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Juan County, WA</w:t>
      </w:r>
    </w:p>
    <w:p>
      <w:pPr>
        <w:spacing w:after="120" w:before="0"/>
      </w:pPr>
      <w:r>
        <w:rPr>
          <w:color w:val="555555"/>
          <w:sz w:val="24"/>
        </w:rPr>
        <w:t>Risk-assessment baseline packet</w:t>
      </w:r>
    </w:p>
    <w:p>
      <w:pPr>
        <w:spacing w:after="120" w:before="0"/>
      </w:pPr>
      <w:r>
        <w:rPr>
          <w:b/>
          <w:sz w:val="18"/>
        </w:rPr>
        <w:t xml:space="preserve">County FIPS: </w:t>
      </w:r>
      <w:r>
        <w:rPr>
          <w:sz w:val="18"/>
        </w:rPr>
        <w:t>53055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2023-10-04. Plan: San Juan County Hazard Mitigation Plan (FEMA plan 25962), approved 2018-10-05.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2018-10-05: 2 new hazard declarations (2 incidents): DR-4539-WA (Severe Storms, Flooding, Landslides, and Mudslides), DR-4635-WA (Severe Storms, Straight-Line Winds, Flooding, Landslides, and Mudslides);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($4,571,319 a year), Earthquake ($4,344,081) and Cold Wave ($397,925).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2023-10-04</w:t>
      </w:r>
    </w:p>
    <w:p>
      <w:pPr>
        <w:keepNext/>
        <w:spacing w:after="40" w:before="0"/>
      </w:pPr>
      <w:r>
        <w:rPr>
          <w:b/>
        </w:rPr>
        <w:t xml:space="preserve">Plan: </w:t>
      </w:r>
      <w:r>
        <w:rPr/>
        <w:t>San Juan County Hazard Mitigation Plan (FEMA plan 25962)</w:t>
      </w:r>
    </w:p>
    <w:p>
      <w:pPr>
        <w:keepNext/>
        <w:spacing w:after="40" w:before="0"/>
      </w:pPr>
      <w:r>
        <w:rPr>
          <w:b/>
        </w:rPr>
        <w:t xml:space="preserve">Approved: </w:t>
      </w:r>
      <w:r>
        <w:rPr/>
        <w:t>2018-10-05</w:t>
      </w:r>
    </w:p>
    <w:p>
      <w:pPr>
        <w:keepNext/>
        <w:spacing w:after="40" w:before="0"/>
      </w:pPr>
      <w:r>
        <w:rPr>
          <w:b/>
        </w:rPr>
        <w:t xml:space="preserve">Days since expiry: </w:t>
      </w:r>
      <w:r>
        <w:rPr/>
        <w:t>1,092</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DR-4539-WA (Severe Storms, Flooding, Landslides, and Mudslides), DR-4635-WA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9"/>
        <w:gridCol w:w="680"/>
        <w:gridCol w:w="1820"/>
        <w:gridCol w:w="4313"/>
        <w:gridCol w:w="1037"/>
        <w:gridCol w:w="1037"/>
        <w:gridCol w:w="872"/>
        <w:gridCol w:w="2924"/>
      </w:tblGrid>
      <w:tr>
        <w:trPr>
          <w:cantSplit/>
          <w:tblHeader/>
        </w:trPr>
        <w:tc>
          <w:tcPr>
            <w:tcW w:type="dxa" w:w="142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Status</w:t>
            </w:r>
          </w:p>
        </w:tc>
        <w:tc>
          <w:tcPr>
            <w:tcW w:type="dxa" w:w="43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4"/>
            <w:shd w:val="clear" w:color="auto" w:fill="E8E8E8"/>
          </w:tcPr>
          <w:p>
            <w:pPr>
              <w:spacing w:after="0"/>
              <w:jc w:val="left"/>
            </w:pPr>
            <w:r>
              <w:rPr>
                <w:b/>
                <w:sz w:val="16"/>
              </w:rPr>
              <w:t>Update underway</w:t>
            </w:r>
          </w:p>
        </w:tc>
      </w:tr>
      <w:tr>
        <w:trPr>
          <w:cantSplit/>
        </w:trPr>
        <w:tc>
          <w:tcPr>
            <w:tcW w:type="dxa" w:w="1429"/>
          </w:tcPr>
          <w:p>
            <w:pPr>
              <w:spacing w:after="0"/>
              <w:jc w:val="left"/>
            </w:pPr>
            <w:r>
              <w:rPr>
                <w:sz w:val="16"/>
              </w:rPr>
              <w:t>San Juan County</w:t>
            </w:r>
          </w:p>
        </w:tc>
        <w:tc>
          <w:tcPr>
            <w:tcW w:type="dxa" w:w="680"/>
          </w:tcPr>
          <w:p>
            <w:pPr>
              <w:spacing w:after="0"/>
              <w:jc w:val="left"/>
            </w:pPr>
            <w:r>
              <w:rPr>
                <w:sz w:val="16"/>
              </w:rPr>
              <w:t>County</w:t>
            </w:r>
          </w:p>
        </w:tc>
        <w:tc>
          <w:tcPr>
            <w:tcW w:type="dxa" w:w="1820"/>
          </w:tcPr>
          <w:p>
            <w:pPr>
              <w:spacing w:after="0"/>
              <w:jc w:val="left"/>
            </w:pPr>
            <w:r>
              <w:rPr>
                <w:sz w:val="16"/>
              </w:rPr>
              <w:t>Expired on 2023-10-04</w:t>
            </w:r>
          </w:p>
        </w:tc>
        <w:tc>
          <w:tcPr>
            <w:tcW w:type="dxa" w:w="4313"/>
          </w:tcPr>
          <w:p>
            <w:pPr>
              <w:spacing w:after="0"/>
              <w:jc w:val="left"/>
            </w:pPr>
            <w:r>
              <w:rPr>
                <w:sz w:val="16"/>
              </w:rPr>
              <w:t>San Juan County Hazard Mitigation Plan (FEMA plan 25962)</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2"/>
          </w:tcPr>
          <w:p>
            <w:pPr>
              <w:spacing w:after="0"/>
              <w:jc w:val="right"/>
            </w:pPr>
            <w:r>
              <w:rPr>
                <w:sz w:val="16"/>
              </w:rPr>
              <w:t>-1,092</w:t>
            </w:r>
          </w:p>
        </w:tc>
        <w:tc>
          <w:tcPr>
            <w:tcW w:type="dxa" w:w="2924"/>
          </w:tcPr>
          <w:p>
            <w:pPr>
              <w:spacing w:after="0"/>
              <w:jc w:val="left"/>
            </w:pPr>
            <w:r>
              <w:rPr>
                <w:sz w:val="16"/>
              </w:rPr>
              <w:t>FEMA tracker shows a plan in progress</w:t>
            </w:r>
          </w:p>
        </w:tc>
      </w:tr>
      <w:tr>
        <w:trPr>
          <w:cantSplit/>
        </w:trPr>
        <w:tc>
          <w:tcPr>
            <w:tcW w:type="dxa" w:w="1429"/>
          </w:tcPr>
          <w:p>
            <w:pPr>
              <w:spacing w:after="0"/>
              <w:jc w:val="left"/>
            </w:pPr>
            <w:r>
              <w:rPr>
                <w:sz w:val="16"/>
              </w:rPr>
              <w:t>Friday Harbor town</w:t>
            </w:r>
          </w:p>
        </w:tc>
        <w:tc>
          <w:tcPr>
            <w:tcW w:type="dxa" w:w="680"/>
          </w:tcPr>
          <w:p>
            <w:pPr>
              <w:spacing w:after="0"/>
              <w:jc w:val="left"/>
            </w:pPr>
            <w:r>
              <w:rPr>
                <w:sz w:val="16"/>
              </w:rPr>
              <w:t>Town</w:t>
            </w:r>
          </w:p>
        </w:tc>
        <w:tc>
          <w:tcPr>
            <w:tcW w:type="dxa" w:w="1820"/>
          </w:tcPr>
          <w:p>
            <w:pPr>
              <w:spacing w:after="0"/>
              <w:jc w:val="left"/>
            </w:pPr>
            <w:r>
              <w:rPr>
                <w:sz w:val="16"/>
              </w:rPr>
              <w:t>Expired on 2023-10-04</w:t>
            </w:r>
          </w:p>
        </w:tc>
        <w:tc>
          <w:tcPr>
            <w:tcW w:type="dxa" w:w="4313"/>
          </w:tcPr>
          <w:p>
            <w:pPr>
              <w:spacing w:after="0"/>
              <w:jc w:val="left"/>
            </w:pPr>
            <w:r>
              <w:rPr>
                <w:sz w:val="16"/>
              </w:rPr>
              <w:t>San Juan County Hazard Mitigation Plan (FEMA plan 25962)</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2"/>
          </w:tcPr>
          <w:p>
            <w:pPr>
              <w:spacing w:after="0"/>
              <w:jc w:val="right"/>
            </w:pPr>
            <w:r>
              <w:rPr>
                <w:sz w:val="16"/>
              </w:rPr>
              <w:t>-1,092</w:t>
            </w:r>
          </w:p>
        </w:tc>
        <w:tc>
          <w:tcPr>
            <w:tcW w:type="dxa" w:w="2924"/>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81"/>
        <w:gridCol w:w="1213"/>
        <w:gridCol w:w="1213"/>
        <w:gridCol w:w="1037"/>
        <w:gridCol w:w="1126"/>
        <w:gridCol w:w="1457"/>
        <w:gridCol w:w="1125"/>
        <w:gridCol w:w="1653"/>
        <w:gridCol w:w="1592"/>
        <w:gridCol w:w="1925"/>
      </w:tblGrid>
      <w:tr>
        <w:trPr>
          <w:cantSplit/>
          <w:tblHeader/>
        </w:trPr>
        <w:tc>
          <w:tcPr>
            <w:tcW w:type="dxa" w:w="690"/>
            <w:shd w:val="clear" w:color="auto" w:fill="E8E8E8"/>
          </w:tcPr>
          <w:p>
            <w:pPr>
              <w:spacing w:after="0"/>
              <w:jc w:val="right"/>
            </w:pPr>
            <w:r>
              <w:rPr>
                <w:b/>
                <w:sz w:val="16"/>
              </w:rPr>
              <w:t>Rank by EAL</w:t>
            </w:r>
          </w:p>
        </w:tc>
        <w:tc>
          <w:tcPr>
            <w:tcW w:type="dxa" w:w="1081"/>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21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2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81"/>
          </w:tcPr>
          <w:p>
            <w:pPr>
              <w:spacing w:after="0"/>
              <w:jc w:val="left"/>
            </w:pPr>
            <w:r>
              <w:rPr>
                <w:sz w:val="16"/>
              </w:rPr>
              <w:t>Inland Flooding</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037"/>
          </w:tcPr>
          <w:p>
            <w:pPr>
              <w:spacing w:after="0"/>
              <w:jc w:val="right"/>
            </w:pPr>
            <w:r>
              <w:rPr>
                <w:sz w:val="16"/>
              </w:rPr>
              <w:t>$4,571,258</w:t>
            </w:r>
          </w:p>
        </w:tc>
        <w:tc>
          <w:tcPr>
            <w:tcW w:type="dxa" w:w="1126"/>
          </w:tcPr>
          <w:p>
            <w:pPr>
              <w:spacing w:after="0"/>
              <w:jc w:val="right"/>
            </w:pPr>
            <w:r>
              <w:rPr>
                <w:sz w:val="16"/>
              </w:rPr>
              <w:t>$4</w:t>
            </w:r>
          </w:p>
        </w:tc>
        <w:tc>
          <w:tcPr>
            <w:tcW w:type="dxa" w:w="1457"/>
          </w:tcPr>
          <w:p>
            <w:pPr>
              <w:spacing w:after="0"/>
              <w:jc w:val="right"/>
            </w:pPr>
            <w:r>
              <w:rPr>
                <w:sz w:val="16"/>
              </w:rPr>
              <w:t>$56</w:t>
            </w:r>
          </w:p>
        </w:tc>
        <w:tc>
          <w:tcPr>
            <w:tcW w:type="dxa" w:w="1125"/>
          </w:tcPr>
          <w:p>
            <w:pPr>
              <w:spacing w:after="0"/>
              <w:jc w:val="right"/>
            </w:pPr>
            <w:r>
              <w:rPr>
                <w:sz w:val="16"/>
              </w:rPr>
              <w:t>$4,571,319</w:t>
            </w:r>
          </w:p>
        </w:tc>
        <w:tc>
          <w:tcPr>
            <w:tcW w:type="dxa" w:w="1653"/>
          </w:tcPr>
          <w:p>
            <w:pPr>
              <w:spacing w:after="0"/>
              <w:jc w:val="right"/>
            </w:pPr>
            <w:r>
              <w:rPr>
                <w:sz w:val="16"/>
              </w:rPr>
              <w:t>1</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2</w:t>
            </w:r>
          </w:p>
        </w:tc>
        <w:tc>
          <w:tcPr>
            <w:tcW w:type="dxa" w:w="1081"/>
          </w:tcPr>
          <w:p>
            <w:pPr>
              <w:spacing w:after="0"/>
              <w:jc w:val="left"/>
            </w:pPr>
            <w:r>
              <w:rPr>
                <w:sz w:val="16"/>
              </w:rPr>
              <w:t>Earthquake</w:t>
            </w:r>
          </w:p>
        </w:tc>
        <w:tc>
          <w:tcPr>
            <w:tcW w:type="dxa" w:w="1213"/>
          </w:tcPr>
          <w:p>
            <w:pPr>
              <w:spacing w:after="0"/>
              <w:jc w:val="left"/>
            </w:pPr>
            <w:r>
              <w:rPr>
                <w:sz w:val="16"/>
              </w:rPr>
              <w:t>Relatively Low</w:t>
            </w:r>
          </w:p>
        </w:tc>
        <w:tc>
          <w:tcPr>
            <w:tcW w:type="dxa" w:w="1213"/>
          </w:tcPr>
          <w:p>
            <w:pPr>
              <w:spacing w:after="0"/>
              <w:jc w:val="left"/>
            </w:pPr>
            <w:r>
              <w:rPr>
                <w:sz w:val="16"/>
              </w:rPr>
              <w:t>Relatively Moderate</w:t>
            </w:r>
          </w:p>
        </w:tc>
        <w:tc>
          <w:tcPr>
            <w:tcW w:type="dxa" w:w="1037"/>
          </w:tcPr>
          <w:p>
            <w:pPr>
              <w:spacing w:after="0"/>
              <w:jc w:val="right"/>
            </w:pPr>
            <w:r>
              <w:rPr>
                <w:sz w:val="16"/>
              </w:rPr>
              <w:t>$3,748,940</w:t>
            </w:r>
          </w:p>
        </w:tc>
        <w:tc>
          <w:tcPr>
            <w:tcW w:type="dxa" w:w="1126"/>
          </w:tcPr>
          <w:p>
            <w:pPr>
              <w:spacing w:after="0"/>
              <w:jc w:val="right"/>
            </w:pPr>
            <w:r>
              <w:rPr>
                <w:sz w:val="16"/>
              </w:rPr>
              <w:t>n/a</w:t>
            </w:r>
          </w:p>
        </w:tc>
        <w:tc>
          <w:tcPr>
            <w:tcW w:type="dxa" w:w="1457"/>
          </w:tcPr>
          <w:p>
            <w:pPr>
              <w:spacing w:after="0"/>
              <w:jc w:val="right"/>
            </w:pPr>
            <w:r>
              <w:rPr>
                <w:sz w:val="16"/>
              </w:rPr>
              <w:t>$595,140</w:t>
            </w:r>
          </w:p>
        </w:tc>
        <w:tc>
          <w:tcPr>
            <w:tcW w:type="dxa" w:w="1125"/>
          </w:tcPr>
          <w:p>
            <w:pPr>
              <w:spacing w:after="0"/>
              <w:jc w:val="right"/>
            </w:pPr>
            <w:r>
              <w:rPr>
                <w:sz w:val="16"/>
              </w:rPr>
              <w:t>$4,344,081</w:t>
            </w:r>
          </w:p>
        </w:tc>
        <w:tc>
          <w:tcPr>
            <w:tcW w:type="dxa" w:w="1653"/>
          </w:tcPr>
          <w:p>
            <w:pPr>
              <w:spacing w:after="0"/>
              <w:jc w:val="right"/>
            </w:pPr>
          </w:p>
        </w:tc>
        <w:tc>
          <w:tcPr>
            <w:tcW w:type="dxa" w:w="1592"/>
          </w:tcPr>
          <w:p>
            <w:pPr>
              <w:spacing w:after="0"/>
              <w:jc w:val="left"/>
            </w:pPr>
          </w:p>
        </w:tc>
        <w:tc>
          <w:tcPr>
            <w:tcW w:type="dxa" w:w="1925"/>
          </w:tcPr>
          <w:p>
            <w:pPr>
              <w:spacing w:after="0"/>
              <w:jc w:val="left"/>
            </w:pPr>
            <w:r>
              <w:rPr>
                <w:sz w:val="16"/>
              </w:rPr>
              <w:t>Storm Events does not record earthquakes.</w:t>
            </w:r>
          </w:p>
        </w:tc>
      </w:tr>
      <w:tr>
        <w:trPr>
          <w:cantSplit/>
        </w:trPr>
        <w:tc>
          <w:tcPr>
            <w:tcW w:type="dxa" w:w="690"/>
          </w:tcPr>
          <w:p>
            <w:pPr>
              <w:spacing w:after="0"/>
              <w:jc w:val="right"/>
            </w:pPr>
            <w:r>
              <w:rPr>
                <w:sz w:val="16"/>
              </w:rPr>
              <w:t>3</w:t>
            </w:r>
          </w:p>
        </w:tc>
        <w:tc>
          <w:tcPr>
            <w:tcW w:type="dxa" w:w="1081"/>
          </w:tcPr>
          <w:p>
            <w:pPr>
              <w:spacing w:after="0"/>
              <w:jc w:val="left"/>
            </w:pPr>
            <w:r>
              <w:rPr>
                <w:sz w:val="16"/>
              </w:rPr>
              <w:t>Cold Wave</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037"/>
          </w:tcPr>
          <w:p>
            <w:pPr>
              <w:spacing w:after="0"/>
              <w:jc w:val="right"/>
            </w:pPr>
            <w:r>
              <w:rPr>
                <w:sz w:val="16"/>
              </w:rPr>
              <w:t>$1,545</w:t>
            </w:r>
          </w:p>
        </w:tc>
        <w:tc>
          <w:tcPr>
            <w:tcW w:type="dxa" w:w="1126"/>
          </w:tcPr>
          <w:p>
            <w:pPr>
              <w:spacing w:after="0"/>
              <w:jc w:val="right"/>
            </w:pPr>
            <w:r>
              <w:rPr>
                <w:sz w:val="16"/>
              </w:rPr>
              <w:t>$1,664</w:t>
            </w:r>
          </w:p>
        </w:tc>
        <w:tc>
          <w:tcPr>
            <w:tcW w:type="dxa" w:w="1457"/>
          </w:tcPr>
          <w:p>
            <w:pPr>
              <w:spacing w:after="0"/>
              <w:jc w:val="right"/>
            </w:pPr>
            <w:r>
              <w:rPr>
                <w:sz w:val="16"/>
              </w:rPr>
              <w:t>$394,716</w:t>
            </w:r>
          </w:p>
        </w:tc>
        <w:tc>
          <w:tcPr>
            <w:tcW w:type="dxa" w:w="1125"/>
          </w:tcPr>
          <w:p>
            <w:pPr>
              <w:spacing w:after="0"/>
              <w:jc w:val="right"/>
            </w:pPr>
            <w:r>
              <w:rPr>
                <w:sz w:val="16"/>
              </w:rPr>
              <w:t>$397,925</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4</w:t>
            </w:r>
          </w:p>
        </w:tc>
        <w:tc>
          <w:tcPr>
            <w:tcW w:type="dxa" w:w="1081"/>
          </w:tcPr>
          <w:p>
            <w:pPr>
              <w:spacing w:after="0"/>
              <w:jc w:val="left"/>
            </w:pPr>
            <w:r>
              <w:rPr>
                <w:sz w:val="16"/>
              </w:rPr>
              <w:t>Coastal Flooding</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037"/>
          </w:tcPr>
          <w:p>
            <w:pPr>
              <w:spacing w:after="0"/>
              <w:jc w:val="right"/>
            </w:pPr>
            <w:r>
              <w:rPr>
                <w:sz w:val="16"/>
              </w:rPr>
              <w:t>$338,354</w:t>
            </w:r>
          </w:p>
        </w:tc>
        <w:tc>
          <w:tcPr>
            <w:tcW w:type="dxa" w:w="1126"/>
          </w:tcPr>
          <w:p>
            <w:pPr>
              <w:spacing w:after="0"/>
              <w:jc w:val="right"/>
            </w:pPr>
            <w:r>
              <w:rPr>
                <w:sz w:val="16"/>
              </w:rPr>
              <w:t>n/a</w:t>
            </w:r>
          </w:p>
        </w:tc>
        <w:tc>
          <w:tcPr>
            <w:tcW w:type="dxa" w:w="1457"/>
          </w:tcPr>
          <w:p>
            <w:pPr>
              <w:spacing w:after="0"/>
              <w:jc w:val="right"/>
            </w:pPr>
            <w:r>
              <w:rPr>
                <w:sz w:val="16"/>
              </w:rPr>
              <w:t>$15,891</w:t>
            </w:r>
          </w:p>
        </w:tc>
        <w:tc>
          <w:tcPr>
            <w:tcW w:type="dxa" w:w="1125"/>
          </w:tcPr>
          <w:p>
            <w:pPr>
              <w:spacing w:after="0"/>
              <w:jc w:val="right"/>
            </w:pPr>
            <w:r>
              <w:rPr>
                <w:sz w:val="16"/>
              </w:rPr>
              <w:t>$354,246</w:t>
            </w:r>
          </w:p>
        </w:tc>
        <w:tc>
          <w:tcPr>
            <w:tcW w:type="dxa" w:w="1653"/>
          </w:tcPr>
          <w:p>
            <w:pPr>
              <w:spacing w:after="0"/>
              <w:jc w:val="right"/>
            </w:pPr>
            <w:r>
              <w:rPr>
                <w:sz w:val="16"/>
              </w:rPr>
              <w:t>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5</w:t>
            </w:r>
          </w:p>
        </w:tc>
        <w:tc>
          <w:tcPr>
            <w:tcW w:type="dxa" w:w="1081"/>
          </w:tcPr>
          <w:p>
            <w:pPr>
              <w:spacing w:after="0"/>
              <w:jc w:val="left"/>
            </w:pPr>
            <w:r>
              <w:rPr>
                <w:sz w:val="16"/>
              </w:rPr>
              <w:t>Winter Weather</w:t>
            </w:r>
          </w:p>
        </w:tc>
        <w:tc>
          <w:tcPr>
            <w:tcW w:type="dxa" w:w="1213"/>
          </w:tcPr>
          <w:p>
            <w:pPr>
              <w:spacing w:after="0"/>
              <w:jc w:val="left"/>
            </w:pPr>
            <w:r>
              <w:rPr>
                <w:sz w:val="16"/>
              </w:rPr>
              <w:t>Relatively Low</w:t>
            </w:r>
          </w:p>
        </w:tc>
        <w:tc>
          <w:tcPr>
            <w:tcW w:type="dxa" w:w="1213"/>
          </w:tcPr>
          <w:p>
            <w:pPr>
              <w:spacing w:after="0"/>
              <w:jc w:val="left"/>
            </w:pPr>
            <w:r>
              <w:rPr>
                <w:sz w:val="16"/>
              </w:rPr>
              <w:t>Relatively Moderate</w:t>
            </w:r>
          </w:p>
        </w:tc>
        <w:tc>
          <w:tcPr>
            <w:tcW w:type="dxa" w:w="1037"/>
          </w:tcPr>
          <w:p>
            <w:pPr>
              <w:spacing w:after="0"/>
              <w:jc w:val="right"/>
            </w:pPr>
            <w:r>
              <w:rPr>
                <w:sz w:val="16"/>
              </w:rPr>
              <w:t>$32,954</w:t>
            </w:r>
          </w:p>
        </w:tc>
        <w:tc>
          <w:tcPr>
            <w:tcW w:type="dxa" w:w="1126"/>
          </w:tcPr>
          <w:p>
            <w:pPr>
              <w:spacing w:after="0"/>
              <w:jc w:val="right"/>
            </w:pPr>
            <w:r>
              <w:rPr>
                <w:sz w:val="16"/>
              </w:rPr>
              <w:t>$19</w:t>
            </w:r>
          </w:p>
        </w:tc>
        <w:tc>
          <w:tcPr>
            <w:tcW w:type="dxa" w:w="1457"/>
          </w:tcPr>
          <w:p>
            <w:pPr>
              <w:spacing w:after="0"/>
              <w:jc w:val="right"/>
            </w:pPr>
            <w:r>
              <w:rPr>
                <w:sz w:val="16"/>
              </w:rPr>
              <w:t>$46,093</w:t>
            </w:r>
          </w:p>
        </w:tc>
        <w:tc>
          <w:tcPr>
            <w:tcW w:type="dxa" w:w="1125"/>
          </w:tcPr>
          <w:p>
            <w:pPr>
              <w:spacing w:after="0"/>
              <w:jc w:val="right"/>
            </w:pPr>
            <w:r>
              <w:rPr>
                <w:sz w:val="16"/>
              </w:rPr>
              <w:t>$79,066</w:t>
            </w:r>
          </w:p>
        </w:tc>
        <w:tc>
          <w:tcPr>
            <w:tcW w:type="dxa" w:w="1653"/>
          </w:tcPr>
          <w:p>
            <w:pPr>
              <w:spacing w:after="0"/>
              <w:jc w:val="right"/>
            </w:pPr>
            <w:r>
              <w:rPr>
                <w:sz w:val="16"/>
              </w:rPr>
              <w:t>20</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6</w:t>
            </w:r>
          </w:p>
        </w:tc>
        <w:tc>
          <w:tcPr>
            <w:tcW w:type="dxa" w:w="1081"/>
          </w:tcPr>
          <w:p>
            <w:pPr>
              <w:spacing w:after="0"/>
              <w:jc w:val="left"/>
            </w:pPr>
            <w:r>
              <w:rPr>
                <w:sz w:val="16"/>
              </w:rPr>
              <w:t>Tsunami</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$28,462</w:t>
            </w:r>
          </w:p>
        </w:tc>
        <w:tc>
          <w:tcPr>
            <w:tcW w:type="dxa" w:w="1126"/>
          </w:tcPr>
          <w:p>
            <w:pPr>
              <w:spacing w:after="0"/>
              <w:jc w:val="right"/>
            </w:pPr>
            <w:r>
              <w:rPr>
                <w:sz w:val="16"/>
              </w:rPr>
              <w:t>n/a</w:t>
            </w:r>
          </w:p>
        </w:tc>
        <w:tc>
          <w:tcPr>
            <w:tcW w:type="dxa" w:w="1457"/>
          </w:tcPr>
          <w:p>
            <w:pPr>
              <w:spacing w:after="0"/>
              <w:jc w:val="right"/>
            </w:pPr>
            <w:r>
              <w:rPr>
                <w:sz w:val="16"/>
              </w:rPr>
              <w:t>$2,887</w:t>
            </w:r>
          </w:p>
        </w:tc>
        <w:tc>
          <w:tcPr>
            <w:tcW w:type="dxa" w:w="1125"/>
          </w:tcPr>
          <w:p>
            <w:pPr>
              <w:spacing w:after="0"/>
              <w:jc w:val="right"/>
            </w:pPr>
            <w:r>
              <w:rPr>
                <w:sz w:val="16"/>
              </w:rPr>
              <w:t>$31,349</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7</w:t>
            </w:r>
          </w:p>
        </w:tc>
        <w:tc>
          <w:tcPr>
            <w:tcW w:type="dxa" w:w="1081"/>
          </w:tcPr>
          <w:p>
            <w:pPr>
              <w:spacing w:after="0"/>
              <w:jc w:val="left"/>
            </w:pPr>
            <w:r>
              <w:rPr>
                <w:sz w:val="16"/>
              </w:rPr>
              <w:t>Heat Wave</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$72</w:t>
            </w:r>
          </w:p>
        </w:tc>
        <w:tc>
          <w:tcPr>
            <w:tcW w:type="dxa" w:w="1457"/>
          </w:tcPr>
          <w:p>
            <w:pPr>
              <w:spacing w:after="0"/>
              <w:jc w:val="right"/>
            </w:pPr>
            <w:r>
              <w:rPr>
                <w:sz w:val="16"/>
              </w:rPr>
              <w:t>$27,453</w:t>
            </w:r>
          </w:p>
        </w:tc>
        <w:tc>
          <w:tcPr>
            <w:tcW w:type="dxa" w:w="1125"/>
          </w:tcPr>
          <w:p>
            <w:pPr>
              <w:spacing w:after="0"/>
              <w:jc w:val="right"/>
            </w:pPr>
            <w:r>
              <w:rPr>
                <w:sz w:val="16"/>
              </w:rPr>
              <w:t>$27,537</w:t>
            </w:r>
          </w:p>
        </w:tc>
        <w:tc>
          <w:tcPr>
            <w:tcW w:type="dxa" w:w="1653"/>
          </w:tcPr>
          <w:p>
            <w:pPr>
              <w:spacing w:after="0"/>
              <w:jc w:val="right"/>
            </w:pPr>
            <w:r>
              <w:rPr>
                <w:sz w:val="16"/>
              </w:rPr>
              <w:t>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8</w:t>
            </w:r>
          </w:p>
        </w:tc>
        <w:tc>
          <w:tcPr>
            <w:tcW w:type="dxa" w:w="1081"/>
          </w:tcPr>
          <w:p>
            <w:pPr>
              <w:spacing w:after="0"/>
              <w:jc w:val="left"/>
            </w:pPr>
            <w:r>
              <w:rPr>
                <w:sz w:val="16"/>
              </w:rPr>
              <w:t>Wildfire</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$24,405</w:t>
            </w:r>
          </w:p>
        </w:tc>
        <w:tc>
          <w:tcPr>
            <w:tcW w:type="dxa" w:w="1126"/>
          </w:tcPr>
          <w:p>
            <w:pPr>
              <w:spacing w:after="0"/>
              <w:jc w:val="right"/>
            </w:pPr>
            <w:r>
              <w:rPr>
                <w:sz w:val="16"/>
              </w:rPr>
              <w:t>under $1</w:t>
            </w:r>
          </w:p>
        </w:tc>
        <w:tc>
          <w:tcPr>
            <w:tcW w:type="dxa" w:w="1457"/>
          </w:tcPr>
          <w:p>
            <w:pPr>
              <w:spacing w:after="0"/>
              <w:jc w:val="right"/>
            </w:pPr>
            <w:r>
              <w:rPr>
                <w:sz w:val="16"/>
              </w:rPr>
              <w:t>$706</w:t>
            </w:r>
          </w:p>
        </w:tc>
        <w:tc>
          <w:tcPr>
            <w:tcW w:type="dxa" w:w="1125"/>
          </w:tcPr>
          <w:p>
            <w:pPr>
              <w:spacing w:after="0"/>
              <w:jc w:val="right"/>
            </w:pPr>
            <w:r>
              <w:rPr>
                <w:sz w:val="16"/>
              </w:rPr>
              <w:t>$25,112</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9</w:t>
            </w:r>
          </w:p>
        </w:tc>
        <w:tc>
          <w:tcPr>
            <w:tcW w:type="dxa" w:w="1081"/>
          </w:tcPr>
          <w:p>
            <w:pPr>
              <w:spacing w:after="0"/>
              <w:jc w:val="left"/>
            </w:pPr>
            <w:r>
              <w:rPr>
                <w:sz w:val="16"/>
              </w:rPr>
              <w:t>Lightning</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$1,070</w:t>
            </w:r>
          </w:p>
        </w:tc>
        <w:tc>
          <w:tcPr>
            <w:tcW w:type="dxa" w:w="1126"/>
          </w:tcPr>
          <w:p>
            <w:pPr>
              <w:spacing w:after="0"/>
              <w:jc w:val="right"/>
            </w:pPr>
            <w:r>
              <w:rPr>
                <w:sz w:val="16"/>
              </w:rPr>
              <w:t>n/a</w:t>
            </w:r>
          </w:p>
        </w:tc>
        <w:tc>
          <w:tcPr>
            <w:tcW w:type="dxa" w:w="1457"/>
          </w:tcPr>
          <w:p>
            <w:pPr>
              <w:spacing w:after="0"/>
              <w:jc w:val="right"/>
            </w:pPr>
            <w:r>
              <w:rPr>
                <w:sz w:val="16"/>
              </w:rPr>
              <w:t>$14,307</w:t>
            </w:r>
          </w:p>
        </w:tc>
        <w:tc>
          <w:tcPr>
            <w:tcW w:type="dxa" w:w="1125"/>
          </w:tcPr>
          <w:p>
            <w:pPr>
              <w:spacing w:after="0"/>
              <w:jc w:val="right"/>
            </w:pPr>
            <w:r>
              <w:rPr>
                <w:sz w:val="16"/>
              </w:rPr>
              <w:t>$15,377</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10</w:t>
            </w:r>
          </w:p>
        </w:tc>
        <w:tc>
          <w:tcPr>
            <w:tcW w:type="dxa" w:w="1081"/>
          </w:tcPr>
          <w:p>
            <w:pPr>
              <w:spacing w:after="0"/>
              <w:jc w:val="left"/>
            </w:pPr>
            <w:r>
              <w:rPr>
                <w:sz w:val="16"/>
              </w:rPr>
              <w:t>Ice Storm</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$988</w:t>
            </w:r>
          </w:p>
        </w:tc>
        <w:tc>
          <w:tcPr>
            <w:tcW w:type="dxa" w:w="1126"/>
          </w:tcPr>
          <w:p>
            <w:pPr>
              <w:spacing w:after="0"/>
              <w:jc w:val="right"/>
            </w:pPr>
            <w:r>
              <w:rPr>
                <w:sz w:val="16"/>
              </w:rPr>
              <w:t>n/a</w:t>
            </w:r>
          </w:p>
        </w:tc>
        <w:tc>
          <w:tcPr>
            <w:tcW w:type="dxa" w:w="1457"/>
          </w:tcPr>
          <w:p>
            <w:pPr>
              <w:spacing w:after="0"/>
              <w:jc w:val="right"/>
            </w:pPr>
            <w:r>
              <w:rPr>
                <w:sz w:val="16"/>
              </w:rPr>
              <w:t>$12,329</w:t>
            </w:r>
          </w:p>
        </w:tc>
        <w:tc>
          <w:tcPr>
            <w:tcW w:type="dxa" w:w="1125"/>
          </w:tcPr>
          <w:p>
            <w:pPr>
              <w:spacing w:after="0"/>
              <w:jc w:val="right"/>
            </w:pPr>
            <w:r>
              <w:rPr>
                <w:sz w:val="16"/>
              </w:rPr>
              <w:t>$13,317</w:t>
            </w:r>
          </w:p>
        </w:tc>
        <w:tc>
          <w:tcPr>
            <w:tcW w:type="dxa" w:w="1653"/>
          </w:tcPr>
          <w:p>
            <w:pPr>
              <w:spacing w:after="0"/>
              <w:jc w:val="right"/>
            </w:pPr>
            <w:r>
              <w:rPr>
                <w:sz w:val="16"/>
              </w:rPr>
              <w:t>1</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11</w:t>
            </w:r>
          </w:p>
        </w:tc>
        <w:tc>
          <w:tcPr>
            <w:tcW w:type="dxa" w:w="1081"/>
          </w:tcPr>
          <w:p>
            <w:pPr>
              <w:spacing w:after="0"/>
              <w:jc w:val="left"/>
            </w:pPr>
            <w:r>
              <w:rPr>
                <w:sz w:val="16"/>
              </w:rPr>
              <w:t>Tornado</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$5,262</w:t>
            </w:r>
          </w:p>
        </w:tc>
        <w:tc>
          <w:tcPr>
            <w:tcW w:type="dxa" w:w="1126"/>
          </w:tcPr>
          <w:p>
            <w:pPr>
              <w:spacing w:after="0"/>
              <w:jc w:val="right"/>
            </w:pPr>
            <w:r>
              <w:rPr>
                <w:sz w:val="16"/>
              </w:rPr>
              <w:t>$3</w:t>
            </w:r>
          </w:p>
        </w:tc>
        <w:tc>
          <w:tcPr>
            <w:tcW w:type="dxa" w:w="1457"/>
          </w:tcPr>
          <w:p>
            <w:pPr>
              <w:spacing w:after="0"/>
              <w:jc w:val="right"/>
            </w:pPr>
            <w:r>
              <w:rPr>
                <w:sz w:val="16"/>
              </w:rPr>
              <w:t>$7,857</w:t>
            </w:r>
          </w:p>
        </w:tc>
        <w:tc>
          <w:tcPr>
            <w:tcW w:type="dxa" w:w="1125"/>
          </w:tcPr>
          <w:p>
            <w:pPr>
              <w:spacing w:after="0"/>
              <w:jc w:val="right"/>
            </w:pPr>
            <w:r>
              <w:rPr>
                <w:sz w:val="16"/>
              </w:rPr>
              <w:t>$13,121</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81"/>
          </w:tcPr>
          <w:p>
            <w:pPr>
              <w:spacing w:after="0"/>
              <w:jc w:val="left"/>
            </w:pPr>
            <w:r>
              <w:rPr>
                <w:sz w:val="16"/>
              </w:rPr>
              <w:t>Landslide</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$420</w:t>
            </w:r>
          </w:p>
        </w:tc>
        <w:tc>
          <w:tcPr>
            <w:tcW w:type="dxa" w:w="1126"/>
          </w:tcPr>
          <w:p>
            <w:pPr>
              <w:spacing w:after="0"/>
              <w:jc w:val="right"/>
            </w:pPr>
            <w:r>
              <w:rPr>
                <w:sz w:val="16"/>
              </w:rPr>
              <w:t>n/a</w:t>
            </w:r>
          </w:p>
        </w:tc>
        <w:tc>
          <w:tcPr>
            <w:tcW w:type="dxa" w:w="1457"/>
          </w:tcPr>
          <w:p>
            <w:pPr>
              <w:spacing w:after="0"/>
              <w:jc w:val="right"/>
            </w:pPr>
            <w:r>
              <w:rPr>
                <w:sz w:val="16"/>
              </w:rPr>
              <w:t>$2,318</w:t>
            </w:r>
          </w:p>
        </w:tc>
        <w:tc>
          <w:tcPr>
            <w:tcW w:type="dxa" w:w="1125"/>
          </w:tcPr>
          <w:p>
            <w:pPr>
              <w:spacing w:after="0"/>
              <w:jc w:val="right"/>
            </w:pPr>
            <w:r>
              <w:rPr>
                <w:sz w:val="16"/>
              </w:rPr>
              <w:t>$2,738</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Declared 5 times; no Storm Events record of this type.</w:t>
            </w:r>
          </w:p>
        </w:tc>
      </w:tr>
      <w:tr>
        <w:trPr>
          <w:cantSplit/>
        </w:trPr>
        <w:tc>
          <w:tcPr>
            <w:tcW w:type="dxa" w:w="690"/>
          </w:tcPr>
          <w:p>
            <w:pPr>
              <w:spacing w:after="0"/>
              <w:jc w:val="right"/>
            </w:pPr>
            <w:r>
              <w:rPr>
                <w:sz w:val="16"/>
              </w:rPr>
              <w:t>13</w:t>
            </w:r>
          </w:p>
        </w:tc>
        <w:tc>
          <w:tcPr>
            <w:tcW w:type="dxa" w:w="1081"/>
          </w:tcPr>
          <w:p>
            <w:pPr>
              <w:spacing w:after="0"/>
              <w:jc w:val="left"/>
            </w:pPr>
            <w:r>
              <w:rPr>
                <w:sz w:val="16"/>
              </w:rPr>
              <w:t>Strong Wind</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$749</w:t>
            </w:r>
          </w:p>
        </w:tc>
        <w:tc>
          <w:tcPr>
            <w:tcW w:type="dxa" w:w="1126"/>
          </w:tcPr>
          <w:p>
            <w:pPr>
              <w:spacing w:after="0"/>
              <w:jc w:val="right"/>
            </w:pPr>
            <w:r>
              <w:rPr>
                <w:sz w:val="16"/>
              </w:rPr>
              <w:t>$2</w:t>
            </w:r>
          </w:p>
        </w:tc>
        <w:tc>
          <w:tcPr>
            <w:tcW w:type="dxa" w:w="1457"/>
          </w:tcPr>
          <w:p>
            <w:pPr>
              <w:spacing w:after="0"/>
              <w:jc w:val="right"/>
            </w:pPr>
            <w:r>
              <w:rPr>
                <w:sz w:val="16"/>
              </w:rPr>
              <w:t>$616</w:t>
            </w:r>
          </w:p>
        </w:tc>
        <w:tc>
          <w:tcPr>
            <w:tcW w:type="dxa" w:w="1125"/>
          </w:tcPr>
          <w:p>
            <w:pPr>
              <w:spacing w:after="0"/>
              <w:jc w:val="right"/>
            </w:pPr>
            <w:r>
              <w:rPr>
                <w:sz w:val="16"/>
              </w:rPr>
              <w:t>$1,368</w:t>
            </w:r>
          </w:p>
        </w:tc>
        <w:tc>
          <w:tcPr>
            <w:tcW w:type="dxa" w:w="1653"/>
          </w:tcPr>
          <w:p>
            <w:pPr>
              <w:spacing w:after="0"/>
              <w:jc w:val="right"/>
            </w:pPr>
            <w:r>
              <w:rPr>
                <w:sz w:val="16"/>
              </w:rPr>
              <w:t>96</w:t>
            </w:r>
          </w:p>
        </w:tc>
        <w:tc>
          <w:tcPr>
            <w:tcW w:type="dxa" w:w="1592"/>
          </w:tcPr>
          <w:p>
            <w:pPr>
              <w:spacing w:after="0"/>
              <w:jc w:val="left"/>
            </w:pPr>
          </w:p>
        </w:tc>
        <w:tc>
          <w:tcPr>
            <w:tcW w:type="dxa" w:w="1925"/>
          </w:tcPr>
          <w:p>
            <w:pPr>
              <w:spacing w:after="0"/>
              <w:jc w:val="left"/>
            </w:pPr>
            <w:r>
              <w:rPr>
                <w:sz w:val="16"/>
              </w:rPr>
              <w:t>Includes 94 High Wind and 1 Strong Wind records (NOAA non-thunderstorm wind types, outside NRI's Strong Wind definition).</w:t>
            </w:r>
          </w:p>
        </w:tc>
      </w:tr>
      <w:tr>
        <w:trPr>
          <w:cantSplit/>
        </w:trPr>
        <w:tc>
          <w:tcPr>
            <w:tcW w:type="dxa" w:w="690"/>
          </w:tcPr>
          <w:p>
            <w:pPr>
              <w:spacing w:after="0"/>
              <w:jc w:val="right"/>
            </w:pPr>
            <w:r>
              <w:rPr>
                <w:sz w:val="16"/>
              </w:rPr>
              <w:t>14</w:t>
            </w:r>
          </w:p>
        </w:tc>
        <w:tc>
          <w:tcPr>
            <w:tcW w:type="dxa" w:w="1081"/>
          </w:tcPr>
          <w:p>
            <w:pPr>
              <w:spacing w:after="0"/>
              <w:jc w:val="left"/>
            </w:pPr>
            <w:r>
              <w:rPr>
                <w:sz w:val="16"/>
              </w:rPr>
              <w:t>Hail</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$711</w:t>
            </w:r>
          </w:p>
        </w:tc>
        <w:tc>
          <w:tcPr>
            <w:tcW w:type="dxa" w:w="1126"/>
          </w:tcPr>
          <w:p>
            <w:pPr>
              <w:spacing w:after="0"/>
              <w:jc w:val="right"/>
            </w:pPr>
            <w:r>
              <w:rPr>
                <w:sz w:val="16"/>
              </w:rPr>
              <w:t>$26</w:t>
            </w:r>
          </w:p>
        </w:tc>
        <w:tc>
          <w:tcPr>
            <w:tcW w:type="dxa" w:w="1457"/>
          </w:tcPr>
          <w:p>
            <w:pPr>
              <w:spacing w:after="0"/>
              <w:jc w:val="right"/>
            </w:pPr>
            <w:r>
              <w:rPr>
                <w:sz w:val="16"/>
              </w:rPr>
              <w:t>$71</w:t>
            </w:r>
          </w:p>
        </w:tc>
        <w:tc>
          <w:tcPr>
            <w:tcW w:type="dxa" w:w="1125"/>
          </w:tcPr>
          <w:p>
            <w:pPr>
              <w:spacing w:after="0"/>
              <w:jc w:val="right"/>
            </w:pPr>
            <w:r>
              <w:rPr>
                <w:sz w:val="16"/>
              </w:rPr>
              <w:t>$808</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81"/>
          </w:tcPr>
          <w:p>
            <w:pPr>
              <w:spacing w:after="0"/>
              <w:jc w:val="left"/>
            </w:pPr>
            <w:r>
              <w:rPr>
                <w:sz w:val="16"/>
              </w:rPr>
              <w:t>Volcanic Activity</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57"/>
          </w:tcPr>
          <w:p>
            <w:pPr>
              <w:spacing w:after="0"/>
              <w:jc w:val="right"/>
            </w:pPr>
            <w:r>
              <w:rPr>
                <w:sz w:val="16"/>
              </w:rPr>
              <w:t>$4</w:t>
            </w:r>
          </w:p>
        </w:tc>
        <w:tc>
          <w:tcPr>
            <w:tcW w:type="dxa" w:w="1125"/>
          </w:tcPr>
          <w:p>
            <w:pPr>
              <w:spacing w:after="0"/>
              <w:jc w:val="right"/>
            </w:pPr>
            <w:r>
              <w:rPr>
                <w:sz w:val="16"/>
              </w:rPr>
              <w:t>$4</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Declared 1 time; no Storm Events record of this type.</w:t>
            </w:r>
          </w:p>
        </w:tc>
      </w:tr>
      <w:tr>
        <w:trPr>
          <w:cantSplit/>
        </w:trPr>
        <w:tc>
          <w:tcPr>
            <w:tcW w:type="dxa" w:w="690"/>
          </w:tcPr>
          <w:p>
            <w:pPr>
              <w:spacing w:after="0"/>
              <w:jc w:val="right"/>
            </w:pPr>
            <w:r>
              <w:rPr>
                <w:sz w:val="16"/>
              </w:rPr>
              <w:t>16</w:t>
            </w:r>
          </w:p>
        </w:tc>
        <w:tc>
          <w:tcPr>
            <w:tcW w:type="dxa" w:w="1081"/>
          </w:tcPr>
          <w:p>
            <w:pPr>
              <w:spacing w:after="0"/>
              <w:jc w:val="left"/>
            </w:pPr>
            <w:r>
              <w:rPr>
                <w:sz w:val="16"/>
              </w:rPr>
              <w:t>Drought</w:t>
            </w:r>
          </w:p>
        </w:tc>
        <w:tc>
          <w:tcPr>
            <w:tcW w:type="dxa" w:w="1213"/>
          </w:tcPr>
          <w:p>
            <w:pPr>
              <w:spacing w:after="0"/>
              <w:jc w:val="left"/>
            </w:pPr>
            <w:r>
              <w:rPr>
                <w:sz w:val="16"/>
              </w:rPr>
              <w:t>No Rating</w:t>
            </w:r>
          </w:p>
        </w:tc>
        <w:tc>
          <w:tcPr>
            <w:tcW w:type="dxa" w:w="121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57"/>
          </w:tcPr>
          <w:p>
            <w:pPr>
              <w:spacing w:after="0"/>
              <w:jc w:val="right"/>
            </w:pPr>
            <w:r>
              <w:rPr>
                <w:sz w:val="16"/>
              </w:rPr>
              <w:t>n/a</w:t>
            </w:r>
          </w:p>
        </w:tc>
        <w:tc>
          <w:tcPr>
            <w:tcW w:type="dxa" w:w="1125"/>
          </w:tcPr>
          <w:p>
            <w:pPr>
              <w:spacing w:after="0"/>
              <w:jc w:val="right"/>
            </w:pPr>
            <w:r>
              <w:rPr>
                <w:sz w:val="16"/>
              </w:rPr>
              <w:t>$0</w:t>
            </w:r>
          </w:p>
        </w:tc>
        <w:tc>
          <w:tcPr>
            <w:tcW w:type="dxa" w:w="1653"/>
          </w:tcPr>
          <w:p>
            <w:pPr>
              <w:spacing w:after="0"/>
              <w:jc w:val="right"/>
            </w:pPr>
            <w:r>
              <w:rPr>
                <w:sz w:val="16"/>
              </w:rPr>
              <w:t>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p>
        </w:tc>
        <w:tc>
          <w:tcPr>
            <w:tcW w:type="dxa" w:w="1081"/>
          </w:tcPr>
          <w:p>
            <w:pPr>
              <w:spacing w:after="0"/>
              <w:jc w:val="left"/>
            </w:pPr>
            <w:r>
              <w:rPr>
                <w:sz w:val="16"/>
              </w:rPr>
              <w:t>Hurricane</w:t>
            </w:r>
          </w:p>
        </w:tc>
        <w:tc>
          <w:tcPr>
            <w:tcW w:type="dxa" w:w="1213"/>
          </w:tcPr>
          <w:p>
            <w:pPr>
              <w:spacing w:after="0"/>
              <w:jc w:val="left"/>
            </w:pPr>
            <w:r>
              <w:rPr>
                <w:sz w:val="16"/>
              </w:rPr>
              <w:t>Not Applicable</w:t>
            </w:r>
          </w:p>
        </w:tc>
        <w:tc>
          <w:tcPr>
            <w:tcW w:type="dxa" w:w="121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57"/>
          </w:tcPr>
          <w:p>
            <w:pPr>
              <w:spacing w:after="0"/>
              <w:jc w:val="right"/>
            </w:pPr>
          </w:p>
        </w:tc>
        <w:tc>
          <w:tcPr>
            <w:tcW w:type="dxa" w:w="1125"/>
          </w:tcPr>
          <w:p>
            <w:pPr>
              <w:spacing w:after="0"/>
              <w:jc w:val="right"/>
            </w:pPr>
          </w:p>
        </w:tc>
        <w:tc>
          <w:tcPr>
            <w:tcW w:type="dxa" w:w="1653"/>
          </w:tcPr>
          <w:p>
            <w:pPr>
              <w:spacing w:after="0"/>
              <w:jc w:val="right"/>
            </w:pPr>
            <w:r>
              <w:rPr>
                <w:sz w:val="16"/>
              </w:rPr>
              <w:t>0</w:t>
            </w:r>
          </w:p>
        </w:tc>
        <w:tc>
          <w:tcPr>
            <w:tcW w:type="dxa" w:w="159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2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9604 (Relatively High, 91.8); tract 9603.01 (Relatively High, 89.3); tract 9605.01 (Relatively Moderate, 88.4)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9601.01 (Relatively Low, 93.3); tract 9603.01 (Relatively Low, 91.1); tract 9601.02 (Relatively Low, 88.6)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9603.01 (Very Low, 6.0); tract 9604 (Very Low, 5.9); tract 9601.01 (Very Low, 5.1)</w:t>
            </w:r>
          </w:p>
        </w:tc>
      </w:tr>
      <w:tr>
        <w:trPr>
          <w:cantSplit/>
        </w:trPr>
        <w:tc>
          <w:tcPr>
            <w:tcW w:type="dxa" w:w="3241"/>
          </w:tcPr>
          <w:p>
            <w:pPr>
              <w:spacing w:after="0"/>
              <w:jc w:val="left"/>
            </w:pPr>
            <w:r>
              <w:rPr>
                <w:sz w:val="16"/>
              </w:rPr>
              <w:t>Tsunami</w:t>
            </w:r>
          </w:p>
        </w:tc>
        <w:tc>
          <w:tcPr>
            <w:tcW w:type="dxa" w:w="10871"/>
          </w:tcPr>
          <w:p>
            <w:pPr>
              <w:spacing w:after="0"/>
              <w:jc w:val="left"/>
            </w:pPr>
            <w:r>
              <w:rPr>
                <w:sz w:val="16"/>
              </w:rPr>
              <w:t>tract 9605.02 (Relatively Low, 52.5); tract 9605.01 (Very Low, 47.3); tract 9603.01 (Very Low, 39.3)</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9604 (Very Low, 55.0); tract 9601.01 (Very Low, 53.7); tract 9603.02 (Very Low, 48.6)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9601.01 (Relatively Low, 80.0); tract 9603.01 (Relatively Low, 79.6); tract 9601.02 (Relatively Low, 78.2)</w:t>
            </w:r>
          </w:p>
        </w:tc>
      </w:tr>
    </w:tbl>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929"/>
        <w:gridCol w:w="1584"/>
        <w:gridCol w:w="1403"/>
        <w:gridCol w:w="2336"/>
        <w:gridCol w:w="1648"/>
        <w:gridCol w:w="1788"/>
        <w:gridCol w:w="1623"/>
      </w:tblGrid>
      <w:tr>
        <w:trPr>
          <w:cantSplit/>
          <w:tblHeader/>
        </w:trPr>
        <w:tc>
          <w:tcPr>
            <w:tcW w:type="dxa" w:w="1801"/>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3"/>
            <w:shd w:val="clear" w:color="auto" w:fill="E8E8E8"/>
          </w:tcPr>
          <w:p>
            <w:pPr>
              <w:spacing w:after="0"/>
              <w:jc w:val="left"/>
            </w:pPr>
            <w:r>
              <w:rPr>
                <w:b/>
                <w:sz w:val="16"/>
              </w:rPr>
              <w:t>Observed range</w:t>
            </w:r>
          </w:p>
        </w:tc>
        <w:tc>
          <w:tcPr>
            <w:tcW w:type="dxa" w:w="2336"/>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801"/>
          </w:tcPr>
          <w:p>
            <w:pPr>
              <w:spacing w:after="0"/>
              <w:jc w:val="left"/>
            </w:pPr>
            <w:r>
              <w:rPr>
                <w:sz w:val="16"/>
              </w:rPr>
              <w:t>Coastal Flood, Storm Surge/Tide</w:t>
            </w:r>
          </w:p>
        </w:tc>
        <w:tc>
          <w:tcPr>
            <w:tcW w:type="dxa" w:w="1929"/>
          </w:tcPr>
          <w:p>
            <w:pPr>
              <w:spacing w:after="0"/>
              <w:jc w:val="left"/>
            </w:pPr>
            <w:r>
              <w:rPr>
                <w:sz w:val="16"/>
              </w:rPr>
              <w:t>none in data (flood depth: FIRM)</w:t>
            </w:r>
          </w:p>
        </w:tc>
        <w:tc>
          <w:tcPr>
            <w:tcW w:type="dxa" w:w="1584"/>
          </w:tcPr>
          <w:p>
            <w:pPr>
              <w:spacing w:after="0"/>
              <w:jc w:val="right"/>
            </w:pPr>
            <w:r>
              <w:rPr>
                <w:sz w:val="16"/>
              </w:rPr>
              <w:t>2 records, 2003 to 2012 (2 zone-level)</w:t>
            </w:r>
          </w:p>
        </w:tc>
        <w:tc>
          <w:tcPr>
            <w:tcW w:type="dxa" w:w="1403"/>
          </w:tcPr>
          <w:p>
            <w:pPr>
              <w:spacing w:after="0"/>
              <w:jc w:val="left"/>
            </w:pPr>
          </w:p>
        </w:tc>
        <w:tc>
          <w:tcPr>
            <w:tcW w:type="dxa" w:w="2336"/>
          </w:tcPr>
          <w:p>
            <w:pPr>
              <w:spacing w:after="0"/>
              <w:jc w:val="left"/>
            </w:pPr>
            <w:r>
              <w:rPr>
                <w:sz w:val="16"/>
              </w:rPr>
              <w:t>Storm Surge/Tide, 2003-01-02, $10,000 property; crops not reported (2003 dollars); NWS zone WAZ001</w:t>
            </w:r>
          </w:p>
        </w:tc>
        <w:tc>
          <w:tcPr>
            <w:tcW w:type="dxa" w:w="1648"/>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Flood depth: see the FEMA Flood Insurance Rate Map.</w:t>
            </w:r>
          </w:p>
        </w:tc>
      </w:tr>
      <w:tr>
        <w:trPr>
          <w:cantSplit/>
        </w:trPr>
        <w:tc>
          <w:tcPr>
            <w:tcW w:type="dxa" w:w="1801"/>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Wind chill: in event narratives only (local data needed).</w:t>
            </w:r>
          </w:p>
        </w:tc>
      </w:tr>
      <w:tr>
        <w:trPr>
          <w:cantSplit/>
        </w:trPr>
        <w:tc>
          <w:tcPr>
            <w:tcW w:type="dxa" w:w="1801"/>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Temperature: in event narratives only (local data needed).</w:t>
            </w:r>
          </w:p>
        </w:tc>
      </w:tr>
      <w:tr>
        <w:trPr>
          <w:cantSplit/>
        </w:trPr>
        <w:tc>
          <w:tcPr>
            <w:tcW w:type="dxa" w:w="1801"/>
          </w:tcPr>
          <w:p>
            <w:pPr>
              <w:spacing w:after="0"/>
              <w:jc w:val="left"/>
            </w:pPr>
            <w:r>
              <w:rPr>
                <w:sz w:val="16"/>
              </w:rPr>
              <w:t>Drought</w:t>
            </w:r>
          </w:p>
        </w:tc>
        <w:tc>
          <w:tcPr>
            <w:tcW w:type="dxa" w:w="1929"/>
          </w:tcPr>
          <w:p>
            <w:pPr>
              <w:spacing w:after="0"/>
              <w:jc w:val="left"/>
            </w:pPr>
            <w:r>
              <w:rPr>
                <w:sz w:val="16"/>
              </w:rPr>
              <w:t>U.S. Drought Monitor scale (D0 to D4)</w:t>
            </w:r>
          </w:p>
        </w:tc>
        <w:tc>
          <w:tcPr>
            <w:tcW w:type="dxa" w:w="1584"/>
          </w:tcPr>
          <w:p>
            <w:pPr>
              <w:spacing w:after="0"/>
              <w:jc w:val="right"/>
            </w:pPr>
            <w:r>
              <w:rPr>
                <w:sz w:val="16"/>
              </w:rPr>
              <w:t>2 records, 2001 to 2005 (2 zone-level)</w:t>
            </w:r>
          </w:p>
        </w:tc>
        <w:tc>
          <w:tcPr>
            <w:tcW w:type="dxa" w:w="1403"/>
          </w:tcPr>
          <w:p>
            <w:pPr>
              <w:spacing w:after="0"/>
              <w:jc w:val="left"/>
            </w:pPr>
            <w:r>
              <w:rPr>
                <w:sz w:val="16"/>
              </w:rPr>
              <w:t>1 day to 21 days (median 11 days); 2 with a recorded value</w:t>
            </w:r>
          </w:p>
        </w:tc>
        <w:tc>
          <w:tcPr>
            <w:tcW w:type="dxa" w:w="2336"/>
          </w:tcPr>
          <w:p>
            <w:pPr>
              <w:spacing w:after="0"/>
              <w:jc w:val="left"/>
            </w:pPr>
            <w:r>
              <w:rPr>
                <w:sz w:val="16"/>
              </w:rPr>
              <w:t>21 days, 2005-03-10 to 2005-03-30, zone-level</w:t>
            </w:r>
          </w:p>
        </w:tc>
        <w:tc>
          <w:tcPr>
            <w:tcW w:type="dxa" w:w="1648"/>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929"/>
          </w:tcPr>
          <w:p>
            <w:pPr>
              <w:spacing w:after="0"/>
              <w:jc w:val="left"/>
            </w:pPr>
            <w:r>
              <w:rPr>
                <w:sz w:val="16"/>
              </w:rPr>
              <w:t>Modified Mercalli (local data)</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929"/>
          </w:tcPr>
          <w:p>
            <w:pPr>
              <w:spacing w:after="0"/>
              <w:jc w:val="left"/>
            </w:pPr>
            <w:r>
              <w:rPr>
                <w:sz w:val="16"/>
              </w:rPr>
              <w:t>hail size (inches)</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p>
        </w:tc>
      </w:tr>
      <w:tr>
        <w:trPr>
          <w:cantSplit/>
        </w:trPr>
        <w:tc>
          <w:tcPr>
            <w:tcW w:type="dxa" w:w="1801"/>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584"/>
          </w:tcPr>
          <w:p>
            <w:pPr>
              <w:spacing w:after="0"/>
              <w:jc w:val="right"/>
            </w:pPr>
            <w:r>
              <w:rPr>
                <w:sz w:val="16"/>
              </w:rPr>
              <w:t>2 records, 2021 to 2023 (2 zone-level)</w:t>
            </w:r>
          </w:p>
        </w:tc>
        <w:tc>
          <w:tcPr>
            <w:tcW w:type="dxa" w:w="1403"/>
          </w:tcPr>
          <w:p>
            <w:pPr>
              <w:spacing w:after="0"/>
              <w:jc w:val="left"/>
            </w:pPr>
            <w:r>
              <w:rPr>
                <w:sz w:val="16"/>
              </w:rPr>
              <w:t>3 days to 4 days (median 3.5 days); 2 with a recorded value</w:t>
            </w:r>
          </w:p>
        </w:tc>
        <w:tc>
          <w:tcPr>
            <w:tcW w:type="dxa" w:w="2336"/>
          </w:tcPr>
          <w:p>
            <w:pPr>
              <w:spacing w:after="0"/>
              <w:jc w:val="left"/>
            </w:pPr>
            <w:r>
              <w:rPr>
                <w:sz w:val="16"/>
              </w:rPr>
              <w:t>4 consecutive days, 2021-06-26 to 2021-06-29, zone-level</w:t>
            </w:r>
          </w:p>
        </w:tc>
        <w:tc>
          <w:tcPr>
            <w:tcW w:type="dxa" w:w="1648"/>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Heat index: in event narratives only (local data needed).</w:t>
            </w:r>
          </w:p>
        </w:tc>
      </w:tr>
      <w:tr>
        <w:trPr>
          <w:cantSplit/>
        </w:trPr>
        <w:tc>
          <w:tcPr>
            <w:tcW w:type="dxa" w:w="1801"/>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929"/>
          </w:tcPr>
          <w:p>
            <w:pPr>
              <w:spacing w:after="0"/>
              <w:jc w:val="left"/>
            </w:pPr>
            <w:r>
              <w:rPr>
                <w:sz w:val="16"/>
              </w:rPr>
              <w:t>Sperry-Piltz ice scale (local data)</w:t>
            </w:r>
          </w:p>
        </w:tc>
        <w:tc>
          <w:tcPr>
            <w:tcW w:type="dxa" w:w="1584"/>
          </w:tcPr>
          <w:p>
            <w:pPr>
              <w:spacing w:after="0"/>
              <w:jc w:val="right"/>
            </w:pPr>
            <w:r>
              <w:rPr>
                <w:sz w:val="16"/>
              </w:rPr>
              <w:t>1 record, 1996 (1 zone-level)</w:t>
            </w:r>
          </w:p>
        </w:tc>
        <w:tc>
          <w:tcPr>
            <w:tcW w:type="dxa" w:w="1403"/>
          </w:tcPr>
          <w:p>
            <w:pPr>
              <w:spacing w:after="0"/>
              <w:jc w:val="left"/>
            </w:pPr>
          </w:p>
        </w:tc>
        <w:tc>
          <w:tcPr>
            <w:tcW w:type="dxa" w:w="2336"/>
          </w:tcPr>
          <w:p>
            <w:pPr>
              <w:spacing w:after="0"/>
              <w:jc w:val="left"/>
            </w:pPr>
            <w:r>
              <w:rPr>
                <w:sz w:val="16"/>
              </w:rPr>
              <w:t>No damage reported in 1 record.</w:t>
            </w:r>
          </w:p>
        </w:tc>
        <w:tc>
          <w:tcPr>
            <w:tcW w:type="dxa" w:w="1648"/>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Ice thickness: in event narratives only (local data needed).</w:t>
            </w:r>
          </w:p>
        </w:tc>
      </w:tr>
      <w:tr>
        <w:trPr>
          <w:cantSplit/>
        </w:trPr>
        <w:tc>
          <w:tcPr>
            <w:tcW w:type="dxa" w:w="1801"/>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584"/>
          </w:tcPr>
          <w:p>
            <w:pPr>
              <w:spacing w:after="0"/>
              <w:jc w:val="right"/>
            </w:pPr>
            <w:r>
              <w:rPr>
                <w:sz w:val="16"/>
              </w:rPr>
              <w:t>1 record, 2021</w:t>
            </w:r>
          </w:p>
        </w:tc>
        <w:tc>
          <w:tcPr>
            <w:tcW w:type="dxa" w:w="1403"/>
          </w:tcPr>
          <w:p>
            <w:pPr>
              <w:spacing w:after="0"/>
              <w:jc w:val="left"/>
            </w:pPr>
          </w:p>
        </w:tc>
        <w:tc>
          <w:tcPr>
            <w:tcW w:type="dxa" w:w="2336"/>
          </w:tcPr>
          <w:p>
            <w:pPr>
              <w:spacing w:after="0"/>
              <w:jc w:val="left"/>
            </w:pPr>
            <w:r>
              <w:rPr>
                <w:sz w:val="16"/>
              </w:rPr>
              <w:t>Flood, 2021-11-15, $475,000 property; $0 crops (2021 dollars)</w:t>
            </w:r>
          </w:p>
        </w:tc>
        <w:tc>
          <w:tcPr>
            <w:tcW w:type="dxa" w:w="1648"/>
          </w:tcPr>
          <w:p>
            <w:pPr>
              <w:spacing w:after="0"/>
              <w:jc w:val="left"/>
            </w:pPr>
          </w:p>
        </w:tc>
        <w:tc>
          <w:tcPr>
            <w:tcW w:type="dxa" w:w="1788"/>
          </w:tcPr>
          <w:p>
            <w:pPr>
              <w:spacing w:after="0"/>
              <w:jc w:val="left"/>
            </w:pPr>
            <w:r>
              <w:rPr>
                <w:sz w:val="16"/>
              </w:rPr>
              <w:t>No event record names a jurisdiction in the plan.</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929"/>
          </w:tcPr>
          <w:p>
            <w:pPr>
              <w:spacing w:after="0"/>
              <w:jc w:val="left"/>
            </w:pPr>
            <w:r>
              <w:rPr>
                <w:sz w:val="16"/>
              </w:rPr>
              <w:t>none (count and damage only)</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Physical measure: in event narratives only (local data needed).</w:t>
            </w:r>
          </w:p>
        </w:tc>
      </w:tr>
      <w:tr>
        <w:trPr>
          <w:cantSplit/>
        </w:trPr>
        <w:tc>
          <w:tcPr>
            <w:tcW w:type="dxa" w:w="1801"/>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Storm Events lists lightning with damage or casualties; physical measure in event narratives only (local data needed).</w:t>
            </w:r>
          </w:p>
        </w:tc>
      </w:tr>
      <w:tr>
        <w:trPr>
          <w:cantSplit/>
        </w:trPr>
        <w:tc>
          <w:tcPr>
            <w:tcW w:type="dxa" w:w="1801"/>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584"/>
          </w:tcPr>
          <w:p>
            <w:pPr>
              <w:spacing w:after="0"/>
              <w:jc w:val="right"/>
            </w:pPr>
            <w:r>
              <w:rPr>
                <w:sz w:val="16"/>
              </w:rPr>
              <w:t>95 records, 1996 to 2022 (95 zone-level)</w:t>
            </w:r>
          </w:p>
        </w:tc>
        <w:tc>
          <w:tcPr>
            <w:tcW w:type="dxa" w:w="1403"/>
          </w:tcPr>
          <w:p>
            <w:pPr>
              <w:spacing w:after="0"/>
              <w:jc w:val="left"/>
            </w:pPr>
            <w:r>
              <w:rPr>
                <w:sz w:val="16"/>
              </w:rPr>
              <w:t>35 kt (40 mph) to 77 kt (89 mph) (median 40.5 kt (47 mph)); 92 with a recorded value</w:t>
            </w:r>
          </w:p>
        </w:tc>
        <w:tc>
          <w:tcPr>
            <w:tcW w:type="dxa" w:w="2336"/>
          </w:tcPr>
          <w:p>
            <w:pPr>
              <w:spacing w:after="0"/>
              <w:jc w:val="left"/>
            </w:pPr>
            <w:r>
              <w:rPr>
                <w:sz w:val="16"/>
              </w:rPr>
              <w:t>77 kt (89 mph) measured, High Wind, 2000-12-14; NWS zone WAZ001</w:t>
            </w:r>
          </w:p>
        </w:tc>
        <w:tc>
          <w:tcPr>
            <w:tcW w:type="dxa" w:w="1648"/>
          </w:tcPr>
          <w:p>
            <w:pPr>
              <w:spacing w:after="0"/>
              <w:jc w:val="left"/>
            </w:pPr>
            <w:r>
              <w:rPr>
                <w:sz w:val="16"/>
              </w:rPr>
              <w:t>High Wind, 2006-12-14, $1,000,000 property; $0 crops, reported for the zone (2006 dollars)</w:t>
            </w:r>
          </w:p>
        </w:tc>
        <w:tc>
          <w:tcPr>
            <w:tcW w:type="dxa" w:w="1788"/>
          </w:tcPr>
          <w:p>
            <w:pPr>
              <w:spacing w:after="0"/>
              <w:jc w:val="left"/>
            </w:pPr>
            <w:r>
              <w:rPr>
                <w:sz w:val="16"/>
              </w:rPr>
              <w:t>Countywide (zone-level records).</w:t>
            </w:r>
          </w:p>
        </w:tc>
        <w:tc>
          <w:tcPr>
            <w:tcW w:type="dxa" w:w="1623"/>
          </w:tcPr>
          <w:p>
            <w:pPr>
              <w:spacing w:after="0"/>
              <w:jc w:val="left"/>
            </w:pPr>
          </w:p>
        </w:tc>
      </w:tr>
      <w:tr>
        <w:trPr>
          <w:cantSplit/>
        </w:trPr>
        <w:tc>
          <w:tcPr>
            <w:tcW w:type="dxa" w:w="1801"/>
          </w:tcPr>
          <w:p>
            <w:pPr>
              <w:spacing w:after="0"/>
              <w:jc w:val="left"/>
            </w:pPr>
            <w:r>
              <w:rPr>
                <w:sz w:val="16"/>
              </w:rPr>
              <w:t>Thunderstorm Wind</w:t>
            </w:r>
          </w:p>
        </w:tc>
        <w:tc>
          <w:tcPr>
            <w:tcW w:type="dxa" w:w="1929"/>
          </w:tcPr>
          <w:p>
            <w:pPr>
              <w:spacing w:after="0"/>
              <w:jc w:val="left"/>
            </w:pPr>
            <w:r>
              <w:rPr>
                <w:sz w:val="16"/>
              </w:rPr>
              <w:t>wind speed (kt and mph)</w:t>
            </w:r>
          </w:p>
        </w:tc>
        <w:tc>
          <w:tcPr>
            <w:tcW w:type="dxa" w:w="1584"/>
          </w:tcPr>
          <w:p>
            <w:pPr>
              <w:spacing w:after="0"/>
              <w:jc w:val="right"/>
            </w:pPr>
            <w:r>
              <w:rPr>
                <w:sz w:val="16"/>
              </w:rPr>
              <w:t>1 record, 2004</w:t>
            </w:r>
          </w:p>
        </w:tc>
        <w:tc>
          <w:tcPr>
            <w:tcW w:type="dxa" w:w="1403"/>
          </w:tcPr>
          <w:p>
            <w:pPr>
              <w:spacing w:after="0"/>
              <w:jc w:val="left"/>
            </w:pPr>
            <w:r>
              <w:rPr>
                <w:sz w:val="16"/>
              </w:rPr>
              <w:t>43 kt (49 mph); 1 with a recorded value</w:t>
            </w:r>
          </w:p>
        </w:tc>
        <w:tc>
          <w:tcPr>
            <w:tcW w:type="dxa" w:w="2336"/>
          </w:tcPr>
          <w:p>
            <w:pPr>
              <w:spacing w:after="0"/>
              <w:jc w:val="left"/>
            </w:pPr>
            <w:r>
              <w:rPr>
                <w:sz w:val="16"/>
              </w:rPr>
              <w:t>43 kt (49 mph) estimated gust, Thunderstorm Wind, 2004-06-18</w:t>
            </w:r>
          </w:p>
        </w:tc>
        <w:tc>
          <w:tcPr>
            <w:tcW w:type="dxa" w:w="1648"/>
          </w:tcPr>
          <w:p>
            <w:pPr>
              <w:spacing w:after="0"/>
              <w:jc w:val="left"/>
            </w:pPr>
          </w:p>
        </w:tc>
        <w:tc>
          <w:tcPr>
            <w:tcW w:type="dxa" w:w="1788"/>
          </w:tcPr>
          <w:p>
            <w:pPr>
              <w:spacing w:after="0"/>
              <w:jc w:val="left"/>
            </w:pPr>
            <w:r>
              <w:rPr>
                <w:sz w:val="16"/>
              </w:rPr>
              <w:t>No event record names a jurisdiction in the plan.</w:t>
            </w:r>
          </w:p>
        </w:tc>
        <w:tc>
          <w:tcPr>
            <w:tcW w:type="dxa" w:w="1623"/>
          </w:tcPr>
          <w:p>
            <w:pPr>
              <w:spacing w:after="0"/>
              <w:jc w:val="left"/>
            </w:pPr>
          </w:p>
        </w:tc>
      </w:tr>
      <w:tr>
        <w:trPr>
          <w:cantSplit/>
        </w:trPr>
        <w:tc>
          <w:tcPr>
            <w:tcW w:type="dxa" w:w="1801"/>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Tsunami</w:t>
            </w:r>
          </w:p>
        </w:tc>
        <w:tc>
          <w:tcPr>
            <w:tcW w:type="dxa" w:w="1929"/>
          </w:tcPr>
          <w:p>
            <w:pPr>
              <w:spacing w:after="0"/>
              <w:jc w:val="left"/>
            </w:pPr>
            <w:r>
              <w:rPr>
                <w:sz w:val="16"/>
              </w:rPr>
              <w:t>none (count and damage only)</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Physical measure: in event narratives only (local data needed).</w:t>
            </w:r>
          </w:p>
        </w:tc>
      </w:tr>
      <w:tr>
        <w:trPr>
          <w:cantSplit/>
        </w:trPr>
        <w:tc>
          <w:tcPr>
            <w:tcW w:type="dxa" w:w="1801"/>
          </w:tcPr>
          <w:p>
            <w:pPr>
              <w:spacing w:after="0"/>
              <w:jc w:val="left"/>
            </w:pPr>
            <w:r>
              <w:rPr>
                <w:sz w:val="16"/>
              </w:rPr>
              <w:t>Volcanic Ash, Volcanic Ashfall</w:t>
            </w:r>
          </w:p>
        </w:tc>
        <w:tc>
          <w:tcPr>
            <w:tcW w:type="dxa" w:w="1929"/>
          </w:tcPr>
          <w:p>
            <w:pPr>
              <w:spacing w:after="0"/>
              <w:jc w:val="left"/>
            </w:pPr>
            <w:r>
              <w:rPr>
                <w:sz w:val="16"/>
              </w:rPr>
              <w:t>Volcanic Explosivity Index (local data)</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Physical measure: in event narratives only (local data needed).</w:t>
            </w:r>
          </w:p>
        </w:tc>
      </w:tr>
      <w:tr>
        <w:trPr>
          <w:cantSplit/>
        </w:trPr>
        <w:tc>
          <w:tcPr>
            <w:tcW w:type="dxa" w:w="1801"/>
          </w:tcPr>
          <w:p>
            <w:pPr>
              <w:spacing w:after="0"/>
              <w:jc w:val="left"/>
            </w:pPr>
            <w:r>
              <w:rPr>
                <w:sz w:val="16"/>
              </w:rPr>
              <w:t>Wildfire</w:t>
            </w:r>
          </w:p>
        </w:tc>
        <w:tc>
          <w:tcPr>
            <w:tcW w:type="dxa" w:w="1929"/>
          </w:tcPr>
          <w:p>
            <w:pPr>
              <w:spacing w:after="0"/>
              <w:jc w:val="left"/>
            </w:pPr>
            <w:r>
              <w:rPr>
                <w:sz w:val="16"/>
              </w:rPr>
              <w:t>acres burned (local data)</w:t>
            </w:r>
          </w:p>
        </w:tc>
        <w:tc>
          <w:tcPr>
            <w:tcW w:type="dxa" w:w="1584"/>
          </w:tcPr>
          <w:p>
            <w:pPr>
              <w:spacing w:after="0"/>
              <w:jc w:val="right"/>
            </w:pPr>
            <w:r>
              <w:rPr>
                <w:sz w:val="16"/>
              </w:rPr>
              <w:t>0</w:t>
            </w:r>
          </w:p>
        </w:tc>
        <w:tc>
          <w:tcPr>
            <w:tcW w:type="dxa" w:w="1403"/>
          </w:tcPr>
          <w:p>
            <w:pPr>
              <w:spacing w:after="0"/>
              <w:jc w:val="left"/>
            </w:pPr>
          </w:p>
        </w:tc>
        <w:tc>
          <w:tcPr>
            <w:tcW w:type="dxa" w:w="2336"/>
          </w:tcPr>
          <w:p>
            <w:pPr>
              <w:spacing w:after="0"/>
              <w:jc w:val="left"/>
            </w:pPr>
          </w:p>
        </w:tc>
        <w:tc>
          <w:tcPr>
            <w:tcW w:type="dxa" w:w="1648"/>
          </w:tcPr>
          <w:p>
            <w:pPr>
              <w:spacing w:after="0"/>
              <w:jc w:val="left"/>
            </w:pPr>
          </w:p>
        </w:tc>
        <w:tc>
          <w:tcPr>
            <w:tcW w:type="dxa" w:w="1788"/>
          </w:tcPr>
          <w:p>
            <w:pPr>
              <w:spacing w:after="0"/>
              <w:jc w:val="left"/>
            </w:pPr>
          </w:p>
        </w:tc>
        <w:tc>
          <w:tcPr>
            <w:tcW w:type="dxa" w:w="1623"/>
          </w:tcPr>
          <w:p>
            <w:pPr>
              <w:spacing w:after="0"/>
              <w:jc w:val="left"/>
            </w:pPr>
            <w:r>
              <w:rPr>
                <w:sz w:val="16"/>
              </w:rPr>
              <w:t>Acres burned: in event narratives only (local data needed).</w:t>
            </w:r>
          </w:p>
        </w:tc>
      </w:tr>
      <w:tr>
        <w:trPr>
          <w:cantSplit/>
        </w:trPr>
        <w:tc>
          <w:tcPr>
            <w:tcW w:type="dxa" w:w="1801"/>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584"/>
          </w:tcPr>
          <w:p>
            <w:pPr>
              <w:spacing w:after="0"/>
              <w:jc w:val="right"/>
            </w:pPr>
            <w:r>
              <w:rPr>
                <w:sz w:val="16"/>
              </w:rPr>
              <w:t>20 records, 1996 to 2025 (20 zone-level)</w:t>
            </w:r>
          </w:p>
        </w:tc>
        <w:tc>
          <w:tcPr>
            <w:tcW w:type="dxa" w:w="1403"/>
          </w:tcPr>
          <w:p>
            <w:pPr>
              <w:spacing w:after="0"/>
              <w:jc w:val="left"/>
            </w:pPr>
          </w:p>
        </w:tc>
        <w:tc>
          <w:tcPr>
            <w:tcW w:type="dxa" w:w="2336"/>
          </w:tcPr>
          <w:p>
            <w:pPr>
              <w:spacing w:after="0"/>
              <w:jc w:val="left"/>
            </w:pPr>
            <w:r>
              <w:rPr>
                <w:sz w:val="16"/>
              </w:rPr>
              <w:t>Heavy Snow, 2006-11-26, $1,000,000 property; $0 crops (2006 dollars); NWS zone WAZ001</w:t>
            </w:r>
          </w:p>
        </w:tc>
        <w:tc>
          <w:tcPr>
            <w:tcW w:type="dxa" w:w="1648"/>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4"/>
        <w:gridCol w:w="2886"/>
        <w:gridCol w:w="2907"/>
        <w:gridCol w:w="1965"/>
        <w:gridCol w:w="12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4"/>
            <w:shd w:val="clear" w:color="auto" w:fill="E8E8E8"/>
          </w:tcPr>
          <w:p>
            <w:pPr>
              <w:spacing w:after="0"/>
              <w:jc w:val="left"/>
            </w:pPr>
            <w:r>
              <w:rPr>
                <w:b/>
                <w:sz w:val="16"/>
              </w:rPr>
              <w:t>Type</w:t>
            </w:r>
          </w:p>
        </w:tc>
        <w:tc>
          <w:tcPr>
            <w:tcW w:type="dxa" w:w="2886"/>
            <w:shd w:val="clear" w:color="auto" w:fill="E8E8E8"/>
          </w:tcPr>
          <w:p>
            <w:pPr>
              <w:spacing w:after="0"/>
              <w:jc w:val="left"/>
            </w:pPr>
            <w:r>
              <w:rPr>
                <w:b/>
                <w:sz w:val="16"/>
              </w:rPr>
              <w:t>Title</w:t>
            </w:r>
          </w:p>
        </w:tc>
        <w:tc>
          <w:tcPr>
            <w:tcW w:type="dxa" w:w="2907"/>
            <w:shd w:val="clear" w:color="auto" w:fill="E8E8E8"/>
          </w:tcPr>
          <w:p>
            <w:pPr>
              <w:spacing w:after="0"/>
              <w:jc w:val="left"/>
            </w:pPr>
            <w:r>
              <w:rPr>
                <w:b/>
                <w:sz w:val="16"/>
              </w:rPr>
              <w:t>Mapped hazard</w:t>
            </w:r>
          </w:p>
        </w:tc>
        <w:tc>
          <w:tcPr>
            <w:tcW w:type="dxa" w:w="19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2022-01-05</w:t>
            </w:r>
          </w:p>
        </w:tc>
        <w:tc>
          <w:tcPr>
            <w:tcW w:type="dxa" w:w="1037"/>
          </w:tcPr>
          <w:p>
            <w:pPr>
              <w:spacing w:after="0"/>
              <w:jc w:val="left"/>
            </w:pPr>
            <w:r>
              <w:rPr>
                <w:sz w:val="16"/>
              </w:rPr>
              <w:t>2021-11-05</w:t>
            </w:r>
          </w:p>
        </w:tc>
        <w:tc>
          <w:tcPr>
            <w:tcW w:type="dxa" w:w="1037"/>
          </w:tcPr>
          <w:p>
            <w:pPr>
              <w:spacing w:after="0"/>
              <w:jc w:val="left"/>
            </w:pPr>
            <w:r>
              <w:rPr>
                <w:sz w:val="16"/>
              </w:rPr>
              <w:t>DR-4635-WA</w:t>
            </w:r>
          </w:p>
        </w:tc>
        <w:tc>
          <w:tcPr>
            <w:tcW w:type="dxa" w:w="1154"/>
          </w:tcPr>
          <w:p>
            <w:pPr>
              <w:spacing w:after="0"/>
              <w:jc w:val="left"/>
            </w:pPr>
            <w:r>
              <w:rPr>
                <w:sz w:val="16"/>
              </w:rPr>
              <w:t>Major disaster</w:t>
            </w:r>
          </w:p>
        </w:tc>
        <w:tc>
          <w:tcPr>
            <w:tcW w:type="dxa" w:w="2886"/>
          </w:tcPr>
          <w:p>
            <w:pPr>
              <w:spacing w:after="0"/>
              <w:jc w:val="left"/>
            </w:pPr>
            <w:r>
              <w:rPr>
                <w:sz w:val="16"/>
              </w:rPr>
              <w:t>Severe Storms, Straight-Line Winds, Flooding, Landslides, and Mudslides</w:t>
            </w:r>
          </w:p>
        </w:tc>
        <w:tc>
          <w:tcPr>
            <w:tcW w:type="dxa" w:w="2907"/>
          </w:tcPr>
          <w:p>
            <w:pPr>
              <w:spacing w:after="0"/>
              <w:jc w:val="left"/>
            </w:pPr>
            <w:r>
              <w:rPr>
                <w:sz w:val="16"/>
              </w:rPr>
              <w:t>Inland Flooding (primary); also designated: Landslide, Strong Wind</w:t>
            </w:r>
          </w:p>
        </w:tc>
        <w:tc>
          <w:tcPr>
            <w:tcW w:type="dxa" w:w="1965"/>
          </w:tcPr>
          <w:p>
            <w:pPr>
              <w:spacing w:after="0"/>
              <w:jc w:val="right"/>
            </w:pPr>
            <w:r>
              <w:rPr>
                <w:sz w:val="16"/>
              </w:rPr>
              <w:t>$567,922.14</w:t>
            </w:r>
          </w:p>
        </w:tc>
        <w:tc>
          <w:tcPr>
            <w:tcW w:type="dxa" w:w="12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54"/>
          </w:tcPr>
          <w:p>
            <w:pPr>
              <w:spacing w:after="0"/>
              <w:jc w:val="left"/>
            </w:pPr>
            <w:r>
              <w:rPr>
                <w:sz w:val="16"/>
              </w:rPr>
              <w:t>Major disaster</w:t>
            </w:r>
          </w:p>
        </w:tc>
        <w:tc>
          <w:tcPr>
            <w:tcW w:type="dxa" w:w="2886"/>
          </w:tcPr>
          <w:p>
            <w:pPr>
              <w:spacing w:after="0"/>
              <w:jc w:val="left"/>
            </w:pPr>
            <w:r>
              <w:rPr>
                <w:sz w:val="16"/>
              </w:rPr>
              <w:t>Severe Storms, Flooding, Landslides, and Mudslides</w:t>
            </w:r>
          </w:p>
        </w:tc>
        <w:tc>
          <w:tcPr>
            <w:tcW w:type="dxa" w:w="2907"/>
          </w:tcPr>
          <w:p>
            <w:pPr>
              <w:spacing w:after="0"/>
              <w:jc w:val="left"/>
            </w:pPr>
            <w:r>
              <w:rPr>
                <w:sz w:val="16"/>
              </w:rPr>
              <w:t>Inland Flooding (primary); also designated: Landslide</w:t>
            </w:r>
          </w:p>
        </w:tc>
        <w:tc>
          <w:tcPr>
            <w:tcW w:type="dxa" w:w="1965"/>
          </w:tcPr>
          <w:p>
            <w:pPr>
              <w:spacing w:after="0"/>
              <w:jc w:val="right"/>
            </w:pPr>
            <w:r>
              <w:rPr>
                <w:sz w:val="16"/>
              </w:rPr>
              <w:t>$3,158,829.46</w:t>
            </w:r>
          </w:p>
        </w:tc>
        <w:tc>
          <w:tcPr>
            <w:tcW w:type="dxa" w:w="1216"/>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54"/>
          </w:tcPr>
          <w:p>
            <w:pPr>
              <w:spacing w:after="0"/>
              <w:jc w:val="left"/>
            </w:pPr>
            <w:r>
              <w:rPr>
                <w:sz w:val="16"/>
              </w:rPr>
              <w:t>Major disaster</w:t>
            </w:r>
          </w:p>
        </w:tc>
        <w:tc>
          <w:tcPr>
            <w:tcW w:type="dxa" w:w="2886"/>
          </w:tcPr>
          <w:p>
            <w:pPr>
              <w:spacing w:after="0"/>
              <w:jc w:val="left"/>
            </w:pPr>
            <w:r>
              <w:rPr>
                <w:sz w:val="16"/>
              </w:rPr>
              <w:t>COVID-19 Pandemic</w:t>
            </w:r>
          </w:p>
        </w:tc>
        <w:tc>
          <w:tcPr>
            <w:tcW w:type="dxa" w:w="2907"/>
          </w:tcPr>
          <w:p>
            <w:pPr>
              <w:spacing w:after="0"/>
              <w:jc w:val="left"/>
            </w:pPr>
            <w:r>
              <w:rPr>
                <w:sz w:val="16"/>
              </w:rPr>
              <w:t>Non-natural, not counted</w:t>
            </w:r>
          </w:p>
        </w:tc>
        <w:tc>
          <w:tcPr>
            <w:tcW w:type="dxa" w:w="1965"/>
          </w:tcPr>
          <w:p>
            <w:pPr>
              <w:spacing w:after="0"/>
              <w:jc w:val="right"/>
            </w:pPr>
            <w:r>
              <w:rPr>
                <w:sz w:val="16"/>
              </w:rPr>
              <w:t>$475,357.43</w:t>
            </w:r>
          </w:p>
        </w:tc>
        <w:tc>
          <w:tcPr>
            <w:tcW w:type="dxa" w:w="1216"/>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54"/>
          </w:tcPr>
          <w:p>
            <w:pPr>
              <w:spacing w:after="0"/>
              <w:jc w:val="left"/>
            </w:pPr>
            <w:r>
              <w:rPr>
                <w:sz w:val="16"/>
              </w:rPr>
              <w:t>Emergency</w:t>
            </w:r>
          </w:p>
        </w:tc>
        <w:tc>
          <w:tcPr>
            <w:tcW w:type="dxa" w:w="2886"/>
          </w:tcPr>
          <w:p>
            <w:pPr>
              <w:spacing w:after="0"/>
              <w:jc w:val="left"/>
            </w:pPr>
            <w:r>
              <w:rPr>
                <w:sz w:val="16"/>
              </w:rPr>
              <w:t>COVID-19</w:t>
            </w:r>
          </w:p>
        </w:tc>
        <w:tc>
          <w:tcPr>
            <w:tcW w:type="dxa" w:w="2907"/>
          </w:tcPr>
          <w:p>
            <w:pPr>
              <w:spacing w:after="0"/>
              <w:jc w:val="left"/>
            </w:pPr>
            <w:r>
              <w:rPr>
                <w:sz w:val="16"/>
              </w:rPr>
              <w:t>Non-natural, not counted</w:t>
            </w:r>
          </w:p>
        </w:tc>
        <w:tc>
          <w:tcPr>
            <w:tcW w:type="dxa" w:w="1965"/>
          </w:tcPr>
          <w:p>
            <w:pPr>
              <w:spacing w:after="0"/>
              <w:jc w:val="right"/>
            </w:pPr>
            <w:r>
              <w:rPr>
                <w:sz w:val="16"/>
              </w:rPr>
              <w:t>no Public Assistance recorded</w:t>
            </w:r>
          </w:p>
        </w:tc>
        <w:tc>
          <w:tcPr>
            <w:tcW w:type="dxa" w:w="1216"/>
          </w:tcPr>
          <w:p>
            <w:pPr>
              <w:spacing w:after="0"/>
              <w:jc w:val="left"/>
            </w:pPr>
            <w:r>
              <w:rPr>
                <w:sz w:val="16"/>
              </w:rPr>
              <w:t>new since last plan</w:t>
            </w:r>
          </w:p>
        </w:tc>
        <w:tc>
          <w:tcPr>
            <w:tcW w:type="dxa" w:w="875"/>
          </w:tcPr>
          <w:p>
            <w:pPr>
              <w:spacing w:after="0"/>
              <w:jc w:val="left"/>
            </w:pPr>
            <w:r>
              <w:rPr>
                <w:sz w:val="16"/>
              </w:rPr>
              <w:t>same incident as DR-4481</w:t>
            </w: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54"/>
          </w:tcPr>
          <w:p>
            <w:pPr>
              <w:spacing w:after="0"/>
              <w:jc w:val="left"/>
            </w:pPr>
            <w:r>
              <w:rPr>
                <w:sz w:val="16"/>
              </w:rPr>
              <w:t>Major disaster</w:t>
            </w:r>
          </w:p>
        </w:tc>
        <w:tc>
          <w:tcPr>
            <w:tcW w:type="dxa" w:w="2886"/>
          </w:tcPr>
          <w:p>
            <w:pPr>
              <w:spacing w:after="0"/>
              <w:jc w:val="left"/>
            </w:pPr>
            <w:r>
              <w:rPr>
                <w:sz w:val="16"/>
              </w:rPr>
              <w:t>Severe Winter Storm, Landslides, and Mudslides</w:t>
            </w:r>
          </w:p>
        </w:tc>
        <w:tc>
          <w:tcPr>
            <w:tcW w:type="dxa" w:w="2907"/>
          </w:tcPr>
          <w:p>
            <w:pPr>
              <w:spacing w:after="0"/>
              <w:jc w:val="left"/>
            </w:pPr>
            <w:r>
              <w:rPr>
                <w:sz w:val="16"/>
              </w:rPr>
              <w:t>Landslide; Winter Weather</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54"/>
          </w:tcPr>
          <w:p>
            <w:pPr>
              <w:spacing w:after="0"/>
              <w:jc w:val="left"/>
            </w:pPr>
            <w:r>
              <w:rPr>
                <w:sz w:val="16"/>
              </w:rPr>
              <w:t>Major disaster</w:t>
            </w:r>
          </w:p>
        </w:tc>
        <w:tc>
          <w:tcPr>
            <w:tcW w:type="dxa" w:w="2886"/>
          </w:tcPr>
          <w:p>
            <w:pPr>
              <w:spacing w:after="0"/>
              <w:jc w:val="left"/>
            </w:pPr>
            <w:r>
              <w:rPr>
                <w:sz w:val="16"/>
              </w:rPr>
              <w:t>Severe Storms, Flooding, Tidal Surge, Landslides, and Mudslides</w:t>
            </w:r>
          </w:p>
        </w:tc>
        <w:tc>
          <w:tcPr>
            <w:tcW w:type="dxa" w:w="2907"/>
          </w:tcPr>
          <w:p>
            <w:pPr>
              <w:spacing w:after="0"/>
              <w:jc w:val="left"/>
            </w:pPr>
            <w:r>
              <w:rPr>
                <w:sz w:val="16"/>
              </w:rPr>
              <w:t>Inland Flooding; Landslide</w:t>
            </w:r>
          </w:p>
        </w:tc>
        <w:tc>
          <w:tcPr>
            <w:tcW w:type="dxa" w:w="1965"/>
          </w:tcPr>
          <w:p>
            <w:pPr>
              <w:spacing w:after="0"/>
              <w:jc w:val="right"/>
            </w:pPr>
            <w:r>
              <w:rPr>
                <w:sz w:val="16"/>
              </w:rPr>
              <w:t>$136,031.61</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54"/>
          </w:tcPr>
          <w:p>
            <w:pPr>
              <w:spacing w:after="0"/>
              <w:jc w:val="left"/>
            </w:pPr>
            <w:r>
              <w:rPr>
                <w:sz w:val="16"/>
              </w:rPr>
              <w:t>Emergency</w:t>
            </w:r>
          </w:p>
        </w:tc>
        <w:tc>
          <w:tcPr>
            <w:tcW w:type="dxa" w:w="2886"/>
          </w:tcPr>
          <w:p>
            <w:pPr>
              <w:spacing w:after="0"/>
              <w:jc w:val="left"/>
            </w:pPr>
            <w:r>
              <w:rPr>
                <w:sz w:val="16"/>
              </w:rPr>
              <w:t>Hurricane Katrina Evacuation</w:t>
            </w:r>
          </w:p>
        </w:tc>
        <w:tc>
          <w:tcPr>
            <w:tcW w:type="dxa" w:w="2907"/>
          </w:tcPr>
          <w:p>
            <w:pPr>
              <w:spacing w:after="0"/>
              <w:jc w:val="left"/>
            </w:pPr>
            <w:r>
              <w:rPr>
                <w:sz w:val="16"/>
              </w:rPr>
              <w:t>Hurricane: evacuation support, not a local hazard event; not counted</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154"/>
          </w:tcPr>
          <w:p>
            <w:pPr>
              <w:spacing w:after="0"/>
              <w:jc w:val="left"/>
            </w:pPr>
            <w:r>
              <w:rPr>
                <w:sz w:val="16"/>
              </w:rPr>
              <w:t>Major disaster</w:t>
            </w:r>
          </w:p>
        </w:tc>
        <w:tc>
          <w:tcPr>
            <w:tcW w:type="dxa" w:w="2886"/>
          </w:tcPr>
          <w:p>
            <w:pPr>
              <w:spacing w:after="0"/>
              <w:jc w:val="left"/>
            </w:pPr>
            <w:r>
              <w:rPr>
                <w:sz w:val="16"/>
              </w:rPr>
              <w:t>Severe Storms and Flooding</w:t>
            </w:r>
          </w:p>
        </w:tc>
        <w:tc>
          <w:tcPr>
            <w:tcW w:type="dxa" w:w="2907"/>
          </w:tcPr>
          <w:p>
            <w:pPr>
              <w:spacing w:after="0"/>
              <w:jc w:val="left"/>
            </w:pPr>
            <w:r>
              <w:rPr>
                <w:sz w:val="16"/>
              </w:rPr>
              <w:t>Inland Flooding</w:t>
            </w:r>
          </w:p>
        </w:tc>
        <w:tc>
          <w:tcPr>
            <w:tcW w:type="dxa" w:w="1965"/>
          </w:tcPr>
          <w:p>
            <w:pPr>
              <w:spacing w:after="0"/>
              <w:jc w:val="right"/>
            </w:pPr>
            <w:r>
              <w:rPr>
                <w:sz w:val="16"/>
              </w:rPr>
              <w:t>PA not declared for this county</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54"/>
          </w:tcPr>
          <w:p>
            <w:pPr>
              <w:spacing w:after="0"/>
              <w:jc w:val="left"/>
            </w:pPr>
            <w:r>
              <w:rPr>
                <w:sz w:val="16"/>
              </w:rPr>
              <w:t>Major disaster</w:t>
            </w:r>
          </w:p>
        </w:tc>
        <w:tc>
          <w:tcPr>
            <w:tcW w:type="dxa" w:w="2886"/>
          </w:tcPr>
          <w:p>
            <w:pPr>
              <w:spacing w:after="0"/>
              <w:jc w:val="left"/>
            </w:pPr>
            <w:r>
              <w:rPr>
                <w:sz w:val="16"/>
              </w:rPr>
              <w:t>Severe Winter Storms, Land &amp; Muds Slides,Flooding</w:t>
            </w:r>
          </w:p>
        </w:tc>
        <w:tc>
          <w:tcPr>
            <w:tcW w:type="dxa" w:w="2907"/>
          </w:tcPr>
          <w:p>
            <w:pPr>
              <w:spacing w:after="0"/>
              <w:jc w:val="left"/>
            </w:pPr>
            <w:r>
              <w:rPr>
                <w:sz w:val="16"/>
              </w:rPr>
              <w:t>Inland Flooding; Landslide; Winter Weather</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154"/>
          </w:tcPr>
          <w:p>
            <w:pPr>
              <w:spacing w:after="0"/>
              <w:jc w:val="left"/>
            </w:pPr>
            <w:r>
              <w:rPr>
                <w:sz w:val="16"/>
              </w:rPr>
              <w:t>Major disaster</w:t>
            </w:r>
          </w:p>
        </w:tc>
        <w:tc>
          <w:tcPr>
            <w:tcW w:type="dxa" w:w="2886"/>
          </w:tcPr>
          <w:p>
            <w:pPr>
              <w:spacing w:after="0"/>
              <w:jc w:val="left"/>
            </w:pPr>
            <w:r>
              <w:rPr>
                <w:sz w:val="16"/>
              </w:rPr>
              <w:t>Severe Storms &amp; High Tides</w:t>
            </w:r>
          </w:p>
        </w:tc>
        <w:tc>
          <w:tcPr>
            <w:tcW w:type="dxa" w:w="2907"/>
          </w:tcPr>
          <w:p>
            <w:pPr>
              <w:spacing w:after="0"/>
              <w:jc w:val="left"/>
            </w:pPr>
            <w:r>
              <w:rPr>
                <w:sz w:val="16"/>
              </w:rPr>
              <w:t>Inland Flooding (primary); also designated: Coastal Flooding</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54"/>
          </w:tcPr>
          <w:p>
            <w:pPr>
              <w:spacing w:after="0"/>
              <w:jc w:val="left"/>
            </w:pPr>
            <w:r>
              <w:rPr>
                <w:sz w:val="16"/>
              </w:rPr>
              <w:t>Major disaster</w:t>
            </w:r>
          </w:p>
        </w:tc>
        <w:tc>
          <w:tcPr>
            <w:tcW w:type="dxa" w:w="2886"/>
          </w:tcPr>
          <w:p>
            <w:pPr>
              <w:spacing w:after="0"/>
              <w:jc w:val="left"/>
            </w:pPr>
            <w:r>
              <w:rPr>
                <w:sz w:val="16"/>
              </w:rPr>
              <w:t>Severe Storms &amp; Flooding</w:t>
            </w:r>
          </w:p>
        </w:tc>
        <w:tc>
          <w:tcPr>
            <w:tcW w:type="dxa" w:w="2907"/>
          </w:tcPr>
          <w:p>
            <w:pPr>
              <w:spacing w:after="0"/>
              <w:jc w:val="left"/>
            </w:pPr>
            <w:r>
              <w:rPr>
                <w:sz w:val="16"/>
              </w:rPr>
              <w:t>Inland Flooding</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54"/>
          </w:tcPr>
          <w:p>
            <w:pPr>
              <w:spacing w:after="0"/>
              <w:jc w:val="left"/>
            </w:pPr>
            <w:r>
              <w:rPr>
                <w:sz w:val="16"/>
              </w:rPr>
              <w:t>Major disaster</w:t>
            </w:r>
          </w:p>
        </w:tc>
        <w:tc>
          <w:tcPr>
            <w:tcW w:type="dxa" w:w="2886"/>
          </w:tcPr>
          <w:p>
            <w:pPr>
              <w:spacing w:after="0"/>
              <w:jc w:val="left"/>
            </w:pPr>
            <w:r>
              <w:rPr>
                <w:sz w:val="16"/>
              </w:rPr>
              <w:t>Volcanic Eruption, Mt. St. Helens</w:t>
            </w:r>
          </w:p>
        </w:tc>
        <w:tc>
          <w:tcPr>
            <w:tcW w:type="dxa" w:w="2907"/>
          </w:tcPr>
          <w:p>
            <w:pPr>
              <w:spacing w:after="0"/>
              <w:jc w:val="left"/>
            </w:pPr>
            <w:r>
              <w:rPr>
                <w:sz w:val="16"/>
              </w:rPr>
              <w:t>Volcanic Activity</w:t>
            </w:r>
          </w:p>
        </w:tc>
        <w:tc>
          <w:tcPr>
            <w:tcW w:type="dxa" w:w="1965"/>
          </w:tcPr>
          <w:p>
            <w:pPr>
              <w:spacing w:after="0"/>
              <w:jc w:val="right"/>
            </w:pPr>
            <w:r>
              <w:rPr>
                <w:sz w:val="16"/>
              </w:rPr>
              <w:t>no Public Assistance recorded</w:t>
            </w:r>
          </w:p>
        </w:tc>
        <w:tc>
          <w:tcPr>
            <w:tcW w:type="dxa" w:w="121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5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96</w:t>
            </w:r>
          </w:p>
        </w:tc>
        <w:tc>
          <w:tcPr>
            <w:tcW w:type="dxa" w:w="1155"/>
          </w:tcPr>
          <w:p>
            <w:pPr>
              <w:spacing w:after="0"/>
              <w:jc w:val="right"/>
            </w:pPr>
            <w:r>
              <w:rPr>
                <w:sz w:val="16"/>
              </w:rPr>
              <w:t>11</w:t>
            </w:r>
          </w:p>
        </w:tc>
        <w:tc>
          <w:tcPr>
            <w:tcW w:type="dxa" w:w="2096"/>
          </w:tcPr>
          <w:p>
            <w:pPr>
              <w:spacing w:after="0"/>
              <w:jc w:val="right"/>
            </w:pPr>
            <w:r>
              <w:rPr>
                <w:sz w:val="16"/>
              </w:rPr>
              <w:t>13</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94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20</w:t>
            </w:r>
          </w:p>
        </w:tc>
        <w:tc>
          <w:tcPr>
            <w:tcW w:type="dxa" w:w="1155"/>
          </w:tcPr>
          <w:p>
            <w:pPr>
              <w:spacing w:after="0"/>
              <w:jc w:val="right"/>
            </w:pPr>
            <w:r>
              <w:rPr>
                <w:sz w:val="16"/>
              </w:rPr>
              <w:t>8</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7"/>
        <w:gridCol w:w="1759"/>
        <w:gridCol w:w="952"/>
        <w:gridCol w:w="2676"/>
        <w:gridCol w:w="1148"/>
        <w:gridCol w:w="35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7"/>
            <w:shd w:val="clear" w:color="auto" w:fill="E8E8E8"/>
          </w:tcPr>
          <w:p>
            <w:pPr>
              <w:spacing w:after="0"/>
              <w:jc w:val="left"/>
            </w:pPr>
            <w:r>
              <w:rPr>
                <w:b/>
                <w:sz w:val="16"/>
              </w:rPr>
              <w:t>Magnitude or extent</w:t>
            </w:r>
          </w:p>
        </w:tc>
        <w:tc>
          <w:tcPr>
            <w:tcW w:type="dxa" w:w="1759"/>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6"/>
            <w:shd w:val="clear" w:color="auto" w:fill="E8E8E8"/>
          </w:tcPr>
          <w:p>
            <w:pPr>
              <w:spacing w:after="0"/>
              <w:jc w:val="left"/>
            </w:pPr>
            <w:r>
              <w:rPr>
                <w:b/>
                <w:sz w:val="16"/>
              </w:rPr>
              <w:t>Location</w:t>
            </w:r>
          </w:p>
        </w:tc>
        <w:tc>
          <w:tcPr>
            <w:tcW w:type="dxa" w:w="1148"/>
            <w:shd w:val="clear" w:color="auto" w:fill="E8E8E8"/>
          </w:tcPr>
          <w:p>
            <w:pPr>
              <w:spacing w:after="0"/>
              <w:jc w:val="left"/>
            </w:pPr>
            <w:r>
              <w:rPr>
                <w:b/>
                <w:sz w:val="16"/>
              </w:rPr>
              <w:t>Flags</w:t>
            </w:r>
          </w:p>
        </w:tc>
        <w:tc>
          <w:tcPr>
            <w:tcW w:type="dxa" w:w="3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2021-11-15</w:t>
            </w:r>
          </w:p>
        </w:tc>
        <w:tc>
          <w:tcPr>
            <w:tcW w:type="dxa" w:w="1215"/>
          </w:tcPr>
          <w:p>
            <w:pPr>
              <w:spacing w:after="0"/>
              <w:jc w:val="left"/>
            </w:pPr>
            <w:r>
              <w:rPr>
                <w:sz w:val="16"/>
              </w:rPr>
              <w:t>Flood</w:t>
            </w:r>
          </w:p>
        </w:tc>
        <w:tc>
          <w:tcPr>
            <w:tcW w:type="dxa" w:w="1767"/>
          </w:tcPr>
          <w:p>
            <w:pPr>
              <w:spacing w:after="0"/>
              <w:jc w:val="left"/>
            </w:pPr>
          </w:p>
        </w:tc>
        <w:tc>
          <w:tcPr>
            <w:tcW w:type="dxa" w:w="1759"/>
          </w:tcPr>
          <w:p>
            <w:pPr>
              <w:spacing w:after="0"/>
              <w:jc w:val="left"/>
            </w:pPr>
            <w:r>
              <w:rPr>
                <w:sz w:val="16"/>
              </w:rPr>
              <w:t>$475,000 property; $0 crops (2021 dollars)</w:t>
            </w:r>
          </w:p>
        </w:tc>
        <w:tc>
          <w:tcPr>
            <w:tcW w:type="dxa" w:w="952"/>
          </w:tcPr>
          <w:p>
            <w:pPr>
              <w:spacing w:after="0"/>
              <w:jc w:val="right"/>
            </w:pPr>
            <w:r>
              <w:rPr>
                <w:sz w:val="16"/>
              </w:rPr>
              <w:t>0, 0</w:t>
            </w:r>
          </w:p>
        </w:tc>
        <w:tc>
          <w:tcPr>
            <w:tcW w:type="dxa" w:w="2676"/>
          </w:tcPr>
          <w:p>
            <w:pPr>
              <w:spacing w:after="0"/>
              <w:jc w:val="left"/>
            </w:pPr>
            <w:r>
              <w:rPr>
                <w:sz w:val="16"/>
              </w:rPr>
              <w:t>DEER HARBOR to ROCHE HARBOR</w:t>
            </w:r>
          </w:p>
        </w:tc>
        <w:tc>
          <w:tcPr>
            <w:tcW w:type="dxa" w:w="1148"/>
          </w:tcPr>
          <w:p>
            <w:pPr>
              <w:spacing w:after="0"/>
              <w:jc w:val="left"/>
            </w:pPr>
            <w:r>
              <w:rPr>
                <w:sz w:val="16"/>
              </w:rPr>
              <w:t>new since last plan; within last 5 years</w:t>
            </w:r>
          </w:p>
        </w:tc>
        <w:tc>
          <w:tcPr>
            <w:tcW w:type="dxa" w:w="3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2021-06-26</w:t>
            </w:r>
          </w:p>
        </w:tc>
        <w:tc>
          <w:tcPr>
            <w:tcW w:type="dxa" w:w="1215"/>
          </w:tcPr>
          <w:p>
            <w:pPr>
              <w:spacing w:after="0"/>
              <w:jc w:val="left"/>
            </w:pPr>
            <w:r>
              <w:rPr>
                <w:sz w:val="16"/>
              </w:rPr>
              <w:t>Heat</w:t>
            </w:r>
          </w:p>
        </w:tc>
        <w:tc>
          <w:tcPr>
            <w:tcW w:type="dxa" w:w="1767"/>
          </w:tcPr>
          <w:p>
            <w:pPr>
              <w:spacing w:after="0"/>
              <w:jc w:val="left"/>
            </w:pPr>
          </w:p>
        </w:tc>
        <w:tc>
          <w:tcPr>
            <w:tcW w:type="dxa" w:w="1759"/>
          </w:tcPr>
          <w:p>
            <w:pPr>
              <w:spacing w:after="0"/>
              <w:jc w:val="left"/>
            </w:pPr>
            <w:r>
              <w:rPr>
                <w:sz w:val="16"/>
              </w:rPr>
              <w:t>$0 property; $0 crops, reported for the zone (2021 dollars)</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r>
              <w:rPr>
                <w:sz w:val="16"/>
              </w:rPr>
              <w:t>new since last plan</w:t>
            </w:r>
          </w:p>
        </w:tc>
        <w:tc>
          <w:tcPr>
            <w:tcW w:type="dxa" w:w="3557"/>
          </w:tcPr>
          <w:p>
            <w:pPr>
              <w:spacing w:after="0"/>
              <w:jc w:val="left"/>
            </w:pPr>
            <w:r>
              <w:rPr>
                <w:sz w:val="16"/>
              </w:rPr>
              <w:t>B1-c worst recorded: Excessive Heat, Heat</w:t>
            </w:r>
          </w:p>
        </w:tc>
      </w:tr>
      <w:tr>
        <w:trPr>
          <w:cantSplit/>
        </w:trPr>
        <w:tc>
          <w:tcPr>
            <w:tcW w:type="dxa" w:w="1037"/>
          </w:tcPr>
          <w:p>
            <w:pPr>
              <w:spacing w:after="0"/>
              <w:jc w:val="left"/>
            </w:pPr>
            <w:r>
              <w:rPr>
                <w:sz w:val="16"/>
              </w:rPr>
              <w:t>2006-12-14</w:t>
            </w:r>
          </w:p>
        </w:tc>
        <w:tc>
          <w:tcPr>
            <w:tcW w:type="dxa" w:w="1215"/>
          </w:tcPr>
          <w:p>
            <w:pPr>
              <w:spacing w:after="0"/>
              <w:jc w:val="left"/>
            </w:pPr>
            <w:r>
              <w:rPr>
                <w:sz w:val="16"/>
              </w:rPr>
              <w:t>High Wind</w:t>
            </w:r>
          </w:p>
        </w:tc>
        <w:tc>
          <w:tcPr>
            <w:tcW w:type="dxa" w:w="1767"/>
          </w:tcPr>
          <w:p>
            <w:pPr>
              <w:spacing w:after="0"/>
              <w:jc w:val="left"/>
            </w:pPr>
            <w:r>
              <w:rPr>
                <w:sz w:val="16"/>
              </w:rPr>
              <w:t>52 kt (60 mph) measured gust</w:t>
            </w:r>
          </w:p>
        </w:tc>
        <w:tc>
          <w:tcPr>
            <w:tcW w:type="dxa" w:w="1759"/>
          </w:tcPr>
          <w:p>
            <w:pPr>
              <w:spacing w:after="0"/>
              <w:jc w:val="left"/>
            </w:pPr>
            <w:r>
              <w:rPr>
                <w:sz w:val="16"/>
              </w:rPr>
              <w:t>$1,000,000 property; $0 crops, reported for the zone (2006 dollars)</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B1-c most damaging: High Wind and Strong Wind</w:t>
            </w:r>
          </w:p>
        </w:tc>
      </w:tr>
      <w:tr>
        <w:trPr>
          <w:cantSplit/>
        </w:trPr>
        <w:tc>
          <w:tcPr>
            <w:tcW w:type="dxa" w:w="1037"/>
          </w:tcPr>
          <w:p>
            <w:pPr>
              <w:spacing w:after="0"/>
              <w:jc w:val="left"/>
            </w:pPr>
            <w:r>
              <w:rPr>
                <w:sz w:val="16"/>
              </w:rPr>
              <w:t>2006-11-26</w:t>
            </w:r>
          </w:p>
        </w:tc>
        <w:tc>
          <w:tcPr>
            <w:tcW w:type="dxa" w:w="1215"/>
          </w:tcPr>
          <w:p>
            <w:pPr>
              <w:spacing w:after="0"/>
              <w:jc w:val="left"/>
            </w:pPr>
            <w:r>
              <w:rPr>
                <w:sz w:val="16"/>
              </w:rPr>
              <w:t>Heavy Snow</w:t>
            </w:r>
          </w:p>
        </w:tc>
        <w:tc>
          <w:tcPr>
            <w:tcW w:type="dxa" w:w="1767"/>
          </w:tcPr>
          <w:p>
            <w:pPr>
              <w:spacing w:after="0"/>
              <w:jc w:val="left"/>
            </w:pPr>
          </w:p>
        </w:tc>
        <w:tc>
          <w:tcPr>
            <w:tcW w:type="dxa" w:w="1759"/>
          </w:tcPr>
          <w:p>
            <w:pPr>
              <w:spacing w:after="0"/>
              <w:jc w:val="left"/>
            </w:pPr>
            <w:r>
              <w:rPr>
                <w:sz w:val="16"/>
              </w:rPr>
              <w:t>$1,000,000 property; $0 crops, reported for the zone (2006 dollars)</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2005-03-10</w:t>
            </w:r>
          </w:p>
        </w:tc>
        <w:tc>
          <w:tcPr>
            <w:tcW w:type="dxa" w:w="1215"/>
          </w:tcPr>
          <w:p>
            <w:pPr>
              <w:spacing w:after="0"/>
              <w:jc w:val="left"/>
            </w:pPr>
            <w:r>
              <w:rPr>
                <w:sz w:val="16"/>
              </w:rPr>
              <w:t>Drought</w:t>
            </w:r>
          </w:p>
        </w:tc>
        <w:tc>
          <w:tcPr>
            <w:tcW w:type="dxa" w:w="1767"/>
          </w:tcPr>
          <w:p>
            <w:pPr>
              <w:spacing w:after="0"/>
              <w:jc w:val="left"/>
            </w:pPr>
          </w:p>
        </w:tc>
        <w:tc>
          <w:tcPr>
            <w:tcW w:type="dxa" w:w="1759"/>
          </w:tcPr>
          <w:p>
            <w:pPr>
              <w:spacing w:after="0"/>
              <w:jc w:val="left"/>
            </w:pPr>
            <w:r>
              <w:rPr>
                <w:sz w:val="16"/>
              </w:rPr>
              <w:t>damage not reported</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B1-c worst recorded: Drought</w:t>
            </w:r>
          </w:p>
        </w:tc>
      </w:tr>
      <w:tr>
        <w:trPr>
          <w:cantSplit/>
        </w:trPr>
        <w:tc>
          <w:tcPr>
            <w:tcW w:type="dxa" w:w="1037"/>
          </w:tcPr>
          <w:p>
            <w:pPr>
              <w:spacing w:after="0"/>
              <w:jc w:val="left"/>
            </w:pPr>
            <w:r>
              <w:rPr>
                <w:sz w:val="16"/>
              </w:rPr>
              <w:t>2004-06-18</w:t>
            </w:r>
          </w:p>
        </w:tc>
        <w:tc>
          <w:tcPr>
            <w:tcW w:type="dxa" w:w="1215"/>
          </w:tcPr>
          <w:p>
            <w:pPr>
              <w:spacing w:after="0"/>
              <w:jc w:val="left"/>
            </w:pPr>
            <w:r>
              <w:rPr>
                <w:sz w:val="16"/>
              </w:rPr>
              <w:t>Thunderstorm Wind</w:t>
            </w:r>
          </w:p>
        </w:tc>
        <w:tc>
          <w:tcPr>
            <w:tcW w:type="dxa" w:w="1767"/>
          </w:tcPr>
          <w:p>
            <w:pPr>
              <w:spacing w:after="0"/>
              <w:jc w:val="left"/>
            </w:pPr>
            <w:r>
              <w:rPr>
                <w:sz w:val="16"/>
              </w:rPr>
              <w:t>43 kt (49 mph) estimated gust</w:t>
            </w:r>
          </w:p>
        </w:tc>
        <w:tc>
          <w:tcPr>
            <w:tcW w:type="dxa" w:w="1759"/>
          </w:tcPr>
          <w:p>
            <w:pPr>
              <w:spacing w:after="0"/>
              <w:jc w:val="left"/>
            </w:pPr>
            <w:r>
              <w:rPr>
                <w:sz w:val="16"/>
              </w:rPr>
              <w:t>$25,000 property; crops not reported (2004 dollars)</w:t>
            </w:r>
          </w:p>
        </w:tc>
        <w:tc>
          <w:tcPr>
            <w:tcW w:type="dxa" w:w="952"/>
          </w:tcPr>
          <w:p>
            <w:pPr>
              <w:spacing w:after="0"/>
              <w:jc w:val="right"/>
            </w:pPr>
            <w:r>
              <w:rPr>
                <w:sz w:val="16"/>
              </w:rPr>
              <w:t>0, 0</w:t>
            </w:r>
          </w:p>
        </w:tc>
        <w:tc>
          <w:tcPr>
            <w:tcW w:type="dxa" w:w="2676"/>
          </w:tcPr>
          <w:p>
            <w:pPr>
              <w:spacing w:after="0"/>
              <w:jc w:val="left"/>
            </w:pPr>
            <w:r>
              <w:rPr>
                <w:sz w:val="16"/>
              </w:rPr>
              <w:t>ORCAS</w:t>
            </w:r>
          </w:p>
        </w:tc>
        <w:tc>
          <w:tcPr>
            <w:tcW w:type="dxa" w:w="1148"/>
          </w:tcPr>
          <w:p>
            <w:pPr>
              <w:spacing w:after="0"/>
              <w:jc w:val="left"/>
            </w:pPr>
          </w:p>
        </w:tc>
        <w:tc>
          <w:tcPr>
            <w:tcW w:type="dxa" w:w="3557"/>
          </w:tcPr>
          <w:p>
            <w:pPr>
              <w:spacing w:after="0"/>
              <w:jc w:val="left"/>
            </w:pPr>
            <w:r>
              <w:rPr>
                <w:sz w:val="16"/>
              </w:rPr>
              <w:t>B1-c worst recorded: Thunderstorm Wind</w:t>
            </w:r>
          </w:p>
        </w:tc>
      </w:tr>
      <w:tr>
        <w:trPr>
          <w:cantSplit/>
        </w:trPr>
        <w:tc>
          <w:tcPr>
            <w:tcW w:type="dxa" w:w="1037"/>
          </w:tcPr>
          <w:p>
            <w:pPr>
              <w:spacing w:after="0"/>
              <w:jc w:val="left"/>
            </w:pPr>
            <w:r>
              <w:rPr>
                <w:sz w:val="16"/>
              </w:rPr>
              <w:t>2003-01-02</w:t>
            </w:r>
          </w:p>
        </w:tc>
        <w:tc>
          <w:tcPr>
            <w:tcW w:type="dxa" w:w="1215"/>
          </w:tcPr>
          <w:p>
            <w:pPr>
              <w:spacing w:after="0"/>
              <w:jc w:val="left"/>
            </w:pPr>
            <w:r>
              <w:rPr>
                <w:sz w:val="16"/>
              </w:rPr>
              <w:t>Storm Surge/Tide</w:t>
            </w:r>
          </w:p>
        </w:tc>
        <w:tc>
          <w:tcPr>
            <w:tcW w:type="dxa" w:w="1767"/>
          </w:tcPr>
          <w:p>
            <w:pPr>
              <w:spacing w:after="0"/>
              <w:jc w:val="left"/>
            </w:pPr>
          </w:p>
        </w:tc>
        <w:tc>
          <w:tcPr>
            <w:tcW w:type="dxa" w:w="1759"/>
          </w:tcPr>
          <w:p>
            <w:pPr>
              <w:spacing w:after="0"/>
              <w:jc w:val="left"/>
            </w:pPr>
            <w:r>
              <w:rPr>
                <w:sz w:val="16"/>
              </w:rPr>
              <w:t>$10,000 property; crops not reported, reported for the zone (2003 dollars)</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B1-c worst recorded: Coastal Flood, Storm Surge/Tide</w:t>
            </w:r>
          </w:p>
        </w:tc>
      </w:tr>
      <w:tr>
        <w:trPr>
          <w:cantSplit/>
        </w:trPr>
        <w:tc>
          <w:tcPr>
            <w:tcW w:type="dxa" w:w="1037"/>
          </w:tcPr>
          <w:p>
            <w:pPr>
              <w:spacing w:after="0"/>
              <w:jc w:val="left"/>
            </w:pPr>
            <w:r>
              <w:rPr>
                <w:sz w:val="16"/>
              </w:rPr>
              <w:t>2000-12-14</w:t>
            </w:r>
          </w:p>
        </w:tc>
        <w:tc>
          <w:tcPr>
            <w:tcW w:type="dxa" w:w="1215"/>
          </w:tcPr>
          <w:p>
            <w:pPr>
              <w:spacing w:after="0"/>
              <w:jc w:val="left"/>
            </w:pPr>
            <w:r>
              <w:rPr>
                <w:sz w:val="16"/>
              </w:rPr>
              <w:t>High Wind</w:t>
            </w:r>
          </w:p>
        </w:tc>
        <w:tc>
          <w:tcPr>
            <w:tcW w:type="dxa" w:w="1767"/>
          </w:tcPr>
          <w:p>
            <w:pPr>
              <w:spacing w:after="0"/>
              <w:jc w:val="left"/>
            </w:pPr>
            <w:r>
              <w:rPr>
                <w:sz w:val="16"/>
              </w:rPr>
              <w:t>77 kt (89 mph) measured</w:t>
            </w:r>
          </w:p>
        </w:tc>
        <w:tc>
          <w:tcPr>
            <w:tcW w:type="dxa" w:w="1759"/>
          </w:tcPr>
          <w:p>
            <w:pPr>
              <w:spacing w:after="0"/>
              <w:jc w:val="left"/>
            </w:pPr>
            <w:r>
              <w:rPr>
                <w:sz w:val="16"/>
              </w:rPr>
              <w:t>damage not reported</w:t>
            </w:r>
          </w:p>
        </w:tc>
        <w:tc>
          <w:tcPr>
            <w:tcW w:type="dxa" w:w="952"/>
          </w:tcPr>
          <w:p>
            <w:pPr>
              <w:spacing w:after="0"/>
              <w:jc w:val="right"/>
            </w:pPr>
            <w:r>
              <w:rPr>
                <w:sz w:val="16"/>
              </w:rPr>
              <w:t>0, 0</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B1-c worst recorded: High Wind and Strong Wind</w:t>
            </w:r>
          </w:p>
        </w:tc>
      </w:tr>
      <w:tr>
        <w:trPr>
          <w:cantSplit/>
        </w:trPr>
        <w:tc>
          <w:tcPr>
            <w:tcW w:type="dxa" w:w="1037"/>
          </w:tcPr>
          <w:p>
            <w:pPr>
              <w:spacing w:after="0"/>
              <w:jc w:val="left"/>
            </w:pPr>
            <w:r>
              <w:rPr>
                <w:sz w:val="16"/>
              </w:rPr>
              <w:t>1996-01-18</w:t>
            </w:r>
          </w:p>
        </w:tc>
        <w:tc>
          <w:tcPr>
            <w:tcW w:type="dxa" w:w="1215"/>
          </w:tcPr>
          <w:p>
            <w:pPr>
              <w:spacing w:after="0"/>
              <w:jc w:val="left"/>
            </w:pPr>
            <w:r>
              <w:rPr>
                <w:sz w:val="16"/>
              </w:rPr>
              <w:t>Heavy Snow</w:t>
            </w:r>
          </w:p>
        </w:tc>
        <w:tc>
          <w:tcPr>
            <w:tcW w:type="dxa" w:w="1767"/>
          </w:tcPr>
          <w:p>
            <w:pPr>
              <w:spacing w:after="0"/>
              <w:jc w:val="left"/>
            </w:pPr>
          </w:p>
        </w:tc>
        <w:tc>
          <w:tcPr>
            <w:tcW w:type="dxa" w:w="1759"/>
          </w:tcPr>
          <w:p>
            <w:pPr>
              <w:spacing w:after="0"/>
              <w:jc w:val="left"/>
            </w:pPr>
            <w:r>
              <w:rPr>
                <w:sz w:val="16"/>
              </w:rPr>
              <w:t>damage not reported</w:t>
            </w:r>
          </w:p>
        </w:tc>
        <w:tc>
          <w:tcPr>
            <w:tcW w:type="dxa" w:w="952"/>
          </w:tcPr>
          <w:p>
            <w:pPr>
              <w:spacing w:after="0"/>
              <w:jc w:val="right"/>
            </w:pPr>
            <w:r>
              <w:rPr>
                <w:sz w:val="16"/>
              </w:rPr>
              <w:t>1, 4</w:t>
            </w:r>
          </w:p>
        </w:tc>
        <w:tc>
          <w:tcPr>
            <w:tcW w:type="dxa" w:w="2676"/>
          </w:tcPr>
          <w:p>
            <w:pPr>
              <w:spacing w:after="0"/>
              <w:jc w:val="left"/>
            </w:pPr>
            <w:r>
              <w:rPr>
                <w:sz w:val="16"/>
              </w:rPr>
              <w:t>NWS zone WAZ001 (SAN JUAN), zone-level</w:t>
            </w:r>
          </w:p>
        </w:tc>
        <w:tc>
          <w:tcPr>
            <w:tcW w:type="dxa" w:w="1148"/>
          </w:tcPr>
          <w:p>
            <w:pPr>
              <w:spacing w:after="0"/>
              <w:jc w:val="left"/>
            </w:pPr>
          </w:p>
        </w:tc>
        <w:tc>
          <w:tcPr>
            <w:tcW w:type="dxa" w:w="355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5"/>
        <w:gridCol w:w="1423"/>
        <w:gridCol w:w="1537"/>
        <w:gridCol w:w="1584"/>
        <w:gridCol w:w="1704"/>
        <w:gridCol w:w="1510"/>
        <w:gridCol w:w="1536"/>
        <w:gridCol w:w="1037"/>
        <w:gridCol w:w="1503"/>
      </w:tblGrid>
      <w:tr>
        <w:trPr>
          <w:cantSplit/>
          <w:tblHeader/>
        </w:trPr>
        <w:tc>
          <w:tcPr>
            <w:tcW w:type="dxa" w:w="1054"/>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84"/>
            <w:shd w:val="clear" w:color="auto" w:fill="E8E8E8"/>
          </w:tcPr>
          <w:p>
            <w:pPr>
              <w:spacing w:after="0"/>
              <w:jc w:val="left"/>
            </w:pPr>
            <w:r>
              <w:rPr>
                <w:b/>
                <w:sz w:val="16"/>
              </w:rPr>
              <w:t>Descriptor</w:t>
            </w:r>
          </w:p>
        </w:tc>
        <w:tc>
          <w:tcPr>
            <w:tcW w:type="dxa" w:w="170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3"/>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25"/>
          </w:tcPr>
          <w:p>
            <w:pPr>
              <w:spacing w:after="0"/>
              <w:jc w:val="right"/>
            </w:pPr>
            <w:r>
              <w:rPr>
                <w:sz w:val="16"/>
              </w:rPr>
              <w:t>3.63</w:t>
            </w:r>
          </w:p>
        </w:tc>
        <w:tc>
          <w:tcPr>
            <w:tcW w:type="dxa" w:w="1423"/>
          </w:tcPr>
          <w:p>
            <w:pPr>
              <w:spacing w:after="0"/>
              <w:jc w:val="left"/>
            </w:pPr>
            <w:r>
              <w:rPr>
                <w:sz w:val="16"/>
              </w:rPr>
              <w:t>events per year at a location (modeled)</w:t>
            </w:r>
          </w:p>
        </w:tc>
        <w:tc>
          <w:tcPr>
            <w:tcW w:type="dxa" w:w="1537"/>
          </w:tcPr>
          <w:p>
            <w:pPr>
              <w:spacing w:after="0"/>
              <w:jc w:val="left"/>
            </w:pPr>
            <w:r>
              <w:rPr>
                <w:sz w:val="16"/>
              </w:rPr>
              <w:t>about 3.6 per year at a given location in the county</w:t>
            </w:r>
          </w:p>
        </w:tc>
        <w:tc>
          <w:tcPr>
            <w:tcW w:type="dxa" w:w="1584"/>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r>
              <w:rPr>
                <w:sz w:val="16"/>
              </w:rPr>
              <w:t>Descriptor from NRI: the rate at a location is 1 or more a year, so the county rate is at least that.</w:t>
            </w:r>
          </w:p>
        </w:tc>
      </w:tr>
      <w:tr>
        <w:trPr>
          <w:cantSplit/>
        </w:trPr>
        <w:tc>
          <w:tcPr>
            <w:tcW w:type="dxa" w:w="1054"/>
          </w:tcPr>
          <w:p>
            <w:pPr>
              <w:spacing w:after="0"/>
              <w:jc w:val="left"/>
            </w:pPr>
            <w:r>
              <w:rPr>
                <w:sz w:val="16"/>
              </w:rPr>
              <w:t>Cold Wave</w:t>
            </w:r>
          </w:p>
        </w:tc>
        <w:tc>
          <w:tcPr>
            <w:tcW w:type="dxa" w:w="1225"/>
          </w:tcPr>
          <w:p>
            <w:pPr>
              <w:spacing w:after="0"/>
              <w:jc w:val="right"/>
            </w:pPr>
            <w:r>
              <w:rPr>
                <w:sz w:val="16"/>
              </w:rPr>
              <w:t>0.521</w:t>
            </w:r>
          </w:p>
        </w:tc>
        <w:tc>
          <w:tcPr>
            <w:tcW w:type="dxa" w:w="1423"/>
          </w:tcPr>
          <w:p>
            <w:pPr>
              <w:spacing w:after="0"/>
              <w:jc w:val="left"/>
            </w:pPr>
            <w:r>
              <w:rPr>
                <w:sz w:val="16"/>
              </w:rPr>
              <w:t>event-days per year</w:t>
            </w:r>
          </w:p>
        </w:tc>
        <w:tc>
          <w:tcPr>
            <w:tcW w:type="dxa" w:w="1537"/>
          </w:tcPr>
          <w:p>
            <w:pPr>
              <w:spacing w:after="0"/>
              <w:jc w:val="left"/>
            </w:pPr>
            <w:r>
              <w:rPr>
                <w:sz w:val="16"/>
              </w:rPr>
              <w:t>about 0.521 days per year</w:t>
            </w:r>
          </w:p>
        </w:tc>
        <w:tc>
          <w:tcPr>
            <w:tcW w:type="dxa" w:w="1584"/>
          </w:tcPr>
          <w:p>
            <w:pPr>
              <w:spacing w:after="0"/>
              <w:jc w:val="left"/>
            </w:pPr>
          </w:p>
        </w:tc>
        <w:tc>
          <w:tcPr>
            <w:tcW w:type="dxa" w:w="1704"/>
          </w:tcPr>
          <w:p>
            <w:pPr>
              <w:spacing w:after="0"/>
              <w:jc w:val="left"/>
            </w:pPr>
            <w:r>
              <w:rPr>
                <w:sz w:val="16"/>
              </w:rPr>
              <w:t>event-days in 0 of 30 years, 1996 to 2025 (0%)</w:t>
            </w:r>
          </w:p>
        </w:tc>
        <w:tc>
          <w:tcPr>
            <w:tcW w:type="dxa" w:w="1510"/>
          </w:tcPr>
          <w:p>
            <w:pPr>
              <w:spacing w:after="0"/>
              <w:jc w:val="right"/>
            </w:pPr>
            <w:r>
              <w:rPr>
                <w:sz w:val="16"/>
              </w:rPr>
              <w:t>2.84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03"/>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5"/>
          </w:tcPr>
          <w:p>
            <w:pPr>
              <w:spacing w:after="0"/>
              <w:jc w:val="right"/>
            </w:pPr>
            <w:r>
              <w:rPr>
                <w:sz w:val="16"/>
              </w:rPr>
              <w:t>0</w:t>
            </w:r>
          </w:p>
        </w:tc>
        <w:tc>
          <w:tcPr>
            <w:tcW w:type="dxa" w:w="1423"/>
          </w:tcPr>
          <w:p>
            <w:pPr>
              <w:spacing w:after="0"/>
              <w:jc w:val="left"/>
            </w:pPr>
            <w:r>
              <w:rPr>
                <w:sz w:val="16"/>
              </w:rPr>
              <w:t>event-days per year</w:t>
            </w:r>
          </w:p>
        </w:tc>
        <w:tc>
          <w:tcPr>
            <w:tcW w:type="dxa" w:w="1537"/>
          </w:tcPr>
          <w:p>
            <w:pPr>
              <w:spacing w:after="0"/>
              <w:jc w:val="left"/>
            </w:pPr>
            <w:r>
              <w:rPr>
                <w:sz w:val="16"/>
              </w:rPr>
              <w:t>none modeled</w:t>
            </w:r>
          </w:p>
        </w:tc>
        <w:tc>
          <w:tcPr>
            <w:tcW w:type="dxa" w:w="1584"/>
          </w:tcPr>
          <w:p>
            <w:pPr>
              <w:spacing w:after="0"/>
              <w:jc w:val="left"/>
            </w:pPr>
            <w:r>
              <w:rPr>
                <w:sz w:val="16"/>
              </w:rPr>
              <w:t>Possible (from Storm Events: 2 of 30 years)</w:t>
            </w:r>
          </w:p>
        </w:tc>
        <w:tc>
          <w:tcPr>
            <w:tcW w:type="dxa" w:w="1704"/>
          </w:tcPr>
          <w:p>
            <w:pPr>
              <w:spacing w:after="0"/>
              <w:jc w:val="left"/>
            </w:pPr>
            <w:r>
              <w:rPr>
                <w:sz w:val="16"/>
              </w:rPr>
              <w:t>event-days in 2 of 30 years, 1996 to 2025 (6.67%)</w:t>
            </w:r>
          </w:p>
        </w:tc>
        <w:tc>
          <w:tcPr>
            <w:tcW w:type="dxa" w:w="1510"/>
          </w:tcPr>
          <w:p>
            <w:pPr>
              <w:spacing w:after="0"/>
              <w:jc w:val="right"/>
            </w:pPr>
            <w:r>
              <w:rPr>
                <w:sz w:val="16"/>
              </w:rPr>
              <w:t>0</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3"/>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4"/>
          </w:tcPr>
          <w:p>
            <w:pPr>
              <w:spacing w:after="0"/>
              <w:jc w:val="left"/>
            </w:pPr>
            <w:r>
              <w:rPr>
                <w:sz w:val="16"/>
              </w:rPr>
              <w:t>Earthquake</w:t>
            </w:r>
          </w:p>
        </w:tc>
        <w:tc>
          <w:tcPr>
            <w:tcW w:type="dxa" w:w="1225"/>
          </w:tcPr>
          <w:p>
            <w:pPr>
              <w:spacing w:after="0"/>
              <w:jc w:val="right"/>
            </w:pPr>
            <w:r>
              <w:rPr>
                <w:sz w:val="16"/>
              </w:rPr>
              <w:t>0.0191</w:t>
            </w:r>
          </w:p>
        </w:tc>
        <w:tc>
          <w:tcPr>
            <w:tcW w:type="dxa" w:w="1423"/>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1.91%</w:t>
            </w:r>
          </w:p>
        </w:tc>
        <w:tc>
          <w:tcPr>
            <w:tcW w:type="dxa" w:w="1584"/>
          </w:tcPr>
          <w:p>
            <w:pPr>
              <w:spacing w:after="0"/>
              <w:jc w:val="left"/>
            </w:pPr>
          </w:p>
        </w:tc>
        <w:tc>
          <w:tcPr>
            <w:tcW w:type="dxa" w:w="1704"/>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5"/>
          </w:tcPr>
          <w:p>
            <w:pPr>
              <w:spacing w:after="0"/>
              <w:jc w:val="right"/>
            </w:pPr>
            <w:r>
              <w:rPr>
                <w:sz w:val="16"/>
              </w:rPr>
              <w:t>0.00605</w:t>
            </w:r>
          </w:p>
        </w:tc>
        <w:tc>
          <w:tcPr>
            <w:tcW w:type="dxa" w:w="1423"/>
          </w:tcPr>
          <w:p>
            <w:pPr>
              <w:spacing w:after="0"/>
              <w:jc w:val="left"/>
            </w:pPr>
            <w:r>
              <w:rPr>
                <w:sz w:val="16"/>
              </w:rPr>
              <w:t>events per year</w:t>
            </w:r>
          </w:p>
        </w:tc>
        <w:tc>
          <w:tcPr>
            <w:tcW w:type="dxa" w:w="1537"/>
          </w:tcPr>
          <w:p>
            <w:pPr>
              <w:spacing w:after="0"/>
              <w:jc w:val="left"/>
            </w:pPr>
            <w:r>
              <w:rPr>
                <w:sz w:val="16"/>
              </w:rPr>
              <w:t>about 1 in 165 years</w:t>
            </w:r>
          </w:p>
        </w:tc>
        <w:tc>
          <w:tcPr>
            <w:tcW w:type="dxa" w:w="1584"/>
          </w:tcPr>
          <w:p>
            <w:pPr>
              <w:spacing w:after="0"/>
              <w:jc w:val="left"/>
            </w:pPr>
            <w:r>
              <w:rPr>
                <w:sz w:val="16"/>
              </w:rPr>
              <w:t>Unlikely</w:t>
            </w:r>
          </w:p>
        </w:tc>
        <w:tc>
          <w:tcPr>
            <w:tcW w:type="dxa" w:w="1704"/>
          </w:tcPr>
          <w:p>
            <w:pPr>
              <w:spacing w:after="0"/>
              <w:jc w:val="left"/>
            </w:pPr>
            <w:r>
              <w:rPr>
                <w:sz w:val="16"/>
              </w:rPr>
              <w:t>FEMA annualized frequency (modeled)</w:t>
            </w:r>
          </w:p>
        </w:tc>
        <w:tc>
          <w:tcPr>
            <w:tcW w:type="dxa" w:w="1510"/>
          </w:tcPr>
          <w:p>
            <w:pPr>
              <w:spacing w:after="0"/>
              <w:jc w:val="right"/>
            </w:pPr>
            <w:r>
              <w:rPr>
                <w:sz w:val="16"/>
              </w:rPr>
              <w:t>0.4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503"/>
          </w:tcPr>
          <w:p>
            <w:pPr>
              <w:spacing w:after="0"/>
              <w:jc w:val="left"/>
            </w:pPr>
          </w:p>
        </w:tc>
      </w:tr>
      <w:tr>
        <w:trPr>
          <w:cantSplit/>
        </w:trPr>
        <w:tc>
          <w:tcPr>
            <w:tcW w:type="dxa" w:w="1054"/>
          </w:tcPr>
          <w:p>
            <w:pPr>
              <w:spacing w:after="0"/>
              <w:jc w:val="left"/>
            </w:pPr>
            <w:r>
              <w:rPr>
                <w:sz w:val="16"/>
              </w:rPr>
              <w:t>Heat Wave</w:t>
            </w:r>
          </w:p>
        </w:tc>
        <w:tc>
          <w:tcPr>
            <w:tcW w:type="dxa" w:w="1225"/>
          </w:tcPr>
          <w:p>
            <w:pPr>
              <w:spacing w:after="0"/>
              <w:jc w:val="right"/>
            </w:pPr>
            <w:r>
              <w:rPr>
                <w:sz w:val="16"/>
              </w:rPr>
              <w:t>0.469</w:t>
            </w:r>
          </w:p>
        </w:tc>
        <w:tc>
          <w:tcPr>
            <w:tcW w:type="dxa" w:w="1423"/>
          </w:tcPr>
          <w:p>
            <w:pPr>
              <w:spacing w:after="0"/>
              <w:jc w:val="left"/>
            </w:pPr>
            <w:r>
              <w:rPr>
                <w:sz w:val="16"/>
              </w:rPr>
              <w:t>event-days per year</w:t>
            </w:r>
          </w:p>
        </w:tc>
        <w:tc>
          <w:tcPr>
            <w:tcW w:type="dxa" w:w="1537"/>
          </w:tcPr>
          <w:p>
            <w:pPr>
              <w:spacing w:after="0"/>
              <w:jc w:val="left"/>
            </w:pPr>
            <w:r>
              <w:rPr>
                <w:sz w:val="16"/>
              </w:rPr>
              <w:t>about 0.469 days per year</w:t>
            </w:r>
          </w:p>
        </w:tc>
        <w:tc>
          <w:tcPr>
            <w:tcW w:type="dxa" w:w="1584"/>
          </w:tcPr>
          <w:p>
            <w:pPr>
              <w:spacing w:after="0"/>
              <w:jc w:val="left"/>
            </w:pPr>
            <w:r>
              <w:rPr>
                <w:sz w:val="16"/>
              </w:rPr>
              <w:t>Possible (from Storm Events: 2 of 30 years)</w:t>
            </w:r>
          </w:p>
        </w:tc>
        <w:tc>
          <w:tcPr>
            <w:tcW w:type="dxa" w:w="1704"/>
          </w:tcPr>
          <w:p>
            <w:pPr>
              <w:spacing w:after="0"/>
              <w:jc w:val="left"/>
            </w:pPr>
            <w:r>
              <w:rPr>
                <w:sz w:val="16"/>
              </w:rPr>
              <w:t>event-days in 2 of 30 years, 1996 to 2025 (6.67%)</w:t>
            </w:r>
          </w:p>
        </w:tc>
        <w:tc>
          <w:tcPr>
            <w:tcW w:type="dxa" w:w="1510"/>
          </w:tcPr>
          <w:p>
            <w:pPr>
              <w:spacing w:after="0"/>
              <w:jc w:val="right"/>
            </w:pPr>
            <w:r>
              <w:rPr>
                <w:sz w:val="16"/>
              </w:rPr>
              <w:t>0.853</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03"/>
          </w:tcPr>
          <w:p>
            <w:pPr>
              <w:spacing w:after="0"/>
              <w:jc w:val="left"/>
            </w:pPr>
          </w:p>
        </w:tc>
      </w:tr>
      <w:tr>
        <w:trPr>
          <w:cantSplit/>
        </w:trPr>
        <w:tc>
          <w:tcPr>
            <w:tcW w:type="dxa" w:w="1054"/>
          </w:tcPr>
          <w:p>
            <w:pPr>
              <w:spacing w:after="0"/>
              <w:jc w:val="left"/>
            </w:pPr>
            <w:r>
              <w:rPr>
                <w:sz w:val="16"/>
              </w:rPr>
              <w:t>Hurricane</w:t>
            </w:r>
          </w:p>
        </w:tc>
        <w:tc>
          <w:tcPr>
            <w:tcW w:type="dxa" w:w="1225"/>
          </w:tcPr>
          <w:p>
            <w:pPr>
              <w:spacing w:after="0"/>
              <w:jc w:val="right"/>
            </w:pPr>
          </w:p>
        </w:tc>
        <w:tc>
          <w:tcPr>
            <w:tcW w:type="dxa" w:w="1423"/>
          </w:tcPr>
          <w:p>
            <w:pPr>
              <w:spacing w:after="0"/>
              <w:jc w:val="left"/>
            </w:pPr>
            <w:r>
              <w:rPr>
                <w:sz w:val="16"/>
              </w:rPr>
              <w:t>events per year</w:t>
            </w:r>
          </w:p>
        </w:tc>
        <w:tc>
          <w:tcPr>
            <w:tcW w:type="dxa" w:w="1537"/>
          </w:tcPr>
          <w:p>
            <w:pPr>
              <w:spacing w:after="0"/>
              <w:jc w:val="left"/>
            </w:pPr>
          </w:p>
        </w:tc>
        <w:tc>
          <w:tcPr>
            <w:tcW w:type="dxa" w:w="1584"/>
          </w:tcPr>
          <w:p>
            <w:pPr>
              <w:spacing w:after="0"/>
              <w:jc w:val="left"/>
            </w:pPr>
          </w:p>
        </w:tc>
        <w:tc>
          <w:tcPr>
            <w:tcW w:type="dxa" w:w="1704"/>
          </w:tcPr>
          <w:p>
            <w:pPr>
              <w:spacing w:after="0"/>
              <w:jc w:val="left"/>
            </w:pPr>
          </w:p>
        </w:tc>
        <w:tc>
          <w:tcPr>
            <w:tcW w:type="dxa" w:w="1510"/>
          </w:tcPr>
          <w:p>
            <w:pPr>
              <w:spacing w:after="0"/>
              <w:jc w:val="right"/>
            </w:pPr>
          </w:p>
        </w:tc>
        <w:tc>
          <w:tcPr>
            <w:tcW w:type="dxa" w:w="15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03"/>
          </w:tcPr>
          <w:p>
            <w:pPr>
              <w:spacing w:after="0"/>
              <w:jc w:val="left"/>
            </w:pPr>
            <w:r>
              <w:rPr>
                <w:sz w:val="16"/>
              </w:rPr>
              <w:t>Not Applicable in NRI for this county; no descriptor.</w:t>
            </w:r>
          </w:p>
        </w:tc>
      </w:tr>
      <w:tr>
        <w:trPr>
          <w:cantSplit/>
        </w:trPr>
        <w:tc>
          <w:tcPr>
            <w:tcW w:type="dxa" w:w="1054"/>
          </w:tcPr>
          <w:p>
            <w:pPr>
              <w:spacing w:after="0"/>
              <w:jc w:val="left"/>
            </w:pPr>
            <w:r>
              <w:rPr>
                <w:sz w:val="16"/>
              </w:rPr>
              <w:t>Ice Storm</w:t>
            </w:r>
          </w:p>
        </w:tc>
        <w:tc>
          <w:tcPr>
            <w:tcW w:type="dxa" w:w="1225"/>
          </w:tcPr>
          <w:p>
            <w:pPr>
              <w:spacing w:after="0"/>
              <w:jc w:val="right"/>
            </w:pPr>
            <w:r>
              <w:rPr>
                <w:sz w:val="16"/>
              </w:rPr>
              <w:t>0.0404</w:t>
            </w:r>
          </w:p>
        </w:tc>
        <w:tc>
          <w:tcPr>
            <w:tcW w:type="dxa" w:w="1423"/>
          </w:tcPr>
          <w:p>
            <w:pPr>
              <w:spacing w:after="0"/>
              <w:jc w:val="left"/>
            </w:pPr>
            <w:r>
              <w:rPr>
                <w:sz w:val="16"/>
              </w:rPr>
              <w:t>event-days per year</w:t>
            </w:r>
          </w:p>
        </w:tc>
        <w:tc>
          <w:tcPr>
            <w:tcW w:type="dxa" w:w="1537"/>
          </w:tcPr>
          <w:p>
            <w:pPr>
              <w:spacing w:after="0"/>
              <w:jc w:val="left"/>
            </w:pPr>
            <w:r>
              <w:rPr>
                <w:sz w:val="16"/>
              </w:rPr>
              <w:t>about 0.0404 days per year</w:t>
            </w:r>
          </w:p>
        </w:tc>
        <w:tc>
          <w:tcPr>
            <w:tcW w:type="dxa" w:w="1584"/>
          </w:tcPr>
          <w:p>
            <w:pPr>
              <w:spacing w:after="0"/>
              <w:jc w:val="left"/>
            </w:pPr>
            <w:r>
              <w:rPr>
                <w:sz w:val="16"/>
              </w:rPr>
              <w:t>Possible (from Storm Events: 1 of 30 years)</w:t>
            </w:r>
          </w:p>
        </w:tc>
        <w:tc>
          <w:tcPr>
            <w:tcW w:type="dxa" w:w="1704"/>
          </w:tcPr>
          <w:p>
            <w:pPr>
              <w:spacing w:after="0"/>
              <w:jc w:val="left"/>
            </w:pPr>
            <w:r>
              <w:rPr>
                <w:sz w:val="16"/>
              </w:rPr>
              <w:t>event-days in 1 of 30 years, 1996 to 2025 (3.33%)</w:t>
            </w:r>
          </w:p>
        </w:tc>
        <w:tc>
          <w:tcPr>
            <w:tcW w:type="dxa" w:w="1510"/>
          </w:tcPr>
          <w:p>
            <w:pPr>
              <w:spacing w:after="0"/>
              <w:jc w:val="right"/>
            </w:pPr>
            <w:r>
              <w:rPr>
                <w:sz w:val="16"/>
              </w:rPr>
              <w:t>2</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503"/>
          </w:tcPr>
          <w:p>
            <w:pPr>
              <w:spacing w:after="0"/>
              <w:jc w:val="left"/>
            </w:pPr>
          </w:p>
        </w:tc>
      </w:tr>
      <w:tr>
        <w:trPr>
          <w:cantSplit/>
        </w:trPr>
        <w:tc>
          <w:tcPr>
            <w:tcW w:type="dxa" w:w="1054"/>
          </w:tcPr>
          <w:p>
            <w:pPr>
              <w:spacing w:after="0"/>
              <w:jc w:val="left"/>
            </w:pPr>
            <w:r>
              <w:rPr>
                <w:sz w:val="16"/>
              </w:rPr>
              <w:t>Inland Flooding</w:t>
            </w:r>
          </w:p>
        </w:tc>
        <w:tc>
          <w:tcPr>
            <w:tcW w:type="dxa" w:w="1225"/>
          </w:tcPr>
          <w:p>
            <w:pPr>
              <w:spacing w:after="0"/>
              <w:jc w:val="right"/>
            </w:pPr>
            <w:r>
              <w:rPr>
                <w:sz w:val="16"/>
              </w:rPr>
              <w:t>0.0357</w:t>
            </w:r>
          </w:p>
        </w:tc>
        <w:tc>
          <w:tcPr>
            <w:tcW w:type="dxa" w:w="1423"/>
          </w:tcPr>
          <w:p>
            <w:pPr>
              <w:spacing w:after="0"/>
              <w:jc w:val="left"/>
            </w:pPr>
            <w:r>
              <w:rPr>
                <w:sz w:val="16"/>
              </w:rPr>
              <w:t>event-days per year</w:t>
            </w:r>
          </w:p>
        </w:tc>
        <w:tc>
          <w:tcPr>
            <w:tcW w:type="dxa" w:w="1537"/>
          </w:tcPr>
          <w:p>
            <w:pPr>
              <w:spacing w:after="0"/>
              <w:jc w:val="left"/>
            </w:pPr>
            <w:r>
              <w:rPr>
                <w:sz w:val="16"/>
              </w:rPr>
              <w:t>about 0.0357 days per year</w:t>
            </w:r>
          </w:p>
        </w:tc>
        <w:tc>
          <w:tcPr>
            <w:tcW w:type="dxa" w:w="1584"/>
          </w:tcPr>
          <w:p>
            <w:pPr>
              <w:spacing w:after="0"/>
              <w:jc w:val="left"/>
            </w:pPr>
            <w:r>
              <w:rPr>
                <w:sz w:val="16"/>
              </w:rPr>
              <w:t>Possible (from Storm Events: 1 of 30 years)</w:t>
            </w:r>
          </w:p>
        </w:tc>
        <w:tc>
          <w:tcPr>
            <w:tcW w:type="dxa" w:w="1704"/>
          </w:tcPr>
          <w:p>
            <w:pPr>
              <w:spacing w:after="0"/>
              <w:jc w:val="left"/>
            </w:pPr>
            <w:r>
              <w:rPr>
                <w:sz w:val="16"/>
              </w:rPr>
              <w:t>event-days in 1 of 30 years, 1996 to 2025 (3.33%)</w:t>
            </w:r>
          </w:p>
        </w:tc>
        <w:tc>
          <w:tcPr>
            <w:tcW w:type="dxa" w:w="1510"/>
          </w:tcPr>
          <w:p>
            <w:pPr>
              <w:spacing w:after="0"/>
              <w:jc w:val="right"/>
            </w:pPr>
            <w:r>
              <w:rPr>
                <w:sz w:val="16"/>
              </w:rPr>
              <w:t>1</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503"/>
          </w:tcPr>
          <w:p>
            <w:pPr>
              <w:spacing w:after="0"/>
              <w:jc w:val="left"/>
            </w:pPr>
          </w:p>
        </w:tc>
      </w:tr>
      <w:tr>
        <w:trPr>
          <w:cantSplit/>
        </w:trPr>
        <w:tc>
          <w:tcPr>
            <w:tcW w:type="dxa" w:w="1054"/>
          </w:tcPr>
          <w:p>
            <w:pPr>
              <w:spacing w:after="0"/>
              <w:jc w:val="left"/>
            </w:pPr>
            <w:r>
              <w:rPr>
                <w:sz w:val="16"/>
              </w:rPr>
              <w:t>Landslide</w:t>
            </w:r>
          </w:p>
        </w:tc>
        <w:tc>
          <w:tcPr>
            <w:tcW w:type="dxa" w:w="1225"/>
          </w:tcPr>
          <w:p>
            <w:pPr>
              <w:spacing w:after="0"/>
              <w:jc w:val="right"/>
            </w:pPr>
            <w:r>
              <w:rPr>
                <w:sz w:val="16"/>
              </w:rPr>
              <w:t>0.329</w:t>
            </w:r>
          </w:p>
        </w:tc>
        <w:tc>
          <w:tcPr>
            <w:tcW w:type="dxa" w:w="1423"/>
          </w:tcPr>
          <w:p>
            <w:pPr>
              <w:spacing w:after="0"/>
              <w:jc w:val="left"/>
            </w:pPr>
            <w:r>
              <w:rPr>
                <w:sz w:val="16"/>
              </w:rPr>
              <w:t>events per year (modeled)</w:t>
            </w:r>
          </w:p>
        </w:tc>
        <w:tc>
          <w:tcPr>
            <w:tcW w:type="dxa" w:w="1537"/>
          </w:tcPr>
          <w:p>
            <w:pPr>
              <w:spacing w:after="0"/>
              <w:jc w:val="left"/>
            </w:pPr>
            <w:r>
              <w:rPr>
                <w:sz w:val="16"/>
              </w:rPr>
              <w:t>about 1 in 3 years</w:t>
            </w:r>
          </w:p>
        </w:tc>
        <w:tc>
          <w:tcPr>
            <w:tcW w:type="dxa" w:w="1584"/>
          </w:tcPr>
          <w:p>
            <w:pPr>
              <w:spacing w:after="0"/>
              <w:jc w:val="left"/>
            </w:pPr>
            <w:r>
              <w:rPr>
                <w:sz w:val="16"/>
              </w:rPr>
              <w:t>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p>
        </w:tc>
      </w:tr>
      <w:tr>
        <w:trPr>
          <w:cantSplit/>
        </w:trPr>
        <w:tc>
          <w:tcPr>
            <w:tcW w:type="dxa" w:w="1054"/>
          </w:tcPr>
          <w:p>
            <w:pPr>
              <w:spacing w:after="0"/>
              <w:jc w:val="left"/>
            </w:pPr>
            <w:r>
              <w:rPr>
                <w:sz w:val="16"/>
              </w:rPr>
              <w:t>Lightning</w:t>
            </w:r>
          </w:p>
        </w:tc>
        <w:tc>
          <w:tcPr>
            <w:tcW w:type="dxa" w:w="1225"/>
          </w:tcPr>
          <w:p>
            <w:pPr>
              <w:spacing w:after="0"/>
              <w:jc w:val="right"/>
            </w:pPr>
            <w:r>
              <w:rPr>
                <w:sz w:val="16"/>
              </w:rPr>
              <w:t>4.28</w:t>
            </w:r>
          </w:p>
        </w:tc>
        <w:tc>
          <w:tcPr>
            <w:tcW w:type="dxa" w:w="1423"/>
          </w:tcPr>
          <w:p>
            <w:pPr>
              <w:spacing w:after="0"/>
              <w:jc w:val="left"/>
            </w:pPr>
            <w:r>
              <w:rPr>
                <w:sz w:val="16"/>
              </w:rPr>
              <w:t>days per year with a strike</w:t>
            </w:r>
          </w:p>
        </w:tc>
        <w:tc>
          <w:tcPr>
            <w:tcW w:type="dxa" w:w="1537"/>
          </w:tcPr>
          <w:p>
            <w:pPr>
              <w:spacing w:after="0"/>
              <w:jc w:val="left"/>
            </w:pPr>
            <w:r>
              <w:rPr>
                <w:sz w:val="16"/>
              </w:rPr>
              <w:t>about 4.28 days per year</w:t>
            </w:r>
          </w:p>
        </w:tc>
        <w:tc>
          <w:tcPr>
            <w:tcW w:type="dxa" w:w="1584"/>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503"/>
          </w:tcPr>
          <w:p>
            <w:pPr>
              <w:spacing w:after="0"/>
              <w:jc w:val="left"/>
            </w:pPr>
          </w:p>
        </w:tc>
      </w:tr>
      <w:tr>
        <w:trPr>
          <w:cantSplit/>
        </w:trPr>
        <w:tc>
          <w:tcPr>
            <w:tcW w:type="dxa" w:w="1054"/>
          </w:tcPr>
          <w:p>
            <w:pPr>
              <w:spacing w:after="0"/>
              <w:jc w:val="left"/>
            </w:pPr>
            <w:r>
              <w:rPr>
                <w:sz w:val="16"/>
              </w:rPr>
              <w:t>Strong Wind</w:t>
            </w:r>
          </w:p>
        </w:tc>
        <w:tc>
          <w:tcPr>
            <w:tcW w:type="dxa" w:w="1225"/>
          </w:tcPr>
          <w:p>
            <w:pPr>
              <w:spacing w:after="0"/>
              <w:jc w:val="right"/>
            </w:pPr>
            <w:r>
              <w:rPr>
                <w:sz w:val="16"/>
              </w:rPr>
              <w:t>0.00332</w:t>
            </w:r>
          </w:p>
        </w:tc>
        <w:tc>
          <w:tcPr>
            <w:tcW w:type="dxa" w:w="1423"/>
          </w:tcPr>
          <w:p>
            <w:pPr>
              <w:spacing w:after="0"/>
              <w:jc w:val="left"/>
            </w:pPr>
            <w:r>
              <w:rPr>
                <w:sz w:val="16"/>
              </w:rPr>
              <w:t>events per year</w:t>
            </w:r>
          </w:p>
        </w:tc>
        <w:tc>
          <w:tcPr>
            <w:tcW w:type="dxa" w:w="1537"/>
          </w:tcPr>
          <w:p>
            <w:pPr>
              <w:spacing w:after="0"/>
              <w:jc w:val="left"/>
            </w:pPr>
            <w:r>
              <w:rPr>
                <w:sz w:val="16"/>
              </w:rPr>
              <w:t>about 1 in 301 years</w:t>
            </w:r>
          </w:p>
        </w:tc>
        <w:tc>
          <w:tcPr>
            <w:tcW w:type="dxa" w:w="1584"/>
          </w:tcPr>
          <w:p>
            <w:pPr>
              <w:spacing w:after="0"/>
              <w:jc w:val="left"/>
            </w:pPr>
            <w:r>
              <w:rPr>
                <w:sz w:val="16"/>
              </w:rPr>
              <w:t>Unlikely</w:t>
            </w:r>
          </w:p>
        </w:tc>
        <w:tc>
          <w:tcPr>
            <w:tcW w:type="dxa" w:w="1704"/>
          </w:tcPr>
          <w:p>
            <w:pPr>
              <w:spacing w:after="0"/>
              <w:jc w:val="left"/>
            </w:pPr>
            <w:r>
              <w:rPr>
                <w:sz w:val="16"/>
              </w:rPr>
              <w:t>FEMA annualized frequency (modeled)</w:t>
            </w:r>
          </w:p>
        </w:tc>
        <w:tc>
          <w:tcPr>
            <w:tcW w:type="dxa" w:w="1510"/>
          </w:tcPr>
          <w:p>
            <w:pPr>
              <w:spacing w:after="0"/>
              <w:jc w:val="right"/>
            </w:pPr>
            <w:r>
              <w:rPr>
                <w:sz w:val="16"/>
              </w:rPr>
              <w:t>1</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503"/>
          </w:tcPr>
          <w:p>
            <w:pPr>
              <w:spacing w:after="0"/>
              <w:jc w:val="left"/>
            </w:pPr>
          </w:p>
        </w:tc>
      </w:tr>
      <w:tr>
        <w:trPr>
          <w:cantSplit/>
        </w:trPr>
        <w:tc>
          <w:tcPr>
            <w:tcW w:type="dxa" w:w="1054"/>
          </w:tcPr>
          <w:p>
            <w:pPr>
              <w:spacing w:after="0"/>
              <w:jc w:val="left"/>
            </w:pPr>
            <w:r>
              <w:rPr>
                <w:sz w:val="16"/>
              </w:rPr>
              <w:t>Tornado</w:t>
            </w:r>
          </w:p>
        </w:tc>
        <w:tc>
          <w:tcPr>
            <w:tcW w:type="dxa" w:w="1225"/>
          </w:tcPr>
          <w:p>
            <w:pPr>
              <w:spacing w:after="0"/>
              <w:jc w:val="right"/>
            </w:pPr>
            <w:r>
              <w:rPr>
                <w:sz w:val="16"/>
              </w:rPr>
              <w:t>0.00768</w:t>
            </w:r>
          </w:p>
        </w:tc>
        <w:tc>
          <w:tcPr>
            <w:tcW w:type="dxa" w:w="1423"/>
          </w:tcPr>
          <w:p>
            <w:pPr>
              <w:spacing w:after="0"/>
              <w:jc w:val="left"/>
            </w:pPr>
            <w:r>
              <w:rPr>
                <w:sz w:val="16"/>
              </w:rPr>
              <w:t>events per year</w:t>
            </w:r>
          </w:p>
        </w:tc>
        <w:tc>
          <w:tcPr>
            <w:tcW w:type="dxa" w:w="1537"/>
          </w:tcPr>
          <w:p>
            <w:pPr>
              <w:spacing w:after="0"/>
              <w:jc w:val="left"/>
            </w:pPr>
            <w:r>
              <w:rPr>
                <w:sz w:val="16"/>
              </w:rPr>
              <w:t>about 1 in 130 years</w:t>
            </w:r>
          </w:p>
        </w:tc>
        <w:tc>
          <w:tcPr>
            <w:tcW w:type="dxa" w:w="1584"/>
          </w:tcPr>
          <w:p>
            <w:pPr>
              <w:spacing w:after="0"/>
              <w:jc w:val="left"/>
            </w:pPr>
            <w:r>
              <w:rPr>
                <w:sz w:val="16"/>
              </w:rPr>
              <w:t>Unlikely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503"/>
          </w:tcPr>
          <w:p>
            <w:pPr>
              <w:spacing w:after="0"/>
              <w:jc w:val="left"/>
            </w:pPr>
          </w:p>
        </w:tc>
      </w:tr>
      <w:tr>
        <w:trPr>
          <w:cantSplit/>
        </w:trPr>
        <w:tc>
          <w:tcPr>
            <w:tcW w:type="dxa" w:w="1054"/>
          </w:tcPr>
          <w:p>
            <w:pPr>
              <w:spacing w:after="0"/>
              <w:jc w:val="left"/>
            </w:pPr>
            <w:r>
              <w:rPr>
                <w:sz w:val="16"/>
              </w:rPr>
              <w:t>Tsunami</w:t>
            </w:r>
          </w:p>
        </w:tc>
        <w:tc>
          <w:tcPr>
            <w:tcW w:type="dxa" w:w="1225"/>
          </w:tcPr>
          <w:p>
            <w:pPr>
              <w:spacing w:after="0"/>
              <w:jc w:val="right"/>
            </w:pPr>
            <w:r>
              <w:rPr>
                <w:sz w:val="16"/>
              </w:rPr>
              <w:t>0.0553</w:t>
            </w:r>
          </w:p>
        </w:tc>
        <w:tc>
          <w:tcPr>
            <w:tcW w:type="dxa" w:w="1423"/>
          </w:tcPr>
          <w:p>
            <w:pPr>
              <w:spacing w:after="0"/>
              <w:jc w:val="left"/>
            </w:pPr>
            <w:r>
              <w:rPr>
                <w:sz w:val="16"/>
              </w:rPr>
              <w:t>annual probability at the most exposed location (used in place of a county value)</w:t>
            </w:r>
          </w:p>
        </w:tc>
        <w:tc>
          <w:tcPr>
            <w:tcW w:type="dxa" w:w="1537"/>
          </w:tcPr>
          <w:p>
            <w:pPr>
              <w:spacing w:after="0"/>
              <w:jc w:val="left"/>
            </w:pPr>
            <w:r>
              <w:rPr>
                <w:sz w:val="16"/>
              </w:rPr>
              <w:t>chance at the county's most exposed location in a year: 5.53%</w:t>
            </w:r>
          </w:p>
        </w:tc>
        <w:tc>
          <w:tcPr>
            <w:tcW w:type="dxa" w:w="1584"/>
          </w:tcPr>
          <w:p>
            <w:pPr>
              <w:spacing w:after="0"/>
              <w:jc w:val="left"/>
            </w:pPr>
          </w:p>
        </w:tc>
        <w:tc>
          <w:tcPr>
            <w:tcW w:type="dxa" w:w="170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5"/>
          </w:tcPr>
          <w:p>
            <w:pPr>
              <w:spacing w:after="0"/>
              <w:jc w:val="right"/>
            </w:pPr>
            <w:r>
              <w:rPr>
                <w:sz w:val="16"/>
              </w:rPr>
              <w:t>0.0001</w:t>
            </w:r>
          </w:p>
        </w:tc>
        <w:tc>
          <w:tcPr>
            <w:tcW w:type="dxa" w:w="1423"/>
          </w:tcPr>
          <w:p>
            <w:pPr>
              <w:spacing w:after="0"/>
              <w:jc w:val="left"/>
            </w:pPr>
            <w:r>
              <w:rPr>
                <w:sz w:val="16"/>
              </w:rPr>
              <w:t>annual probability</w:t>
            </w:r>
          </w:p>
        </w:tc>
        <w:tc>
          <w:tcPr>
            <w:tcW w:type="dxa" w:w="1537"/>
          </w:tcPr>
          <w:p>
            <w:pPr>
              <w:spacing w:after="0"/>
              <w:jc w:val="left"/>
            </w:pPr>
            <w:r>
              <w:rPr>
                <w:sz w:val="16"/>
              </w:rPr>
              <w:t>about 1 in 10,000 years</w:t>
            </w:r>
          </w:p>
        </w:tc>
        <w:tc>
          <w:tcPr>
            <w:tcW w:type="dxa" w:w="1584"/>
          </w:tcPr>
          <w:p>
            <w:pPr>
              <w:spacing w:after="0"/>
              <w:jc w:val="left"/>
            </w:pPr>
            <w:r>
              <w:rPr>
                <w:sz w:val="16"/>
              </w:rPr>
              <w:t>Unlikely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p>
        </w:tc>
      </w:tr>
      <w:tr>
        <w:trPr>
          <w:cantSplit/>
        </w:trPr>
        <w:tc>
          <w:tcPr>
            <w:tcW w:type="dxa" w:w="1054"/>
          </w:tcPr>
          <w:p>
            <w:pPr>
              <w:spacing w:after="0"/>
              <w:jc w:val="left"/>
            </w:pPr>
            <w:r>
              <w:rPr>
                <w:sz w:val="16"/>
              </w:rPr>
              <w:t>Wildfire</w:t>
            </w:r>
          </w:p>
        </w:tc>
        <w:tc>
          <w:tcPr>
            <w:tcW w:type="dxa" w:w="1225"/>
          </w:tcPr>
          <w:p>
            <w:pPr>
              <w:spacing w:after="0"/>
              <w:jc w:val="right"/>
            </w:pPr>
            <w:r>
              <w:rPr>
                <w:sz w:val="16"/>
              </w:rPr>
              <w:t>0.0000358</w:t>
            </w:r>
          </w:p>
        </w:tc>
        <w:tc>
          <w:tcPr>
            <w:tcW w:type="dxa" w:w="1423"/>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0.00358%</w:t>
            </w:r>
          </w:p>
        </w:tc>
        <w:tc>
          <w:tcPr>
            <w:tcW w:type="dxa" w:w="1584"/>
          </w:tcPr>
          <w:p>
            <w:pPr>
              <w:spacing w:after="0"/>
              <w:jc w:val="left"/>
            </w:pPr>
          </w:p>
        </w:tc>
        <w:tc>
          <w:tcPr>
            <w:tcW w:type="dxa" w:w="170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03"/>
          </w:tcPr>
          <w:p>
            <w:pPr>
              <w:spacing w:after="0"/>
              <w:jc w:val="left"/>
            </w:pPr>
            <w:r>
              <w:rPr>
                <w:sz w:val="16"/>
              </w:rPr>
              <w:t>No descriptor: no Storm Events record 1996 to 2025</w:t>
            </w:r>
          </w:p>
        </w:tc>
      </w:tr>
      <w:tr>
        <w:trPr>
          <w:cantSplit/>
        </w:trPr>
        <w:tc>
          <w:tcPr>
            <w:tcW w:type="dxa" w:w="1054"/>
          </w:tcPr>
          <w:p>
            <w:pPr>
              <w:spacing w:after="0"/>
              <w:jc w:val="left"/>
            </w:pPr>
            <w:r>
              <w:rPr>
                <w:sz w:val="16"/>
              </w:rPr>
              <w:t>Winter Weather</w:t>
            </w:r>
          </w:p>
        </w:tc>
        <w:tc>
          <w:tcPr>
            <w:tcW w:type="dxa" w:w="1225"/>
          </w:tcPr>
          <w:p>
            <w:pPr>
              <w:spacing w:after="0"/>
              <w:jc w:val="right"/>
            </w:pPr>
            <w:r>
              <w:rPr>
                <w:sz w:val="16"/>
              </w:rPr>
              <w:t>4.79</w:t>
            </w:r>
          </w:p>
        </w:tc>
        <w:tc>
          <w:tcPr>
            <w:tcW w:type="dxa" w:w="1423"/>
          </w:tcPr>
          <w:p>
            <w:pPr>
              <w:spacing w:after="0"/>
              <w:jc w:val="left"/>
            </w:pPr>
            <w:r>
              <w:rPr>
                <w:sz w:val="16"/>
              </w:rPr>
              <w:t>event-days per year</w:t>
            </w:r>
          </w:p>
        </w:tc>
        <w:tc>
          <w:tcPr>
            <w:tcW w:type="dxa" w:w="1537"/>
          </w:tcPr>
          <w:p>
            <w:pPr>
              <w:spacing w:after="0"/>
              <w:jc w:val="left"/>
            </w:pPr>
            <w:r>
              <w:rPr>
                <w:sz w:val="16"/>
              </w:rPr>
              <w:t>about 4.79 days per year</w:t>
            </w:r>
          </w:p>
        </w:tc>
        <w:tc>
          <w:tcPr>
            <w:tcW w:type="dxa" w:w="1584"/>
          </w:tcPr>
          <w:p>
            <w:pPr>
              <w:spacing w:after="0"/>
              <w:jc w:val="left"/>
            </w:pPr>
            <w:r>
              <w:rPr>
                <w:sz w:val="16"/>
              </w:rPr>
              <w:t>Likely (from Storm Events: 12 of 30 years)</w:t>
            </w:r>
          </w:p>
        </w:tc>
        <w:tc>
          <w:tcPr>
            <w:tcW w:type="dxa" w:w="1704"/>
          </w:tcPr>
          <w:p>
            <w:pPr>
              <w:spacing w:after="0"/>
              <w:jc w:val="left"/>
            </w:pPr>
            <w:r>
              <w:rPr>
                <w:sz w:val="16"/>
              </w:rPr>
              <w:t>event-days in 12 of 30 years, 1996 to 2025 (40%)</w:t>
            </w:r>
          </w:p>
        </w:tc>
        <w:tc>
          <w:tcPr>
            <w:tcW w:type="dxa" w:w="1510"/>
          </w:tcPr>
          <w:p>
            <w:pPr>
              <w:spacing w:after="0"/>
              <w:jc w:val="right"/>
            </w:pPr>
            <w:r>
              <w:rPr>
                <w:sz w:val="16"/>
              </w:rPr>
              <w:t>26.2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0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45"/>
        <w:gridCol w:w="1295"/>
        <w:gridCol w:w="1235"/>
        <w:gridCol w:w="1295"/>
        <w:gridCol w:w="1235"/>
        <w:gridCol w:w="6908"/>
      </w:tblGrid>
      <w:tr>
        <w:trPr>
          <w:cantSplit/>
          <w:tblHeader/>
        </w:trPr>
        <w:tc>
          <w:tcPr>
            <w:tcW w:type="dxa" w:w="214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0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2145"/>
          </w:tcPr>
          <w:p>
            <w:pPr>
              <w:spacing w:after="0"/>
              <w:jc w:val="left"/>
            </w:pPr>
            <w:r>
              <w:rPr>
                <w:sz w:val="16"/>
              </w:rPr>
              <w:t>Coastal Flooding</w:t>
            </w:r>
          </w:p>
        </w:tc>
        <w:tc>
          <w:tcPr>
            <w:tcW w:type="dxa" w:w="1295"/>
          </w:tcPr>
          <w:p>
            <w:pPr>
              <w:spacing w:after="0"/>
              <w:jc w:val="right"/>
            </w:pPr>
            <w:r>
              <w:rPr>
                <w:sz w:val="16"/>
              </w:rPr>
              <w:t>8 of 8</w:t>
            </w:r>
          </w:p>
        </w:tc>
        <w:tc>
          <w:tcPr>
            <w:tcW w:type="dxa" w:w="1235"/>
          </w:tcPr>
          <w:p>
            <w:pPr>
              <w:spacing w:after="0"/>
              <w:jc w:val="right"/>
            </w:pPr>
            <w:r>
              <w:rPr>
                <w:sz w:val="16"/>
              </w:rPr>
              <w:t>88.5</w:t>
            </w:r>
          </w:p>
        </w:tc>
        <w:tc>
          <w:tcPr>
            <w:tcW w:type="dxa" w:w="1295"/>
          </w:tcPr>
          <w:p>
            <w:pPr>
              <w:spacing w:after="0"/>
              <w:jc w:val="right"/>
            </w:pPr>
            <w:r>
              <w:rPr>
                <w:sz w:val="16"/>
              </w:rPr>
              <w:t>92.5</w:t>
            </w:r>
          </w:p>
        </w:tc>
        <w:tc>
          <w:tcPr>
            <w:tcW w:type="dxa" w:w="1235"/>
          </w:tcPr>
          <w:p>
            <w:pPr>
              <w:spacing w:after="0"/>
              <w:jc w:val="right"/>
            </w:pPr>
            <w:r>
              <w:rPr>
                <w:sz w:val="16"/>
              </w:rPr>
              <w:t>95.7</w:t>
            </w:r>
          </w:p>
        </w:tc>
        <w:tc>
          <w:tcPr>
            <w:tcW w:type="dxa" w:w="6908"/>
          </w:tcPr>
          <w:p>
            <w:pPr>
              <w:spacing w:after="0"/>
              <w:jc w:val="left"/>
            </w:pPr>
            <w:r>
              <w:rPr>
                <w:sz w:val="16"/>
              </w:rPr>
              <w:t>Relatively Moderate 7, Relatively Low 1</w:t>
            </w:r>
          </w:p>
        </w:tc>
      </w:tr>
      <w:tr>
        <w:trPr>
          <w:cantSplit/>
        </w:trPr>
        <w:tc>
          <w:tcPr>
            <w:tcW w:type="dxa" w:w="214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43.5</w:t>
            </w:r>
          </w:p>
        </w:tc>
        <w:tc>
          <w:tcPr>
            <w:tcW w:type="dxa" w:w="1295"/>
          </w:tcPr>
          <w:p>
            <w:pPr>
              <w:spacing w:after="0"/>
              <w:jc w:val="right"/>
            </w:pPr>
            <w:r>
              <w:rPr>
                <w:sz w:val="16"/>
              </w:rPr>
              <w:t>51.8</w:t>
            </w:r>
          </w:p>
        </w:tc>
        <w:tc>
          <w:tcPr>
            <w:tcW w:type="dxa" w:w="1235"/>
          </w:tcPr>
          <w:p>
            <w:pPr>
              <w:spacing w:after="0"/>
              <w:jc w:val="right"/>
            </w:pPr>
            <w:r>
              <w:rPr>
                <w:sz w:val="16"/>
              </w:rPr>
              <w:t>60.0</w:t>
            </w:r>
          </w:p>
        </w:tc>
        <w:tc>
          <w:tcPr>
            <w:tcW w:type="dxa" w:w="6908"/>
          </w:tcPr>
          <w:p>
            <w:pPr>
              <w:spacing w:after="0"/>
              <w:jc w:val="left"/>
            </w:pPr>
            <w:r>
              <w:rPr>
                <w:sz w:val="16"/>
              </w:rPr>
              <w:t>Relatively Moderate 5, Relatively Low 3</w:t>
            </w:r>
          </w:p>
        </w:tc>
      </w:tr>
      <w:tr>
        <w:trPr>
          <w:cantSplit/>
        </w:trPr>
        <w:tc>
          <w:tcPr>
            <w:tcW w:type="dxa" w:w="2145"/>
          </w:tcPr>
          <w:p>
            <w:pPr>
              <w:spacing w:after="0"/>
              <w:jc w:val="left"/>
            </w:pPr>
            <w:r>
              <w:rPr>
                <w:sz w:val="16"/>
              </w:rPr>
              <w:t>Drought</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6908"/>
          </w:tcPr>
          <w:p>
            <w:pPr>
              <w:spacing w:after="0"/>
              <w:jc w:val="left"/>
            </w:pPr>
            <w:r>
              <w:rPr>
                <w:sz w:val="16"/>
              </w:rPr>
              <w:t>No Rating 8</w:t>
            </w:r>
          </w:p>
        </w:tc>
      </w:tr>
      <w:tr>
        <w:trPr>
          <w:cantSplit/>
        </w:trPr>
        <w:tc>
          <w:tcPr>
            <w:tcW w:type="dxa" w:w="214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82.7</w:t>
            </w:r>
          </w:p>
        </w:tc>
        <w:tc>
          <w:tcPr>
            <w:tcW w:type="dxa" w:w="1295"/>
          </w:tcPr>
          <w:p>
            <w:pPr>
              <w:spacing w:after="0"/>
              <w:jc w:val="right"/>
            </w:pPr>
            <w:r>
              <w:rPr>
                <w:sz w:val="16"/>
              </w:rPr>
              <w:t>86.4</w:t>
            </w:r>
          </w:p>
        </w:tc>
        <w:tc>
          <w:tcPr>
            <w:tcW w:type="dxa" w:w="1235"/>
          </w:tcPr>
          <w:p>
            <w:pPr>
              <w:spacing w:after="0"/>
              <w:jc w:val="right"/>
            </w:pPr>
            <w:r>
              <w:rPr>
                <w:sz w:val="16"/>
              </w:rPr>
              <w:t>91.8</w:t>
            </w:r>
          </w:p>
        </w:tc>
        <w:tc>
          <w:tcPr>
            <w:tcW w:type="dxa" w:w="6908"/>
          </w:tcPr>
          <w:p>
            <w:pPr>
              <w:spacing w:after="0"/>
              <w:jc w:val="left"/>
            </w:pPr>
            <w:r>
              <w:rPr>
                <w:sz w:val="16"/>
              </w:rPr>
              <w:t>Relatively High 2, Relatively Moderate 6</w:t>
            </w:r>
          </w:p>
        </w:tc>
      </w:tr>
      <w:tr>
        <w:trPr>
          <w:cantSplit/>
        </w:trPr>
        <w:tc>
          <w:tcPr>
            <w:tcW w:type="dxa" w:w="214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1.5</w:t>
            </w:r>
          </w:p>
        </w:tc>
        <w:tc>
          <w:tcPr>
            <w:tcW w:type="dxa" w:w="1295"/>
          </w:tcPr>
          <w:p>
            <w:pPr>
              <w:spacing w:after="0"/>
              <w:jc w:val="right"/>
            </w:pPr>
            <w:r>
              <w:rPr>
                <w:sz w:val="16"/>
              </w:rPr>
              <w:t>2.5</w:t>
            </w:r>
          </w:p>
        </w:tc>
        <w:tc>
          <w:tcPr>
            <w:tcW w:type="dxa" w:w="1235"/>
          </w:tcPr>
          <w:p>
            <w:pPr>
              <w:spacing w:after="0"/>
              <w:jc w:val="right"/>
            </w:pPr>
            <w:r>
              <w:rPr>
                <w:sz w:val="16"/>
              </w:rPr>
              <w:t>4.4</w:t>
            </w:r>
          </w:p>
        </w:tc>
        <w:tc>
          <w:tcPr>
            <w:tcW w:type="dxa" w:w="6908"/>
          </w:tcPr>
          <w:p>
            <w:pPr>
              <w:spacing w:after="0"/>
              <w:jc w:val="left"/>
            </w:pPr>
            <w:r>
              <w:rPr>
                <w:sz w:val="16"/>
              </w:rPr>
              <w:t>Very Low 8</w:t>
            </w:r>
          </w:p>
        </w:tc>
      </w:tr>
      <w:tr>
        <w:trPr>
          <w:cantSplit/>
        </w:trPr>
        <w:tc>
          <w:tcPr>
            <w:tcW w:type="dxa" w:w="214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3.7</w:t>
            </w:r>
          </w:p>
        </w:tc>
        <w:tc>
          <w:tcPr>
            <w:tcW w:type="dxa" w:w="1295"/>
          </w:tcPr>
          <w:p>
            <w:pPr>
              <w:spacing w:after="0"/>
              <w:jc w:val="right"/>
            </w:pPr>
            <w:r>
              <w:rPr>
                <w:sz w:val="16"/>
              </w:rPr>
              <w:t>4.7</w:t>
            </w:r>
          </w:p>
        </w:tc>
        <w:tc>
          <w:tcPr>
            <w:tcW w:type="dxa" w:w="1235"/>
          </w:tcPr>
          <w:p>
            <w:pPr>
              <w:spacing w:after="0"/>
              <w:jc w:val="right"/>
            </w:pPr>
            <w:r>
              <w:rPr>
                <w:sz w:val="16"/>
              </w:rPr>
              <w:t>6.3</w:t>
            </w:r>
          </w:p>
        </w:tc>
        <w:tc>
          <w:tcPr>
            <w:tcW w:type="dxa" w:w="6908"/>
          </w:tcPr>
          <w:p>
            <w:pPr>
              <w:spacing w:after="0"/>
              <w:jc w:val="left"/>
            </w:pPr>
            <w:r>
              <w:rPr>
                <w:sz w:val="16"/>
              </w:rPr>
              <w:t>Very Low 8</w:t>
            </w:r>
          </w:p>
        </w:tc>
      </w:tr>
      <w:tr>
        <w:trPr>
          <w:cantSplit/>
        </w:trPr>
        <w:tc>
          <w:tcPr>
            <w:tcW w:type="dxa" w:w="2145"/>
          </w:tcPr>
          <w:p>
            <w:pPr>
              <w:spacing w:after="0"/>
              <w:jc w:val="left"/>
            </w:pPr>
            <w:r>
              <w:rPr>
                <w:sz w:val="16"/>
              </w:rPr>
              <w:t>Hurricane</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6908"/>
          </w:tcPr>
          <w:p>
            <w:pPr>
              <w:spacing w:after="0"/>
              <w:jc w:val="left"/>
            </w:pPr>
            <w:r>
              <w:rPr>
                <w:sz w:val="16"/>
              </w:rPr>
              <w:t>Not Applicable 8</w:t>
            </w:r>
          </w:p>
        </w:tc>
      </w:tr>
      <w:tr>
        <w:trPr>
          <w:cantSplit/>
        </w:trPr>
        <w:tc>
          <w:tcPr>
            <w:tcW w:type="dxa" w:w="214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4.2</w:t>
            </w:r>
          </w:p>
        </w:tc>
        <w:tc>
          <w:tcPr>
            <w:tcW w:type="dxa" w:w="1295"/>
          </w:tcPr>
          <w:p>
            <w:pPr>
              <w:spacing w:after="0"/>
              <w:jc w:val="right"/>
            </w:pPr>
            <w:r>
              <w:rPr>
                <w:sz w:val="16"/>
              </w:rPr>
              <w:t>11.0</w:t>
            </w:r>
          </w:p>
        </w:tc>
        <w:tc>
          <w:tcPr>
            <w:tcW w:type="dxa" w:w="1235"/>
          </w:tcPr>
          <w:p>
            <w:pPr>
              <w:spacing w:after="0"/>
              <w:jc w:val="right"/>
            </w:pPr>
            <w:r>
              <w:rPr>
                <w:sz w:val="16"/>
              </w:rPr>
              <w:t>57.5</w:t>
            </w:r>
          </w:p>
        </w:tc>
        <w:tc>
          <w:tcPr>
            <w:tcW w:type="dxa" w:w="6908"/>
          </w:tcPr>
          <w:p>
            <w:pPr>
              <w:spacing w:after="0"/>
              <w:jc w:val="left"/>
            </w:pPr>
            <w:r>
              <w:rPr>
                <w:sz w:val="16"/>
              </w:rPr>
              <w:t>Relatively Low 2, Very Low 6</w:t>
            </w:r>
          </w:p>
        </w:tc>
      </w:tr>
      <w:tr>
        <w:trPr>
          <w:cantSplit/>
        </w:trPr>
        <w:tc>
          <w:tcPr>
            <w:tcW w:type="dxa" w:w="214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31.6</w:t>
            </w:r>
          </w:p>
        </w:tc>
        <w:tc>
          <w:tcPr>
            <w:tcW w:type="dxa" w:w="1295"/>
          </w:tcPr>
          <w:p>
            <w:pPr>
              <w:spacing w:after="0"/>
              <w:jc w:val="right"/>
            </w:pPr>
            <w:r>
              <w:rPr>
                <w:sz w:val="16"/>
              </w:rPr>
              <w:t>53.8</w:t>
            </w:r>
          </w:p>
        </w:tc>
        <w:tc>
          <w:tcPr>
            <w:tcW w:type="dxa" w:w="1235"/>
          </w:tcPr>
          <w:p>
            <w:pPr>
              <w:spacing w:after="0"/>
              <w:jc w:val="right"/>
            </w:pPr>
            <w:r>
              <w:rPr>
                <w:sz w:val="16"/>
              </w:rPr>
              <w:t>78.6</w:t>
            </w:r>
          </w:p>
        </w:tc>
        <w:tc>
          <w:tcPr>
            <w:tcW w:type="dxa" w:w="6908"/>
          </w:tcPr>
          <w:p>
            <w:pPr>
              <w:spacing w:after="0"/>
              <w:jc w:val="left"/>
            </w:pPr>
            <w:r>
              <w:rPr>
                <w:sz w:val="16"/>
              </w:rPr>
              <w:t>Relatively Moderate 6, Relatively Low 2</w:t>
            </w:r>
          </w:p>
        </w:tc>
      </w:tr>
      <w:tr>
        <w:trPr>
          <w:cantSplit/>
        </w:trPr>
        <w:tc>
          <w:tcPr>
            <w:tcW w:type="dxa" w:w="214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66.3</w:t>
            </w:r>
          </w:p>
        </w:tc>
        <w:tc>
          <w:tcPr>
            <w:tcW w:type="dxa" w:w="1295"/>
          </w:tcPr>
          <w:p>
            <w:pPr>
              <w:spacing w:after="0"/>
              <w:jc w:val="right"/>
            </w:pPr>
            <w:r>
              <w:rPr>
                <w:sz w:val="16"/>
              </w:rPr>
              <w:t>87.6</w:t>
            </w:r>
          </w:p>
        </w:tc>
        <w:tc>
          <w:tcPr>
            <w:tcW w:type="dxa" w:w="1235"/>
          </w:tcPr>
          <w:p>
            <w:pPr>
              <w:spacing w:after="0"/>
              <w:jc w:val="right"/>
            </w:pPr>
            <w:r>
              <w:rPr>
                <w:sz w:val="16"/>
              </w:rPr>
              <w:t>93.3</w:t>
            </w:r>
          </w:p>
        </w:tc>
        <w:tc>
          <w:tcPr>
            <w:tcW w:type="dxa" w:w="6908"/>
          </w:tcPr>
          <w:p>
            <w:pPr>
              <w:spacing w:after="0"/>
              <w:jc w:val="left"/>
            </w:pPr>
            <w:r>
              <w:rPr>
                <w:sz w:val="16"/>
              </w:rPr>
              <w:t>Relatively Low 5, Very Low 3</w:t>
            </w:r>
          </w:p>
        </w:tc>
      </w:tr>
      <w:tr>
        <w:trPr>
          <w:cantSplit/>
        </w:trPr>
        <w:tc>
          <w:tcPr>
            <w:tcW w:type="dxa" w:w="214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10.5</w:t>
            </w:r>
          </w:p>
        </w:tc>
        <w:tc>
          <w:tcPr>
            <w:tcW w:type="dxa" w:w="1295"/>
          </w:tcPr>
          <w:p>
            <w:pPr>
              <w:spacing w:after="0"/>
              <w:jc w:val="right"/>
            </w:pPr>
            <w:r>
              <w:rPr>
                <w:sz w:val="16"/>
              </w:rPr>
              <w:t>12.6</w:t>
            </w:r>
          </w:p>
        </w:tc>
        <w:tc>
          <w:tcPr>
            <w:tcW w:type="dxa" w:w="1235"/>
          </w:tcPr>
          <w:p>
            <w:pPr>
              <w:spacing w:after="0"/>
              <w:jc w:val="right"/>
            </w:pPr>
            <w:r>
              <w:rPr>
                <w:sz w:val="16"/>
              </w:rPr>
              <w:t>19.4</w:t>
            </w:r>
          </w:p>
        </w:tc>
        <w:tc>
          <w:tcPr>
            <w:tcW w:type="dxa" w:w="6908"/>
          </w:tcPr>
          <w:p>
            <w:pPr>
              <w:spacing w:after="0"/>
              <w:jc w:val="left"/>
            </w:pPr>
            <w:r>
              <w:rPr>
                <w:sz w:val="16"/>
              </w:rPr>
              <w:t>Very Low 8</w:t>
            </w:r>
          </w:p>
        </w:tc>
      </w:tr>
      <w:tr>
        <w:trPr>
          <w:cantSplit/>
        </w:trPr>
        <w:tc>
          <w:tcPr>
            <w:tcW w:type="dxa" w:w="214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1.8</w:t>
            </w:r>
          </w:p>
        </w:tc>
        <w:tc>
          <w:tcPr>
            <w:tcW w:type="dxa" w:w="1295"/>
          </w:tcPr>
          <w:p>
            <w:pPr>
              <w:spacing w:after="0"/>
              <w:jc w:val="right"/>
            </w:pPr>
            <w:r>
              <w:rPr>
                <w:sz w:val="16"/>
              </w:rPr>
              <w:t>2.4</w:t>
            </w:r>
          </w:p>
        </w:tc>
        <w:tc>
          <w:tcPr>
            <w:tcW w:type="dxa" w:w="1235"/>
          </w:tcPr>
          <w:p>
            <w:pPr>
              <w:spacing w:after="0"/>
              <w:jc w:val="right"/>
            </w:pPr>
            <w:r>
              <w:rPr>
                <w:sz w:val="16"/>
              </w:rPr>
              <w:t>3.8</w:t>
            </w:r>
          </w:p>
        </w:tc>
        <w:tc>
          <w:tcPr>
            <w:tcW w:type="dxa" w:w="6908"/>
          </w:tcPr>
          <w:p>
            <w:pPr>
              <w:spacing w:after="0"/>
              <w:jc w:val="left"/>
            </w:pPr>
            <w:r>
              <w:rPr>
                <w:sz w:val="16"/>
              </w:rPr>
              <w:t>Very Low 8</w:t>
            </w:r>
          </w:p>
        </w:tc>
      </w:tr>
      <w:tr>
        <w:trPr>
          <w:cantSplit/>
        </w:trPr>
        <w:tc>
          <w:tcPr>
            <w:tcW w:type="dxa" w:w="214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3.4</w:t>
            </w:r>
          </w:p>
        </w:tc>
        <w:tc>
          <w:tcPr>
            <w:tcW w:type="dxa" w:w="1295"/>
          </w:tcPr>
          <w:p>
            <w:pPr>
              <w:spacing w:after="0"/>
              <w:jc w:val="right"/>
            </w:pPr>
            <w:r>
              <w:rPr>
                <w:sz w:val="16"/>
              </w:rPr>
              <w:t>4.3</w:t>
            </w:r>
          </w:p>
        </w:tc>
        <w:tc>
          <w:tcPr>
            <w:tcW w:type="dxa" w:w="1235"/>
          </w:tcPr>
          <w:p>
            <w:pPr>
              <w:spacing w:after="0"/>
              <w:jc w:val="right"/>
            </w:pPr>
            <w:r>
              <w:rPr>
                <w:sz w:val="16"/>
              </w:rPr>
              <w:t>6.0</w:t>
            </w:r>
          </w:p>
        </w:tc>
        <w:tc>
          <w:tcPr>
            <w:tcW w:type="dxa" w:w="6908"/>
          </w:tcPr>
          <w:p>
            <w:pPr>
              <w:spacing w:after="0"/>
              <w:jc w:val="left"/>
            </w:pPr>
            <w:r>
              <w:rPr>
                <w:sz w:val="16"/>
              </w:rPr>
              <w:t>Very Low 8</w:t>
            </w:r>
          </w:p>
        </w:tc>
      </w:tr>
      <w:tr>
        <w:trPr>
          <w:cantSplit/>
        </w:trPr>
        <w:tc>
          <w:tcPr>
            <w:tcW w:type="dxa" w:w="2145"/>
          </w:tcPr>
          <w:p>
            <w:pPr>
              <w:spacing w:after="0"/>
              <w:jc w:val="left"/>
            </w:pPr>
            <w:r>
              <w:rPr>
                <w:sz w:val="16"/>
              </w:rPr>
              <w:t>Tsunami</w:t>
            </w:r>
          </w:p>
        </w:tc>
        <w:tc>
          <w:tcPr>
            <w:tcW w:type="dxa" w:w="1295"/>
          </w:tcPr>
          <w:p>
            <w:pPr>
              <w:spacing w:after="0"/>
              <w:jc w:val="right"/>
            </w:pPr>
            <w:r>
              <w:rPr>
                <w:sz w:val="16"/>
              </w:rPr>
              <w:t>7 of 8</w:t>
            </w:r>
          </w:p>
        </w:tc>
        <w:tc>
          <w:tcPr>
            <w:tcW w:type="dxa" w:w="1235"/>
          </w:tcPr>
          <w:p>
            <w:pPr>
              <w:spacing w:after="0"/>
              <w:jc w:val="right"/>
            </w:pPr>
            <w:r>
              <w:rPr>
                <w:sz w:val="16"/>
              </w:rPr>
              <w:t>20.1</w:t>
            </w:r>
          </w:p>
        </w:tc>
        <w:tc>
          <w:tcPr>
            <w:tcW w:type="dxa" w:w="1295"/>
          </w:tcPr>
          <w:p>
            <w:pPr>
              <w:spacing w:after="0"/>
              <w:jc w:val="right"/>
            </w:pPr>
            <w:r>
              <w:rPr>
                <w:sz w:val="16"/>
              </w:rPr>
              <w:t>37.7</w:t>
            </w:r>
          </w:p>
        </w:tc>
        <w:tc>
          <w:tcPr>
            <w:tcW w:type="dxa" w:w="1235"/>
          </w:tcPr>
          <w:p>
            <w:pPr>
              <w:spacing w:after="0"/>
              <w:jc w:val="right"/>
            </w:pPr>
            <w:r>
              <w:rPr>
                <w:sz w:val="16"/>
              </w:rPr>
              <w:t>52.5</w:t>
            </w:r>
          </w:p>
        </w:tc>
        <w:tc>
          <w:tcPr>
            <w:tcW w:type="dxa" w:w="6908"/>
          </w:tcPr>
          <w:p>
            <w:pPr>
              <w:spacing w:after="0"/>
              <w:jc w:val="left"/>
            </w:pPr>
            <w:r>
              <w:rPr>
                <w:sz w:val="16"/>
              </w:rPr>
              <w:t>Relatively Low 1, Very Low 6, No Rating 1</w:t>
            </w:r>
          </w:p>
        </w:tc>
      </w:tr>
      <w:tr>
        <w:trPr>
          <w:cantSplit/>
        </w:trPr>
        <w:tc>
          <w:tcPr>
            <w:tcW w:type="dxa" w:w="2145"/>
          </w:tcPr>
          <w:p>
            <w:pPr>
              <w:spacing w:after="0"/>
              <w:jc w:val="left"/>
            </w:pPr>
            <w:r>
              <w:rPr>
                <w:sz w:val="16"/>
              </w:rPr>
              <w:t>Volcanic Activity</w:t>
            </w:r>
          </w:p>
        </w:tc>
        <w:tc>
          <w:tcPr>
            <w:tcW w:type="dxa" w:w="1295"/>
          </w:tcPr>
          <w:p>
            <w:pPr>
              <w:spacing w:after="0"/>
              <w:jc w:val="right"/>
            </w:pPr>
            <w:r>
              <w:rPr>
                <w:sz w:val="16"/>
              </w:rPr>
              <w:t>8 of 8</w:t>
            </w:r>
          </w:p>
        </w:tc>
        <w:tc>
          <w:tcPr>
            <w:tcW w:type="dxa" w:w="1235"/>
          </w:tcPr>
          <w:p>
            <w:pPr>
              <w:spacing w:after="0"/>
              <w:jc w:val="right"/>
            </w:pPr>
            <w:r>
              <w:rPr>
                <w:sz w:val="16"/>
              </w:rPr>
              <w:t>43.3</w:t>
            </w:r>
          </w:p>
        </w:tc>
        <w:tc>
          <w:tcPr>
            <w:tcW w:type="dxa" w:w="1295"/>
          </w:tcPr>
          <w:p>
            <w:pPr>
              <w:spacing w:after="0"/>
              <w:jc w:val="right"/>
            </w:pPr>
            <w:r>
              <w:rPr>
                <w:sz w:val="16"/>
              </w:rPr>
              <w:t>45.4</w:t>
            </w:r>
          </w:p>
        </w:tc>
        <w:tc>
          <w:tcPr>
            <w:tcW w:type="dxa" w:w="1235"/>
          </w:tcPr>
          <w:p>
            <w:pPr>
              <w:spacing w:after="0"/>
              <w:jc w:val="right"/>
            </w:pPr>
            <w:r>
              <w:rPr>
                <w:sz w:val="16"/>
              </w:rPr>
              <w:t>55.0</w:t>
            </w:r>
          </w:p>
        </w:tc>
        <w:tc>
          <w:tcPr>
            <w:tcW w:type="dxa" w:w="6908"/>
          </w:tcPr>
          <w:p>
            <w:pPr>
              <w:spacing w:after="0"/>
              <w:jc w:val="left"/>
            </w:pPr>
            <w:r>
              <w:rPr>
                <w:sz w:val="16"/>
              </w:rPr>
              <w:t>Very Low 8</w:t>
            </w:r>
          </w:p>
        </w:tc>
      </w:tr>
      <w:tr>
        <w:trPr>
          <w:cantSplit/>
        </w:trPr>
        <w:tc>
          <w:tcPr>
            <w:tcW w:type="dxa" w:w="214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68.8</w:t>
            </w:r>
          </w:p>
        </w:tc>
        <w:tc>
          <w:tcPr>
            <w:tcW w:type="dxa" w:w="1295"/>
          </w:tcPr>
          <w:p>
            <w:pPr>
              <w:spacing w:after="0"/>
              <w:jc w:val="right"/>
            </w:pPr>
            <w:r>
              <w:rPr>
                <w:sz w:val="16"/>
              </w:rPr>
              <w:t>77.8</w:t>
            </w:r>
          </w:p>
        </w:tc>
        <w:tc>
          <w:tcPr>
            <w:tcW w:type="dxa" w:w="1235"/>
          </w:tcPr>
          <w:p>
            <w:pPr>
              <w:spacing w:after="0"/>
              <w:jc w:val="right"/>
            </w:pPr>
            <w:r>
              <w:rPr>
                <w:sz w:val="16"/>
              </w:rPr>
              <w:t>80.0</w:t>
            </w:r>
          </w:p>
        </w:tc>
        <w:tc>
          <w:tcPr>
            <w:tcW w:type="dxa" w:w="6908"/>
          </w:tcPr>
          <w:p>
            <w:pPr>
              <w:spacing w:after="0"/>
              <w:jc w:val="left"/>
            </w:pPr>
            <w:r>
              <w:rPr>
                <w:sz w:val="16"/>
              </w:rPr>
              <w:t>Relatively Low 8</w:t>
            </w:r>
          </w:p>
        </w:tc>
      </w:tr>
      <w:tr>
        <w:trPr>
          <w:cantSplit/>
        </w:trPr>
        <w:tc>
          <w:tcPr>
            <w:tcW w:type="dxa" w:w="214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76.0</w:t>
            </w:r>
          </w:p>
        </w:tc>
        <w:tc>
          <w:tcPr>
            <w:tcW w:type="dxa" w:w="1295"/>
          </w:tcPr>
          <w:p>
            <w:pPr>
              <w:spacing w:after="0"/>
              <w:jc w:val="right"/>
            </w:pPr>
            <w:r>
              <w:rPr>
                <w:sz w:val="16"/>
              </w:rPr>
              <w:t>81.9</w:t>
            </w:r>
          </w:p>
        </w:tc>
        <w:tc>
          <w:tcPr>
            <w:tcW w:type="dxa" w:w="1235"/>
          </w:tcPr>
          <w:p>
            <w:pPr>
              <w:spacing w:after="0"/>
              <w:jc w:val="right"/>
            </w:pPr>
            <w:r>
              <w:rPr>
                <w:sz w:val="16"/>
              </w:rPr>
              <w:t>89.3</w:t>
            </w:r>
          </w:p>
        </w:tc>
        <w:tc>
          <w:tcPr>
            <w:tcW w:type="dxa" w:w="6908"/>
          </w:tcPr>
          <w:p>
            <w:pPr>
              <w:spacing w:after="0"/>
              <w:jc w:val="left"/>
            </w:pPr>
            <w:r>
              <w:rPr>
                <w:sz w:val="16"/>
              </w:rPr>
              <w:t>Relatively High 6, Relatively Moderate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706"/>
        <w:gridCol w:w="2097"/>
        <w:gridCol w:w="2190"/>
        <w:gridCol w:w="2264"/>
        <w:gridCol w:w="2469"/>
        <w:gridCol w:w="2844"/>
      </w:tblGrid>
      <w:tr>
        <w:trPr>
          <w:cantSplit/>
          <w:tblHeader/>
        </w:trPr>
        <w:tc>
          <w:tcPr>
            <w:tcW w:type="dxa" w:w="1541"/>
            <w:shd w:val="clear" w:color="auto" w:fill="E8E8E8"/>
          </w:tcPr>
          <w:p>
            <w:pPr>
              <w:spacing w:after="0"/>
              <w:jc w:val="left"/>
            </w:pPr>
            <w:r>
              <w:rPr>
                <w:b/>
                <w:sz w:val="16"/>
              </w:rPr>
              <w:t>Jurisdiction</w:t>
            </w:r>
          </w:p>
        </w:tc>
        <w:tc>
          <w:tcPr>
            <w:tcW w:type="dxa" w:w="706"/>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Plan status</w:t>
            </w:r>
          </w:p>
        </w:tc>
        <w:tc>
          <w:tcPr>
            <w:tcW w:type="dxa" w:w="21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4"/>
            <w:shd w:val="clear" w:color="auto" w:fill="E8E8E8"/>
          </w:tcPr>
          <w:p>
            <w:pPr>
              <w:spacing w:after="0"/>
              <w:jc w:val="left"/>
            </w:pPr>
            <w:r>
              <w:rPr>
                <w:b/>
                <w:sz w:val="16"/>
              </w:rPr>
              <w:t>Notes</w:t>
            </w:r>
          </w:p>
        </w:tc>
      </w:tr>
      <w:tr>
        <w:trPr>
          <w:cantSplit/>
        </w:trPr>
        <w:tc>
          <w:tcPr>
            <w:tcW w:type="dxa" w:w="1541"/>
          </w:tcPr>
          <w:p>
            <w:pPr>
              <w:spacing w:after="0"/>
              <w:jc w:val="left"/>
            </w:pPr>
            <w:r>
              <w:rPr>
                <w:sz w:val="16"/>
              </w:rPr>
              <w:t>San Juan County</w:t>
            </w:r>
          </w:p>
        </w:tc>
        <w:tc>
          <w:tcPr>
            <w:tcW w:type="dxa" w:w="706"/>
          </w:tcPr>
          <w:p>
            <w:pPr>
              <w:spacing w:after="0"/>
              <w:jc w:val="left"/>
            </w:pPr>
            <w:r>
              <w:rPr>
                <w:sz w:val="16"/>
              </w:rPr>
              <w:t>County</w:t>
            </w:r>
          </w:p>
        </w:tc>
        <w:tc>
          <w:tcPr>
            <w:tcW w:type="dxa" w:w="2097"/>
          </w:tcPr>
          <w:p>
            <w:pPr>
              <w:spacing w:after="0"/>
              <w:jc w:val="left"/>
            </w:pPr>
            <w:r>
              <w:rPr>
                <w:sz w:val="16"/>
              </w:rPr>
              <w:t>Expired on 2023-10-04</w:t>
            </w:r>
          </w:p>
        </w:tc>
        <w:tc>
          <w:tcPr>
            <w:tcW w:type="dxa" w:w="2190"/>
          </w:tcPr>
          <w:p>
            <w:pPr>
              <w:spacing w:after="0"/>
              <w:jc w:val="right"/>
            </w:pPr>
            <w:r>
              <w:rPr>
                <w:sz w:val="16"/>
              </w:rPr>
              <w:t>FMA RL 0, SRL 0; any 1</w:t>
            </w:r>
          </w:p>
        </w:tc>
        <w:tc>
          <w:tcPr>
            <w:tcW w:type="dxa" w:w="2264"/>
          </w:tcPr>
          <w:p>
            <w:pPr>
              <w:spacing w:after="0"/>
              <w:jc w:val="right"/>
            </w:pPr>
            <w:r>
              <w:rPr>
                <w:sz w:val="16"/>
              </w:rPr>
              <w:t>$4,089,650.01</w:t>
            </w:r>
          </w:p>
        </w:tc>
        <w:tc>
          <w:tcPr>
            <w:tcW w:type="dxa" w:w="2469"/>
          </w:tcPr>
          <w:p>
            <w:pPr>
              <w:spacing w:after="0"/>
              <w:jc w:val="right"/>
            </w:pPr>
            <w:r>
              <w:rPr>
                <w:sz w:val="16"/>
              </w:rPr>
              <w:t>0 total; 0 since its plan</w:t>
            </w:r>
          </w:p>
        </w:tc>
        <w:tc>
          <w:tcPr>
            <w:tcW w:type="dxa" w:w="2844"/>
          </w:tcPr>
          <w:p>
            <w:pPr>
              <w:spacing w:after="0"/>
              <w:jc w:val="left"/>
            </w:pPr>
            <w:r>
              <w:rPr>
                <w:sz w:val="16"/>
              </w:rPr>
              <w:t>Includes $357,927.83 for declarations not counted as hazard incidents (DR-4481-WA).</w:t>
            </w:r>
          </w:p>
        </w:tc>
      </w:tr>
      <w:tr>
        <w:trPr>
          <w:cantSplit/>
        </w:trPr>
        <w:tc>
          <w:tcPr>
            <w:tcW w:type="dxa" w:w="1541"/>
          </w:tcPr>
          <w:p>
            <w:pPr>
              <w:spacing w:after="0"/>
              <w:jc w:val="left"/>
            </w:pPr>
            <w:r>
              <w:rPr>
                <w:sz w:val="16"/>
              </w:rPr>
              <w:t>Friday Harbor town</w:t>
            </w:r>
          </w:p>
        </w:tc>
        <w:tc>
          <w:tcPr>
            <w:tcW w:type="dxa" w:w="706"/>
          </w:tcPr>
          <w:p>
            <w:pPr>
              <w:spacing w:after="0"/>
              <w:jc w:val="left"/>
            </w:pPr>
            <w:r>
              <w:rPr>
                <w:sz w:val="16"/>
              </w:rPr>
              <w:t>Town</w:t>
            </w:r>
          </w:p>
        </w:tc>
        <w:tc>
          <w:tcPr>
            <w:tcW w:type="dxa" w:w="2097"/>
          </w:tcPr>
          <w:p>
            <w:pPr>
              <w:spacing w:after="0"/>
              <w:jc w:val="left"/>
            </w:pPr>
            <w:r>
              <w:rPr>
                <w:sz w:val="16"/>
              </w:rPr>
              <w:t>Expired on 2023-10-04</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469"/>
          </w:tcPr>
          <w:p>
            <w:pPr>
              <w:spacing w:after="0"/>
              <w:jc w:val="right"/>
            </w:pPr>
            <w:r>
              <w:rPr>
                <w:sz w:val="16"/>
              </w:rPr>
              <w:t>0 total; 0 since its plan</w:t>
            </w:r>
          </w:p>
        </w:tc>
        <w:tc>
          <w:tcPr>
            <w:tcW w:type="dxa" w:w="284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6"/>
        <w:gridCol w:w="1483"/>
        <w:gridCol w:w="1135"/>
        <w:gridCol w:w="1044"/>
        <w:gridCol w:w="1037"/>
        <w:gridCol w:w="1126"/>
        <w:gridCol w:w="981"/>
        <w:gridCol w:w="1056"/>
        <w:gridCol w:w="1206"/>
        <w:gridCol w:w="1098"/>
        <w:gridCol w:w="1339"/>
        <w:gridCol w:w="1561"/>
      </w:tblGrid>
      <w:tr>
        <w:trPr>
          <w:cantSplit/>
          <w:tblHeader/>
        </w:trPr>
        <w:tc>
          <w:tcPr>
            <w:tcW w:type="dxa" w:w="1046"/>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2018-10-05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46"/>
          </w:tcPr>
          <w:p>
            <w:pPr>
              <w:spacing w:after="0"/>
              <w:jc w:val="left"/>
            </w:pPr>
            <w:r>
              <w:rPr>
                <w:sz w:val="16"/>
              </w:rPr>
              <w:t>Coastal Flooding</w:t>
            </w:r>
          </w:p>
        </w:tc>
        <w:tc>
          <w:tcPr>
            <w:tcW w:type="dxa" w:w="1483"/>
          </w:tcPr>
          <w:p>
            <w:pPr>
              <w:spacing w:after="0"/>
              <w:jc w:val="right"/>
            </w:pPr>
            <w:r>
              <w:rPr>
                <w:sz w:val="16"/>
              </w:rPr>
              <w:t>$194,585,476</w:t>
            </w:r>
          </w:p>
        </w:tc>
        <w:tc>
          <w:tcPr>
            <w:tcW w:type="dxa" w:w="1135"/>
          </w:tcPr>
          <w:p>
            <w:pPr>
              <w:spacing w:after="0"/>
              <w:jc w:val="right"/>
            </w:pPr>
            <w:r>
              <w:rPr>
                <w:sz w:val="16"/>
              </w:rPr>
              <w:t>n/a</w:t>
            </w:r>
          </w:p>
        </w:tc>
        <w:tc>
          <w:tcPr>
            <w:tcW w:type="dxa" w:w="1044"/>
          </w:tcPr>
          <w:p>
            <w:pPr>
              <w:spacing w:after="0"/>
              <w:jc w:val="right"/>
            </w:pPr>
            <w:r>
              <w:rPr>
                <w:sz w:val="16"/>
              </w:rPr>
              <w:t>383</w:t>
            </w:r>
          </w:p>
        </w:tc>
        <w:tc>
          <w:tcPr>
            <w:tcW w:type="dxa" w:w="1037"/>
          </w:tcPr>
          <w:p>
            <w:pPr>
              <w:spacing w:after="0"/>
              <w:jc w:val="right"/>
            </w:pPr>
            <w:r>
              <w:rPr>
                <w:sz w:val="16"/>
              </w:rPr>
              <w:t>$338,354</w:t>
            </w:r>
          </w:p>
        </w:tc>
        <w:tc>
          <w:tcPr>
            <w:tcW w:type="dxa" w:w="1126"/>
          </w:tcPr>
          <w:p>
            <w:pPr>
              <w:spacing w:after="0"/>
              <w:jc w:val="right"/>
            </w:pPr>
            <w:r>
              <w:rPr>
                <w:sz w:val="16"/>
              </w:rPr>
              <w:t>n/a</w:t>
            </w:r>
          </w:p>
        </w:tc>
        <w:tc>
          <w:tcPr>
            <w:tcW w:type="dxa" w:w="981"/>
          </w:tcPr>
          <w:p>
            <w:pPr>
              <w:spacing w:after="0"/>
              <w:jc w:val="right"/>
            </w:pPr>
            <w:r>
              <w:rPr>
                <w:sz w:val="16"/>
              </w:rPr>
              <w:t>$15,891</w:t>
            </w:r>
          </w:p>
        </w:tc>
        <w:tc>
          <w:tcPr>
            <w:tcW w:type="dxa" w:w="1056"/>
          </w:tcPr>
          <w:p>
            <w:pPr>
              <w:spacing w:after="0"/>
              <w:jc w:val="right"/>
            </w:pPr>
            <w:r>
              <w:rPr>
                <w:sz w:val="16"/>
              </w:rPr>
              <w:t>0.174%</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Cold Wave</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$1,545</w:t>
            </w:r>
          </w:p>
        </w:tc>
        <w:tc>
          <w:tcPr>
            <w:tcW w:type="dxa" w:w="1126"/>
          </w:tcPr>
          <w:p>
            <w:pPr>
              <w:spacing w:after="0"/>
              <w:jc w:val="right"/>
            </w:pPr>
            <w:r>
              <w:rPr>
                <w:sz w:val="16"/>
              </w:rPr>
              <w:t>$1,664</w:t>
            </w:r>
          </w:p>
        </w:tc>
        <w:tc>
          <w:tcPr>
            <w:tcW w:type="dxa" w:w="981"/>
          </w:tcPr>
          <w:p>
            <w:pPr>
              <w:spacing w:after="0"/>
              <w:jc w:val="right"/>
            </w:pPr>
            <w:r>
              <w:rPr>
                <w:sz w:val="16"/>
              </w:rPr>
              <w:t>$394,716</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1"/>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r>
              <w:rPr>
                <w:sz w:val="16"/>
              </w:rPr>
              <w:t>agriculture exposure is 0 in NRI</w:t>
            </w:r>
          </w:p>
        </w:tc>
      </w:tr>
      <w:tr>
        <w:trPr>
          <w:cantSplit/>
        </w:trPr>
        <w:tc>
          <w:tcPr>
            <w:tcW w:type="dxa" w:w="1046"/>
          </w:tcPr>
          <w:p>
            <w:pPr>
              <w:spacing w:after="0"/>
              <w:jc w:val="left"/>
            </w:pPr>
            <w:r>
              <w:rPr>
                <w:sz w:val="16"/>
              </w:rPr>
              <w:t>Earthquake</w:t>
            </w:r>
          </w:p>
        </w:tc>
        <w:tc>
          <w:tcPr>
            <w:tcW w:type="dxa" w:w="1483"/>
          </w:tcPr>
          <w:p>
            <w:pPr>
              <w:spacing w:after="0"/>
              <w:jc w:val="right"/>
            </w:pPr>
            <w:r>
              <w:rPr>
                <w:sz w:val="16"/>
              </w:rPr>
              <w:t>$11,606,782,823</w:t>
            </w:r>
          </w:p>
        </w:tc>
        <w:tc>
          <w:tcPr>
            <w:tcW w:type="dxa" w:w="1135"/>
          </w:tcPr>
          <w:p>
            <w:pPr>
              <w:spacing w:after="0"/>
              <w:jc w:val="right"/>
            </w:pPr>
            <w:r>
              <w:rPr>
                <w:sz w:val="16"/>
              </w:rPr>
              <w:t>n/a</w:t>
            </w:r>
          </w:p>
        </w:tc>
        <w:tc>
          <w:tcPr>
            <w:tcW w:type="dxa" w:w="1044"/>
          </w:tcPr>
          <w:p>
            <w:pPr>
              <w:spacing w:after="0"/>
              <w:jc w:val="right"/>
            </w:pPr>
            <w:r>
              <w:rPr>
                <w:sz w:val="16"/>
              </w:rPr>
              <w:t>17,788</w:t>
            </w:r>
          </w:p>
        </w:tc>
        <w:tc>
          <w:tcPr>
            <w:tcW w:type="dxa" w:w="1037"/>
          </w:tcPr>
          <w:p>
            <w:pPr>
              <w:spacing w:after="0"/>
              <w:jc w:val="right"/>
            </w:pPr>
            <w:r>
              <w:rPr>
                <w:sz w:val="16"/>
              </w:rPr>
              <w:t>$3,748,940</w:t>
            </w:r>
          </w:p>
        </w:tc>
        <w:tc>
          <w:tcPr>
            <w:tcW w:type="dxa" w:w="1126"/>
          </w:tcPr>
          <w:p>
            <w:pPr>
              <w:spacing w:after="0"/>
              <w:jc w:val="right"/>
            </w:pPr>
            <w:r>
              <w:rPr>
                <w:sz w:val="16"/>
              </w:rPr>
              <w:t>n/a</w:t>
            </w:r>
          </w:p>
        </w:tc>
        <w:tc>
          <w:tcPr>
            <w:tcW w:type="dxa" w:w="981"/>
          </w:tcPr>
          <w:p>
            <w:pPr>
              <w:spacing w:after="0"/>
              <w:jc w:val="right"/>
            </w:pPr>
            <w:r>
              <w:rPr>
                <w:sz w:val="16"/>
              </w:rPr>
              <w:t>$595,140</w:t>
            </w:r>
          </w:p>
        </w:tc>
        <w:tc>
          <w:tcPr>
            <w:tcW w:type="dxa" w:w="1056"/>
          </w:tcPr>
          <w:p>
            <w:pPr>
              <w:spacing w:after="0"/>
              <w:jc w:val="right"/>
            </w:pPr>
            <w:r>
              <w:rPr>
                <w:sz w:val="16"/>
              </w:rPr>
              <w:t>0.0323%</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Hail</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$711</w:t>
            </w:r>
          </w:p>
        </w:tc>
        <w:tc>
          <w:tcPr>
            <w:tcW w:type="dxa" w:w="1126"/>
          </w:tcPr>
          <w:p>
            <w:pPr>
              <w:spacing w:after="0"/>
              <w:jc w:val="right"/>
            </w:pPr>
            <w:r>
              <w:rPr>
                <w:sz w:val="16"/>
              </w:rPr>
              <w:t>$26</w:t>
            </w:r>
          </w:p>
        </w:tc>
        <w:tc>
          <w:tcPr>
            <w:tcW w:type="dxa" w:w="981"/>
          </w:tcPr>
          <w:p>
            <w:pPr>
              <w:spacing w:after="0"/>
              <w:jc w:val="right"/>
            </w:pPr>
            <w:r>
              <w:rPr>
                <w:sz w:val="16"/>
              </w:rPr>
              <w:t>$71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Heat Wave</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$12</w:t>
            </w:r>
          </w:p>
        </w:tc>
        <w:tc>
          <w:tcPr>
            <w:tcW w:type="dxa" w:w="1126"/>
          </w:tcPr>
          <w:p>
            <w:pPr>
              <w:spacing w:after="0"/>
              <w:jc w:val="right"/>
            </w:pPr>
            <w:r>
              <w:rPr>
                <w:sz w:val="16"/>
              </w:rPr>
              <w:t>$72</w:t>
            </w:r>
          </w:p>
        </w:tc>
        <w:tc>
          <w:tcPr>
            <w:tcW w:type="dxa" w:w="981"/>
          </w:tcPr>
          <w:p>
            <w:pPr>
              <w:spacing w:after="0"/>
              <w:jc w:val="right"/>
            </w:pPr>
            <w:r>
              <w:rPr>
                <w:sz w:val="16"/>
              </w:rPr>
              <w:t>$27,453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Hurricane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1"/>
          </w:tcPr>
          <w:p>
            <w:pPr>
              <w:spacing w:after="0"/>
              <w:jc w:val="right"/>
            </w:pP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r>
              <w:rPr>
                <w:sz w:val="16"/>
              </w:rPr>
              <w:t>Not Applicable in NRI for this county</w:t>
            </w:r>
          </w:p>
        </w:tc>
      </w:tr>
      <w:tr>
        <w:trPr>
          <w:cantSplit/>
        </w:trPr>
        <w:tc>
          <w:tcPr>
            <w:tcW w:type="dxa" w:w="1046"/>
          </w:tcPr>
          <w:p>
            <w:pPr>
              <w:spacing w:after="0"/>
              <w:jc w:val="left"/>
            </w:pPr>
            <w:r>
              <w:rPr>
                <w:sz w:val="16"/>
              </w:rPr>
              <w:t>Ice Storm</w:t>
            </w:r>
          </w:p>
        </w:tc>
        <w:tc>
          <w:tcPr>
            <w:tcW w:type="dxa" w:w="1483"/>
          </w:tcPr>
          <w:p>
            <w:pPr>
              <w:spacing w:after="0"/>
              <w:jc w:val="right"/>
            </w:pPr>
            <w:r>
              <w:rPr>
                <w:sz w:val="16"/>
              </w:rPr>
              <w:t>$6,816,472,573</w:t>
            </w:r>
          </w:p>
        </w:tc>
        <w:tc>
          <w:tcPr>
            <w:tcW w:type="dxa" w:w="1135"/>
          </w:tcPr>
          <w:p>
            <w:pPr>
              <w:spacing w:after="0"/>
              <w:jc w:val="right"/>
            </w:pPr>
            <w:r>
              <w:rPr>
                <w:sz w:val="16"/>
              </w:rPr>
              <w:t>n/a</w:t>
            </w:r>
          </w:p>
        </w:tc>
        <w:tc>
          <w:tcPr>
            <w:tcW w:type="dxa" w:w="1044"/>
          </w:tcPr>
          <w:p>
            <w:pPr>
              <w:spacing w:after="0"/>
              <w:jc w:val="right"/>
            </w:pPr>
            <w:r>
              <w:rPr>
                <w:sz w:val="16"/>
              </w:rPr>
              <w:t>17,695</w:t>
            </w:r>
          </w:p>
        </w:tc>
        <w:tc>
          <w:tcPr>
            <w:tcW w:type="dxa" w:w="1037"/>
          </w:tcPr>
          <w:p>
            <w:pPr>
              <w:spacing w:after="0"/>
              <w:jc w:val="right"/>
            </w:pPr>
            <w:r>
              <w:rPr>
                <w:sz w:val="16"/>
              </w:rPr>
              <w:t>$988</w:t>
            </w:r>
          </w:p>
        </w:tc>
        <w:tc>
          <w:tcPr>
            <w:tcW w:type="dxa" w:w="1126"/>
          </w:tcPr>
          <w:p>
            <w:pPr>
              <w:spacing w:after="0"/>
              <w:jc w:val="right"/>
            </w:pPr>
            <w:r>
              <w:rPr>
                <w:sz w:val="16"/>
              </w:rPr>
              <w:t>n/a</w:t>
            </w:r>
          </w:p>
        </w:tc>
        <w:tc>
          <w:tcPr>
            <w:tcW w:type="dxa" w:w="981"/>
          </w:tcPr>
          <w:p>
            <w:pPr>
              <w:spacing w:after="0"/>
              <w:jc w:val="right"/>
            </w:pPr>
            <w:r>
              <w:rPr>
                <w:sz w:val="16"/>
              </w:rPr>
              <w:t>$12,329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Inland Flooding</w:t>
            </w:r>
          </w:p>
        </w:tc>
        <w:tc>
          <w:tcPr>
            <w:tcW w:type="dxa" w:w="1483"/>
          </w:tcPr>
          <w:p>
            <w:pPr>
              <w:spacing w:after="0"/>
              <w:jc w:val="right"/>
            </w:pPr>
            <w:r>
              <w:rPr>
                <w:sz w:val="16"/>
              </w:rPr>
              <w:t>$6,774,433,968</w:t>
            </w:r>
          </w:p>
        </w:tc>
        <w:tc>
          <w:tcPr>
            <w:tcW w:type="dxa" w:w="1135"/>
          </w:tcPr>
          <w:p>
            <w:pPr>
              <w:spacing w:after="0"/>
              <w:jc w:val="right"/>
            </w:pPr>
            <w:r>
              <w:rPr>
                <w:sz w:val="16"/>
              </w:rPr>
              <w:t>$65,527</w:t>
            </w:r>
          </w:p>
        </w:tc>
        <w:tc>
          <w:tcPr>
            <w:tcW w:type="dxa" w:w="1044"/>
          </w:tcPr>
          <w:p>
            <w:pPr>
              <w:spacing w:after="0"/>
              <w:jc w:val="right"/>
            </w:pPr>
            <w:r>
              <w:rPr>
                <w:sz w:val="16"/>
              </w:rPr>
              <w:t>379</w:t>
            </w:r>
          </w:p>
        </w:tc>
        <w:tc>
          <w:tcPr>
            <w:tcW w:type="dxa" w:w="1037"/>
          </w:tcPr>
          <w:p>
            <w:pPr>
              <w:spacing w:after="0"/>
              <w:jc w:val="right"/>
            </w:pPr>
            <w:r>
              <w:rPr>
                <w:sz w:val="16"/>
              </w:rPr>
              <w:t>$4,571,258</w:t>
            </w:r>
          </w:p>
        </w:tc>
        <w:tc>
          <w:tcPr>
            <w:tcW w:type="dxa" w:w="1126"/>
          </w:tcPr>
          <w:p>
            <w:pPr>
              <w:spacing w:after="0"/>
              <w:jc w:val="right"/>
            </w:pPr>
            <w:r>
              <w:rPr>
                <w:sz w:val="16"/>
              </w:rPr>
              <w:t>$4</w:t>
            </w:r>
          </w:p>
        </w:tc>
        <w:tc>
          <w:tcPr>
            <w:tcW w:type="dxa" w:w="981"/>
          </w:tcPr>
          <w:p>
            <w:pPr>
              <w:spacing w:after="0"/>
              <w:jc w:val="right"/>
            </w:pPr>
            <w:r>
              <w:rPr>
                <w:sz w:val="16"/>
              </w:rPr>
              <w:t>$56</w:t>
            </w:r>
          </w:p>
        </w:tc>
        <w:tc>
          <w:tcPr>
            <w:tcW w:type="dxa" w:w="1056"/>
          </w:tcPr>
          <w:p>
            <w:pPr>
              <w:spacing w:after="0"/>
              <w:jc w:val="right"/>
            </w:pPr>
            <w:r>
              <w:rPr>
                <w:sz w:val="16"/>
              </w:rPr>
              <w:t>n/a (see note)</w:t>
            </w:r>
          </w:p>
        </w:tc>
        <w:tc>
          <w:tcPr>
            <w:tcW w:type="dxa" w:w="1206"/>
          </w:tcPr>
          <w:p>
            <w:pPr>
              <w:spacing w:after="0"/>
              <w:jc w:val="right"/>
            </w:pPr>
            <w:r>
              <w:rPr>
                <w:sz w:val="16"/>
              </w:rPr>
              <w:t>$475,000</w:t>
            </w:r>
          </w:p>
        </w:tc>
        <w:tc>
          <w:tcPr>
            <w:tcW w:type="dxa" w:w="1098"/>
          </w:tcPr>
          <w:p>
            <w:pPr>
              <w:spacing w:after="0"/>
              <w:jc w:val="right"/>
            </w:pPr>
          </w:p>
        </w:tc>
        <w:tc>
          <w:tcPr>
            <w:tcW w:type="dxa" w:w="1339"/>
          </w:tcPr>
          <w:p>
            <w:pPr>
              <w:spacing w:after="0"/>
              <w:jc w:val="right"/>
            </w:pPr>
            <w:r>
              <w:rPr>
                <w:sz w:val="16"/>
              </w:rPr>
              <w:t>$3,726,751.60</w:t>
            </w: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6"/>
          </w:tcPr>
          <w:p>
            <w:pPr>
              <w:spacing w:after="0"/>
              <w:jc w:val="left"/>
            </w:pPr>
            <w:r>
              <w:rPr>
                <w:sz w:val="16"/>
              </w:rPr>
              <w:t>Landslide</w:t>
            </w:r>
          </w:p>
        </w:tc>
        <w:tc>
          <w:tcPr>
            <w:tcW w:type="dxa" w:w="1483"/>
          </w:tcPr>
          <w:p>
            <w:pPr>
              <w:spacing w:after="0"/>
              <w:jc w:val="right"/>
            </w:pPr>
            <w:r>
              <w:rPr>
                <w:sz w:val="16"/>
              </w:rPr>
              <w:t>$897,056,652</w:t>
            </w:r>
          </w:p>
        </w:tc>
        <w:tc>
          <w:tcPr>
            <w:tcW w:type="dxa" w:w="1135"/>
          </w:tcPr>
          <w:p>
            <w:pPr>
              <w:spacing w:after="0"/>
              <w:jc w:val="right"/>
            </w:pPr>
            <w:r>
              <w:rPr>
                <w:sz w:val="16"/>
              </w:rPr>
              <w:t>n/a</w:t>
            </w:r>
          </w:p>
        </w:tc>
        <w:tc>
          <w:tcPr>
            <w:tcW w:type="dxa" w:w="1044"/>
          </w:tcPr>
          <w:p>
            <w:pPr>
              <w:spacing w:after="0"/>
              <w:jc w:val="right"/>
            </w:pPr>
            <w:r>
              <w:rPr>
                <w:sz w:val="16"/>
              </w:rPr>
              <w:t>2,402</w:t>
            </w:r>
          </w:p>
        </w:tc>
        <w:tc>
          <w:tcPr>
            <w:tcW w:type="dxa" w:w="1037"/>
          </w:tcPr>
          <w:p>
            <w:pPr>
              <w:spacing w:after="0"/>
              <w:jc w:val="right"/>
            </w:pPr>
            <w:r>
              <w:rPr>
                <w:sz w:val="16"/>
              </w:rPr>
              <w:t>$420</w:t>
            </w:r>
          </w:p>
        </w:tc>
        <w:tc>
          <w:tcPr>
            <w:tcW w:type="dxa" w:w="1126"/>
          </w:tcPr>
          <w:p>
            <w:pPr>
              <w:spacing w:after="0"/>
              <w:jc w:val="right"/>
            </w:pPr>
            <w:r>
              <w:rPr>
                <w:sz w:val="16"/>
              </w:rPr>
              <w:t>n/a</w:t>
            </w:r>
          </w:p>
        </w:tc>
        <w:tc>
          <w:tcPr>
            <w:tcW w:type="dxa" w:w="981"/>
          </w:tcPr>
          <w:p>
            <w:pPr>
              <w:spacing w:after="0"/>
              <w:jc w:val="right"/>
            </w:pPr>
            <w:r>
              <w:rPr>
                <w:sz w:val="16"/>
              </w:rPr>
              <w:t>$2,318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r>
              <w:rPr>
                <w:sz w:val="16"/>
              </w:rPr>
              <w:t>$3,726,751.60</w:t>
            </w:r>
          </w:p>
        </w:tc>
        <w:tc>
          <w:tcPr>
            <w:tcW w:type="dxa" w:w="1561"/>
          </w:tcPr>
          <w:p>
            <w:pPr>
              <w:spacing w:after="0"/>
              <w:jc w:val="left"/>
            </w:pPr>
          </w:p>
        </w:tc>
      </w:tr>
      <w:tr>
        <w:trPr>
          <w:cantSplit/>
        </w:trPr>
        <w:tc>
          <w:tcPr>
            <w:tcW w:type="dxa" w:w="1046"/>
          </w:tcPr>
          <w:p>
            <w:pPr>
              <w:spacing w:after="0"/>
              <w:jc w:val="left"/>
            </w:pPr>
            <w:r>
              <w:rPr>
                <w:sz w:val="16"/>
              </w:rPr>
              <w:t>Lightning</w:t>
            </w:r>
          </w:p>
        </w:tc>
        <w:tc>
          <w:tcPr>
            <w:tcW w:type="dxa" w:w="1483"/>
          </w:tcPr>
          <w:p>
            <w:pPr>
              <w:spacing w:after="0"/>
              <w:jc w:val="right"/>
            </w:pPr>
            <w:r>
              <w:rPr>
                <w:sz w:val="16"/>
              </w:rPr>
              <w:t>$6,816,472,573</w:t>
            </w:r>
          </w:p>
        </w:tc>
        <w:tc>
          <w:tcPr>
            <w:tcW w:type="dxa" w:w="1135"/>
          </w:tcPr>
          <w:p>
            <w:pPr>
              <w:spacing w:after="0"/>
              <w:jc w:val="right"/>
            </w:pPr>
            <w:r>
              <w:rPr>
                <w:sz w:val="16"/>
              </w:rPr>
              <w:t>n/a</w:t>
            </w:r>
          </w:p>
        </w:tc>
        <w:tc>
          <w:tcPr>
            <w:tcW w:type="dxa" w:w="1044"/>
          </w:tcPr>
          <w:p>
            <w:pPr>
              <w:spacing w:after="0"/>
              <w:jc w:val="right"/>
            </w:pPr>
            <w:r>
              <w:rPr>
                <w:sz w:val="16"/>
              </w:rPr>
              <w:t>17,695</w:t>
            </w:r>
          </w:p>
        </w:tc>
        <w:tc>
          <w:tcPr>
            <w:tcW w:type="dxa" w:w="1037"/>
          </w:tcPr>
          <w:p>
            <w:pPr>
              <w:spacing w:after="0"/>
              <w:jc w:val="right"/>
            </w:pPr>
            <w:r>
              <w:rPr>
                <w:sz w:val="16"/>
              </w:rPr>
              <w:t>$1,070</w:t>
            </w:r>
          </w:p>
        </w:tc>
        <w:tc>
          <w:tcPr>
            <w:tcW w:type="dxa" w:w="1126"/>
          </w:tcPr>
          <w:p>
            <w:pPr>
              <w:spacing w:after="0"/>
              <w:jc w:val="right"/>
            </w:pPr>
            <w:r>
              <w:rPr>
                <w:sz w:val="16"/>
              </w:rPr>
              <w:t>n/a</w:t>
            </w:r>
          </w:p>
        </w:tc>
        <w:tc>
          <w:tcPr>
            <w:tcW w:type="dxa" w:w="981"/>
          </w:tcPr>
          <w:p>
            <w:pPr>
              <w:spacing w:after="0"/>
              <w:jc w:val="right"/>
            </w:pPr>
            <w:r>
              <w:rPr>
                <w:sz w:val="16"/>
              </w:rPr>
              <w:t>$14,307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Strong Wind</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$749</w:t>
            </w:r>
          </w:p>
        </w:tc>
        <w:tc>
          <w:tcPr>
            <w:tcW w:type="dxa" w:w="1126"/>
          </w:tcPr>
          <w:p>
            <w:pPr>
              <w:spacing w:after="0"/>
              <w:jc w:val="right"/>
            </w:pPr>
            <w:r>
              <w:rPr>
                <w:sz w:val="16"/>
              </w:rPr>
              <w:t>$2</w:t>
            </w:r>
          </w:p>
        </w:tc>
        <w:tc>
          <w:tcPr>
            <w:tcW w:type="dxa" w:w="981"/>
          </w:tcPr>
          <w:p>
            <w:pPr>
              <w:spacing w:after="0"/>
              <w:jc w:val="right"/>
            </w:pPr>
            <w:r>
              <w:rPr>
                <w:sz w:val="16"/>
              </w:rPr>
              <w:t>$616</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r>
              <w:rPr>
                <w:sz w:val="16"/>
              </w:rPr>
              <w:t>$567,922.14</w:t>
            </w:r>
          </w:p>
        </w:tc>
        <w:tc>
          <w:tcPr>
            <w:tcW w:type="dxa" w:w="1561"/>
          </w:tcPr>
          <w:p>
            <w:pPr>
              <w:spacing w:after="0"/>
              <w:jc w:val="left"/>
            </w:pPr>
          </w:p>
        </w:tc>
      </w:tr>
      <w:tr>
        <w:trPr>
          <w:cantSplit/>
        </w:trPr>
        <w:tc>
          <w:tcPr>
            <w:tcW w:type="dxa" w:w="1046"/>
          </w:tcPr>
          <w:p>
            <w:pPr>
              <w:spacing w:after="0"/>
              <w:jc w:val="left"/>
            </w:pPr>
            <w:r>
              <w:rPr>
                <w:sz w:val="16"/>
              </w:rPr>
              <w:t>Tornado</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$5,262</w:t>
            </w:r>
          </w:p>
        </w:tc>
        <w:tc>
          <w:tcPr>
            <w:tcW w:type="dxa" w:w="1126"/>
          </w:tcPr>
          <w:p>
            <w:pPr>
              <w:spacing w:after="0"/>
              <w:jc w:val="right"/>
            </w:pPr>
            <w:r>
              <w:rPr>
                <w:sz w:val="16"/>
              </w:rPr>
              <w:t>$3</w:t>
            </w:r>
          </w:p>
        </w:tc>
        <w:tc>
          <w:tcPr>
            <w:tcW w:type="dxa" w:w="981"/>
          </w:tcPr>
          <w:p>
            <w:pPr>
              <w:spacing w:after="0"/>
              <w:jc w:val="right"/>
            </w:pPr>
            <w:r>
              <w:rPr>
                <w:sz w:val="16"/>
              </w:rPr>
              <w:t>$7,857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Tsunami</w:t>
            </w:r>
          </w:p>
        </w:tc>
        <w:tc>
          <w:tcPr>
            <w:tcW w:type="dxa" w:w="1483"/>
          </w:tcPr>
          <w:p>
            <w:pPr>
              <w:spacing w:after="0"/>
              <w:jc w:val="right"/>
            </w:pPr>
            <w:r>
              <w:rPr>
                <w:sz w:val="16"/>
              </w:rPr>
              <w:t>$2,513,807,501</w:t>
            </w:r>
          </w:p>
        </w:tc>
        <w:tc>
          <w:tcPr>
            <w:tcW w:type="dxa" w:w="1135"/>
          </w:tcPr>
          <w:p>
            <w:pPr>
              <w:spacing w:after="0"/>
              <w:jc w:val="right"/>
            </w:pPr>
            <w:r>
              <w:rPr>
                <w:sz w:val="16"/>
              </w:rPr>
              <w:t>n/a</w:t>
            </w:r>
          </w:p>
        </w:tc>
        <w:tc>
          <w:tcPr>
            <w:tcW w:type="dxa" w:w="1044"/>
          </w:tcPr>
          <w:p>
            <w:pPr>
              <w:spacing w:after="0"/>
              <w:jc w:val="right"/>
            </w:pPr>
            <w:r>
              <w:rPr>
                <w:sz w:val="16"/>
              </w:rPr>
              <w:t>266</w:t>
            </w:r>
          </w:p>
        </w:tc>
        <w:tc>
          <w:tcPr>
            <w:tcW w:type="dxa" w:w="1037"/>
          </w:tcPr>
          <w:p>
            <w:pPr>
              <w:spacing w:after="0"/>
              <w:jc w:val="right"/>
            </w:pPr>
            <w:r>
              <w:rPr>
                <w:sz w:val="16"/>
              </w:rPr>
              <w:t>$28,462</w:t>
            </w:r>
          </w:p>
        </w:tc>
        <w:tc>
          <w:tcPr>
            <w:tcW w:type="dxa" w:w="1126"/>
          </w:tcPr>
          <w:p>
            <w:pPr>
              <w:spacing w:after="0"/>
              <w:jc w:val="right"/>
            </w:pPr>
            <w:r>
              <w:rPr>
                <w:sz w:val="16"/>
              </w:rPr>
              <w:t>n/a</w:t>
            </w:r>
          </w:p>
        </w:tc>
        <w:tc>
          <w:tcPr>
            <w:tcW w:type="dxa" w:w="981"/>
          </w:tcPr>
          <w:p>
            <w:pPr>
              <w:spacing w:after="0"/>
              <w:jc w:val="right"/>
            </w:pPr>
            <w:r>
              <w:rPr>
                <w:sz w:val="16"/>
              </w:rPr>
              <w:t>$2,887</w:t>
            </w:r>
          </w:p>
        </w:tc>
        <w:tc>
          <w:tcPr>
            <w:tcW w:type="dxa" w:w="1056"/>
          </w:tcPr>
          <w:p>
            <w:pPr>
              <w:spacing w:after="0"/>
              <w:jc w:val="right"/>
            </w:pPr>
            <w:r>
              <w:rPr>
                <w:sz w:val="16"/>
              </w:rPr>
              <w:t>0.00113%</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Volcanic Activity</w:t>
            </w:r>
          </w:p>
        </w:tc>
        <w:tc>
          <w:tcPr>
            <w:tcW w:type="dxa" w:w="1483"/>
          </w:tcPr>
          <w:p>
            <w:pPr>
              <w:spacing w:after="0"/>
              <w:jc w:val="right"/>
            </w:pPr>
            <w:r>
              <w:rPr>
                <w:sz w:val="16"/>
              </w:rPr>
              <w:t>$6,816,472,573</w:t>
            </w:r>
          </w:p>
        </w:tc>
        <w:tc>
          <w:tcPr>
            <w:tcW w:type="dxa" w:w="1135"/>
          </w:tcPr>
          <w:p>
            <w:pPr>
              <w:spacing w:after="0"/>
              <w:jc w:val="right"/>
            </w:pPr>
            <w:r>
              <w:rPr>
                <w:sz w:val="16"/>
              </w:rPr>
              <w:t>n/a</w:t>
            </w:r>
          </w:p>
        </w:tc>
        <w:tc>
          <w:tcPr>
            <w:tcW w:type="dxa" w:w="1044"/>
          </w:tcPr>
          <w:p>
            <w:pPr>
              <w:spacing w:after="0"/>
              <w:jc w:val="right"/>
            </w:pPr>
            <w:r>
              <w:rPr>
                <w:sz w:val="16"/>
              </w:rPr>
              <w:t>17,695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1"/>
          </w:tcPr>
          <w:p>
            <w:pPr>
              <w:spacing w:after="0"/>
              <w:jc w:val="right"/>
            </w:pPr>
            <w:r>
              <w:rPr>
                <w:sz w:val="16"/>
              </w:rPr>
              <w:t>$4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Wildfire</w:t>
            </w:r>
          </w:p>
        </w:tc>
        <w:tc>
          <w:tcPr>
            <w:tcW w:type="dxa" w:w="1483"/>
          </w:tcPr>
          <w:p>
            <w:pPr>
              <w:spacing w:after="0"/>
              <w:jc w:val="right"/>
            </w:pPr>
            <w:r>
              <w:rPr>
                <w:sz w:val="16"/>
              </w:rPr>
              <w:t>$2,821,235,146</w:t>
            </w:r>
          </w:p>
        </w:tc>
        <w:tc>
          <w:tcPr>
            <w:tcW w:type="dxa" w:w="1135"/>
          </w:tcPr>
          <w:p>
            <w:pPr>
              <w:spacing w:after="0"/>
              <w:jc w:val="right"/>
            </w:pPr>
            <w:r>
              <w:rPr>
                <w:sz w:val="16"/>
              </w:rPr>
              <w:t>$1,974,435</w:t>
            </w:r>
          </w:p>
        </w:tc>
        <w:tc>
          <w:tcPr>
            <w:tcW w:type="dxa" w:w="1044"/>
          </w:tcPr>
          <w:p>
            <w:pPr>
              <w:spacing w:after="0"/>
              <w:jc w:val="right"/>
            </w:pPr>
            <w:r>
              <w:rPr>
                <w:sz w:val="16"/>
              </w:rPr>
              <w:t>7,671</w:t>
            </w:r>
          </w:p>
        </w:tc>
        <w:tc>
          <w:tcPr>
            <w:tcW w:type="dxa" w:w="1037"/>
          </w:tcPr>
          <w:p>
            <w:pPr>
              <w:spacing w:after="0"/>
              <w:jc w:val="right"/>
            </w:pPr>
            <w:r>
              <w:rPr>
                <w:sz w:val="16"/>
              </w:rPr>
              <w:t>$24,405</w:t>
            </w:r>
          </w:p>
        </w:tc>
        <w:tc>
          <w:tcPr>
            <w:tcW w:type="dxa" w:w="1126"/>
          </w:tcPr>
          <w:p>
            <w:pPr>
              <w:spacing w:after="0"/>
              <w:jc w:val="right"/>
            </w:pPr>
            <w:r>
              <w:rPr>
                <w:sz w:val="16"/>
              </w:rPr>
              <w:t>under $1</w:t>
            </w:r>
          </w:p>
        </w:tc>
        <w:tc>
          <w:tcPr>
            <w:tcW w:type="dxa" w:w="981"/>
          </w:tcPr>
          <w:p>
            <w:pPr>
              <w:spacing w:after="0"/>
              <w:jc w:val="right"/>
            </w:pPr>
            <w:r>
              <w:rPr>
                <w:sz w:val="16"/>
              </w:rPr>
              <w:t>$706</w:t>
            </w:r>
          </w:p>
        </w:tc>
        <w:tc>
          <w:tcPr>
            <w:tcW w:type="dxa" w:w="1056"/>
          </w:tcPr>
          <w:p>
            <w:pPr>
              <w:spacing w:after="0"/>
              <w:jc w:val="right"/>
            </w:pPr>
            <w:r>
              <w:rPr>
                <w:sz w:val="16"/>
              </w:rPr>
              <w:t>0.000865%</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Winter Weather</w:t>
            </w:r>
          </w:p>
        </w:tc>
        <w:tc>
          <w:tcPr>
            <w:tcW w:type="dxa" w:w="1483"/>
          </w:tcPr>
          <w:p>
            <w:pPr>
              <w:spacing w:after="0"/>
              <w:jc w:val="right"/>
            </w:pPr>
            <w:r>
              <w:rPr>
                <w:sz w:val="16"/>
              </w:rPr>
              <w:t>$6,816,472,573</w:t>
            </w:r>
          </w:p>
        </w:tc>
        <w:tc>
          <w:tcPr>
            <w:tcW w:type="dxa" w:w="1135"/>
          </w:tcPr>
          <w:p>
            <w:pPr>
              <w:spacing w:after="0"/>
              <w:jc w:val="right"/>
            </w:pPr>
            <w:r>
              <w:rPr>
                <w:sz w:val="16"/>
              </w:rPr>
              <w:t>$5,306,857</w:t>
            </w:r>
          </w:p>
        </w:tc>
        <w:tc>
          <w:tcPr>
            <w:tcW w:type="dxa" w:w="1044"/>
          </w:tcPr>
          <w:p>
            <w:pPr>
              <w:spacing w:after="0"/>
              <w:jc w:val="right"/>
            </w:pPr>
            <w:r>
              <w:rPr>
                <w:sz w:val="16"/>
              </w:rPr>
              <w:t>17,695</w:t>
            </w:r>
          </w:p>
        </w:tc>
        <w:tc>
          <w:tcPr>
            <w:tcW w:type="dxa" w:w="1037"/>
          </w:tcPr>
          <w:p>
            <w:pPr>
              <w:spacing w:after="0"/>
              <w:jc w:val="right"/>
            </w:pPr>
            <w:r>
              <w:rPr>
                <w:sz w:val="16"/>
              </w:rPr>
              <w:t>$32,954</w:t>
            </w:r>
          </w:p>
        </w:tc>
        <w:tc>
          <w:tcPr>
            <w:tcW w:type="dxa" w:w="1126"/>
          </w:tcPr>
          <w:p>
            <w:pPr>
              <w:spacing w:after="0"/>
              <w:jc w:val="right"/>
            </w:pPr>
            <w:r>
              <w:rPr>
                <w:sz w:val="16"/>
              </w:rPr>
              <w:t>$19</w:t>
            </w:r>
          </w:p>
        </w:tc>
        <w:tc>
          <w:tcPr>
            <w:tcW w:type="dxa" w:w="981"/>
          </w:tcPr>
          <w:p>
            <w:pPr>
              <w:spacing w:after="0"/>
              <w:jc w:val="right"/>
            </w:pPr>
            <w:r>
              <w:rPr>
                <w:sz w:val="16"/>
              </w:rPr>
              <w:t>$46,093</w:t>
            </w:r>
          </w:p>
        </w:tc>
        <w:tc>
          <w:tcPr>
            <w:tcW w:type="dxa" w:w="1056"/>
          </w:tcPr>
          <w:p>
            <w:pPr>
              <w:spacing w:after="0"/>
              <w:jc w:val="right"/>
            </w:pPr>
            <w:r>
              <w:rPr>
                <w:sz w:val="16"/>
              </w:rPr>
              <w:t>0.000483%</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561"/>
          </w:tcPr>
          <w:p>
            <w:pPr>
              <w:spacing w:after="0"/>
              <w:jc w:val="left"/>
            </w:pPr>
          </w:p>
        </w:tc>
      </w:tr>
    </w:tbl>
    <w:p>
      <w:pPr>
        <w:spacing w:after="40" w:before="60"/>
      </w:pPr>
      <w:r>
        <w:rPr>
          <w:sz w:val="15"/>
        </w:rPr>
        <w:t>Totals since 2018-10-05 (Storm Events through 2026-06-30): 1 county-coded records, 1 with a damage value recorded (including $0), $475,000; 21 zone-level records, 14 with a damage value recorded (including $0), $0 reported for the zone; Public Assistance: $3,726,751.60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17,695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$6,816,472,573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$5,306,857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$8,756,923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$1,120,444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San Juan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San Juan County</w:t>
            </w:r>
          </w:p>
        </w:tc>
        <w:tc>
          <w:tcPr>
            <w:tcW w:type="dxa" w:w="1604"/>
          </w:tcPr>
          <w:p>
            <w:pPr>
              <w:spacing w:after="0"/>
              <w:jc w:val="left"/>
            </w:pPr>
            <w:r>
              <w:rPr>
                <w:sz w:val="16"/>
              </w:rPr>
              <w:t>530149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Friday Harbor town</w:t>
            </w:r>
          </w:p>
        </w:tc>
        <w:tc>
          <w:tcPr>
            <w:tcW w:type="dxa" w:w="1604"/>
          </w:tcPr>
          <w:p>
            <w:pPr>
              <w:spacing w:after="0"/>
              <w:jc w:val="left"/>
            </w:pPr>
            <w:r>
              <w:rPr>
                <w:sz w:val="16"/>
              </w:rPr>
              <w:t>530150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Juan County, WA: risk-assessment baseline packet, release 2026-10 (data as of 2026-09-30; County FIPS 53055). Automated baseline. </w:t>
      </w:r>
      <w:hyperlink r:id="rId15">
        <w:r>
          <w:rPr>
            <w:color w:val="1F4E99"/>
            <w:sz w:val="17"/>
            <w:u w:val="single"/>
          </w:rPr>
          <w:t>https://hazardplain.org/wa/53055/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Juan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WA: Risk-assessment baseline packet</dc:title>
  <dc:subject>Hazard Plain release 2026-10, as of 2026-09-30. Automated baseline</dc:subject>
  <dc:creator>Hazard Plain</dc:creator>
  <cp:keywords>Hazard Plain; hazard mitigation; risk assessment; 53055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