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Pend Oreille County, WA</w:t>
      </w:r>
    </w:p>
    <w:p>
      <w:pPr>
        <w:spacing w:after="120" w:before="0"/>
      </w:pPr>
      <w:r>
        <w:rPr>
          <w:color w:val="555555"/>
          <w:sz w:val="24"/>
        </w:rPr>
        <w:t>Risk-assessment baseline packet</w:t>
      </w:r>
    </w:p>
    <w:p>
      <w:pPr>
        <w:spacing w:after="120" w:before="0"/>
      </w:pPr>
      <w:r>
        <w:rPr>
          <w:b/>
          <w:sz w:val="18"/>
        </w:rPr>
        <w:t xml:space="preserve">County FIPS: </w:t>
      </w:r>
      <w:r>
        <w:rPr>
          <w:sz w:val="18"/>
        </w:rPr>
        <w:t>53051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2030-05-06. Plan: Pend Oreille County Hazard Mitigation Plan (2025) (FEMA plan 110576), approved 2025-05-07.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2025-05-07: 1 new hazard declaration (1 incident) and 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($7,368,810 a year), Cold Wave ($750,498) and Wildfire ($300,824).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2030-05-06</w:t>
      </w:r>
    </w:p>
    <w:p>
      <w:pPr>
        <w:keepNext/>
        <w:spacing w:after="40" w:before="0"/>
      </w:pPr>
      <w:r>
        <w:rPr>
          <w:b/>
        </w:rPr>
        <w:t xml:space="preserve">Plan: </w:t>
      </w:r>
      <w:r>
        <w:rPr/>
        <w:t>Pend Oreille County Hazard Mitigation Plan (2025) (FEMA plan 110576)</w:t>
      </w:r>
    </w:p>
    <w:p>
      <w:pPr>
        <w:keepNext/>
        <w:spacing w:after="40" w:before="0"/>
      </w:pPr>
      <w:r>
        <w:rPr>
          <w:b/>
        </w:rPr>
        <w:t xml:space="preserve">Approved: </w:t>
      </w:r>
      <w:r>
        <w:rPr/>
        <w:t>2025-05-07</w:t>
      </w:r>
    </w:p>
    <w:p>
      <w:pPr>
        <w:keepNext/>
        <w:spacing w:after="40" w:before="0"/>
      </w:pPr>
      <w:r>
        <w:rPr>
          <w:b/>
        </w:rPr>
        <w:t xml:space="preserve">Days to expiry: </w:t>
      </w:r>
      <w:r>
        <w:rPr/>
        <w:t>1,314</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DR-4906-WA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977"/>
        <w:gridCol w:w="2374"/>
        <w:gridCol w:w="2977"/>
        <w:gridCol w:w="2441"/>
        <w:gridCol w:w="1168"/>
        <w:gridCol w:w="1168"/>
        <w:gridCol w:w="1007"/>
      </w:tblGrid>
      <w:tr>
        <w:trPr>
          <w:cantSplit/>
          <w:tblHeader/>
        </w:trPr>
        <w:tc>
          <w:tcPr>
            <w:tcW w:type="dxa" w:w="2977"/>
            <w:shd w:val="clear" w:color="auto" w:fill="E8E8E8"/>
          </w:tcPr>
          <w:p>
            <w:pPr>
              <w:spacing w:after="0"/>
              <w:jc w:val="left"/>
            </w:pPr>
            <w:r>
              <w:rPr>
                <w:b/>
                <w:sz w:val="16"/>
              </w:rPr>
              <w:t>Jurisdiction</w:t>
            </w:r>
          </w:p>
        </w:tc>
        <w:tc>
          <w:tcPr>
            <w:tcW w:type="dxa" w:w="2374"/>
            <w:shd w:val="clear" w:color="auto" w:fill="E8E8E8"/>
          </w:tcPr>
          <w:p>
            <w:pPr>
              <w:spacing w:after="0"/>
              <w:jc w:val="left"/>
            </w:pPr>
            <w:r>
              <w:rPr>
                <w:b/>
                <w:sz w:val="16"/>
              </w:rPr>
              <w:t>Type</w:t>
            </w:r>
          </w:p>
        </w:tc>
        <w:tc>
          <w:tcPr>
            <w:tcW w:type="dxa" w:w="2977"/>
            <w:shd w:val="clear" w:color="auto" w:fill="E8E8E8"/>
          </w:tcPr>
          <w:p>
            <w:pPr>
              <w:spacing w:after="0"/>
              <w:jc w:val="left"/>
            </w:pPr>
            <w:r>
              <w:rPr>
                <w:b/>
                <w:sz w:val="16"/>
              </w:rPr>
              <w:t>Status</w:t>
            </w:r>
          </w:p>
        </w:tc>
        <w:tc>
          <w:tcPr>
            <w:tcW w:type="dxa" w:w="2441"/>
            <w:shd w:val="clear" w:color="auto" w:fill="E8E8E8"/>
          </w:tcPr>
          <w:p>
            <w:pPr>
              <w:spacing w:after="0"/>
              <w:jc w:val="left"/>
            </w:pPr>
            <w:r>
              <w:rPr>
                <w:b/>
                <w:sz w:val="16"/>
              </w:rPr>
              <w:t>Plan</w:t>
            </w:r>
          </w:p>
        </w:tc>
        <w:tc>
          <w:tcPr>
            <w:tcW w:type="dxa" w:w="1168"/>
            <w:shd w:val="clear" w:color="auto" w:fill="E8E8E8"/>
          </w:tcPr>
          <w:p>
            <w:pPr>
              <w:spacing w:after="0"/>
              <w:jc w:val="left"/>
            </w:pPr>
            <w:r>
              <w:rPr>
                <w:b/>
                <w:sz w:val="16"/>
              </w:rPr>
              <w:t>Approved</w:t>
            </w:r>
          </w:p>
        </w:tc>
        <w:tc>
          <w:tcPr>
            <w:tcW w:type="dxa" w:w="1168"/>
            <w:shd w:val="clear" w:color="auto" w:fill="E8E8E8"/>
          </w:tcPr>
          <w:p>
            <w:pPr>
              <w:spacing w:after="0"/>
              <w:jc w:val="left"/>
            </w:pPr>
            <w:r>
              <w:rPr>
                <w:b/>
                <w:sz w:val="16"/>
              </w:rPr>
              <w:t>Expires</w:t>
            </w:r>
          </w:p>
        </w:tc>
        <w:tc>
          <w:tcPr>
            <w:tcW w:type="dxa" w:w="100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977"/>
          </w:tcPr>
          <w:p>
            <w:pPr>
              <w:spacing w:after="0"/>
              <w:jc w:val="left"/>
            </w:pPr>
            <w:r>
              <w:rPr>
                <w:sz w:val="16"/>
              </w:rPr>
              <w:t>Pend Oreille County</w:t>
            </w:r>
          </w:p>
        </w:tc>
        <w:tc>
          <w:tcPr>
            <w:tcW w:type="dxa" w:w="2374"/>
          </w:tcPr>
          <w:p>
            <w:pPr>
              <w:spacing w:after="0"/>
              <w:jc w:val="left"/>
            </w:pPr>
            <w:r>
              <w:rPr>
                <w:sz w:val="16"/>
              </w:rPr>
              <w:t>County</w:t>
            </w:r>
          </w:p>
        </w:tc>
        <w:tc>
          <w:tcPr>
            <w:tcW w:type="dxa" w:w="2977"/>
          </w:tcPr>
          <w:p>
            <w:pPr>
              <w:spacing w:after="0"/>
              <w:jc w:val="left"/>
            </w:pPr>
            <w:r>
              <w:rPr>
                <w:sz w:val="16"/>
              </w:rPr>
              <w:t>Approved, expires 2030-05-06</w:t>
            </w:r>
          </w:p>
        </w:tc>
        <w:tc>
          <w:tcPr>
            <w:tcW w:type="dxa" w:w="2441"/>
          </w:tcPr>
          <w:p>
            <w:pPr>
              <w:spacing w:after="0"/>
              <w:jc w:val="left"/>
            </w:pPr>
            <w:r>
              <w:rPr>
                <w:sz w:val="16"/>
              </w:rPr>
              <w:t>Pend Oreille County Hazard Mitigation Plan (2025) (FEMA plan 110576)</w:t>
            </w:r>
          </w:p>
        </w:tc>
        <w:tc>
          <w:tcPr>
            <w:tcW w:type="dxa" w:w="1168"/>
          </w:tcPr>
          <w:p>
            <w:pPr>
              <w:spacing w:after="0"/>
              <w:jc w:val="left"/>
            </w:pPr>
            <w:r>
              <w:rPr>
                <w:sz w:val="16"/>
              </w:rPr>
              <w:t>2025-05-07</w:t>
            </w:r>
          </w:p>
        </w:tc>
        <w:tc>
          <w:tcPr>
            <w:tcW w:type="dxa" w:w="1168"/>
          </w:tcPr>
          <w:p>
            <w:pPr>
              <w:spacing w:after="0"/>
              <w:jc w:val="left"/>
            </w:pPr>
            <w:r>
              <w:rPr>
                <w:sz w:val="16"/>
              </w:rPr>
              <w:t>2030-05-06</w:t>
            </w:r>
          </w:p>
        </w:tc>
        <w:tc>
          <w:tcPr>
            <w:tcW w:type="dxa" w:w="1007"/>
          </w:tcPr>
          <w:p>
            <w:pPr>
              <w:spacing w:after="0"/>
              <w:jc w:val="right"/>
            </w:pPr>
            <w:r>
              <w:rPr>
                <w:sz w:val="16"/>
              </w:rPr>
              <w:t>1,314</w:t>
            </w:r>
          </w:p>
        </w:tc>
      </w:tr>
      <w:tr>
        <w:trPr>
          <w:cantSplit/>
        </w:trPr>
        <w:tc>
          <w:tcPr>
            <w:tcW w:type="dxa" w:w="2977"/>
          </w:tcPr>
          <w:p>
            <w:pPr>
              <w:spacing w:after="0"/>
              <w:jc w:val="left"/>
            </w:pPr>
            <w:r>
              <w:rPr>
                <w:sz w:val="16"/>
              </w:rPr>
              <w:t>Cusick town</w:t>
            </w:r>
          </w:p>
        </w:tc>
        <w:tc>
          <w:tcPr>
            <w:tcW w:type="dxa" w:w="2374"/>
          </w:tcPr>
          <w:p>
            <w:pPr>
              <w:spacing w:after="0"/>
              <w:jc w:val="left"/>
            </w:pPr>
            <w:r>
              <w:rPr>
                <w:sz w:val="16"/>
              </w:rPr>
              <w:t>Town</w:t>
            </w:r>
          </w:p>
        </w:tc>
        <w:tc>
          <w:tcPr>
            <w:tcW w:type="dxa" w:w="2977"/>
          </w:tcPr>
          <w:p>
            <w:pPr>
              <w:spacing w:after="0"/>
              <w:jc w:val="left"/>
            </w:pPr>
            <w:r>
              <w:rPr>
                <w:sz w:val="16"/>
              </w:rPr>
              <w:t>Approved, expires 2030-05-06</w:t>
            </w:r>
          </w:p>
        </w:tc>
        <w:tc>
          <w:tcPr>
            <w:tcW w:type="dxa" w:w="2441"/>
          </w:tcPr>
          <w:p>
            <w:pPr>
              <w:spacing w:after="0"/>
              <w:jc w:val="left"/>
            </w:pPr>
            <w:r>
              <w:rPr>
                <w:sz w:val="16"/>
              </w:rPr>
              <w:t>Pend Oreille County Hazard Mitigation Plan (2025) (FEMA plan 110576)</w:t>
            </w:r>
          </w:p>
        </w:tc>
        <w:tc>
          <w:tcPr>
            <w:tcW w:type="dxa" w:w="1168"/>
          </w:tcPr>
          <w:p>
            <w:pPr>
              <w:spacing w:after="0"/>
              <w:jc w:val="left"/>
            </w:pPr>
            <w:r>
              <w:rPr>
                <w:sz w:val="16"/>
              </w:rPr>
              <w:t>2025-05-07</w:t>
            </w:r>
          </w:p>
        </w:tc>
        <w:tc>
          <w:tcPr>
            <w:tcW w:type="dxa" w:w="1168"/>
          </w:tcPr>
          <w:p>
            <w:pPr>
              <w:spacing w:after="0"/>
              <w:jc w:val="left"/>
            </w:pPr>
            <w:r>
              <w:rPr>
                <w:sz w:val="16"/>
              </w:rPr>
              <w:t>2030-05-06</w:t>
            </w:r>
          </w:p>
        </w:tc>
        <w:tc>
          <w:tcPr>
            <w:tcW w:type="dxa" w:w="1007"/>
          </w:tcPr>
          <w:p>
            <w:pPr>
              <w:spacing w:after="0"/>
              <w:jc w:val="right"/>
            </w:pPr>
            <w:r>
              <w:rPr>
                <w:sz w:val="16"/>
              </w:rPr>
              <w:t>1,314</w:t>
            </w:r>
          </w:p>
        </w:tc>
      </w:tr>
      <w:tr>
        <w:trPr>
          <w:cantSplit/>
        </w:trPr>
        <w:tc>
          <w:tcPr>
            <w:tcW w:type="dxa" w:w="2977"/>
          </w:tcPr>
          <w:p>
            <w:pPr>
              <w:spacing w:after="0"/>
              <w:jc w:val="left"/>
            </w:pPr>
            <w:r>
              <w:rPr>
                <w:sz w:val="16"/>
              </w:rPr>
              <w:t>Ione town</w:t>
            </w:r>
          </w:p>
        </w:tc>
        <w:tc>
          <w:tcPr>
            <w:tcW w:type="dxa" w:w="2374"/>
          </w:tcPr>
          <w:p>
            <w:pPr>
              <w:spacing w:after="0"/>
              <w:jc w:val="left"/>
            </w:pPr>
            <w:r>
              <w:rPr>
                <w:sz w:val="16"/>
              </w:rPr>
              <w:t>Town</w:t>
            </w:r>
          </w:p>
        </w:tc>
        <w:tc>
          <w:tcPr>
            <w:tcW w:type="dxa" w:w="2977"/>
          </w:tcPr>
          <w:p>
            <w:pPr>
              <w:spacing w:after="0"/>
              <w:jc w:val="left"/>
            </w:pPr>
            <w:r>
              <w:rPr>
                <w:sz w:val="16"/>
              </w:rPr>
              <w:t>Approved, expires 2030-05-06</w:t>
            </w:r>
          </w:p>
        </w:tc>
        <w:tc>
          <w:tcPr>
            <w:tcW w:type="dxa" w:w="2441"/>
          </w:tcPr>
          <w:p>
            <w:pPr>
              <w:spacing w:after="0"/>
              <w:jc w:val="left"/>
            </w:pPr>
            <w:r>
              <w:rPr>
                <w:sz w:val="16"/>
              </w:rPr>
              <w:t>Pend Oreille County Hazard Mitigation Plan (2025) (FEMA plan 110576)</w:t>
            </w:r>
          </w:p>
        </w:tc>
        <w:tc>
          <w:tcPr>
            <w:tcW w:type="dxa" w:w="1168"/>
          </w:tcPr>
          <w:p>
            <w:pPr>
              <w:spacing w:after="0"/>
              <w:jc w:val="left"/>
            </w:pPr>
            <w:r>
              <w:rPr>
                <w:sz w:val="16"/>
              </w:rPr>
              <w:t>2025-05-07</w:t>
            </w:r>
          </w:p>
        </w:tc>
        <w:tc>
          <w:tcPr>
            <w:tcW w:type="dxa" w:w="1168"/>
          </w:tcPr>
          <w:p>
            <w:pPr>
              <w:spacing w:after="0"/>
              <w:jc w:val="left"/>
            </w:pPr>
            <w:r>
              <w:rPr>
                <w:sz w:val="16"/>
              </w:rPr>
              <w:t>2030-05-06</w:t>
            </w:r>
          </w:p>
        </w:tc>
        <w:tc>
          <w:tcPr>
            <w:tcW w:type="dxa" w:w="1007"/>
          </w:tcPr>
          <w:p>
            <w:pPr>
              <w:spacing w:after="0"/>
              <w:jc w:val="right"/>
            </w:pPr>
            <w:r>
              <w:rPr>
                <w:sz w:val="16"/>
              </w:rPr>
              <w:t>1,314</w:t>
            </w:r>
          </w:p>
        </w:tc>
      </w:tr>
      <w:tr>
        <w:trPr>
          <w:cantSplit/>
        </w:trPr>
        <w:tc>
          <w:tcPr>
            <w:tcW w:type="dxa" w:w="2977"/>
          </w:tcPr>
          <w:p>
            <w:pPr>
              <w:spacing w:after="0"/>
              <w:jc w:val="left"/>
            </w:pPr>
            <w:r>
              <w:rPr>
                <w:sz w:val="16"/>
              </w:rPr>
              <w:t>Metaline Falls town</w:t>
            </w:r>
          </w:p>
        </w:tc>
        <w:tc>
          <w:tcPr>
            <w:tcW w:type="dxa" w:w="2374"/>
          </w:tcPr>
          <w:p>
            <w:pPr>
              <w:spacing w:after="0"/>
              <w:jc w:val="left"/>
            </w:pPr>
            <w:r>
              <w:rPr>
                <w:sz w:val="16"/>
              </w:rPr>
              <w:t>Town</w:t>
            </w:r>
          </w:p>
        </w:tc>
        <w:tc>
          <w:tcPr>
            <w:tcW w:type="dxa" w:w="2977"/>
          </w:tcPr>
          <w:p>
            <w:pPr>
              <w:spacing w:after="0"/>
              <w:jc w:val="left"/>
            </w:pPr>
            <w:r>
              <w:rPr>
                <w:sz w:val="16"/>
              </w:rPr>
              <w:t>Approved, expires 2030-05-06</w:t>
            </w:r>
          </w:p>
        </w:tc>
        <w:tc>
          <w:tcPr>
            <w:tcW w:type="dxa" w:w="2441"/>
          </w:tcPr>
          <w:p>
            <w:pPr>
              <w:spacing w:after="0"/>
              <w:jc w:val="left"/>
            </w:pPr>
            <w:r>
              <w:rPr>
                <w:sz w:val="16"/>
              </w:rPr>
              <w:t>Pend Oreille County Hazard Mitigation Plan (2025) (FEMA plan 110576)</w:t>
            </w:r>
          </w:p>
        </w:tc>
        <w:tc>
          <w:tcPr>
            <w:tcW w:type="dxa" w:w="1168"/>
          </w:tcPr>
          <w:p>
            <w:pPr>
              <w:spacing w:after="0"/>
              <w:jc w:val="left"/>
            </w:pPr>
            <w:r>
              <w:rPr>
                <w:sz w:val="16"/>
              </w:rPr>
              <w:t>2025-05-07</w:t>
            </w:r>
          </w:p>
        </w:tc>
        <w:tc>
          <w:tcPr>
            <w:tcW w:type="dxa" w:w="1168"/>
          </w:tcPr>
          <w:p>
            <w:pPr>
              <w:spacing w:after="0"/>
              <w:jc w:val="left"/>
            </w:pPr>
            <w:r>
              <w:rPr>
                <w:sz w:val="16"/>
              </w:rPr>
              <w:t>2030-05-06</w:t>
            </w:r>
          </w:p>
        </w:tc>
        <w:tc>
          <w:tcPr>
            <w:tcW w:type="dxa" w:w="1007"/>
          </w:tcPr>
          <w:p>
            <w:pPr>
              <w:spacing w:after="0"/>
              <w:jc w:val="right"/>
            </w:pPr>
            <w:r>
              <w:rPr>
                <w:sz w:val="16"/>
              </w:rPr>
              <w:t>1,314</w:t>
            </w:r>
          </w:p>
        </w:tc>
      </w:tr>
      <w:tr>
        <w:trPr>
          <w:cantSplit/>
        </w:trPr>
        <w:tc>
          <w:tcPr>
            <w:tcW w:type="dxa" w:w="2977"/>
          </w:tcPr>
          <w:p>
            <w:pPr>
              <w:spacing w:after="0"/>
              <w:jc w:val="left"/>
            </w:pPr>
            <w:r>
              <w:rPr>
                <w:sz w:val="16"/>
              </w:rPr>
              <w:t>Metaline town</w:t>
            </w:r>
          </w:p>
        </w:tc>
        <w:tc>
          <w:tcPr>
            <w:tcW w:type="dxa" w:w="2374"/>
          </w:tcPr>
          <w:p>
            <w:pPr>
              <w:spacing w:after="0"/>
              <w:jc w:val="left"/>
            </w:pPr>
            <w:r>
              <w:rPr>
                <w:sz w:val="16"/>
              </w:rPr>
              <w:t>Town</w:t>
            </w:r>
          </w:p>
        </w:tc>
        <w:tc>
          <w:tcPr>
            <w:tcW w:type="dxa" w:w="2977"/>
          </w:tcPr>
          <w:p>
            <w:pPr>
              <w:spacing w:after="0"/>
              <w:jc w:val="left"/>
            </w:pPr>
            <w:r>
              <w:rPr>
                <w:sz w:val="16"/>
              </w:rPr>
              <w:t>Approved, expires 2030-05-06</w:t>
            </w:r>
          </w:p>
        </w:tc>
        <w:tc>
          <w:tcPr>
            <w:tcW w:type="dxa" w:w="2441"/>
          </w:tcPr>
          <w:p>
            <w:pPr>
              <w:spacing w:after="0"/>
              <w:jc w:val="left"/>
            </w:pPr>
            <w:r>
              <w:rPr>
                <w:sz w:val="16"/>
              </w:rPr>
              <w:t>Pend Oreille County Hazard Mitigation Plan (2025) (FEMA plan 110576)</w:t>
            </w:r>
          </w:p>
        </w:tc>
        <w:tc>
          <w:tcPr>
            <w:tcW w:type="dxa" w:w="1168"/>
          </w:tcPr>
          <w:p>
            <w:pPr>
              <w:spacing w:after="0"/>
              <w:jc w:val="left"/>
            </w:pPr>
            <w:r>
              <w:rPr>
                <w:sz w:val="16"/>
              </w:rPr>
              <w:t>2025-05-07</w:t>
            </w:r>
          </w:p>
        </w:tc>
        <w:tc>
          <w:tcPr>
            <w:tcW w:type="dxa" w:w="1168"/>
          </w:tcPr>
          <w:p>
            <w:pPr>
              <w:spacing w:after="0"/>
              <w:jc w:val="left"/>
            </w:pPr>
            <w:r>
              <w:rPr>
                <w:sz w:val="16"/>
              </w:rPr>
              <w:t>2030-05-06</w:t>
            </w:r>
          </w:p>
        </w:tc>
        <w:tc>
          <w:tcPr>
            <w:tcW w:type="dxa" w:w="1007"/>
          </w:tcPr>
          <w:p>
            <w:pPr>
              <w:spacing w:after="0"/>
              <w:jc w:val="right"/>
            </w:pPr>
            <w:r>
              <w:rPr>
                <w:sz w:val="16"/>
              </w:rPr>
              <w:t>1,314</w:t>
            </w:r>
          </w:p>
        </w:tc>
      </w:tr>
      <w:tr>
        <w:trPr>
          <w:cantSplit/>
        </w:trPr>
        <w:tc>
          <w:tcPr>
            <w:tcW w:type="dxa" w:w="2977"/>
          </w:tcPr>
          <w:p>
            <w:pPr>
              <w:spacing w:after="0"/>
              <w:jc w:val="left"/>
            </w:pPr>
            <w:r>
              <w:rPr>
                <w:sz w:val="16"/>
              </w:rPr>
              <w:t>Newport city</w:t>
            </w:r>
          </w:p>
        </w:tc>
        <w:tc>
          <w:tcPr>
            <w:tcW w:type="dxa" w:w="2374"/>
          </w:tcPr>
          <w:p>
            <w:pPr>
              <w:spacing w:after="0"/>
              <w:jc w:val="left"/>
            </w:pPr>
            <w:r>
              <w:rPr>
                <w:sz w:val="16"/>
              </w:rPr>
              <w:t>City</w:t>
            </w:r>
          </w:p>
        </w:tc>
        <w:tc>
          <w:tcPr>
            <w:tcW w:type="dxa" w:w="2977"/>
          </w:tcPr>
          <w:p>
            <w:pPr>
              <w:spacing w:after="0"/>
              <w:jc w:val="left"/>
            </w:pPr>
            <w:r>
              <w:rPr>
                <w:sz w:val="16"/>
              </w:rPr>
              <w:t>Approved, expires 2030-05-06</w:t>
            </w:r>
          </w:p>
        </w:tc>
        <w:tc>
          <w:tcPr>
            <w:tcW w:type="dxa" w:w="2441"/>
          </w:tcPr>
          <w:p>
            <w:pPr>
              <w:spacing w:after="0"/>
              <w:jc w:val="left"/>
            </w:pPr>
            <w:r>
              <w:rPr>
                <w:sz w:val="16"/>
              </w:rPr>
              <w:t>Pend Oreille County Hazard Mitigation Plan (2025) (FEMA plan 110576)</w:t>
            </w:r>
          </w:p>
        </w:tc>
        <w:tc>
          <w:tcPr>
            <w:tcW w:type="dxa" w:w="1168"/>
          </w:tcPr>
          <w:p>
            <w:pPr>
              <w:spacing w:after="0"/>
              <w:jc w:val="left"/>
            </w:pPr>
            <w:r>
              <w:rPr>
                <w:sz w:val="16"/>
              </w:rPr>
              <w:t>2025-05-07</w:t>
            </w:r>
          </w:p>
        </w:tc>
        <w:tc>
          <w:tcPr>
            <w:tcW w:type="dxa" w:w="1168"/>
          </w:tcPr>
          <w:p>
            <w:pPr>
              <w:spacing w:after="0"/>
              <w:jc w:val="left"/>
            </w:pPr>
            <w:r>
              <w:rPr>
                <w:sz w:val="16"/>
              </w:rPr>
              <w:t>2030-05-06</w:t>
            </w:r>
          </w:p>
        </w:tc>
        <w:tc>
          <w:tcPr>
            <w:tcW w:type="dxa" w:w="1007"/>
          </w:tcPr>
          <w:p>
            <w:pPr>
              <w:spacing w:after="0"/>
              <w:jc w:val="right"/>
            </w:pPr>
            <w:r>
              <w:rPr>
                <w:sz w:val="16"/>
              </w:rPr>
              <w:t>1,314</w:t>
            </w:r>
          </w:p>
        </w:tc>
      </w:tr>
      <w:tr>
        <w:trPr>
          <w:cantSplit/>
        </w:trPr>
        <w:tc>
          <w:tcPr>
            <w:tcW w:type="dxa" w:w="2977"/>
          </w:tcPr>
          <w:p>
            <w:pPr>
              <w:spacing w:after="0"/>
              <w:jc w:val="left"/>
            </w:pPr>
            <w:r>
              <w:rPr>
                <w:sz w:val="16"/>
              </w:rPr>
              <w:t>Cusick School District</w:t>
            </w:r>
          </w:p>
        </w:tc>
        <w:tc>
          <w:tcPr>
            <w:tcW w:type="dxa" w:w="2374"/>
          </w:tcPr>
          <w:p>
            <w:pPr>
              <w:spacing w:after="0"/>
              <w:jc w:val="left"/>
            </w:pPr>
            <w:r>
              <w:rPr>
                <w:sz w:val="16"/>
              </w:rPr>
              <w:t>School/School District</w:t>
            </w:r>
          </w:p>
        </w:tc>
        <w:tc>
          <w:tcPr>
            <w:tcW w:type="dxa" w:w="2977"/>
          </w:tcPr>
          <w:p>
            <w:pPr>
              <w:spacing w:after="0"/>
              <w:jc w:val="left"/>
            </w:pPr>
            <w:r>
              <w:rPr>
                <w:sz w:val="16"/>
              </w:rPr>
              <w:t>Approved, expires 2030-05-06</w:t>
            </w:r>
          </w:p>
        </w:tc>
        <w:tc>
          <w:tcPr>
            <w:tcW w:type="dxa" w:w="2441"/>
          </w:tcPr>
          <w:p>
            <w:pPr>
              <w:spacing w:after="0"/>
              <w:jc w:val="left"/>
            </w:pPr>
            <w:r>
              <w:rPr>
                <w:sz w:val="16"/>
              </w:rPr>
              <w:t>Pend Oreille County Hazard Mitigation Plan (2025) (FEMA plan 110576)</w:t>
            </w:r>
          </w:p>
        </w:tc>
        <w:tc>
          <w:tcPr>
            <w:tcW w:type="dxa" w:w="1168"/>
          </w:tcPr>
          <w:p>
            <w:pPr>
              <w:spacing w:after="0"/>
              <w:jc w:val="left"/>
            </w:pPr>
            <w:r>
              <w:rPr>
                <w:sz w:val="16"/>
              </w:rPr>
              <w:t>2025-05-07</w:t>
            </w:r>
          </w:p>
        </w:tc>
        <w:tc>
          <w:tcPr>
            <w:tcW w:type="dxa" w:w="1168"/>
          </w:tcPr>
          <w:p>
            <w:pPr>
              <w:spacing w:after="0"/>
              <w:jc w:val="left"/>
            </w:pPr>
            <w:r>
              <w:rPr>
                <w:sz w:val="16"/>
              </w:rPr>
              <w:t>2030-05-06</w:t>
            </w:r>
          </w:p>
        </w:tc>
        <w:tc>
          <w:tcPr>
            <w:tcW w:type="dxa" w:w="1007"/>
          </w:tcPr>
          <w:p>
            <w:pPr>
              <w:spacing w:after="0"/>
              <w:jc w:val="right"/>
            </w:pPr>
            <w:r>
              <w:rPr>
                <w:sz w:val="16"/>
              </w:rPr>
              <w:t>1,314</w:t>
            </w:r>
          </w:p>
        </w:tc>
      </w:tr>
      <w:tr>
        <w:trPr>
          <w:cantSplit/>
        </w:trPr>
        <w:tc>
          <w:tcPr>
            <w:tcW w:type="dxa" w:w="2977"/>
          </w:tcPr>
          <w:p>
            <w:pPr>
              <w:spacing w:after="0"/>
              <w:jc w:val="left"/>
            </w:pPr>
            <w:r>
              <w:rPr>
                <w:sz w:val="16"/>
              </w:rPr>
              <w:t>Newport School District</w:t>
            </w:r>
          </w:p>
        </w:tc>
        <w:tc>
          <w:tcPr>
            <w:tcW w:type="dxa" w:w="2374"/>
          </w:tcPr>
          <w:p>
            <w:pPr>
              <w:spacing w:after="0"/>
              <w:jc w:val="left"/>
            </w:pPr>
            <w:r>
              <w:rPr>
                <w:sz w:val="16"/>
              </w:rPr>
              <w:t>School/School District</w:t>
            </w:r>
          </w:p>
        </w:tc>
        <w:tc>
          <w:tcPr>
            <w:tcW w:type="dxa" w:w="2977"/>
          </w:tcPr>
          <w:p>
            <w:pPr>
              <w:spacing w:after="0"/>
              <w:jc w:val="left"/>
            </w:pPr>
            <w:r>
              <w:rPr>
                <w:sz w:val="16"/>
              </w:rPr>
              <w:t>Approved, expires 2030-05-06</w:t>
            </w:r>
          </w:p>
        </w:tc>
        <w:tc>
          <w:tcPr>
            <w:tcW w:type="dxa" w:w="2441"/>
          </w:tcPr>
          <w:p>
            <w:pPr>
              <w:spacing w:after="0"/>
              <w:jc w:val="left"/>
            </w:pPr>
            <w:r>
              <w:rPr>
                <w:sz w:val="16"/>
              </w:rPr>
              <w:t>Pend Oreille County Hazard Mitigation Plan (2025) (FEMA plan 110576)</w:t>
            </w:r>
          </w:p>
        </w:tc>
        <w:tc>
          <w:tcPr>
            <w:tcW w:type="dxa" w:w="1168"/>
          </w:tcPr>
          <w:p>
            <w:pPr>
              <w:spacing w:after="0"/>
              <w:jc w:val="left"/>
            </w:pPr>
            <w:r>
              <w:rPr>
                <w:sz w:val="16"/>
              </w:rPr>
              <w:t>2025-05-07</w:t>
            </w:r>
          </w:p>
        </w:tc>
        <w:tc>
          <w:tcPr>
            <w:tcW w:type="dxa" w:w="1168"/>
          </w:tcPr>
          <w:p>
            <w:pPr>
              <w:spacing w:after="0"/>
              <w:jc w:val="left"/>
            </w:pPr>
            <w:r>
              <w:rPr>
                <w:sz w:val="16"/>
              </w:rPr>
              <w:t>2030-05-06</w:t>
            </w:r>
          </w:p>
        </w:tc>
        <w:tc>
          <w:tcPr>
            <w:tcW w:type="dxa" w:w="1007"/>
          </w:tcPr>
          <w:p>
            <w:pPr>
              <w:spacing w:after="0"/>
              <w:jc w:val="right"/>
            </w:pPr>
            <w:r>
              <w:rPr>
                <w:sz w:val="16"/>
              </w:rPr>
              <w:t>1,314</w:t>
            </w:r>
          </w:p>
        </w:tc>
      </w:tr>
      <w:tr>
        <w:trPr>
          <w:cantSplit/>
        </w:trPr>
        <w:tc>
          <w:tcPr>
            <w:tcW w:type="dxa" w:w="2977"/>
          </w:tcPr>
          <w:p>
            <w:pPr>
              <w:spacing w:after="0"/>
              <w:jc w:val="left"/>
            </w:pPr>
            <w:r>
              <w:rPr>
                <w:sz w:val="16"/>
              </w:rPr>
              <w:t>Other (Fire District #5)</w:t>
            </w:r>
          </w:p>
        </w:tc>
        <w:tc>
          <w:tcPr>
            <w:tcW w:type="dxa" w:w="2374"/>
          </w:tcPr>
          <w:p>
            <w:pPr>
              <w:spacing w:after="0"/>
              <w:jc w:val="left"/>
            </w:pPr>
            <w:r>
              <w:rPr>
                <w:sz w:val="16"/>
              </w:rPr>
              <w:t>Fire/EMS District</w:t>
            </w:r>
          </w:p>
        </w:tc>
        <w:tc>
          <w:tcPr>
            <w:tcW w:type="dxa" w:w="2977"/>
          </w:tcPr>
          <w:p>
            <w:pPr>
              <w:spacing w:after="0"/>
              <w:jc w:val="left"/>
            </w:pPr>
            <w:r>
              <w:rPr>
                <w:sz w:val="16"/>
              </w:rPr>
              <w:t>Approved, expires 2030-05-06</w:t>
            </w:r>
          </w:p>
        </w:tc>
        <w:tc>
          <w:tcPr>
            <w:tcW w:type="dxa" w:w="2441"/>
          </w:tcPr>
          <w:p>
            <w:pPr>
              <w:spacing w:after="0"/>
              <w:jc w:val="left"/>
            </w:pPr>
            <w:r>
              <w:rPr>
                <w:sz w:val="16"/>
              </w:rPr>
              <w:t>Pend Oreille County Hazard Mitigation Plan (2025) (FEMA plan 110576)</w:t>
            </w:r>
          </w:p>
        </w:tc>
        <w:tc>
          <w:tcPr>
            <w:tcW w:type="dxa" w:w="1168"/>
          </w:tcPr>
          <w:p>
            <w:pPr>
              <w:spacing w:after="0"/>
              <w:jc w:val="left"/>
            </w:pPr>
            <w:r>
              <w:rPr>
                <w:sz w:val="16"/>
              </w:rPr>
              <w:t>2025-05-07</w:t>
            </w:r>
          </w:p>
        </w:tc>
        <w:tc>
          <w:tcPr>
            <w:tcW w:type="dxa" w:w="1168"/>
          </w:tcPr>
          <w:p>
            <w:pPr>
              <w:spacing w:after="0"/>
              <w:jc w:val="left"/>
            </w:pPr>
            <w:r>
              <w:rPr>
                <w:sz w:val="16"/>
              </w:rPr>
              <w:t>2030-05-06</w:t>
            </w:r>
          </w:p>
        </w:tc>
        <w:tc>
          <w:tcPr>
            <w:tcW w:type="dxa" w:w="1007"/>
          </w:tcPr>
          <w:p>
            <w:pPr>
              <w:spacing w:after="0"/>
              <w:jc w:val="right"/>
            </w:pPr>
            <w:r>
              <w:rPr>
                <w:sz w:val="16"/>
              </w:rPr>
              <w:t>1,314</w:t>
            </w:r>
          </w:p>
        </w:tc>
      </w:tr>
      <w:tr>
        <w:trPr>
          <w:cantSplit/>
        </w:trPr>
        <w:tc>
          <w:tcPr>
            <w:tcW w:type="dxa" w:w="2977"/>
          </w:tcPr>
          <w:p>
            <w:pPr>
              <w:spacing w:after="0"/>
              <w:jc w:val="left"/>
            </w:pPr>
            <w:r>
              <w:rPr>
                <w:sz w:val="16"/>
              </w:rPr>
              <w:t>Other (Pend Oreille County Public Utility District)</w:t>
            </w:r>
          </w:p>
        </w:tc>
        <w:tc>
          <w:tcPr>
            <w:tcW w:type="dxa" w:w="2374"/>
          </w:tcPr>
          <w:p>
            <w:pPr>
              <w:spacing w:after="0"/>
              <w:jc w:val="left"/>
            </w:pPr>
            <w:r>
              <w:rPr>
                <w:sz w:val="16"/>
              </w:rPr>
              <w:t>Electric/Power Authority</w:t>
            </w:r>
          </w:p>
        </w:tc>
        <w:tc>
          <w:tcPr>
            <w:tcW w:type="dxa" w:w="2977"/>
          </w:tcPr>
          <w:p>
            <w:pPr>
              <w:spacing w:after="0"/>
              <w:jc w:val="left"/>
            </w:pPr>
            <w:r>
              <w:rPr>
                <w:sz w:val="16"/>
              </w:rPr>
              <w:t>Approved, expires 2030-05-06</w:t>
            </w:r>
          </w:p>
        </w:tc>
        <w:tc>
          <w:tcPr>
            <w:tcW w:type="dxa" w:w="2441"/>
          </w:tcPr>
          <w:p>
            <w:pPr>
              <w:spacing w:after="0"/>
              <w:jc w:val="left"/>
            </w:pPr>
            <w:r>
              <w:rPr>
                <w:sz w:val="16"/>
              </w:rPr>
              <w:t>Pend Oreille County Hazard Mitigation Plan (2025) (FEMA plan 110576)</w:t>
            </w:r>
          </w:p>
        </w:tc>
        <w:tc>
          <w:tcPr>
            <w:tcW w:type="dxa" w:w="1168"/>
          </w:tcPr>
          <w:p>
            <w:pPr>
              <w:spacing w:after="0"/>
              <w:jc w:val="left"/>
            </w:pPr>
            <w:r>
              <w:rPr>
                <w:sz w:val="16"/>
              </w:rPr>
              <w:t>2025-05-07</w:t>
            </w:r>
          </w:p>
        </w:tc>
        <w:tc>
          <w:tcPr>
            <w:tcW w:type="dxa" w:w="1168"/>
          </w:tcPr>
          <w:p>
            <w:pPr>
              <w:spacing w:after="0"/>
              <w:jc w:val="left"/>
            </w:pPr>
            <w:r>
              <w:rPr>
                <w:sz w:val="16"/>
              </w:rPr>
              <w:t>2030-05-06</w:t>
            </w:r>
          </w:p>
        </w:tc>
        <w:tc>
          <w:tcPr>
            <w:tcW w:type="dxa" w:w="1007"/>
          </w:tcPr>
          <w:p>
            <w:pPr>
              <w:spacing w:after="0"/>
              <w:jc w:val="right"/>
            </w:pPr>
            <w:r>
              <w:rPr>
                <w:sz w:val="16"/>
              </w:rPr>
              <w:t>1,314</w:t>
            </w:r>
          </w:p>
        </w:tc>
      </w:tr>
      <w:tr>
        <w:trPr>
          <w:cantSplit/>
        </w:trPr>
        <w:tc>
          <w:tcPr>
            <w:tcW w:type="dxa" w:w="2977"/>
          </w:tcPr>
          <w:p>
            <w:pPr>
              <w:spacing w:after="0"/>
              <w:jc w:val="left"/>
            </w:pPr>
            <w:r>
              <w:rPr>
                <w:sz w:val="16"/>
              </w:rPr>
              <w:t>Other (Port of Pend Oreille)</w:t>
            </w:r>
          </w:p>
        </w:tc>
        <w:tc>
          <w:tcPr>
            <w:tcW w:type="dxa" w:w="2374"/>
          </w:tcPr>
          <w:p>
            <w:pPr>
              <w:spacing w:after="0"/>
              <w:jc w:val="left"/>
            </w:pPr>
            <w:r>
              <w:rPr>
                <w:sz w:val="16"/>
              </w:rPr>
              <w:t>Highway/Port/Rail</w:t>
            </w:r>
          </w:p>
        </w:tc>
        <w:tc>
          <w:tcPr>
            <w:tcW w:type="dxa" w:w="2977"/>
          </w:tcPr>
          <w:p>
            <w:pPr>
              <w:spacing w:after="0"/>
              <w:jc w:val="left"/>
            </w:pPr>
            <w:r>
              <w:rPr>
                <w:sz w:val="16"/>
              </w:rPr>
              <w:t>Approved, expires 2030-05-06</w:t>
            </w:r>
          </w:p>
        </w:tc>
        <w:tc>
          <w:tcPr>
            <w:tcW w:type="dxa" w:w="2441"/>
          </w:tcPr>
          <w:p>
            <w:pPr>
              <w:spacing w:after="0"/>
              <w:jc w:val="left"/>
            </w:pPr>
            <w:r>
              <w:rPr>
                <w:sz w:val="16"/>
              </w:rPr>
              <w:t>Pend Oreille County Hazard Mitigation Plan (2025) (FEMA plan 110576)</w:t>
            </w:r>
          </w:p>
        </w:tc>
        <w:tc>
          <w:tcPr>
            <w:tcW w:type="dxa" w:w="1168"/>
          </w:tcPr>
          <w:p>
            <w:pPr>
              <w:spacing w:after="0"/>
              <w:jc w:val="left"/>
            </w:pPr>
            <w:r>
              <w:rPr>
                <w:sz w:val="16"/>
              </w:rPr>
              <w:t>2025-05-07</w:t>
            </w:r>
          </w:p>
        </w:tc>
        <w:tc>
          <w:tcPr>
            <w:tcW w:type="dxa" w:w="1168"/>
          </w:tcPr>
          <w:p>
            <w:pPr>
              <w:spacing w:after="0"/>
              <w:jc w:val="left"/>
            </w:pPr>
            <w:r>
              <w:rPr>
                <w:sz w:val="16"/>
              </w:rPr>
              <w:t>2030-05-06</w:t>
            </w:r>
          </w:p>
        </w:tc>
        <w:tc>
          <w:tcPr>
            <w:tcW w:type="dxa" w:w="1007"/>
          </w:tcPr>
          <w:p>
            <w:pPr>
              <w:spacing w:after="0"/>
              <w:jc w:val="right"/>
            </w:pPr>
            <w:r>
              <w:rPr>
                <w:sz w:val="16"/>
              </w:rPr>
              <w:t>1,314</w:t>
            </w:r>
          </w:p>
        </w:tc>
      </w:tr>
      <w:tr>
        <w:trPr>
          <w:cantSplit/>
        </w:trPr>
        <w:tc>
          <w:tcPr>
            <w:tcW w:type="dxa" w:w="2977"/>
          </w:tcPr>
          <w:p>
            <w:pPr>
              <w:spacing w:after="0"/>
              <w:jc w:val="left"/>
            </w:pPr>
            <w:r>
              <w:rPr>
                <w:sz w:val="16"/>
              </w:rPr>
              <w:t>Other (Public Health District #1-Newport Hospital &amp; HSrvs)</w:t>
            </w:r>
          </w:p>
        </w:tc>
        <w:tc>
          <w:tcPr>
            <w:tcW w:type="dxa" w:w="2374"/>
          </w:tcPr>
          <w:p>
            <w:pPr>
              <w:spacing w:after="0"/>
              <w:jc w:val="left"/>
            </w:pPr>
            <w:r>
              <w:rPr>
                <w:sz w:val="16"/>
              </w:rPr>
              <w:t>Hospital/Medical Facility</w:t>
            </w:r>
          </w:p>
        </w:tc>
        <w:tc>
          <w:tcPr>
            <w:tcW w:type="dxa" w:w="2977"/>
          </w:tcPr>
          <w:p>
            <w:pPr>
              <w:spacing w:after="0"/>
              <w:jc w:val="left"/>
            </w:pPr>
            <w:r>
              <w:rPr>
                <w:sz w:val="16"/>
              </w:rPr>
              <w:t>Approved, expires 2030-05-06</w:t>
            </w:r>
          </w:p>
        </w:tc>
        <w:tc>
          <w:tcPr>
            <w:tcW w:type="dxa" w:w="2441"/>
          </w:tcPr>
          <w:p>
            <w:pPr>
              <w:spacing w:after="0"/>
              <w:jc w:val="left"/>
            </w:pPr>
            <w:r>
              <w:rPr>
                <w:sz w:val="16"/>
              </w:rPr>
              <w:t>Pend Oreille County Hazard Mitigation Plan (2025) (FEMA plan 110576)</w:t>
            </w:r>
          </w:p>
        </w:tc>
        <w:tc>
          <w:tcPr>
            <w:tcW w:type="dxa" w:w="1168"/>
          </w:tcPr>
          <w:p>
            <w:pPr>
              <w:spacing w:after="0"/>
              <w:jc w:val="left"/>
            </w:pPr>
            <w:r>
              <w:rPr>
                <w:sz w:val="16"/>
              </w:rPr>
              <w:t>2025-05-07</w:t>
            </w:r>
          </w:p>
        </w:tc>
        <w:tc>
          <w:tcPr>
            <w:tcW w:type="dxa" w:w="1168"/>
          </w:tcPr>
          <w:p>
            <w:pPr>
              <w:spacing w:after="0"/>
              <w:jc w:val="left"/>
            </w:pPr>
            <w:r>
              <w:rPr>
                <w:sz w:val="16"/>
              </w:rPr>
              <w:t>2030-05-06</w:t>
            </w:r>
          </w:p>
        </w:tc>
        <w:tc>
          <w:tcPr>
            <w:tcW w:type="dxa" w:w="1007"/>
          </w:tcPr>
          <w:p>
            <w:pPr>
              <w:spacing w:after="0"/>
              <w:jc w:val="right"/>
            </w:pPr>
            <w:r>
              <w:rPr>
                <w:sz w:val="16"/>
              </w:rPr>
              <w:t>1,314</w:t>
            </w:r>
          </w:p>
        </w:tc>
      </w:tr>
      <w:tr>
        <w:trPr>
          <w:cantSplit/>
        </w:trPr>
        <w:tc>
          <w:tcPr>
            <w:tcW w:type="dxa" w:w="2977"/>
          </w:tcPr>
          <w:p>
            <w:pPr>
              <w:spacing w:after="0"/>
              <w:jc w:val="left"/>
            </w:pPr>
            <w:r>
              <w:rPr>
                <w:sz w:val="16"/>
              </w:rPr>
              <w:t>Other (South Pend Oreille Fire District)</w:t>
            </w:r>
          </w:p>
        </w:tc>
        <w:tc>
          <w:tcPr>
            <w:tcW w:type="dxa" w:w="2374"/>
          </w:tcPr>
          <w:p>
            <w:pPr>
              <w:spacing w:after="0"/>
              <w:jc w:val="left"/>
            </w:pPr>
            <w:r>
              <w:rPr>
                <w:sz w:val="16"/>
              </w:rPr>
              <w:t>Fire/EMS District</w:t>
            </w:r>
          </w:p>
        </w:tc>
        <w:tc>
          <w:tcPr>
            <w:tcW w:type="dxa" w:w="2977"/>
          </w:tcPr>
          <w:p>
            <w:pPr>
              <w:spacing w:after="0"/>
              <w:jc w:val="left"/>
            </w:pPr>
            <w:r>
              <w:rPr>
                <w:sz w:val="16"/>
              </w:rPr>
              <w:t>Approved, expires 2030-05-06</w:t>
            </w:r>
          </w:p>
        </w:tc>
        <w:tc>
          <w:tcPr>
            <w:tcW w:type="dxa" w:w="2441"/>
          </w:tcPr>
          <w:p>
            <w:pPr>
              <w:spacing w:after="0"/>
              <w:jc w:val="left"/>
            </w:pPr>
            <w:r>
              <w:rPr>
                <w:sz w:val="16"/>
              </w:rPr>
              <w:t>Pend Oreille County Hazard Mitigation Plan (2025) (FEMA plan 110576)</w:t>
            </w:r>
          </w:p>
        </w:tc>
        <w:tc>
          <w:tcPr>
            <w:tcW w:type="dxa" w:w="1168"/>
          </w:tcPr>
          <w:p>
            <w:pPr>
              <w:spacing w:after="0"/>
              <w:jc w:val="left"/>
            </w:pPr>
            <w:r>
              <w:rPr>
                <w:sz w:val="16"/>
              </w:rPr>
              <w:t>2025-05-07</w:t>
            </w:r>
          </w:p>
        </w:tc>
        <w:tc>
          <w:tcPr>
            <w:tcW w:type="dxa" w:w="1168"/>
          </w:tcPr>
          <w:p>
            <w:pPr>
              <w:spacing w:after="0"/>
              <w:jc w:val="left"/>
            </w:pPr>
            <w:r>
              <w:rPr>
                <w:sz w:val="16"/>
              </w:rPr>
              <w:t>2030-05-06</w:t>
            </w:r>
          </w:p>
        </w:tc>
        <w:tc>
          <w:tcPr>
            <w:tcW w:type="dxa" w:w="1007"/>
          </w:tcPr>
          <w:p>
            <w:pPr>
              <w:spacing w:after="0"/>
              <w:jc w:val="right"/>
            </w:pPr>
            <w:r>
              <w:rPr>
                <w:sz w:val="16"/>
              </w:rPr>
              <w:t>1,314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110576 covers 1 other participant: Kalispel Indian Community of the Kalispel Reservation.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$7,367,472</w:t>
            </w:r>
          </w:p>
        </w:tc>
        <w:tc>
          <w:tcPr>
            <w:tcW w:type="dxa" w:w="1126"/>
          </w:tcPr>
          <w:p>
            <w:pPr>
              <w:spacing w:after="0"/>
              <w:jc w:val="right"/>
            </w:pPr>
            <w:r>
              <w:rPr>
                <w:sz w:val="16"/>
              </w:rPr>
              <w:t>$1,080</w:t>
            </w:r>
          </w:p>
        </w:tc>
        <w:tc>
          <w:tcPr>
            <w:tcW w:type="dxa" w:w="1468"/>
          </w:tcPr>
          <w:p>
            <w:pPr>
              <w:spacing w:after="0"/>
              <w:jc w:val="right"/>
            </w:pPr>
            <w:r>
              <w:rPr>
                <w:sz w:val="16"/>
              </w:rPr>
              <w:t>$259</w:t>
            </w:r>
          </w:p>
        </w:tc>
        <w:tc>
          <w:tcPr>
            <w:tcW w:type="dxa" w:w="1126"/>
          </w:tcPr>
          <w:p>
            <w:pPr>
              <w:spacing w:after="0"/>
              <w:jc w:val="right"/>
            </w:pPr>
            <w:r>
              <w:rPr>
                <w:sz w:val="16"/>
              </w:rPr>
              <w:t>$7,368,810</w:t>
            </w:r>
          </w:p>
        </w:tc>
        <w:tc>
          <w:tcPr>
            <w:tcW w:type="dxa" w:w="1664"/>
          </w:tcPr>
          <w:p>
            <w:pPr>
              <w:spacing w:after="0"/>
              <w:jc w:val="right"/>
            </w:pPr>
            <w:r>
              <w:rPr>
                <w:sz w:val="16"/>
              </w:rPr>
              <w:t>19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$1,533</w:t>
            </w:r>
          </w:p>
        </w:tc>
        <w:tc>
          <w:tcPr>
            <w:tcW w:type="dxa" w:w="1126"/>
          </w:tcPr>
          <w:p>
            <w:pPr>
              <w:spacing w:after="0"/>
              <w:jc w:val="right"/>
            </w:pPr>
            <w:r>
              <w:rPr>
                <w:sz w:val="16"/>
              </w:rPr>
              <w:t>$3,838</w:t>
            </w:r>
          </w:p>
        </w:tc>
        <w:tc>
          <w:tcPr>
            <w:tcW w:type="dxa" w:w="1468"/>
          </w:tcPr>
          <w:p>
            <w:pPr>
              <w:spacing w:after="0"/>
              <w:jc w:val="right"/>
            </w:pPr>
            <w:r>
              <w:rPr>
                <w:sz w:val="16"/>
              </w:rPr>
              <w:t>$745,127</w:t>
            </w:r>
          </w:p>
        </w:tc>
        <w:tc>
          <w:tcPr>
            <w:tcW w:type="dxa" w:w="1126"/>
          </w:tcPr>
          <w:p>
            <w:pPr>
              <w:spacing w:after="0"/>
              <w:jc w:val="right"/>
            </w:pPr>
            <w:r>
              <w:rPr>
                <w:sz w:val="16"/>
              </w:rPr>
              <w:t>$750,498</w:t>
            </w:r>
          </w:p>
        </w:tc>
        <w:tc>
          <w:tcPr>
            <w:tcW w:type="dxa" w:w="1664"/>
          </w:tcPr>
          <w:p>
            <w:pPr>
              <w:spacing w:after="0"/>
              <w:jc w:val="right"/>
            </w:pPr>
            <w:r>
              <w:rPr>
                <w:sz w:val="16"/>
              </w:rPr>
              <w:t>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$276,833</w:t>
            </w:r>
          </w:p>
        </w:tc>
        <w:tc>
          <w:tcPr>
            <w:tcW w:type="dxa" w:w="1126"/>
          </w:tcPr>
          <w:p>
            <w:pPr>
              <w:spacing w:after="0"/>
              <w:jc w:val="right"/>
            </w:pPr>
            <w:r>
              <w:rPr>
                <w:sz w:val="16"/>
              </w:rPr>
              <w:t>$6</w:t>
            </w:r>
          </w:p>
        </w:tc>
        <w:tc>
          <w:tcPr>
            <w:tcW w:type="dxa" w:w="1468"/>
          </w:tcPr>
          <w:p>
            <w:pPr>
              <w:spacing w:after="0"/>
              <w:jc w:val="right"/>
            </w:pPr>
            <w:r>
              <w:rPr>
                <w:sz w:val="16"/>
              </w:rPr>
              <w:t>$23,985</w:t>
            </w:r>
          </w:p>
        </w:tc>
        <w:tc>
          <w:tcPr>
            <w:tcW w:type="dxa" w:w="1126"/>
          </w:tcPr>
          <w:p>
            <w:pPr>
              <w:spacing w:after="0"/>
              <w:jc w:val="right"/>
            </w:pPr>
            <w:r>
              <w:rPr>
                <w:sz w:val="16"/>
              </w:rPr>
              <w:t>$300,824</w:t>
            </w:r>
          </w:p>
        </w:tc>
        <w:tc>
          <w:tcPr>
            <w:tcW w:type="dxa" w:w="1664"/>
          </w:tcPr>
          <w:p>
            <w:pPr>
              <w:spacing w:after="0"/>
              <w:jc w:val="right"/>
            </w:pPr>
            <w:r>
              <w:rPr>
                <w:sz w:val="16"/>
              </w:rPr>
              <w:t>33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Strong Wind</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$13,964</w:t>
            </w:r>
          </w:p>
        </w:tc>
        <w:tc>
          <w:tcPr>
            <w:tcW w:type="dxa" w:w="1126"/>
          </w:tcPr>
          <w:p>
            <w:pPr>
              <w:spacing w:after="0"/>
              <w:jc w:val="right"/>
            </w:pPr>
            <w:r>
              <w:rPr>
                <w:sz w:val="16"/>
              </w:rPr>
              <w:t>$199</w:t>
            </w:r>
          </w:p>
        </w:tc>
        <w:tc>
          <w:tcPr>
            <w:tcW w:type="dxa" w:w="1468"/>
          </w:tcPr>
          <w:p>
            <w:pPr>
              <w:spacing w:after="0"/>
              <w:jc w:val="right"/>
            </w:pPr>
            <w:r>
              <w:rPr>
                <w:sz w:val="16"/>
              </w:rPr>
              <w:t>$181,705</w:t>
            </w:r>
          </w:p>
        </w:tc>
        <w:tc>
          <w:tcPr>
            <w:tcW w:type="dxa" w:w="1126"/>
          </w:tcPr>
          <w:p>
            <w:pPr>
              <w:spacing w:after="0"/>
              <w:jc w:val="right"/>
            </w:pPr>
            <w:r>
              <w:rPr>
                <w:sz w:val="16"/>
              </w:rPr>
              <w:t>$195,867</w:t>
            </w:r>
          </w:p>
        </w:tc>
        <w:tc>
          <w:tcPr>
            <w:tcW w:type="dxa" w:w="1664"/>
          </w:tcPr>
          <w:p>
            <w:pPr>
              <w:spacing w:after="0"/>
              <w:jc w:val="right"/>
            </w:pPr>
            <w:r>
              <w:rPr>
                <w:sz w:val="16"/>
              </w:rPr>
              <w:t>69</w:t>
            </w:r>
          </w:p>
        </w:tc>
        <w:tc>
          <w:tcPr>
            <w:tcW w:type="dxa" w:w="1600"/>
          </w:tcPr>
          <w:p>
            <w:pPr>
              <w:spacing w:after="0"/>
              <w:jc w:val="left"/>
            </w:pPr>
          </w:p>
        </w:tc>
        <w:tc>
          <w:tcPr>
            <w:tcW w:type="dxa" w:w="1931"/>
          </w:tcPr>
          <w:p>
            <w:pPr>
              <w:spacing w:after="0"/>
              <w:jc w:val="left"/>
            </w:pPr>
            <w:r>
              <w:rPr>
                <w:sz w:val="16"/>
              </w:rPr>
              <w:t>Includes 20 High Wind and 20 Strong Wind records (NOAA non-thunderstorm wind types, outside NRI's Strong Wind definition).</w:t>
            </w: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$46</w:t>
            </w:r>
          </w:p>
        </w:tc>
        <w:tc>
          <w:tcPr>
            <w:tcW w:type="dxa" w:w="1126"/>
          </w:tcPr>
          <w:p>
            <w:pPr>
              <w:spacing w:after="0"/>
              <w:jc w:val="right"/>
            </w:pPr>
            <w:r>
              <w:rPr>
                <w:sz w:val="16"/>
              </w:rPr>
              <w:t>$625</w:t>
            </w:r>
          </w:p>
        </w:tc>
        <w:tc>
          <w:tcPr>
            <w:tcW w:type="dxa" w:w="1468"/>
          </w:tcPr>
          <w:p>
            <w:pPr>
              <w:spacing w:after="0"/>
              <w:jc w:val="right"/>
            </w:pPr>
            <w:r>
              <w:rPr>
                <w:sz w:val="16"/>
              </w:rPr>
              <w:t>$154,327</w:t>
            </w:r>
          </w:p>
        </w:tc>
        <w:tc>
          <w:tcPr>
            <w:tcW w:type="dxa" w:w="1126"/>
          </w:tcPr>
          <w:p>
            <w:pPr>
              <w:spacing w:after="0"/>
              <w:jc w:val="right"/>
            </w:pPr>
            <w:r>
              <w:rPr>
                <w:sz w:val="16"/>
              </w:rPr>
              <w:t>$154,999</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$2,105</w:t>
            </w:r>
          </w:p>
        </w:tc>
        <w:tc>
          <w:tcPr>
            <w:tcW w:type="dxa" w:w="1126"/>
          </w:tcPr>
          <w:p>
            <w:pPr>
              <w:spacing w:after="0"/>
              <w:jc w:val="right"/>
            </w:pPr>
            <w:r>
              <w:rPr>
                <w:sz w:val="16"/>
              </w:rPr>
              <w:t>$112</w:t>
            </w:r>
          </w:p>
        </w:tc>
        <w:tc>
          <w:tcPr>
            <w:tcW w:type="dxa" w:w="1468"/>
          </w:tcPr>
          <w:p>
            <w:pPr>
              <w:spacing w:after="0"/>
              <w:jc w:val="right"/>
            </w:pPr>
            <w:r>
              <w:rPr>
                <w:sz w:val="16"/>
              </w:rPr>
              <w:t>$66,546</w:t>
            </w:r>
          </w:p>
        </w:tc>
        <w:tc>
          <w:tcPr>
            <w:tcW w:type="dxa" w:w="1126"/>
          </w:tcPr>
          <w:p>
            <w:pPr>
              <w:spacing w:after="0"/>
              <w:jc w:val="right"/>
            </w:pPr>
            <w:r>
              <w:rPr>
                <w:sz w:val="16"/>
              </w:rPr>
              <w:t>$68,763</w:t>
            </w:r>
          </w:p>
        </w:tc>
        <w:tc>
          <w:tcPr>
            <w:tcW w:type="dxa" w:w="1664"/>
          </w:tcPr>
          <w:p>
            <w:pPr>
              <w:spacing w:after="0"/>
              <w:jc w:val="right"/>
            </w:pPr>
            <w:r>
              <w:rPr>
                <w:sz w:val="16"/>
              </w:rPr>
              <w:t>259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$48,406</w:t>
            </w:r>
          </w:p>
        </w:tc>
        <w:tc>
          <w:tcPr>
            <w:tcW w:type="dxa" w:w="1126"/>
          </w:tcPr>
          <w:p>
            <w:pPr>
              <w:spacing w:after="0"/>
              <w:jc w:val="right"/>
            </w:pPr>
            <w:r>
              <w:rPr>
                <w:sz w:val="16"/>
              </w:rPr>
              <w:t>n/a</w:t>
            </w:r>
          </w:p>
        </w:tc>
        <w:tc>
          <w:tcPr>
            <w:tcW w:type="dxa" w:w="1468"/>
          </w:tcPr>
          <w:p>
            <w:pPr>
              <w:spacing w:after="0"/>
              <w:jc w:val="right"/>
            </w:pPr>
            <w:r>
              <w:rPr>
                <w:sz w:val="16"/>
              </w:rPr>
              <w:t>$8,989</w:t>
            </w:r>
          </w:p>
        </w:tc>
        <w:tc>
          <w:tcPr>
            <w:tcW w:type="dxa" w:w="1126"/>
          </w:tcPr>
          <w:p>
            <w:pPr>
              <w:spacing w:after="0"/>
              <w:jc w:val="right"/>
            </w:pPr>
            <w:r>
              <w:rPr>
                <w:sz w:val="16"/>
              </w:rPr>
              <w:t>$57,395</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8</w:t>
            </w:r>
          </w:p>
        </w:tc>
        <w:tc>
          <w:tcPr>
            <w:tcW w:type="dxa" w:w="1037"/>
          </w:tcPr>
          <w:p>
            <w:pPr>
              <w:spacing w:after="0"/>
              <w:jc w:val="left"/>
            </w:pPr>
            <w:r>
              <w:rPr>
                <w:sz w:val="16"/>
              </w:rPr>
              <w:t>Landslide</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$9,361</w:t>
            </w:r>
          </w:p>
        </w:tc>
        <w:tc>
          <w:tcPr>
            <w:tcW w:type="dxa" w:w="1126"/>
          </w:tcPr>
          <w:p>
            <w:pPr>
              <w:spacing w:after="0"/>
              <w:jc w:val="right"/>
            </w:pPr>
            <w:r>
              <w:rPr>
                <w:sz w:val="16"/>
              </w:rPr>
              <w:t>n/a</w:t>
            </w:r>
          </w:p>
        </w:tc>
        <w:tc>
          <w:tcPr>
            <w:tcW w:type="dxa" w:w="1468"/>
          </w:tcPr>
          <w:p>
            <w:pPr>
              <w:spacing w:after="0"/>
              <w:jc w:val="right"/>
            </w:pPr>
            <w:r>
              <w:rPr>
                <w:sz w:val="16"/>
              </w:rPr>
              <w:t>$46,186</w:t>
            </w:r>
          </w:p>
        </w:tc>
        <w:tc>
          <w:tcPr>
            <w:tcW w:type="dxa" w:w="1126"/>
          </w:tcPr>
          <w:p>
            <w:pPr>
              <w:spacing w:after="0"/>
              <w:jc w:val="right"/>
            </w:pPr>
            <w:r>
              <w:rPr>
                <w:sz w:val="16"/>
              </w:rPr>
              <w:t>$55,546</w:t>
            </w:r>
          </w:p>
        </w:tc>
        <w:tc>
          <w:tcPr>
            <w:tcW w:type="dxa" w:w="1664"/>
          </w:tcPr>
          <w:p>
            <w:pPr>
              <w:spacing w:after="0"/>
              <w:jc w:val="right"/>
            </w:pPr>
            <w:r>
              <w:rPr>
                <w:sz w:val="16"/>
              </w:rPr>
              <w:t>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$2,379</w:t>
            </w:r>
          </w:p>
        </w:tc>
        <w:tc>
          <w:tcPr>
            <w:tcW w:type="dxa" w:w="1126"/>
          </w:tcPr>
          <w:p>
            <w:pPr>
              <w:spacing w:after="0"/>
              <w:jc w:val="right"/>
            </w:pPr>
            <w:r>
              <w:rPr>
                <w:sz w:val="16"/>
              </w:rPr>
              <w:t>n/a</w:t>
            </w:r>
          </w:p>
        </w:tc>
        <w:tc>
          <w:tcPr>
            <w:tcW w:type="dxa" w:w="1468"/>
          </w:tcPr>
          <w:p>
            <w:pPr>
              <w:spacing w:after="0"/>
              <w:jc w:val="right"/>
            </w:pPr>
            <w:r>
              <w:rPr>
                <w:sz w:val="16"/>
              </w:rPr>
              <w:t>$48,842</w:t>
            </w:r>
          </w:p>
        </w:tc>
        <w:tc>
          <w:tcPr>
            <w:tcW w:type="dxa" w:w="1126"/>
          </w:tcPr>
          <w:p>
            <w:pPr>
              <w:spacing w:after="0"/>
              <w:jc w:val="right"/>
            </w:pPr>
            <w:r>
              <w:rPr>
                <w:sz w:val="16"/>
              </w:rPr>
              <w:t>$51,221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Ice Storm</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$8,658</w:t>
            </w:r>
          </w:p>
        </w:tc>
        <w:tc>
          <w:tcPr>
            <w:tcW w:type="dxa" w:w="1126"/>
          </w:tcPr>
          <w:p>
            <w:pPr>
              <w:spacing w:after="0"/>
              <w:jc w:val="right"/>
            </w:pPr>
            <w:r>
              <w:rPr>
                <w:sz w:val="16"/>
              </w:rPr>
              <w:t>n/a</w:t>
            </w:r>
          </w:p>
        </w:tc>
        <w:tc>
          <w:tcPr>
            <w:tcW w:type="dxa" w:w="1468"/>
          </w:tcPr>
          <w:p>
            <w:pPr>
              <w:spacing w:after="0"/>
              <w:jc w:val="right"/>
            </w:pPr>
            <w:r>
              <w:rPr>
                <w:sz w:val="16"/>
              </w:rPr>
              <w:t>$29,849</w:t>
            </w:r>
          </w:p>
        </w:tc>
        <w:tc>
          <w:tcPr>
            <w:tcW w:type="dxa" w:w="1126"/>
          </w:tcPr>
          <w:p>
            <w:pPr>
              <w:spacing w:after="0"/>
              <w:jc w:val="right"/>
            </w:pPr>
            <w:r>
              <w:rPr>
                <w:sz w:val="16"/>
              </w:rPr>
              <w:t>$38,507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11</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$7,615</w:t>
            </w:r>
          </w:p>
        </w:tc>
        <w:tc>
          <w:tcPr>
            <w:tcW w:type="dxa" w:w="1126"/>
          </w:tcPr>
          <w:p>
            <w:pPr>
              <w:spacing w:after="0"/>
              <w:jc w:val="right"/>
            </w:pPr>
            <w:r>
              <w:rPr>
                <w:sz w:val="16"/>
              </w:rPr>
              <w:t>$14</w:t>
            </w:r>
          </w:p>
        </w:tc>
        <w:tc>
          <w:tcPr>
            <w:tcW w:type="dxa" w:w="1468"/>
          </w:tcPr>
          <w:p>
            <w:pPr>
              <w:spacing w:after="0"/>
              <w:jc w:val="right"/>
            </w:pPr>
            <w:r>
              <w:rPr>
                <w:sz w:val="16"/>
              </w:rPr>
              <w:t>$17,599</w:t>
            </w:r>
          </w:p>
        </w:tc>
        <w:tc>
          <w:tcPr>
            <w:tcW w:type="dxa" w:w="1126"/>
          </w:tcPr>
          <w:p>
            <w:pPr>
              <w:spacing w:after="0"/>
              <w:jc w:val="right"/>
            </w:pPr>
            <w:r>
              <w:rPr>
                <w:sz w:val="16"/>
              </w:rPr>
              <w:t>$25,228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$1,297</w:t>
            </w:r>
          </w:p>
        </w:tc>
        <w:tc>
          <w:tcPr>
            <w:tcW w:type="dxa" w:w="1126"/>
          </w:tcPr>
          <w:p>
            <w:pPr>
              <w:spacing w:after="0"/>
              <w:jc w:val="right"/>
            </w:pPr>
            <w:r>
              <w:rPr>
                <w:sz w:val="16"/>
              </w:rPr>
              <w:t>$266</w:t>
            </w:r>
          </w:p>
        </w:tc>
        <w:tc>
          <w:tcPr>
            <w:tcW w:type="dxa" w:w="1468"/>
          </w:tcPr>
          <w:p>
            <w:pPr>
              <w:spacing w:after="0"/>
              <w:jc w:val="right"/>
            </w:pPr>
            <w:r>
              <w:rPr>
                <w:sz w:val="16"/>
              </w:rPr>
              <w:t>$2,435</w:t>
            </w:r>
          </w:p>
        </w:tc>
        <w:tc>
          <w:tcPr>
            <w:tcW w:type="dxa" w:w="1126"/>
          </w:tcPr>
          <w:p>
            <w:pPr>
              <w:spacing w:after="0"/>
              <w:jc w:val="right"/>
            </w:pPr>
            <w:r>
              <w:rPr>
                <w:sz w:val="16"/>
              </w:rPr>
              <w:t>$3,998</w:t>
            </w:r>
          </w:p>
        </w:tc>
        <w:tc>
          <w:tcPr>
            <w:tcW w:type="dxa" w:w="1664"/>
          </w:tcPr>
          <w:p>
            <w:pPr>
              <w:spacing w:after="0"/>
              <w:jc w:val="right"/>
            </w:pPr>
            <w:r>
              <w:rPr>
                <w:sz w:val="16"/>
              </w:rPr>
              <w:t>25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468"/>
          </w:tcPr>
          <w:p>
            <w:pPr>
              <w:spacing w:after="0"/>
              <w:jc w:val="right"/>
            </w:pPr>
            <w:r>
              <w:rPr>
                <w:sz w:val="16"/>
              </w:rPr>
              <w:t>$283</w:t>
            </w:r>
          </w:p>
        </w:tc>
        <w:tc>
          <w:tcPr>
            <w:tcW w:type="dxa" w:w="1126"/>
          </w:tcPr>
          <w:p>
            <w:pPr>
              <w:spacing w:after="0"/>
              <w:jc w:val="right"/>
            </w:pPr>
            <w:r>
              <w:rPr>
                <w:sz w:val="16"/>
              </w:rPr>
              <w:t>$285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$39</w:t>
            </w:r>
          </w:p>
        </w:tc>
        <w:tc>
          <w:tcPr>
            <w:tcW w:type="dxa" w:w="1468"/>
          </w:tcPr>
          <w:p>
            <w:pPr>
              <w:spacing w:after="0"/>
              <w:jc w:val="right"/>
            </w:pPr>
            <w:r>
              <w:rPr>
                <w:sz w:val="16"/>
              </w:rPr>
              <w:t>n/a</w:t>
            </w:r>
          </w:p>
        </w:tc>
        <w:tc>
          <w:tcPr>
            <w:tcW w:type="dxa" w:w="1126"/>
          </w:tcPr>
          <w:p>
            <w:pPr>
              <w:spacing w:after="0"/>
              <w:jc w:val="right"/>
            </w:pPr>
            <w:r>
              <w:rPr>
                <w:sz w:val="16"/>
              </w:rPr>
              <w:t>$39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Volcanic Activity</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9701 (Very Low, 33.1); tract 9702 (Very Low, 30.9); tract 9704 (Very Low, 28.3)</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9703 (Relatively Low, 43.4); tract 9702 (Very Low, 32.2); tract 9704 (Very Low, 27.0)</w:t>
            </w:r>
          </w:p>
        </w:tc>
      </w:tr>
      <w:tr>
        <w:trPr>
          <w:cantSplit/>
        </w:trPr>
        <w:tc>
          <w:tcPr>
            <w:tcW w:type="dxa" w:w="3762"/>
          </w:tcPr>
          <w:p>
            <w:pPr>
              <w:spacing w:after="0"/>
              <w:jc w:val="left"/>
            </w:pPr>
            <w:r>
              <w:rPr>
                <w:sz w:val="16"/>
              </w:rPr>
              <w:t>Hurricane</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9701 (Relatively High, 99.3); tract 9702 (Relatively Moderate, 98.7); tract 9704 (Relatively Moderate, 96.8)</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9702 (Very Low, 16.6); tract 9704 (Very Low, 15.3); tract 9703 (Very Low, 15.1)</w:t>
            </w:r>
          </w:p>
        </w:tc>
      </w:tr>
      <w:tr>
        <w:trPr>
          <w:cantSplit/>
        </w:trPr>
        <w:tc>
          <w:tcPr>
            <w:tcW w:type="dxa" w:w="3762"/>
          </w:tcPr>
          <w:p>
            <w:pPr>
              <w:spacing w:after="0"/>
              <w:jc w:val="left"/>
            </w:pPr>
            <w:r>
              <w:rPr>
                <w:sz w:val="16"/>
              </w:rPr>
              <w:t>Volcanic Activity</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9704 (Relatively Moderate, 96.1); tract 9705 (Relatively Moderate, 92.9); tract 9701 (Relatively Moderate, 92.8)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5"/>
        <w:gridCol w:w="2060"/>
        <w:gridCol w:w="1982"/>
        <w:gridCol w:w="1556"/>
        <w:gridCol w:w="1543"/>
        <w:gridCol w:w="1800"/>
        <w:gridCol w:w="1606"/>
        <w:gridCol w:w="1619"/>
      </w:tblGrid>
      <w:tr>
        <w:trPr>
          <w:cantSplit/>
          <w:tblHeader/>
        </w:trPr>
        <w:tc>
          <w:tcPr>
            <w:tcW w:type="dxa" w:w="1945"/>
            <w:shd w:val="clear" w:color="auto" w:fill="E8E8E8"/>
          </w:tcPr>
          <w:p>
            <w:pPr>
              <w:spacing w:after="0"/>
              <w:jc w:val="left"/>
            </w:pPr>
            <w:r>
              <w:rPr>
                <w:b/>
                <w:sz w:val="16"/>
              </w:rPr>
              <w:t>Hazard</w:t>
            </w:r>
          </w:p>
        </w:tc>
        <w:tc>
          <w:tcPr>
            <w:tcW w:type="dxa" w:w="2060"/>
            <w:shd w:val="clear" w:color="auto" w:fill="E8E8E8"/>
          </w:tcPr>
          <w:p>
            <w:pPr>
              <w:spacing w:after="0"/>
              <w:jc w:val="left"/>
            </w:pPr>
            <w:r>
              <w:rPr>
                <w:b/>
                <w:sz w:val="16"/>
              </w:rPr>
              <w:t>Scale</w:t>
            </w:r>
          </w:p>
        </w:tc>
        <w:tc>
          <w:tcPr>
            <w:tcW w:type="dxa" w:w="198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56"/>
            <w:shd w:val="clear" w:color="auto" w:fill="E8E8E8"/>
          </w:tcPr>
          <w:p>
            <w:pPr>
              <w:spacing w:after="0"/>
              <w:jc w:val="left"/>
            </w:pPr>
            <w:r>
              <w:rPr>
                <w:b/>
                <w:sz w:val="16"/>
              </w:rPr>
              <w:t>Observed range</w:t>
            </w:r>
          </w:p>
        </w:tc>
        <w:tc>
          <w:tcPr>
            <w:tcW w:type="dxa" w:w="1543"/>
            <w:shd w:val="clear" w:color="auto" w:fill="E8E8E8"/>
          </w:tcPr>
          <w:p>
            <w:pPr>
              <w:spacing w:after="0"/>
              <w:jc w:val="left"/>
            </w:pPr>
            <w:r>
              <w:rPr>
                <w:b/>
                <w:sz w:val="16"/>
              </w:rPr>
              <w:t>Worst recorded event</w:t>
            </w:r>
          </w:p>
        </w:tc>
        <w:tc>
          <w:tcPr>
            <w:tcW w:type="dxa" w:w="1800"/>
            <w:shd w:val="clear" w:color="auto" w:fill="E8E8E8"/>
          </w:tcPr>
          <w:p>
            <w:pPr>
              <w:spacing w:after="0"/>
              <w:jc w:val="left"/>
            </w:pPr>
            <w:r>
              <w:rPr>
                <w:b/>
                <w:sz w:val="16"/>
              </w:rPr>
              <w:t>Most damaging (when different)</w:t>
            </w:r>
          </w:p>
        </w:tc>
        <w:tc>
          <w:tcPr>
            <w:tcW w:type="dxa" w:w="1606"/>
            <w:shd w:val="clear" w:color="auto" w:fill="E8E8E8"/>
          </w:tcPr>
          <w:p>
            <w:pPr>
              <w:spacing w:after="0"/>
              <w:jc w:val="left"/>
            </w:pPr>
            <w:r>
              <w:rPr>
                <w:b/>
                <w:sz w:val="16"/>
              </w:rPr>
              <w:t>How it applies to jurisdictions</w:t>
            </w:r>
          </w:p>
        </w:tc>
        <w:tc>
          <w:tcPr>
            <w:tcW w:type="dxa" w:w="1619"/>
            <w:shd w:val="clear" w:color="auto" w:fill="E8E8E8"/>
          </w:tcPr>
          <w:p>
            <w:pPr>
              <w:spacing w:after="0"/>
              <w:jc w:val="left"/>
            </w:pPr>
            <w:r>
              <w:rPr>
                <w:b/>
                <w:sz w:val="16"/>
              </w:rPr>
              <w:t>Note</w:t>
            </w:r>
          </w:p>
        </w:tc>
      </w:tr>
      <w:tr>
        <w:trPr>
          <w:cantSplit/>
        </w:trPr>
        <w:tc>
          <w:tcPr>
            <w:tcW w:type="dxa" w:w="1945"/>
          </w:tcPr>
          <w:p>
            <w:pPr>
              <w:spacing w:after="0"/>
              <w:jc w:val="left"/>
            </w:pPr>
            <w:r>
              <w:rPr>
                <w:sz w:val="16"/>
              </w:rPr>
              <w:t>Avalanche</w:t>
            </w:r>
          </w:p>
        </w:tc>
        <w:tc>
          <w:tcPr>
            <w:tcW w:type="dxa" w:w="2060"/>
          </w:tcPr>
          <w:p>
            <w:pPr>
              <w:spacing w:after="0"/>
              <w:jc w:val="left"/>
            </w:pPr>
            <w:r>
              <w:rPr>
                <w:sz w:val="16"/>
              </w:rPr>
              <w:t>none (count and damage only)</w:t>
            </w:r>
          </w:p>
        </w:tc>
        <w:tc>
          <w:tcPr>
            <w:tcW w:type="dxa" w:w="1982"/>
          </w:tcPr>
          <w:p>
            <w:pPr>
              <w:spacing w:after="0"/>
              <w:jc w:val="right"/>
            </w:pPr>
            <w:r>
              <w:rPr>
                <w:sz w:val="16"/>
              </w:rPr>
              <w:t>0</w:t>
            </w:r>
          </w:p>
        </w:tc>
        <w:tc>
          <w:tcPr>
            <w:tcW w:type="dxa" w:w="1556"/>
          </w:tcPr>
          <w:p>
            <w:pPr>
              <w:spacing w:after="0"/>
              <w:jc w:val="left"/>
            </w:pPr>
          </w:p>
        </w:tc>
        <w:tc>
          <w:tcPr>
            <w:tcW w:type="dxa" w:w="1543"/>
          </w:tcPr>
          <w:p>
            <w:pPr>
              <w:spacing w:after="0"/>
              <w:jc w:val="left"/>
            </w:pPr>
          </w:p>
        </w:tc>
        <w:tc>
          <w:tcPr>
            <w:tcW w:type="dxa" w:w="1800"/>
          </w:tcPr>
          <w:p>
            <w:pPr>
              <w:spacing w:after="0"/>
              <w:jc w:val="left"/>
            </w:pPr>
          </w:p>
        </w:tc>
        <w:tc>
          <w:tcPr>
            <w:tcW w:type="dxa" w:w="1606"/>
          </w:tcPr>
          <w:p>
            <w:pPr>
              <w:spacing w:after="0"/>
              <w:jc w:val="left"/>
            </w:pPr>
          </w:p>
        </w:tc>
        <w:tc>
          <w:tcPr>
            <w:tcW w:type="dxa" w:w="1619"/>
          </w:tcPr>
          <w:p>
            <w:pPr>
              <w:spacing w:after="0"/>
              <w:jc w:val="left"/>
            </w:pPr>
          </w:p>
        </w:tc>
      </w:tr>
      <w:tr>
        <w:trPr>
          <w:cantSplit/>
        </w:trPr>
        <w:tc>
          <w:tcPr>
            <w:tcW w:type="dxa" w:w="1945"/>
          </w:tcPr>
          <w:p>
            <w:pPr>
              <w:spacing w:after="0"/>
              <w:jc w:val="left"/>
            </w:pPr>
            <w:r>
              <w:rPr>
                <w:sz w:val="16"/>
              </w:rPr>
              <w:t>Cold/Wind Chill, Extreme Cold/Wind Chill</w:t>
            </w:r>
          </w:p>
        </w:tc>
        <w:tc>
          <w:tcPr>
            <w:tcW w:type="dxa" w:w="2060"/>
          </w:tcPr>
          <w:p>
            <w:pPr>
              <w:spacing w:after="0"/>
              <w:jc w:val="left"/>
            </w:pPr>
            <w:r>
              <w:rPr>
                <w:sz w:val="16"/>
              </w:rPr>
              <w:t>wind chill</w:t>
            </w:r>
          </w:p>
        </w:tc>
        <w:tc>
          <w:tcPr>
            <w:tcW w:type="dxa" w:w="1982"/>
          </w:tcPr>
          <w:p>
            <w:pPr>
              <w:spacing w:after="0"/>
              <w:jc w:val="right"/>
            </w:pPr>
            <w:r>
              <w:rPr>
                <w:sz w:val="16"/>
              </w:rPr>
              <w:t>6 records, 1998 to 2014 (6 zone-level)</w:t>
            </w:r>
          </w:p>
        </w:tc>
        <w:tc>
          <w:tcPr>
            <w:tcW w:type="dxa" w:w="1556"/>
          </w:tcPr>
          <w:p>
            <w:pPr>
              <w:spacing w:after="0"/>
              <w:jc w:val="left"/>
            </w:pPr>
            <w:r>
              <w:rPr>
                <w:sz w:val="16"/>
              </w:rPr>
              <w:t>1 day to 3 days (median 2 days); 4 with a recorded value</w:t>
            </w:r>
          </w:p>
        </w:tc>
        <w:tc>
          <w:tcPr>
            <w:tcW w:type="dxa" w:w="1543"/>
          </w:tcPr>
          <w:p>
            <w:pPr>
              <w:spacing w:after="0"/>
              <w:jc w:val="left"/>
            </w:pPr>
            <w:r>
              <w:rPr>
                <w:sz w:val="16"/>
              </w:rPr>
              <w:t>3 consecutive days, 2004-01-04 to 2004-01-06, zone-level</w:t>
            </w:r>
          </w:p>
        </w:tc>
        <w:tc>
          <w:tcPr>
            <w:tcW w:type="dxa" w:w="1800"/>
          </w:tcPr>
          <w:p>
            <w:pPr>
              <w:spacing w:after="0"/>
              <w:jc w:val="left"/>
            </w:pPr>
          </w:p>
        </w:tc>
        <w:tc>
          <w:tcPr>
            <w:tcW w:type="dxa" w:w="1606"/>
          </w:tcPr>
          <w:p>
            <w:pPr>
              <w:spacing w:after="0"/>
              <w:jc w:val="left"/>
            </w:pPr>
            <w:r>
              <w:rPr>
                <w:sz w:val="16"/>
              </w:rPr>
              <w:t>Countywide (zone-level records).</w:t>
            </w:r>
          </w:p>
        </w:tc>
        <w:tc>
          <w:tcPr>
            <w:tcW w:type="dxa" w:w="1619"/>
          </w:tcPr>
          <w:p>
            <w:pPr>
              <w:spacing w:after="0"/>
              <w:jc w:val="left"/>
            </w:pPr>
          </w:p>
        </w:tc>
      </w:tr>
      <w:tr>
        <w:trPr>
          <w:cantSplit/>
        </w:trPr>
        <w:tc>
          <w:tcPr>
            <w:tcW w:type="dxa" w:w="1945"/>
          </w:tcPr>
          <w:p>
            <w:pPr>
              <w:spacing w:after="0"/>
              <w:jc w:val="left"/>
            </w:pPr>
            <w:r>
              <w:rPr>
                <w:sz w:val="16"/>
              </w:rPr>
              <w:t>Frost/Freeze (outside NRI's Cold Wave definition)</w:t>
            </w:r>
          </w:p>
        </w:tc>
        <w:tc>
          <w:tcPr>
            <w:tcW w:type="dxa" w:w="2060"/>
          </w:tcPr>
          <w:p>
            <w:pPr>
              <w:spacing w:after="0"/>
              <w:jc w:val="left"/>
            </w:pPr>
            <w:r>
              <w:rPr>
                <w:sz w:val="16"/>
              </w:rPr>
              <w:t>crop damage</w:t>
            </w:r>
          </w:p>
        </w:tc>
        <w:tc>
          <w:tcPr>
            <w:tcW w:type="dxa" w:w="1982"/>
          </w:tcPr>
          <w:p>
            <w:pPr>
              <w:spacing w:after="0"/>
              <w:jc w:val="right"/>
            </w:pPr>
            <w:r>
              <w:rPr>
                <w:sz w:val="16"/>
              </w:rPr>
              <w:t>0</w:t>
            </w:r>
          </w:p>
        </w:tc>
        <w:tc>
          <w:tcPr>
            <w:tcW w:type="dxa" w:w="1556"/>
          </w:tcPr>
          <w:p>
            <w:pPr>
              <w:spacing w:after="0"/>
              <w:jc w:val="left"/>
            </w:pPr>
          </w:p>
        </w:tc>
        <w:tc>
          <w:tcPr>
            <w:tcW w:type="dxa" w:w="1543"/>
          </w:tcPr>
          <w:p>
            <w:pPr>
              <w:spacing w:after="0"/>
              <w:jc w:val="left"/>
            </w:pPr>
          </w:p>
        </w:tc>
        <w:tc>
          <w:tcPr>
            <w:tcW w:type="dxa" w:w="1800"/>
          </w:tcPr>
          <w:p>
            <w:pPr>
              <w:spacing w:after="0"/>
              <w:jc w:val="left"/>
            </w:pPr>
          </w:p>
        </w:tc>
        <w:tc>
          <w:tcPr>
            <w:tcW w:type="dxa" w:w="1606"/>
          </w:tcPr>
          <w:p>
            <w:pPr>
              <w:spacing w:after="0"/>
              <w:jc w:val="left"/>
            </w:pPr>
          </w:p>
        </w:tc>
        <w:tc>
          <w:tcPr>
            <w:tcW w:type="dxa" w:w="1619"/>
          </w:tcPr>
          <w:p>
            <w:pPr>
              <w:spacing w:after="0"/>
              <w:jc w:val="left"/>
            </w:pPr>
          </w:p>
        </w:tc>
      </w:tr>
      <w:tr>
        <w:trPr>
          <w:cantSplit/>
        </w:trPr>
        <w:tc>
          <w:tcPr>
            <w:tcW w:type="dxa" w:w="1945"/>
          </w:tcPr>
          <w:p>
            <w:pPr>
              <w:spacing w:after="0"/>
              <w:jc w:val="left"/>
            </w:pPr>
            <w:r>
              <w:rPr>
                <w:sz w:val="16"/>
              </w:rPr>
              <w:t>Drought</w:t>
            </w:r>
          </w:p>
        </w:tc>
        <w:tc>
          <w:tcPr>
            <w:tcW w:type="dxa" w:w="2060"/>
          </w:tcPr>
          <w:p>
            <w:pPr>
              <w:spacing w:after="0"/>
              <w:jc w:val="left"/>
            </w:pPr>
            <w:r>
              <w:rPr>
                <w:sz w:val="16"/>
              </w:rPr>
              <w:t>U.S. Drought Monitor scale (D0 to D4)</w:t>
            </w:r>
          </w:p>
        </w:tc>
        <w:tc>
          <w:tcPr>
            <w:tcW w:type="dxa" w:w="1982"/>
          </w:tcPr>
          <w:p>
            <w:pPr>
              <w:spacing w:after="0"/>
              <w:jc w:val="right"/>
            </w:pPr>
            <w:r>
              <w:rPr>
                <w:sz w:val="16"/>
              </w:rPr>
              <w:t>0</w:t>
            </w:r>
          </w:p>
        </w:tc>
        <w:tc>
          <w:tcPr>
            <w:tcW w:type="dxa" w:w="1556"/>
          </w:tcPr>
          <w:p>
            <w:pPr>
              <w:spacing w:after="0"/>
              <w:jc w:val="left"/>
            </w:pPr>
          </w:p>
        </w:tc>
        <w:tc>
          <w:tcPr>
            <w:tcW w:type="dxa" w:w="1543"/>
          </w:tcPr>
          <w:p>
            <w:pPr>
              <w:spacing w:after="0"/>
              <w:jc w:val="left"/>
            </w:pPr>
          </w:p>
        </w:tc>
        <w:tc>
          <w:tcPr>
            <w:tcW w:type="dxa" w:w="1800"/>
          </w:tcPr>
          <w:p>
            <w:pPr>
              <w:spacing w:after="0"/>
              <w:jc w:val="left"/>
            </w:pPr>
          </w:p>
        </w:tc>
        <w:tc>
          <w:tcPr>
            <w:tcW w:type="dxa" w:w="1606"/>
          </w:tcPr>
          <w:p>
            <w:pPr>
              <w:spacing w:after="0"/>
              <w:jc w:val="left"/>
            </w:pPr>
          </w:p>
        </w:tc>
        <w:tc>
          <w:tcPr>
            <w:tcW w:type="dxa" w:w="16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5"/>
          </w:tcPr>
          <w:p>
            <w:pPr>
              <w:spacing w:after="0"/>
              <w:jc w:val="left"/>
            </w:pPr>
            <w:r>
              <w:rPr>
                <w:sz w:val="16"/>
              </w:rPr>
              <w:t>Earthquake</w:t>
            </w:r>
          </w:p>
        </w:tc>
        <w:tc>
          <w:tcPr>
            <w:tcW w:type="dxa" w:w="2060"/>
          </w:tcPr>
          <w:p>
            <w:pPr>
              <w:spacing w:after="0"/>
              <w:jc w:val="left"/>
            </w:pPr>
            <w:r>
              <w:rPr>
                <w:sz w:val="16"/>
              </w:rPr>
              <w:t>Modified Mercalli (local data)</w:t>
            </w:r>
          </w:p>
        </w:tc>
        <w:tc>
          <w:tcPr>
            <w:tcW w:type="dxa" w:w="1982"/>
          </w:tcPr>
          <w:p>
            <w:pPr>
              <w:spacing w:after="0"/>
              <w:jc w:val="right"/>
            </w:pPr>
            <w:r>
              <w:rPr>
                <w:sz w:val="16"/>
              </w:rPr>
              <w:t>0</w:t>
            </w:r>
          </w:p>
        </w:tc>
        <w:tc>
          <w:tcPr>
            <w:tcW w:type="dxa" w:w="1556"/>
          </w:tcPr>
          <w:p>
            <w:pPr>
              <w:spacing w:after="0"/>
              <w:jc w:val="left"/>
            </w:pPr>
          </w:p>
        </w:tc>
        <w:tc>
          <w:tcPr>
            <w:tcW w:type="dxa" w:w="1543"/>
          </w:tcPr>
          <w:p>
            <w:pPr>
              <w:spacing w:after="0"/>
              <w:jc w:val="left"/>
            </w:pPr>
          </w:p>
        </w:tc>
        <w:tc>
          <w:tcPr>
            <w:tcW w:type="dxa" w:w="1800"/>
          </w:tcPr>
          <w:p>
            <w:pPr>
              <w:spacing w:after="0"/>
              <w:jc w:val="left"/>
            </w:pPr>
          </w:p>
        </w:tc>
        <w:tc>
          <w:tcPr>
            <w:tcW w:type="dxa" w:w="1606"/>
          </w:tcPr>
          <w:p>
            <w:pPr>
              <w:spacing w:after="0"/>
              <w:jc w:val="left"/>
            </w:pPr>
          </w:p>
        </w:tc>
        <w:tc>
          <w:tcPr>
            <w:tcW w:type="dxa" w:w="1619"/>
          </w:tcPr>
          <w:p>
            <w:pPr>
              <w:spacing w:after="0"/>
              <w:jc w:val="left"/>
            </w:pPr>
            <w:r>
              <w:rPr>
                <w:sz w:val="16"/>
              </w:rPr>
              <w:t>Storm Events does not record earthquakes; the USGS earthquake catalog is the source.</w:t>
            </w:r>
          </w:p>
        </w:tc>
      </w:tr>
      <w:tr>
        <w:trPr>
          <w:cantSplit/>
        </w:trPr>
        <w:tc>
          <w:tcPr>
            <w:tcW w:type="dxa" w:w="1945"/>
          </w:tcPr>
          <w:p>
            <w:pPr>
              <w:spacing w:after="0"/>
              <w:jc w:val="left"/>
            </w:pPr>
            <w:r>
              <w:rPr>
                <w:sz w:val="16"/>
              </w:rPr>
              <w:t>Hail</w:t>
            </w:r>
          </w:p>
        </w:tc>
        <w:tc>
          <w:tcPr>
            <w:tcW w:type="dxa" w:w="2060"/>
          </w:tcPr>
          <w:p>
            <w:pPr>
              <w:spacing w:after="0"/>
              <w:jc w:val="left"/>
            </w:pPr>
            <w:r>
              <w:rPr>
                <w:sz w:val="16"/>
              </w:rPr>
              <w:t>hail size (inches)</w:t>
            </w:r>
          </w:p>
        </w:tc>
        <w:tc>
          <w:tcPr>
            <w:tcW w:type="dxa" w:w="1982"/>
          </w:tcPr>
          <w:p>
            <w:pPr>
              <w:spacing w:after="0"/>
              <w:jc w:val="right"/>
            </w:pPr>
            <w:r>
              <w:rPr>
                <w:sz w:val="16"/>
              </w:rPr>
              <w:t>25 records, 1997 to 2023</w:t>
            </w:r>
          </w:p>
        </w:tc>
        <w:tc>
          <w:tcPr>
            <w:tcW w:type="dxa" w:w="1556"/>
          </w:tcPr>
          <w:p>
            <w:pPr>
              <w:spacing w:after="0"/>
              <w:jc w:val="left"/>
            </w:pPr>
            <w:r>
              <w:rPr>
                <w:sz w:val="16"/>
              </w:rPr>
              <w:t>0.75 in to 3 in (median 1 in); 25 with a recorded value</w:t>
            </w:r>
          </w:p>
        </w:tc>
        <w:tc>
          <w:tcPr>
            <w:tcW w:type="dxa" w:w="1543"/>
          </w:tcPr>
          <w:p>
            <w:pPr>
              <w:spacing w:after="0"/>
              <w:jc w:val="left"/>
            </w:pPr>
            <w:r>
              <w:rPr>
                <w:sz w:val="16"/>
              </w:rPr>
              <w:t>3 in hail, 1997-06-17</w:t>
            </w:r>
          </w:p>
        </w:tc>
        <w:tc>
          <w:tcPr>
            <w:tcW w:type="dxa" w:w="1800"/>
          </w:tcPr>
          <w:p>
            <w:pPr>
              <w:spacing w:after="0"/>
              <w:jc w:val="left"/>
            </w:pPr>
            <w:r>
              <w:rPr>
                <w:sz w:val="16"/>
              </w:rPr>
              <w:t>Hail, 2008-07-01, $1,000 property; $0 crops (2008 dollars)</w:t>
            </w:r>
          </w:p>
        </w:tc>
        <w:tc>
          <w:tcPr>
            <w:tcW w:type="dxa" w:w="1606"/>
          </w:tcPr>
          <w:p>
            <w:pPr>
              <w:spacing w:after="0"/>
              <w:jc w:val="left"/>
            </w:pPr>
            <w:r>
              <w:rPr>
                <w:sz w:val="16"/>
              </w:rPr>
              <w:t>Event records naming jurisdictions in the plan: Ione town (5 records), Newport city (4 records), Cusick town (2 records), Metaline Falls town (1 record), Metaline town (1 record).</w:t>
            </w:r>
          </w:p>
        </w:tc>
        <w:tc>
          <w:tcPr>
            <w:tcW w:type="dxa" w:w="1619"/>
          </w:tcPr>
          <w:p>
            <w:pPr>
              <w:spacing w:after="0"/>
              <w:jc w:val="left"/>
            </w:pPr>
          </w:p>
        </w:tc>
      </w:tr>
      <w:tr>
        <w:trPr>
          <w:cantSplit/>
        </w:trPr>
        <w:tc>
          <w:tcPr>
            <w:tcW w:type="dxa" w:w="1945"/>
          </w:tcPr>
          <w:p>
            <w:pPr>
              <w:spacing w:after="0"/>
              <w:jc w:val="left"/>
            </w:pPr>
            <w:r>
              <w:rPr>
                <w:sz w:val="16"/>
              </w:rPr>
              <w:t>Excessive Heat, Heat</w:t>
            </w:r>
          </w:p>
        </w:tc>
        <w:tc>
          <w:tcPr>
            <w:tcW w:type="dxa" w:w="2060"/>
          </w:tcPr>
          <w:p>
            <w:pPr>
              <w:spacing w:after="0"/>
              <w:jc w:val="left"/>
            </w:pPr>
            <w:r>
              <w:rPr>
                <w:sz w:val="16"/>
              </w:rPr>
              <w:t>heat index (in event narratives)</w:t>
            </w:r>
          </w:p>
        </w:tc>
        <w:tc>
          <w:tcPr>
            <w:tcW w:type="dxa" w:w="1982"/>
          </w:tcPr>
          <w:p>
            <w:pPr>
              <w:spacing w:after="0"/>
              <w:jc w:val="right"/>
            </w:pPr>
            <w:r>
              <w:rPr>
                <w:sz w:val="16"/>
              </w:rPr>
              <w:t>1 record, 2021 (1 zone-level)</w:t>
            </w:r>
          </w:p>
        </w:tc>
        <w:tc>
          <w:tcPr>
            <w:tcW w:type="dxa" w:w="1556"/>
          </w:tcPr>
          <w:p>
            <w:pPr>
              <w:spacing w:after="0"/>
              <w:jc w:val="left"/>
            </w:pPr>
            <w:r>
              <w:rPr>
                <w:sz w:val="16"/>
              </w:rPr>
              <w:t>5 days; 1 with a recorded value</w:t>
            </w:r>
          </w:p>
        </w:tc>
        <w:tc>
          <w:tcPr>
            <w:tcW w:type="dxa" w:w="1543"/>
          </w:tcPr>
          <w:p>
            <w:pPr>
              <w:spacing w:after="0"/>
              <w:jc w:val="left"/>
            </w:pPr>
            <w:r>
              <w:rPr>
                <w:sz w:val="16"/>
              </w:rPr>
              <w:t>5 consecutive days, 2021-06-26 to 2021-06-30, zone-level</w:t>
            </w:r>
          </w:p>
        </w:tc>
        <w:tc>
          <w:tcPr>
            <w:tcW w:type="dxa" w:w="1800"/>
          </w:tcPr>
          <w:p>
            <w:pPr>
              <w:spacing w:after="0"/>
              <w:jc w:val="left"/>
            </w:pPr>
          </w:p>
        </w:tc>
        <w:tc>
          <w:tcPr>
            <w:tcW w:type="dxa" w:w="1606"/>
          </w:tcPr>
          <w:p>
            <w:pPr>
              <w:spacing w:after="0"/>
              <w:jc w:val="left"/>
            </w:pPr>
            <w:r>
              <w:rPr>
                <w:sz w:val="16"/>
              </w:rPr>
              <w:t>Countywide (zone-level records).</w:t>
            </w:r>
          </w:p>
        </w:tc>
        <w:tc>
          <w:tcPr>
            <w:tcW w:type="dxa" w:w="1619"/>
          </w:tcPr>
          <w:p>
            <w:pPr>
              <w:spacing w:after="0"/>
              <w:jc w:val="left"/>
            </w:pPr>
          </w:p>
        </w:tc>
      </w:tr>
      <w:tr>
        <w:trPr>
          <w:cantSplit/>
        </w:trPr>
        <w:tc>
          <w:tcPr>
            <w:tcW w:type="dxa" w:w="1945"/>
          </w:tcPr>
          <w:p>
            <w:pPr>
              <w:spacing w:after="0"/>
              <w:jc w:val="left"/>
            </w:pPr>
            <w:r>
              <w:rPr>
                <w:sz w:val="16"/>
              </w:rPr>
              <w:t>Hurricane, Tropical Storm, Tropical Depression</w:t>
            </w:r>
          </w:p>
        </w:tc>
        <w:tc>
          <w:tcPr>
            <w:tcW w:type="dxa" w:w="2060"/>
          </w:tcPr>
          <w:p>
            <w:pPr>
              <w:spacing w:after="0"/>
              <w:jc w:val="left"/>
            </w:pPr>
            <w:r>
              <w:rPr>
                <w:sz w:val="16"/>
              </w:rPr>
              <w:t>Saffir-Simpson</w:t>
            </w:r>
          </w:p>
        </w:tc>
        <w:tc>
          <w:tcPr>
            <w:tcW w:type="dxa" w:w="1982"/>
          </w:tcPr>
          <w:p>
            <w:pPr>
              <w:spacing w:after="0"/>
              <w:jc w:val="right"/>
            </w:pPr>
            <w:r>
              <w:rPr>
                <w:sz w:val="16"/>
              </w:rPr>
              <w:t>0</w:t>
            </w:r>
          </w:p>
        </w:tc>
        <w:tc>
          <w:tcPr>
            <w:tcW w:type="dxa" w:w="1556"/>
          </w:tcPr>
          <w:p>
            <w:pPr>
              <w:spacing w:after="0"/>
              <w:jc w:val="left"/>
            </w:pPr>
          </w:p>
        </w:tc>
        <w:tc>
          <w:tcPr>
            <w:tcW w:type="dxa" w:w="1543"/>
          </w:tcPr>
          <w:p>
            <w:pPr>
              <w:spacing w:after="0"/>
              <w:jc w:val="left"/>
            </w:pPr>
          </w:p>
        </w:tc>
        <w:tc>
          <w:tcPr>
            <w:tcW w:type="dxa" w:w="1800"/>
          </w:tcPr>
          <w:p>
            <w:pPr>
              <w:spacing w:after="0"/>
              <w:jc w:val="left"/>
            </w:pPr>
          </w:p>
        </w:tc>
        <w:tc>
          <w:tcPr>
            <w:tcW w:type="dxa" w:w="1606"/>
          </w:tcPr>
          <w:p>
            <w:pPr>
              <w:spacing w:after="0"/>
              <w:jc w:val="left"/>
            </w:pPr>
          </w:p>
        </w:tc>
        <w:tc>
          <w:tcPr>
            <w:tcW w:type="dxa" w:w="16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5"/>
          </w:tcPr>
          <w:p>
            <w:pPr>
              <w:spacing w:after="0"/>
              <w:jc w:val="left"/>
            </w:pPr>
            <w:r>
              <w:rPr>
                <w:sz w:val="16"/>
              </w:rPr>
              <w:t>Ice Storm</w:t>
            </w:r>
          </w:p>
        </w:tc>
        <w:tc>
          <w:tcPr>
            <w:tcW w:type="dxa" w:w="2060"/>
          </w:tcPr>
          <w:p>
            <w:pPr>
              <w:spacing w:after="0"/>
              <w:jc w:val="left"/>
            </w:pPr>
            <w:r>
              <w:rPr>
                <w:sz w:val="16"/>
              </w:rPr>
              <w:t>Sperry-Piltz ice scale (local data)</w:t>
            </w:r>
          </w:p>
        </w:tc>
        <w:tc>
          <w:tcPr>
            <w:tcW w:type="dxa" w:w="1982"/>
          </w:tcPr>
          <w:p>
            <w:pPr>
              <w:spacing w:after="0"/>
              <w:jc w:val="right"/>
            </w:pPr>
            <w:r>
              <w:rPr>
                <w:sz w:val="16"/>
              </w:rPr>
              <w:t>0</w:t>
            </w:r>
          </w:p>
        </w:tc>
        <w:tc>
          <w:tcPr>
            <w:tcW w:type="dxa" w:w="1556"/>
          </w:tcPr>
          <w:p>
            <w:pPr>
              <w:spacing w:after="0"/>
              <w:jc w:val="left"/>
            </w:pPr>
          </w:p>
        </w:tc>
        <w:tc>
          <w:tcPr>
            <w:tcW w:type="dxa" w:w="1543"/>
          </w:tcPr>
          <w:p>
            <w:pPr>
              <w:spacing w:after="0"/>
              <w:jc w:val="left"/>
            </w:pPr>
          </w:p>
        </w:tc>
        <w:tc>
          <w:tcPr>
            <w:tcW w:type="dxa" w:w="1800"/>
          </w:tcPr>
          <w:p>
            <w:pPr>
              <w:spacing w:after="0"/>
              <w:jc w:val="left"/>
            </w:pPr>
          </w:p>
        </w:tc>
        <w:tc>
          <w:tcPr>
            <w:tcW w:type="dxa" w:w="1606"/>
          </w:tcPr>
          <w:p>
            <w:pPr>
              <w:spacing w:after="0"/>
              <w:jc w:val="left"/>
            </w:pPr>
          </w:p>
        </w:tc>
        <w:tc>
          <w:tcPr>
            <w:tcW w:type="dxa" w:w="1619"/>
          </w:tcPr>
          <w:p>
            <w:pPr>
              <w:spacing w:after="0"/>
              <w:jc w:val="left"/>
            </w:pPr>
          </w:p>
        </w:tc>
      </w:tr>
      <w:tr>
        <w:trPr>
          <w:cantSplit/>
        </w:trPr>
        <w:tc>
          <w:tcPr>
            <w:tcW w:type="dxa" w:w="1945"/>
          </w:tcPr>
          <w:p>
            <w:pPr>
              <w:spacing w:after="0"/>
              <w:jc w:val="left"/>
            </w:pPr>
            <w:r>
              <w:rPr>
                <w:sz w:val="16"/>
              </w:rPr>
              <w:t>Flash Flood, Flood, Lakeshore Flood</w:t>
            </w:r>
          </w:p>
        </w:tc>
        <w:tc>
          <w:tcPr>
            <w:tcW w:type="dxa" w:w="2060"/>
          </w:tcPr>
          <w:p>
            <w:pPr>
              <w:spacing w:after="0"/>
              <w:jc w:val="left"/>
            </w:pPr>
            <w:r>
              <w:rPr>
                <w:sz w:val="16"/>
              </w:rPr>
              <w:t>damage and flood days (flood depth: FIRM)</w:t>
            </w:r>
          </w:p>
        </w:tc>
        <w:tc>
          <w:tcPr>
            <w:tcW w:type="dxa" w:w="1982"/>
          </w:tcPr>
          <w:p>
            <w:pPr>
              <w:spacing w:after="0"/>
              <w:jc w:val="right"/>
            </w:pPr>
            <w:r>
              <w:rPr>
                <w:sz w:val="16"/>
              </w:rPr>
              <w:t>19 records, 1997 to 2023 (2 zone-level)</w:t>
            </w:r>
          </w:p>
        </w:tc>
        <w:tc>
          <w:tcPr>
            <w:tcW w:type="dxa" w:w="1556"/>
          </w:tcPr>
          <w:p>
            <w:pPr>
              <w:spacing w:after="0"/>
              <w:jc w:val="left"/>
            </w:pPr>
          </w:p>
        </w:tc>
        <w:tc>
          <w:tcPr>
            <w:tcW w:type="dxa" w:w="1543"/>
          </w:tcPr>
          <w:p>
            <w:pPr>
              <w:spacing w:after="0"/>
              <w:jc w:val="left"/>
            </w:pPr>
            <w:r>
              <w:rPr>
                <w:sz w:val="16"/>
              </w:rPr>
              <w:t>Flood, 2018-05-11, $8,000,000 property; $0 crops (2018 dollars)</w:t>
            </w:r>
          </w:p>
        </w:tc>
        <w:tc>
          <w:tcPr>
            <w:tcW w:type="dxa" w:w="1800"/>
          </w:tcPr>
          <w:p>
            <w:pPr>
              <w:spacing w:after="0"/>
              <w:jc w:val="left"/>
            </w:pPr>
          </w:p>
        </w:tc>
        <w:tc>
          <w:tcPr>
            <w:tcW w:type="dxa" w:w="1606"/>
          </w:tcPr>
          <w:p>
            <w:pPr>
              <w:spacing w:after="0"/>
              <w:jc w:val="left"/>
            </w:pPr>
            <w:r>
              <w:rPr>
                <w:sz w:val="16"/>
              </w:rPr>
              <w:t>Event records naming jurisdictions in the plan: Metaline Falls town (3 records), Newport city (3 records), Cusick town (1 record), Ione town (1 record). Zone-level records (2) apply countywide.</w:t>
            </w:r>
          </w:p>
        </w:tc>
        <w:tc>
          <w:tcPr>
            <w:tcW w:type="dxa" w:w="16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5"/>
          </w:tcPr>
          <w:p>
            <w:pPr>
              <w:spacing w:after="0"/>
              <w:jc w:val="left"/>
            </w:pPr>
            <w:r>
              <w:rPr>
                <w:sz w:val="16"/>
              </w:rPr>
              <w:t>Debris Flow</w:t>
            </w:r>
          </w:p>
        </w:tc>
        <w:tc>
          <w:tcPr>
            <w:tcW w:type="dxa" w:w="2060"/>
          </w:tcPr>
          <w:p>
            <w:pPr>
              <w:spacing w:after="0"/>
              <w:jc w:val="left"/>
            </w:pPr>
            <w:r>
              <w:rPr>
                <w:sz w:val="16"/>
              </w:rPr>
              <w:t>none (count and damage only)</w:t>
            </w:r>
          </w:p>
        </w:tc>
        <w:tc>
          <w:tcPr>
            <w:tcW w:type="dxa" w:w="1982"/>
          </w:tcPr>
          <w:p>
            <w:pPr>
              <w:spacing w:after="0"/>
              <w:jc w:val="right"/>
            </w:pPr>
            <w:r>
              <w:rPr>
                <w:sz w:val="16"/>
              </w:rPr>
              <w:t>8 records, 2012 to 2018 (2 zone-level)</w:t>
            </w:r>
          </w:p>
        </w:tc>
        <w:tc>
          <w:tcPr>
            <w:tcW w:type="dxa" w:w="1556"/>
          </w:tcPr>
          <w:p>
            <w:pPr>
              <w:spacing w:after="0"/>
              <w:jc w:val="left"/>
            </w:pPr>
          </w:p>
        </w:tc>
        <w:tc>
          <w:tcPr>
            <w:tcW w:type="dxa" w:w="1543"/>
          </w:tcPr>
          <w:p>
            <w:pPr>
              <w:spacing w:after="0"/>
              <w:jc w:val="left"/>
            </w:pPr>
            <w:r>
              <w:rPr>
                <w:sz w:val="16"/>
              </w:rPr>
              <w:t>Debris Flow, 2017-04-01, $200,000 property; $0 crops (2017 dollars)</w:t>
            </w:r>
          </w:p>
        </w:tc>
        <w:tc>
          <w:tcPr>
            <w:tcW w:type="dxa" w:w="1800"/>
          </w:tcPr>
          <w:p>
            <w:pPr>
              <w:spacing w:after="0"/>
              <w:jc w:val="left"/>
            </w:pPr>
          </w:p>
        </w:tc>
        <w:tc>
          <w:tcPr>
            <w:tcW w:type="dxa" w:w="1606"/>
          </w:tcPr>
          <w:p>
            <w:pPr>
              <w:spacing w:after="0"/>
              <w:jc w:val="left"/>
            </w:pPr>
            <w:r>
              <w:rPr>
                <w:sz w:val="16"/>
              </w:rPr>
              <w:t>Event records naming jurisdictions in the plan: Metaline town (5 records), Metaline Falls town (2 records). Zone-level records (2) apply countywide.</w:t>
            </w:r>
          </w:p>
        </w:tc>
        <w:tc>
          <w:tcPr>
            <w:tcW w:type="dxa" w:w="1619"/>
          </w:tcPr>
          <w:p>
            <w:pPr>
              <w:spacing w:after="0"/>
              <w:jc w:val="left"/>
            </w:pPr>
          </w:p>
        </w:tc>
      </w:tr>
      <w:tr>
        <w:trPr>
          <w:cantSplit/>
        </w:trPr>
        <w:tc>
          <w:tcPr>
            <w:tcW w:type="dxa" w:w="1945"/>
          </w:tcPr>
          <w:p>
            <w:pPr>
              <w:spacing w:after="0"/>
              <w:jc w:val="left"/>
            </w:pPr>
            <w:r>
              <w:rPr>
                <w:sz w:val="16"/>
              </w:rPr>
              <w:t>Lightning</w:t>
            </w:r>
          </w:p>
        </w:tc>
        <w:tc>
          <w:tcPr>
            <w:tcW w:type="dxa" w:w="2060"/>
          </w:tcPr>
          <w:p>
            <w:pPr>
              <w:spacing w:after="0"/>
              <w:jc w:val="left"/>
            </w:pPr>
            <w:r>
              <w:rPr>
                <w:sz w:val="16"/>
              </w:rPr>
              <w:t>annualized frequency (the measure FEMA's Local Mitigation Planning Handbook names)</w:t>
            </w:r>
          </w:p>
        </w:tc>
        <w:tc>
          <w:tcPr>
            <w:tcW w:type="dxa" w:w="1982"/>
          </w:tcPr>
          <w:p>
            <w:pPr>
              <w:spacing w:after="0"/>
              <w:jc w:val="right"/>
            </w:pPr>
            <w:r>
              <w:rPr>
                <w:sz w:val="16"/>
              </w:rPr>
              <w:t>0</w:t>
            </w:r>
          </w:p>
        </w:tc>
        <w:tc>
          <w:tcPr>
            <w:tcW w:type="dxa" w:w="1556"/>
          </w:tcPr>
          <w:p>
            <w:pPr>
              <w:spacing w:after="0"/>
              <w:jc w:val="left"/>
            </w:pPr>
          </w:p>
        </w:tc>
        <w:tc>
          <w:tcPr>
            <w:tcW w:type="dxa" w:w="1543"/>
          </w:tcPr>
          <w:p>
            <w:pPr>
              <w:spacing w:after="0"/>
              <w:jc w:val="left"/>
            </w:pPr>
          </w:p>
        </w:tc>
        <w:tc>
          <w:tcPr>
            <w:tcW w:type="dxa" w:w="1800"/>
          </w:tcPr>
          <w:p>
            <w:pPr>
              <w:spacing w:after="0"/>
              <w:jc w:val="left"/>
            </w:pPr>
          </w:p>
        </w:tc>
        <w:tc>
          <w:tcPr>
            <w:tcW w:type="dxa" w:w="1606"/>
          </w:tcPr>
          <w:p>
            <w:pPr>
              <w:spacing w:after="0"/>
              <w:jc w:val="left"/>
            </w:pPr>
          </w:p>
        </w:tc>
        <w:tc>
          <w:tcPr>
            <w:tcW w:type="dxa" w:w="1619"/>
          </w:tcPr>
          <w:p>
            <w:pPr>
              <w:spacing w:after="0"/>
              <w:jc w:val="left"/>
            </w:pPr>
            <w:r>
              <w:rPr>
                <w:sz w:val="16"/>
              </w:rPr>
              <w:t>Storm Events lists lightning with damage or casualties.</w:t>
            </w:r>
          </w:p>
        </w:tc>
      </w:tr>
      <w:tr>
        <w:trPr>
          <w:cantSplit/>
        </w:trPr>
        <w:tc>
          <w:tcPr>
            <w:tcW w:type="dxa" w:w="1945"/>
          </w:tcPr>
          <w:p>
            <w:pPr>
              <w:spacing w:after="0"/>
              <w:jc w:val="left"/>
            </w:pPr>
            <w:r>
              <w:rPr>
                <w:sz w:val="16"/>
              </w:rPr>
              <w:t>High Wind and Strong Wind (outside NRI's Strong Wind definition)</w:t>
            </w:r>
          </w:p>
        </w:tc>
        <w:tc>
          <w:tcPr>
            <w:tcW w:type="dxa" w:w="2060"/>
          </w:tcPr>
          <w:p>
            <w:pPr>
              <w:spacing w:after="0"/>
              <w:jc w:val="left"/>
            </w:pPr>
            <w:r>
              <w:rPr>
                <w:sz w:val="16"/>
              </w:rPr>
              <w:t>wind speed (kt and mph)</w:t>
            </w:r>
          </w:p>
        </w:tc>
        <w:tc>
          <w:tcPr>
            <w:tcW w:type="dxa" w:w="1982"/>
          </w:tcPr>
          <w:p>
            <w:pPr>
              <w:spacing w:after="0"/>
              <w:jc w:val="right"/>
            </w:pPr>
            <w:r>
              <w:rPr>
                <w:sz w:val="16"/>
              </w:rPr>
              <w:t>40 records, 1997 to 2026 (40 zone-level)</w:t>
            </w:r>
          </w:p>
        </w:tc>
        <w:tc>
          <w:tcPr>
            <w:tcW w:type="dxa" w:w="1556"/>
          </w:tcPr>
          <w:p>
            <w:pPr>
              <w:spacing w:after="0"/>
              <w:jc w:val="left"/>
            </w:pPr>
            <w:r>
              <w:rPr>
                <w:sz w:val="16"/>
              </w:rPr>
              <w:t>22 kt (25 mph) to 61 kt (70 mph) (median 47 kt (54 mph)); 37 with a recorded value</w:t>
            </w:r>
          </w:p>
        </w:tc>
        <w:tc>
          <w:tcPr>
            <w:tcW w:type="dxa" w:w="1543"/>
          </w:tcPr>
          <w:p>
            <w:pPr>
              <w:spacing w:after="0"/>
              <w:jc w:val="left"/>
            </w:pPr>
            <w:r>
              <w:rPr>
                <w:sz w:val="16"/>
              </w:rPr>
              <w:t>61 kt (70 mph) estimated gust, High Wind, 2014-01-11; NWS zone WAZ037</w:t>
            </w:r>
          </w:p>
        </w:tc>
        <w:tc>
          <w:tcPr>
            <w:tcW w:type="dxa" w:w="1800"/>
          </w:tcPr>
          <w:p>
            <w:pPr>
              <w:spacing w:after="0"/>
              <w:jc w:val="left"/>
            </w:pPr>
            <w:r>
              <w:rPr>
                <w:sz w:val="16"/>
              </w:rPr>
              <w:t>High Wind, 1999-02-02, $250,000 property; crops not reported (zone total, 1999 dollars)</w:t>
            </w:r>
          </w:p>
        </w:tc>
        <w:tc>
          <w:tcPr>
            <w:tcW w:type="dxa" w:w="1606"/>
          </w:tcPr>
          <w:p>
            <w:pPr>
              <w:spacing w:after="0"/>
              <w:jc w:val="left"/>
            </w:pPr>
            <w:r>
              <w:rPr>
                <w:sz w:val="16"/>
              </w:rPr>
              <w:t>Countywide (zone-level records).</w:t>
            </w:r>
          </w:p>
        </w:tc>
        <w:tc>
          <w:tcPr>
            <w:tcW w:type="dxa" w:w="1619"/>
          </w:tcPr>
          <w:p>
            <w:pPr>
              <w:spacing w:after="0"/>
              <w:jc w:val="left"/>
            </w:pPr>
          </w:p>
        </w:tc>
      </w:tr>
      <w:tr>
        <w:trPr>
          <w:cantSplit/>
        </w:trPr>
        <w:tc>
          <w:tcPr>
            <w:tcW w:type="dxa" w:w="1945"/>
          </w:tcPr>
          <w:p>
            <w:pPr>
              <w:spacing w:after="0"/>
              <w:jc w:val="left"/>
            </w:pPr>
            <w:r>
              <w:rPr>
                <w:sz w:val="16"/>
              </w:rPr>
              <w:t>Thunderstorm Wind</w:t>
            </w:r>
          </w:p>
        </w:tc>
        <w:tc>
          <w:tcPr>
            <w:tcW w:type="dxa" w:w="2060"/>
          </w:tcPr>
          <w:p>
            <w:pPr>
              <w:spacing w:after="0"/>
              <w:jc w:val="left"/>
            </w:pPr>
            <w:r>
              <w:rPr>
                <w:sz w:val="16"/>
              </w:rPr>
              <w:t>wind speed (kt and mph)</w:t>
            </w:r>
          </w:p>
        </w:tc>
        <w:tc>
          <w:tcPr>
            <w:tcW w:type="dxa" w:w="1982"/>
          </w:tcPr>
          <w:p>
            <w:pPr>
              <w:spacing w:after="0"/>
              <w:jc w:val="right"/>
            </w:pPr>
            <w:r>
              <w:rPr>
                <w:sz w:val="16"/>
              </w:rPr>
              <w:t>29 records, 1997 to 2025</w:t>
            </w:r>
          </w:p>
        </w:tc>
        <w:tc>
          <w:tcPr>
            <w:tcW w:type="dxa" w:w="1556"/>
          </w:tcPr>
          <w:p>
            <w:pPr>
              <w:spacing w:after="0"/>
              <w:jc w:val="left"/>
            </w:pPr>
            <w:r>
              <w:rPr>
                <w:sz w:val="16"/>
              </w:rPr>
              <w:t>23 kt (26 mph) to 67 kt (77 mph) (median 50 kt (58 mph)); 26 with a recorded value</w:t>
            </w:r>
          </w:p>
        </w:tc>
        <w:tc>
          <w:tcPr>
            <w:tcW w:type="dxa" w:w="1543"/>
          </w:tcPr>
          <w:p>
            <w:pPr>
              <w:spacing w:after="0"/>
              <w:jc w:val="left"/>
            </w:pPr>
            <w:r>
              <w:rPr>
                <w:sz w:val="16"/>
              </w:rPr>
              <w:t>67 kt (77 mph), measurement type not recorded, Thunderstorm Wind, 1997-08-06</w:t>
            </w:r>
          </w:p>
        </w:tc>
        <w:tc>
          <w:tcPr>
            <w:tcW w:type="dxa" w:w="1800"/>
          </w:tcPr>
          <w:p>
            <w:pPr>
              <w:spacing w:after="0"/>
              <w:jc w:val="left"/>
            </w:pPr>
            <w:r>
              <w:rPr>
                <w:sz w:val="16"/>
              </w:rPr>
              <w:t>Thunderstorm Wind, 2014-07-23, $1,000,000 property; $0 crops (2014 dollars)</w:t>
            </w:r>
          </w:p>
        </w:tc>
        <w:tc>
          <w:tcPr>
            <w:tcW w:type="dxa" w:w="1606"/>
          </w:tcPr>
          <w:p>
            <w:pPr>
              <w:spacing w:after="0"/>
              <w:jc w:val="left"/>
            </w:pPr>
            <w:r>
              <w:rPr>
                <w:sz w:val="16"/>
              </w:rPr>
              <w:t>Event records naming jurisdictions in the plan: Newport city (7 records), Ione town (4 records), Metaline town (2 records), Cusick town (1 record), Metaline Falls town (1 record).</w:t>
            </w:r>
          </w:p>
        </w:tc>
        <w:tc>
          <w:tcPr>
            <w:tcW w:type="dxa" w:w="1619"/>
          </w:tcPr>
          <w:p>
            <w:pPr>
              <w:spacing w:after="0"/>
              <w:jc w:val="left"/>
            </w:pPr>
          </w:p>
        </w:tc>
      </w:tr>
      <w:tr>
        <w:trPr>
          <w:cantSplit/>
        </w:trPr>
        <w:tc>
          <w:tcPr>
            <w:tcW w:type="dxa" w:w="1945"/>
          </w:tcPr>
          <w:p>
            <w:pPr>
              <w:spacing w:after="0"/>
              <w:jc w:val="left"/>
            </w:pPr>
            <w:r>
              <w:rPr>
                <w:sz w:val="16"/>
              </w:rPr>
              <w:t>Tornado</w:t>
            </w:r>
          </w:p>
        </w:tc>
        <w:tc>
          <w:tcPr>
            <w:tcW w:type="dxa" w:w="2060"/>
          </w:tcPr>
          <w:p>
            <w:pPr>
              <w:spacing w:after="0"/>
              <w:jc w:val="left"/>
            </w:pPr>
            <w:r>
              <w:rPr>
                <w:sz w:val="16"/>
              </w:rPr>
              <w:t>Enhanced Fujita (Fujita before Feb 2007)</w:t>
            </w:r>
          </w:p>
        </w:tc>
        <w:tc>
          <w:tcPr>
            <w:tcW w:type="dxa" w:w="1982"/>
          </w:tcPr>
          <w:p>
            <w:pPr>
              <w:spacing w:after="0"/>
              <w:jc w:val="right"/>
            </w:pPr>
            <w:r>
              <w:rPr>
                <w:sz w:val="16"/>
              </w:rPr>
              <w:t>1 record, 1978</w:t>
            </w:r>
          </w:p>
        </w:tc>
        <w:tc>
          <w:tcPr>
            <w:tcW w:type="dxa" w:w="1556"/>
          </w:tcPr>
          <w:p>
            <w:pPr>
              <w:spacing w:after="0"/>
              <w:jc w:val="left"/>
            </w:pPr>
            <w:r>
              <w:rPr>
                <w:sz w:val="16"/>
              </w:rPr>
              <w:t>F/EF2; 1 with a recorded value</w:t>
            </w:r>
          </w:p>
        </w:tc>
        <w:tc>
          <w:tcPr>
            <w:tcW w:type="dxa" w:w="1543"/>
          </w:tcPr>
          <w:p>
            <w:pPr>
              <w:spacing w:after="0"/>
              <w:jc w:val="left"/>
            </w:pPr>
            <w:r>
              <w:rPr>
                <w:sz w:val="16"/>
              </w:rPr>
              <w:t>F2 tornado, 1978-07-17, 33 yd wide, damage not recorded (pre-1996 record)</w:t>
            </w:r>
          </w:p>
        </w:tc>
        <w:tc>
          <w:tcPr>
            <w:tcW w:type="dxa" w:w="1800"/>
          </w:tcPr>
          <w:p>
            <w:pPr>
              <w:spacing w:after="0"/>
              <w:jc w:val="left"/>
            </w:pPr>
          </w:p>
        </w:tc>
        <w:tc>
          <w:tcPr>
            <w:tcW w:type="dxa" w:w="1606"/>
          </w:tcPr>
          <w:p>
            <w:pPr>
              <w:spacing w:after="0"/>
              <w:jc w:val="left"/>
            </w:pPr>
            <w:r>
              <w:rPr>
                <w:sz w:val="16"/>
              </w:rPr>
              <w:t>No event record names a jurisdiction in the plan.</w:t>
            </w:r>
          </w:p>
        </w:tc>
        <w:tc>
          <w:tcPr>
            <w:tcW w:type="dxa" w:w="16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5"/>
          </w:tcPr>
          <w:p>
            <w:pPr>
              <w:spacing w:after="0"/>
              <w:jc w:val="left"/>
            </w:pPr>
            <w:r>
              <w:rPr>
                <w:sz w:val="16"/>
              </w:rPr>
              <w:t>Volcanic Ash, Volcanic Ashfall</w:t>
            </w:r>
          </w:p>
        </w:tc>
        <w:tc>
          <w:tcPr>
            <w:tcW w:type="dxa" w:w="2060"/>
          </w:tcPr>
          <w:p>
            <w:pPr>
              <w:spacing w:after="0"/>
              <w:jc w:val="left"/>
            </w:pPr>
            <w:r>
              <w:rPr>
                <w:sz w:val="16"/>
              </w:rPr>
              <w:t>Volcanic Explosivity Index (local data)</w:t>
            </w:r>
          </w:p>
        </w:tc>
        <w:tc>
          <w:tcPr>
            <w:tcW w:type="dxa" w:w="1982"/>
          </w:tcPr>
          <w:p>
            <w:pPr>
              <w:spacing w:after="0"/>
              <w:jc w:val="right"/>
            </w:pPr>
            <w:r>
              <w:rPr>
                <w:sz w:val="16"/>
              </w:rPr>
              <w:t>0</w:t>
            </w:r>
          </w:p>
        </w:tc>
        <w:tc>
          <w:tcPr>
            <w:tcW w:type="dxa" w:w="1556"/>
          </w:tcPr>
          <w:p>
            <w:pPr>
              <w:spacing w:after="0"/>
              <w:jc w:val="left"/>
            </w:pPr>
          </w:p>
        </w:tc>
        <w:tc>
          <w:tcPr>
            <w:tcW w:type="dxa" w:w="1543"/>
          </w:tcPr>
          <w:p>
            <w:pPr>
              <w:spacing w:after="0"/>
              <w:jc w:val="left"/>
            </w:pPr>
          </w:p>
        </w:tc>
        <w:tc>
          <w:tcPr>
            <w:tcW w:type="dxa" w:w="1800"/>
          </w:tcPr>
          <w:p>
            <w:pPr>
              <w:spacing w:after="0"/>
              <w:jc w:val="left"/>
            </w:pPr>
          </w:p>
        </w:tc>
        <w:tc>
          <w:tcPr>
            <w:tcW w:type="dxa" w:w="1606"/>
          </w:tcPr>
          <w:p>
            <w:pPr>
              <w:spacing w:after="0"/>
              <w:jc w:val="left"/>
            </w:pPr>
          </w:p>
        </w:tc>
        <w:tc>
          <w:tcPr>
            <w:tcW w:type="dxa" w:w="1619"/>
          </w:tcPr>
          <w:p>
            <w:pPr>
              <w:spacing w:after="0"/>
              <w:jc w:val="left"/>
            </w:pPr>
          </w:p>
        </w:tc>
      </w:tr>
      <w:tr>
        <w:trPr>
          <w:cantSplit/>
        </w:trPr>
        <w:tc>
          <w:tcPr>
            <w:tcW w:type="dxa" w:w="1945"/>
          </w:tcPr>
          <w:p>
            <w:pPr>
              <w:spacing w:after="0"/>
              <w:jc w:val="left"/>
            </w:pPr>
            <w:r>
              <w:rPr>
                <w:sz w:val="16"/>
              </w:rPr>
              <w:t>Wildfire</w:t>
            </w:r>
          </w:p>
        </w:tc>
        <w:tc>
          <w:tcPr>
            <w:tcW w:type="dxa" w:w="2060"/>
          </w:tcPr>
          <w:p>
            <w:pPr>
              <w:spacing w:after="0"/>
              <w:jc w:val="left"/>
            </w:pPr>
            <w:r>
              <w:rPr>
                <w:sz w:val="16"/>
              </w:rPr>
              <w:t>acres burned (local data)</w:t>
            </w:r>
          </w:p>
        </w:tc>
        <w:tc>
          <w:tcPr>
            <w:tcW w:type="dxa" w:w="1982"/>
          </w:tcPr>
          <w:p>
            <w:pPr>
              <w:spacing w:after="0"/>
              <w:jc w:val="right"/>
            </w:pPr>
            <w:r>
              <w:rPr>
                <w:sz w:val="16"/>
              </w:rPr>
              <w:t>33 records, 2006 to 2025 (33 zone-level)</w:t>
            </w:r>
          </w:p>
        </w:tc>
        <w:tc>
          <w:tcPr>
            <w:tcW w:type="dxa" w:w="1556"/>
          </w:tcPr>
          <w:p>
            <w:pPr>
              <w:spacing w:after="0"/>
              <w:jc w:val="left"/>
            </w:pPr>
          </w:p>
        </w:tc>
        <w:tc>
          <w:tcPr>
            <w:tcW w:type="dxa" w:w="1543"/>
          </w:tcPr>
          <w:p>
            <w:pPr>
              <w:spacing w:after="0"/>
              <w:jc w:val="left"/>
            </w:pPr>
            <w:r>
              <w:rPr>
                <w:sz w:val="16"/>
              </w:rPr>
              <w:t>Wildfire, 2025-09-01, $33,000,000 property; $0 crops (2025 dollars); NWS zone WAZ037</w:t>
            </w:r>
          </w:p>
        </w:tc>
        <w:tc>
          <w:tcPr>
            <w:tcW w:type="dxa" w:w="1800"/>
          </w:tcPr>
          <w:p>
            <w:pPr>
              <w:spacing w:after="0"/>
              <w:jc w:val="left"/>
            </w:pPr>
          </w:p>
        </w:tc>
        <w:tc>
          <w:tcPr>
            <w:tcW w:type="dxa" w:w="1606"/>
          </w:tcPr>
          <w:p>
            <w:pPr>
              <w:spacing w:after="0"/>
              <w:jc w:val="left"/>
            </w:pPr>
            <w:r>
              <w:rPr>
                <w:sz w:val="16"/>
              </w:rPr>
              <w:t>Countywide (zone-level records).</w:t>
            </w:r>
          </w:p>
        </w:tc>
        <w:tc>
          <w:tcPr>
            <w:tcW w:type="dxa" w:w="1619"/>
          </w:tcPr>
          <w:p>
            <w:pPr>
              <w:spacing w:after="0"/>
              <w:jc w:val="left"/>
            </w:pPr>
          </w:p>
        </w:tc>
      </w:tr>
      <w:tr>
        <w:trPr>
          <w:cantSplit/>
        </w:trPr>
        <w:tc>
          <w:tcPr>
            <w:tcW w:type="dxa" w:w="1945"/>
          </w:tcPr>
          <w:p>
            <w:pPr>
              <w:spacing w:after="0"/>
              <w:jc w:val="left"/>
            </w:pPr>
            <w:r>
              <w:rPr>
                <w:sz w:val="16"/>
              </w:rPr>
              <w:t>Winter Storm, Heavy Snow, Blizzard, Lake-Effect Snow, Winter Weather, Sleet</w:t>
            </w:r>
          </w:p>
        </w:tc>
        <w:tc>
          <w:tcPr>
            <w:tcW w:type="dxa" w:w="2060"/>
          </w:tcPr>
          <w:p>
            <w:pPr>
              <w:spacing w:after="0"/>
              <w:jc w:val="left"/>
            </w:pPr>
            <w:r>
              <w:rPr>
                <w:sz w:val="16"/>
              </w:rPr>
              <w:t>none in data (snowfall: local data)</w:t>
            </w:r>
          </w:p>
        </w:tc>
        <w:tc>
          <w:tcPr>
            <w:tcW w:type="dxa" w:w="1982"/>
          </w:tcPr>
          <w:p>
            <w:pPr>
              <w:spacing w:after="0"/>
              <w:jc w:val="right"/>
            </w:pPr>
            <w:r>
              <w:rPr>
                <w:sz w:val="16"/>
              </w:rPr>
              <w:t>259 records, 1996 to 2026 (259 zone-level)</w:t>
            </w:r>
          </w:p>
        </w:tc>
        <w:tc>
          <w:tcPr>
            <w:tcW w:type="dxa" w:w="1556"/>
          </w:tcPr>
          <w:p>
            <w:pPr>
              <w:spacing w:after="0"/>
              <w:jc w:val="left"/>
            </w:pPr>
          </w:p>
        </w:tc>
        <w:tc>
          <w:tcPr>
            <w:tcW w:type="dxa" w:w="1543"/>
          </w:tcPr>
          <w:p>
            <w:pPr>
              <w:spacing w:after="0"/>
              <w:jc w:val="left"/>
            </w:pPr>
            <w:r>
              <w:rPr>
                <w:sz w:val="16"/>
              </w:rPr>
              <w:t>Winter Storm, 2001-12-01, $300,000 property; crops not reported (2001 dollars); NWS zone WAZ037</w:t>
            </w:r>
          </w:p>
        </w:tc>
        <w:tc>
          <w:tcPr>
            <w:tcW w:type="dxa" w:w="1800"/>
          </w:tcPr>
          <w:p>
            <w:pPr>
              <w:spacing w:after="0"/>
              <w:jc w:val="left"/>
            </w:pPr>
          </w:p>
        </w:tc>
        <w:tc>
          <w:tcPr>
            <w:tcW w:type="dxa" w:w="1606"/>
          </w:tcPr>
          <w:p>
            <w:pPr>
              <w:spacing w:after="0"/>
              <w:jc w:val="left"/>
            </w:pPr>
            <w:r>
              <w:rPr>
                <w:sz w:val="16"/>
              </w:rPr>
              <w:t>Countywide (zone-level records).</w:t>
            </w:r>
          </w:p>
        </w:tc>
        <w:tc>
          <w:tcPr>
            <w:tcW w:type="dxa" w:w="16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4"/>
        <w:gridCol w:w="3041"/>
        <w:gridCol w:w="2990"/>
        <w:gridCol w:w="1905"/>
        <w:gridCol w:w="1026"/>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4"/>
            <w:shd w:val="clear" w:color="auto" w:fill="E8E8E8"/>
          </w:tcPr>
          <w:p>
            <w:pPr>
              <w:spacing w:after="0"/>
              <w:jc w:val="left"/>
            </w:pPr>
            <w:r>
              <w:rPr>
                <w:b/>
                <w:sz w:val="16"/>
              </w:rPr>
              <w:t>Type</w:t>
            </w:r>
          </w:p>
        </w:tc>
        <w:tc>
          <w:tcPr>
            <w:tcW w:type="dxa" w:w="3041"/>
            <w:shd w:val="clear" w:color="auto" w:fill="E8E8E8"/>
          </w:tcPr>
          <w:p>
            <w:pPr>
              <w:spacing w:after="0"/>
              <w:jc w:val="left"/>
            </w:pPr>
            <w:r>
              <w:rPr>
                <w:b/>
                <w:sz w:val="16"/>
              </w:rPr>
              <w:t>Title</w:t>
            </w:r>
          </w:p>
        </w:tc>
        <w:tc>
          <w:tcPr>
            <w:tcW w:type="dxa" w:w="2990"/>
            <w:shd w:val="clear" w:color="auto" w:fill="E8E8E8"/>
          </w:tcPr>
          <w:p>
            <w:pPr>
              <w:spacing w:after="0"/>
              <w:jc w:val="left"/>
            </w:pPr>
            <w:r>
              <w:rPr>
                <w:b/>
                <w:sz w:val="16"/>
              </w:rPr>
              <w:t>Mapped hazard</w:t>
            </w:r>
          </w:p>
        </w:tc>
        <w:tc>
          <w:tcPr>
            <w:tcW w:type="dxa" w:w="19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6"/>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164"/>
          </w:tcPr>
          <w:p>
            <w:pPr>
              <w:spacing w:after="0"/>
              <w:jc w:val="left"/>
            </w:pPr>
            <w:r>
              <w:rPr>
                <w:sz w:val="16"/>
              </w:rPr>
              <w:t>Major disaster</w:t>
            </w:r>
          </w:p>
        </w:tc>
        <w:tc>
          <w:tcPr>
            <w:tcW w:type="dxa" w:w="3041"/>
          </w:tcPr>
          <w:p>
            <w:pPr>
              <w:spacing w:after="0"/>
              <w:jc w:val="left"/>
            </w:pPr>
            <w:r>
              <w:rPr>
                <w:sz w:val="16"/>
              </w:rPr>
              <w:t>Severe Storms, Straight-Line Winds, Flooding, Landslides, and Mudslides</w:t>
            </w:r>
          </w:p>
        </w:tc>
        <w:tc>
          <w:tcPr>
            <w:tcW w:type="dxa" w:w="2990"/>
          </w:tcPr>
          <w:p>
            <w:pPr>
              <w:spacing w:after="0"/>
              <w:jc w:val="left"/>
            </w:pPr>
            <w:r>
              <w:rPr>
                <w:sz w:val="16"/>
              </w:rPr>
              <w:t>Inland Flooding (primary); also designated: Landslide, Strong Wind</w:t>
            </w:r>
          </w:p>
        </w:tc>
        <w:tc>
          <w:tcPr>
            <w:tcW w:type="dxa" w:w="1905"/>
          </w:tcPr>
          <w:p>
            <w:pPr>
              <w:spacing w:after="0"/>
              <w:jc w:val="right"/>
            </w:pPr>
            <w:r>
              <w:rPr>
                <w:sz w:val="16"/>
              </w:rPr>
              <w:t>no Public Assistance recorded</w:t>
            </w:r>
          </w:p>
        </w:tc>
        <w:tc>
          <w:tcPr>
            <w:tcW w:type="dxa" w:w="1026"/>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2021-04-08</w:t>
            </w:r>
          </w:p>
        </w:tc>
        <w:tc>
          <w:tcPr>
            <w:tcW w:type="dxa" w:w="1037"/>
          </w:tcPr>
          <w:p>
            <w:pPr>
              <w:spacing w:after="0"/>
              <w:jc w:val="left"/>
            </w:pPr>
            <w:r>
              <w:rPr>
                <w:sz w:val="16"/>
              </w:rPr>
              <w:t>2020-12-29</w:t>
            </w:r>
          </w:p>
        </w:tc>
        <w:tc>
          <w:tcPr>
            <w:tcW w:type="dxa" w:w="1037"/>
          </w:tcPr>
          <w:p>
            <w:pPr>
              <w:spacing w:after="0"/>
              <w:jc w:val="left"/>
            </w:pPr>
            <w:r>
              <w:rPr>
                <w:sz w:val="16"/>
              </w:rPr>
              <w:t>DR-4593-WA</w:t>
            </w:r>
          </w:p>
        </w:tc>
        <w:tc>
          <w:tcPr>
            <w:tcW w:type="dxa" w:w="1164"/>
          </w:tcPr>
          <w:p>
            <w:pPr>
              <w:spacing w:after="0"/>
              <w:jc w:val="left"/>
            </w:pPr>
            <w:r>
              <w:rPr>
                <w:sz w:val="16"/>
              </w:rPr>
              <w:t>Major disaster</w:t>
            </w:r>
          </w:p>
        </w:tc>
        <w:tc>
          <w:tcPr>
            <w:tcW w:type="dxa" w:w="3041"/>
          </w:tcPr>
          <w:p>
            <w:pPr>
              <w:spacing w:after="0"/>
              <w:jc w:val="left"/>
            </w:pPr>
            <w:r>
              <w:rPr>
                <w:sz w:val="16"/>
              </w:rPr>
              <w:t>Severe Winter Storm, Straight-Line Winds, Flooding, Landslides, and Mudslides</w:t>
            </w:r>
          </w:p>
        </w:tc>
        <w:tc>
          <w:tcPr>
            <w:tcW w:type="dxa" w:w="2990"/>
          </w:tcPr>
          <w:p>
            <w:pPr>
              <w:spacing w:after="0"/>
              <w:jc w:val="left"/>
            </w:pPr>
            <w:r>
              <w:rPr>
                <w:sz w:val="16"/>
              </w:rPr>
              <w:t>Inland Flooding; Landslide; Strong Wind; Winter Weather</w:t>
            </w:r>
          </w:p>
        </w:tc>
        <w:tc>
          <w:tcPr>
            <w:tcW w:type="dxa" w:w="1905"/>
          </w:tcPr>
          <w:p>
            <w:pPr>
              <w:spacing w:after="0"/>
              <w:jc w:val="right"/>
            </w:pPr>
            <w:r>
              <w:rPr>
                <w:sz w:val="16"/>
              </w:rPr>
              <w:t>$100,567.70</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2021-02-04</w:t>
            </w:r>
          </w:p>
        </w:tc>
        <w:tc>
          <w:tcPr>
            <w:tcW w:type="dxa" w:w="1037"/>
          </w:tcPr>
          <w:p>
            <w:pPr>
              <w:spacing w:after="0"/>
              <w:jc w:val="left"/>
            </w:pPr>
            <w:r>
              <w:rPr>
                <w:sz w:val="16"/>
              </w:rPr>
              <w:t>2020-09-01</w:t>
            </w:r>
          </w:p>
        </w:tc>
        <w:tc>
          <w:tcPr>
            <w:tcW w:type="dxa" w:w="1037"/>
          </w:tcPr>
          <w:p>
            <w:pPr>
              <w:spacing w:after="0"/>
              <w:jc w:val="left"/>
            </w:pPr>
            <w:r>
              <w:rPr>
                <w:sz w:val="16"/>
              </w:rPr>
              <w:t>DR-4584-WA</w:t>
            </w:r>
          </w:p>
        </w:tc>
        <w:tc>
          <w:tcPr>
            <w:tcW w:type="dxa" w:w="1164"/>
          </w:tcPr>
          <w:p>
            <w:pPr>
              <w:spacing w:after="0"/>
              <w:jc w:val="left"/>
            </w:pPr>
            <w:r>
              <w:rPr>
                <w:sz w:val="16"/>
              </w:rPr>
              <w:t>Major disaster</w:t>
            </w:r>
          </w:p>
        </w:tc>
        <w:tc>
          <w:tcPr>
            <w:tcW w:type="dxa" w:w="3041"/>
          </w:tcPr>
          <w:p>
            <w:pPr>
              <w:spacing w:after="0"/>
              <w:jc w:val="left"/>
            </w:pPr>
            <w:r>
              <w:rPr>
                <w:sz w:val="16"/>
              </w:rPr>
              <w:t>Wildfires and Straight-Line Winds</w:t>
            </w:r>
          </w:p>
        </w:tc>
        <w:tc>
          <w:tcPr>
            <w:tcW w:type="dxa" w:w="2990"/>
          </w:tcPr>
          <w:p>
            <w:pPr>
              <w:spacing w:after="0"/>
              <w:jc w:val="left"/>
            </w:pPr>
            <w:r>
              <w:rPr>
                <w:sz w:val="16"/>
              </w:rPr>
              <w:t>Wildfire</w:t>
            </w:r>
          </w:p>
        </w:tc>
        <w:tc>
          <w:tcPr>
            <w:tcW w:type="dxa" w:w="1905"/>
          </w:tcPr>
          <w:p>
            <w:pPr>
              <w:spacing w:after="0"/>
              <w:jc w:val="right"/>
            </w:pPr>
            <w:r>
              <w:rPr>
                <w:sz w:val="16"/>
              </w:rPr>
              <w:t>$184,922.53</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164"/>
          </w:tcPr>
          <w:p>
            <w:pPr>
              <w:spacing w:after="0"/>
              <w:jc w:val="left"/>
            </w:pPr>
            <w:r>
              <w:rPr>
                <w:sz w:val="16"/>
              </w:rPr>
              <w:t>Major disaster</w:t>
            </w:r>
          </w:p>
        </w:tc>
        <w:tc>
          <w:tcPr>
            <w:tcW w:type="dxa" w:w="3041"/>
          </w:tcPr>
          <w:p>
            <w:pPr>
              <w:spacing w:after="0"/>
              <w:jc w:val="left"/>
            </w:pPr>
            <w:r>
              <w:rPr>
                <w:sz w:val="16"/>
              </w:rPr>
              <w:t>COVID-19 Pandemic</w:t>
            </w:r>
          </w:p>
        </w:tc>
        <w:tc>
          <w:tcPr>
            <w:tcW w:type="dxa" w:w="2990"/>
          </w:tcPr>
          <w:p>
            <w:pPr>
              <w:spacing w:after="0"/>
              <w:jc w:val="left"/>
            </w:pPr>
            <w:r>
              <w:rPr>
                <w:sz w:val="16"/>
              </w:rPr>
              <w:t>Non-natural, not counted</w:t>
            </w:r>
          </w:p>
        </w:tc>
        <w:tc>
          <w:tcPr>
            <w:tcW w:type="dxa" w:w="1905"/>
          </w:tcPr>
          <w:p>
            <w:pPr>
              <w:spacing w:after="0"/>
              <w:jc w:val="right"/>
            </w:pPr>
            <w:r>
              <w:rPr>
                <w:sz w:val="16"/>
              </w:rPr>
              <w:t>$482,796.15</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164"/>
          </w:tcPr>
          <w:p>
            <w:pPr>
              <w:spacing w:after="0"/>
              <w:jc w:val="left"/>
            </w:pPr>
            <w:r>
              <w:rPr>
                <w:sz w:val="16"/>
              </w:rPr>
              <w:t>Emergency</w:t>
            </w:r>
          </w:p>
        </w:tc>
        <w:tc>
          <w:tcPr>
            <w:tcW w:type="dxa" w:w="3041"/>
          </w:tcPr>
          <w:p>
            <w:pPr>
              <w:spacing w:after="0"/>
              <w:jc w:val="left"/>
            </w:pPr>
            <w:r>
              <w:rPr>
                <w:sz w:val="16"/>
              </w:rPr>
              <w:t>COVID-19</w:t>
            </w:r>
          </w:p>
        </w:tc>
        <w:tc>
          <w:tcPr>
            <w:tcW w:type="dxa" w:w="2990"/>
          </w:tcPr>
          <w:p>
            <w:pPr>
              <w:spacing w:after="0"/>
              <w:jc w:val="left"/>
            </w:pPr>
            <w:r>
              <w:rPr>
                <w:sz w:val="16"/>
              </w:rPr>
              <w:t>Non-natural, not counted</w:t>
            </w:r>
          </w:p>
        </w:tc>
        <w:tc>
          <w:tcPr>
            <w:tcW w:type="dxa" w:w="1905"/>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r>
              <w:rPr>
                <w:sz w:val="16"/>
              </w:rPr>
              <w:t>same incident as DR-4481</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2017-01-30</w:t>
            </w:r>
          </w:p>
        </w:tc>
        <w:tc>
          <w:tcPr>
            <w:tcW w:type="dxa" w:w="1037"/>
          </w:tcPr>
          <w:p>
            <w:pPr>
              <w:spacing w:after="0"/>
              <w:jc w:val="left"/>
            </w:pPr>
            <w:r>
              <w:rPr>
                <w:sz w:val="16"/>
              </w:rPr>
              <w:t>DR-4309-WA</w:t>
            </w:r>
          </w:p>
        </w:tc>
        <w:tc>
          <w:tcPr>
            <w:tcW w:type="dxa" w:w="1164"/>
          </w:tcPr>
          <w:p>
            <w:pPr>
              <w:spacing w:after="0"/>
              <w:jc w:val="left"/>
            </w:pPr>
            <w:r>
              <w:rPr>
                <w:sz w:val="16"/>
              </w:rPr>
              <w:t>Major disaster</w:t>
            </w:r>
          </w:p>
        </w:tc>
        <w:tc>
          <w:tcPr>
            <w:tcW w:type="dxa" w:w="3041"/>
          </w:tcPr>
          <w:p>
            <w:pPr>
              <w:spacing w:after="0"/>
              <w:jc w:val="left"/>
            </w:pPr>
            <w:r>
              <w:rPr>
                <w:sz w:val="16"/>
              </w:rPr>
              <w:t>Severe Winter Storms, Flooding, Landslides,  Mudslides</w:t>
            </w:r>
          </w:p>
        </w:tc>
        <w:tc>
          <w:tcPr>
            <w:tcW w:type="dxa" w:w="2990"/>
          </w:tcPr>
          <w:p>
            <w:pPr>
              <w:spacing w:after="0"/>
              <w:jc w:val="left"/>
            </w:pPr>
            <w:r>
              <w:rPr>
                <w:sz w:val="16"/>
              </w:rPr>
              <w:t>Inland Flooding (primary); also designated: Landslide, Winter Weather</w:t>
            </w:r>
          </w:p>
        </w:tc>
        <w:tc>
          <w:tcPr>
            <w:tcW w:type="dxa" w:w="1905"/>
          </w:tcPr>
          <w:p>
            <w:pPr>
              <w:spacing w:after="0"/>
              <w:jc w:val="right"/>
            </w:pPr>
            <w:r>
              <w:rPr>
                <w:sz w:val="16"/>
              </w:rPr>
              <w:t>$32,593.44</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2016-01-15</w:t>
            </w:r>
          </w:p>
        </w:tc>
        <w:tc>
          <w:tcPr>
            <w:tcW w:type="dxa" w:w="1037"/>
          </w:tcPr>
          <w:p>
            <w:pPr>
              <w:spacing w:after="0"/>
              <w:jc w:val="left"/>
            </w:pPr>
            <w:r>
              <w:rPr>
                <w:sz w:val="16"/>
              </w:rPr>
              <w:t>2015-11-12</w:t>
            </w:r>
          </w:p>
        </w:tc>
        <w:tc>
          <w:tcPr>
            <w:tcW w:type="dxa" w:w="1037"/>
          </w:tcPr>
          <w:p>
            <w:pPr>
              <w:spacing w:after="0"/>
              <w:jc w:val="left"/>
            </w:pPr>
            <w:r>
              <w:rPr>
                <w:sz w:val="16"/>
              </w:rPr>
              <w:t>DR-4249-WA</w:t>
            </w:r>
          </w:p>
        </w:tc>
        <w:tc>
          <w:tcPr>
            <w:tcW w:type="dxa" w:w="1164"/>
          </w:tcPr>
          <w:p>
            <w:pPr>
              <w:spacing w:after="0"/>
              <w:jc w:val="left"/>
            </w:pPr>
            <w:r>
              <w:rPr>
                <w:sz w:val="16"/>
              </w:rPr>
              <w:t>Major disaster</w:t>
            </w:r>
          </w:p>
        </w:tc>
        <w:tc>
          <w:tcPr>
            <w:tcW w:type="dxa" w:w="3041"/>
          </w:tcPr>
          <w:p>
            <w:pPr>
              <w:spacing w:after="0"/>
              <w:jc w:val="left"/>
            </w:pPr>
            <w:r>
              <w:rPr>
                <w:sz w:val="16"/>
              </w:rPr>
              <w:t>Severe Storms, Straight-Line Winds, Flooding, Landslides, and Mudslides</w:t>
            </w:r>
          </w:p>
        </w:tc>
        <w:tc>
          <w:tcPr>
            <w:tcW w:type="dxa" w:w="2990"/>
          </w:tcPr>
          <w:p>
            <w:pPr>
              <w:spacing w:after="0"/>
              <w:jc w:val="left"/>
            </w:pPr>
            <w:r>
              <w:rPr>
                <w:sz w:val="16"/>
              </w:rPr>
              <w:t>Inland Flooding; Landslide; Strong Wind</w:t>
            </w:r>
          </w:p>
        </w:tc>
        <w:tc>
          <w:tcPr>
            <w:tcW w:type="dxa" w:w="1905"/>
          </w:tcPr>
          <w:p>
            <w:pPr>
              <w:spacing w:after="0"/>
              <w:jc w:val="right"/>
            </w:pPr>
            <w:r>
              <w:rPr>
                <w:sz w:val="16"/>
              </w:rPr>
              <w:t>$570,701.95</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2015-10-20</w:t>
            </w:r>
          </w:p>
        </w:tc>
        <w:tc>
          <w:tcPr>
            <w:tcW w:type="dxa" w:w="1037"/>
          </w:tcPr>
          <w:p>
            <w:pPr>
              <w:spacing w:after="0"/>
              <w:jc w:val="left"/>
            </w:pPr>
            <w:r>
              <w:rPr>
                <w:sz w:val="16"/>
              </w:rPr>
              <w:t>2015-08-09</w:t>
            </w:r>
          </w:p>
        </w:tc>
        <w:tc>
          <w:tcPr>
            <w:tcW w:type="dxa" w:w="1037"/>
          </w:tcPr>
          <w:p>
            <w:pPr>
              <w:spacing w:after="0"/>
              <w:jc w:val="left"/>
            </w:pPr>
            <w:r>
              <w:rPr>
                <w:sz w:val="16"/>
              </w:rPr>
              <w:t>DR-4243-WA</w:t>
            </w:r>
          </w:p>
        </w:tc>
        <w:tc>
          <w:tcPr>
            <w:tcW w:type="dxa" w:w="1164"/>
          </w:tcPr>
          <w:p>
            <w:pPr>
              <w:spacing w:after="0"/>
              <w:jc w:val="left"/>
            </w:pPr>
            <w:r>
              <w:rPr>
                <w:sz w:val="16"/>
              </w:rPr>
              <w:t>Major disaster</w:t>
            </w:r>
          </w:p>
        </w:tc>
        <w:tc>
          <w:tcPr>
            <w:tcW w:type="dxa" w:w="3041"/>
          </w:tcPr>
          <w:p>
            <w:pPr>
              <w:spacing w:after="0"/>
              <w:jc w:val="left"/>
            </w:pPr>
            <w:r>
              <w:rPr>
                <w:sz w:val="16"/>
              </w:rPr>
              <w:t>Wildfires and Mudslides</w:t>
            </w:r>
          </w:p>
        </w:tc>
        <w:tc>
          <w:tcPr>
            <w:tcW w:type="dxa" w:w="2990"/>
          </w:tcPr>
          <w:p>
            <w:pPr>
              <w:spacing w:after="0"/>
              <w:jc w:val="left"/>
            </w:pPr>
            <w:r>
              <w:rPr>
                <w:sz w:val="16"/>
              </w:rPr>
              <w:t>Wildfire</w:t>
            </w:r>
          </w:p>
        </w:tc>
        <w:tc>
          <w:tcPr>
            <w:tcW w:type="dxa" w:w="1905"/>
          </w:tcPr>
          <w:p>
            <w:pPr>
              <w:spacing w:after="0"/>
              <w:jc w:val="right"/>
            </w:pPr>
            <w:r>
              <w:rPr>
                <w:sz w:val="16"/>
              </w:rPr>
              <w:t>$108,246.59</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2015-08-21</w:t>
            </w:r>
          </w:p>
        </w:tc>
        <w:tc>
          <w:tcPr>
            <w:tcW w:type="dxa" w:w="1037"/>
          </w:tcPr>
          <w:p>
            <w:pPr>
              <w:spacing w:after="0"/>
              <w:jc w:val="left"/>
            </w:pPr>
            <w:r>
              <w:rPr>
                <w:sz w:val="16"/>
              </w:rPr>
              <w:t>2015-08-13</w:t>
            </w:r>
          </w:p>
        </w:tc>
        <w:tc>
          <w:tcPr>
            <w:tcW w:type="dxa" w:w="1037"/>
          </w:tcPr>
          <w:p>
            <w:pPr>
              <w:spacing w:after="0"/>
              <w:jc w:val="left"/>
            </w:pPr>
            <w:r>
              <w:rPr>
                <w:sz w:val="16"/>
              </w:rPr>
              <w:t>EM-3372-WA</w:t>
            </w:r>
          </w:p>
        </w:tc>
        <w:tc>
          <w:tcPr>
            <w:tcW w:type="dxa" w:w="1164"/>
          </w:tcPr>
          <w:p>
            <w:pPr>
              <w:spacing w:after="0"/>
              <w:jc w:val="left"/>
            </w:pPr>
            <w:r>
              <w:rPr>
                <w:sz w:val="16"/>
              </w:rPr>
              <w:t>Emergency</w:t>
            </w:r>
          </w:p>
        </w:tc>
        <w:tc>
          <w:tcPr>
            <w:tcW w:type="dxa" w:w="3041"/>
          </w:tcPr>
          <w:p>
            <w:pPr>
              <w:spacing w:after="0"/>
              <w:jc w:val="left"/>
            </w:pPr>
            <w:r>
              <w:rPr>
                <w:sz w:val="16"/>
              </w:rPr>
              <w:t>Wildfires</w:t>
            </w:r>
          </w:p>
        </w:tc>
        <w:tc>
          <w:tcPr>
            <w:tcW w:type="dxa" w:w="2990"/>
          </w:tcPr>
          <w:p>
            <w:pPr>
              <w:spacing w:after="0"/>
              <w:jc w:val="left"/>
            </w:pPr>
            <w:r>
              <w:rPr>
                <w:sz w:val="16"/>
              </w:rPr>
              <w:t>Wildfire</w:t>
            </w:r>
          </w:p>
        </w:tc>
        <w:tc>
          <w:tcPr>
            <w:tcW w:type="dxa" w:w="1905"/>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r>
              <w:rPr>
                <w:sz w:val="16"/>
              </w:rPr>
              <w:t>same incident as DR-4243</w:t>
            </w: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164"/>
          </w:tcPr>
          <w:p>
            <w:pPr>
              <w:spacing w:after="0"/>
              <w:jc w:val="left"/>
            </w:pPr>
            <w:r>
              <w:rPr>
                <w:sz w:val="16"/>
              </w:rPr>
              <w:t>Major disaster</w:t>
            </w:r>
          </w:p>
        </w:tc>
        <w:tc>
          <w:tcPr>
            <w:tcW w:type="dxa" w:w="3041"/>
          </w:tcPr>
          <w:p>
            <w:pPr>
              <w:spacing w:after="0"/>
              <w:jc w:val="left"/>
            </w:pPr>
            <w:r>
              <w:rPr>
                <w:sz w:val="16"/>
              </w:rPr>
              <w:t>Severe Winter Storm and Record and Near Record Snow</w:t>
            </w:r>
          </w:p>
        </w:tc>
        <w:tc>
          <w:tcPr>
            <w:tcW w:type="dxa" w:w="2990"/>
          </w:tcPr>
          <w:p>
            <w:pPr>
              <w:spacing w:after="0"/>
              <w:jc w:val="left"/>
            </w:pPr>
            <w:r>
              <w:rPr>
                <w:sz w:val="16"/>
              </w:rPr>
              <w:t>Winter Weather</w:t>
            </w:r>
          </w:p>
        </w:tc>
        <w:tc>
          <w:tcPr>
            <w:tcW w:type="dxa" w:w="1905"/>
          </w:tcPr>
          <w:p>
            <w:pPr>
              <w:spacing w:after="0"/>
              <w:jc w:val="right"/>
            </w:pPr>
            <w:r>
              <w:rPr>
                <w:sz w:val="16"/>
              </w:rPr>
              <w:t>$64,793.28</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164"/>
          </w:tcPr>
          <w:p>
            <w:pPr>
              <w:spacing w:after="0"/>
              <w:jc w:val="left"/>
            </w:pPr>
            <w:r>
              <w:rPr>
                <w:sz w:val="16"/>
              </w:rPr>
              <w:t>Major disaster</w:t>
            </w:r>
          </w:p>
        </w:tc>
        <w:tc>
          <w:tcPr>
            <w:tcW w:type="dxa" w:w="3041"/>
          </w:tcPr>
          <w:p>
            <w:pPr>
              <w:spacing w:after="0"/>
              <w:jc w:val="left"/>
            </w:pPr>
            <w:r>
              <w:rPr>
                <w:sz w:val="16"/>
              </w:rPr>
              <w:t>Severe Winter Storm, Landslides, and Mudslides</w:t>
            </w:r>
          </w:p>
        </w:tc>
        <w:tc>
          <w:tcPr>
            <w:tcW w:type="dxa" w:w="2990"/>
          </w:tcPr>
          <w:p>
            <w:pPr>
              <w:spacing w:after="0"/>
              <w:jc w:val="left"/>
            </w:pPr>
            <w:r>
              <w:rPr>
                <w:sz w:val="16"/>
              </w:rPr>
              <w:t>Landslide; Winter Weather</w:t>
            </w:r>
          </w:p>
        </w:tc>
        <w:tc>
          <w:tcPr>
            <w:tcW w:type="dxa" w:w="1905"/>
          </w:tcPr>
          <w:p>
            <w:pPr>
              <w:spacing w:after="0"/>
              <w:jc w:val="right"/>
            </w:pPr>
            <w:r>
              <w:rPr>
                <w:sz w:val="16"/>
              </w:rPr>
              <w:t>$71,194.07</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2006-05-17</w:t>
            </w:r>
          </w:p>
        </w:tc>
        <w:tc>
          <w:tcPr>
            <w:tcW w:type="dxa" w:w="1037"/>
          </w:tcPr>
          <w:p>
            <w:pPr>
              <w:spacing w:after="0"/>
              <w:jc w:val="left"/>
            </w:pPr>
            <w:r>
              <w:rPr>
                <w:sz w:val="16"/>
              </w:rPr>
              <w:t>2006-01-27</w:t>
            </w:r>
          </w:p>
        </w:tc>
        <w:tc>
          <w:tcPr>
            <w:tcW w:type="dxa" w:w="1037"/>
          </w:tcPr>
          <w:p>
            <w:pPr>
              <w:spacing w:after="0"/>
              <w:jc w:val="left"/>
            </w:pPr>
            <w:r>
              <w:rPr>
                <w:sz w:val="16"/>
              </w:rPr>
              <w:t>DR-1641-WA</w:t>
            </w:r>
          </w:p>
        </w:tc>
        <w:tc>
          <w:tcPr>
            <w:tcW w:type="dxa" w:w="1164"/>
          </w:tcPr>
          <w:p>
            <w:pPr>
              <w:spacing w:after="0"/>
              <w:jc w:val="left"/>
            </w:pPr>
            <w:r>
              <w:rPr>
                <w:sz w:val="16"/>
              </w:rPr>
              <w:t>Major disaster</w:t>
            </w:r>
          </w:p>
        </w:tc>
        <w:tc>
          <w:tcPr>
            <w:tcW w:type="dxa" w:w="3041"/>
          </w:tcPr>
          <w:p>
            <w:pPr>
              <w:spacing w:after="0"/>
              <w:jc w:val="left"/>
            </w:pPr>
            <w:r>
              <w:rPr>
                <w:sz w:val="16"/>
              </w:rPr>
              <w:t>Severe Storms, Flooding, Tidal Surge, Landslides, and Mudslides</w:t>
            </w:r>
          </w:p>
        </w:tc>
        <w:tc>
          <w:tcPr>
            <w:tcW w:type="dxa" w:w="2990"/>
          </w:tcPr>
          <w:p>
            <w:pPr>
              <w:spacing w:after="0"/>
              <w:jc w:val="left"/>
            </w:pPr>
            <w:r>
              <w:rPr>
                <w:sz w:val="16"/>
              </w:rPr>
              <w:t>Inland Flooding; Landslide</w:t>
            </w:r>
          </w:p>
        </w:tc>
        <w:tc>
          <w:tcPr>
            <w:tcW w:type="dxa" w:w="1905"/>
          </w:tcPr>
          <w:p>
            <w:pPr>
              <w:spacing w:after="0"/>
              <w:jc w:val="right"/>
            </w:pPr>
            <w:r>
              <w:rPr>
                <w:sz w:val="16"/>
              </w:rPr>
              <w:t>$55,796.14</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164"/>
          </w:tcPr>
          <w:p>
            <w:pPr>
              <w:spacing w:after="0"/>
              <w:jc w:val="left"/>
            </w:pPr>
            <w:r>
              <w:rPr>
                <w:sz w:val="16"/>
              </w:rPr>
              <w:t>Emergency</w:t>
            </w:r>
          </w:p>
        </w:tc>
        <w:tc>
          <w:tcPr>
            <w:tcW w:type="dxa" w:w="3041"/>
          </w:tcPr>
          <w:p>
            <w:pPr>
              <w:spacing w:after="0"/>
              <w:jc w:val="left"/>
            </w:pPr>
            <w:r>
              <w:rPr>
                <w:sz w:val="16"/>
              </w:rPr>
              <w:t>Hurricane Katrina Evacuation</w:t>
            </w:r>
          </w:p>
        </w:tc>
        <w:tc>
          <w:tcPr>
            <w:tcW w:type="dxa" w:w="2990"/>
          </w:tcPr>
          <w:p>
            <w:pPr>
              <w:spacing w:after="0"/>
              <w:jc w:val="left"/>
            </w:pPr>
            <w:r>
              <w:rPr>
                <w:sz w:val="16"/>
              </w:rPr>
              <w:t>Hurricane: evacuation support, not a local hazard event; not counted</w:t>
            </w:r>
          </w:p>
        </w:tc>
        <w:tc>
          <w:tcPr>
            <w:tcW w:type="dxa" w:w="1905"/>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1997-07-21</w:t>
            </w:r>
          </w:p>
        </w:tc>
        <w:tc>
          <w:tcPr>
            <w:tcW w:type="dxa" w:w="1037"/>
          </w:tcPr>
          <w:p>
            <w:pPr>
              <w:spacing w:after="0"/>
              <w:jc w:val="left"/>
            </w:pPr>
            <w:r>
              <w:rPr>
                <w:sz w:val="16"/>
              </w:rPr>
              <w:t>1997-04-10</w:t>
            </w:r>
          </w:p>
        </w:tc>
        <w:tc>
          <w:tcPr>
            <w:tcW w:type="dxa" w:w="1037"/>
          </w:tcPr>
          <w:p>
            <w:pPr>
              <w:spacing w:after="0"/>
              <w:jc w:val="left"/>
            </w:pPr>
            <w:r>
              <w:rPr>
                <w:sz w:val="16"/>
              </w:rPr>
              <w:t>DR-1182-WA</w:t>
            </w:r>
          </w:p>
        </w:tc>
        <w:tc>
          <w:tcPr>
            <w:tcW w:type="dxa" w:w="1164"/>
          </w:tcPr>
          <w:p>
            <w:pPr>
              <w:spacing w:after="0"/>
              <w:jc w:val="left"/>
            </w:pPr>
            <w:r>
              <w:rPr>
                <w:sz w:val="16"/>
              </w:rPr>
              <w:t>Major disaster</w:t>
            </w:r>
          </w:p>
        </w:tc>
        <w:tc>
          <w:tcPr>
            <w:tcW w:type="dxa" w:w="3041"/>
          </w:tcPr>
          <w:p>
            <w:pPr>
              <w:spacing w:after="0"/>
              <w:jc w:val="left"/>
            </w:pPr>
            <w:r>
              <w:rPr>
                <w:sz w:val="16"/>
              </w:rPr>
              <w:t>Fl00Ding, Snow Melt</w:t>
            </w:r>
          </w:p>
        </w:tc>
        <w:tc>
          <w:tcPr>
            <w:tcW w:type="dxa" w:w="2990"/>
          </w:tcPr>
          <w:p>
            <w:pPr>
              <w:spacing w:after="0"/>
              <w:jc w:val="left"/>
            </w:pPr>
            <w:r>
              <w:rPr>
                <w:sz w:val="16"/>
              </w:rPr>
              <w:t>Inland Flooding (primary); also designated: Winter Weather</w:t>
            </w:r>
          </w:p>
        </w:tc>
        <w:tc>
          <w:tcPr>
            <w:tcW w:type="dxa" w:w="1905"/>
          </w:tcPr>
          <w:p>
            <w:pPr>
              <w:spacing w:after="0"/>
              <w:jc w:val="right"/>
            </w:pPr>
            <w:r>
              <w:rPr>
                <w:sz w:val="16"/>
              </w:rPr>
              <w:t>PA not declared for this county</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1997-03-18</w:t>
            </w:r>
          </w:p>
        </w:tc>
        <w:tc>
          <w:tcPr>
            <w:tcW w:type="dxa" w:w="1037"/>
          </w:tcPr>
          <w:p>
            <w:pPr>
              <w:spacing w:after="0"/>
              <w:jc w:val="left"/>
            </w:pPr>
            <w:r>
              <w:rPr>
                <w:sz w:val="16"/>
              </w:rPr>
              <w:t>DR-1172-WA</w:t>
            </w:r>
          </w:p>
        </w:tc>
        <w:tc>
          <w:tcPr>
            <w:tcW w:type="dxa" w:w="1164"/>
          </w:tcPr>
          <w:p>
            <w:pPr>
              <w:spacing w:after="0"/>
              <w:jc w:val="left"/>
            </w:pPr>
            <w:r>
              <w:rPr>
                <w:sz w:val="16"/>
              </w:rPr>
              <w:t>Major disaster</w:t>
            </w:r>
          </w:p>
        </w:tc>
        <w:tc>
          <w:tcPr>
            <w:tcW w:type="dxa" w:w="3041"/>
          </w:tcPr>
          <w:p>
            <w:pPr>
              <w:spacing w:after="0"/>
              <w:jc w:val="left"/>
            </w:pPr>
            <w:r>
              <w:rPr>
                <w:sz w:val="16"/>
              </w:rPr>
              <w:t>Heavy Rains, Snow Melt, Flooding, Land &amp; Mud Slides</w:t>
            </w:r>
          </w:p>
        </w:tc>
        <w:tc>
          <w:tcPr>
            <w:tcW w:type="dxa" w:w="2990"/>
          </w:tcPr>
          <w:p>
            <w:pPr>
              <w:spacing w:after="0"/>
              <w:jc w:val="left"/>
            </w:pPr>
            <w:r>
              <w:rPr>
                <w:sz w:val="16"/>
              </w:rPr>
              <w:t>Inland Flooding (primary); also designated: Landslide</w:t>
            </w:r>
          </w:p>
        </w:tc>
        <w:tc>
          <w:tcPr>
            <w:tcW w:type="dxa" w:w="1905"/>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164"/>
          </w:tcPr>
          <w:p>
            <w:pPr>
              <w:spacing w:after="0"/>
              <w:jc w:val="left"/>
            </w:pPr>
            <w:r>
              <w:rPr>
                <w:sz w:val="16"/>
              </w:rPr>
              <w:t>Major disaster</w:t>
            </w:r>
          </w:p>
        </w:tc>
        <w:tc>
          <w:tcPr>
            <w:tcW w:type="dxa" w:w="3041"/>
          </w:tcPr>
          <w:p>
            <w:pPr>
              <w:spacing w:after="0"/>
              <w:jc w:val="left"/>
            </w:pPr>
            <w:r>
              <w:rPr>
                <w:sz w:val="16"/>
              </w:rPr>
              <w:t>Severe Winter Storms, Land &amp; Muds Slides,Flooding</w:t>
            </w:r>
          </w:p>
        </w:tc>
        <w:tc>
          <w:tcPr>
            <w:tcW w:type="dxa" w:w="2990"/>
          </w:tcPr>
          <w:p>
            <w:pPr>
              <w:spacing w:after="0"/>
              <w:jc w:val="left"/>
            </w:pPr>
            <w:r>
              <w:rPr>
                <w:sz w:val="16"/>
              </w:rPr>
              <w:t>Inland Flooding; Landslide; Winter Weather</w:t>
            </w:r>
          </w:p>
        </w:tc>
        <w:tc>
          <w:tcPr>
            <w:tcW w:type="dxa" w:w="1905"/>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1997-01-07</w:t>
            </w:r>
          </w:p>
        </w:tc>
        <w:tc>
          <w:tcPr>
            <w:tcW w:type="dxa" w:w="1037"/>
          </w:tcPr>
          <w:p>
            <w:pPr>
              <w:spacing w:after="0"/>
              <w:jc w:val="left"/>
            </w:pPr>
            <w:r>
              <w:rPr>
                <w:sz w:val="16"/>
              </w:rPr>
              <w:t>1996-11-19</w:t>
            </w:r>
          </w:p>
        </w:tc>
        <w:tc>
          <w:tcPr>
            <w:tcW w:type="dxa" w:w="1037"/>
          </w:tcPr>
          <w:p>
            <w:pPr>
              <w:spacing w:after="0"/>
              <w:jc w:val="left"/>
            </w:pPr>
            <w:r>
              <w:rPr>
                <w:sz w:val="16"/>
              </w:rPr>
              <w:t>DR-1152-WA</w:t>
            </w:r>
          </w:p>
        </w:tc>
        <w:tc>
          <w:tcPr>
            <w:tcW w:type="dxa" w:w="1164"/>
          </w:tcPr>
          <w:p>
            <w:pPr>
              <w:spacing w:after="0"/>
              <w:jc w:val="left"/>
            </w:pPr>
            <w:r>
              <w:rPr>
                <w:sz w:val="16"/>
              </w:rPr>
              <w:t>Major disaster</w:t>
            </w:r>
          </w:p>
        </w:tc>
        <w:tc>
          <w:tcPr>
            <w:tcW w:type="dxa" w:w="3041"/>
          </w:tcPr>
          <w:p>
            <w:pPr>
              <w:spacing w:after="0"/>
              <w:jc w:val="left"/>
            </w:pPr>
            <w:r>
              <w:rPr>
                <w:sz w:val="16"/>
              </w:rPr>
              <w:t>Severe Ice Storm</w:t>
            </w:r>
          </w:p>
        </w:tc>
        <w:tc>
          <w:tcPr>
            <w:tcW w:type="dxa" w:w="2990"/>
          </w:tcPr>
          <w:p>
            <w:pPr>
              <w:spacing w:after="0"/>
              <w:jc w:val="left"/>
            </w:pPr>
            <w:r>
              <w:rPr>
                <w:sz w:val="16"/>
              </w:rPr>
              <w:t>Ice Storm</w:t>
            </w:r>
          </w:p>
        </w:tc>
        <w:tc>
          <w:tcPr>
            <w:tcW w:type="dxa" w:w="1905"/>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1991-11-13</w:t>
            </w:r>
          </w:p>
        </w:tc>
        <w:tc>
          <w:tcPr>
            <w:tcW w:type="dxa" w:w="1037"/>
          </w:tcPr>
          <w:p>
            <w:pPr>
              <w:spacing w:after="0"/>
              <w:jc w:val="left"/>
            </w:pPr>
            <w:r>
              <w:rPr>
                <w:sz w:val="16"/>
              </w:rPr>
              <w:t>1991-10-16</w:t>
            </w:r>
          </w:p>
        </w:tc>
        <w:tc>
          <w:tcPr>
            <w:tcW w:type="dxa" w:w="1037"/>
          </w:tcPr>
          <w:p>
            <w:pPr>
              <w:spacing w:after="0"/>
              <w:jc w:val="left"/>
            </w:pPr>
            <w:r>
              <w:rPr>
                <w:sz w:val="16"/>
              </w:rPr>
              <w:t>DR-922-WA</w:t>
            </w:r>
          </w:p>
        </w:tc>
        <w:tc>
          <w:tcPr>
            <w:tcW w:type="dxa" w:w="1164"/>
          </w:tcPr>
          <w:p>
            <w:pPr>
              <w:spacing w:after="0"/>
              <w:jc w:val="left"/>
            </w:pPr>
            <w:r>
              <w:rPr>
                <w:sz w:val="16"/>
              </w:rPr>
              <w:t>Major disaster</w:t>
            </w:r>
          </w:p>
        </w:tc>
        <w:tc>
          <w:tcPr>
            <w:tcW w:type="dxa" w:w="3041"/>
          </w:tcPr>
          <w:p>
            <w:pPr>
              <w:spacing w:after="0"/>
              <w:jc w:val="left"/>
            </w:pPr>
            <w:r>
              <w:rPr>
                <w:sz w:val="16"/>
              </w:rPr>
              <w:t>Fires</w:t>
            </w:r>
          </w:p>
        </w:tc>
        <w:tc>
          <w:tcPr>
            <w:tcW w:type="dxa" w:w="2990"/>
          </w:tcPr>
          <w:p>
            <w:pPr>
              <w:spacing w:after="0"/>
              <w:jc w:val="left"/>
            </w:pPr>
            <w:r>
              <w:rPr>
                <w:sz w:val="16"/>
              </w:rPr>
              <w:t>Wildfire</w:t>
            </w:r>
          </w:p>
        </w:tc>
        <w:tc>
          <w:tcPr>
            <w:tcW w:type="dxa" w:w="1905"/>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164"/>
          </w:tcPr>
          <w:p>
            <w:pPr>
              <w:spacing w:after="0"/>
              <w:jc w:val="left"/>
            </w:pPr>
            <w:r>
              <w:rPr>
                <w:sz w:val="16"/>
              </w:rPr>
              <w:t>Major disaster</w:t>
            </w:r>
          </w:p>
        </w:tc>
        <w:tc>
          <w:tcPr>
            <w:tcW w:type="dxa" w:w="3041"/>
          </w:tcPr>
          <w:p>
            <w:pPr>
              <w:spacing w:after="0"/>
              <w:jc w:val="left"/>
            </w:pPr>
            <w:r>
              <w:rPr>
                <w:sz w:val="16"/>
              </w:rPr>
              <w:t>Volcanic Eruption, Mt. St. Helens</w:t>
            </w:r>
          </w:p>
        </w:tc>
        <w:tc>
          <w:tcPr>
            <w:tcW w:type="dxa" w:w="2990"/>
          </w:tcPr>
          <w:p>
            <w:pPr>
              <w:spacing w:after="0"/>
              <w:jc w:val="left"/>
            </w:pPr>
            <w:r>
              <w:rPr>
                <w:sz w:val="16"/>
              </w:rPr>
              <w:t>Volcanic Activity</w:t>
            </w:r>
          </w:p>
        </w:tc>
        <w:tc>
          <w:tcPr>
            <w:tcW w:type="dxa" w:w="1905"/>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164"/>
          </w:tcPr>
          <w:p>
            <w:pPr>
              <w:spacing w:after="0"/>
              <w:jc w:val="left"/>
            </w:pPr>
            <w:r>
              <w:rPr>
                <w:sz w:val="16"/>
              </w:rPr>
              <w:t>Emergency</w:t>
            </w:r>
          </w:p>
        </w:tc>
        <w:tc>
          <w:tcPr>
            <w:tcW w:type="dxa" w:w="3041"/>
          </w:tcPr>
          <w:p>
            <w:pPr>
              <w:spacing w:after="0"/>
              <w:jc w:val="left"/>
            </w:pPr>
            <w:r>
              <w:rPr>
                <w:sz w:val="16"/>
              </w:rPr>
              <w:t>Drought</w:t>
            </w:r>
          </w:p>
        </w:tc>
        <w:tc>
          <w:tcPr>
            <w:tcW w:type="dxa" w:w="2990"/>
          </w:tcPr>
          <w:p>
            <w:pPr>
              <w:spacing w:after="0"/>
              <w:jc w:val="left"/>
            </w:pPr>
            <w:r>
              <w:rPr>
                <w:sz w:val="16"/>
              </w:rPr>
              <w:t>Drought</w:t>
            </w:r>
          </w:p>
        </w:tc>
        <w:tc>
          <w:tcPr>
            <w:tcW w:type="dxa" w:w="1905"/>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DR-414-WA</w:t>
            </w:r>
          </w:p>
        </w:tc>
        <w:tc>
          <w:tcPr>
            <w:tcW w:type="dxa" w:w="1164"/>
          </w:tcPr>
          <w:p>
            <w:pPr>
              <w:spacing w:after="0"/>
              <w:jc w:val="left"/>
            </w:pPr>
            <w:r>
              <w:rPr>
                <w:sz w:val="16"/>
              </w:rPr>
              <w:t>Major disaster</w:t>
            </w:r>
          </w:p>
        </w:tc>
        <w:tc>
          <w:tcPr>
            <w:tcW w:type="dxa" w:w="3041"/>
          </w:tcPr>
          <w:p>
            <w:pPr>
              <w:spacing w:after="0"/>
              <w:jc w:val="left"/>
            </w:pPr>
            <w:r>
              <w:rPr>
                <w:sz w:val="16"/>
              </w:rPr>
              <w:t>Severe Storms, Snowmelt &amp; Flooding</w:t>
            </w:r>
          </w:p>
        </w:tc>
        <w:tc>
          <w:tcPr>
            <w:tcW w:type="dxa" w:w="2990"/>
          </w:tcPr>
          <w:p>
            <w:pPr>
              <w:spacing w:after="0"/>
              <w:jc w:val="left"/>
            </w:pPr>
            <w:r>
              <w:rPr>
                <w:sz w:val="16"/>
              </w:rPr>
              <w:t>Inland Flooding</w:t>
            </w:r>
          </w:p>
        </w:tc>
        <w:tc>
          <w:tcPr>
            <w:tcW w:type="dxa" w:w="1905"/>
          </w:tcPr>
          <w:p>
            <w:pPr>
              <w:spacing w:after="0"/>
              <w:jc w:val="right"/>
            </w:pPr>
            <w:r>
              <w:rPr>
                <w:sz w:val="16"/>
              </w:rPr>
              <w:t>no Public Assistance recorded</w:t>
            </w:r>
          </w:p>
        </w:tc>
        <w:tc>
          <w:tcPr>
            <w:tcW w:type="dxa" w:w="1026"/>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$11,686.50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69</w:t>
            </w:r>
          </w:p>
        </w:tc>
        <w:tc>
          <w:tcPr>
            <w:tcW w:type="dxa" w:w="1159"/>
          </w:tcPr>
          <w:p>
            <w:pPr>
              <w:spacing w:after="0"/>
              <w:jc w:val="right"/>
            </w:pPr>
            <w:r>
              <w:rPr>
                <w:sz w:val="16"/>
              </w:rPr>
              <w:t>4</w:t>
            </w:r>
          </w:p>
        </w:tc>
        <w:tc>
          <w:tcPr>
            <w:tcW w:type="dxa" w:w="2116"/>
          </w:tcPr>
          <w:p>
            <w:pPr>
              <w:spacing w:after="0"/>
              <w:jc w:val="right"/>
            </w:pPr>
            <w:r>
              <w:rPr>
                <w:sz w:val="16"/>
              </w:rPr>
              <w:t>7</w:t>
            </w:r>
          </w:p>
        </w:tc>
        <w:tc>
          <w:tcPr>
            <w:tcW w:type="dxa" w:w="786"/>
          </w:tcPr>
          <w:p>
            <w:pPr>
              <w:spacing w:after="0"/>
              <w:jc w:val="right"/>
            </w:pPr>
            <w:r>
              <w:rPr>
                <w:sz w:val="16"/>
              </w:rPr>
              <w:t>16</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20 High Wind and 20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33</w:t>
            </w:r>
          </w:p>
        </w:tc>
        <w:tc>
          <w:tcPr>
            <w:tcW w:type="dxa" w:w="1159"/>
          </w:tcPr>
          <w:p>
            <w:pPr>
              <w:spacing w:after="0"/>
              <w:jc w:val="right"/>
            </w:pPr>
            <w:r>
              <w:rPr>
                <w:sz w:val="16"/>
              </w:rPr>
              <w:t>6</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259</w:t>
            </w:r>
          </w:p>
        </w:tc>
        <w:tc>
          <w:tcPr>
            <w:tcW w:type="dxa" w:w="1159"/>
          </w:tcPr>
          <w:p>
            <w:pPr>
              <w:spacing w:after="0"/>
              <w:jc w:val="right"/>
            </w:pPr>
            <w:r>
              <w:rPr>
                <w:sz w:val="16"/>
              </w:rPr>
              <w:t>1</w:t>
            </w:r>
          </w:p>
        </w:tc>
        <w:tc>
          <w:tcPr>
            <w:tcW w:type="dxa" w:w="2116"/>
          </w:tcPr>
          <w:p>
            <w:pPr>
              <w:spacing w:after="0"/>
              <w:jc w:val="right"/>
            </w:pPr>
            <w:r>
              <w:rPr>
                <w:sz w:val="16"/>
              </w:rPr>
              <w:t>5</w:t>
            </w:r>
          </w:p>
        </w:tc>
        <w:tc>
          <w:tcPr>
            <w:tcW w:type="dxa" w:w="786"/>
          </w:tcPr>
          <w:p>
            <w:pPr>
              <w:spacing w:after="0"/>
              <w:jc w:val="right"/>
            </w:pPr>
            <w:r>
              <w:rPr>
                <w:sz w:val="16"/>
              </w:rPr>
              <w:t>27</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4"/>
        <w:gridCol w:w="1842"/>
        <w:gridCol w:w="2597"/>
        <w:gridCol w:w="922"/>
        <w:gridCol w:w="2736"/>
        <w:gridCol w:w="998"/>
        <w:gridCol w:w="2567"/>
      </w:tblGrid>
      <w:tr>
        <w:trPr>
          <w:cantSplit/>
          <w:tblHeader/>
        </w:trPr>
        <w:tc>
          <w:tcPr>
            <w:tcW w:type="dxa" w:w="1037"/>
            <w:shd w:val="clear" w:color="auto" w:fill="E8E8E8"/>
          </w:tcPr>
          <w:p>
            <w:pPr>
              <w:spacing w:after="0"/>
              <w:jc w:val="left"/>
            </w:pPr>
            <w:r>
              <w:rPr>
                <w:b/>
                <w:sz w:val="16"/>
              </w:rPr>
              <w:t>Date</w:t>
            </w:r>
          </w:p>
        </w:tc>
        <w:tc>
          <w:tcPr>
            <w:tcW w:type="dxa" w:w="1414"/>
            <w:shd w:val="clear" w:color="auto" w:fill="E8E8E8"/>
          </w:tcPr>
          <w:p>
            <w:pPr>
              <w:spacing w:after="0"/>
              <w:jc w:val="left"/>
            </w:pPr>
            <w:r>
              <w:rPr>
                <w:b/>
                <w:sz w:val="16"/>
              </w:rPr>
              <w:t>Event type</w:t>
            </w:r>
          </w:p>
        </w:tc>
        <w:tc>
          <w:tcPr>
            <w:tcW w:type="dxa" w:w="1842"/>
            <w:shd w:val="clear" w:color="auto" w:fill="E8E8E8"/>
          </w:tcPr>
          <w:p>
            <w:pPr>
              <w:spacing w:after="0"/>
              <w:jc w:val="left"/>
            </w:pPr>
            <w:r>
              <w:rPr>
                <w:b/>
                <w:sz w:val="16"/>
              </w:rPr>
              <w:t>Magnitude or extent</w:t>
            </w:r>
          </w:p>
        </w:tc>
        <w:tc>
          <w:tcPr>
            <w:tcW w:type="dxa" w:w="2597"/>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36"/>
            <w:shd w:val="clear" w:color="auto" w:fill="E8E8E8"/>
          </w:tcPr>
          <w:p>
            <w:pPr>
              <w:spacing w:after="0"/>
              <w:jc w:val="left"/>
            </w:pPr>
            <w:r>
              <w:rPr>
                <w:b/>
                <w:sz w:val="16"/>
              </w:rPr>
              <w:t>Location</w:t>
            </w:r>
          </w:p>
        </w:tc>
        <w:tc>
          <w:tcPr>
            <w:tcW w:type="dxa" w:w="998"/>
            <w:shd w:val="clear" w:color="auto" w:fill="E8E8E8"/>
          </w:tcPr>
          <w:p>
            <w:pPr>
              <w:spacing w:after="0"/>
              <w:jc w:val="left"/>
            </w:pPr>
            <w:r>
              <w:rPr>
                <w:b/>
                <w:sz w:val="16"/>
              </w:rPr>
              <w:t>Flags</w:t>
            </w:r>
          </w:p>
        </w:tc>
        <w:tc>
          <w:tcPr>
            <w:tcW w:type="dxa" w:w="25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414"/>
          </w:tcPr>
          <w:p>
            <w:pPr>
              <w:spacing w:after="0"/>
              <w:jc w:val="left"/>
            </w:pPr>
            <w:r>
              <w:rPr>
                <w:sz w:val="16"/>
              </w:rPr>
              <w:t>Wildfire</w:t>
            </w:r>
          </w:p>
        </w:tc>
        <w:tc>
          <w:tcPr>
            <w:tcW w:type="dxa" w:w="1842"/>
          </w:tcPr>
          <w:p>
            <w:pPr>
              <w:spacing w:after="0"/>
              <w:jc w:val="left"/>
            </w:pPr>
          </w:p>
        </w:tc>
        <w:tc>
          <w:tcPr>
            <w:tcW w:type="dxa" w:w="2597"/>
          </w:tcPr>
          <w:p>
            <w:pPr>
              <w:spacing w:after="0"/>
              <w:jc w:val="left"/>
            </w:pPr>
            <w:r>
              <w:rPr>
                <w:sz w:val="16"/>
              </w:rPr>
              <w:t>$33,000,000 property; $0 crops (zone total, 2025 dollars)</w:t>
            </w:r>
          </w:p>
        </w:tc>
        <w:tc>
          <w:tcPr>
            <w:tcW w:type="dxa" w:w="922"/>
          </w:tcPr>
          <w:p>
            <w:pPr>
              <w:spacing w:after="0"/>
              <w:jc w:val="right"/>
            </w:pPr>
            <w:r>
              <w:rPr>
                <w:sz w:val="16"/>
              </w:rPr>
              <w:t>0, 0</w:t>
            </w:r>
          </w:p>
        </w:tc>
        <w:tc>
          <w:tcPr>
            <w:tcW w:type="dxa" w:w="2736"/>
          </w:tcPr>
          <w:p>
            <w:pPr>
              <w:spacing w:after="0"/>
              <w:jc w:val="left"/>
            </w:pPr>
            <w:r>
              <w:rPr>
                <w:sz w:val="16"/>
              </w:rPr>
              <w:t>NWS zone WAZ037 (NORTHEAST MOUNTAINS), zone-level</w:t>
            </w:r>
          </w:p>
        </w:tc>
        <w:tc>
          <w:tcPr>
            <w:tcW w:type="dxa" w:w="998"/>
          </w:tcPr>
          <w:p>
            <w:pPr>
              <w:spacing w:after="0"/>
              <w:jc w:val="left"/>
            </w:pPr>
            <w:r>
              <w:rPr>
                <w:sz w:val="16"/>
              </w:rPr>
              <w:t>new since last plan; within last 5 years</w:t>
            </w:r>
          </w:p>
        </w:tc>
        <w:tc>
          <w:tcPr>
            <w:tcW w:type="dxa" w:w="2567"/>
          </w:tcPr>
          <w:p>
            <w:pPr>
              <w:spacing w:after="0"/>
              <w:jc w:val="left"/>
            </w:pPr>
            <w:r>
              <w:rPr>
                <w:sz w:val="16"/>
              </w:rPr>
              <w:t>B1-c worst recorded: Wildfire</w:t>
            </w:r>
          </w:p>
        </w:tc>
      </w:tr>
      <w:tr>
        <w:trPr>
          <w:cantSplit/>
        </w:trPr>
        <w:tc>
          <w:tcPr>
            <w:tcW w:type="dxa" w:w="1037"/>
          </w:tcPr>
          <w:p>
            <w:pPr>
              <w:spacing w:after="0"/>
              <w:jc w:val="left"/>
            </w:pPr>
            <w:r>
              <w:rPr>
                <w:sz w:val="16"/>
              </w:rPr>
              <w:t>2021-06-26</w:t>
            </w:r>
          </w:p>
        </w:tc>
        <w:tc>
          <w:tcPr>
            <w:tcW w:type="dxa" w:w="1414"/>
          </w:tcPr>
          <w:p>
            <w:pPr>
              <w:spacing w:after="0"/>
              <w:jc w:val="left"/>
            </w:pPr>
            <w:r>
              <w:rPr>
                <w:sz w:val="16"/>
              </w:rPr>
              <w:t>Excessive Heat</w:t>
            </w:r>
          </w:p>
        </w:tc>
        <w:tc>
          <w:tcPr>
            <w:tcW w:type="dxa" w:w="1842"/>
          </w:tcPr>
          <w:p>
            <w:pPr>
              <w:spacing w:after="0"/>
              <w:jc w:val="left"/>
            </w:pPr>
          </w:p>
        </w:tc>
        <w:tc>
          <w:tcPr>
            <w:tcW w:type="dxa" w:w="2597"/>
          </w:tcPr>
          <w:p>
            <w:pPr>
              <w:spacing w:after="0"/>
              <w:jc w:val="left"/>
            </w:pPr>
            <w:r>
              <w:rPr>
                <w:sz w:val="16"/>
              </w:rPr>
              <w:t>$0 property; $0 crops (zone total, 2021 dollars)</w:t>
            </w:r>
          </w:p>
        </w:tc>
        <w:tc>
          <w:tcPr>
            <w:tcW w:type="dxa" w:w="922"/>
          </w:tcPr>
          <w:p>
            <w:pPr>
              <w:spacing w:after="0"/>
              <w:jc w:val="right"/>
            </w:pPr>
            <w:r>
              <w:rPr>
                <w:sz w:val="16"/>
              </w:rPr>
              <w:t>0, 0</w:t>
            </w:r>
          </w:p>
        </w:tc>
        <w:tc>
          <w:tcPr>
            <w:tcW w:type="dxa" w:w="2736"/>
          </w:tcPr>
          <w:p>
            <w:pPr>
              <w:spacing w:after="0"/>
              <w:jc w:val="left"/>
            </w:pPr>
            <w:r>
              <w:rPr>
                <w:sz w:val="16"/>
              </w:rPr>
              <w:t>NWS zone WAZ037 (NORTHEAST MOUNTAINS), zone-level</w:t>
            </w:r>
          </w:p>
        </w:tc>
        <w:tc>
          <w:tcPr>
            <w:tcW w:type="dxa" w:w="998"/>
          </w:tcPr>
          <w:p>
            <w:pPr>
              <w:spacing w:after="0"/>
              <w:jc w:val="left"/>
            </w:pPr>
          </w:p>
        </w:tc>
        <w:tc>
          <w:tcPr>
            <w:tcW w:type="dxa" w:w="2567"/>
          </w:tcPr>
          <w:p>
            <w:pPr>
              <w:spacing w:after="0"/>
              <w:jc w:val="left"/>
            </w:pPr>
            <w:r>
              <w:rPr>
                <w:sz w:val="16"/>
              </w:rPr>
              <w:t>B1-c worst recorded: Excessive Heat, Heat</w:t>
            </w:r>
          </w:p>
        </w:tc>
      </w:tr>
      <w:tr>
        <w:trPr>
          <w:cantSplit/>
        </w:trPr>
        <w:tc>
          <w:tcPr>
            <w:tcW w:type="dxa" w:w="1037"/>
          </w:tcPr>
          <w:p>
            <w:pPr>
              <w:spacing w:after="0"/>
              <w:jc w:val="left"/>
            </w:pPr>
            <w:r>
              <w:rPr>
                <w:sz w:val="16"/>
              </w:rPr>
              <w:t>2018-05-11</w:t>
            </w:r>
          </w:p>
        </w:tc>
        <w:tc>
          <w:tcPr>
            <w:tcW w:type="dxa" w:w="1414"/>
          </w:tcPr>
          <w:p>
            <w:pPr>
              <w:spacing w:after="0"/>
              <w:jc w:val="left"/>
            </w:pPr>
            <w:r>
              <w:rPr>
                <w:sz w:val="16"/>
              </w:rPr>
              <w:t>Flood</w:t>
            </w:r>
          </w:p>
        </w:tc>
        <w:tc>
          <w:tcPr>
            <w:tcW w:type="dxa" w:w="1842"/>
          </w:tcPr>
          <w:p>
            <w:pPr>
              <w:spacing w:after="0"/>
              <w:jc w:val="left"/>
            </w:pPr>
          </w:p>
        </w:tc>
        <w:tc>
          <w:tcPr>
            <w:tcW w:type="dxa" w:w="2597"/>
          </w:tcPr>
          <w:p>
            <w:pPr>
              <w:spacing w:after="0"/>
              <w:jc w:val="left"/>
            </w:pPr>
            <w:r>
              <w:rPr>
                <w:sz w:val="16"/>
              </w:rPr>
              <w:t>$8,000,000 property; $0 crops (2018 dollars)</w:t>
            </w:r>
          </w:p>
        </w:tc>
        <w:tc>
          <w:tcPr>
            <w:tcW w:type="dxa" w:w="922"/>
          </w:tcPr>
          <w:p>
            <w:pPr>
              <w:spacing w:after="0"/>
              <w:jc w:val="right"/>
            </w:pPr>
            <w:r>
              <w:rPr>
                <w:sz w:val="16"/>
              </w:rPr>
              <w:t>0, 0</w:t>
            </w:r>
          </w:p>
        </w:tc>
        <w:tc>
          <w:tcPr>
            <w:tcW w:type="dxa" w:w="2736"/>
          </w:tcPr>
          <w:p>
            <w:pPr>
              <w:spacing w:after="0"/>
              <w:jc w:val="left"/>
            </w:pPr>
            <w:r>
              <w:rPr>
                <w:sz w:val="16"/>
              </w:rPr>
              <w:t>METALINE FALLS to IONE ARPT</w:t>
            </w:r>
          </w:p>
        </w:tc>
        <w:tc>
          <w:tcPr>
            <w:tcW w:type="dxa" w:w="998"/>
          </w:tcPr>
          <w:p>
            <w:pPr>
              <w:spacing w:after="0"/>
              <w:jc w:val="left"/>
            </w:pPr>
          </w:p>
        </w:tc>
        <w:tc>
          <w:tcPr>
            <w:tcW w:type="dxa" w:w="25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2017-04-01</w:t>
            </w:r>
          </w:p>
        </w:tc>
        <w:tc>
          <w:tcPr>
            <w:tcW w:type="dxa" w:w="1414"/>
          </w:tcPr>
          <w:p>
            <w:pPr>
              <w:spacing w:after="0"/>
              <w:jc w:val="left"/>
            </w:pPr>
            <w:r>
              <w:rPr>
                <w:sz w:val="16"/>
              </w:rPr>
              <w:t>Debris Flow</w:t>
            </w:r>
          </w:p>
        </w:tc>
        <w:tc>
          <w:tcPr>
            <w:tcW w:type="dxa" w:w="1842"/>
          </w:tcPr>
          <w:p>
            <w:pPr>
              <w:spacing w:after="0"/>
              <w:jc w:val="left"/>
            </w:pPr>
          </w:p>
        </w:tc>
        <w:tc>
          <w:tcPr>
            <w:tcW w:type="dxa" w:w="2597"/>
          </w:tcPr>
          <w:p>
            <w:pPr>
              <w:spacing w:after="0"/>
              <w:jc w:val="left"/>
            </w:pPr>
            <w:r>
              <w:rPr>
                <w:sz w:val="16"/>
              </w:rPr>
              <w:t>$200,000 property; $0 crops (2017 dollars)</w:t>
            </w:r>
          </w:p>
        </w:tc>
        <w:tc>
          <w:tcPr>
            <w:tcW w:type="dxa" w:w="922"/>
          </w:tcPr>
          <w:p>
            <w:pPr>
              <w:spacing w:after="0"/>
              <w:jc w:val="right"/>
            </w:pPr>
            <w:r>
              <w:rPr>
                <w:sz w:val="16"/>
              </w:rPr>
              <w:t>0, 0</w:t>
            </w:r>
          </w:p>
        </w:tc>
        <w:tc>
          <w:tcPr>
            <w:tcW w:type="dxa" w:w="2736"/>
          </w:tcPr>
          <w:p>
            <w:pPr>
              <w:spacing w:after="0"/>
              <w:jc w:val="left"/>
            </w:pPr>
            <w:r>
              <w:rPr>
                <w:sz w:val="16"/>
              </w:rPr>
              <w:t>METALINE FALLS to CAMDEN</w:t>
            </w:r>
          </w:p>
        </w:tc>
        <w:tc>
          <w:tcPr>
            <w:tcW w:type="dxa" w:w="998"/>
          </w:tcPr>
          <w:p>
            <w:pPr>
              <w:spacing w:after="0"/>
              <w:jc w:val="left"/>
            </w:pPr>
          </w:p>
        </w:tc>
        <w:tc>
          <w:tcPr>
            <w:tcW w:type="dxa" w:w="2567"/>
          </w:tcPr>
          <w:p>
            <w:pPr>
              <w:spacing w:after="0"/>
              <w:jc w:val="left"/>
            </w:pPr>
            <w:r>
              <w:rPr>
                <w:sz w:val="16"/>
              </w:rPr>
              <w:t>B1-c worst recorded: Debris Flow</w:t>
            </w:r>
          </w:p>
        </w:tc>
      </w:tr>
      <w:tr>
        <w:trPr>
          <w:cantSplit/>
        </w:trPr>
        <w:tc>
          <w:tcPr>
            <w:tcW w:type="dxa" w:w="1037"/>
          </w:tcPr>
          <w:p>
            <w:pPr>
              <w:spacing w:after="0"/>
              <w:jc w:val="left"/>
            </w:pPr>
            <w:r>
              <w:rPr>
                <w:sz w:val="16"/>
              </w:rPr>
              <w:t>2014-07-23</w:t>
            </w:r>
          </w:p>
        </w:tc>
        <w:tc>
          <w:tcPr>
            <w:tcW w:type="dxa" w:w="1414"/>
          </w:tcPr>
          <w:p>
            <w:pPr>
              <w:spacing w:after="0"/>
              <w:jc w:val="left"/>
            </w:pPr>
            <w:r>
              <w:rPr>
                <w:sz w:val="16"/>
              </w:rPr>
              <w:t>Thunderstorm Wind</w:t>
            </w:r>
          </w:p>
        </w:tc>
        <w:tc>
          <w:tcPr>
            <w:tcW w:type="dxa" w:w="1842"/>
          </w:tcPr>
          <w:p>
            <w:pPr>
              <w:spacing w:after="0"/>
              <w:jc w:val="left"/>
            </w:pPr>
            <w:r>
              <w:rPr>
                <w:sz w:val="16"/>
              </w:rPr>
              <w:t>56 kt (64 mph) estimated gust</w:t>
            </w:r>
          </w:p>
        </w:tc>
        <w:tc>
          <w:tcPr>
            <w:tcW w:type="dxa" w:w="2597"/>
          </w:tcPr>
          <w:p>
            <w:pPr>
              <w:spacing w:after="0"/>
              <w:jc w:val="left"/>
            </w:pPr>
            <w:r>
              <w:rPr>
                <w:sz w:val="16"/>
              </w:rPr>
              <w:t>$1,000,000 property; $0 crops (2014 dollars)</w:t>
            </w:r>
          </w:p>
        </w:tc>
        <w:tc>
          <w:tcPr>
            <w:tcW w:type="dxa" w:w="922"/>
          </w:tcPr>
          <w:p>
            <w:pPr>
              <w:spacing w:after="0"/>
              <w:jc w:val="right"/>
            </w:pPr>
            <w:r>
              <w:rPr>
                <w:sz w:val="16"/>
              </w:rPr>
              <w:t>0, 2</w:t>
            </w:r>
          </w:p>
        </w:tc>
        <w:tc>
          <w:tcPr>
            <w:tcW w:type="dxa" w:w="2736"/>
          </w:tcPr>
          <w:p>
            <w:pPr>
              <w:spacing w:after="0"/>
              <w:jc w:val="left"/>
            </w:pPr>
            <w:r>
              <w:rPr>
                <w:sz w:val="16"/>
              </w:rPr>
              <w:t>CAMDEN to METALINE FALLS ARPT</w:t>
            </w:r>
          </w:p>
        </w:tc>
        <w:tc>
          <w:tcPr>
            <w:tcW w:type="dxa" w:w="998"/>
          </w:tcPr>
          <w:p>
            <w:pPr>
              <w:spacing w:after="0"/>
              <w:jc w:val="left"/>
            </w:pPr>
          </w:p>
        </w:tc>
        <w:tc>
          <w:tcPr>
            <w:tcW w:type="dxa" w:w="2567"/>
          </w:tcPr>
          <w:p>
            <w:pPr>
              <w:spacing w:after="0"/>
              <w:jc w:val="left"/>
            </w:pPr>
            <w:r>
              <w:rPr>
                <w:sz w:val="16"/>
              </w:rPr>
              <w:t>deaths or injuries recorded</w:t>
            </w:r>
          </w:p>
        </w:tc>
      </w:tr>
      <w:tr>
        <w:trPr>
          <w:cantSplit/>
        </w:trPr>
        <w:tc>
          <w:tcPr>
            <w:tcW w:type="dxa" w:w="1037"/>
          </w:tcPr>
          <w:p>
            <w:pPr>
              <w:spacing w:after="0"/>
              <w:jc w:val="left"/>
            </w:pPr>
            <w:r>
              <w:rPr>
                <w:sz w:val="16"/>
              </w:rPr>
              <w:t>2014-01-11</w:t>
            </w:r>
          </w:p>
        </w:tc>
        <w:tc>
          <w:tcPr>
            <w:tcW w:type="dxa" w:w="1414"/>
          </w:tcPr>
          <w:p>
            <w:pPr>
              <w:spacing w:after="0"/>
              <w:jc w:val="left"/>
            </w:pPr>
            <w:r>
              <w:rPr>
                <w:sz w:val="16"/>
              </w:rPr>
              <w:t>High Wind</w:t>
            </w:r>
          </w:p>
        </w:tc>
        <w:tc>
          <w:tcPr>
            <w:tcW w:type="dxa" w:w="1842"/>
          </w:tcPr>
          <w:p>
            <w:pPr>
              <w:spacing w:after="0"/>
              <w:jc w:val="left"/>
            </w:pPr>
            <w:r>
              <w:rPr>
                <w:sz w:val="16"/>
              </w:rPr>
              <w:t>61 kt (70 mph) estimated gust</w:t>
            </w:r>
          </w:p>
        </w:tc>
        <w:tc>
          <w:tcPr>
            <w:tcW w:type="dxa" w:w="2597"/>
          </w:tcPr>
          <w:p>
            <w:pPr>
              <w:spacing w:after="0"/>
              <w:jc w:val="left"/>
            </w:pPr>
            <w:r>
              <w:rPr>
                <w:sz w:val="16"/>
              </w:rPr>
              <w:t>property not reported; $0 crops (zone total, 2014 dollars)</w:t>
            </w:r>
          </w:p>
        </w:tc>
        <w:tc>
          <w:tcPr>
            <w:tcW w:type="dxa" w:w="922"/>
          </w:tcPr>
          <w:p>
            <w:pPr>
              <w:spacing w:after="0"/>
              <w:jc w:val="right"/>
            </w:pPr>
            <w:r>
              <w:rPr>
                <w:sz w:val="16"/>
              </w:rPr>
              <w:t>0, 0</w:t>
            </w:r>
          </w:p>
        </w:tc>
        <w:tc>
          <w:tcPr>
            <w:tcW w:type="dxa" w:w="2736"/>
          </w:tcPr>
          <w:p>
            <w:pPr>
              <w:spacing w:after="0"/>
              <w:jc w:val="left"/>
            </w:pPr>
            <w:r>
              <w:rPr>
                <w:sz w:val="16"/>
              </w:rPr>
              <w:t>NWS zone WAZ037 (NORTHEAST MOUNTAINS), zone-level</w:t>
            </w:r>
          </w:p>
        </w:tc>
        <w:tc>
          <w:tcPr>
            <w:tcW w:type="dxa" w:w="998"/>
          </w:tcPr>
          <w:p>
            <w:pPr>
              <w:spacing w:after="0"/>
              <w:jc w:val="left"/>
            </w:pPr>
          </w:p>
        </w:tc>
        <w:tc>
          <w:tcPr>
            <w:tcW w:type="dxa" w:w="2567"/>
          </w:tcPr>
          <w:p>
            <w:pPr>
              <w:spacing w:after="0"/>
              <w:jc w:val="left"/>
            </w:pPr>
            <w:r>
              <w:rPr>
                <w:sz w:val="16"/>
              </w:rPr>
              <w:t>B1-c worst recorded: High Wind and Strong Wind</w:t>
            </w:r>
          </w:p>
        </w:tc>
      </w:tr>
      <w:tr>
        <w:trPr>
          <w:cantSplit/>
        </w:trPr>
        <w:tc>
          <w:tcPr>
            <w:tcW w:type="dxa" w:w="1037"/>
          </w:tcPr>
          <w:p>
            <w:pPr>
              <w:spacing w:after="0"/>
              <w:jc w:val="left"/>
            </w:pPr>
            <w:r>
              <w:rPr>
                <w:sz w:val="16"/>
              </w:rPr>
              <w:t>2013-08-25</w:t>
            </w:r>
          </w:p>
        </w:tc>
        <w:tc>
          <w:tcPr>
            <w:tcW w:type="dxa" w:w="1414"/>
          </w:tcPr>
          <w:p>
            <w:pPr>
              <w:spacing w:after="0"/>
              <w:jc w:val="left"/>
            </w:pPr>
            <w:r>
              <w:rPr>
                <w:sz w:val="16"/>
              </w:rPr>
              <w:t>Thunderstorm Wind</w:t>
            </w:r>
          </w:p>
        </w:tc>
        <w:tc>
          <w:tcPr>
            <w:tcW w:type="dxa" w:w="1842"/>
          </w:tcPr>
          <w:p>
            <w:pPr>
              <w:spacing w:after="0"/>
              <w:jc w:val="left"/>
            </w:pPr>
            <w:r>
              <w:rPr>
                <w:sz w:val="16"/>
              </w:rPr>
              <w:t>52 kt (60 mph) estimated gust</w:t>
            </w:r>
          </w:p>
        </w:tc>
        <w:tc>
          <w:tcPr>
            <w:tcW w:type="dxa" w:w="2597"/>
          </w:tcPr>
          <w:p>
            <w:pPr>
              <w:spacing w:after="0"/>
              <w:jc w:val="left"/>
            </w:pPr>
            <w:r>
              <w:rPr>
                <w:sz w:val="16"/>
              </w:rPr>
              <w:t>$50,000 property; $0 crops (2013 dollars)</w:t>
            </w:r>
          </w:p>
        </w:tc>
        <w:tc>
          <w:tcPr>
            <w:tcW w:type="dxa" w:w="922"/>
          </w:tcPr>
          <w:p>
            <w:pPr>
              <w:spacing w:after="0"/>
              <w:jc w:val="right"/>
            </w:pPr>
            <w:r>
              <w:rPr>
                <w:sz w:val="16"/>
              </w:rPr>
              <w:t>1, 1</w:t>
            </w:r>
          </w:p>
        </w:tc>
        <w:tc>
          <w:tcPr>
            <w:tcW w:type="dxa" w:w="2736"/>
          </w:tcPr>
          <w:p>
            <w:pPr>
              <w:spacing w:after="0"/>
              <w:jc w:val="left"/>
            </w:pPr>
            <w:r>
              <w:rPr>
                <w:sz w:val="16"/>
              </w:rPr>
              <w:t>CAMDEN to METALINE FALLS</w:t>
            </w:r>
          </w:p>
        </w:tc>
        <w:tc>
          <w:tcPr>
            <w:tcW w:type="dxa" w:w="998"/>
          </w:tcPr>
          <w:p>
            <w:pPr>
              <w:spacing w:after="0"/>
              <w:jc w:val="left"/>
            </w:pPr>
          </w:p>
        </w:tc>
        <w:tc>
          <w:tcPr>
            <w:tcW w:type="dxa" w:w="2567"/>
          </w:tcPr>
          <w:p>
            <w:pPr>
              <w:spacing w:after="0"/>
              <w:jc w:val="left"/>
            </w:pPr>
            <w:r>
              <w:rPr>
                <w:sz w:val="16"/>
              </w:rPr>
              <w:t>deaths or injuries recorded</w:t>
            </w:r>
          </w:p>
        </w:tc>
      </w:tr>
      <w:tr>
        <w:trPr>
          <w:cantSplit/>
        </w:trPr>
        <w:tc>
          <w:tcPr>
            <w:tcW w:type="dxa" w:w="1037"/>
          </w:tcPr>
          <w:p>
            <w:pPr>
              <w:spacing w:after="0"/>
              <w:jc w:val="left"/>
            </w:pPr>
            <w:r>
              <w:rPr>
                <w:sz w:val="16"/>
              </w:rPr>
              <w:t>2008-08-18</w:t>
            </w:r>
          </w:p>
        </w:tc>
        <w:tc>
          <w:tcPr>
            <w:tcW w:type="dxa" w:w="1414"/>
          </w:tcPr>
          <w:p>
            <w:pPr>
              <w:spacing w:after="0"/>
              <w:jc w:val="left"/>
            </w:pPr>
            <w:r>
              <w:rPr>
                <w:sz w:val="16"/>
              </w:rPr>
              <w:t>Thunderstorm Wind</w:t>
            </w:r>
          </w:p>
        </w:tc>
        <w:tc>
          <w:tcPr>
            <w:tcW w:type="dxa" w:w="1842"/>
          </w:tcPr>
          <w:p>
            <w:pPr>
              <w:spacing w:after="0"/>
              <w:jc w:val="left"/>
            </w:pPr>
            <w:r>
              <w:rPr>
                <w:sz w:val="16"/>
              </w:rPr>
              <w:t>50 kt (58 mph) estimated gust</w:t>
            </w:r>
          </w:p>
        </w:tc>
        <w:tc>
          <w:tcPr>
            <w:tcW w:type="dxa" w:w="2597"/>
          </w:tcPr>
          <w:p>
            <w:pPr>
              <w:spacing w:after="0"/>
              <w:jc w:val="left"/>
            </w:pPr>
            <w:r>
              <w:rPr>
                <w:sz w:val="16"/>
              </w:rPr>
              <w:t>$0 property; $0 crops (2008 dollars)</w:t>
            </w:r>
          </w:p>
        </w:tc>
        <w:tc>
          <w:tcPr>
            <w:tcW w:type="dxa" w:w="922"/>
          </w:tcPr>
          <w:p>
            <w:pPr>
              <w:spacing w:after="0"/>
              <w:jc w:val="right"/>
            </w:pPr>
            <w:r>
              <w:rPr>
                <w:sz w:val="16"/>
              </w:rPr>
              <w:t>1, 0</w:t>
            </w:r>
          </w:p>
        </w:tc>
        <w:tc>
          <w:tcPr>
            <w:tcW w:type="dxa" w:w="2736"/>
          </w:tcPr>
          <w:p>
            <w:pPr>
              <w:spacing w:after="0"/>
              <w:jc w:val="left"/>
            </w:pPr>
            <w:r>
              <w:rPr>
                <w:sz w:val="16"/>
              </w:rPr>
              <w:t>DIAMOND LAKE</w:t>
            </w:r>
          </w:p>
        </w:tc>
        <w:tc>
          <w:tcPr>
            <w:tcW w:type="dxa" w:w="998"/>
          </w:tcPr>
          <w:p>
            <w:pPr>
              <w:spacing w:after="0"/>
              <w:jc w:val="left"/>
            </w:pPr>
          </w:p>
        </w:tc>
        <w:tc>
          <w:tcPr>
            <w:tcW w:type="dxa" w:w="2567"/>
          </w:tcPr>
          <w:p>
            <w:pPr>
              <w:spacing w:after="0"/>
              <w:jc w:val="left"/>
            </w:pPr>
            <w:r>
              <w:rPr>
                <w:sz w:val="16"/>
              </w:rPr>
              <w:t>deaths or injuries recorded</w:t>
            </w:r>
          </w:p>
        </w:tc>
      </w:tr>
      <w:tr>
        <w:trPr>
          <w:cantSplit/>
        </w:trPr>
        <w:tc>
          <w:tcPr>
            <w:tcW w:type="dxa" w:w="1037"/>
          </w:tcPr>
          <w:p>
            <w:pPr>
              <w:spacing w:after="0"/>
              <w:jc w:val="left"/>
            </w:pPr>
            <w:r>
              <w:rPr>
                <w:sz w:val="16"/>
              </w:rPr>
              <w:t>2004-01-04</w:t>
            </w:r>
          </w:p>
        </w:tc>
        <w:tc>
          <w:tcPr>
            <w:tcW w:type="dxa" w:w="1414"/>
          </w:tcPr>
          <w:p>
            <w:pPr>
              <w:spacing w:after="0"/>
              <w:jc w:val="left"/>
            </w:pPr>
            <w:r>
              <w:rPr>
                <w:sz w:val="16"/>
              </w:rPr>
              <w:t>Cold/Wind Chill</w:t>
            </w:r>
          </w:p>
        </w:tc>
        <w:tc>
          <w:tcPr>
            <w:tcW w:type="dxa" w:w="1842"/>
          </w:tcPr>
          <w:p>
            <w:pPr>
              <w:spacing w:after="0"/>
              <w:jc w:val="left"/>
            </w:pPr>
          </w:p>
        </w:tc>
        <w:tc>
          <w:tcPr>
            <w:tcW w:type="dxa" w:w="2597"/>
          </w:tcPr>
          <w:p>
            <w:pPr>
              <w:spacing w:after="0"/>
              <w:jc w:val="left"/>
            </w:pPr>
            <w:r>
              <w:rPr>
                <w:sz w:val="16"/>
              </w:rPr>
              <w:t>damage not reported</w:t>
            </w:r>
          </w:p>
        </w:tc>
        <w:tc>
          <w:tcPr>
            <w:tcW w:type="dxa" w:w="922"/>
          </w:tcPr>
          <w:p>
            <w:pPr>
              <w:spacing w:after="0"/>
              <w:jc w:val="right"/>
            </w:pPr>
            <w:r>
              <w:rPr>
                <w:sz w:val="16"/>
              </w:rPr>
              <w:t>0, 0</w:t>
            </w:r>
          </w:p>
        </w:tc>
        <w:tc>
          <w:tcPr>
            <w:tcW w:type="dxa" w:w="2736"/>
          </w:tcPr>
          <w:p>
            <w:pPr>
              <w:spacing w:after="0"/>
              <w:jc w:val="left"/>
            </w:pPr>
            <w:r>
              <w:rPr>
                <w:sz w:val="16"/>
              </w:rPr>
              <w:t>NWS zone WAZ037 (NORTHEAST MOUNTAINS), zone-level</w:t>
            </w:r>
          </w:p>
        </w:tc>
        <w:tc>
          <w:tcPr>
            <w:tcW w:type="dxa" w:w="998"/>
          </w:tcPr>
          <w:p>
            <w:pPr>
              <w:spacing w:after="0"/>
              <w:jc w:val="left"/>
            </w:pPr>
          </w:p>
        </w:tc>
        <w:tc>
          <w:tcPr>
            <w:tcW w:type="dxa" w:w="25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2001-12-01</w:t>
            </w:r>
          </w:p>
        </w:tc>
        <w:tc>
          <w:tcPr>
            <w:tcW w:type="dxa" w:w="1414"/>
          </w:tcPr>
          <w:p>
            <w:pPr>
              <w:spacing w:after="0"/>
              <w:jc w:val="left"/>
            </w:pPr>
            <w:r>
              <w:rPr>
                <w:sz w:val="16"/>
              </w:rPr>
              <w:t>Winter Storm</w:t>
            </w:r>
          </w:p>
        </w:tc>
        <w:tc>
          <w:tcPr>
            <w:tcW w:type="dxa" w:w="1842"/>
          </w:tcPr>
          <w:p>
            <w:pPr>
              <w:spacing w:after="0"/>
              <w:jc w:val="left"/>
            </w:pPr>
          </w:p>
        </w:tc>
        <w:tc>
          <w:tcPr>
            <w:tcW w:type="dxa" w:w="2597"/>
          </w:tcPr>
          <w:p>
            <w:pPr>
              <w:spacing w:after="0"/>
              <w:jc w:val="left"/>
            </w:pPr>
            <w:r>
              <w:rPr>
                <w:sz w:val="16"/>
              </w:rPr>
              <w:t>$300,000 property; crops not reported (zone total, 2001 dollars)</w:t>
            </w:r>
          </w:p>
        </w:tc>
        <w:tc>
          <w:tcPr>
            <w:tcW w:type="dxa" w:w="922"/>
          </w:tcPr>
          <w:p>
            <w:pPr>
              <w:spacing w:after="0"/>
              <w:jc w:val="right"/>
            </w:pPr>
            <w:r>
              <w:rPr>
                <w:sz w:val="16"/>
              </w:rPr>
              <w:t>0, 0</w:t>
            </w:r>
          </w:p>
        </w:tc>
        <w:tc>
          <w:tcPr>
            <w:tcW w:type="dxa" w:w="2736"/>
          </w:tcPr>
          <w:p>
            <w:pPr>
              <w:spacing w:after="0"/>
              <w:jc w:val="left"/>
            </w:pPr>
            <w:r>
              <w:rPr>
                <w:sz w:val="16"/>
              </w:rPr>
              <w:t>NWS zone WAZ037 (STEVENS/PEND OREILLE/X N SPOKANE), zone-level</w:t>
            </w:r>
          </w:p>
        </w:tc>
        <w:tc>
          <w:tcPr>
            <w:tcW w:type="dxa" w:w="998"/>
          </w:tcPr>
          <w:p>
            <w:pPr>
              <w:spacing w:after="0"/>
              <w:jc w:val="left"/>
            </w:pPr>
          </w:p>
        </w:tc>
        <w:tc>
          <w:tcPr>
            <w:tcW w:type="dxa" w:w="256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1997-08-06</w:t>
            </w:r>
          </w:p>
        </w:tc>
        <w:tc>
          <w:tcPr>
            <w:tcW w:type="dxa" w:w="1414"/>
          </w:tcPr>
          <w:p>
            <w:pPr>
              <w:spacing w:after="0"/>
              <w:jc w:val="left"/>
            </w:pPr>
            <w:r>
              <w:rPr>
                <w:sz w:val="16"/>
              </w:rPr>
              <w:t>Thunderstorm Wind</w:t>
            </w:r>
          </w:p>
        </w:tc>
        <w:tc>
          <w:tcPr>
            <w:tcW w:type="dxa" w:w="1842"/>
          </w:tcPr>
          <w:p>
            <w:pPr>
              <w:spacing w:after="0"/>
              <w:jc w:val="left"/>
            </w:pPr>
            <w:r>
              <w:rPr>
                <w:sz w:val="16"/>
              </w:rPr>
              <w:t>67 kt (77 mph), measurement type not recorded</w:t>
            </w:r>
          </w:p>
        </w:tc>
        <w:tc>
          <w:tcPr>
            <w:tcW w:type="dxa" w:w="2597"/>
          </w:tcPr>
          <w:p>
            <w:pPr>
              <w:spacing w:after="0"/>
              <w:jc w:val="left"/>
            </w:pPr>
            <w:r>
              <w:rPr>
                <w:sz w:val="16"/>
              </w:rPr>
              <w:t>$0 property; $0 crops (1997 dollars)</w:t>
            </w:r>
          </w:p>
        </w:tc>
        <w:tc>
          <w:tcPr>
            <w:tcW w:type="dxa" w:w="922"/>
          </w:tcPr>
          <w:p>
            <w:pPr>
              <w:spacing w:after="0"/>
              <w:jc w:val="right"/>
            </w:pPr>
            <w:r>
              <w:rPr>
                <w:sz w:val="16"/>
              </w:rPr>
              <w:t>0, 0</w:t>
            </w:r>
          </w:p>
        </w:tc>
        <w:tc>
          <w:tcPr>
            <w:tcW w:type="dxa" w:w="2736"/>
          </w:tcPr>
          <w:p>
            <w:pPr>
              <w:spacing w:after="0"/>
              <w:jc w:val="left"/>
            </w:pPr>
            <w:r>
              <w:rPr>
                <w:sz w:val="16"/>
              </w:rPr>
              <w:t>IONE</w:t>
            </w:r>
          </w:p>
        </w:tc>
        <w:tc>
          <w:tcPr>
            <w:tcW w:type="dxa" w:w="998"/>
          </w:tcPr>
          <w:p>
            <w:pPr>
              <w:spacing w:after="0"/>
              <w:jc w:val="left"/>
            </w:pPr>
          </w:p>
        </w:tc>
        <w:tc>
          <w:tcPr>
            <w:tcW w:type="dxa" w:w="2567"/>
          </w:tcPr>
          <w:p>
            <w:pPr>
              <w:spacing w:after="0"/>
              <w:jc w:val="left"/>
            </w:pPr>
            <w:r>
              <w:rPr>
                <w:sz w:val="16"/>
              </w:rPr>
              <w:t>B1-c worst recorded: Thunderstorm Wind</w:t>
            </w:r>
          </w:p>
        </w:tc>
      </w:tr>
      <w:tr>
        <w:trPr>
          <w:cantSplit/>
        </w:trPr>
        <w:tc>
          <w:tcPr>
            <w:tcW w:type="dxa" w:w="1037"/>
          </w:tcPr>
          <w:p>
            <w:pPr>
              <w:spacing w:after="0"/>
              <w:jc w:val="left"/>
            </w:pPr>
            <w:r>
              <w:rPr>
                <w:sz w:val="16"/>
              </w:rPr>
              <w:t>1978-07-17</w:t>
            </w:r>
          </w:p>
        </w:tc>
        <w:tc>
          <w:tcPr>
            <w:tcW w:type="dxa" w:w="1414"/>
          </w:tcPr>
          <w:p>
            <w:pPr>
              <w:spacing w:after="0"/>
              <w:jc w:val="left"/>
            </w:pPr>
            <w:r>
              <w:rPr>
                <w:sz w:val="16"/>
              </w:rPr>
              <w:t>Tornado</w:t>
            </w:r>
          </w:p>
        </w:tc>
        <w:tc>
          <w:tcPr>
            <w:tcW w:type="dxa" w:w="1842"/>
          </w:tcPr>
          <w:p>
            <w:pPr>
              <w:spacing w:after="0"/>
              <w:jc w:val="left"/>
            </w:pPr>
            <w:r>
              <w:rPr>
                <w:sz w:val="16"/>
              </w:rPr>
              <w:t>F2, 33 yd wide</w:t>
            </w:r>
          </w:p>
        </w:tc>
        <w:tc>
          <w:tcPr>
            <w:tcW w:type="dxa" w:w="2597"/>
          </w:tcPr>
          <w:p>
            <w:pPr>
              <w:spacing w:after="0"/>
              <w:jc w:val="left"/>
            </w:pPr>
            <w:r>
              <w:rPr>
                <w:sz w:val="16"/>
              </w:rPr>
              <w:t>damage not recorded (pre-1996 record)</w:t>
            </w:r>
          </w:p>
        </w:tc>
        <w:tc>
          <w:tcPr>
            <w:tcW w:type="dxa" w:w="922"/>
          </w:tcPr>
          <w:p>
            <w:pPr>
              <w:spacing w:after="0"/>
              <w:jc w:val="right"/>
            </w:pPr>
            <w:r>
              <w:rPr>
                <w:sz w:val="16"/>
              </w:rPr>
              <w:t>0, 0</w:t>
            </w:r>
          </w:p>
        </w:tc>
        <w:tc>
          <w:tcPr>
            <w:tcW w:type="dxa" w:w="2736"/>
          </w:tcPr>
          <w:p>
            <w:pPr>
              <w:spacing w:after="0"/>
              <w:jc w:val="left"/>
            </w:pPr>
            <w:r>
              <w:rPr>
                <w:sz w:val="16"/>
              </w:rPr>
              <w:t>location not recorded</w:t>
            </w:r>
          </w:p>
        </w:tc>
        <w:tc>
          <w:tcPr>
            <w:tcW w:type="dxa" w:w="998"/>
          </w:tcPr>
          <w:p>
            <w:pPr>
              <w:spacing w:after="0"/>
              <w:jc w:val="left"/>
            </w:pPr>
          </w:p>
        </w:tc>
        <w:tc>
          <w:tcPr>
            <w:tcW w:type="dxa" w:w="256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273"/>
        <w:gridCol w:w="1568"/>
        <w:gridCol w:w="1037"/>
        <w:gridCol w:w="1958"/>
        <w:gridCol w:w="1519"/>
        <w:gridCol w:w="1568"/>
        <w:gridCol w:w="1037"/>
        <w:gridCol w:w="1876"/>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3"/>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8"/>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5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r>
              <w:rPr>
                <w:sz w:val="16"/>
              </w:rPr>
              <w:t>0.0333</w:t>
            </w:r>
          </w:p>
        </w:tc>
        <w:tc>
          <w:tcPr>
            <w:tcW w:type="dxa" w:w="1273"/>
          </w:tcPr>
          <w:p>
            <w:pPr>
              <w:spacing w:after="0"/>
              <w:jc w:val="left"/>
            </w:pPr>
            <w:r>
              <w:rPr>
                <w:sz w:val="16"/>
              </w:rPr>
              <w:t>events per year</w:t>
            </w:r>
          </w:p>
        </w:tc>
        <w:tc>
          <w:tcPr>
            <w:tcW w:type="dxa" w:w="1568"/>
          </w:tcPr>
          <w:p>
            <w:pPr>
              <w:spacing w:after="0"/>
              <w:jc w:val="left"/>
            </w:pPr>
            <w:r>
              <w:rPr>
                <w:sz w:val="16"/>
              </w:rPr>
              <w:t>about 1 in 30 years</w:t>
            </w:r>
          </w:p>
        </w:tc>
        <w:tc>
          <w:tcPr>
            <w:tcW w:type="dxa" w:w="1037"/>
          </w:tcPr>
          <w:p>
            <w:pPr>
              <w:spacing w:after="0"/>
              <w:jc w:val="left"/>
            </w:pPr>
            <w:r>
              <w:rPr>
                <w:sz w:val="16"/>
              </w:rPr>
              <w:t>Possible</w:t>
            </w:r>
          </w:p>
        </w:tc>
        <w:tc>
          <w:tcPr>
            <w:tcW w:type="dxa" w:w="1958"/>
          </w:tcPr>
          <w:p>
            <w:pPr>
              <w:spacing w:after="0"/>
              <w:jc w:val="left"/>
            </w:pPr>
            <w:r>
              <w:rPr>
                <w:sz w:val="16"/>
              </w:rPr>
              <w:t>FEMA annualized frequency (modeled)</w:t>
            </w:r>
          </w:p>
        </w:tc>
        <w:tc>
          <w:tcPr>
            <w:tcW w:type="dxa" w:w="1519"/>
          </w:tcPr>
          <w:p>
            <w:pPr>
              <w:spacing w:after="0"/>
              <w:jc w:val="right"/>
            </w:pPr>
            <w:r>
              <w:rPr>
                <w:sz w:val="16"/>
              </w:rPr>
              <w:t>1</w:t>
            </w:r>
          </w:p>
        </w:tc>
        <w:tc>
          <w:tcPr>
            <w:tcW w:type="dxa" w:w="1568"/>
          </w:tcPr>
          <w:p>
            <w:pPr>
              <w:spacing w:after="0"/>
              <w:jc w:val="left"/>
            </w:pPr>
            <w:r>
              <w:rPr>
                <w:sz w:val="16"/>
              </w:rPr>
              <w:t>1994 to 2023 (30 years)</w:t>
            </w:r>
          </w:p>
        </w:tc>
        <w:tc>
          <w:tcPr>
            <w:tcW w:type="dxa" w:w="1037"/>
          </w:tcPr>
          <w:p>
            <w:pPr>
              <w:spacing w:after="0"/>
              <w:jc w:val="left"/>
            </w:pPr>
            <w:r>
              <w:rPr>
                <w:sz w:val="16"/>
              </w:rPr>
              <w:t>see B1-f</w:t>
            </w:r>
          </w:p>
        </w:tc>
        <w:tc>
          <w:tcPr>
            <w:tcW w:type="dxa" w:w="1876"/>
          </w:tcPr>
          <w:p>
            <w:pPr>
              <w:spacing w:after="0"/>
              <w:jc w:val="left"/>
            </w:pPr>
          </w:p>
        </w:tc>
      </w:tr>
      <w:tr>
        <w:trPr>
          <w:cantSplit/>
        </w:trPr>
        <w:tc>
          <w:tcPr>
            <w:tcW w:type="dxa" w:w="1037"/>
          </w:tcPr>
          <w:p>
            <w:pPr>
              <w:spacing w:after="0"/>
              <w:jc w:val="left"/>
            </w:pPr>
            <w:r>
              <w:rPr>
                <w:sz w:val="16"/>
              </w:rPr>
              <w:t>Cold Wave</w:t>
            </w:r>
          </w:p>
        </w:tc>
        <w:tc>
          <w:tcPr>
            <w:tcW w:type="dxa" w:w="1239"/>
          </w:tcPr>
          <w:p>
            <w:pPr>
              <w:spacing w:after="0"/>
              <w:jc w:val="right"/>
            </w:pPr>
            <w:r>
              <w:rPr>
                <w:sz w:val="16"/>
              </w:rPr>
              <w:t>1.05</w:t>
            </w:r>
          </w:p>
        </w:tc>
        <w:tc>
          <w:tcPr>
            <w:tcW w:type="dxa" w:w="1273"/>
          </w:tcPr>
          <w:p>
            <w:pPr>
              <w:spacing w:after="0"/>
              <w:jc w:val="left"/>
            </w:pPr>
            <w:r>
              <w:rPr>
                <w:sz w:val="16"/>
              </w:rPr>
              <w:t>event-days per year</w:t>
            </w:r>
          </w:p>
        </w:tc>
        <w:tc>
          <w:tcPr>
            <w:tcW w:type="dxa" w:w="1568"/>
          </w:tcPr>
          <w:p>
            <w:pPr>
              <w:spacing w:after="0"/>
              <w:jc w:val="left"/>
            </w:pPr>
            <w:r>
              <w:rPr>
                <w:sz w:val="16"/>
              </w:rPr>
              <w:t>about 1.05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4 of 30 years, 1996 to 2025 (13.3%)</w:t>
            </w:r>
          </w:p>
        </w:tc>
        <w:tc>
          <w:tcPr>
            <w:tcW w:type="dxa" w:w="1519"/>
          </w:tcPr>
          <w:p>
            <w:pPr>
              <w:spacing w:after="0"/>
              <w:jc w:val="right"/>
            </w:pPr>
            <w:r>
              <w:rPr>
                <w:sz w:val="16"/>
              </w:rPr>
              <w:t>20</w:t>
            </w:r>
          </w:p>
        </w:tc>
        <w:tc>
          <w:tcPr>
            <w:tcW w:type="dxa" w:w="1568"/>
          </w:tcPr>
          <w:p>
            <w:pPr>
              <w:spacing w:after="0"/>
              <w:jc w:val="left"/>
            </w:pPr>
            <w:r>
              <w:rPr>
                <w:sz w:val="16"/>
              </w:rPr>
              <w:t>2005-11-12 to 2024-11-12 (19 years)</w:t>
            </w:r>
          </w:p>
        </w:tc>
        <w:tc>
          <w:tcPr>
            <w:tcW w:type="dxa" w:w="1037"/>
          </w:tcPr>
          <w:p>
            <w:pPr>
              <w:spacing w:after="0"/>
              <w:jc w:val="left"/>
            </w:pPr>
            <w:r>
              <w:rPr>
                <w:sz w:val="16"/>
              </w:rPr>
              <w:t>countywide</w:t>
            </w:r>
          </w:p>
        </w:tc>
        <w:tc>
          <w:tcPr>
            <w:tcW w:type="dxa" w:w="1876"/>
          </w:tcPr>
          <w:p>
            <w:pPr>
              <w:spacing w:after="0"/>
              <w:jc w:val="left"/>
            </w:pPr>
          </w:p>
        </w:tc>
      </w:tr>
      <w:tr>
        <w:trPr>
          <w:cantSplit/>
        </w:trPr>
        <w:tc>
          <w:tcPr>
            <w:tcW w:type="dxa" w:w="1037"/>
          </w:tcPr>
          <w:p>
            <w:pPr>
              <w:spacing w:after="0"/>
              <w:jc w:val="left"/>
            </w:pPr>
            <w:r>
              <w:rPr>
                <w:sz w:val="16"/>
              </w:rPr>
              <w:t>Drought</w:t>
            </w:r>
          </w:p>
        </w:tc>
        <w:tc>
          <w:tcPr>
            <w:tcW w:type="dxa" w:w="1239"/>
          </w:tcPr>
          <w:p>
            <w:pPr>
              <w:spacing w:after="0"/>
              <w:jc w:val="right"/>
            </w:pPr>
            <w:r>
              <w:rPr>
                <w:sz w:val="16"/>
              </w:rPr>
              <w:t>13.6</w:t>
            </w:r>
          </w:p>
        </w:tc>
        <w:tc>
          <w:tcPr>
            <w:tcW w:type="dxa" w:w="1273"/>
          </w:tcPr>
          <w:p>
            <w:pPr>
              <w:spacing w:after="0"/>
              <w:jc w:val="left"/>
            </w:pPr>
            <w:r>
              <w:rPr>
                <w:sz w:val="16"/>
              </w:rPr>
              <w:t>event-days per year</w:t>
            </w:r>
          </w:p>
        </w:tc>
        <w:tc>
          <w:tcPr>
            <w:tcW w:type="dxa" w:w="1568"/>
          </w:tcPr>
          <w:p>
            <w:pPr>
              <w:spacing w:after="0"/>
              <w:jc w:val="left"/>
            </w:pPr>
            <w:r>
              <w:rPr>
                <w:sz w:val="16"/>
              </w:rPr>
              <w:t>about 13.6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19"/>
          </w:tcPr>
          <w:p>
            <w:pPr>
              <w:spacing w:after="0"/>
              <w:jc w:val="right"/>
            </w:pPr>
            <w:r>
              <w:rPr>
                <w:sz w:val="16"/>
              </w:rPr>
              <w:t>392</w:t>
            </w:r>
          </w:p>
        </w:tc>
        <w:tc>
          <w:tcPr>
            <w:tcW w:type="dxa" w:w="15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76"/>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0.00121</w:t>
            </w:r>
          </w:p>
        </w:tc>
        <w:tc>
          <w:tcPr>
            <w:tcW w:type="dxa" w:w="1273"/>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958"/>
          </w:tcPr>
          <w:p>
            <w:pPr>
              <w:spacing w:after="0"/>
              <w:jc w:val="left"/>
            </w:pPr>
          </w:p>
        </w:tc>
        <w:tc>
          <w:tcPr>
            <w:tcW w:type="dxa" w:w="1519"/>
          </w:tcPr>
          <w:p>
            <w:pPr>
              <w:spacing w:after="0"/>
              <w:jc w:val="right"/>
            </w:pPr>
            <w:r>
              <w:rPr>
                <w:sz w:val="16"/>
              </w:rPr>
              <w:t>not shown</w:t>
            </w:r>
          </w:p>
        </w:tc>
        <w:tc>
          <w:tcPr>
            <w:tcW w:type="dxa" w:w="1568"/>
          </w:tcPr>
          <w:p>
            <w:pPr>
              <w:spacing w:after="0"/>
              <w:jc w:val="left"/>
            </w:pPr>
            <w:r>
              <w:rPr>
                <w:sz w:val="16"/>
              </w:rPr>
              <w:t>modeled</w:t>
            </w:r>
          </w:p>
        </w:tc>
        <w:tc>
          <w:tcPr>
            <w:tcW w:type="dxa" w:w="1037"/>
          </w:tcPr>
          <w:p>
            <w:pPr>
              <w:spacing w:after="0"/>
              <w:jc w:val="left"/>
            </w:pPr>
            <w:r>
              <w:rPr>
                <w:sz w:val="16"/>
              </w:rPr>
              <w:t>see B1-f</w:t>
            </w:r>
          </w:p>
        </w:tc>
        <w:tc>
          <w:tcPr>
            <w:tcW w:type="dxa" w:w="187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0.201</w:t>
            </w:r>
          </w:p>
        </w:tc>
        <w:tc>
          <w:tcPr>
            <w:tcW w:type="dxa" w:w="1273"/>
          </w:tcPr>
          <w:p>
            <w:pPr>
              <w:spacing w:after="0"/>
              <w:jc w:val="left"/>
            </w:pPr>
            <w:r>
              <w:rPr>
                <w:sz w:val="16"/>
              </w:rPr>
              <w:t>events per year</w:t>
            </w:r>
          </w:p>
        </w:tc>
        <w:tc>
          <w:tcPr>
            <w:tcW w:type="dxa" w:w="1568"/>
          </w:tcPr>
          <w:p>
            <w:pPr>
              <w:spacing w:after="0"/>
              <w:jc w:val="left"/>
            </w:pPr>
            <w:r>
              <w:rPr>
                <w:sz w:val="16"/>
              </w:rPr>
              <w:t>about 1 in 5 years</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19"/>
          </w:tcPr>
          <w:p>
            <w:pPr>
              <w:spacing w:after="0"/>
              <w:jc w:val="right"/>
            </w:pPr>
            <w:r>
              <w:rPr>
                <w:sz w:val="16"/>
              </w:rPr>
              <w:t>7.7 (modeled)</w:t>
            </w:r>
          </w:p>
        </w:tc>
        <w:tc>
          <w:tcPr>
            <w:tcW w:type="dxa" w:w="1568"/>
          </w:tcPr>
          <w:p>
            <w:pPr>
              <w:spacing w:after="0"/>
              <w:jc w:val="left"/>
            </w:pPr>
            <w:r>
              <w:rPr>
                <w:sz w:val="16"/>
              </w:rPr>
              <w:t>1986 to 2023 (38 years)</w:t>
            </w:r>
          </w:p>
        </w:tc>
        <w:tc>
          <w:tcPr>
            <w:tcW w:type="dxa" w:w="1037"/>
          </w:tcPr>
          <w:p>
            <w:pPr>
              <w:spacing w:after="0"/>
              <w:jc w:val="left"/>
            </w:pPr>
            <w:r>
              <w:rPr>
                <w:sz w:val="16"/>
              </w:rPr>
              <w:t>countywide</w:t>
            </w:r>
          </w:p>
        </w:tc>
        <w:tc>
          <w:tcPr>
            <w:tcW w:type="dxa" w:w="1876"/>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3.58</w:t>
            </w:r>
          </w:p>
        </w:tc>
        <w:tc>
          <w:tcPr>
            <w:tcW w:type="dxa" w:w="1273"/>
          </w:tcPr>
          <w:p>
            <w:pPr>
              <w:spacing w:after="0"/>
              <w:jc w:val="left"/>
            </w:pPr>
            <w:r>
              <w:rPr>
                <w:sz w:val="16"/>
              </w:rPr>
              <w:t>event-days per year</w:t>
            </w:r>
          </w:p>
        </w:tc>
        <w:tc>
          <w:tcPr>
            <w:tcW w:type="dxa" w:w="1568"/>
          </w:tcPr>
          <w:p>
            <w:pPr>
              <w:spacing w:after="0"/>
              <w:jc w:val="left"/>
            </w:pPr>
            <w:r>
              <w:rPr>
                <w:sz w:val="16"/>
              </w:rPr>
              <w:t>about 3.58 days per year</w:t>
            </w:r>
          </w:p>
        </w:tc>
        <w:tc>
          <w:tcPr>
            <w:tcW w:type="dxa" w:w="1037"/>
          </w:tcPr>
          <w:p>
            <w:pPr>
              <w:spacing w:after="0"/>
              <w:jc w:val="left"/>
            </w:pPr>
            <w:r>
              <w:rPr>
                <w:sz w:val="16"/>
              </w:rPr>
              <w:t>Possible</w:t>
            </w:r>
          </w:p>
        </w:tc>
        <w:tc>
          <w:tcPr>
            <w:tcW w:type="dxa" w:w="1958"/>
          </w:tcPr>
          <w:p>
            <w:pPr>
              <w:spacing w:after="0"/>
              <w:jc w:val="left"/>
            </w:pPr>
            <w:r>
              <w:rPr>
                <w:sz w:val="16"/>
              </w:rPr>
              <w:t>Storm Events event-days in 1 of 30 years, 1996 to 2025 (3.33%)</w:t>
            </w:r>
          </w:p>
        </w:tc>
        <w:tc>
          <w:tcPr>
            <w:tcW w:type="dxa" w:w="1519"/>
          </w:tcPr>
          <w:p>
            <w:pPr>
              <w:spacing w:after="0"/>
              <w:jc w:val="right"/>
            </w:pPr>
            <w:r>
              <w:rPr>
                <w:sz w:val="16"/>
              </w:rPr>
              <w:t>37</w:t>
            </w:r>
          </w:p>
        </w:tc>
        <w:tc>
          <w:tcPr>
            <w:tcW w:type="dxa" w:w="1568"/>
          </w:tcPr>
          <w:p>
            <w:pPr>
              <w:spacing w:after="0"/>
              <w:jc w:val="left"/>
            </w:pPr>
            <w:r>
              <w:rPr>
                <w:sz w:val="16"/>
              </w:rPr>
              <w:t>2005-11-12 to 2024-11-12 (19 years)</w:t>
            </w:r>
          </w:p>
        </w:tc>
        <w:tc>
          <w:tcPr>
            <w:tcW w:type="dxa" w:w="1037"/>
          </w:tcPr>
          <w:p>
            <w:pPr>
              <w:spacing w:after="0"/>
              <w:jc w:val="left"/>
            </w:pPr>
            <w:r>
              <w:rPr>
                <w:sz w:val="16"/>
              </w:rPr>
              <w:t>countywide</w:t>
            </w:r>
          </w:p>
        </w:tc>
        <w:tc>
          <w:tcPr>
            <w:tcW w:type="dxa" w:w="1876"/>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273"/>
          </w:tcPr>
          <w:p>
            <w:pPr>
              <w:spacing w:after="0"/>
              <w:jc w:val="left"/>
            </w:pPr>
            <w:r>
              <w:rPr>
                <w:sz w:val="16"/>
              </w:rPr>
              <w:t>events per year</w:t>
            </w:r>
          </w:p>
        </w:tc>
        <w:tc>
          <w:tcPr>
            <w:tcW w:type="dxa" w:w="1568"/>
          </w:tcPr>
          <w:p>
            <w:pPr>
              <w:spacing w:after="0"/>
              <w:jc w:val="left"/>
            </w:pPr>
          </w:p>
        </w:tc>
        <w:tc>
          <w:tcPr>
            <w:tcW w:type="dxa" w:w="1037"/>
          </w:tcPr>
          <w:p>
            <w:pPr>
              <w:spacing w:after="0"/>
              <w:jc w:val="left"/>
            </w:pPr>
          </w:p>
        </w:tc>
        <w:tc>
          <w:tcPr>
            <w:tcW w:type="dxa" w:w="1958"/>
          </w:tcPr>
          <w:p>
            <w:pPr>
              <w:spacing w:after="0"/>
              <w:jc w:val="left"/>
            </w:pPr>
          </w:p>
        </w:tc>
        <w:tc>
          <w:tcPr>
            <w:tcW w:type="dxa" w:w="1519"/>
          </w:tcPr>
          <w:p>
            <w:pPr>
              <w:spacing w:after="0"/>
              <w:jc w:val="right"/>
            </w:pPr>
          </w:p>
        </w:tc>
        <w:tc>
          <w:tcPr>
            <w:tcW w:type="dxa" w:w="156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7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0.0667</w:t>
            </w:r>
          </w:p>
        </w:tc>
        <w:tc>
          <w:tcPr>
            <w:tcW w:type="dxa" w:w="1273"/>
          </w:tcPr>
          <w:p>
            <w:pPr>
              <w:spacing w:after="0"/>
              <w:jc w:val="left"/>
            </w:pPr>
            <w:r>
              <w:rPr>
                <w:sz w:val="16"/>
              </w:rPr>
              <w:t>event-days per year</w:t>
            </w:r>
          </w:p>
        </w:tc>
        <w:tc>
          <w:tcPr>
            <w:tcW w:type="dxa" w:w="1568"/>
          </w:tcPr>
          <w:p>
            <w:pPr>
              <w:spacing w:after="0"/>
              <w:jc w:val="left"/>
            </w:pPr>
            <w:r>
              <w:rPr>
                <w:sz w:val="16"/>
              </w:rPr>
              <w:t>about 0.0667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19"/>
          </w:tcPr>
          <w:p>
            <w:pPr>
              <w:spacing w:after="0"/>
              <w:jc w:val="right"/>
            </w:pPr>
            <w:r>
              <w:rPr>
                <w:sz w:val="16"/>
              </w:rPr>
              <w:t>4</w:t>
            </w:r>
          </w:p>
        </w:tc>
        <w:tc>
          <w:tcPr>
            <w:tcW w:type="dxa" w:w="1568"/>
          </w:tcPr>
          <w:p>
            <w:pPr>
              <w:spacing w:after="0"/>
              <w:jc w:val="left"/>
            </w:pPr>
            <w:r>
              <w:rPr>
                <w:sz w:val="16"/>
              </w:rPr>
              <w:t>1946-12-31 to 2014-02-12 (67 years)</w:t>
            </w:r>
          </w:p>
        </w:tc>
        <w:tc>
          <w:tcPr>
            <w:tcW w:type="dxa" w:w="1037"/>
          </w:tcPr>
          <w:p>
            <w:pPr>
              <w:spacing w:after="0"/>
              <w:jc w:val="left"/>
            </w:pPr>
            <w:r>
              <w:rPr>
                <w:sz w:val="16"/>
              </w:rPr>
              <w:t>countywide</w:t>
            </w:r>
          </w:p>
        </w:tc>
        <w:tc>
          <w:tcPr>
            <w:tcW w:type="dxa" w:w="1876"/>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0.464</w:t>
            </w:r>
          </w:p>
        </w:tc>
        <w:tc>
          <w:tcPr>
            <w:tcW w:type="dxa" w:w="1273"/>
          </w:tcPr>
          <w:p>
            <w:pPr>
              <w:spacing w:after="0"/>
              <w:jc w:val="left"/>
            </w:pPr>
            <w:r>
              <w:rPr>
                <w:sz w:val="16"/>
              </w:rPr>
              <w:t>event-days per year</w:t>
            </w:r>
          </w:p>
        </w:tc>
        <w:tc>
          <w:tcPr>
            <w:tcW w:type="dxa" w:w="1568"/>
          </w:tcPr>
          <w:p>
            <w:pPr>
              <w:spacing w:after="0"/>
              <w:jc w:val="left"/>
            </w:pPr>
            <w:r>
              <w:rPr>
                <w:sz w:val="16"/>
              </w:rPr>
              <w:t>about 0.464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9 of 30 years, 1996 to 2025 (30%)</w:t>
            </w:r>
          </w:p>
        </w:tc>
        <w:tc>
          <w:tcPr>
            <w:tcW w:type="dxa" w:w="1519"/>
          </w:tcPr>
          <w:p>
            <w:pPr>
              <w:spacing w:after="0"/>
              <w:jc w:val="right"/>
            </w:pPr>
            <w:r>
              <w:rPr>
                <w:sz w:val="16"/>
              </w:rPr>
              <w:t>13</w:t>
            </w:r>
          </w:p>
        </w:tc>
        <w:tc>
          <w:tcPr>
            <w:tcW w:type="dxa" w:w="1568"/>
          </w:tcPr>
          <w:p>
            <w:pPr>
              <w:spacing w:after="0"/>
              <w:jc w:val="left"/>
            </w:pPr>
            <w:r>
              <w:rPr>
                <w:sz w:val="16"/>
              </w:rPr>
              <w:t>1996 to 2023 (28 years)</w:t>
            </w:r>
          </w:p>
        </w:tc>
        <w:tc>
          <w:tcPr>
            <w:tcW w:type="dxa" w:w="1037"/>
          </w:tcPr>
          <w:p>
            <w:pPr>
              <w:spacing w:after="0"/>
              <w:jc w:val="left"/>
            </w:pPr>
            <w:r>
              <w:rPr>
                <w:sz w:val="16"/>
              </w:rPr>
              <w:t>see B1-f</w:t>
            </w:r>
          </w:p>
        </w:tc>
        <w:tc>
          <w:tcPr>
            <w:tcW w:type="dxa" w:w="1876"/>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0.677</w:t>
            </w:r>
          </w:p>
        </w:tc>
        <w:tc>
          <w:tcPr>
            <w:tcW w:type="dxa" w:w="1273"/>
          </w:tcPr>
          <w:p>
            <w:pPr>
              <w:spacing w:after="0"/>
              <w:jc w:val="left"/>
            </w:pPr>
            <w:r>
              <w:rPr>
                <w:sz w:val="16"/>
              </w:rPr>
              <w:t>events per year (modeled)</w:t>
            </w:r>
          </w:p>
        </w:tc>
        <w:tc>
          <w:tcPr>
            <w:tcW w:type="dxa" w:w="1568"/>
          </w:tcPr>
          <w:p>
            <w:pPr>
              <w:spacing w:after="0"/>
              <w:jc w:val="left"/>
            </w:pPr>
            <w:r>
              <w:rPr>
                <w:sz w:val="16"/>
              </w:rPr>
              <w:t>about 0.68 per year</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8"/>
          </w:tcPr>
          <w:p>
            <w:pPr>
              <w:spacing w:after="0"/>
              <w:jc w:val="left"/>
            </w:pPr>
            <w:r>
              <w:rPr>
                <w:sz w:val="16"/>
              </w:rPr>
              <w:t>modeled</w:t>
            </w:r>
          </w:p>
        </w:tc>
        <w:tc>
          <w:tcPr>
            <w:tcW w:type="dxa" w:w="1037"/>
          </w:tcPr>
          <w:p>
            <w:pPr>
              <w:spacing w:after="0"/>
              <w:jc w:val="left"/>
            </w:pPr>
            <w:r>
              <w:rPr>
                <w:sz w:val="16"/>
              </w:rPr>
              <w:t>see B1-f</w:t>
            </w:r>
          </w:p>
        </w:tc>
        <w:tc>
          <w:tcPr>
            <w:tcW w:type="dxa" w:w="1876"/>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22.3</w:t>
            </w:r>
          </w:p>
        </w:tc>
        <w:tc>
          <w:tcPr>
            <w:tcW w:type="dxa" w:w="1273"/>
          </w:tcPr>
          <w:p>
            <w:pPr>
              <w:spacing w:after="0"/>
              <w:jc w:val="left"/>
            </w:pPr>
            <w:r>
              <w:rPr>
                <w:sz w:val="16"/>
              </w:rPr>
              <w:t>days per year with a strike</w:t>
            </w:r>
          </w:p>
        </w:tc>
        <w:tc>
          <w:tcPr>
            <w:tcW w:type="dxa" w:w="1568"/>
          </w:tcPr>
          <w:p>
            <w:pPr>
              <w:spacing w:after="0"/>
              <w:jc w:val="left"/>
            </w:pPr>
            <w:r>
              <w:rPr>
                <w:sz w:val="16"/>
              </w:rPr>
              <w:t>about 22.3 days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8"/>
          </w:tcPr>
          <w:p>
            <w:pPr>
              <w:spacing w:after="0"/>
              <w:jc w:val="left"/>
            </w:pPr>
            <w:r>
              <w:rPr>
                <w:sz w:val="16"/>
              </w:rPr>
              <w:t>1995 to 2023 (29 years; CONUS)</w:t>
            </w:r>
          </w:p>
        </w:tc>
        <w:tc>
          <w:tcPr>
            <w:tcW w:type="dxa" w:w="1037"/>
          </w:tcPr>
          <w:p>
            <w:pPr>
              <w:spacing w:after="0"/>
              <w:jc w:val="left"/>
            </w:pPr>
            <w:r>
              <w:rPr>
                <w:sz w:val="16"/>
              </w:rPr>
              <w:t>countywide</w:t>
            </w:r>
          </w:p>
        </w:tc>
        <w:tc>
          <w:tcPr>
            <w:tcW w:type="dxa" w:w="1876"/>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0.177</w:t>
            </w:r>
          </w:p>
        </w:tc>
        <w:tc>
          <w:tcPr>
            <w:tcW w:type="dxa" w:w="1273"/>
          </w:tcPr>
          <w:p>
            <w:pPr>
              <w:spacing w:after="0"/>
              <w:jc w:val="left"/>
            </w:pPr>
            <w:r>
              <w:rPr>
                <w:sz w:val="16"/>
              </w:rPr>
              <w:t>events per year</w:t>
            </w:r>
          </w:p>
        </w:tc>
        <w:tc>
          <w:tcPr>
            <w:tcW w:type="dxa" w:w="1568"/>
          </w:tcPr>
          <w:p>
            <w:pPr>
              <w:spacing w:after="0"/>
              <w:jc w:val="left"/>
            </w:pPr>
            <w:r>
              <w:rPr>
                <w:sz w:val="16"/>
              </w:rPr>
              <w:t>about 1 in 6 years</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19"/>
          </w:tcPr>
          <w:p>
            <w:pPr>
              <w:spacing w:after="0"/>
              <w:jc w:val="right"/>
            </w:pPr>
            <w:r>
              <w:rPr>
                <w:sz w:val="16"/>
              </w:rPr>
              <w:t>7</w:t>
            </w:r>
          </w:p>
        </w:tc>
        <w:tc>
          <w:tcPr>
            <w:tcW w:type="dxa" w:w="1568"/>
          </w:tcPr>
          <w:p>
            <w:pPr>
              <w:spacing w:after="0"/>
              <w:jc w:val="left"/>
            </w:pPr>
            <w:r>
              <w:rPr>
                <w:sz w:val="16"/>
              </w:rPr>
              <w:t>1986 to 2023 (38 years)</w:t>
            </w:r>
          </w:p>
        </w:tc>
        <w:tc>
          <w:tcPr>
            <w:tcW w:type="dxa" w:w="1037"/>
          </w:tcPr>
          <w:p>
            <w:pPr>
              <w:spacing w:after="0"/>
              <w:jc w:val="left"/>
            </w:pPr>
            <w:r>
              <w:rPr>
                <w:sz w:val="16"/>
              </w:rPr>
              <w:t>countywide</w:t>
            </w:r>
          </w:p>
        </w:tc>
        <w:tc>
          <w:tcPr>
            <w:tcW w:type="dxa" w:w="1876"/>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0.0401</w:t>
            </w:r>
          </w:p>
        </w:tc>
        <w:tc>
          <w:tcPr>
            <w:tcW w:type="dxa" w:w="1273"/>
          </w:tcPr>
          <w:p>
            <w:pPr>
              <w:spacing w:after="0"/>
              <w:jc w:val="left"/>
            </w:pPr>
            <w:r>
              <w:rPr>
                <w:sz w:val="16"/>
              </w:rPr>
              <w:t>events per year</w:t>
            </w:r>
          </w:p>
        </w:tc>
        <w:tc>
          <w:tcPr>
            <w:tcW w:type="dxa" w:w="1568"/>
          </w:tcPr>
          <w:p>
            <w:pPr>
              <w:spacing w:after="0"/>
              <w:jc w:val="left"/>
            </w:pPr>
            <w:r>
              <w:rPr>
                <w:sz w:val="16"/>
              </w:rPr>
              <w:t>about 1 in 25 years</w:t>
            </w:r>
          </w:p>
        </w:tc>
        <w:tc>
          <w:tcPr>
            <w:tcW w:type="dxa" w:w="1037"/>
          </w:tcPr>
          <w:p>
            <w:pPr>
              <w:spacing w:after="0"/>
              <w:jc w:val="left"/>
            </w:pPr>
            <w:r>
              <w:rPr>
                <w:sz w:val="16"/>
              </w:rPr>
              <w:t>Possible</w:t>
            </w:r>
          </w:p>
        </w:tc>
        <w:tc>
          <w:tcPr>
            <w:tcW w:type="dxa" w:w="1958"/>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8"/>
          </w:tcPr>
          <w:p>
            <w:pPr>
              <w:spacing w:after="0"/>
              <w:jc w:val="left"/>
            </w:pPr>
            <w:r>
              <w:rPr>
                <w:sz w:val="16"/>
              </w:rPr>
              <w:t>1950 to 2023 (EF2+); 1986 to 2023 (EF0-1)</w:t>
            </w:r>
          </w:p>
        </w:tc>
        <w:tc>
          <w:tcPr>
            <w:tcW w:type="dxa" w:w="1037"/>
          </w:tcPr>
          <w:p>
            <w:pPr>
              <w:spacing w:after="0"/>
              <w:jc w:val="left"/>
            </w:pPr>
            <w:r>
              <w:rPr>
                <w:sz w:val="16"/>
              </w:rPr>
              <w:t>see B1-f</w:t>
            </w:r>
          </w:p>
        </w:tc>
        <w:tc>
          <w:tcPr>
            <w:tcW w:type="dxa" w:w="1876"/>
          </w:tcPr>
          <w:p>
            <w:pPr>
              <w:spacing w:after="0"/>
              <w:jc w:val="left"/>
            </w:pP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273"/>
          </w:tcPr>
          <w:p>
            <w:pPr>
              <w:spacing w:after="0"/>
              <w:jc w:val="left"/>
            </w:pPr>
            <w:r>
              <w:rPr>
                <w:sz w:val="16"/>
              </w:rPr>
              <w:t>annual probability</w:t>
            </w:r>
          </w:p>
        </w:tc>
        <w:tc>
          <w:tcPr>
            <w:tcW w:type="dxa" w:w="1568"/>
          </w:tcPr>
          <w:p>
            <w:pPr>
              <w:spacing w:after="0"/>
              <w:jc w:val="left"/>
            </w:pPr>
          </w:p>
        </w:tc>
        <w:tc>
          <w:tcPr>
            <w:tcW w:type="dxa" w:w="1037"/>
          </w:tcPr>
          <w:p>
            <w:pPr>
              <w:spacing w:after="0"/>
              <w:jc w:val="left"/>
            </w:pPr>
          </w:p>
        </w:tc>
        <w:tc>
          <w:tcPr>
            <w:tcW w:type="dxa" w:w="1958"/>
          </w:tcPr>
          <w:p>
            <w:pPr>
              <w:spacing w:after="0"/>
              <w:jc w:val="left"/>
            </w:pPr>
          </w:p>
        </w:tc>
        <w:tc>
          <w:tcPr>
            <w:tcW w:type="dxa" w:w="1519"/>
          </w:tcPr>
          <w:p>
            <w:pPr>
              <w:spacing w:after="0"/>
              <w:jc w:val="right"/>
            </w:pPr>
            <w:r>
              <w:rPr>
                <w:sz w:val="16"/>
              </w:rPr>
              <w:t>not shown</w:t>
            </w:r>
          </w:p>
        </w:tc>
        <w:tc>
          <w:tcPr>
            <w:tcW w:type="dxa" w:w="1568"/>
          </w:tcPr>
          <w:p>
            <w:pPr>
              <w:spacing w:after="0"/>
              <w:jc w:val="left"/>
            </w:pPr>
            <w:r>
              <w:rPr>
                <w:sz w:val="16"/>
              </w:rPr>
              <w:t>modeled</w:t>
            </w:r>
          </w:p>
        </w:tc>
        <w:tc>
          <w:tcPr>
            <w:tcW w:type="dxa" w:w="1037"/>
          </w:tcPr>
          <w:p>
            <w:pPr>
              <w:spacing w:after="0"/>
              <w:jc w:val="left"/>
            </w:pPr>
            <w:r>
              <w:rPr>
                <w:sz w:val="16"/>
              </w:rPr>
              <w:t>see B1-f</w:t>
            </w:r>
          </w:p>
        </w:tc>
        <w:tc>
          <w:tcPr>
            <w:tcW w:type="dxa" w:w="187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0.000938</w:t>
            </w:r>
          </w:p>
        </w:tc>
        <w:tc>
          <w:tcPr>
            <w:tcW w:type="dxa" w:w="1273"/>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0.0938%</w:t>
            </w:r>
          </w:p>
        </w:tc>
        <w:tc>
          <w:tcPr>
            <w:tcW w:type="dxa" w:w="1037"/>
          </w:tcPr>
          <w:p>
            <w:pPr>
              <w:spacing w:after="0"/>
              <w:jc w:val="left"/>
            </w:pPr>
            <w:r>
              <w:rPr>
                <w:sz w:val="16"/>
              </w:rPr>
              <w:t>Likely</w:t>
            </w:r>
          </w:p>
        </w:tc>
        <w:tc>
          <w:tcPr>
            <w:tcW w:type="dxa" w:w="1958"/>
          </w:tcPr>
          <w:p>
            <w:pPr>
              <w:spacing w:after="0"/>
              <w:jc w:val="left"/>
            </w:pPr>
            <w:r>
              <w:rPr>
                <w:sz w:val="16"/>
              </w:rPr>
              <w:t>Storm Events records in 10 of 30 years, 1996 to 2025 (33.3%)</w:t>
            </w:r>
          </w:p>
        </w:tc>
        <w:tc>
          <w:tcPr>
            <w:tcW w:type="dxa" w:w="1519"/>
          </w:tcPr>
          <w:p>
            <w:pPr>
              <w:spacing w:after="0"/>
              <w:jc w:val="right"/>
            </w:pPr>
            <w:r>
              <w:rPr>
                <w:sz w:val="16"/>
              </w:rPr>
              <w:t>not shown</w:t>
            </w:r>
          </w:p>
        </w:tc>
        <w:tc>
          <w:tcPr>
            <w:tcW w:type="dxa" w:w="1568"/>
          </w:tcPr>
          <w:p>
            <w:pPr>
              <w:spacing w:after="0"/>
              <w:jc w:val="left"/>
            </w:pPr>
            <w:r>
              <w:rPr>
                <w:sz w:val="16"/>
              </w:rPr>
              <w:t>modeled</w:t>
            </w:r>
          </w:p>
        </w:tc>
        <w:tc>
          <w:tcPr>
            <w:tcW w:type="dxa" w:w="1037"/>
          </w:tcPr>
          <w:p>
            <w:pPr>
              <w:spacing w:after="0"/>
              <w:jc w:val="left"/>
            </w:pPr>
            <w:r>
              <w:rPr>
                <w:sz w:val="16"/>
              </w:rPr>
              <w:t>see B1-f</w:t>
            </w:r>
          </w:p>
        </w:tc>
        <w:tc>
          <w:tcPr>
            <w:tcW w:type="dxa" w:w="1876"/>
          </w:tcPr>
          <w:p>
            <w:pPr>
              <w:spacing w:after="0"/>
              <w:jc w:val="left"/>
            </w:pP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24.4</w:t>
            </w:r>
          </w:p>
        </w:tc>
        <w:tc>
          <w:tcPr>
            <w:tcW w:type="dxa" w:w="1273"/>
          </w:tcPr>
          <w:p>
            <w:pPr>
              <w:spacing w:after="0"/>
              <w:jc w:val="left"/>
            </w:pPr>
            <w:r>
              <w:rPr>
                <w:sz w:val="16"/>
              </w:rPr>
              <w:t>event-days per year</w:t>
            </w:r>
          </w:p>
        </w:tc>
        <w:tc>
          <w:tcPr>
            <w:tcW w:type="dxa" w:w="1568"/>
          </w:tcPr>
          <w:p>
            <w:pPr>
              <w:spacing w:after="0"/>
              <w:jc w:val="left"/>
            </w:pPr>
            <w:r>
              <w:rPr>
                <w:sz w:val="16"/>
              </w:rPr>
              <w:t>about 24.4 days per year</w:t>
            </w:r>
          </w:p>
        </w:tc>
        <w:tc>
          <w:tcPr>
            <w:tcW w:type="dxa" w:w="1037"/>
          </w:tcPr>
          <w:p>
            <w:pPr>
              <w:spacing w:after="0"/>
              <w:jc w:val="left"/>
            </w:pPr>
            <w:r>
              <w:rPr>
                <w:sz w:val="16"/>
              </w:rPr>
              <w:t>Highly likely</w:t>
            </w:r>
          </w:p>
        </w:tc>
        <w:tc>
          <w:tcPr>
            <w:tcW w:type="dxa" w:w="1958"/>
          </w:tcPr>
          <w:p>
            <w:pPr>
              <w:spacing w:after="0"/>
              <w:jc w:val="left"/>
            </w:pPr>
            <w:r>
              <w:rPr>
                <w:sz w:val="16"/>
              </w:rPr>
              <w:t>Storm Events event-days in 29 of 30 years, 1996 to 2025 (96.7%)</w:t>
            </w:r>
          </w:p>
        </w:tc>
        <w:tc>
          <w:tcPr>
            <w:tcW w:type="dxa" w:w="1519"/>
          </w:tcPr>
          <w:p>
            <w:pPr>
              <w:spacing w:after="0"/>
              <w:jc w:val="right"/>
            </w:pPr>
            <w:r>
              <w:rPr>
                <w:sz w:val="16"/>
              </w:rPr>
              <w:t>463</w:t>
            </w:r>
          </w:p>
        </w:tc>
        <w:tc>
          <w:tcPr>
            <w:tcW w:type="dxa" w:w="1568"/>
          </w:tcPr>
          <w:p>
            <w:pPr>
              <w:spacing w:after="0"/>
              <w:jc w:val="left"/>
            </w:pPr>
            <w:r>
              <w:rPr>
                <w:sz w:val="16"/>
              </w:rPr>
              <w:t>2005-11-12 to 2024-11-12 (19 years)</w:t>
            </w:r>
          </w:p>
        </w:tc>
        <w:tc>
          <w:tcPr>
            <w:tcW w:type="dxa" w:w="1037"/>
          </w:tcPr>
          <w:p>
            <w:pPr>
              <w:spacing w:after="0"/>
              <w:jc w:val="left"/>
            </w:pPr>
            <w:r>
              <w:rPr>
                <w:sz w:val="16"/>
              </w:rPr>
              <w:t>countywide</w:t>
            </w:r>
          </w:p>
        </w:tc>
        <w:tc>
          <w:tcPr>
            <w:tcW w:type="dxa" w:w="187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5 of 5</w:t>
            </w:r>
          </w:p>
        </w:tc>
        <w:tc>
          <w:tcPr>
            <w:tcW w:type="dxa" w:w="1250"/>
          </w:tcPr>
          <w:p>
            <w:pPr>
              <w:spacing w:after="0"/>
              <w:jc w:val="right"/>
            </w:pPr>
            <w:r>
              <w:rPr>
                <w:sz w:val="16"/>
              </w:rPr>
              <w:t>26.4</w:t>
            </w:r>
          </w:p>
        </w:tc>
        <w:tc>
          <w:tcPr>
            <w:tcW w:type="dxa" w:w="1311"/>
          </w:tcPr>
          <w:p>
            <w:pPr>
              <w:spacing w:after="0"/>
              <w:jc w:val="right"/>
            </w:pPr>
            <w:r>
              <w:rPr>
                <w:sz w:val="16"/>
              </w:rPr>
              <w:t>28.3</w:t>
            </w:r>
          </w:p>
        </w:tc>
        <w:tc>
          <w:tcPr>
            <w:tcW w:type="dxa" w:w="1250"/>
          </w:tcPr>
          <w:p>
            <w:pPr>
              <w:spacing w:after="0"/>
              <w:jc w:val="right"/>
            </w:pPr>
            <w:r>
              <w:rPr>
                <w:sz w:val="16"/>
              </w:rPr>
              <w:t>33.1</w:t>
            </w:r>
          </w:p>
        </w:tc>
        <w:tc>
          <w:tcPr>
            <w:tcW w:type="dxa" w:w="6992"/>
          </w:tcPr>
          <w:p>
            <w:pPr>
              <w:spacing w:after="0"/>
              <w:jc w:val="left"/>
            </w:pPr>
            <w:r>
              <w:rPr>
                <w:sz w:val="16"/>
              </w:rPr>
              <w:t>Very Low 5</w:t>
            </w: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73.0</w:t>
            </w:r>
          </w:p>
        </w:tc>
        <w:tc>
          <w:tcPr>
            <w:tcW w:type="dxa" w:w="1311"/>
          </w:tcPr>
          <w:p>
            <w:pPr>
              <w:spacing w:after="0"/>
              <w:jc w:val="right"/>
            </w:pPr>
            <w:r>
              <w:rPr>
                <w:sz w:val="16"/>
              </w:rPr>
              <w:t>79.7</w:t>
            </w:r>
          </w:p>
        </w:tc>
        <w:tc>
          <w:tcPr>
            <w:tcW w:type="dxa" w:w="1250"/>
          </w:tcPr>
          <w:p>
            <w:pPr>
              <w:spacing w:after="0"/>
              <w:jc w:val="right"/>
            </w:pPr>
            <w:r>
              <w:rPr>
                <w:sz w:val="16"/>
              </w:rPr>
              <w:t>82.2</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5</w:t>
            </w:r>
          </w:p>
        </w:tc>
        <w:tc>
          <w:tcPr>
            <w:tcW w:type="dxa" w:w="1250"/>
          </w:tcPr>
          <w:p>
            <w:pPr>
              <w:spacing w:after="0"/>
              <w:jc w:val="right"/>
            </w:pPr>
            <w:r>
              <w:rPr>
                <w:sz w:val="16"/>
              </w:rPr>
              <w:t>67.1</w:t>
            </w:r>
          </w:p>
        </w:tc>
        <w:tc>
          <w:tcPr>
            <w:tcW w:type="dxa" w:w="1311"/>
          </w:tcPr>
          <w:p>
            <w:pPr>
              <w:spacing w:after="0"/>
              <w:jc w:val="right"/>
            </w:pPr>
            <w:r>
              <w:rPr>
                <w:sz w:val="16"/>
              </w:rPr>
              <w:t>68.5</w:t>
            </w:r>
          </w:p>
        </w:tc>
        <w:tc>
          <w:tcPr>
            <w:tcW w:type="dxa" w:w="1250"/>
          </w:tcPr>
          <w:p>
            <w:pPr>
              <w:spacing w:after="0"/>
              <w:jc w:val="right"/>
            </w:pPr>
            <w:r>
              <w:rPr>
                <w:sz w:val="16"/>
              </w:rPr>
              <w:t>70.6</w:t>
            </w:r>
          </w:p>
        </w:tc>
        <w:tc>
          <w:tcPr>
            <w:tcW w:type="dxa" w:w="6992"/>
          </w:tcPr>
          <w:p>
            <w:pPr>
              <w:spacing w:after="0"/>
              <w:jc w:val="left"/>
            </w:pPr>
            <w:r>
              <w:rPr>
                <w:sz w:val="16"/>
              </w:rPr>
              <w:t>Very Low 4,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24.9</w:t>
            </w:r>
          </w:p>
        </w:tc>
        <w:tc>
          <w:tcPr>
            <w:tcW w:type="dxa" w:w="1311"/>
          </w:tcPr>
          <w:p>
            <w:pPr>
              <w:spacing w:after="0"/>
              <w:jc w:val="right"/>
            </w:pPr>
            <w:r>
              <w:rPr>
                <w:sz w:val="16"/>
              </w:rPr>
              <w:t>27.0</w:t>
            </w:r>
          </w:p>
        </w:tc>
        <w:tc>
          <w:tcPr>
            <w:tcW w:type="dxa" w:w="1250"/>
          </w:tcPr>
          <w:p>
            <w:pPr>
              <w:spacing w:after="0"/>
              <w:jc w:val="right"/>
            </w:pPr>
            <w:r>
              <w:rPr>
                <w:sz w:val="16"/>
              </w:rPr>
              <w:t>43.4</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17.1</w:t>
            </w:r>
          </w:p>
        </w:tc>
        <w:tc>
          <w:tcPr>
            <w:tcW w:type="dxa" w:w="1311"/>
          </w:tcPr>
          <w:p>
            <w:pPr>
              <w:spacing w:after="0"/>
              <w:jc w:val="right"/>
            </w:pPr>
            <w:r>
              <w:rPr>
                <w:sz w:val="16"/>
              </w:rPr>
              <w:t>20.9</w:t>
            </w:r>
          </w:p>
        </w:tc>
        <w:tc>
          <w:tcPr>
            <w:tcW w:type="dxa" w:w="1250"/>
          </w:tcPr>
          <w:p>
            <w:pPr>
              <w:spacing w:after="0"/>
              <w:jc w:val="right"/>
            </w:pPr>
            <w:r>
              <w:rPr>
                <w:sz w:val="16"/>
              </w:rPr>
              <w:t>23.2</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37.2</w:t>
            </w:r>
          </w:p>
        </w:tc>
        <w:tc>
          <w:tcPr>
            <w:tcW w:type="dxa" w:w="1311"/>
          </w:tcPr>
          <w:p>
            <w:pPr>
              <w:spacing w:after="0"/>
              <w:jc w:val="right"/>
            </w:pPr>
            <w:r>
              <w:rPr>
                <w:sz w:val="16"/>
              </w:rPr>
              <w:t>47.1</w:t>
            </w:r>
          </w:p>
        </w:tc>
        <w:tc>
          <w:tcPr>
            <w:tcW w:type="dxa" w:w="1250"/>
          </w:tcPr>
          <w:p>
            <w:pPr>
              <w:spacing w:after="0"/>
              <w:jc w:val="right"/>
            </w:pPr>
            <w:r>
              <w:rPr>
                <w:sz w:val="16"/>
              </w:rPr>
              <w:t>51.2</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11.8</w:t>
            </w:r>
          </w:p>
        </w:tc>
        <w:tc>
          <w:tcPr>
            <w:tcW w:type="dxa" w:w="1311"/>
          </w:tcPr>
          <w:p>
            <w:pPr>
              <w:spacing w:after="0"/>
              <w:jc w:val="right"/>
            </w:pPr>
            <w:r>
              <w:rPr>
                <w:sz w:val="16"/>
              </w:rPr>
              <w:t>65.2</w:t>
            </w:r>
          </w:p>
        </w:tc>
        <w:tc>
          <w:tcPr>
            <w:tcW w:type="dxa" w:w="1250"/>
          </w:tcPr>
          <w:p>
            <w:pPr>
              <w:spacing w:after="0"/>
              <w:jc w:val="right"/>
            </w:pPr>
            <w:r>
              <w:rPr>
                <w:sz w:val="16"/>
              </w:rPr>
              <w:t>75.1</w:t>
            </w:r>
          </w:p>
        </w:tc>
        <w:tc>
          <w:tcPr>
            <w:tcW w:type="dxa" w:w="6992"/>
          </w:tcPr>
          <w:p>
            <w:pPr>
              <w:spacing w:after="0"/>
              <w:jc w:val="left"/>
            </w:pPr>
            <w:r>
              <w:rPr>
                <w:sz w:val="16"/>
              </w:rPr>
              <w:t>Relatively Moderate 2, Relatively Low 2,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34.5</w:t>
            </w:r>
          </w:p>
        </w:tc>
        <w:tc>
          <w:tcPr>
            <w:tcW w:type="dxa" w:w="1311"/>
          </w:tcPr>
          <w:p>
            <w:pPr>
              <w:spacing w:after="0"/>
              <w:jc w:val="right"/>
            </w:pPr>
            <w:r>
              <w:rPr>
                <w:sz w:val="16"/>
              </w:rPr>
              <w:t>85.4</w:t>
            </w:r>
          </w:p>
        </w:tc>
        <w:tc>
          <w:tcPr>
            <w:tcW w:type="dxa" w:w="1250"/>
          </w:tcPr>
          <w:p>
            <w:pPr>
              <w:spacing w:after="0"/>
              <w:jc w:val="right"/>
            </w:pPr>
            <w:r>
              <w:rPr>
                <w:sz w:val="16"/>
              </w:rPr>
              <w:t>99.0</w:t>
            </w:r>
          </w:p>
        </w:tc>
        <w:tc>
          <w:tcPr>
            <w:tcW w:type="dxa" w:w="6992"/>
          </w:tcPr>
          <w:p>
            <w:pPr>
              <w:spacing w:after="0"/>
              <w:jc w:val="left"/>
            </w:pPr>
            <w:r>
              <w:rPr>
                <w:sz w:val="16"/>
              </w:rPr>
              <w:t>Very High 2, Relatively High 1, Relatively Moderate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89.8</w:t>
            </w:r>
          </w:p>
        </w:tc>
        <w:tc>
          <w:tcPr>
            <w:tcW w:type="dxa" w:w="1311"/>
          </w:tcPr>
          <w:p>
            <w:pPr>
              <w:spacing w:after="0"/>
              <w:jc w:val="right"/>
            </w:pPr>
            <w:r>
              <w:rPr>
                <w:sz w:val="16"/>
              </w:rPr>
              <w:t>96.8</w:t>
            </w:r>
          </w:p>
        </w:tc>
        <w:tc>
          <w:tcPr>
            <w:tcW w:type="dxa" w:w="1250"/>
          </w:tcPr>
          <w:p>
            <w:pPr>
              <w:spacing w:after="0"/>
              <w:jc w:val="right"/>
            </w:pPr>
            <w:r>
              <w:rPr>
                <w:sz w:val="16"/>
              </w:rPr>
              <w:t>99.3</w:t>
            </w:r>
          </w:p>
        </w:tc>
        <w:tc>
          <w:tcPr>
            <w:tcW w:type="dxa" w:w="6992"/>
          </w:tcPr>
          <w:p>
            <w:pPr>
              <w:spacing w:after="0"/>
              <w:jc w:val="left"/>
            </w:pPr>
            <w:r>
              <w:rPr>
                <w:sz w:val="16"/>
              </w:rPr>
              <w:t>Relatively High 1, Relatively Moderate 2, Relatively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39.4</w:t>
            </w:r>
          </w:p>
        </w:tc>
        <w:tc>
          <w:tcPr>
            <w:tcW w:type="dxa" w:w="1311"/>
          </w:tcPr>
          <w:p>
            <w:pPr>
              <w:spacing w:after="0"/>
              <w:jc w:val="right"/>
            </w:pPr>
            <w:r>
              <w:rPr>
                <w:sz w:val="16"/>
              </w:rPr>
              <w:t>49.5</w:t>
            </w:r>
          </w:p>
        </w:tc>
        <w:tc>
          <w:tcPr>
            <w:tcW w:type="dxa" w:w="1250"/>
          </w:tcPr>
          <w:p>
            <w:pPr>
              <w:spacing w:after="0"/>
              <w:jc w:val="right"/>
            </w:pPr>
            <w:r>
              <w:rPr>
                <w:sz w:val="16"/>
              </w:rPr>
              <w:t>56.2</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65.0</w:t>
            </w:r>
          </w:p>
        </w:tc>
        <w:tc>
          <w:tcPr>
            <w:tcW w:type="dxa" w:w="1311"/>
          </w:tcPr>
          <w:p>
            <w:pPr>
              <w:spacing w:after="0"/>
              <w:jc w:val="right"/>
            </w:pPr>
            <w:r>
              <w:rPr>
                <w:sz w:val="16"/>
              </w:rPr>
              <w:t>77.6</w:t>
            </w:r>
          </w:p>
        </w:tc>
        <w:tc>
          <w:tcPr>
            <w:tcW w:type="dxa" w:w="1250"/>
          </w:tcPr>
          <w:p>
            <w:pPr>
              <w:spacing w:after="0"/>
              <w:jc w:val="right"/>
            </w:pPr>
            <w:r>
              <w:rPr>
                <w:sz w:val="16"/>
              </w:rPr>
              <w:t>79.4</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9.1</w:t>
            </w:r>
          </w:p>
        </w:tc>
        <w:tc>
          <w:tcPr>
            <w:tcW w:type="dxa" w:w="1311"/>
          </w:tcPr>
          <w:p>
            <w:pPr>
              <w:spacing w:after="0"/>
              <w:jc w:val="right"/>
            </w:pPr>
            <w:r>
              <w:rPr>
                <w:sz w:val="16"/>
              </w:rPr>
              <w:t>15.1</w:t>
            </w:r>
          </w:p>
        </w:tc>
        <w:tc>
          <w:tcPr>
            <w:tcW w:type="dxa" w:w="1250"/>
          </w:tcPr>
          <w:p>
            <w:pPr>
              <w:spacing w:after="0"/>
              <w:jc w:val="right"/>
            </w:pPr>
            <w:r>
              <w:rPr>
                <w:sz w:val="16"/>
              </w:rPr>
              <w:t>16.6</w:t>
            </w:r>
          </w:p>
        </w:tc>
        <w:tc>
          <w:tcPr>
            <w:tcW w:type="dxa" w:w="6992"/>
          </w:tcPr>
          <w:p>
            <w:pPr>
              <w:spacing w:after="0"/>
              <w:jc w:val="left"/>
            </w:pPr>
            <w:r>
              <w:rPr>
                <w:sz w:val="16"/>
              </w:rPr>
              <w:t>Very Low 5</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83.8</w:t>
            </w:r>
          </w:p>
        </w:tc>
        <w:tc>
          <w:tcPr>
            <w:tcW w:type="dxa" w:w="1311"/>
          </w:tcPr>
          <w:p>
            <w:pPr>
              <w:spacing w:after="0"/>
              <w:jc w:val="right"/>
            </w:pPr>
            <w:r>
              <w:rPr>
                <w:sz w:val="16"/>
              </w:rPr>
              <w:t>92.8</w:t>
            </w:r>
          </w:p>
        </w:tc>
        <w:tc>
          <w:tcPr>
            <w:tcW w:type="dxa" w:w="1250"/>
          </w:tcPr>
          <w:p>
            <w:pPr>
              <w:spacing w:after="0"/>
              <w:jc w:val="right"/>
            </w:pPr>
            <w:r>
              <w:rPr>
                <w:sz w:val="16"/>
              </w:rPr>
              <w:t>96.1</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84.5</w:t>
            </w:r>
          </w:p>
        </w:tc>
        <w:tc>
          <w:tcPr>
            <w:tcW w:type="dxa" w:w="1311"/>
          </w:tcPr>
          <w:p>
            <w:pPr>
              <w:spacing w:after="0"/>
              <w:jc w:val="right"/>
            </w:pPr>
            <w:r>
              <w:rPr>
                <w:sz w:val="16"/>
              </w:rPr>
              <w:t>89.8</w:t>
            </w:r>
          </w:p>
        </w:tc>
        <w:tc>
          <w:tcPr>
            <w:tcW w:type="dxa" w:w="1250"/>
          </w:tcPr>
          <w:p>
            <w:pPr>
              <w:spacing w:after="0"/>
              <w:jc w:val="right"/>
            </w:pPr>
            <w:r>
              <w:rPr>
                <w:sz w:val="16"/>
              </w:rPr>
              <w:t>91.2</w:t>
            </w:r>
          </w:p>
        </w:tc>
        <w:tc>
          <w:tcPr>
            <w:tcW w:type="dxa" w:w="6992"/>
          </w:tcPr>
          <w:p>
            <w:pPr>
              <w:spacing w:after="0"/>
              <w:jc w:val="left"/>
            </w:pPr>
            <w:r>
              <w:rPr>
                <w:sz w:val="16"/>
              </w:rPr>
              <w:t>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4"/>
        <w:gridCol w:w="810"/>
        <w:gridCol w:w="3150"/>
        <w:gridCol w:w="2512"/>
        <w:gridCol w:w="3256"/>
        <w:gridCol w:w="2831"/>
      </w:tblGrid>
      <w:tr>
        <w:trPr>
          <w:cantSplit/>
          <w:tblHeader/>
        </w:trPr>
        <w:tc>
          <w:tcPr>
            <w:tcW w:type="dxa" w:w="1554"/>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54"/>
          </w:tcPr>
          <w:p>
            <w:pPr>
              <w:spacing w:after="0"/>
              <w:jc w:val="left"/>
            </w:pPr>
            <w:r>
              <w:rPr>
                <w:sz w:val="16"/>
              </w:rPr>
              <w:t>Pend Oreille County</w:t>
            </w:r>
          </w:p>
        </w:tc>
        <w:tc>
          <w:tcPr>
            <w:tcW w:type="dxa" w:w="810"/>
          </w:tcPr>
          <w:p>
            <w:pPr>
              <w:spacing w:after="0"/>
              <w:jc w:val="left"/>
            </w:pPr>
            <w:r>
              <w:rPr>
                <w:sz w:val="16"/>
              </w:rPr>
              <w:t>County</w:t>
            </w:r>
          </w:p>
        </w:tc>
        <w:tc>
          <w:tcPr>
            <w:tcW w:type="dxa" w:w="3150"/>
          </w:tcPr>
          <w:p>
            <w:pPr>
              <w:spacing w:after="0"/>
              <w:jc w:val="left"/>
            </w:pPr>
            <w:r>
              <w:rPr>
                <w:sz w:val="16"/>
              </w:rPr>
              <w:t>Approved, expires 2030-05-06</w:t>
            </w:r>
          </w:p>
        </w:tc>
        <w:tc>
          <w:tcPr>
            <w:tcW w:type="dxa" w:w="2512"/>
          </w:tcPr>
          <w:p>
            <w:pPr>
              <w:spacing w:after="0"/>
              <w:jc w:val="right"/>
            </w:pPr>
            <w:r>
              <w:rPr>
                <w:sz w:val="16"/>
              </w:rPr>
              <w:t>FMA RL 1, SRL 1; any 7</w:t>
            </w:r>
          </w:p>
        </w:tc>
        <w:tc>
          <w:tcPr>
            <w:tcW w:type="dxa" w:w="3256"/>
          </w:tcPr>
          <w:p>
            <w:pPr>
              <w:spacing w:after="0"/>
              <w:jc w:val="right"/>
            </w:pPr>
            <w:r>
              <w:rPr>
                <w:sz w:val="16"/>
              </w:rPr>
              <w:t>$269,932.43</w:t>
            </w:r>
          </w:p>
        </w:tc>
        <w:tc>
          <w:tcPr>
            <w:tcW w:type="dxa" w:w="2831"/>
          </w:tcPr>
          <w:p>
            <w:pPr>
              <w:spacing w:after="0"/>
              <w:jc w:val="right"/>
            </w:pPr>
            <w:r>
              <w:rPr>
                <w:sz w:val="16"/>
              </w:rPr>
              <w:t>0 total; 0 since its plan</w:t>
            </w:r>
          </w:p>
        </w:tc>
      </w:tr>
      <w:tr>
        <w:trPr>
          <w:cantSplit/>
        </w:trPr>
        <w:tc>
          <w:tcPr>
            <w:tcW w:type="dxa" w:w="1554"/>
          </w:tcPr>
          <w:p>
            <w:pPr>
              <w:spacing w:after="0"/>
              <w:jc w:val="left"/>
            </w:pPr>
            <w:r>
              <w:rPr>
                <w:sz w:val="16"/>
              </w:rPr>
              <w:t>Cusick town</w:t>
            </w:r>
          </w:p>
        </w:tc>
        <w:tc>
          <w:tcPr>
            <w:tcW w:type="dxa" w:w="810"/>
          </w:tcPr>
          <w:p>
            <w:pPr>
              <w:spacing w:after="0"/>
              <w:jc w:val="left"/>
            </w:pPr>
            <w:r>
              <w:rPr>
                <w:sz w:val="16"/>
              </w:rPr>
              <w:t>Town</w:t>
            </w:r>
          </w:p>
        </w:tc>
        <w:tc>
          <w:tcPr>
            <w:tcW w:type="dxa" w:w="3150"/>
          </w:tcPr>
          <w:p>
            <w:pPr>
              <w:spacing w:after="0"/>
              <w:jc w:val="left"/>
            </w:pPr>
            <w:r>
              <w:rPr>
                <w:sz w:val="16"/>
              </w:rPr>
              <w:t>Approved, expires 2030-05-06</w:t>
            </w:r>
          </w:p>
        </w:tc>
        <w:tc>
          <w:tcPr>
            <w:tcW w:type="dxa" w:w="2512"/>
          </w:tcPr>
          <w:p>
            <w:pPr>
              <w:spacing w:after="0"/>
              <w:jc w:val="right"/>
            </w:pPr>
            <w:r>
              <w:rPr>
                <w:sz w:val="16"/>
              </w:rPr>
              <w:t>FMA RL 0, SRL 0; any 0</w:t>
            </w:r>
          </w:p>
        </w:tc>
        <w:tc>
          <w:tcPr>
            <w:tcW w:type="dxa" w:w="3256"/>
          </w:tcPr>
          <w:p>
            <w:pPr>
              <w:spacing w:after="0"/>
              <w:jc w:val="right"/>
            </w:pPr>
            <w:r>
              <w:rPr>
                <w:sz w:val="16"/>
              </w:rPr>
              <w:t>$763.03</w:t>
            </w:r>
          </w:p>
        </w:tc>
        <w:tc>
          <w:tcPr>
            <w:tcW w:type="dxa" w:w="2831"/>
          </w:tcPr>
          <w:p>
            <w:pPr>
              <w:spacing w:after="0"/>
              <w:jc w:val="right"/>
            </w:pPr>
            <w:r>
              <w:rPr>
                <w:sz w:val="16"/>
              </w:rPr>
              <w:t>4 total; 0 since its plan</w:t>
            </w:r>
          </w:p>
        </w:tc>
      </w:tr>
      <w:tr>
        <w:trPr>
          <w:cantSplit/>
        </w:trPr>
        <w:tc>
          <w:tcPr>
            <w:tcW w:type="dxa" w:w="1554"/>
          </w:tcPr>
          <w:p>
            <w:pPr>
              <w:spacing w:after="0"/>
              <w:jc w:val="left"/>
            </w:pPr>
            <w:r>
              <w:rPr>
                <w:sz w:val="16"/>
              </w:rPr>
              <w:t>Ione town</w:t>
            </w:r>
          </w:p>
        </w:tc>
        <w:tc>
          <w:tcPr>
            <w:tcW w:type="dxa" w:w="810"/>
          </w:tcPr>
          <w:p>
            <w:pPr>
              <w:spacing w:after="0"/>
              <w:jc w:val="left"/>
            </w:pPr>
            <w:r>
              <w:rPr>
                <w:sz w:val="16"/>
              </w:rPr>
              <w:t>Town</w:t>
            </w:r>
          </w:p>
        </w:tc>
        <w:tc>
          <w:tcPr>
            <w:tcW w:type="dxa" w:w="3150"/>
          </w:tcPr>
          <w:p>
            <w:pPr>
              <w:spacing w:after="0"/>
              <w:jc w:val="left"/>
            </w:pPr>
            <w:r>
              <w:rPr>
                <w:sz w:val="16"/>
              </w:rPr>
              <w:t>Approved, expires 2030-05-06</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10 total; 0 since its plan</w:t>
            </w:r>
          </w:p>
        </w:tc>
      </w:tr>
      <w:tr>
        <w:trPr>
          <w:cantSplit/>
        </w:trPr>
        <w:tc>
          <w:tcPr>
            <w:tcW w:type="dxa" w:w="1554"/>
          </w:tcPr>
          <w:p>
            <w:pPr>
              <w:spacing w:after="0"/>
              <w:jc w:val="left"/>
            </w:pPr>
            <w:r>
              <w:rPr>
                <w:sz w:val="16"/>
              </w:rPr>
              <w:t>Metaline Falls town</w:t>
            </w:r>
          </w:p>
        </w:tc>
        <w:tc>
          <w:tcPr>
            <w:tcW w:type="dxa" w:w="810"/>
          </w:tcPr>
          <w:p>
            <w:pPr>
              <w:spacing w:after="0"/>
              <w:jc w:val="left"/>
            </w:pPr>
            <w:r>
              <w:rPr>
                <w:sz w:val="16"/>
              </w:rPr>
              <w:t>Town</w:t>
            </w:r>
          </w:p>
        </w:tc>
        <w:tc>
          <w:tcPr>
            <w:tcW w:type="dxa" w:w="3150"/>
          </w:tcPr>
          <w:p>
            <w:pPr>
              <w:spacing w:after="0"/>
              <w:jc w:val="left"/>
            </w:pPr>
            <w:r>
              <w:rPr>
                <w:sz w:val="16"/>
              </w:rPr>
              <w:t>Approved, expires 2030-05-06</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7 total; 0 since its plan</w:t>
            </w:r>
          </w:p>
        </w:tc>
      </w:tr>
      <w:tr>
        <w:trPr>
          <w:cantSplit/>
        </w:trPr>
        <w:tc>
          <w:tcPr>
            <w:tcW w:type="dxa" w:w="1554"/>
          </w:tcPr>
          <w:p>
            <w:pPr>
              <w:spacing w:after="0"/>
              <w:jc w:val="left"/>
            </w:pPr>
            <w:r>
              <w:rPr>
                <w:sz w:val="16"/>
              </w:rPr>
              <w:t>Metaline town</w:t>
            </w:r>
          </w:p>
        </w:tc>
        <w:tc>
          <w:tcPr>
            <w:tcW w:type="dxa" w:w="810"/>
          </w:tcPr>
          <w:p>
            <w:pPr>
              <w:spacing w:after="0"/>
              <w:jc w:val="left"/>
            </w:pPr>
            <w:r>
              <w:rPr>
                <w:sz w:val="16"/>
              </w:rPr>
              <w:t>Town</w:t>
            </w:r>
          </w:p>
        </w:tc>
        <w:tc>
          <w:tcPr>
            <w:tcW w:type="dxa" w:w="3150"/>
          </w:tcPr>
          <w:p>
            <w:pPr>
              <w:spacing w:after="0"/>
              <w:jc w:val="left"/>
            </w:pPr>
            <w:r>
              <w:rPr>
                <w:sz w:val="16"/>
              </w:rPr>
              <w:t>Approved, expires 2030-05-06</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8 total; 0 since its plan</w:t>
            </w:r>
          </w:p>
        </w:tc>
      </w:tr>
      <w:tr>
        <w:trPr>
          <w:cantSplit/>
        </w:trPr>
        <w:tc>
          <w:tcPr>
            <w:tcW w:type="dxa" w:w="1554"/>
          </w:tcPr>
          <w:p>
            <w:pPr>
              <w:spacing w:after="0"/>
              <w:jc w:val="left"/>
            </w:pPr>
            <w:r>
              <w:rPr>
                <w:sz w:val="16"/>
              </w:rPr>
              <w:t>Newport city</w:t>
            </w:r>
          </w:p>
        </w:tc>
        <w:tc>
          <w:tcPr>
            <w:tcW w:type="dxa" w:w="810"/>
          </w:tcPr>
          <w:p>
            <w:pPr>
              <w:spacing w:after="0"/>
              <w:jc w:val="left"/>
            </w:pPr>
            <w:r>
              <w:rPr>
                <w:sz w:val="16"/>
              </w:rPr>
              <w:t>City</w:t>
            </w:r>
          </w:p>
        </w:tc>
        <w:tc>
          <w:tcPr>
            <w:tcW w:type="dxa" w:w="3150"/>
          </w:tcPr>
          <w:p>
            <w:pPr>
              <w:spacing w:after="0"/>
              <w:jc w:val="left"/>
            </w:pPr>
            <w:r>
              <w:rPr>
                <w:sz w:val="16"/>
              </w:rPr>
              <w:t>Approved, expires 2030-05-06</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14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884"/>
        <w:gridCol w:w="1305"/>
        <w:gridCol w:w="1128"/>
        <w:gridCol w:w="1224"/>
        <w:gridCol w:w="1224"/>
        <w:gridCol w:w="158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8"/>
            <w:shd w:val="clear" w:color="auto" w:fill="E8E8E8"/>
          </w:tcPr>
          <w:p>
            <w:pPr>
              <w:spacing w:after="0"/>
              <w:jc w:val="right"/>
            </w:pPr>
            <w:r>
              <w:rPr>
                <w:b/>
                <w:sz w:val="16"/>
              </w:rPr>
              <w:t>Storm Events damage since 2025-05-07</w:t>
            </w:r>
          </w:p>
          <w:p>
            <w:pPr>
              <w:spacing w:after="0"/>
              <w:jc w:val="right"/>
            </w:pPr>
            <w:r>
              <w:rPr>
                <w:i/>
                <w:color w:val="555555"/>
                <w:sz w:val="14"/>
              </w:rPr>
              <w:t>county-coded records, property plus crops, nominal dollars</w:t>
            </w:r>
          </w:p>
        </w:tc>
        <w:tc>
          <w:tcPr>
            <w:tcW w:type="dxa" w:w="12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$2,186,103</w:t>
            </w:r>
          </w:p>
        </w:tc>
        <w:tc>
          <w:tcPr>
            <w:tcW w:type="dxa" w:w="1128"/>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884"/>
          </w:tcPr>
          <w:p>
            <w:pPr>
              <w:spacing w:after="0"/>
              <w:jc w:val="right"/>
            </w:pPr>
            <w:r>
              <w:rPr>
                <w:sz w:val="16"/>
              </w:rPr>
              <w:t>$283</w:t>
            </w:r>
          </w:p>
        </w:tc>
        <w:tc>
          <w:tcPr>
            <w:tcW w:type="dxa" w:w="1305"/>
          </w:tcPr>
          <w:p>
            <w:pPr>
              <w:spacing w:after="0"/>
              <w:jc w:val="right"/>
            </w:pPr>
            <w:r>
              <w:rPr>
                <w:sz w:val="16"/>
              </w:rPr>
              <w:t>0.0001%</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$3,360,829,727</w:t>
            </w:r>
          </w:p>
        </w:tc>
        <w:tc>
          <w:tcPr>
            <w:tcW w:type="dxa" w:w="1128"/>
          </w:tcPr>
          <w:p>
            <w:pPr>
              <w:spacing w:after="0"/>
              <w:jc w:val="right"/>
            </w:pPr>
            <w:r>
              <w:rPr>
                <w:sz w:val="16"/>
              </w:rPr>
              <w:t>$6,091,081</w:t>
            </w:r>
          </w:p>
        </w:tc>
        <w:tc>
          <w:tcPr>
            <w:tcW w:type="dxa" w:w="1038"/>
          </w:tcPr>
          <w:p>
            <w:pPr>
              <w:spacing w:after="0"/>
              <w:jc w:val="right"/>
            </w:pPr>
            <w:r>
              <w:rPr>
                <w:sz w:val="16"/>
              </w:rPr>
              <w:t>13,347</w:t>
            </w:r>
          </w:p>
        </w:tc>
        <w:tc>
          <w:tcPr>
            <w:tcW w:type="dxa" w:w="1037"/>
          </w:tcPr>
          <w:p>
            <w:pPr>
              <w:spacing w:after="0"/>
              <w:jc w:val="right"/>
            </w:pPr>
            <w:r>
              <w:rPr>
                <w:sz w:val="16"/>
              </w:rPr>
              <w:t>$1,533</w:t>
            </w:r>
          </w:p>
        </w:tc>
        <w:tc>
          <w:tcPr>
            <w:tcW w:type="dxa" w:w="1126"/>
          </w:tcPr>
          <w:p>
            <w:pPr>
              <w:spacing w:after="0"/>
              <w:jc w:val="right"/>
            </w:pPr>
            <w:r>
              <w:rPr>
                <w:sz w:val="16"/>
              </w:rPr>
              <w:t>$3,838</w:t>
            </w:r>
          </w:p>
        </w:tc>
        <w:tc>
          <w:tcPr>
            <w:tcW w:type="dxa" w:w="884"/>
          </w:tcPr>
          <w:p>
            <w:pPr>
              <w:spacing w:after="0"/>
              <w:jc w:val="right"/>
            </w:pPr>
            <w:r>
              <w:rPr>
                <w:sz w:val="16"/>
              </w:rPr>
              <w:t>$745,127</w:t>
            </w:r>
          </w:p>
        </w:tc>
        <w:tc>
          <w:tcPr>
            <w:tcW w:type="dxa" w:w="1305"/>
          </w:tcPr>
          <w:p>
            <w:pPr>
              <w:spacing w:after="0"/>
              <w:jc w:val="right"/>
            </w:pPr>
            <w:r>
              <w:rPr>
                <w:sz w:val="16"/>
              </w:rPr>
              <w:t>under 0.0001%</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$2,563,484</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$39</w:t>
            </w:r>
          </w:p>
        </w:tc>
        <w:tc>
          <w:tcPr>
            <w:tcW w:type="dxa" w:w="884"/>
          </w:tcPr>
          <w:p>
            <w:pPr>
              <w:spacing w:after="0"/>
              <w:jc w:val="right"/>
            </w:pPr>
            <w:r>
              <w:rPr>
                <w:sz w:val="16"/>
              </w:rPr>
              <w:t>n/a</w:t>
            </w:r>
          </w:p>
        </w:tc>
        <w:tc>
          <w:tcPr>
            <w:tcW w:type="dxa" w:w="1305"/>
          </w:tcPr>
          <w:p>
            <w:pPr>
              <w:spacing w:after="0"/>
              <w:jc w:val="right"/>
            </w:pPr>
            <w:r>
              <w:rPr>
                <w:sz w:val="16"/>
              </w:rPr>
              <w:t>0.00154% (agriculture)</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$6,015,463,989</w:t>
            </w:r>
          </w:p>
        </w:tc>
        <w:tc>
          <w:tcPr>
            <w:tcW w:type="dxa" w:w="1128"/>
          </w:tcPr>
          <w:p>
            <w:pPr>
              <w:spacing w:after="0"/>
              <w:jc w:val="right"/>
            </w:pPr>
            <w:r>
              <w:rPr>
                <w:sz w:val="16"/>
              </w:rPr>
              <w:t>n/a</w:t>
            </w:r>
          </w:p>
        </w:tc>
        <w:tc>
          <w:tcPr>
            <w:tcW w:type="dxa" w:w="1038"/>
          </w:tcPr>
          <w:p>
            <w:pPr>
              <w:spacing w:after="0"/>
              <w:jc w:val="right"/>
            </w:pPr>
            <w:r>
              <w:rPr>
                <w:sz w:val="16"/>
              </w:rPr>
              <w:t>13,401</w:t>
            </w:r>
          </w:p>
        </w:tc>
        <w:tc>
          <w:tcPr>
            <w:tcW w:type="dxa" w:w="1037"/>
          </w:tcPr>
          <w:p>
            <w:pPr>
              <w:spacing w:after="0"/>
              <w:jc w:val="right"/>
            </w:pPr>
            <w:r>
              <w:rPr>
                <w:sz w:val="16"/>
              </w:rPr>
              <w:t>$48,406</w:t>
            </w:r>
          </w:p>
        </w:tc>
        <w:tc>
          <w:tcPr>
            <w:tcW w:type="dxa" w:w="1126"/>
          </w:tcPr>
          <w:p>
            <w:pPr>
              <w:spacing w:after="0"/>
              <w:jc w:val="right"/>
            </w:pPr>
            <w:r>
              <w:rPr>
                <w:sz w:val="16"/>
              </w:rPr>
              <w:t>n/a</w:t>
            </w:r>
          </w:p>
        </w:tc>
        <w:tc>
          <w:tcPr>
            <w:tcW w:type="dxa" w:w="884"/>
          </w:tcPr>
          <w:p>
            <w:pPr>
              <w:spacing w:after="0"/>
              <w:jc w:val="right"/>
            </w:pPr>
            <w:r>
              <w:rPr>
                <w:sz w:val="16"/>
              </w:rPr>
              <w:t>$8,989</w:t>
            </w:r>
          </w:p>
        </w:tc>
        <w:tc>
          <w:tcPr>
            <w:tcW w:type="dxa" w:w="1305"/>
          </w:tcPr>
          <w:p>
            <w:pPr>
              <w:spacing w:after="0"/>
              <w:jc w:val="right"/>
            </w:pPr>
            <w:r>
              <w:rPr>
                <w:sz w:val="16"/>
              </w:rPr>
              <w:t>0.000805%</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$3,360,829,727</w:t>
            </w:r>
          </w:p>
        </w:tc>
        <w:tc>
          <w:tcPr>
            <w:tcW w:type="dxa" w:w="1128"/>
          </w:tcPr>
          <w:p>
            <w:pPr>
              <w:spacing w:after="0"/>
              <w:jc w:val="right"/>
            </w:pPr>
            <w:r>
              <w:rPr>
                <w:sz w:val="16"/>
              </w:rPr>
              <w:t>$6,091,081</w:t>
            </w:r>
          </w:p>
        </w:tc>
        <w:tc>
          <w:tcPr>
            <w:tcW w:type="dxa" w:w="1038"/>
          </w:tcPr>
          <w:p>
            <w:pPr>
              <w:spacing w:after="0"/>
              <w:jc w:val="right"/>
            </w:pPr>
            <w:r>
              <w:rPr>
                <w:sz w:val="16"/>
              </w:rPr>
              <w:t>13,347</w:t>
            </w:r>
          </w:p>
        </w:tc>
        <w:tc>
          <w:tcPr>
            <w:tcW w:type="dxa" w:w="1037"/>
          </w:tcPr>
          <w:p>
            <w:pPr>
              <w:spacing w:after="0"/>
              <w:jc w:val="right"/>
            </w:pPr>
            <w:r>
              <w:rPr>
                <w:sz w:val="16"/>
              </w:rPr>
              <w:t>$1,297</w:t>
            </w:r>
          </w:p>
        </w:tc>
        <w:tc>
          <w:tcPr>
            <w:tcW w:type="dxa" w:w="1126"/>
          </w:tcPr>
          <w:p>
            <w:pPr>
              <w:spacing w:after="0"/>
              <w:jc w:val="right"/>
            </w:pPr>
            <w:r>
              <w:rPr>
                <w:sz w:val="16"/>
              </w:rPr>
              <w:t>$266</w:t>
            </w:r>
          </w:p>
        </w:tc>
        <w:tc>
          <w:tcPr>
            <w:tcW w:type="dxa" w:w="884"/>
          </w:tcPr>
          <w:p>
            <w:pPr>
              <w:spacing w:after="0"/>
              <w:jc w:val="right"/>
            </w:pPr>
            <w:r>
              <w:rPr>
                <w:sz w:val="16"/>
              </w:rPr>
              <w:t>$2,435</w:t>
            </w:r>
          </w:p>
        </w:tc>
        <w:tc>
          <w:tcPr>
            <w:tcW w:type="dxa" w:w="1305"/>
          </w:tcPr>
          <w:p>
            <w:pPr>
              <w:spacing w:after="0"/>
              <w:jc w:val="right"/>
            </w:pPr>
            <w:r>
              <w:rPr>
                <w:sz w:val="16"/>
              </w:rPr>
              <w:t>under 0.0001%</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$3,360,829,727</w:t>
            </w:r>
          </w:p>
        </w:tc>
        <w:tc>
          <w:tcPr>
            <w:tcW w:type="dxa" w:w="1128"/>
          </w:tcPr>
          <w:p>
            <w:pPr>
              <w:spacing w:after="0"/>
              <w:jc w:val="right"/>
            </w:pPr>
            <w:r>
              <w:rPr>
                <w:sz w:val="16"/>
              </w:rPr>
              <w:t>$6,091,081</w:t>
            </w:r>
          </w:p>
        </w:tc>
        <w:tc>
          <w:tcPr>
            <w:tcW w:type="dxa" w:w="1038"/>
          </w:tcPr>
          <w:p>
            <w:pPr>
              <w:spacing w:after="0"/>
              <w:jc w:val="right"/>
            </w:pPr>
            <w:r>
              <w:rPr>
                <w:sz w:val="16"/>
              </w:rPr>
              <w:t>13,347</w:t>
            </w:r>
          </w:p>
        </w:tc>
        <w:tc>
          <w:tcPr>
            <w:tcW w:type="dxa" w:w="1037"/>
          </w:tcPr>
          <w:p>
            <w:pPr>
              <w:spacing w:after="0"/>
              <w:jc w:val="right"/>
            </w:pPr>
            <w:r>
              <w:rPr>
                <w:sz w:val="16"/>
              </w:rPr>
              <w:t>$46</w:t>
            </w:r>
          </w:p>
        </w:tc>
        <w:tc>
          <w:tcPr>
            <w:tcW w:type="dxa" w:w="1126"/>
          </w:tcPr>
          <w:p>
            <w:pPr>
              <w:spacing w:after="0"/>
              <w:jc w:val="right"/>
            </w:pPr>
            <w:r>
              <w:rPr>
                <w:sz w:val="16"/>
              </w:rPr>
              <w:t>$625</w:t>
            </w:r>
          </w:p>
        </w:tc>
        <w:tc>
          <w:tcPr>
            <w:tcW w:type="dxa" w:w="884"/>
          </w:tcPr>
          <w:p>
            <w:pPr>
              <w:spacing w:after="0"/>
              <w:jc w:val="right"/>
            </w:pPr>
            <w:r>
              <w:rPr>
                <w:sz w:val="16"/>
              </w:rPr>
              <w:t>$154,327</w:t>
            </w:r>
          </w:p>
        </w:tc>
        <w:tc>
          <w:tcPr>
            <w:tcW w:type="dxa" w:w="1305"/>
          </w:tcPr>
          <w:p>
            <w:pPr>
              <w:spacing w:after="0"/>
              <w:jc w:val="right"/>
            </w:pPr>
            <w:r>
              <w:rPr>
                <w:sz w:val="16"/>
              </w:rPr>
              <w:t>under 0.0001%</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28"/>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884"/>
          </w:tcPr>
          <w:p>
            <w:pPr>
              <w:spacing w:after="0"/>
              <w:jc w:val="right"/>
            </w:pPr>
          </w:p>
        </w:tc>
        <w:tc>
          <w:tcPr>
            <w:tcW w:type="dxa" w:w="1305"/>
          </w:tcPr>
          <w:p>
            <w:pPr>
              <w:spacing w:after="0"/>
              <w:jc w:val="right"/>
            </w:pP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$3,360,829,727</w:t>
            </w:r>
          </w:p>
        </w:tc>
        <w:tc>
          <w:tcPr>
            <w:tcW w:type="dxa" w:w="1128"/>
          </w:tcPr>
          <w:p>
            <w:pPr>
              <w:spacing w:after="0"/>
              <w:jc w:val="right"/>
            </w:pPr>
            <w:r>
              <w:rPr>
                <w:sz w:val="16"/>
              </w:rPr>
              <w:t>n/a</w:t>
            </w:r>
          </w:p>
        </w:tc>
        <w:tc>
          <w:tcPr>
            <w:tcW w:type="dxa" w:w="1038"/>
          </w:tcPr>
          <w:p>
            <w:pPr>
              <w:spacing w:after="0"/>
              <w:jc w:val="right"/>
            </w:pPr>
            <w:r>
              <w:rPr>
                <w:sz w:val="16"/>
              </w:rPr>
              <w:t>13,347</w:t>
            </w:r>
          </w:p>
        </w:tc>
        <w:tc>
          <w:tcPr>
            <w:tcW w:type="dxa" w:w="1037"/>
          </w:tcPr>
          <w:p>
            <w:pPr>
              <w:spacing w:after="0"/>
              <w:jc w:val="right"/>
            </w:pPr>
            <w:r>
              <w:rPr>
                <w:sz w:val="16"/>
              </w:rPr>
              <w:t>$8,658</w:t>
            </w:r>
          </w:p>
        </w:tc>
        <w:tc>
          <w:tcPr>
            <w:tcW w:type="dxa" w:w="1126"/>
          </w:tcPr>
          <w:p>
            <w:pPr>
              <w:spacing w:after="0"/>
              <w:jc w:val="right"/>
            </w:pPr>
            <w:r>
              <w:rPr>
                <w:sz w:val="16"/>
              </w:rPr>
              <w:t>n/a</w:t>
            </w:r>
          </w:p>
        </w:tc>
        <w:tc>
          <w:tcPr>
            <w:tcW w:type="dxa" w:w="884"/>
          </w:tcPr>
          <w:p>
            <w:pPr>
              <w:spacing w:after="0"/>
              <w:jc w:val="right"/>
            </w:pPr>
            <w:r>
              <w:rPr>
                <w:sz w:val="16"/>
              </w:rPr>
              <w:t>$29,849</w:t>
            </w:r>
          </w:p>
        </w:tc>
        <w:tc>
          <w:tcPr>
            <w:tcW w:type="dxa" w:w="1305"/>
          </w:tcPr>
          <w:p>
            <w:pPr>
              <w:spacing w:after="0"/>
              <w:jc w:val="right"/>
            </w:pPr>
            <w:r>
              <w:rPr>
                <w:sz w:val="16"/>
              </w:rPr>
              <w:t>0.000258%</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$3,345,837,508</w:t>
            </w:r>
          </w:p>
        </w:tc>
        <w:tc>
          <w:tcPr>
            <w:tcW w:type="dxa" w:w="1128"/>
          </w:tcPr>
          <w:p>
            <w:pPr>
              <w:spacing w:after="0"/>
              <w:jc w:val="right"/>
            </w:pPr>
            <w:r>
              <w:rPr>
                <w:sz w:val="16"/>
              </w:rPr>
              <w:t>$2,147,543</w:t>
            </w:r>
          </w:p>
        </w:tc>
        <w:tc>
          <w:tcPr>
            <w:tcW w:type="dxa" w:w="1038"/>
          </w:tcPr>
          <w:p>
            <w:pPr>
              <w:spacing w:after="0"/>
              <w:jc w:val="right"/>
            </w:pPr>
            <w:r>
              <w:rPr>
                <w:sz w:val="16"/>
              </w:rPr>
              <w:t>1,049</w:t>
            </w:r>
          </w:p>
        </w:tc>
        <w:tc>
          <w:tcPr>
            <w:tcW w:type="dxa" w:w="1037"/>
          </w:tcPr>
          <w:p>
            <w:pPr>
              <w:spacing w:after="0"/>
              <w:jc w:val="right"/>
            </w:pPr>
            <w:r>
              <w:rPr>
                <w:sz w:val="16"/>
              </w:rPr>
              <w:t>$7,367,472</w:t>
            </w:r>
          </w:p>
        </w:tc>
        <w:tc>
          <w:tcPr>
            <w:tcW w:type="dxa" w:w="1126"/>
          </w:tcPr>
          <w:p>
            <w:pPr>
              <w:spacing w:after="0"/>
              <w:jc w:val="right"/>
            </w:pPr>
            <w:r>
              <w:rPr>
                <w:sz w:val="16"/>
              </w:rPr>
              <w:t>$1,080</w:t>
            </w:r>
          </w:p>
        </w:tc>
        <w:tc>
          <w:tcPr>
            <w:tcW w:type="dxa" w:w="884"/>
          </w:tcPr>
          <w:p>
            <w:pPr>
              <w:spacing w:after="0"/>
              <w:jc w:val="right"/>
            </w:pPr>
            <w:r>
              <w:rPr>
                <w:sz w:val="16"/>
              </w:rPr>
              <w:t>$259</w:t>
            </w:r>
          </w:p>
        </w:tc>
        <w:tc>
          <w:tcPr>
            <w:tcW w:type="dxa" w:w="1305"/>
          </w:tcPr>
          <w:p>
            <w:pPr>
              <w:spacing w:after="0"/>
              <w:jc w:val="right"/>
            </w:pPr>
            <w:r>
              <w:rPr>
                <w:sz w:val="16"/>
              </w:rPr>
              <w:t>n/a (see note)</w:t>
            </w:r>
          </w:p>
        </w:tc>
        <w:tc>
          <w:tcPr>
            <w:tcW w:type="dxa" w:w="1128"/>
          </w:tcPr>
          <w:p>
            <w:pPr>
              <w:spacing w:after="0"/>
              <w:jc w:val="right"/>
            </w:pPr>
          </w:p>
        </w:tc>
        <w:tc>
          <w:tcPr>
            <w:tcW w:type="dxa" w:w="1224"/>
          </w:tcPr>
          <w:p>
            <w:pPr>
              <w:spacing w:after="0"/>
              <w:jc w:val="right"/>
            </w:pPr>
          </w:p>
        </w:tc>
        <w:tc>
          <w:tcPr>
            <w:tcW w:type="dxa" w:w="1224"/>
          </w:tcPr>
          <w:p>
            <w:pPr>
              <w:spacing w:after="0"/>
              <w:jc w:val="right"/>
            </w:pPr>
            <w:r>
              <w:rPr>
                <w:sz w:val="16"/>
              </w:rPr>
              <w:t>no Public Assistance recorded (1 declaration)</w:t>
            </w:r>
          </w:p>
        </w:tc>
        <w:tc>
          <w:tcPr>
            <w:tcW w:type="dxa" w:w="158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$179,789,955</w:t>
            </w:r>
          </w:p>
        </w:tc>
        <w:tc>
          <w:tcPr>
            <w:tcW w:type="dxa" w:w="1128"/>
          </w:tcPr>
          <w:p>
            <w:pPr>
              <w:spacing w:after="0"/>
              <w:jc w:val="right"/>
            </w:pPr>
            <w:r>
              <w:rPr>
                <w:sz w:val="16"/>
              </w:rPr>
              <w:t>n/a</w:t>
            </w:r>
          </w:p>
        </w:tc>
        <w:tc>
          <w:tcPr>
            <w:tcW w:type="dxa" w:w="1038"/>
          </w:tcPr>
          <w:p>
            <w:pPr>
              <w:spacing w:after="0"/>
              <w:jc w:val="right"/>
            </w:pPr>
            <w:r>
              <w:rPr>
                <w:sz w:val="16"/>
              </w:rPr>
              <w:t>788</w:t>
            </w:r>
          </w:p>
        </w:tc>
        <w:tc>
          <w:tcPr>
            <w:tcW w:type="dxa" w:w="1037"/>
          </w:tcPr>
          <w:p>
            <w:pPr>
              <w:spacing w:after="0"/>
              <w:jc w:val="right"/>
            </w:pPr>
            <w:r>
              <w:rPr>
                <w:sz w:val="16"/>
              </w:rPr>
              <w:t>$9,361</w:t>
            </w:r>
          </w:p>
        </w:tc>
        <w:tc>
          <w:tcPr>
            <w:tcW w:type="dxa" w:w="1126"/>
          </w:tcPr>
          <w:p>
            <w:pPr>
              <w:spacing w:after="0"/>
              <w:jc w:val="right"/>
            </w:pPr>
            <w:r>
              <w:rPr>
                <w:sz w:val="16"/>
              </w:rPr>
              <w:t>n/a</w:t>
            </w:r>
          </w:p>
        </w:tc>
        <w:tc>
          <w:tcPr>
            <w:tcW w:type="dxa" w:w="884"/>
          </w:tcPr>
          <w:p>
            <w:pPr>
              <w:spacing w:after="0"/>
              <w:jc w:val="right"/>
            </w:pPr>
            <w:r>
              <w:rPr>
                <w:sz w:val="16"/>
              </w:rPr>
              <w:t>$46,186</w:t>
            </w:r>
          </w:p>
        </w:tc>
        <w:tc>
          <w:tcPr>
            <w:tcW w:type="dxa" w:w="1305"/>
          </w:tcPr>
          <w:p>
            <w:pPr>
              <w:spacing w:after="0"/>
              <w:jc w:val="right"/>
            </w:pPr>
            <w:r>
              <w:rPr>
                <w:sz w:val="16"/>
              </w:rPr>
              <w:t>0.00521%</w:t>
            </w:r>
          </w:p>
        </w:tc>
        <w:tc>
          <w:tcPr>
            <w:tcW w:type="dxa" w:w="1128"/>
          </w:tcPr>
          <w:p>
            <w:pPr>
              <w:spacing w:after="0"/>
              <w:jc w:val="right"/>
            </w:pPr>
          </w:p>
        </w:tc>
        <w:tc>
          <w:tcPr>
            <w:tcW w:type="dxa" w:w="1224"/>
          </w:tcPr>
          <w:p>
            <w:pPr>
              <w:spacing w:after="0"/>
              <w:jc w:val="right"/>
            </w:pPr>
          </w:p>
        </w:tc>
        <w:tc>
          <w:tcPr>
            <w:tcW w:type="dxa" w:w="1224"/>
          </w:tcPr>
          <w:p>
            <w:pPr>
              <w:spacing w:after="0"/>
              <w:jc w:val="right"/>
            </w:pPr>
            <w:r>
              <w:rPr>
                <w:sz w:val="16"/>
              </w:rPr>
              <w:t>no Public Assistance recorded (1 declaration)</w:t>
            </w:r>
          </w:p>
        </w:tc>
        <w:tc>
          <w:tcPr>
            <w:tcW w:type="dxa" w:w="158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$3,360,829,727</w:t>
            </w:r>
          </w:p>
        </w:tc>
        <w:tc>
          <w:tcPr>
            <w:tcW w:type="dxa" w:w="1128"/>
          </w:tcPr>
          <w:p>
            <w:pPr>
              <w:spacing w:after="0"/>
              <w:jc w:val="right"/>
            </w:pPr>
            <w:r>
              <w:rPr>
                <w:sz w:val="16"/>
              </w:rPr>
              <w:t>n/a</w:t>
            </w:r>
          </w:p>
        </w:tc>
        <w:tc>
          <w:tcPr>
            <w:tcW w:type="dxa" w:w="1038"/>
          </w:tcPr>
          <w:p>
            <w:pPr>
              <w:spacing w:after="0"/>
              <w:jc w:val="right"/>
            </w:pPr>
            <w:r>
              <w:rPr>
                <w:sz w:val="16"/>
              </w:rPr>
              <w:t>13,347</w:t>
            </w:r>
          </w:p>
        </w:tc>
        <w:tc>
          <w:tcPr>
            <w:tcW w:type="dxa" w:w="1037"/>
          </w:tcPr>
          <w:p>
            <w:pPr>
              <w:spacing w:after="0"/>
              <w:jc w:val="right"/>
            </w:pPr>
            <w:r>
              <w:rPr>
                <w:sz w:val="16"/>
              </w:rPr>
              <w:t>$2,379</w:t>
            </w:r>
          </w:p>
        </w:tc>
        <w:tc>
          <w:tcPr>
            <w:tcW w:type="dxa" w:w="1126"/>
          </w:tcPr>
          <w:p>
            <w:pPr>
              <w:spacing w:after="0"/>
              <w:jc w:val="right"/>
            </w:pPr>
            <w:r>
              <w:rPr>
                <w:sz w:val="16"/>
              </w:rPr>
              <w:t>n/a</w:t>
            </w:r>
          </w:p>
        </w:tc>
        <w:tc>
          <w:tcPr>
            <w:tcW w:type="dxa" w:w="884"/>
          </w:tcPr>
          <w:p>
            <w:pPr>
              <w:spacing w:after="0"/>
              <w:jc w:val="right"/>
            </w:pPr>
            <w:r>
              <w:rPr>
                <w:sz w:val="16"/>
              </w:rPr>
              <w:t>$48,842</w:t>
            </w:r>
          </w:p>
        </w:tc>
        <w:tc>
          <w:tcPr>
            <w:tcW w:type="dxa" w:w="1305"/>
          </w:tcPr>
          <w:p>
            <w:pPr>
              <w:spacing w:after="0"/>
              <w:jc w:val="right"/>
            </w:pPr>
            <w:r>
              <w:rPr>
                <w:sz w:val="16"/>
              </w:rPr>
              <w:t>under 0.0001%</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$3,360,829,727</w:t>
            </w:r>
          </w:p>
        </w:tc>
        <w:tc>
          <w:tcPr>
            <w:tcW w:type="dxa" w:w="1128"/>
          </w:tcPr>
          <w:p>
            <w:pPr>
              <w:spacing w:after="0"/>
              <w:jc w:val="right"/>
            </w:pPr>
            <w:r>
              <w:rPr>
                <w:sz w:val="16"/>
              </w:rPr>
              <w:t>$6,091,081</w:t>
            </w:r>
          </w:p>
        </w:tc>
        <w:tc>
          <w:tcPr>
            <w:tcW w:type="dxa" w:w="1038"/>
          </w:tcPr>
          <w:p>
            <w:pPr>
              <w:spacing w:after="0"/>
              <w:jc w:val="right"/>
            </w:pPr>
            <w:r>
              <w:rPr>
                <w:sz w:val="16"/>
              </w:rPr>
              <w:t>13,347</w:t>
            </w:r>
          </w:p>
        </w:tc>
        <w:tc>
          <w:tcPr>
            <w:tcW w:type="dxa" w:w="1037"/>
          </w:tcPr>
          <w:p>
            <w:pPr>
              <w:spacing w:after="0"/>
              <w:jc w:val="right"/>
            </w:pPr>
            <w:r>
              <w:rPr>
                <w:sz w:val="16"/>
              </w:rPr>
              <w:t>$13,964</w:t>
            </w:r>
          </w:p>
        </w:tc>
        <w:tc>
          <w:tcPr>
            <w:tcW w:type="dxa" w:w="1126"/>
          </w:tcPr>
          <w:p>
            <w:pPr>
              <w:spacing w:after="0"/>
              <w:jc w:val="right"/>
            </w:pPr>
            <w:r>
              <w:rPr>
                <w:sz w:val="16"/>
              </w:rPr>
              <w:t>$199</w:t>
            </w:r>
          </w:p>
        </w:tc>
        <w:tc>
          <w:tcPr>
            <w:tcW w:type="dxa" w:w="884"/>
          </w:tcPr>
          <w:p>
            <w:pPr>
              <w:spacing w:after="0"/>
              <w:jc w:val="right"/>
            </w:pPr>
            <w:r>
              <w:rPr>
                <w:sz w:val="16"/>
              </w:rPr>
              <w:t>$181,705</w:t>
            </w:r>
          </w:p>
        </w:tc>
        <w:tc>
          <w:tcPr>
            <w:tcW w:type="dxa" w:w="1305"/>
          </w:tcPr>
          <w:p>
            <w:pPr>
              <w:spacing w:after="0"/>
              <w:jc w:val="right"/>
            </w:pPr>
            <w:r>
              <w:rPr>
                <w:sz w:val="16"/>
              </w:rPr>
              <w:t>0.000416%</w:t>
            </w:r>
          </w:p>
        </w:tc>
        <w:tc>
          <w:tcPr>
            <w:tcW w:type="dxa" w:w="1128"/>
          </w:tcPr>
          <w:p>
            <w:pPr>
              <w:spacing w:after="0"/>
              <w:jc w:val="right"/>
            </w:pPr>
          </w:p>
        </w:tc>
        <w:tc>
          <w:tcPr>
            <w:tcW w:type="dxa" w:w="1224"/>
          </w:tcPr>
          <w:p>
            <w:pPr>
              <w:spacing w:after="0"/>
              <w:jc w:val="right"/>
            </w:pPr>
            <w:r>
              <w:rPr>
                <w:sz w:val="16"/>
              </w:rPr>
              <w:t>$52,500</w:t>
            </w:r>
          </w:p>
        </w:tc>
        <w:tc>
          <w:tcPr>
            <w:tcW w:type="dxa" w:w="1224"/>
          </w:tcPr>
          <w:p>
            <w:pPr>
              <w:spacing w:after="0"/>
              <w:jc w:val="right"/>
            </w:pPr>
            <w:r>
              <w:rPr>
                <w:sz w:val="16"/>
              </w:rPr>
              <w:t>no Public Assistance recorded (1 declaration)</w:t>
            </w:r>
          </w:p>
        </w:tc>
        <w:tc>
          <w:tcPr>
            <w:tcW w:type="dxa" w:w="1587"/>
          </w:tcPr>
          <w:p>
            <w:pPr>
              <w:spacing w:after="0"/>
              <w:jc w:val="left"/>
            </w:pPr>
            <w:r>
              <w:rPr>
                <w:sz w:val="16"/>
              </w:rPr>
              <w:t>Storm Events damage since the plan includes 2 zone-level High Wind records ($51,000) and 2 zone-level Strong Wind records ($1,500):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$3,360,829,727</w:t>
            </w:r>
          </w:p>
        </w:tc>
        <w:tc>
          <w:tcPr>
            <w:tcW w:type="dxa" w:w="1128"/>
          </w:tcPr>
          <w:p>
            <w:pPr>
              <w:spacing w:after="0"/>
              <w:jc w:val="right"/>
            </w:pPr>
            <w:r>
              <w:rPr>
                <w:sz w:val="16"/>
              </w:rPr>
              <w:t>$6,091,081</w:t>
            </w:r>
          </w:p>
        </w:tc>
        <w:tc>
          <w:tcPr>
            <w:tcW w:type="dxa" w:w="1038"/>
          </w:tcPr>
          <w:p>
            <w:pPr>
              <w:spacing w:after="0"/>
              <w:jc w:val="right"/>
            </w:pPr>
            <w:r>
              <w:rPr>
                <w:sz w:val="16"/>
              </w:rPr>
              <w:t>13,347</w:t>
            </w:r>
          </w:p>
        </w:tc>
        <w:tc>
          <w:tcPr>
            <w:tcW w:type="dxa" w:w="1037"/>
          </w:tcPr>
          <w:p>
            <w:pPr>
              <w:spacing w:after="0"/>
              <w:jc w:val="right"/>
            </w:pPr>
            <w:r>
              <w:rPr>
                <w:sz w:val="16"/>
              </w:rPr>
              <w:t>$7,615</w:t>
            </w:r>
          </w:p>
        </w:tc>
        <w:tc>
          <w:tcPr>
            <w:tcW w:type="dxa" w:w="1126"/>
          </w:tcPr>
          <w:p>
            <w:pPr>
              <w:spacing w:after="0"/>
              <w:jc w:val="right"/>
            </w:pPr>
            <w:r>
              <w:rPr>
                <w:sz w:val="16"/>
              </w:rPr>
              <w:t>$14</w:t>
            </w:r>
          </w:p>
        </w:tc>
        <w:tc>
          <w:tcPr>
            <w:tcW w:type="dxa" w:w="884"/>
          </w:tcPr>
          <w:p>
            <w:pPr>
              <w:spacing w:after="0"/>
              <w:jc w:val="right"/>
            </w:pPr>
            <w:r>
              <w:rPr>
                <w:sz w:val="16"/>
              </w:rPr>
              <w:t>$17,599</w:t>
            </w:r>
          </w:p>
        </w:tc>
        <w:tc>
          <w:tcPr>
            <w:tcW w:type="dxa" w:w="1305"/>
          </w:tcPr>
          <w:p>
            <w:pPr>
              <w:spacing w:after="0"/>
              <w:jc w:val="right"/>
            </w:pPr>
            <w:r>
              <w:rPr>
                <w:sz w:val="16"/>
              </w:rPr>
              <w:t>0.000227%</w:t>
            </w: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28"/>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884"/>
          </w:tcPr>
          <w:p>
            <w:pPr>
              <w:spacing w:after="0"/>
              <w:jc w:val="right"/>
            </w:pPr>
          </w:p>
        </w:tc>
        <w:tc>
          <w:tcPr>
            <w:tcW w:type="dxa" w:w="1305"/>
          </w:tcPr>
          <w:p>
            <w:pPr>
              <w:spacing w:after="0"/>
              <w:jc w:val="right"/>
            </w:pPr>
          </w:p>
        </w:tc>
        <w:tc>
          <w:tcPr>
            <w:tcW w:type="dxa" w:w="1128"/>
          </w:tcPr>
          <w:p>
            <w:pPr>
              <w:spacing w:after="0"/>
              <w:jc w:val="right"/>
            </w:pPr>
          </w:p>
        </w:tc>
        <w:tc>
          <w:tcPr>
            <w:tcW w:type="dxa" w:w="1224"/>
          </w:tcPr>
          <w:p>
            <w:pPr>
              <w:spacing w:after="0"/>
              <w:jc w:val="right"/>
            </w:pPr>
          </w:p>
        </w:tc>
        <w:tc>
          <w:tcPr>
            <w:tcW w:type="dxa" w:w="1224"/>
          </w:tcPr>
          <w:p>
            <w:pPr>
              <w:spacing w:after="0"/>
              <w:jc w:val="right"/>
            </w:pPr>
          </w:p>
        </w:tc>
        <w:tc>
          <w:tcPr>
            <w:tcW w:type="dxa" w:w="158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$734,552,285</w:t>
            </w:r>
          </w:p>
        </w:tc>
        <w:tc>
          <w:tcPr>
            <w:tcW w:type="dxa" w:w="1128"/>
          </w:tcPr>
          <w:p>
            <w:pPr>
              <w:spacing w:after="0"/>
              <w:jc w:val="right"/>
            </w:pPr>
            <w:r>
              <w:rPr>
                <w:sz w:val="16"/>
              </w:rPr>
              <w:t>$3,211,178</w:t>
            </w:r>
          </w:p>
        </w:tc>
        <w:tc>
          <w:tcPr>
            <w:tcW w:type="dxa" w:w="1038"/>
          </w:tcPr>
          <w:p>
            <w:pPr>
              <w:spacing w:after="0"/>
              <w:jc w:val="right"/>
            </w:pPr>
            <w:r>
              <w:rPr>
                <w:sz w:val="16"/>
              </w:rPr>
              <w:t>6,572</w:t>
            </w:r>
          </w:p>
        </w:tc>
        <w:tc>
          <w:tcPr>
            <w:tcW w:type="dxa" w:w="1037"/>
          </w:tcPr>
          <w:p>
            <w:pPr>
              <w:spacing w:after="0"/>
              <w:jc w:val="right"/>
            </w:pPr>
            <w:r>
              <w:rPr>
                <w:sz w:val="16"/>
              </w:rPr>
              <w:t>$276,833</w:t>
            </w:r>
          </w:p>
        </w:tc>
        <w:tc>
          <w:tcPr>
            <w:tcW w:type="dxa" w:w="1126"/>
          </w:tcPr>
          <w:p>
            <w:pPr>
              <w:spacing w:after="0"/>
              <w:jc w:val="right"/>
            </w:pPr>
            <w:r>
              <w:rPr>
                <w:sz w:val="16"/>
              </w:rPr>
              <w:t>$6</w:t>
            </w:r>
          </w:p>
        </w:tc>
        <w:tc>
          <w:tcPr>
            <w:tcW w:type="dxa" w:w="884"/>
          </w:tcPr>
          <w:p>
            <w:pPr>
              <w:spacing w:after="0"/>
              <w:jc w:val="right"/>
            </w:pPr>
            <w:r>
              <w:rPr>
                <w:sz w:val="16"/>
              </w:rPr>
              <w:t>$23,985</w:t>
            </w:r>
          </w:p>
        </w:tc>
        <w:tc>
          <w:tcPr>
            <w:tcW w:type="dxa" w:w="1305"/>
          </w:tcPr>
          <w:p>
            <w:pPr>
              <w:spacing w:after="0"/>
              <w:jc w:val="right"/>
            </w:pPr>
            <w:r>
              <w:rPr>
                <w:sz w:val="16"/>
              </w:rPr>
              <w:t>0.0377%</w:t>
            </w:r>
          </w:p>
        </w:tc>
        <w:tc>
          <w:tcPr>
            <w:tcW w:type="dxa" w:w="1128"/>
          </w:tcPr>
          <w:p>
            <w:pPr>
              <w:spacing w:after="0"/>
              <w:jc w:val="right"/>
            </w:pPr>
          </w:p>
        </w:tc>
        <w:tc>
          <w:tcPr>
            <w:tcW w:type="dxa" w:w="1224"/>
          </w:tcPr>
          <w:p>
            <w:pPr>
              <w:spacing w:after="0"/>
              <w:jc w:val="right"/>
            </w:pPr>
            <w:r>
              <w:rPr>
                <w:sz w:val="16"/>
              </w:rPr>
              <w:t>$123,000,000</w:t>
            </w: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$3,360,829,727</w:t>
            </w:r>
          </w:p>
        </w:tc>
        <w:tc>
          <w:tcPr>
            <w:tcW w:type="dxa" w:w="1128"/>
          </w:tcPr>
          <w:p>
            <w:pPr>
              <w:spacing w:after="0"/>
              <w:jc w:val="right"/>
            </w:pPr>
            <w:r>
              <w:rPr>
                <w:sz w:val="16"/>
              </w:rPr>
              <w:t>$6,091,081</w:t>
            </w:r>
          </w:p>
        </w:tc>
        <w:tc>
          <w:tcPr>
            <w:tcW w:type="dxa" w:w="1038"/>
          </w:tcPr>
          <w:p>
            <w:pPr>
              <w:spacing w:after="0"/>
              <w:jc w:val="right"/>
            </w:pPr>
            <w:r>
              <w:rPr>
                <w:sz w:val="16"/>
              </w:rPr>
              <w:t>13,347</w:t>
            </w:r>
          </w:p>
        </w:tc>
        <w:tc>
          <w:tcPr>
            <w:tcW w:type="dxa" w:w="1037"/>
          </w:tcPr>
          <w:p>
            <w:pPr>
              <w:spacing w:after="0"/>
              <w:jc w:val="right"/>
            </w:pPr>
            <w:r>
              <w:rPr>
                <w:sz w:val="16"/>
              </w:rPr>
              <w:t>$2,105</w:t>
            </w:r>
          </w:p>
        </w:tc>
        <w:tc>
          <w:tcPr>
            <w:tcW w:type="dxa" w:w="1126"/>
          </w:tcPr>
          <w:p>
            <w:pPr>
              <w:spacing w:after="0"/>
              <w:jc w:val="right"/>
            </w:pPr>
            <w:r>
              <w:rPr>
                <w:sz w:val="16"/>
              </w:rPr>
              <w:t>$112</w:t>
            </w:r>
          </w:p>
        </w:tc>
        <w:tc>
          <w:tcPr>
            <w:tcW w:type="dxa" w:w="884"/>
          </w:tcPr>
          <w:p>
            <w:pPr>
              <w:spacing w:after="0"/>
              <w:jc w:val="right"/>
            </w:pPr>
            <w:r>
              <w:rPr>
                <w:sz w:val="16"/>
              </w:rPr>
              <w:t>$66,546</w:t>
            </w:r>
          </w:p>
        </w:tc>
        <w:tc>
          <w:tcPr>
            <w:tcW w:type="dxa" w:w="1305"/>
          </w:tcPr>
          <w:p>
            <w:pPr>
              <w:spacing w:after="0"/>
              <w:jc w:val="right"/>
            </w:pPr>
            <w:r>
              <w:rPr>
                <w:sz w:val="16"/>
              </w:rPr>
              <w:t>under 0.0001%</w:t>
            </w:r>
          </w:p>
        </w:tc>
        <w:tc>
          <w:tcPr>
            <w:tcW w:type="dxa" w:w="1128"/>
          </w:tcPr>
          <w:p>
            <w:pPr>
              <w:spacing w:after="0"/>
              <w:jc w:val="right"/>
            </w:pPr>
          </w:p>
        </w:tc>
        <w:tc>
          <w:tcPr>
            <w:tcW w:type="dxa" w:w="1224"/>
          </w:tcPr>
          <w:p>
            <w:pPr>
              <w:spacing w:after="0"/>
              <w:jc w:val="right"/>
            </w:pPr>
            <w:r>
              <w:rPr>
                <w:sz w:val="16"/>
              </w:rPr>
              <w:t>$0</w:t>
            </w:r>
          </w:p>
        </w:tc>
        <w:tc>
          <w:tcPr>
            <w:tcW w:type="dxa" w:w="1224"/>
          </w:tcPr>
          <w:p>
            <w:pPr>
              <w:spacing w:after="0"/>
              <w:jc w:val="right"/>
            </w:pPr>
          </w:p>
        </w:tc>
        <w:tc>
          <w:tcPr>
            <w:tcW w:type="dxa" w:w="15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2025-05-07 (Storm Events through 2026-06-30): 0 county-coded records, 0 with a damage value recorded (including $0), $0; 11 zone-level records, 11 with a damage value recorded (including $0), $123,052,500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13,347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$3,360,829,727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$6,091,081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$7,745,851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$1,326,131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Pend Oreille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Pend Oreille County</w:t>
            </w:r>
          </w:p>
        </w:tc>
        <w:tc>
          <w:tcPr>
            <w:tcW w:type="dxa" w:w="1636"/>
          </w:tcPr>
          <w:p>
            <w:pPr>
              <w:spacing w:after="0"/>
              <w:jc w:val="left"/>
            </w:pPr>
            <w:r>
              <w:rPr>
                <w:sz w:val="16"/>
              </w:rPr>
              <w:t>530131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6</w:t>
            </w:r>
          </w:p>
        </w:tc>
        <w:tc>
          <w:tcPr>
            <w:tcW w:type="dxa" w:w="1470"/>
          </w:tcPr>
          <w:p>
            <w:pPr>
              <w:spacing w:after="0"/>
              <w:jc w:val="right"/>
            </w:pPr>
            <w:r>
              <w:rPr>
                <w:sz w:val="16"/>
              </w:rPr>
              <w:t>0</w:t>
            </w:r>
          </w:p>
        </w:tc>
        <w:tc>
          <w:tcPr>
            <w:tcW w:type="dxa" w:w="1470"/>
          </w:tcPr>
          <w:p>
            <w:pPr>
              <w:spacing w:after="0"/>
              <w:jc w:val="right"/>
            </w:pPr>
            <w:r>
              <w:rPr>
                <w:sz w:val="16"/>
              </w:rPr>
              <w:t>7</w:t>
            </w:r>
          </w:p>
        </w:tc>
        <w:tc>
          <w:tcPr>
            <w:tcW w:type="dxa" w:w="1470"/>
          </w:tcPr>
          <w:p>
            <w:pPr>
              <w:spacing w:after="0"/>
              <w:jc w:val="right"/>
            </w:pPr>
            <w:r>
              <w:rPr>
                <w:sz w:val="16"/>
              </w:rPr>
              <w:t>0</w:t>
            </w:r>
          </w:p>
        </w:tc>
        <w:tc>
          <w:tcPr>
            <w:tcW w:type="dxa" w:w="1636"/>
          </w:tcPr>
          <w:p>
            <w:pPr>
              <w:spacing w:after="0"/>
              <w:jc w:val="right"/>
            </w:pPr>
            <w:r>
              <w:rPr>
                <w:sz w:val="16"/>
              </w:rPr>
              <w:t>3</w:t>
            </w:r>
          </w:p>
        </w:tc>
      </w:tr>
      <w:tr>
        <w:trPr>
          <w:cantSplit/>
        </w:trPr>
        <w:tc>
          <w:tcPr>
            <w:tcW w:type="dxa" w:w="2023"/>
          </w:tcPr>
          <w:p>
            <w:pPr>
              <w:spacing w:after="0"/>
              <w:jc w:val="left"/>
            </w:pPr>
            <w:r>
              <w:rPr>
                <w:sz w:val="16"/>
              </w:rPr>
              <w:t>Cusick town</w:t>
            </w:r>
          </w:p>
        </w:tc>
        <w:tc>
          <w:tcPr>
            <w:tcW w:type="dxa" w:w="1636"/>
          </w:tcPr>
          <w:p>
            <w:pPr>
              <w:spacing w:after="0"/>
              <w:jc w:val="left"/>
            </w:pPr>
            <w:r>
              <w:rPr>
                <w:sz w:val="16"/>
              </w:rPr>
              <w:t>530132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Ione town</w:t>
            </w:r>
          </w:p>
        </w:tc>
        <w:tc>
          <w:tcPr>
            <w:tcW w:type="dxa" w:w="1636"/>
          </w:tcPr>
          <w:p>
            <w:pPr>
              <w:spacing w:after="0"/>
              <w:jc w:val="left"/>
            </w:pPr>
            <w:r>
              <w:rPr>
                <w:sz w:val="16"/>
              </w:rPr>
              <w:t>530314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Metaline Falls town</w:t>
            </w:r>
          </w:p>
        </w:tc>
        <w:tc>
          <w:tcPr>
            <w:tcW w:type="dxa" w:w="1636"/>
          </w:tcPr>
          <w:p>
            <w:pPr>
              <w:spacing w:after="0"/>
              <w:jc w:val="left"/>
            </w:pPr>
            <w:r>
              <w:rPr>
                <w:sz w:val="16"/>
              </w:rPr>
              <w:t>530136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Metaline town</w:t>
            </w:r>
          </w:p>
        </w:tc>
        <w:tc>
          <w:tcPr>
            <w:tcW w:type="dxa" w:w="1636"/>
          </w:tcPr>
          <w:p>
            <w:pPr>
              <w:spacing w:after="0"/>
              <w:jc w:val="left"/>
            </w:pPr>
            <w:r>
              <w:rPr>
                <w:sz w:val="16"/>
              </w:rPr>
              <w:t>530135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Newport city</w:t>
            </w:r>
          </w:p>
        </w:tc>
        <w:tc>
          <w:tcPr>
            <w:tcW w:type="dxa" w:w="1636"/>
          </w:tcPr>
          <w:p>
            <w:pPr>
              <w:spacing w:after="0"/>
              <w:jc w:val="left"/>
            </w:pPr>
            <w:r>
              <w:rPr>
                <w:sz w:val="16"/>
              </w:rPr>
              <w:t>530137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Pend Oreille County, WA: risk-assessment baseline packet, release 2026-10 (data as of 2026-09-30; County FIPS 53051). Automated baseline. </w:t>
      </w:r>
      <w:hyperlink r:id="rId15">
        <w:r>
          <w:rPr>
            <w:color w:val="1F4E99"/>
            <w:sz w:val="17"/>
            <w:u w:val="single"/>
          </w:rPr>
          <w:t>https://hazardplain.org/wa/53051/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Pend Oreille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Pend Oreille County, WA: Risk-assessment baseline packet</dc:title>
  <dc:subject>Hazard Plain release 2026-10, as of 2026-09-30. Automated baseline</dc:subject>
  <dc:creator>Hazard Plain</dc:creator>
  <cp:keywords>Hazard Plain; hazard mitigation; risk assessment; 53051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