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Kittitas County, WA</w:t>
      </w:r>
    </w:p>
    <w:p>
      <w:pPr>
        <w:spacing w:after="120" w:before="0"/>
      </w:pPr>
      <w:r>
        <w:rPr>
          <w:color w:val="555555"/>
          <w:sz w:val="24"/>
        </w:rPr>
        <w:t>Risk-assessment baseline packet</w:t>
      </w:r>
    </w:p>
    <w:p>
      <w:pPr>
        <w:spacing w:after="120" w:before="0"/>
      </w:pPr>
      <w:r>
        <w:rPr>
          <w:b/>
          <w:sz w:val="18"/>
        </w:rPr>
        <w:t xml:space="preserve">County FIPS: </w:t>
      </w:r>
      <w:r>
        <w:rPr>
          <w:sz w:val="18"/>
        </w:rPr>
        <w:t>53037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2030-09-02. Plan: Kittitas County Hazard Mitigation Plan (2025) (FEMA plan 110579), approved 2025-09-03.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2025-09-03: 2 new hazard declarations (1 incident): EM-3629-WA (Severe Storms, Straight-Line Winds, Flooding, Landslides, and Mudslides), DR-4906-WA (Severe Storms, Straight-Line Winds,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($41,947,343 a year), Inland Flooding ($15,869,665) and Earthquake ($10,840,456).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 SRL 3 (44 CFR 77.2); any definition: 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2030-09-02</w:t>
      </w:r>
    </w:p>
    <w:p>
      <w:pPr>
        <w:keepNext/>
        <w:spacing w:after="40" w:before="0"/>
      </w:pPr>
      <w:r>
        <w:rPr>
          <w:b/>
        </w:rPr>
        <w:t xml:space="preserve">Plan: </w:t>
      </w:r>
      <w:r>
        <w:rPr/>
        <w:t>Kittitas County Hazard Mitigation Plan (2025) (FEMA plan 110579)</w:t>
      </w:r>
    </w:p>
    <w:p>
      <w:pPr>
        <w:keepNext/>
        <w:spacing w:after="40" w:before="0"/>
      </w:pPr>
      <w:r>
        <w:rPr>
          <w:b/>
        </w:rPr>
        <w:t xml:space="preserve">Approved: </w:t>
      </w:r>
      <w:r>
        <w:rPr/>
        <w:t>2025-09-03</w:t>
      </w:r>
    </w:p>
    <w:p>
      <w:pPr>
        <w:keepNext/>
        <w:spacing w:after="40" w:before="0"/>
      </w:pPr>
      <w:r>
        <w:rPr>
          <w:b/>
        </w:rPr>
        <w:t xml:space="preserve">Days to expiry: </w:t>
      </w:r>
      <w:r>
        <w:rPr/>
        <w:t>1,433</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EM-3629-WA (Severe Storms, Straight-Line Winds, Flooding, Landslides, and Mudslides),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71"/>
        <w:gridCol w:w="1884"/>
        <w:gridCol w:w="1882"/>
        <w:gridCol w:w="1540"/>
        <w:gridCol w:w="1215"/>
        <w:gridCol w:w="1037"/>
        <w:gridCol w:w="840"/>
        <w:gridCol w:w="1417"/>
        <w:gridCol w:w="2326"/>
      </w:tblGrid>
      <w:tr>
        <w:trPr>
          <w:cantSplit/>
          <w:tblHeader/>
        </w:trPr>
        <w:tc>
          <w:tcPr>
            <w:tcW w:type="dxa" w:w="1971"/>
            <w:shd w:val="clear" w:color="auto" w:fill="E8E8E8"/>
          </w:tcPr>
          <w:p>
            <w:pPr>
              <w:spacing w:after="0"/>
              <w:jc w:val="left"/>
            </w:pPr>
            <w:r>
              <w:rPr>
                <w:b/>
                <w:sz w:val="16"/>
              </w:rPr>
              <w:t>Jurisdiction</w:t>
            </w:r>
          </w:p>
        </w:tc>
        <w:tc>
          <w:tcPr>
            <w:tcW w:type="dxa" w:w="1884"/>
            <w:shd w:val="clear" w:color="auto" w:fill="E8E8E8"/>
          </w:tcPr>
          <w:p>
            <w:pPr>
              <w:spacing w:after="0"/>
              <w:jc w:val="left"/>
            </w:pPr>
            <w:r>
              <w:rPr>
                <w:b/>
                <w:sz w:val="16"/>
              </w:rPr>
              <w:t>Type</w:t>
            </w:r>
          </w:p>
        </w:tc>
        <w:tc>
          <w:tcPr>
            <w:tcW w:type="dxa" w:w="1882"/>
            <w:shd w:val="clear" w:color="auto" w:fill="E8E8E8"/>
          </w:tcPr>
          <w:p>
            <w:pPr>
              <w:spacing w:after="0"/>
              <w:jc w:val="left"/>
            </w:pPr>
            <w:r>
              <w:rPr>
                <w:b/>
                <w:sz w:val="16"/>
              </w:rPr>
              <w:t>Status</w:t>
            </w:r>
          </w:p>
        </w:tc>
        <w:tc>
          <w:tcPr>
            <w:tcW w:type="dxa" w:w="1540"/>
            <w:shd w:val="clear" w:color="auto" w:fill="E8E8E8"/>
          </w:tcPr>
          <w:p>
            <w:pPr>
              <w:spacing w:after="0"/>
              <w:jc w:val="left"/>
            </w:pPr>
            <w:r>
              <w:rPr>
                <w:b/>
                <w:sz w:val="16"/>
              </w:rPr>
              <w:t>Plan</w:t>
            </w:r>
          </w:p>
        </w:tc>
        <w:tc>
          <w:tcPr>
            <w:tcW w:type="dxa" w:w="121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7"/>
            <w:shd w:val="clear" w:color="auto" w:fill="E8E8E8"/>
          </w:tcPr>
          <w:p>
            <w:pPr>
              <w:spacing w:after="0"/>
              <w:jc w:val="left"/>
            </w:pPr>
            <w:r>
              <w:rPr>
                <w:b/>
                <w:sz w:val="16"/>
              </w:rPr>
              <w:t>Update underway</w:t>
            </w:r>
          </w:p>
        </w:tc>
        <w:tc>
          <w:tcPr>
            <w:tcW w:type="dxa" w:w="2326"/>
            <w:shd w:val="clear" w:color="auto" w:fill="E8E8E8"/>
          </w:tcPr>
          <w:p>
            <w:pPr>
              <w:spacing w:after="0"/>
              <w:jc w:val="left"/>
            </w:pPr>
            <w:r>
              <w:rPr>
                <w:b/>
                <w:sz w:val="16"/>
              </w:rPr>
              <w:t>Notes</w:t>
            </w:r>
          </w:p>
        </w:tc>
      </w:tr>
      <w:tr>
        <w:trPr>
          <w:cantSplit/>
        </w:trPr>
        <w:tc>
          <w:tcPr>
            <w:tcW w:type="dxa" w:w="1971"/>
          </w:tcPr>
          <w:p>
            <w:pPr>
              <w:spacing w:after="0"/>
              <w:jc w:val="left"/>
            </w:pPr>
            <w:r>
              <w:rPr>
                <w:sz w:val="16"/>
              </w:rPr>
              <w:t>Kittitas County</w:t>
            </w:r>
          </w:p>
        </w:tc>
        <w:tc>
          <w:tcPr>
            <w:tcW w:type="dxa" w:w="1884"/>
          </w:tcPr>
          <w:p>
            <w:pPr>
              <w:spacing w:after="0"/>
              <w:jc w:val="left"/>
            </w:pPr>
            <w:r>
              <w:rPr>
                <w:sz w:val="16"/>
              </w:rPr>
              <w:t>County</w:t>
            </w:r>
          </w:p>
        </w:tc>
        <w:tc>
          <w:tcPr>
            <w:tcW w:type="dxa" w:w="1882"/>
          </w:tcPr>
          <w:p>
            <w:pPr>
              <w:spacing w:after="0"/>
              <w:jc w:val="left"/>
            </w:pPr>
            <w:r>
              <w:rPr>
                <w:sz w:val="16"/>
              </w:rPr>
              <w:t>Approved, expires 2030-09-02</w:t>
            </w:r>
          </w:p>
        </w:tc>
        <w:tc>
          <w:tcPr>
            <w:tcW w:type="dxa" w:w="1540"/>
          </w:tcPr>
          <w:p>
            <w:pPr>
              <w:spacing w:after="0"/>
              <w:jc w:val="left"/>
            </w:pPr>
            <w:r>
              <w:rPr>
                <w:sz w:val="16"/>
              </w:rPr>
              <w:t>Kittitas County Hazard Mitigation Plan (2025) (FEMA plan 110579)</w:t>
            </w:r>
          </w:p>
        </w:tc>
        <w:tc>
          <w:tcPr>
            <w:tcW w:type="dxa" w:w="1215"/>
          </w:tcPr>
          <w:p>
            <w:pPr>
              <w:spacing w:after="0"/>
              <w:jc w:val="left"/>
            </w:pPr>
            <w:r>
              <w:rPr>
                <w:sz w:val="16"/>
              </w:rPr>
              <w:t>2025-09-03</w:t>
            </w:r>
          </w:p>
        </w:tc>
        <w:tc>
          <w:tcPr>
            <w:tcW w:type="dxa" w:w="1037"/>
          </w:tcPr>
          <w:p>
            <w:pPr>
              <w:spacing w:after="0"/>
              <w:jc w:val="left"/>
            </w:pPr>
            <w:r>
              <w:rPr>
                <w:sz w:val="16"/>
              </w:rPr>
              <w:t>2030-09-02</w:t>
            </w:r>
          </w:p>
        </w:tc>
        <w:tc>
          <w:tcPr>
            <w:tcW w:type="dxa" w:w="840"/>
          </w:tcPr>
          <w:p>
            <w:pPr>
              <w:spacing w:after="0"/>
              <w:jc w:val="right"/>
            </w:pPr>
            <w:r>
              <w:rPr>
                <w:sz w:val="16"/>
              </w:rPr>
              <w:t>1,433</w:t>
            </w:r>
          </w:p>
        </w:tc>
        <w:tc>
          <w:tcPr>
            <w:tcW w:type="dxa" w:w="1417"/>
          </w:tcPr>
          <w:p>
            <w:pPr>
              <w:spacing w:after="0"/>
              <w:jc w:val="left"/>
            </w:pPr>
          </w:p>
        </w:tc>
        <w:tc>
          <w:tcPr>
            <w:tcW w:type="dxa" w:w="2326"/>
          </w:tcPr>
          <w:p>
            <w:pPr>
              <w:spacing w:after="0"/>
              <w:jc w:val="left"/>
            </w:pPr>
            <w:r>
              <w:rPr>
                <w:sz w:val="16"/>
              </w:rPr>
              <w:t>this jurisdiction approved 2025-09-02</w:t>
            </w:r>
          </w:p>
        </w:tc>
      </w:tr>
      <w:tr>
        <w:trPr>
          <w:cantSplit/>
        </w:trPr>
        <w:tc>
          <w:tcPr>
            <w:tcW w:type="dxa" w:w="1971"/>
          </w:tcPr>
          <w:p>
            <w:pPr>
              <w:spacing w:after="0"/>
              <w:jc w:val="left"/>
            </w:pPr>
            <w:r>
              <w:rPr>
                <w:sz w:val="16"/>
              </w:rPr>
              <w:t>Cle Elum city</w:t>
            </w:r>
          </w:p>
        </w:tc>
        <w:tc>
          <w:tcPr>
            <w:tcW w:type="dxa" w:w="1884"/>
          </w:tcPr>
          <w:p>
            <w:pPr>
              <w:spacing w:after="0"/>
              <w:jc w:val="left"/>
            </w:pPr>
            <w:r>
              <w:rPr>
                <w:sz w:val="16"/>
              </w:rPr>
              <w:t>City</w:t>
            </w:r>
          </w:p>
        </w:tc>
        <w:tc>
          <w:tcPr>
            <w:tcW w:type="dxa" w:w="1882"/>
          </w:tcPr>
          <w:p>
            <w:pPr>
              <w:spacing w:after="0"/>
              <w:jc w:val="left"/>
            </w:pPr>
            <w:r>
              <w:rPr>
                <w:sz w:val="16"/>
              </w:rPr>
              <w:t>Approved, expires 2030-09-02</w:t>
            </w:r>
          </w:p>
        </w:tc>
        <w:tc>
          <w:tcPr>
            <w:tcW w:type="dxa" w:w="1540"/>
          </w:tcPr>
          <w:p>
            <w:pPr>
              <w:spacing w:after="0"/>
              <w:jc w:val="left"/>
            </w:pPr>
            <w:r>
              <w:rPr>
                <w:sz w:val="16"/>
              </w:rPr>
              <w:t>Kittitas County Hazard Mitigation Plan (2025) (FEMA plan 110579)</w:t>
            </w:r>
          </w:p>
        </w:tc>
        <w:tc>
          <w:tcPr>
            <w:tcW w:type="dxa" w:w="1215"/>
          </w:tcPr>
          <w:p>
            <w:pPr>
              <w:spacing w:after="0"/>
              <w:jc w:val="left"/>
            </w:pPr>
            <w:r>
              <w:rPr>
                <w:sz w:val="16"/>
              </w:rPr>
              <w:t>2025-09-03</w:t>
            </w:r>
          </w:p>
        </w:tc>
        <w:tc>
          <w:tcPr>
            <w:tcW w:type="dxa" w:w="1037"/>
          </w:tcPr>
          <w:p>
            <w:pPr>
              <w:spacing w:after="0"/>
              <w:jc w:val="left"/>
            </w:pPr>
            <w:r>
              <w:rPr>
                <w:sz w:val="16"/>
              </w:rPr>
              <w:t>2030-09-02</w:t>
            </w:r>
          </w:p>
        </w:tc>
        <w:tc>
          <w:tcPr>
            <w:tcW w:type="dxa" w:w="840"/>
          </w:tcPr>
          <w:p>
            <w:pPr>
              <w:spacing w:after="0"/>
              <w:jc w:val="right"/>
            </w:pPr>
            <w:r>
              <w:rPr>
                <w:sz w:val="16"/>
              </w:rPr>
              <w:t>1,433</w:t>
            </w:r>
          </w:p>
        </w:tc>
        <w:tc>
          <w:tcPr>
            <w:tcW w:type="dxa" w:w="1417"/>
          </w:tcPr>
          <w:p>
            <w:pPr>
              <w:spacing w:after="0"/>
              <w:jc w:val="left"/>
            </w:pPr>
          </w:p>
        </w:tc>
        <w:tc>
          <w:tcPr>
            <w:tcW w:type="dxa" w:w="2326"/>
          </w:tcPr>
          <w:p>
            <w:pPr>
              <w:spacing w:after="0"/>
              <w:jc w:val="left"/>
            </w:pPr>
            <w:r>
              <w:rPr>
                <w:sz w:val="16"/>
              </w:rPr>
              <w:t>this jurisdiction approved 2025-09-02</w:t>
            </w:r>
          </w:p>
        </w:tc>
      </w:tr>
      <w:tr>
        <w:trPr>
          <w:cantSplit/>
        </w:trPr>
        <w:tc>
          <w:tcPr>
            <w:tcW w:type="dxa" w:w="1971"/>
          </w:tcPr>
          <w:p>
            <w:pPr>
              <w:spacing w:after="0"/>
              <w:jc w:val="left"/>
            </w:pPr>
            <w:r>
              <w:rPr>
                <w:sz w:val="16"/>
              </w:rPr>
              <w:t>Ellensburg city</w:t>
            </w:r>
          </w:p>
        </w:tc>
        <w:tc>
          <w:tcPr>
            <w:tcW w:type="dxa" w:w="1884"/>
          </w:tcPr>
          <w:p>
            <w:pPr>
              <w:spacing w:after="0"/>
              <w:jc w:val="left"/>
            </w:pPr>
            <w:r>
              <w:rPr>
                <w:sz w:val="16"/>
              </w:rPr>
              <w:t>City</w:t>
            </w:r>
          </w:p>
        </w:tc>
        <w:tc>
          <w:tcPr>
            <w:tcW w:type="dxa" w:w="1882"/>
          </w:tcPr>
          <w:p>
            <w:pPr>
              <w:spacing w:after="0"/>
              <w:jc w:val="left"/>
            </w:pPr>
            <w:r>
              <w:rPr>
                <w:sz w:val="16"/>
              </w:rPr>
              <w:t>Approved, expires 2030-09-02</w:t>
            </w:r>
          </w:p>
        </w:tc>
        <w:tc>
          <w:tcPr>
            <w:tcW w:type="dxa" w:w="1540"/>
          </w:tcPr>
          <w:p>
            <w:pPr>
              <w:spacing w:after="0"/>
              <w:jc w:val="left"/>
            </w:pPr>
            <w:r>
              <w:rPr>
                <w:sz w:val="16"/>
              </w:rPr>
              <w:t>Kittitas County Hazard Mitigation Plan (2025) (FEMA plan 110579)</w:t>
            </w:r>
          </w:p>
        </w:tc>
        <w:tc>
          <w:tcPr>
            <w:tcW w:type="dxa" w:w="1215"/>
          </w:tcPr>
          <w:p>
            <w:pPr>
              <w:spacing w:after="0"/>
              <w:jc w:val="left"/>
            </w:pPr>
            <w:r>
              <w:rPr>
                <w:sz w:val="16"/>
              </w:rPr>
              <w:t>2025-09-03</w:t>
            </w:r>
          </w:p>
        </w:tc>
        <w:tc>
          <w:tcPr>
            <w:tcW w:type="dxa" w:w="1037"/>
          </w:tcPr>
          <w:p>
            <w:pPr>
              <w:spacing w:after="0"/>
              <w:jc w:val="left"/>
            </w:pPr>
            <w:r>
              <w:rPr>
                <w:sz w:val="16"/>
              </w:rPr>
              <w:t>2030-09-02</w:t>
            </w:r>
          </w:p>
        </w:tc>
        <w:tc>
          <w:tcPr>
            <w:tcW w:type="dxa" w:w="840"/>
          </w:tcPr>
          <w:p>
            <w:pPr>
              <w:spacing w:after="0"/>
              <w:jc w:val="right"/>
            </w:pPr>
            <w:r>
              <w:rPr>
                <w:sz w:val="16"/>
              </w:rPr>
              <w:t>1,433</w:t>
            </w:r>
          </w:p>
        </w:tc>
        <w:tc>
          <w:tcPr>
            <w:tcW w:type="dxa" w:w="1417"/>
          </w:tcPr>
          <w:p>
            <w:pPr>
              <w:spacing w:after="0"/>
              <w:jc w:val="left"/>
            </w:pPr>
          </w:p>
        </w:tc>
        <w:tc>
          <w:tcPr>
            <w:tcW w:type="dxa" w:w="2326"/>
          </w:tcPr>
          <w:p>
            <w:pPr>
              <w:spacing w:after="0"/>
              <w:jc w:val="left"/>
            </w:pPr>
            <w:r>
              <w:rPr>
                <w:sz w:val="16"/>
              </w:rPr>
              <w:t>this jurisdiction approved 2025-09-02</w:t>
            </w:r>
          </w:p>
        </w:tc>
      </w:tr>
      <w:tr>
        <w:trPr>
          <w:cantSplit/>
        </w:trPr>
        <w:tc>
          <w:tcPr>
            <w:tcW w:type="dxa" w:w="1971"/>
          </w:tcPr>
          <w:p>
            <w:pPr>
              <w:spacing w:after="0"/>
              <w:jc w:val="left"/>
            </w:pPr>
            <w:r>
              <w:rPr>
                <w:sz w:val="16"/>
              </w:rPr>
              <w:t>Roslyn city</w:t>
            </w:r>
          </w:p>
        </w:tc>
        <w:tc>
          <w:tcPr>
            <w:tcW w:type="dxa" w:w="1884"/>
          </w:tcPr>
          <w:p>
            <w:pPr>
              <w:spacing w:after="0"/>
              <w:jc w:val="left"/>
            </w:pPr>
            <w:r>
              <w:rPr>
                <w:sz w:val="16"/>
              </w:rPr>
              <w:t>City</w:t>
            </w:r>
          </w:p>
        </w:tc>
        <w:tc>
          <w:tcPr>
            <w:tcW w:type="dxa" w:w="1882"/>
          </w:tcPr>
          <w:p>
            <w:pPr>
              <w:spacing w:after="0"/>
              <w:jc w:val="left"/>
            </w:pPr>
            <w:r>
              <w:rPr>
                <w:sz w:val="16"/>
              </w:rPr>
              <w:t>Approved, expires 2030-09-02</w:t>
            </w:r>
          </w:p>
        </w:tc>
        <w:tc>
          <w:tcPr>
            <w:tcW w:type="dxa" w:w="1540"/>
          </w:tcPr>
          <w:p>
            <w:pPr>
              <w:spacing w:after="0"/>
              <w:jc w:val="left"/>
            </w:pPr>
            <w:r>
              <w:rPr>
                <w:sz w:val="16"/>
              </w:rPr>
              <w:t>Kittitas County Hazard Mitigation Plan (2025) (FEMA plan 110579)</w:t>
            </w:r>
          </w:p>
        </w:tc>
        <w:tc>
          <w:tcPr>
            <w:tcW w:type="dxa" w:w="1215"/>
          </w:tcPr>
          <w:p>
            <w:pPr>
              <w:spacing w:after="0"/>
              <w:jc w:val="left"/>
            </w:pPr>
            <w:r>
              <w:rPr>
                <w:sz w:val="16"/>
              </w:rPr>
              <w:t>2025-09-03</w:t>
            </w:r>
          </w:p>
        </w:tc>
        <w:tc>
          <w:tcPr>
            <w:tcW w:type="dxa" w:w="1037"/>
          </w:tcPr>
          <w:p>
            <w:pPr>
              <w:spacing w:after="0"/>
              <w:jc w:val="left"/>
            </w:pPr>
            <w:r>
              <w:rPr>
                <w:sz w:val="16"/>
              </w:rPr>
              <w:t>2030-09-02</w:t>
            </w:r>
          </w:p>
        </w:tc>
        <w:tc>
          <w:tcPr>
            <w:tcW w:type="dxa" w:w="840"/>
          </w:tcPr>
          <w:p>
            <w:pPr>
              <w:spacing w:after="0"/>
              <w:jc w:val="right"/>
            </w:pPr>
            <w:r>
              <w:rPr>
                <w:sz w:val="16"/>
              </w:rPr>
              <w:t>1,433</w:t>
            </w:r>
          </w:p>
        </w:tc>
        <w:tc>
          <w:tcPr>
            <w:tcW w:type="dxa" w:w="1417"/>
          </w:tcPr>
          <w:p>
            <w:pPr>
              <w:spacing w:after="0"/>
              <w:jc w:val="left"/>
            </w:pPr>
          </w:p>
        </w:tc>
        <w:tc>
          <w:tcPr>
            <w:tcW w:type="dxa" w:w="2326"/>
          </w:tcPr>
          <w:p>
            <w:pPr>
              <w:spacing w:after="0"/>
              <w:jc w:val="left"/>
            </w:pPr>
            <w:r>
              <w:rPr>
                <w:sz w:val="16"/>
              </w:rPr>
              <w:t>this jurisdiction approved 2025-09-02</w:t>
            </w:r>
          </w:p>
        </w:tc>
      </w:tr>
      <w:tr>
        <w:trPr>
          <w:cantSplit/>
        </w:trPr>
        <w:tc>
          <w:tcPr>
            <w:tcW w:type="dxa" w:w="1971"/>
          </w:tcPr>
          <w:p>
            <w:pPr>
              <w:spacing w:after="0"/>
              <w:jc w:val="left"/>
            </w:pPr>
            <w:r>
              <w:rPr>
                <w:sz w:val="16"/>
              </w:rPr>
              <w:t>South Cle Elum town</w:t>
            </w:r>
          </w:p>
        </w:tc>
        <w:tc>
          <w:tcPr>
            <w:tcW w:type="dxa" w:w="1884"/>
          </w:tcPr>
          <w:p>
            <w:pPr>
              <w:spacing w:after="0"/>
              <w:jc w:val="left"/>
            </w:pPr>
            <w:r>
              <w:rPr>
                <w:sz w:val="16"/>
              </w:rPr>
              <w:t>Town</w:t>
            </w:r>
          </w:p>
        </w:tc>
        <w:tc>
          <w:tcPr>
            <w:tcW w:type="dxa" w:w="1882"/>
          </w:tcPr>
          <w:p>
            <w:pPr>
              <w:spacing w:after="0"/>
              <w:jc w:val="left"/>
            </w:pPr>
            <w:r>
              <w:rPr>
                <w:sz w:val="16"/>
              </w:rPr>
              <w:t>Approved, expires 2030-09-02</w:t>
            </w:r>
          </w:p>
        </w:tc>
        <w:tc>
          <w:tcPr>
            <w:tcW w:type="dxa" w:w="1540"/>
          </w:tcPr>
          <w:p>
            <w:pPr>
              <w:spacing w:after="0"/>
              <w:jc w:val="left"/>
            </w:pPr>
            <w:r>
              <w:rPr>
                <w:sz w:val="16"/>
              </w:rPr>
              <w:t>Kittitas County Hazard Mitigation Plan (2025) (FEMA plan 110579)</w:t>
            </w:r>
          </w:p>
        </w:tc>
        <w:tc>
          <w:tcPr>
            <w:tcW w:type="dxa" w:w="1215"/>
          </w:tcPr>
          <w:p>
            <w:pPr>
              <w:spacing w:after="0"/>
              <w:jc w:val="left"/>
            </w:pPr>
            <w:r>
              <w:rPr>
                <w:sz w:val="16"/>
              </w:rPr>
              <w:t>2025-09-03</w:t>
            </w:r>
          </w:p>
        </w:tc>
        <w:tc>
          <w:tcPr>
            <w:tcW w:type="dxa" w:w="1037"/>
          </w:tcPr>
          <w:p>
            <w:pPr>
              <w:spacing w:after="0"/>
              <w:jc w:val="left"/>
            </w:pPr>
            <w:r>
              <w:rPr>
                <w:sz w:val="16"/>
              </w:rPr>
              <w:t>2030-09-02</w:t>
            </w:r>
          </w:p>
        </w:tc>
        <w:tc>
          <w:tcPr>
            <w:tcW w:type="dxa" w:w="840"/>
          </w:tcPr>
          <w:p>
            <w:pPr>
              <w:spacing w:after="0"/>
              <w:jc w:val="right"/>
            </w:pPr>
            <w:r>
              <w:rPr>
                <w:sz w:val="16"/>
              </w:rPr>
              <w:t>1,433</w:t>
            </w:r>
          </w:p>
        </w:tc>
        <w:tc>
          <w:tcPr>
            <w:tcW w:type="dxa" w:w="1417"/>
          </w:tcPr>
          <w:p>
            <w:pPr>
              <w:spacing w:after="0"/>
              <w:jc w:val="left"/>
            </w:pPr>
          </w:p>
        </w:tc>
        <w:tc>
          <w:tcPr>
            <w:tcW w:type="dxa" w:w="2326"/>
          </w:tcPr>
          <w:p>
            <w:pPr>
              <w:spacing w:after="0"/>
              <w:jc w:val="left"/>
            </w:pPr>
            <w:r>
              <w:rPr>
                <w:sz w:val="16"/>
              </w:rPr>
              <w:t>this jurisdiction approved 2025-09-02</w:t>
            </w:r>
          </w:p>
        </w:tc>
      </w:tr>
      <w:tr>
        <w:trPr>
          <w:cantSplit/>
        </w:trPr>
        <w:tc>
          <w:tcPr>
            <w:tcW w:type="dxa" w:w="1971"/>
          </w:tcPr>
          <w:p>
            <w:pPr>
              <w:spacing w:after="0"/>
              <w:jc w:val="left"/>
            </w:pPr>
            <w:r>
              <w:rPr>
                <w:sz w:val="16"/>
              </w:rPr>
              <w:t>Cle Elum-Roslyn School District</w:t>
            </w:r>
          </w:p>
        </w:tc>
        <w:tc>
          <w:tcPr>
            <w:tcW w:type="dxa" w:w="1884"/>
          </w:tcPr>
          <w:p>
            <w:pPr>
              <w:spacing w:after="0"/>
              <w:jc w:val="left"/>
            </w:pPr>
            <w:r>
              <w:rPr>
                <w:sz w:val="16"/>
              </w:rPr>
              <w:t>School/School District</w:t>
            </w:r>
          </w:p>
        </w:tc>
        <w:tc>
          <w:tcPr>
            <w:tcW w:type="dxa" w:w="1882"/>
          </w:tcPr>
          <w:p>
            <w:pPr>
              <w:spacing w:after="0"/>
              <w:jc w:val="left"/>
            </w:pPr>
            <w:r>
              <w:rPr>
                <w:sz w:val="16"/>
              </w:rPr>
              <w:t>Plan 110579 approved 2025-09-03, pending adoption here; not yet eligible</w:t>
            </w:r>
          </w:p>
        </w:tc>
        <w:tc>
          <w:tcPr>
            <w:tcW w:type="dxa" w:w="1540"/>
          </w:tcPr>
          <w:p>
            <w:pPr>
              <w:spacing w:after="0"/>
              <w:jc w:val="left"/>
            </w:pPr>
            <w:r>
              <w:rPr>
                <w:sz w:val="16"/>
              </w:rPr>
              <w:t>Kittitas County Hazard Mitigation Plan (2025) (FEMA plan 110579), pending adoption here</w:t>
            </w:r>
          </w:p>
        </w:tc>
        <w:tc>
          <w:tcPr>
            <w:tcW w:type="dxa" w:w="1215"/>
          </w:tcPr>
          <w:p>
            <w:pPr>
              <w:spacing w:after="0"/>
              <w:jc w:val="left"/>
            </w:pPr>
            <w:r>
              <w:rPr>
                <w:sz w:val="16"/>
              </w:rPr>
              <w:t>2025-09-03 by FEMA; not yet adopted here</w:t>
            </w:r>
          </w:p>
        </w:tc>
        <w:tc>
          <w:tcPr>
            <w:tcW w:type="dxa" w:w="1037"/>
          </w:tcPr>
          <w:p>
            <w:pPr>
              <w:spacing w:after="0"/>
              <w:jc w:val="left"/>
            </w:pPr>
            <w:r>
              <w:rPr>
                <w:sz w:val="16"/>
              </w:rPr>
              <w:t>2030-09-02 once adopted</w:t>
            </w:r>
          </w:p>
        </w:tc>
        <w:tc>
          <w:tcPr>
            <w:tcW w:type="dxa" w:w="840"/>
          </w:tcPr>
          <w:p>
            <w:pPr>
              <w:spacing w:after="0"/>
              <w:jc w:val="right"/>
            </w:pPr>
          </w:p>
        </w:tc>
        <w:tc>
          <w:tcPr>
            <w:tcW w:type="dxa" w:w="1417"/>
          </w:tcPr>
          <w:p>
            <w:pPr>
              <w:spacing w:after="0"/>
              <w:jc w:val="left"/>
            </w:pPr>
            <w:r>
              <w:rPr>
                <w:sz w:val="16"/>
              </w:rPr>
              <w:t>FEMA tracker shows a plan approvable pending adoption</w:t>
            </w:r>
          </w:p>
        </w:tc>
        <w:tc>
          <w:tcPr>
            <w:tcW w:type="dxa" w:w="2326"/>
          </w:tcPr>
          <w:p>
            <w:pPr>
              <w:spacing w:after="0"/>
              <w:jc w:val="left"/>
            </w:pPr>
            <w:r>
              <w:rPr>
                <w:sz w:val="16"/>
              </w:rPr>
              <w:t>Not yet eligible: adopt the approved plan.</w:t>
            </w:r>
          </w:p>
        </w:tc>
      </w:tr>
      <w:tr>
        <w:trPr>
          <w:cantSplit/>
        </w:trPr>
        <w:tc>
          <w:tcPr>
            <w:tcW w:type="dxa" w:w="1971"/>
          </w:tcPr>
          <w:p>
            <w:pPr>
              <w:spacing w:after="0"/>
              <w:jc w:val="left"/>
            </w:pPr>
            <w:r>
              <w:rPr>
                <w:sz w:val="16"/>
              </w:rPr>
              <w:t>Kittitas School District</w:t>
            </w:r>
          </w:p>
        </w:tc>
        <w:tc>
          <w:tcPr>
            <w:tcW w:type="dxa" w:w="1884"/>
          </w:tcPr>
          <w:p>
            <w:pPr>
              <w:spacing w:after="0"/>
              <w:jc w:val="left"/>
            </w:pPr>
            <w:r>
              <w:rPr>
                <w:sz w:val="16"/>
              </w:rPr>
              <w:t>School/School District</w:t>
            </w:r>
          </w:p>
        </w:tc>
        <w:tc>
          <w:tcPr>
            <w:tcW w:type="dxa" w:w="1882"/>
          </w:tcPr>
          <w:p>
            <w:pPr>
              <w:spacing w:after="0"/>
              <w:jc w:val="left"/>
            </w:pPr>
            <w:r>
              <w:rPr>
                <w:sz w:val="16"/>
              </w:rPr>
              <w:t>Approved, expires 2030-09-02</w:t>
            </w:r>
          </w:p>
        </w:tc>
        <w:tc>
          <w:tcPr>
            <w:tcW w:type="dxa" w:w="1540"/>
          </w:tcPr>
          <w:p>
            <w:pPr>
              <w:spacing w:after="0"/>
              <w:jc w:val="left"/>
            </w:pPr>
            <w:r>
              <w:rPr>
                <w:sz w:val="16"/>
              </w:rPr>
              <w:t>Kittitas County Hazard Mitigation Plan (2025) (FEMA plan 110579)</w:t>
            </w:r>
          </w:p>
        </w:tc>
        <w:tc>
          <w:tcPr>
            <w:tcW w:type="dxa" w:w="1215"/>
          </w:tcPr>
          <w:p>
            <w:pPr>
              <w:spacing w:after="0"/>
              <w:jc w:val="left"/>
            </w:pPr>
            <w:r>
              <w:rPr>
                <w:sz w:val="16"/>
              </w:rPr>
              <w:t>2025-09-03</w:t>
            </w:r>
          </w:p>
        </w:tc>
        <w:tc>
          <w:tcPr>
            <w:tcW w:type="dxa" w:w="1037"/>
          </w:tcPr>
          <w:p>
            <w:pPr>
              <w:spacing w:after="0"/>
              <w:jc w:val="left"/>
            </w:pPr>
            <w:r>
              <w:rPr>
                <w:sz w:val="16"/>
              </w:rPr>
              <w:t>2030-09-02</w:t>
            </w:r>
          </w:p>
        </w:tc>
        <w:tc>
          <w:tcPr>
            <w:tcW w:type="dxa" w:w="840"/>
          </w:tcPr>
          <w:p>
            <w:pPr>
              <w:spacing w:after="0"/>
              <w:jc w:val="right"/>
            </w:pPr>
            <w:r>
              <w:rPr>
                <w:sz w:val="16"/>
              </w:rPr>
              <w:t>1,433</w:t>
            </w:r>
          </w:p>
        </w:tc>
        <w:tc>
          <w:tcPr>
            <w:tcW w:type="dxa" w:w="1417"/>
          </w:tcPr>
          <w:p>
            <w:pPr>
              <w:spacing w:after="0"/>
              <w:jc w:val="left"/>
            </w:pPr>
          </w:p>
        </w:tc>
        <w:tc>
          <w:tcPr>
            <w:tcW w:type="dxa" w:w="2326"/>
          </w:tcPr>
          <w:p>
            <w:pPr>
              <w:spacing w:after="0"/>
              <w:jc w:val="left"/>
            </w:pPr>
            <w:r>
              <w:rPr>
                <w:sz w:val="16"/>
              </w:rPr>
              <w:t>this jurisdiction approved 2025-09-02</w:t>
            </w:r>
          </w:p>
        </w:tc>
      </w:tr>
      <w:tr>
        <w:trPr>
          <w:cantSplit/>
        </w:trPr>
        <w:tc>
          <w:tcPr>
            <w:tcW w:type="dxa" w:w="1971"/>
          </w:tcPr>
          <w:p>
            <w:pPr>
              <w:spacing w:after="0"/>
              <w:jc w:val="left"/>
            </w:pPr>
            <w:r>
              <w:rPr>
                <w:sz w:val="16"/>
              </w:rPr>
              <w:t>Central Washington University</w:t>
            </w:r>
          </w:p>
        </w:tc>
        <w:tc>
          <w:tcPr>
            <w:tcW w:type="dxa" w:w="1884"/>
          </w:tcPr>
          <w:p>
            <w:pPr>
              <w:spacing w:after="0"/>
              <w:jc w:val="left"/>
            </w:pPr>
            <w:r>
              <w:rPr>
                <w:sz w:val="16"/>
              </w:rPr>
              <w:t>College/University</w:t>
            </w:r>
          </w:p>
        </w:tc>
        <w:tc>
          <w:tcPr>
            <w:tcW w:type="dxa" w:w="1882"/>
          </w:tcPr>
          <w:p>
            <w:pPr>
              <w:spacing w:after="0"/>
              <w:jc w:val="left"/>
            </w:pPr>
            <w:r>
              <w:rPr>
                <w:sz w:val="16"/>
              </w:rPr>
              <w:t>Plan 110579 approved 2025-09-03, pending adoption here; not yet eligible</w:t>
            </w:r>
          </w:p>
        </w:tc>
        <w:tc>
          <w:tcPr>
            <w:tcW w:type="dxa" w:w="1540"/>
          </w:tcPr>
          <w:p>
            <w:pPr>
              <w:spacing w:after="0"/>
              <w:jc w:val="left"/>
            </w:pPr>
            <w:r>
              <w:rPr>
                <w:sz w:val="16"/>
              </w:rPr>
              <w:t>Kittitas County Hazard Mitigation Plan (2025) (FEMA plan 110579), pending adoption here</w:t>
            </w:r>
          </w:p>
        </w:tc>
        <w:tc>
          <w:tcPr>
            <w:tcW w:type="dxa" w:w="1215"/>
          </w:tcPr>
          <w:p>
            <w:pPr>
              <w:spacing w:after="0"/>
              <w:jc w:val="left"/>
            </w:pPr>
            <w:r>
              <w:rPr>
                <w:sz w:val="16"/>
              </w:rPr>
              <w:t>2025-09-03 by FEMA; not yet adopted here</w:t>
            </w:r>
          </w:p>
        </w:tc>
        <w:tc>
          <w:tcPr>
            <w:tcW w:type="dxa" w:w="1037"/>
          </w:tcPr>
          <w:p>
            <w:pPr>
              <w:spacing w:after="0"/>
              <w:jc w:val="left"/>
            </w:pPr>
            <w:r>
              <w:rPr>
                <w:sz w:val="16"/>
              </w:rPr>
              <w:t>2030-09-02 once adopted</w:t>
            </w:r>
          </w:p>
        </w:tc>
        <w:tc>
          <w:tcPr>
            <w:tcW w:type="dxa" w:w="840"/>
          </w:tcPr>
          <w:p>
            <w:pPr>
              <w:spacing w:after="0"/>
              <w:jc w:val="right"/>
            </w:pPr>
          </w:p>
        </w:tc>
        <w:tc>
          <w:tcPr>
            <w:tcW w:type="dxa" w:w="1417"/>
          </w:tcPr>
          <w:p>
            <w:pPr>
              <w:spacing w:after="0"/>
              <w:jc w:val="left"/>
            </w:pPr>
            <w:r>
              <w:rPr>
                <w:sz w:val="16"/>
              </w:rPr>
              <w:t>FEMA tracker shows a plan approvable pending adoption</w:t>
            </w:r>
          </w:p>
        </w:tc>
        <w:tc>
          <w:tcPr>
            <w:tcW w:type="dxa" w:w="2326"/>
          </w:tcPr>
          <w:p>
            <w:pPr>
              <w:spacing w:after="0"/>
              <w:jc w:val="left"/>
            </w:pPr>
            <w:r>
              <w:rPr>
                <w:sz w:val="16"/>
              </w:rPr>
              <w:t>Not yet eligible: adopt the approved plan.</w:t>
            </w:r>
          </w:p>
        </w:tc>
      </w:tr>
      <w:tr>
        <w:trPr>
          <w:cantSplit/>
        </w:trPr>
        <w:tc>
          <w:tcPr>
            <w:tcW w:type="dxa" w:w="1971"/>
          </w:tcPr>
          <w:p>
            <w:pPr>
              <w:spacing w:after="0"/>
              <w:jc w:val="left"/>
            </w:pPr>
            <w:r>
              <w:rPr>
                <w:sz w:val="16"/>
              </w:rPr>
              <w:t>Kittitas County Conservation District</w:t>
            </w:r>
          </w:p>
        </w:tc>
        <w:tc>
          <w:tcPr>
            <w:tcW w:type="dxa" w:w="1884"/>
          </w:tcPr>
          <w:p>
            <w:pPr>
              <w:spacing w:after="0"/>
              <w:jc w:val="left"/>
            </w:pPr>
            <w:r>
              <w:rPr>
                <w:sz w:val="16"/>
              </w:rPr>
              <w:t>Conservation District</w:t>
            </w:r>
          </w:p>
        </w:tc>
        <w:tc>
          <w:tcPr>
            <w:tcW w:type="dxa" w:w="1882"/>
          </w:tcPr>
          <w:p>
            <w:pPr>
              <w:spacing w:after="0"/>
              <w:jc w:val="left"/>
            </w:pPr>
            <w:r>
              <w:rPr>
                <w:sz w:val="16"/>
              </w:rPr>
              <w:t>Approved, expires 2030-09-02</w:t>
            </w:r>
          </w:p>
        </w:tc>
        <w:tc>
          <w:tcPr>
            <w:tcW w:type="dxa" w:w="1540"/>
          </w:tcPr>
          <w:p>
            <w:pPr>
              <w:spacing w:after="0"/>
              <w:jc w:val="left"/>
            </w:pPr>
            <w:r>
              <w:rPr>
                <w:sz w:val="16"/>
              </w:rPr>
              <w:t>Kittitas County Hazard Mitigation Plan (2025) (FEMA plan 110579)</w:t>
            </w:r>
          </w:p>
        </w:tc>
        <w:tc>
          <w:tcPr>
            <w:tcW w:type="dxa" w:w="1215"/>
          </w:tcPr>
          <w:p>
            <w:pPr>
              <w:spacing w:after="0"/>
              <w:jc w:val="left"/>
            </w:pPr>
            <w:r>
              <w:rPr>
                <w:sz w:val="16"/>
              </w:rPr>
              <w:t>2025-09-03</w:t>
            </w:r>
          </w:p>
        </w:tc>
        <w:tc>
          <w:tcPr>
            <w:tcW w:type="dxa" w:w="1037"/>
          </w:tcPr>
          <w:p>
            <w:pPr>
              <w:spacing w:after="0"/>
              <w:jc w:val="left"/>
            </w:pPr>
            <w:r>
              <w:rPr>
                <w:sz w:val="16"/>
              </w:rPr>
              <w:t>2030-09-02</w:t>
            </w:r>
          </w:p>
        </w:tc>
        <w:tc>
          <w:tcPr>
            <w:tcW w:type="dxa" w:w="840"/>
          </w:tcPr>
          <w:p>
            <w:pPr>
              <w:spacing w:after="0"/>
              <w:jc w:val="right"/>
            </w:pPr>
            <w:r>
              <w:rPr>
                <w:sz w:val="16"/>
              </w:rPr>
              <w:t>1,433</w:t>
            </w:r>
          </w:p>
        </w:tc>
        <w:tc>
          <w:tcPr>
            <w:tcW w:type="dxa" w:w="1417"/>
          </w:tcPr>
          <w:p>
            <w:pPr>
              <w:spacing w:after="0"/>
              <w:jc w:val="left"/>
            </w:pPr>
          </w:p>
        </w:tc>
        <w:tc>
          <w:tcPr>
            <w:tcW w:type="dxa" w:w="2326"/>
          </w:tcPr>
          <w:p>
            <w:pPr>
              <w:spacing w:after="0"/>
              <w:jc w:val="left"/>
            </w:pPr>
            <w:r>
              <w:rPr>
                <w:sz w:val="16"/>
              </w:rPr>
              <w:t>this jurisdiction approved 2025-09-02</w:t>
            </w:r>
          </w:p>
        </w:tc>
      </w:tr>
      <w:tr>
        <w:trPr>
          <w:cantSplit/>
        </w:trPr>
        <w:tc>
          <w:tcPr>
            <w:tcW w:type="dxa" w:w="1971"/>
          </w:tcPr>
          <w:p>
            <w:pPr>
              <w:spacing w:after="0"/>
              <w:jc w:val="left"/>
            </w:pPr>
            <w:r>
              <w:rPr>
                <w:sz w:val="16"/>
              </w:rPr>
              <w:t>Kittitas County Fire District #6</w:t>
            </w:r>
          </w:p>
        </w:tc>
        <w:tc>
          <w:tcPr>
            <w:tcW w:type="dxa" w:w="1884"/>
          </w:tcPr>
          <w:p>
            <w:pPr>
              <w:spacing w:after="0"/>
              <w:jc w:val="left"/>
            </w:pPr>
            <w:r>
              <w:rPr>
                <w:sz w:val="16"/>
              </w:rPr>
              <w:t>Fire/EMS District</w:t>
            </w:r>
          </w:p>
        </w:tc>
        <w:tc>
          <w:tcPr>
            <w:tcW w:type="dxa" w:w="1882"/>
          </w:tcPr>
          <w:p>
            <w:pPr>
              <w:spacing w:after="0"/>
              <w:jc w:val="left"/>
            </w:pPr>
            <w:r>
              <w:rPr>
                <w:sz w:val="16"/>
              </w:rPr>
              <w:t>Plan 110579 approved 2025-09-03, pending adoption here; not yet eligible</w:t>
            </w:r>
          </w:p>
        </w:tc>
        <w:tc>
          <w:tcPr>
            <w:tcW w:type="dxa" w:w="1540"/>
          </w:tcPr>
          <w:p>
            <w:pPr>
              <w:spacing w:after="0"/>
              <w:jc w:val="left"/>
            </w:pPr>
            <w:r>
              <w:rPr>
                <w:sz w:val="16"/>
              </w:rPr>
              <w:t>Kittitas County Hazard Mitigation Plan (2025) (FEMA plan 110579), pending adoption here</w:t>
            </w:r>
          </w:p>
        </w:tc>
        <w:tc>
          <w:tcPr>
            <w:tcW w:type="dxa" w:w="1215"/>
          </w:tcPr>
          <w:p>
            <w:pPr>
              <w:spacing w:after="0"/>
              <w:jc w:val="left"/>
            </w:pPr>
            <w:r>
              <w:rPr>
                <w:sz w:val="16"/>
              </w:rPr>
              <w:t>2025-09-03 by FEMA; not yet adopted here</w:t>
            </w:r>
          </w:p>
        </w:tc>
        <w:tc>
          <w:tcPr>
            <w:tcW w:type="dxa" w:w="1037"/>
          </w:tcPr>
          <w:p>
            <w:pPr>
              <w:spacing w:after="0"/>
              <w:jc w:val="left"/>
            </w:pPr>
            <w:r>
              <w:rPr>
                <w:sz w:val="16"/>
              </w:rPr>
              <w:t>2030-09-02 once adopted</w:t>
            </w:r>
          </w:p>
        </w:tc>
        <w:tc>
          <w:tcPr>
            <w:tcW w:type="dxa" w:w="840"/>
          </w:tcPr>
          <w:p>
            <w:pPr>
              <w:spacing w:after="0"/>
              <w:jc w:val="right"/>
            </w:pPr>
          </w:p>
        </w:tc>
        <w:tc>
          <w:tcPr>
            <w:tcW w:type="dxa" w:w="1417"/>
          </w:tcPr>
          <w:p>
            <w:pPr>
              <w:spacing w:after="0"/>
              <w:jc w:val="left"/>
            </w:pPr>
            <w:r>
              <w:rPr>
                <w:sz w:val="16"/>
              </w:rPr>
              <w:t>FEMA tracker shows a plan approvable pending adoption</w:t>
            </w:r>
          </w:p>
        </w:tc>
        <w:tc>
          <w:tcPr>
            <w:tcW w:type="dxa" w:w="2326"/>
          </w:tcPr>
          <w:p>
            <w:pPr>
              <w:spacing w:after="0"/>
              <w:jc w:val="left"/>
            </w:pPr>
            <w:r>
              <w:rPr>
                <w:sz w:val="16"/>
              </w:rPr>
              <w:t>Not yet eligible: adopt the approved plan.</w:t>
            </w:r>
          </w:p>
        </w:tc>
      </w:tr>
      <w:tr>
        <w:trPr>
          <w:cantSplit/>
        </w:trPr>
        <w:tc>
          <w:tcPr>
            <w:tcW w:type="dxa" w:w="1971"/>
          </w:tcPr>
          <w:p>
            <w:pPr>
              <w:spacing w:after="0"/>
              <w:jc w:val="left"/>
            </w:pPr>
            <w:r>
              <w:rPr>
                <w:sz w:val="16"/>
              </w:rPr>
              <w:t>Kittitas Valley Fire Rescue</w:t>
            </w:r>
          </w:p>
        </w:tc>
        <w:tc>
          <w:tcPr>
            <w:tcW w:type="dxa" w:w="1884"/>
          </w:tcPr>
          <w:p>
            <w:pPr>
              <w:spacing w:after="0"/>
              <w:jc w:val="left"/>
            </w:pPr>
            <w:r>
              <w:rPr>
                <w:sz w:val="16"/>
              </w:rPr>
              <w:t>Fire/EMS District</w:t>
            </w:r>
          </w:p>
        </w:tc>
        <w:tc>
          <w:tcPr>
            <w:tcW w:type="dxa" w:w="1882"/>
          </w:tcPr>
          <w:p>
            <w:pPr>
              <w:spacing w:after="0"/>
              <w:jc w:val="left"/>
            </w:pPr>
            <w:r>
              <w:rPr>
                <w:sz w:val="16"/>
              </w:rPr>
              <w:t>Plan 110579 approved 2025-09-03, pending adoption here; not yet eligible</w:t>
            </w:r>
          </w:p>
        </w:tc>
        <w:tc>
          <w:tcPr>
            <w:tcW w:type="dxa" w:w="1540"/>
          </w:tcPr>
          <w:p>
            <w:pPr>
              <w:spacing w:after="0"/>
              <w:jc w:val="left"/>
            </w:pPr>
            <w:r>
              <w:rPr>
                <w:sz w:val="16"/>
              </w:rPr>
              <w:t>Kittitas County Hazard Mitigation Plan (2025) (FEMA plan 110579), pending adoption here</w:t>
            </w:r>
          </w:p>
        </w:tc>
        <w:tc>
          <w:tcPr>
            <w:tcW w:type="dxa" w:w="1215"/>
          </w:tcPr>
          <w:p>
            <w:pPr>
              <w:spacing w:after="0"/>
              <w:jc w:val="left"/>
            </w:pPr>
            <w:r>
              <w:rPr>
                <w:sz w:val="16"/>
              </w:rPr>
              <w:t>2025-09-03 by FEMA; not yet adopted here</w:t>
            </w:r>
          </w:p>
        </w:tc>
        <w:tc>
          <w:tcPr>
            <w:tcW w:type="dxa" w:w="1037"/>
          </w:tcPr>
          <w:p>
            <w:pPr>
              <w:spacing w:after="0"/>
              <w:jc w:val="left"/>
            </w:pPr>
            <w:r>
              <w:rPr>
                <w:sz w:val="16"/>
              </w:rPr>
              <w:t>2030-09-02 once adopted</w:t>
            </w:r>
          </w:p>
        </w:tc>
        <w:tc>
          <w:tcPr>
            <w:tcW w:type="dxa" w:w="840"/>
          </w:tcPr>
          <w:p>
            <w:pPr>
              <w:spacing w:after="0"/>
              <w:jc w:val="right"/>
            </w:pPr>
          </w:p>
        </w:tc>
        <w:tc>
          <w:tcPr>
            <w:tcW w:type="dxa" w:w="1417"/>
          </w:tcPr>
          <w:p>
            <w:pPr>
              <w:spacing w:after="0"/>
              <w:jc w:val="left"/>
            </w:pPr>
            <w:r>
              <w:rPr>
                <w:sz w:val="16"/>
              </w:rPr>
              <w:t>FEMA tracker shows a plan approvable pending adoption</w:t>
            </w:r>
          </w:p>
        </w:tc>
        <w:tc>
          <w:tcPr>
            <w:tcW w:type="dxa" w:w="2326"/>
          </w:tcPr>
          <w:p>
            <w:pPr>
              <w:spacing w:after="0"/>
              <w:jc w:val="left"/>
            </w:pPr>
            <w:r>
              <w:rPr>
                <w:sz w:val="16"/>
              </w:rPr>
              <w:t>Not yet eligible: adopt the approved plan.</w:t>
            </w:r>
          </w:p>
        </w:tc>
      </w:tr>
      <w:tr>
        <w:trPr>
          <w:cantSplit/>
        </w:trPr>
        <w:tc>
          <w:tcPr>
            <w:tcW w:type="dxa" w:w="1971"/>
          </w:tcPr>
          <w:p>
            <w:pPr>
              <w:spacing w:after="0"/>
              <w:jc w:val="left"/>
            </w:pPr>
            <w:r>
              <w:rPr>
                <w:sz w:val="16"/>
              </w:rPr>
              <w:t>Other (Fire District #1)</w:t>
            </w:r>
          </w:p>
        </w:tc>
        <w:tc>
          <w:tcPr>
            <w:tcW w:type="dxa" w:w="1884"/>
          </w:tcPr>
          <w:p>
            <w:pPr>
              <w:spacing w:after="0"/>
              <w:jc w:val="left"/>
            </w:pPr>
            <w:r>
              <w:rPr>
                <w:sz w:val="16"/>
              </w:rPr>
              <w:t>Fire/EMS District</w:t>
            </w:r>
          </w:p>
        </w:tc>
        <w:tc>
          <w:tcPr>
            <w:tcW w:type="dxa" w:w="1882"/>
          </w:tcPr>
          <w:p>
            <w:pPr>
              <w:spacing w:after="0"/>
              <w:jc w:val="left"/>
            </w:pPr>
            <w:r>
              <w:rPr>
                <w:sz w:val="16"/>
              </w:rPr>
              <w:t>Approved, expires 2030-09-02</w:t>
            </w:r>
          </w:p>
        </w:tc>
        <w:tc>
          <w:tcPr>
            <w:tcW w:type="dxa" w:w="1540"/>
          </w:tcPr>
          <w:p>
            <w:pPr>
              <w:spacing w:after="0"/>
              <w:jc w:val="left"/>
            </w:pPr>
            <w:r>
              <w:rPr>
                <w:sz w:val="16"/>
              </w:rPr>
              <w:t>Kittitas County Hazard Mitigation Plan (2025) (FEMA plan 110579)</w:t>
            </w:r>
          </w:p>
        </w:tc>
        <w:tc>
          <w:tcPr>
            <w:tcW w:type="dxa" w:w="1215"/>
          </w:tcPr>
          <w:p>
            <w:pPr>
              <w:spacing w:after="0"/>
              <w:jc w:val="left"/>
            </w:pPr>
            <w:r>
              <w:rPr>
                <w:sz w:val="16"/>
              </w:rPr>
              <w:t>2025-09-03</w:t>
            </w:r>
          </w:p>
        </w:tc>
        <w:tc>
          <w:tcPr>
            <w:tcW w:type="dxa" w:w="1037"/>
          </w:tcPr>
          <w:p>
            <w:pPr>
              <w:spacing w:after="0"/>
              <w:jc w:val="left"/>
            </w:pPr>
            <w:r>
              <w:rPr>
                <w:sz w:val="16"/>
              </w:rPr>
              <w:t>2030-09-02</w:t>
            </w:r>
          </w:p>
        </w:tc>
        <w:tc>
          <w:tcPr>
            <w:tcW w:type="dxa" w:w="840"/>
          </w:tcPr>
          <w:p>
            <w:pPr>
              <w:spacing w:after="0"/>
              <w:jc w:val="right"/>
            </w:pPr>
            <w:r>
              <w:rPr>
                <w:sz w:val="16"/>
              </w:rPr>
              <w:t>1,433</w:t>
            </w:r>
          </w:p>
        </w:tc>
        <w:tc>
          <w:tcPr>
            <w:tcW w:type="dxa" w:w="1417"/>
          </w:tcPr>
          <w:p>
            <w:pPr>
              <w:spacing w:after="0"/>
              <w:jc w:val="left"/>
            </w:pPr>
          </w:p>
        </w:tc>
        <w:tc>
          <w:tcPr>
            <w:tcW w:type="dxa" w:w="2326"/>
          </w:tcPr>
          <w:p>
            <w:pPr>
              <w:spacing w:after="0"/>
              <w:jc w:val="left"/>
            </w:pPr>
            <w:r>
              <w:rPr>
                <w:sz w:val="16"/>
              </w:rPr>
              <w:t>this jurisdiction approved 2025-09-02</w:t>
            </w:r>
          </w:p>
        </w:tc>
      </w:tr>
      <w:tr>
        <w:trPr>
          <w:cantSplit/>
        </w:trPr>
        <w:tc>
          <w:tcPr>
            <w:tcW w:type="dxa" w:w="1971"/>
          </w:tcPr>
          <w:p>
            <w:pPr>
              <w:spacing w:after="0"/>
              <w:jc w:val="left"/>
            </w:pPr>
            <w:r>
              <w:rPr>
                <w:sz w:val="16"/>
              </w:rPr>
              <w:t>Other (Fire District #7)</w:t>
            </w:r>
          </w:p>
        </w:tc>
        <w:tc>
          <w:tcPr>
            <w:tcW w:type="dxa" w:w="1884"/>
          </w:tcPr>
          <w:p>
            <w:pPr>
              <w:spacing w:after="0"/>
              <w:jc w:val="left"/>
            </w:pPr>
            <w:r>
              <w:rPr>
                <w:sz w:val="16"/>
              </w:rPr>
              <w:t>Fire/EMS District</w:t>
            </w:r>
          </w:p>
        </w:tc>
        <w:tc>
          <w:tcPr>
            <w:tcW w:type="dxa" w:w="1882"/>
          </w:tcPr>
          <w:p>
            <w:pPr>
              <w:spacing w:after="0"/>
              <w:jc w:val="left"/>
            </w:pPr>
            <w:r>
              <w:rPr>
                <w:sz w:val="16"/>
              </w:rPr>
              <w:t>Approved, expires 2030-09-02</w:t>
            </w:r>
          </w:p>
        </w:tc>
        <w:tc>
          <w:tcPr>
            <w:tcW w:type="dxa" w:w="1540"/>
          </w:tcPr>
          <w:p>
            <w:pPr>
              <w:spacing w:after="0"/>
              <w:jc w:val="left"/>
            </w:pPr>
            <w:r>
              <w:rPr>
                <w:sz w:val="16"/>
              </w:rPr>
              <w:t>Kittitas County Hazard Mitigation Plan (2025) (FEMA plan 110579)</w:t>
            </w:r>
          </w:p>
        </w:tc>
        <w:tc>
          <w:tcPr>
            <w:tcW w:type="dxa" w:w="1215"/>
          </w:tcPr>
          <w:p>
            <w:pPr>
              <w:spacing w:after="0"/>
              <w:jc w:val="left"/>
            </w:pPr>
            <w:r>
              <w:rPr>
                <w:sz w:val="16"/>
              </w:rPr>
              <w:t>2025-09-03</w:t>
            </w:r>
          </w:p>
        </w:tc>
        <w:tc>
          <w:tcPr>
            <w:tcW w:type="dxa" w:w="1037"/>
          </w:tcPr>
          <w:p>
            <w:pPr>
              <w:spacing w:after="0"/>
              <w:jc w:val="left"/>
            </w:pPr>
            <w:r>
              <w:rPr>
                <w:sz w:val="16"/>
              </w:rPr>
              <w:t>2030-09-02</w:t>
            </w:r>
          </w:p>
        </w:tc>
        <w:tc>
          <w:tcPr>
            <w:tcW w:type="dxa" w:w="840"/>
          </w:tcPr>
          <w:p>
            <w:pPr>
              <w:spacing w:after="0"/>
              <w:jc w:val="right"/>
            </w:pPr>
            <w:r>
              <w:rPr>
                <w:sz w:val="16"/>
              </w:rPr>
              <w:t>1,433</w:t>
            </w:r>
          </w:p>
        </w:tc>
        <w:tc>
          <w:tcPr>
            <w:tcW w:type="dxa" w:w="1417"/>
          </w:tcPr>
          <w:p>
            <w:pPr>
              <w:spacing w:after="0"/>
              <w:jc w:val="left"/>
            </w:pPr>
          </w:p>
        </w:tc>
        <w:tc>
          <w:tcPr>
            <w:tcW w:type="dxa" w:w="2326"/>
          </w:tcPr>
          <w:p>
            <w:pPr>
              <w:spacing w:after="0"/>
              <w:jc w:val="left"/>
            </w:pPr>
            <w:r>
              <w:rPr>
                <w:sz w:val="16"/>
              </w:rPr>
              <w:t>this jurisdiction approved 2025-09-02</w:t>
            </w:r>
          </w:p>
        </w:tc>
      </w:tr>
      <w:tr>
        <w:trPr>
          <w:cantSplit/>
        </w:trPr>
        <w:tc>
          <w:tcPr>
            <w:tcW w:type="dxa" w:w="1971"/>
          </w:tcPr>
          <w:p>
            <w:pPr>
              <w:spacing w:after="0"/>
              <w:jc w:val="left"/>
            </w:pPr>
            <w:r>
              <w:rPr>
                <w:sz w:val="16"/>
              </w:rPr>
              <w:t>Other (Kittitas PUD)</w:t>
            </w:r>
          </w:p>
        </w:tc>
        <w:tc>
          <w:tcPr>
            <w:tcW w:type="dxa" w:w="1884"/>
          </w:tcPr>
          <w:p>
            <w:pPr>
              <w:spacing w:after="0"/>
              <w:jc w:val="left"/>
            </w:pPr>
            <w:r>
              <w:rPr>
                <w:sz w:val="16"/>
              </w:rPr>
              <w:t>Electric/Power Authority</w:t>
            </w:r>
          </w:p>
        </w:tc>
        <w:tc>
          <w:tcPr>
            <w:tcW w:type="dxa" w:w="1882"/>
          </w:tcPr>
          <w:p>
            <w:pPr>
              <w:spacing w:after="0"/>
              <w:jc w:val="left"/>
            </w:pPr>
            <w:r>
              <w:rPr>
                <w:sz w:val="16"/>
              </w:rPr>
              <w:t>Approved, expires 2030-09-02</w:t>
            </w:r>
          </w:p>
        </w:tc>
        <w:tc>
          <w:tcPr>
            <w:tcW w:type="dxa" w:w="1540"/>
          </w:tcPr>
          <w:p>
            <w:pPr>
              <w:spacing w:after="0"/>
              <w:jc w:val="left"/>
            </w:pPr>
            <w:r>
              <w:rPr>
                <w:sz w:val="16"/>
              </w:rPr>
              <w:t>Kittitas County Hazard Mitigation Plan (2025) (FEMA plan 110579)</w:t>
            </w:r>
          </w:p>
        </w:tc>
        <w:tc>
          <w:tcPr>
            <w:tcW w:type="dxa" w:w="1215"/>
          </w:tcPr>
          <w:p>
            <w:pPr>
              <w:spacing w:after="0"/>
              <w:jc w:val="left"/>
            </w:pPr>
            <w:r>
              <w:rPr>
                <w:sz w:val="16"/>
              </w:rPr>
              <w:t>2025-09-03</w:t>
            </w:r>
          </w:p>
        </w:tc>
        <w:tc>
          <w:tcPr>
            <w:tcW w:type="dxa" w:w="1037"/>
          </w:tcPr>
          <w:p>
            <w:pPr>
              <w:spacing w:after="0"/>
              <w:jc w:val="left"/>
            </w:pPr>
            <w:r>
              <w:rPr>
                <w:sz w:val="16"/>
              </w:rPr>
              <w:t>2030-09-02</w:t>
            </w:r>
          </w:p>
        </w:tc>
        <w:tc>
          <w:tcPr>
            <w:tcW w:type="dxa" w:w="840"/>
          </w:tcPr>
          <w:p>
            <w:pPr>
              <w:spacing w:after="0"/>
              <w:jc w:val="right"/>
            </w:pPr>
            <w:r>
              <w:rPr>
                <w:sz w:val="16"/>
              </w:rPr>
              <w:t>1,433</w:t>
            </w:r>
          </w:p>
        </w:tc>
        <w:tc>
          <w:tcPr>
            <w:tcW w:type="dxa" w:w="1417"/>
          </w:tcPr>
          <w:p>
            <w:pPr>
              <w:spacing w:after="0"/>
              <w:jc w:val="left"/>
            </w:pPr>
          </w:p>
        </w:tc>
        <w:tc>
          <w:tcPr>
            <w:tcW w:type="dxa" w:w="2326"/>
          </w:tcPr>
          <w:p>
            <w:pPr>
              <w:spacing w:after="0"/>
              <w:jc w:val="left"/>
            </w:pPr>
            <w:r>
              <w:rPr>
                <w:sz w:val="16"/>
              </w:rPr>
              <w:t>this jurisdiction approved 2025-09-02</w:t>
            </w:r>
          </w:p>
        </w:tc>
      </w:tr>
      <w:tr>
        <w:trPr>
          <w:cantSplit/>
        </w:trPr>
        <w:tc>
          <w:tcPr>
            <w:tcW w:type="dxa" w:w="1971"/>
          </w:tcPr>
          <w:p>
            <w:pPr>
              <w:spacing w:after="0"/>
              <w:jc w:val="left"/>
            </w:pPr>
            <w:r>
              <w:rPr>
                <w:sz w:val="16"/>
              </w:rPr>
              <w:t>Other (Snoqualmie Pass Utility)</w:t>
            </w:r>
          </w:p>
        </w:tc>
        <w:tc>
          <w:tcPr>
            <w:tcW w:type="dxa" w:w="1884"/>
          </w:tcPr>
          <w:p>
            <w:pPr>
              <w:spacing w:after="0"/>
              <w:jc w:val="left"/>
            </w:pPr>
            <w:r>
              <w:rPr>
                <w:sz w:val="16"/>
              </w:rPr>
              <w:t>Electric/Power Authority</w:t>
            </w:r>
          </w:p>
        </w:tc>
        <w:tc>
          <w:tcPr>
            <w:tcW w:type="dxa" w:w="1882"/>
          </w:tcPr>
          <w:p>
            <w:pPr>
              <w:spacing w:after="0"/>
              <w:jc w:val="left"/>
            </w:pPr>
            <w:r>
              <w:rPr>
                <w:sz w:val="16"/>
              </w:rPr>
              <w:t>Approved, expires 2030-09-02</w:t>
            </w:r>
          </w:p>
        </w:tc>
        <w:tc>
          <w:tcPr>
            <w:tcW w:type="dxa" w:w="1540"/>
          </w:tcPr>
          <w:p>
            <w:pPr>
              <w:spacing w:after="0"/>
              <w:jc w:val="left"/>
            </w:pPr>
            <w:r>
              <w:rPr>
                <w:sz w:val="16"/>
              </w:rPr>
              <w:t>Kittitas County Hazard Mitigation Plan (2025) (FEMA plan 110579)</w:t>
            </w:r>
          </w:p>
        </w:tc>
        <w:tc>
          <w:tcPr>
            <w:tcW w:type="dxa" w:w="1215"/>
          </w:tcPr>
          <w:p>
            <w:pPr>
              <w:spacing w:after="0"/>
              <w:jc w:val="left"/>
            </w:pPr>
            <w:r>
              <w:rPr>
                <w:sz w:val="16"/>
              </w:rPr>
              <w:t>2025-09-03</w:t>
            </w:r>
          </w:p>
        </w:tc>
        <w:tc>
          <w:tcPr>
            <w:tcW w:type="dxa" w:w="1037"/>
          </w:tcPr>
          <w:p>
            <w:pPr>
              <w:spacing w:after="0"/>
              <w:jc w:val="left"/>
            </w:pPr>
            <w:r>
              <w:rPr>
                <w:sz w:val="16"/>
              </w:rPr>
              <w:t>2030-09-02</w:t>
            </w:r>
          </w:p>
        </w:tc>
        <w:tc>
          <w:tcPr>
            <w:tcW w:type="dxa" w:w="840"/>
          </w:tcPr>
          <w:p>
            <w:pPr>
              <w:spacing w:after="0"/>
              <w:jc w:val="right"/>
            </w:pPr>
            <w:r>
              <w:rPr>
                <w:sz w:val="16"/>
              </w:rPr>
              <w:t>1,433</w:t>
            </w:r>
          </w:p>
        </w:tc>
        <w:tc>
          <w:tcPr>
            <w:tcW w:type="dxa" w:w="1417"/>
          </w:tcPr>
          <w:p>
            <w:pPr>
              <w:spacing w:after="0"/>
              <w:jc w:val="left"/>
            </w:pPr>
          </w:p>
        </w:tc>
        <w:tc>
          <w:tcPr>
            <w:tcW w:type="dxa" w:w="2326"/>
          </w:tcPr>
          <w:p>
            <w:pPr>
              <w:spacing w:after="0"/>
              <w:jc w:val="left"/>
            </w:pPr>
            <w:r>
              <w:rPr>
                <w:sz w:val="16"/>
              </w:rPr>
              <w:t>this jurisdiction approved 2025-09-02</w:t>
            </w:r>
          </w:p>
        </w:tc>
      </w:tr>
      <w:tr>
        <w:trPr>
          <w:cantSplit/>
        </w:trPr>
        <w:tc>
          <w:tcPr>
            <w:tcW w:type="dxa" w:w="1971"/>
          </w:tcPr>
          <w:p>
            <w:pPr>
              <w:spacing w:after="0"/>
              <w:jc w:val="left"/>
            </w:pPr>
            <w:r>
              <w:rPr>
                <w:sz w:val="16"/>
              </w:rPr>
              <w:t>Snoqualmie Pass Fire &amp; Rescue</w:t>
            </w:r>
          </w:p>
        </w:tc>
        <w:tc>
          <w:tcPr>
            <w:tcW w:type="dxa" w:w="1884"/>
          </w:tcPr>
          <w:p>
            <w:pPr>
              <w:spacing w:after="0"/>
              <w:jc w:val="left"/>
            </w:pPr>
            <w:r>
              <w:rPr>
                <w:sz w:val="16"/>
              </w:rPr>
              <w:t>Fire/EMS District</w:t>
            </w:r>
          </w:p>
        </w:tc>
        <w:tc>
          <w:tcPr>
            <w:tcW w:type="dxa" w:w="1882"/>
          </w:tcPr>
          <w:p>
            <w:pPr>
              <w:spacing w:after="0"/>
              <w:jc w:val="left"/>
            </w:pPr>
            <w:r>
              <w:rPr>
                <w:sz w:val="16"/>
              </w:rPr>
              <w:t>Approved, expires 2030-09-02</w:t>
            </w:r>
          </w:p>
        </w:tc>
        <w:tc>
          <w:tcPr>
            <w:tcW w:type="dxa" w:w="1540"/>
          </w:tcPr>
          <w:p>
            <w:pPr>
              <w:spacing w:after="0"/>
              <w:jc w:val="left"/>
            </w:pPr>
            <w:r>
              <w:rPr>
                <w:sz w:val="16"/>
              </w:rPr>
              <w:t>Kittitas County Hazard Mitigation Plan (2025) (FEMA plan 110579)</w:t>
            </w:r>
          </w:p>
        </w:tc>
        <w:tc>
          <w:tcPr>
            <w:tcW w:type="dxa" w:w="1215"/>
          </w:tcPr>
          <w:p>
            <w:pPr>
              <w:spacing w:after="0"/>
              <w:jc w:val="left"/>
            </w:pPr>
            <w:r>
              <w:rPr>
                <w:sz w:val="16"/>
              </w:rPr>
              <w:t>2025-09-03</w:t>
            </w:r>
          </w:p>
        </w:tc>
        <w:tc>
          <w:tcPr>
            <w:tcW w:type="dxa" w:w="1037"/>
          </w:tcPr>
          <w:p>
            <w:pPr>
              <w:spacing w:after="0"/>
              <w:jc w:val="left"/>
            </w:pPr>
            <w:r>
              <w:rPr>
                <w:sz w:val="16"/>
              </w:rPr>
              <w:t>2030-09-02</w:t>
            </w:r>
          </w:p>
        </w:tc>
        <w:tc>
          <w:tcPr>
            <w:tcW w:type="dxa" w:w="840"/>
          </w:tcPr>
          <w:p>
            <w:pPr>
              <w:spacing w:after="0"/>
              <w:jc w:val="right"/>
            </w:pPr>
            <w:r>
              <w:rPr>
                <w:sz w:val="16"/>
              </w:rPr>
              <w:t>1,433</w:t>
            </w:r>
          </w:p>
        </w:tc>
        <w:tc>
          <w:tcPr>
            <w:tcW w:type="dxa" w:w="1417"/>
          </w:tcPr>
          <w:p>
            <w:pPr>
              <w:spacing w:after="0"/>
              <w:jc w:val="left"/>
            </w:pPr>
          </w:p>
        </w:tc>
        <w:tc>
          <w:tcPr>
            <w:tcW w:type="dxa" w:w="2326"/>
          </w:tcPr>
          <w:p>
            <w:pPr>
              <w:spacing w:after="0"/>
              <w:jc w:val="left"/>
            </w:pPr>
            <w:r>
              <w:rPr>
                <w:sz w:val="16"/>
              </w:rPr>
              <w:t>this jurisdiction approved 2025-09-02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42"/>
        <w:gridCol w:w="1168"/>
        <w:gridCol w:w="1126"/>
        <w:gridCol w:w="1126"/>
        <w:gridCol w:w="1341"/>
        <w:gridCol w:w="1152"/>
        <w:gridCol w:w="1403"/>
        <w:gridCol w:w="1403"/>
        <w:gridCol w:w="2541"/>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2"/>
            <w:shd w:val="clear" w:color="auto" w:fill="E8E8E8"/>
          </w:tcPr>
          <w:p>
            <w:pPr>
              <w:spacing w:after="0"/>
              <w:jc w:val="left"/>
            </w:pPr>
            <w:r>
              <w:rPr>
                <w:b/>
                <w:sz w:val="16"/>
              </w:rPr>
              <w:t>NRI risk rating</w:t>
            </w:r>
          </w:p>
        </w:tc>
        <w:tc>
          <w:tcPr>
            <w:tcW w:type="dxa" w:w="116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41"/>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Wildfire</w:t>
            </w:r>
          </w:p>
        </w:tc>
        <w:tc>
          <w:tcPr>
            <w:tcW w:type="dxa" w:w="1142"/>
          </w:tcPr>
          <w:p>
            <w:pPr>
              <w:spacing w:after="0"/>
              <w:jc w:val="left"/>
            </w:pPr>
            <w:r>
              <w:rPr>
                <w:sz w:val="16"/>
              </w:rPr>
              <w:t>Relatively High</w:t>
            </w:r>
          </w:p>
        </w:tc>
        <w:tc>
          <w:tcPr>
            <w:tcW w:type="dxa" w:w="1168"/>
          </w:tcPr>
          <w:p>
            <w:pPr>
              <w:spacing w:after="0"/>
              <w:jc w:val="left"/>
            </w:pPr>
            <w:r>
              <w:rPr>
                <w:sz w:val="16"/>
              </w:rPr>
              <w:t>Relatively High</w:t>
            </w:r>
          </w:p>
        </w:tc>
        <w:tc>
          <w:tcPr>
            <w:tcW w:type="dxa" w:w="1126"/>
          </w:tcPr>
          <w:p>
            <w:pPr>
              <w:spacing w:after="0"/>
              <w:jc w:val="right"/>
            </w:pPr>
            <w:r>
              <w:rPr>
                <w:sz w:val="16"/>
              </w:rPr>
              <w:t>$40,637,633</w:t>
            </w:r>
          </w:p>
        </w:tc>
        <w:tc>
          <w:tcPr>
            <w:tcW w:type="dxa" w:w="1126"/>
          </w:tcPr>
          <w:p>
            <w:pPr>
              <w:spacing w:after="0"/>
              <w:jc w:val="right"/>
            </w:pPr>
            <w:r>
              <w:rPr>
                <w:sz w:val="16"/>
              </w:rPr>
              <w:t>$4,315</w:t>
            </w:r>
          </w:p>
        </w:tc>
        <w:tc>
          <w:tcPr>
            <w:tcW w:type="dxa" w:w="1341"/>
          </w:tcPr>
          <w:p>
            <w:pPr>
              <w:spacing w:after="0"/>
              <w:jc w:val="right"/>
            </w:pPr>
            <w:r>
              <w:rPr>
                <w:sz w:val="16"/>
              </w:rPr>
              <w:t>$1,305,395</w:t>
            </w:r>
          </w:p>
        </w:tc>
        <w:tc>
          <w:tcPr>
            <w:tcW w:type="dxa" w:w="1152"/>
          </w:tcPr>
          <w:p>
            <w:pPr>
              <w:spacing w:after="0"/>
              <w:jc w:val="right"/>
            </w:pPr>
            <w:r>
              <w:rPr>
                <w:sz w:val="16"/>
              </w:rPr>
              <w:t>$41,947,343</w:t>
            </w:r>
          </w:p>
        </w:tc>
        <w:tc>
          <w:tcPr>
            <w:tcW w:type="dxa" w:w="1403"/>
          </w:tcPr>
          <w:p>
            <w:pPr>
              <w:spacing w:after="0"/>
              <w:jc w:val="right"/>
            </w:pPr>
            <w:r>
              <w:rPr>
                <w:sz w:val="16"/>
              </w:rPr>
              <w:t>24</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Inland Flooding</w:t>
            </w:r>
          </w:p>
        </w:tc>
        <w:tc>
          <w:tcPr>
            <w:tcW w:type="dxa" w:w="1142"/>
          </w:tcPr>
          <w:p>
            <w:pPr>
              <w:spacing w:after="0"/>
              <w:jc w:val="left"/>
            </w:pPr>
            <w:r>
              <w:rPr>
                <w:sz w:val="16"/>
              </w:rPr>
              <w:t>Relatively Moderate</w:t>
            </w:r>
          </w:p>
        </w:tc>
        <w:tc>
          <w:tcPr>
            <w:tcW w:type="dxa" w:w="1168"/>
          </w:tcPr>
          <w:p>
            <w:pPr>
              <w:spacing w:after="0"/>
              <w:jc w:val="left"/>
            </w:pPr>
            <w:r>
              <w:rPr>
                <w:sz w:val="16"/>
              </w:rPr>
              <w:t>Relatively Moderate</w:t>
            </w:r>
          </w:p>
        </w:tc>
        <w:tc>
          <w:tcPr>
            <w:tcW w:type="dxa" w:w="1126"/>
          </w:tcPr>
          <w:p>
            <w:pPr>
              <w:spacing w:after="0"/>
              <w:jc w:val="right"/>
            </w:pPr>
            <w:r>
              <w:rPr>
                <w:sz w:val="16"/>
              </w:rPr>
              <w:t>$15,864,915</w:t>
            </w:r>
          </w:p>
        </w:tc>
        <w:tc>
          <w:tcPr>
            <w:tcW w:type="dxa" w:w="1126"/>
          </w:tcPr>
          <w:p>
            <w:pPr>
              <w:spacing w:after="0"/>
              <w:jc w:val="right"/>
            </w:pPr>
            <w:r>
              <w:rPr>
                <w:sz w:val="16"/>
              </w:rPr>
              <w:t>$19</w:t>
            </w:r>
          </w:p>
        </w:tc>
        <w:tc>
          <w:tcPr>
            <w:tcW w:type="dxa" w:w="1341"/>
          </w:tcPr>
          <w:p>
            <w:pPr>
              <w:spacing w:after="0"/>
              <w:jc w:val="right"/>
            </w:pPr>
            <w:r>
              <w:rPr>
                <w:sz w:val="16"/>
              </w:rPr>
              <w:t>$4,731</w:t>
            </w:r>
          </w:p>
        </w:tc>
        <w:tc>
          <w:tcPr>
            <w:tcW w:type="dxa" w:w="1152"/>
          </w:tcPr>
          <w:p>
            <w:pPr>
              <w:spacing w:after="0"/>
              <w:jc w:val="right"/>
            </w:pPr>
            <w:r>
              <w:rPr>
                <w:sz w:val="16"/>
              </w:rPr>
              <w:t>$15,869,665</w:t>
            </w:r>
          </w:p>
        </w:tc>
        <w:tc>
          <w:tcPr>
            <w:tcW w:type="dxa" w:w="1403"/>
          </w:tcPr>
          <w:p>
            <w:pPr>
              <w:spacing w:after="0"/>
              <w:jc w:val="right"/>
            </w:pPr>
            <w:r>
              <w:rPr>
                <w:sz w:val="16"/>
              </w:rPr>
              <w:t>21</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Earthquake</w:t>
            </w:r>
          </w:p>
        </w:tc>
        <w:tc>
          <w:tcPr>
            <w:tcW w:type="dxa" w:w="1142"/>
          </w:tcPr>
          <w:p>
            <w:pPr>
              <w:spacing w:after="0"/>
              <w:jc w:val="left"/>
            </w:pPr>
            <w:r>
              <w:rPr>
                <w:sz w:val="16"/>
              </w:rPr>
              <w:t>Relatively Moderate</w:t>
            </w:r>
          </w:p>
        </w:tc>
        <w:tc>
          <w:tcPr>
            <w:tcW w:type="dxa" w:w="1168"/>
          </w:tcPr>
          <w:p>
            <w:pPr>
              <w:spacing w:after="0"/>
              <w:jc w:val="left"/>
            </w:pPr>
            <w:r>
              <w:rPr>
                <w:sz w:val="16"/>
              </w:rPr>
              <w:t>Relatively Moderate</w:t>
            </w:r>
          </w:p>
        </w:tc>
        <w:tc>
          <w:tcPr>
            <w:tcW w:type="dxa" w:w="1126"/>
          </w:tcPr>
          <w:p>
            <w:pPr>
              <w:spacing w:after="0"/>
              <w:jc w:val="right"/>
            </w:pPr>
            <w:r>
              <w:rPr>
                <w:sz w:val="16"/>
              </w:rPr>
              <w:t>$6,745,307</w:t>
            </w:r>
          </w:p>
        </w:tc>
        <w:tc>
          <w:tcPr>
            <w:tcW w:type="dxa" w:w="1126"/>
          </w:tcPr>
          <w:p>
            <w:pPr>
              <w:spacing w:after="0"/>
              <w:jc w:val="right"/>
            </w:pPr>
            <w:r>
              <w:rPr>
                <w:sz w:val="16"/>
              </w:rPr>
              <w:t>n/a</w:t>
            </w:r>
          </w:p>
        </w:tc>
        <w:tc>
          <w:tcPr>
            <w:tcW w:type="dxa" w:w="1341"/>
          </w:tcPr>
          <w:p>
            <w:pPr>
              <w:spacing w:after="0"/>
              <w:jc w:val="right"/>
            </w:pPr>
            <w:r>
              <w:rPr>
                <w:sz w:val="16"/>
              </w:rPr>
              <w:t>$4,095,149</w:t>
            </w:r>
          </w:p>
        </w:tc>
        <w:tc>
          <w:tcPr>
            <w:tcW w:type="dxa" w:w="1152"/>
          </w:tcPr>
          <w:p>
            <w:pPr>
              <w:spacing w:after="0"/>
              <w:jc w:val="right"/>
            </w:pPr>
            <w:r>
              <w:rPr>
                <w:sz w:val="16"/>
              </w:rPr>
              <w:t>$10,840,456</w:t>
            </w:r>
          </w:p>
        </w:tc>
        <w:tc>
          <w:tcPr>
            <w:tcW w:type="dxa" w:w="1403"/>
          </w:tcPr>
          <w:p>
            <w:pPr>
              <w:spacing w:after="0"/>
              <w:jc w:val="right"/>
            </w:pPr>
          </w:p>
        </w:tc>
        <w:tc>
          <w:tcPr>
            <w:tcW w:type="dxa" w:w="1403"/>
          </w:tcPr>
          <w:p>
            <w:pPr>
              <w:spacing w:after="0"/>
              <w:jc w:val="left"/>
            </w:pPr>
          </w:p>
        </w:tc>
        <w:tc>
          <w:tcPr>
            <w:tcW w:type="dxa" w:w="2541"/>
          </w:tcPr>
          <w:p>
            <w:pPr>
              <w:spacing w:after="0"/>
              <w:jc w:val="left"/>
            </w:pPr>
            <w:r>
              <w:rPr>
                <w:sz w:val="16"/>
              </w:rPr>
              <w:t>Storm Events does not record earthquakes.</w:t>
            </w:r>
          </w:p>
        </w:tc>
      </w:tr>
      <w:tr>
        <w:trPr>
          <w:cantSplit/>
        </w:trPr>
        <w:tc>
          <w:tcPr>
            <w:tcW w:type="dxa" w:w="673"/>
          </w:tcPr>
          <w:p>
            <w:pPr>
              <w:spacing w:after="0"/>
              <w:jc w:val="right"/>
            </w:pPr>
            <w:r>
              <w:rPr>
                <w:sz w:val="16"/>
              </w:rPr>
              <w:t>4</w:t>
            </w:r>
          </w:p>
        </w:tc>
        <w:tc>
          <w:tcPr>
            <w:tcW w:type="dxa" w:w="1037"/>
          </w:tcPr>
          <w:p>
            <w:pPr>
              <w:spacing w:after="0"/>
              <w:jc w:val="left"/>
            </w:pPr>
            <w:r>
              <w:rPr>
                <w:sz w:val="16"/>
              </w:rPr>
              <w:t>Avalanche</w:t>
            </w:r>
          </w:p>
        </w:tc>
        <w:tc>
          <w:tcPr>
            <w:tcW w:type="dxa" w:w="1142"/>
          </w:tcPr>
          <w:p>
            <w:pPr>
              <w:spacing w:after="0"/>
              <w:jc w:val="left"/>
            </w:pPr>
            <w:r>
              <w:rPr>
                <w:sz w:val="16"/>
              </w:rPr>
              <w:t>Very High</w:t>
            </w:r>
          </w:p>
        </w:tc>
        <w:tc>
          <w:tcPr>
            <w:tcW w:type="dxa" w:w="1168"/>
          </w:tcPr>
          <w:p>
            <w:pPr>
              <w:spacing w:after="0"/>
              <w:jc w:val="left"/>
            </w:pPr>
            <w:r>
              <w:rPr>
                <w:sz w:val="16"/>
              </w:rPr>
              <w:t>Relatively High</w:t>
            </w:r>
          </w:p>
        </w:tc>
        <w:tc>
          <w:tcPr>
            <w:tcW w:type="dxa" w:w="1126"/>
          </w:tcPr>
          <w:p>
            <w:pPr>
              <w:spacing w:after="0"/>
              <w:jc w:val="right"/>
            </w:pPr>
            <w:r>
              <w:rPr>
                <w:sz w:val="16"/>
              </w:rPr>
              <w:t>$23,931</w:t>
            </w:r>
          </w:p>
        </w:tc>
        <w:tc>
          <w:tcPr>
            <w:tcW w:type="dxa" w:w="1126"/>
          </w:tcPr>
          <w:p>
            <w:pPr>
              <w:spacing w:after="0"/>
              <w:jc w:val="right"/>
            </w:pPr>
            <w:r>
              <w:rPr>
                <w:sz w:val="16"/>
              </w:rPr>
              <w:t>n/a</w:t>
            </w:r>
          </w:p>
        </w:tc>
        <w:tc>
          <w:tcPr>
            <w:tcW w:type="dxa" w:w="1341"/>
          </w:tcPr>
          <w:p>
            <w:pPr>
              <w:spacing w:after="0"/>
              <w:jc w:val="right"/>
            </w:pPr>
            <w:r>
              <w:rPr>
                <w:sz w:val="16"/>
              </w:rPr>
              <w:t>$5,308,750</w:t>
            </w:r>
          </w:p>
        </w:tc>
        <w:tc>
          <w:tcPr>
            <w:tcW w:type="dxa" w:w="1152"/>
          </w:tcPr>
          <w:p>
            <w:pPr>
              <w:spacing w:after="0"/>
              <w:jc w:val="right"/>
            </w:pPr>
            <w:r>
              <w:rPr>
                <w:sz w:val="16"/>
              </w:rPr>
              <w:t>$5,332,681</w:t>
            </w:r>
          </w:p>
        </w:tc>
        <w:tc>
          <w:tcPr>
            <w:tcW w:type="dxa" w:w="1403"/>
          </w:tcPr>
          <w:p>
            <w:pPr>
              <w:spacing w:after="0"/>
              <w:jc w:val="right"/>
            </w:pPr>
            <w:r>
              <w:rPr>
                <w:sz w:val="16"/>
              </w:rPr>
              <w:t>1</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Cold Wave</w:t>
            </w:r>
          </w:p>
        </w:tc>
        <w:tc>
          <w:tcPr>
            <w:tcW w:type="dxa" w:w="1142"/>
          </w:tcPr>
          <w:p>
            <w:pPr>
              <w:spacing w:after="0"/>
              <w:jc w:val="left"/>
            </w:pPr>
            <w:r>
              <w:rPr>
                <w:sz w:val="16"/>
              </w:rPr>
              <w:t>Relatively Low</w:t>
            </w:r>
          </w:p>
        </w:tc>
        <w:tc>
          <w:tcPr>
            <w:tcW w:type="dxa" w:w="1168"/>
          </w:tcPr>
          <w:p>
            <w:pPr>
              <w:spacing w:after="0"/>
              <w:jc w:val="left"/>
            </w:pPr>
            <w:r>
              <w:rPr>
                <w:sz w:val="16"/>
              </w:rPr>
              <w:t>Relatively Moderate</w:t>
            </w:r>
          </w:p>
        </w:tc>
        <w:tc>
          <w:tcPr>
            <w:tcW w:type="dxa" w:w="1126"/>
          </w:tcPr>
          <w:p>
            <w:pPr>
              <w:spacing w:after="0"/>
              <w:jc w:val="right"/>
            </w:pPr>
            <w:r>
              <w:rPr>
                <w:sz w:val="16"/>
              </w:rPr>
              <w:t>$90</w:t>
            </w:r>
          </w:p>
        </w:tc>
        <w:tc>
          <w:tcPr>
            <w:tcW w:type="dxa" w:w="1126"/>
          </w:tcPr>
          <w:p>
            <w:pPr>
              <w:spacing w:after="0"/>
              <w:jc w:val="right"/>
            </w:pPr>
            <w:r>
              <w:rPr>
                <w:sz w:val="16"/>
              </w:rPr>
              <w:t>$52,753</w:t>
            </w:r>
          </w:p>
        </w:tc>
        <w:tc>
          <w:tcPr>
            <w:tcW w:type="dxa" w:w="1341"/>
          </w:tcPr>
          <w:p>
            <w:pPr>
              <w:spacing w:after="0"/>
              <w:jc w:val="right"/>
            </w:pPr>
            <w:r>
              <w:rPr>
                <w:sz w:val="16"/>
              </w:rPr>
              <w:t>$1,672,097</w:t>
            </w:r>
          </w:p>
        </w:tc>
        <w:tc>
          <w:tcPr>
            <w:tcW w:type="dxa" w:w="1152"/>
          </w:tcPr>
          <w:p>
            <w:pPr>
              <w:spacing w:after="0"/>
              <w:jc w:val="right"/>
            </w:pPr>
            <w:r>
              <w:rPr>
                <w:sz w:val="16"/>
              </w:rPr>
              <w:t>$1,724,940</w:t>
            </w:r>
          </w:p>
        </w:tc>
        <w:tc>
          <w:tcPr>
            <w:tcW w:type="dxa" w:w="1403"/>
          </w:tcPr>
          <w:p>
            <w:pPr>
              <w:spacing w:after="0"/>
              <w:jc w:val="right"/>
            </w:pPr>
            <w:r>
              <w:rPr>
                <w:sz w:val="16"/>
              </w:rPr>
              <w:t>19</w:t>
            </w:r>
          </w:p>
        </w:tc>
        <w:tc>
          <w:tcPr>
            <w:tcW w:type="dxa" w:w="1403"/>
          </w:tcPr>
          <w:p>
            <w:pPr>
              <w:spacing w:after="0"/>
              <w:jc w:val="left"/>
            </w:pPr>
          </w:p>
        </w:tc>
        <w:tc>
          <w:tcPr>
            <w:tcW w:type="dxa" w:w="2541"/>
          </w:tcPr>
          <w:p>
            <w:pPr>
              <w:spacing w:after="0"/>
              <w:jc w:val="left"/>
            </w:pPr>
            <w:r>
              <w:rPr>
                <w:sz w:val="16"/>
              </w:rPr>
              <w:t>Includes 14 Frost/Freeze records (outside NRI's Cold Wave definition; counted in this table and in B1-d, not in the B1-e descriptor).</w:t>
            </w:r>
          </w:p>
        </w:tc>
      </w:tr>
      <w:tr>
        <w:trPr>
          <w:cantSplit/>
        </w:trPr>
        <w:tc>
          <w:tcPr>
            <w:tcW w:type="dxa" w:w="673"/>
          </w:tcPr>
          <w:p>
            <w:pPr>
              <w:spacing w:after="0"/>
              <w:jc w:val="right"/>
            </w:pPr>
            <w:r>
              <w:rPr>
                <w:sz w:val="16"/>
              </w:rPr>
              <w:t>6</w:t>
            </w:r>
          </w:p>
        </w:tc>
        <w:tc>
          <w:tcPr>
            <w:tcW w:type="dxa" w:w="1037"/>
          </w:tcPr>
          <w:p>
            <w:pPr>
              <w:spacing w:after="0"/>
              <w:jc w:val="left"/>
            </w:pPr>
            <w:r>
              <w:rPr>
                <w:sz w:val="16"/>
              </w:rPr>
              <w:t>Heat Wave</w:t>
            </w:r>
          </w:p>
        </w:tc>
        <w:tc>
          <w:tcPr>
            <w:tcW w:type="dxa" w:w="1142"/>
          </w:tcPr>
          <w:p>
            <w:pPr>
              <w:spacing w:after="0"/>
              <w:jc w:val="left"/>
            </w:pPr>
            <w:r>
              <w:rPr>
                <w:sz w:val="16"/>
              </w:rPr>
              <w:t>Relatively Low</w:t>
            </w:r>
          </w:p>
        </w:tc>
        <w:tc>
          <w:tcPr>
            <w:tcW w:type="dxa" w:w="1168"/>
          </w:tcPr>
          <w:p>
            <w:pPr>
              <w:spacing w:after="0"/>
              <w:jc w:val="left"/>
            </w:pPr>
            <w:r>
              <w:rPr>
                <w:sz w:val="16"/>
              </w:rPr>
              <w:t>Relatively Low</w:t>
            </w:r>
          </w:p>
        </w:tc>
        <w:tc>
          <w:tcPr>
            <w:tcW w:type="dxa" w:w="1126"/>
          </w:tcPr>
          <w:p>
            <w:pPr>
              <w:spacing w:after="0"/>
              <w:jc w:val="right"/>
            </w:pPr>
            <w:r>
              <w:rPr>
                <w:sz w:val="16"/>
              </w:rPr>
              <w:t>$259</w:t>
            </w:r>
          </w:p>
        </w:tc>
        <w:tc>
          <w:tcPr>
            <w:tcW w:type="dxa" w:w="1126"/>
          </w:tcPr>
          <w:p>
            <w:pPr>
              <w:spacing w:after="0"/>
              <w:jc w:val="right"/>
            </w:pPr>
            <w:r>
              <w:rPr>
                <w:sz w:val="16"/>
              </w:rPr>
              <w:t>$17,822</w:t>
            </w:r>
          </w:p>
        </w:tc>
        <w:tc>
          <w:tcPr>
            <w:tcW w:type="dxa" w:w="1341"/>
          </w:tcPr>
          <w:p>
            <w:pPr>
              <w:spacing w:after="0"/>
              <w:jc w:val="right"/>
            </w:pPr>
            <w:r>
              <w:rPr>
                <w:sz w:val="16"/>
              </w:rPr>
              <w:t>$749,572</w:t>
            </w:r>
          </w:p>
        </w:tc>
        <w:tc>
          <w:tcPr>
            <w:tcW w:type="dxa" w:w="1152"/>
          </w:tcPr>
          <w:p>
            <w:pPr>
              <w:spacing w:after="0"/>
              <w:jc w:val="right"/>
            </w:pPr>
            <w:r>
              <w:rPr>
                <w:sz w:val="16"/>
              </w:rPr>
              <w:t>$767,653</w:t>
            </w:r>
          </w:p>
        </w:tc>
        <w:tc>
          <w:tcPr>
            <w:tcW w:type="dxa" w:w="1403"/>
          </w:tcPr>
          <w:p>
            <w:pPr>
              <w:spacing w:after="0"/>
              <w:jc w:val="right"/>
            </w:pPr>
            <w:r>
              <w:rPr>
                <w:sz w:val="16"/>
              </w:rPr>
              <w:t>10</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Landslide</w:t>
            </w:r>
          </w:p>
        </w:tc>
        <w:tc>
          <w:tcPr>
            <w:tcW w:type="dxa" w:w="1142"/>
          </w:tcPr>
          <w:p>
            <w:pPr>
              <w:spacing w:after="0"/>
              <w:jc w:val="left"/>
            </w:pPr>
            <w:r>
              <w:rPr>
                <w:sz w:val="16"/>
              </w:rPr>
              <w:t>Relatively High</w:t>
            </w:r>
          </w:p>
        </w:tc>
        <w:tc>
          <w:tcPr>
            <w:tcW w:type="dxa" w:w="1168"/>
          </w:tcPr>
          <w:p>
            <w:pPr>
              <w:spacing w:after="0"/>
              <w:jc w:val="left"/>
            </w:pPr>
            <w:r>
              <w:rPr>
                <w:sz w:val="16"/>
              </w:rPr>
              <w:t>Relatively Moderate</w:t>
            </w:r>
          </w:p>
        </w:tc>
        <w:tc>
          <w:tcPr>
            <w:tcW w:type="dxa" w:w="1126"/>
          </w:tcPr>
          <w:p>
            <w:pPr>
              <w:spacing w:after="0"/>
              <w:jc w:val="right"/>
            </w:pPr>
            <w:r>
              <w:rPr>
                <w:sz w:val="16"/>
              </w:rPr>
              <w:t>$645,301</w:t>
            </w:r>
          </w:p>
        </w:tc>
        <w:tc>
          <w:tcPr>
            <w:tcW w:type="dxa" w:w="1126"/>
          </w:tcPr>
          <w:p>
            <w:pPr>
              <w:spacing w:after="0"/>
              <w:jc w:val="right"/>
            </w:pPr>
            <w:r>
              <w:rPr>
                <w:sz w:val="16"/>
              </w:rPr>
              <w:t>n/a</w:t>
            </w:r>
          </w:p>
        </w:tc>
        <w:tc>
          <w:tcPr>
            <w:tcW w:type="dxa" w:w="1341"/>
          </w:tcPr>
          <w:p>
            <w:pPr>
              <w:spacing w:after="0"/>
              <w:jc w:val="right"/>
            </w:pPr>
            <w:r>
              <w:rPr>
                <w:sz w:val="16"/>
              </w:rPr>
              <w:t>$12,067</w:t>
            </w:r>
          </w:p>
        </w:tc>
        <w:tc>
          <w:tcPr>
            <w:tcW w:type="dxa" w:w="1152"/>
          </w:tcPr>
          <w:p>
            <w:pPr>
              <w:spacing w:after="0"/>
              <w:jc w:val="right"/>
            </w:pPr>
            <w:r>
              <w:rPr>
                <w:sz w:val="16"/>
              </w:rPr>
              <w:t>$657,368</w:t>
            </w:r>
          </w:p>
        </w:tc>
        <w:tc>
          <w:tcPr>
            <w:tcW w:type="dxa" w:w="1403"/>
          </w:tcPr>
          <w:p>
            <w:pPr>
              <w:spacing w:after="0"/>
              <w:jc w:val="right"/>
            </w:pPr>
            <w:r>
              <w:rPr>
                <w:sz w:val="16"/>
              </w:rPr>
              <w:t>2</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Lightning</w:t>
            </w:r>
          </w:p>
        </w:tc>
        <w:tc>
          <w:tcPr>
            <w:tcW w:type="dxa" w:w="1142"/>
          </w:tcPr>
          <w:p>
            <w:pPr>
              <w:spacing w:after="0"/>
              <w:jc w:val="left"/>
            </w:pPr>
            <w:r>
              <w:rPr>
                <w:sz w:val="16"/>
              </w:rPr>
              <w:t>Relatively Low</w:t>
            </w:r>
          </w:p>
        </w:tc>
        <w:tc>
          <w:tcPr>
            <w:tcW w:type="dxa" w:w="1168"/>
          </w:tcPr>
          <w:p>
            <w:pPr>
              <w:spacing w:after="0"/>
              <w:jc w:val="left"/>
            </w:pPr>
            <w:r>
              <w:rPr>
                <w:sz w:val="16"/>
              </w:rPr>
              <w:t>Relatively Low</w:t>
            </w:r>
          </w:p>
        </w:tc>
        <w:tc>
          <w:tcPr>
            <w:tcW w:type="dxa" w:w="1126"/>
          </w:tcPr>
          <w:p>
            <w:pPr>
              <w:spacing w:after="0"/>
              <w:jc w:val="right"/>
            </w:pPr>
            <w:r>
              <w:rPr>
                <w:sz w:val="16"/>
              </w:rPr>
              <w:t>$18,827</w:t>
            </w:r>
          </w:p>
        </w:tc>
        <w:tc>
          <w:tcPr>
            <w:tcW w:type="dxa" w:w="1126"/>
          </w:tcPr>
          <w:p>
            <w:pPr>
              <w:spacing w:after="0"/>
              <w:jc w:val="right"/>
            </w:pPr>
            <w:r>
              <w:rPr>
                <w:sz w:val="16"/>
              </w:rPr>
              <w:t>n/a</w:t>
            </w:r>
          </w:p>
        </w:tc>
        <w:tc>
          <w:tcPr>
            <w:tcW w:type="dxa" w:w="1341"/>
          </w:tcPr>
          <w:p>
            <w:pPr>
              <w:spacing w:after="0"/>
              <w:jc w:val="right"/>
            </w:pPr>
            <w:r>
              <w:rPr>
                <w:sz w:val="16"/>
              </w:rPr>
              <w:t>$136,442</w:t>
            </w:r>
          </w:p>
        </w:tc>
        <w:tc>
          <w:tcPr>
            <w:tcW w:type="dxa" w:w="1152"/>
          </w:tcPr>
          <w:p>
            <w:pPr>
              <w:spacing w:after="0"/>
              <w:jc w:val="right"/>
            </w:pPr>
            <w:r>
              <w:rPr>
                <w:sz w:val="16"/>
              </w:rPr>
              <w:t>$155,269</w:t>
            </w:r>
          </w:p>
        </w:tc>
        <w:tc>
          <w:tcPr>
            <w:tcW w:type="dxa" w:w="1403"/>
          </w:tcPr>
          <w:p>
            <w:pPr>
              <w:spacing w:after="0"/>
              <w:jc w:val="right"/>
            </w:pPr>
            <w:r>
              <w:rPr>
                <w:sz w:val="16"/>
              </w:rPr>
              <w:t>2</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Winter Weather</w:t>
            </w:r>
          </w:p>
        </w:tc>
        <w:tc>
          <w:tcPr>
            <w:tcW w:type="dxa" w:w="1142"/>
          </w:tcPr>
          <w:p>
            <w:pPr>
              <w:spacing w:after="0"/>
              <w:jc w:val="left"/>
            </w:pPr>
            <w:r>
              <w:rPr>
                <w:sz w:val="16"/>
              </w:rPr>
              <w:t>Relatively Low</w:t>
            </w:r>
          </w:p>
        </w:tc>
        <w:tc>
          <w:tcPr>
            <w:tcW w:type="dxa" w:w="1168"/>
          </w:tcPr>
          <w:p>
            <w:pPr>
              <w:spacing w:after="0"/>
              <w:jc w:val="left"/>
            </w:pPr>
            <w:r>
              <w:rPr>
                <w:sz w:val="16"/>
              </w:rPr>
              <w:t>Relatively Low</w:t>
            </w:r>
          </w:p>
        </w:tc>
        <w:tc>
          <w:tcPr>
            <w:tcW w:type="dxa" w:w="1126"/>
          </w:tcPr>
          <w:p>
            <w:pPr>
              <w:spacing w:after="0"/>
              <w:jc w:val="right"/>
            </w:pPr>
            <w:r>
              <w:rPr>
                <w:sz w:val="16"/>
              </w:rPr>
              <w:t>$9,592</w:t>
            </w:r>
          </w:p>
        </w:tc>
        <w:tc>
          <w:tcPr>
            <w:tcW w:type="dxa" w:w="1126"/>
          </w:tcPr>
          <w:p>
            <w:pPr>
              <w:spacing w:after="0"/>
              <w:jc w:val="right"/>
            </w:pPr>
            <w:r>
              <w:rPr>
                <w:sz w:val="16"/>
              </w:rPr>
              <w:t>$972</w:t>
            </w:r>
          </w:p>
        </w:tc>
        <w:tc>
          <w:tcPr>
            <w:tcW w:type="dxa" w:w="1341"/>
          </w:tcPr>
          <w:p>
            <w:pPr>
              <w:spacing w:after="0"/>
              <w:jc w:val="right"/>
            </w:pPr>
            <w:r>
              <w:rPr>
                <w:sz w:val="16"/>
              </w:rPr>
              <w:t>$60,646</w:t>
            </w:r>
          </w:p>
        </w:tc>
        <w:tc>
          <w:tcPr>
            <w:tcW w:type="dxa" w:w="1152"/>
          </w:tcPr>
          <w:p>
            <w:pPr>
              <w:spacing w:after="0"/>
              <w:jc w:val="right"/>
            </w:pPr>
            <w:r>
              <w:rPr>
                <w:sz w:val="16"/>
              </w:rPr>
              <w:t>$71,210</w:t>
            </w:r>
          </w:p>
        </w:tc>
        <w:tc>
          <w:tcPr>
            <w:tcW w:type="dxa" w:w="1403"/>
          </w:tcPr>
          <w:p>
            <w:pPr>
              <w:spacing w:after="0"/>
              <w:jc w:val="right"/>
            </w:pPr>
            <w:r>
              <w:rPr>
                <w:sz w:val="16"/>
              </w:rPr>
              <w:t>118</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Strong Wind</w:t>
            </w:r>
          </w:p>
        </w:tc>
        <w:tc>
          <w:tcPr>
            <w:tcW w:type="dxa" w:w="1142"/>
          </w:tcPr>
          <w:p>
            <w:pPr>
              <w:spacing w:after="0"/>
              <w:jc w:val="left"/>
            </w:pPr>
            <w:r>
              <w:rPr>
                <w:sz w:val="16"/>
              </w:rPr>
              <w:t>Very Low</w:t>
            </w:r>
          </w:p>
        </w:tc>
        <w:tc>
          <w:tcPr>
            <w:tcW w:type="dxa" w:w="1168"/>
          </w:tcPr>
          <w:p>
            <w:pPr>
              <w:spacing w:after="0"/>
              <w:jc w:val="left"/>
            </w:pPr>
            <w:r>
              <w:rPr>
                <w:sz w:val="16"/>
              </w:rPr>
              <w:t>Very Low</w:t>
            </w:r>
          </w:p>
        </w:tc>
        <w:tc>
          <w:tcPr>
            <w:tcW w:type="dxa" w:w="1126"/>
          </w:tcPr>
          <w:p>
            <w:pPr>
              <w:spacing w:after="0"/>
              <w:jc w:val="right"/>
            </w:pPr>
            <w:r>
              <w:rPr>
                <w:sz w:val="16"/>
              </w:rPr>
              <w:t>$23,246</w:t>
            </w:r>
          </w:p>
        </w:tc>
        <w:tc>
          <w:tcPr>
            <w:tcW w:type="dxa" w:w="1126"/>
          </w:tcPr>
          <w:p>
            <w:pPr>
              <w:spacing w:after="0"/>
              <w:jc w:val="right"/>
            </w:pPr>
            <w:r>
              <w:rPr>
                <w:sz w:val="16"/>
              </w:rPr>
              <w:t>$7,059</w:t>
            </w:r>
          </w:p>
        </w:tc>
        <w:tc>
          <w:tcPr>
            <w:tcW w:type="dxa" w:w="1341"/>
          </w:tcPr>
          <w:p>
            <w:pPr>
              <w:spacing w:after="0"/>
              <w:jc w:val="right"/>
            </w:pPr>
            <w:r>
              <w:rPr>
                <w:sz w:val="16"/>
              </w:rPr>
              <w:t>$30,440</w:t>
            </w:r>
          </w:p>
        </w:tc>
        <w:tc>
          <w:tcPr>
            <w:tcW w:type="dxa" w:w="1152"/>
          </w:tcPr>
          <w:p>
            <w:pPr>
              <w:spacing w:after="0"/>
              <w:jc w:val="right"/>
            </w:pPr>
            <w:r>
              <w:rPr>
                <w:sz w:val="16"/>
              </w:rPr>
              <w:t>$60,745</w:t>
            </w:r>
          </w:p>
        </w:tc>
        <w:tc>
          <w:tcPr>
            <w:tcW w:type="dxa" w:w="1403"/>
          </w:tcPr>
          <w:p>
            <w:pPr>
              <w:spacing w:after="0"/>
              <w:jc w:val="right"/>
            </w:pPr>
            <w:r>
              <w:rPr>
                <w:sz w:val="16"/>
              </w:rPr>
              <w:t>22</w:t>
            </w:r>
          </w:p>
        </w:tc>
        <w:tc>
          <w:tcPr>
            <w:tcW w:type="dxa" w:w="1403"/>
          </w:tcPr>
          <w:p>
            <w:pPr>
              <w:spacing w:after="0"/>
              <w:jc w:val="left"/>
            </w:pPr>
          </w:p>
        </w:tc>
        <w:tc>
          <w:tcPr>
            <w:tcW w:type="dxa" w:w="2541"/>
          </w:tcPr>
          <w:p>
            <w:pPr>
              <w:spacing w:after="0"/>
              <w:jc w:val="left"/>
            </w:pPr>
            <w:r>
              <w:rPr>
                <w:sz w:val="16"/>
              </w:rPr>
              <w:t>Includes 19 High Wind and 3 Strong Wind records (NOAA non-thunderstorm wind types, outside NRI's Strong Wind definition).</w:t>
            </w:r>
          </w:p>
        </w:tc>
      </w:tr>
      <w:tr>
        <w:trPr>
          <w:cantSplit/>
        </w:trPr>
        <w:tc>
          <w:tcPr>
            <w:tcW w:type="dxa" w:w="673"/>
          </w:tcPr>
          <w:p>
            <w:pPr>
              <w:spacing w:after="0"/>
              <w:jc w:val="right"/>
            </w:pPr>
            <w:r>
              <w:rPr>
                <w:sz w:val="16"/>
              </w:rPr>
              <w:t>11</w:t>
            </w:r>
          </w:p>
        </w:tc>
        <w:tc>
          <w:tcPr>
            <w:tcW w:type="dxa" w:w="1037"/>
          </w:tcPr>
          <w:p>
            <w:pPr>
              <w:spacing w:after="0"/>
              <w:jc w:val="left"/>
            </w:pPr>
            <w:r>
              <w:rPr>
                <w:sz w:val="16"/>
              </w:rPr>
              <w:t>Hail</w:t>
            </w:r>
          </w:p>
        </w:tc>
        <w:tc>
          <w:tcPr>
            <w:tcW w:type="dxa" w:w="1142"/>
          </w:tcPr>
          <w:p>
            <w:pPr>
              <w:spacing w:after="0"/>
              <w:jc w:val="left"/>
            </w:pPr>
            <w:r>
              <w:rPr>
                <w:sz w:val="16"/>
              </w:rPr>
              <w:t>Very Low</w:t>
            </w:r>
          </w:p>
        </w:tc>
        <w:tc>
          <w:tcPr>
            <w:tcW w:type="dxa" w:w="1168"/>
          </w:tcPr>
          <w:p>
            <w:pPr>
              <w:spacing w:after="0"/>
              <w:jc w:val="left"/>
            </w:pPr>
            <w:r>
              <w:rPr>
                <w:sz w:val="16"/>
              </w:rPr>
              <w:t>Very Low</w:t>
            </w:r>
          </w:p>
        </w:tc>
        <w:tc>
          <w:tcPr>
            <w:tcW w:type="dxa" w:w="1126"/>
          </w:tcPr>
          <w:p>
            <w:pPr>
              <w:spacing w:after="0"/>
              <w:jc w:val="right"/>
            </w:pPr>
            <w:r>
              <w:rPr>
                <w:sz w:val="16"/>
              </w:rPr>
              <w:t>$2,435</w:t>
            </w:r>
          </w:p>
        </w:tc>
        <w:tc>
          <w:tcPr>
            <w:tcW w:type="dxa" w:w="1126"/>
          </w:tcPr>
          <w:p>
            <w:pPr>
              <w:spacing w:after="0"/>
              <w:jc w:val="right"/>
            </w:pPr>
            <w:r>
              <w:rPr>
                <w:sz w:val="16"/>
              </w:rPr>
              <w:t>$41,374</w:t>
            </w:r>
          </w:p>
        </w:tc>
        <w:tc>
          <w:tcPr>
            <w:tcW w:type="dxa" w:w="1341"/>
          </w:tcPr>
          <w:p>
            <w:pPr>
              <w:spacing w:after="0"/>
              <w:jc w:val="right"/>
            </w:pPr>
            <w:r>
              <w:rPr>
                <w:sz w:val="16"/>
              </w:rPr>
              <w:t>$2,977</w:t>
            </w:r>
          </w:p>
        </w:tc>
        <w:tc>
          <w:tcPr>
            <w:tcW w:type="dxa" w:w="1152"/>
          </w:tcPr>
          <w:p>
            <w:pPr>
              <w:spacing w:after="0"/>
              <w:jc w:val="right"/>
            </w:pPr>
            <w:r>
              <w:rPr>
                <w:sz w:val="16"/>
              </w:rPr>
              <w:t>$46,787</w:t>
            </w:r>
          </w:p>
        </w:tc>
        <w:tc>
          <w:tcPr>
            <w:tcW w:type="dxa" w:w="1403"/>
          </w:tcPr>
          <w:p>
            <w:pPr>
              <w:spacing w:after="0"/>
              <w:jc w:val="right"/>
            </w:pPr>
            <w:r>
              <w:rPr>
                <w:sz w:val="16"/>
              </w:rPr>
              <w:t>7</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12</w:t>
            </w:r>
          </w:p>
        </w:tc>
        <w:tc>
          <w:tcPr>
            <w:tcW w:type="dxa" w:w="1037"/>
          </w:tcPr>
          <w:p>
            <w:pPr>
              <w:spacing w:after="0"/>
              <w:jc w:val="left"/>
            </w:pPr>
            <w:r>
              <w:rPr>
                <w:sz w:val="16"/>
              </w:rPr>
              <w:t>Tornado</w:t>
            </w:r>
          </w:p>
        </w:tc>
        <w:tc>
          <w:tcPr>
            <w:tcW w:type="dxa" w:w="1142"/>
          </w:tcPr>
          <w:p>
            <w:pPr>
              <w:spacing w:after="0"/>
              <w:jc w:val="left"/>
            </w:pPr>
            <w:r>
              <w:rPr>
                <w:sz w:val="16"/>
              </w:rPr>
              <w:t>Very Low</w:t>
            </w:r>
          </w:p>
        </w:tc>
        <w:tc>
          <w:tcPr>
            <w:tcW w:type="dxa" w:w="1168"/>
          </w:tcPr>
          <w:p>
            <w:pPr>
              <w:spacing w:after="0"/>
              <w:jc w:val="left"/>
            </w:pPr>
            <w:r>
              <w:rPr>
                <w:sz w:val="16"/>
              </w:rPr>
              <w:t>Very Low</w:t>
            </w:r>
          </w:p>
        </w:tc>
        <w:tc>
          <w:tcPr>
            <w:tcW w:type="dxa" w:w="1126"/>
          </w:tcPr>
          <w:p>
            <w:pPr>
              <w:spacing w:after="0"/>
              <w:jc w:val="right"/>
            </w:pPr>
            <w:r>
              <w:rPr>
                <w:sz w:val="16"/>
              </w:rPr>
              <w:t>$19,096</w:t>
            </w:r>
          </w:p>
        </w:tc>
        <w:tc>
          <w:tcPr>
            <w:tcW w:type="dxa" w:w="1126"/>
          </w:tcPr>
          <w:p>
            <w:pPr>
              <w:spacing w:after="0"/>
              <w:jc w:val="right"/>
            </w:pPr>
            <w:r>
              <w:rPr>
                <w:sz w:val="16"/>
              </w:rPr>
              <w:t>$91</w:t>
            </w:r>
          </w:p>
        </w:tc>
        <w:tc>
          <w:tcPr>
            <w:tcW w:type="dxa" w:w="1341"/>
          </w:tcPr>
          <w:p>
            <w:pPr>
              <w:spacing w:after="0"/>
              <w:jc w:val="right"/>
            </w:pPr>
            <w:r>
              <w:rPr>
                <w:sz w:val="16"/>
              </w:rPr>
              <w:t>$19,204</w:t>
            </w:r>
          </w:p>
        </w:tc>
        <w:tc>
          <w:tcPr>
            <w:tcW w:type="dxa" w:w="1152"/>
          </w:tcPr>
          <w:p>
            <w:pPr>
              <w:spacing w:after="0"/>
              <w:jc w:val="right"/>
            </w:pPr>
            <w:r>
              <w:rPr>
                <w:sz w:val="16"/>
              </w:rPr>
              <w:t>$38,391</w:t>
            </w:r>
          </w:p>
        </w:tc>
        <w:tc>
          <w:tcPr>
            <w:tcW w:type="dxa" w:w="1403"/>
          </w:tcPr>
          <w:p>
            <w:pPr>
              <w:spacing w:after="0"/>
              <w:jc w:val="right"/>
            </w:pPr>
            <w:r>
              <w:rPr>
                <w:sz w:val="16"/>
              </w:rPr>
              <w:t>1</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Ice Storm</w:t>
            </w:r>
          </w:p>
        </w:tc>
        <w:tc>
          <w:tcPr>
            <w:tcW w:type="dxa" w:w="1142"/>
          </w:tcPr>
          <w:p>
            <w:pPr>
              <w:spacing w:after="0"/>
              <w:jc w:val="left"/>
            </w:pPr>
            <w:r>
              <w:rPr>
                <w:sz w:val="16"/>
              </w:rPr>
              <w:t>Very Low</w:t>
            </w:r>
          </w:p>
        </w:tc>
        <w:tc>
          <w:tcPr>
            <w:tcW w:type="dxa" w:w="1168"/>
          </w:tcPr>
          <w:p>
            <w:pPr>
              <w:spacing w:after="0"/>
              <w:jc w:val="left"/>
            </w:pPr>
            <w:r>
              <w:rPr>
                <w:sz w:val="16"/>
              </w:rPr>
              <w:t>Very Low</w:t>
            </w:r>
          </w:p>
        </w:tc>
        <w:tc>
          <w:tcPr>
            <w:tcW w:type="dxa" w:w="1126"/>
          </w:tcPr>
          <w:p>
            <w:pPr>
              <w:spacing w:after="0"/>
              <w:jc w:val="right"/>
            </w:pPr>
            <w:r>
              <w:rPr>
                <w:sz w:val="16"/>
              </w:rPr>
              <w:t>$2,342</w:t>
            </w:r>
          </w:p>
        </w:tc>
        <w:tc>
          <w:tcPr>
            <w:tcW w:type="dxa" w:w="1126"/>
          </w:tcPr>
          <w:p>
            <w:pPr>
              <w:spacing w:after="0"/>
              <w:jc w:val="right"/>
            </w:pPr>
            <w:r>
              <w:rPr>
                <w:sz w:val="16"/>
              </w:rPr>
              <w:t>n/a</w:t>
            </w:r>
          </w:p>
        </w:tc>
        <w:tc>
          <w:tcPr>
            <w:tcW w:type="dxa" w:w="1341"/>
          </w:tcPr>
          <w:p>
            <w:pPr>
              <w:spacing w:after="0"/>
              <w:jc w:val="right"/>
            </w:pPr>
            <w:r>
              <w:rPr>
                <w:sz w:val="16"/>
              </w:rPr>
              <w:t>$17,858</w:t>
            </w:r>
          </w:p>
        </w:tc>
        <w:tc>
          <w:tcPr>
            <w:tcW w:type="dxa" w:w="1152"/>
          </w:tcPr>
          <w:p>
            <w:pPr>
              <w:spacing w:after="0"/>
              <w:jc w:val="right"/>
            </w:pPr>
            <w:r>
              <w:rPr>
                <w:sz w:val="16"/>
              </w:rPr>
              <w:t>$20,201</w:t>
            </w:r>
          </w:p>
        </w:tc>
        <w:tc>
          <w:tcPr>
            <w:tcW w:type="dxa" w:w="1403"/>
          </w:tcPr>
          <w:p>
            <w:pPr>
              <w:spacing w:after="0"/>
              <w:jc w:val="right"/>
            </w:pPr>
            <w:r>
              <w:rPr>
                <w:sz w:val="16"/>
              </w:rPr>
              <w:t>5</w:t>
            </w:r>
          </w:p>
        </w:tc>
        <w:tc>
          <w:tcPr>
            <w:tcW w:type="dxa" w:w="1403"/>
          </w:tcPr>
          <w:p>
            <w:pPr>
              <w:spacing w:after="0"/>
              <w:jc w:val="left"/>
            </w:pPr>
          </w:p>
        </w:tc>
        <w:tc>
          <w:tcPr>
            <w:tcW w:type="dxa" w:w="2541"/>
          </w:tcPr>
          <w:p>
            <w:pPr>
              <w:spacing w:after="0"/>
              <w:jc w:val="left"/>
            </w:pPr>
          </w:p>
        </w:tc>
      </w:tr>
      <w:tr>
        <w:trPr>
          <w:cantSplit/>
        </w:trPr>
        <w:tc>
          <w:tcPr>
            <w:tcW w:type="dxa" w:w="673"/>
          </w:tcPr>
          <w:p>
            <w:pPr>
              <w:spacing w:after="0"/>
              <w:jc w:val="right"/>
            </w:pPr>
            <w:r>
              <w:rPr>
                <w:sz w:val="16"/>
              </w:rPr>
              <w:t>14</w:t>
            </w:r>
          </w:p>
        </w:tc>
        <w:tc>
          <w:tcPr>
            <w:tcW w:type="dxa" w:w="1037"/>
          </w:tcPr>
          <w:p>
            <w:pPr>
              <w:spacing w:after="0"/>
              <w:jc w:val="left"/>
            </w:pPr>
            <w:r>
              <w:rPr>
                <w:sz w:val="16"/>
              </w:rPr>
              <w:t>Drought</w:t>
            </w:r>
          </w:p>
        </w:tc>
        <w:tc>
          <w:tcPr>
            <w:tcW w:type="dxa" w:w="1142"/>
          </w:tcPr>
          <w:p>
            <w:pPr>
              <w:spacing w:after="0"/>
              <w:jc w:val="left"/>
            </w:pPr>
            <w:r>
              <w:rPr>
                <w:sz w:val="16"/>
              </w:rPr>
              <w:t>Very Low</w:t>
            </w:r>
          </w:p>
        </w:tc>
        <w:tc>
          <w:tcPr>
            <w:tcW w:type="dxa" w:w="1168"/>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$1,415</w:t>
            </w:r>
          </w:p>
        </w:tc>
        <w:tc>
          <w:tcPr>
            <w:tcW w:type="dxa" w:w="1341"/>
          </w:tcPr>
          <w:p>
            <w:pPr>
              <w:spacing w:after="0"/>
              <w:jc w:val="right"/>
            </w:pPr>
            <w:r>
              <w:rPr>
                <w:sz w:val="16"/>
              </w:rPr>
              <w:t>n/a</w:t>
            </w:r>
          </w:p>
        </w:tc>
        <w:tc>
          <w:tcPr>
            <w:tcW w:type="dxa" w:w="1152"/>
          </w:tcPr>
          <w:p>
            <w:pPr>
              <w:spacing w:after="0"/>
              <w:jc w:val="right"/>
            </w:pPr>
            <w:r>
              <w:rPr>
                <w:sz w:val="16"/>
              </w:rPr>
              <w:t>$1,415</w:t>
            </w:r>
          </w:p>
        </w:tc>
        <w:tc>
          <w:tcPr>
            <w:tcW w:type="dxa" w:w="1403"/>
          </w:tcPr>
          <w:p>
            <w:pPr>
              <w:spacing w:after="0"/>
              <w:jc w:val="right"/>
            </w:pPr>
            <w:r>
              <w:rPr>
                <w:sz w:val="16"/>
              </w:rPr>
              <w:t>0</w:t>
            </w:r>
          </w:p>
        </w:tc>
        <w:tc>
          <w:tcPr>
            <w:tcW w:type="dxa" w:w="1403"/>
          </w:tcPr>
          <w:p>
            <w:pPr>
              <w:spacing w:after="0"/>
              <w:jc w:val="left"/>
            </w:pPr>
          </w:p>
        </w:tc>
        <w:tc>
          <w:tcPr>
            <w:tcW w:type="dxa" w:w="2541"/>
          </w:tcPr>
          <w:p>
            <w:pPr>
              <w:spacing w:after="0"/>
              <w:jc w:val="left"/>
            </w:pPr>
            <w:r>
              <w:rPr>
                <w:sz w:val="16"/>
              </w:rPr>
              <w:t>Declared 1 time; no Storm Events record of this type.</w:t>
            </w:r>
          </w:p>
        </w:tc>
      </w:tr>
      <w:tr>
        <w:trPr>
          <w:cantSplit/>
        </w:trPr>
        <w:tc>
          <w:tcPr>
            <w:tcW w:type="dxa" w:w="673"/>
          </w:tcPr>
          <w:p>
            <w:pPr>
              <w:spacing w:after="0"/>
              <w:jc w:val="right"/>
            </w:pPr>
            <w:r>
              <w:rPr>
                <w:sz w:val="16"/>
              </w:rPr>
              <w:t>15</w:t>
            </w:r>
          </w:p>
        </w:tc>
        <w:tc>
          <w:tcPr>
            <w:tcW w:type="dxa" w:w="1037"/>
          </w:tcPr>
          <w:p>
            <w:pPr>
              <w:spacing w:after="0"/>
              <w:jc w:val="left"/>
            </w:pPr>
            <w:r>
              <w:rPr>
                <w:sz w:val="16"/>
              </w:rPr>
              <w:t>Volcanic Activity</w:t>
            </w:r>
          </w:p>
        </w:tc>
        <w:tc>
          <w:tcPr>
            <w:tcW w:type="dxa" w:w="1142"/>
          </w:tcPr>
          <w:p>
            <w:pPr>
              <w:spacing w:after="0"/>
              <w:jc w:val="left"/>
            </w:pPr>
            <w:r>
              <w:rPr>
                <w:sz w:val="16"/>
              </w:rPr>
              <w:t>Very Low</w:t>
            </w:r>
          </w:p>
        </w:tc>
        <w:tc>
          <w:tcPr>
            <w:tcW w:type="dxa" w:w="1168"/>
          </w:tcPr>
          <w:p>
            <w:pPr>
              <w:spacing w:after="0"/>
              <w:jc w:val="left"/>
            </w:pPr>
            <w:r>
              <w:rPr>
                <w:sz w:val="16"/>
              </w:rPr>
              <w:t>Very Low</w:t>
            </w:r>
          </w:p>
        </w:tc>
        <w:tc>
          <w:tcPr>
            <w:tcW w:type="dxa" w:w="1126"/>
          </w:tcPr>
          <w:p>
            <w:pPr>
              <w:spacing w:after="0"/>
              <w:jc w:val="right"/>
            </w:pPr>
            <w:r>
              <w:rPr>
                <w:sz w:val="16"/>
              </w:rPr>
              <w:t>$6</w:t>
            </w:r>
          </w:p>
        </w:tc>
        <w:tc>
          <w:tcPr>
            <w:tcW w:type="dxa" w:w="1126"/>
          </w:tcPr>
          <w:p>
            <w:pPr>
              <w:spacing w:after="0"/>
              <w:jc w:val="right"/>
            </w:pPr>
            <w:r>
              <w:rPr>
                <w:sz w:val="16"/>
              </w:rPr>
              <w:t>n/a</w:t>
            </w:r>
          </w:p>
        </w:tc>
        <w:tc>
          <w:tcPr>
            <w:tcW w:type="dxa" w:w="1341"/>
          </w:tcPr>
          <w:p>
            <w:pPr>
              <w:spacing w:after="0"/>
              <w:jc w:val="right"/>
            </w:pPr>
            <w:r>
              <w:rPr>
                <w:sz w:val="16"/>
              </w:rPr>
              <w:t>$1,283</w:t>
            </w:r>
          </w:p>
        </w:tc>
        <w:tc>
          <w:tcPr>
            <w:tcW w:type="dxa" w:w="1152"/>
          </w:tcPr>
          <w:p>
            <w:pPr>
              <w:spacing w:after="0"/>
              <w:jc w:val="right"/>
            </w:pPr>
            <w:r>
              <w:rPr>
                <w:sz w:val="16"/>
              </w:rPr>
              <w:t>$1,290</w:t>
            </w:r>
          </w:p>
        </w:tc>
        <w:tc>
          <w:tcPr>
            <w:tcW w:type="dxa" w:w="1403"/>
          </w:tcPr>
          <w:p>
            <w:pPr>
              <w:spacing w:after="0"/>
              <w:jc w:val="right"/>
            </w:pPr>
            <w:r>
              <w:rPr>
                <w:sz w:val="16"/>
              </w:rPr>
              <w:t>0</w:t>
            </w:r>
          </w:p>
        </w:tc>
        <w:tc>
          <w:tcPr>
            <w:tcW w:type="dxa" w:w="1403"/>
          </w:tcPr>
          <w:p>
            <w:pPr>
              <w:spacing w:after="0"/>
              <w:jc w:val="left"/>
            </w:pPr>
          </w:p>
        </w:tc>
        <w:tc>
          <w:tcPr>
            <w:tcW w:type="dxa" w:w="2541"/>
          </w:tcPr>
          <w:p>
            <w:pPr>
              <w:spacing w:after="0"/>
              <w:jc w:val="left"/>
            </w:pPr>
            <w:r>
              <w:rPr>
                <w:sz w:val="16"/>
              </w:rPr>
              <w:t>Declared 1 time; no Storm Events record of this type.</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42"/>
          </w:tcPr>
          <w:p>
            <w:pPr>
              <w:spacing w:after="0"/>
              <w:jc w:val="left"/>
            </w:pPr>
            <w:r>
              <w:rPr>
                <w:sz w:val="16"/>
              </w:rPr>
              <w:t>Not Applicable</w:t>
            </w:r>
          </w:p>
        </w:tc>
        <w:tc>
          <w:tcPr>
            <w:tcW w:type="dxa" w:w="116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1"/>
          </w:tcPr>
          <w:p>
            <w:pPr>
              <w:spacing w:after="0"/>
              <w:jc w:val="right"/>
            </w:pPr>
          </w:p>
        </w:tc>
        <w:tc>
          <w:tcPr>
            <w:tcW w:type="dxa" w:w="1152"/>
          </w:tcPr>
          <w:p>
            <w:pPr>
              <w:spacing w:after="0"/>
              <w:jc w:val="right"/>
            </w:pPr>
          </w:p>
        </w:tc>
        <w:tc>
          <w:tcPr>
            <w:tcW w:type="dxa" w:w="1403"/>
          </w:tcPr>
          <w:p>
            <w:pPr>
              <w:spacing w:after="0"/>
              <w:jc w:val="right"/>
            </w:pPr>
            <w:r>
              <w:rPr>
                <w:sz w:val="16"/>
              </w:rPr>
              <w:t>0</w:t>
            </w:r>
          </w:p>
        </w:tc>
        <w:tc>
          <w:tcPr>
            <w:tcW w:type="dxa" w:w="1403"/>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54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9752.01 (Relatively High, 97.0); tract 9757 (Relatively High, 96.3); tract 9753 (Relatively High, 95.0)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9756 (Very High, 98.1); tract 9754.02 (Very High, 97.8); tract 9754.03 (Relatively High, 94.0)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9751.01 (Relatively High, 99.9); tract 9752.01 (Relatively High, 99.8); tract 9753 (Relatively High, 99.5)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9757 (Very Low, 12.4); tract 9754.02 (Very Low, 12.2); tract 9751.01 (Very Low, 11.4)</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9754.02 (Relatively Low, 96.8); tract 9755 (Relatively Low, 96.3); tract 9757 (Relatively Low, 96.2)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9752.01 (Very High, 100.0); tract 9753 (Very High, 100.0); tract 9751.01 (Very High, 99.9)</w:t>
            </w:r>
          </w:p>
        </w:tc>
      </w:tr>
    </w:tbl>
    <w:p>
      <w:pPr>
        <w:spacing w:after="40" w:before="60"/>
      </w:pPr>
      <w:r>
        <w:rPr>
          <w:sz w:val="15"/>
        </w:rPr>
        <w:t xml:space="preserve">Up to 3 census tracts per hazard, highest National Risk Index rating first, then highest score; a tract number is the Census tract number (for example 9752.01 is Census Tract 9752.01).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948"/>
        <w:gridCol w:w="1865"/>
        <w:gridCol w:w="1439"/>
        <w:gridCol w:w="1462"/>
        <w:gridCol w:w="1648"/>
        <w:gridCol w:w="2291"/>
        <w:gridCol w:w="1637"/>
      </w:tblGrid>
      <w:tr>
        <w:trPr>
          <w:cantSplit/>
          <w:tblHeader/>
        </w:trPr>
        <w:tc>
          <w:tcPr>
            <w:tcW w:type="dxa" w:w="1822"/>
            <w:shd w:val="clear" w:color="auto" w:fill="E8E8E8"/>
          </w:tcPr>
          <w:p>
            <w:pPr>
              <w:spacing w:after="0"/>
              <w:jc w:val="left"/>
            </w:pPr>
            <w:r>
              <w:rPr>
                <w:b/>
                <w:sz w:val="16"/>
              </w:rPr>
              <w:t>Hazard</w:t>
            </w:r>
          </w:p>
        </w:tc>
        <w:tc>
          <w:tcPr>
            <w:tcW w:type="dxa" w:w="1948"/>
            <w:shd w:val="clear" w:color="auto" w:fill="E8E8E8"/>
          </w:tcPr>
          <w:p>
            <w:pPr>
              <w:spacing w:after="0"/>
              <w:jc w:val="left"/>
            </w:pPr>
            <w:r>
              <w:rPr>
                <w:b/>
                <w:sz w:val="16"/>
              </w:rPr>
              <w:t>Scale</w:t>
            </w:r>
          </w:p>
        </w:tc>
        <w:tc>
          <w:tcPr>
            <w:tcW w:type="dxa" w:w="18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9"/>
            <w:shd w:val="clear" w:color="auto" w:fill="E8E8E8"/>
          </w:tcPr>
          <w:p>
            <w:pPr>
              <w:spacing w:after="0"/>
              <w:jc w:val="left"/>
            </w:pPr>
            <w:r>
              <w:rPr>
                <w:b/>
                <w:sz w:val="16"/>
              </w:rPr>
              <w:t>Observed range</w:t>
            </w:r>
          </w:p>
        </w:tc>
        <w:tc>
          <w:tcPr>
            <w:tcW w:type="dxa" w:w="1462"/>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2291"/>
            <w:shd w:val="clear" w:color="auto" w:fill="E8E8E8"/>
          </w:tcPr>
          <w:p>
            <w:pPr>
              <w:spacing w:after="0"/>
              <w:jc w:val="left"/>
            </w:pPr>
            <w:r>
              <w:rPr>
                <w:b/>
                <w:sz w:val="16"/>
              </w:rPr>
              <w:t>How it applies to jurisdictions</w:t>
            </w:r>
          </w:p>
        </w:tc>
        <w:tc>
          <w:tcPr>
            <w:tcW w:type="dxa" w:w="1637"/>
            <w:shd w:val="clear" w:color="auto" w:fill="E8E8E8"/>
          </w:tcPr>
          <w:p>
            <w:pPr>
              <w:spacing w:after="0"/>
              <w:jc w:val="left"/>
            </w:pPr>
            <w:r>
              <w:rPr>
                <w:b/>
                <w:sz w:val="16"/>
              </w:rPr>
              <w:t>Note</w:t>
            </w:r>
          </w:p>
        </w:tc>
      </w:tr>
      <w:tr>
        <w:trPr>
          <w:cantSplit/>
        </w:trPr>
        <w:tc>
          <w:tcPr>
            <w:tcW w:type="dxa" w:w="1822"/>
          </w:tcPr>
          <w:p>
            <w:pPr>
              <w:spacing w:after="0"/>
              <w:jc w:val="left"/>
            </w:pPr>
            <w:r>
              <w:rPr>
                <w:sz w:val="16"/>
              </w:rPr>
              <w:t>Avalanche</w:t>
            </w:r>
          </w:p>
        </w:tc>
        <w:tc>
          <w:tcPr>
            <w:tcW w:type="dxa" w:w="1948"/>
          </w:tcPr>
          <w:p>
            <w:pPr>
              <w:spacing w:after="0"/>
              <w:jc w:val="left"/>
            </w:pPr>
            <w:r>
              <w:rPr>
                <w:sz w:val="16"/>
              </w:rPr>
              <w:t>none (count and damage only)</w:t>
            </w:r>
          </w:p>
        </w:tc>
        <w:tc>
          <w:tcPr>
            <w:tcW w:type="dxa" w:w="1865"/>
          </w:tcPr>
          <w:p>
            <w:pPr>
              <w:spacing w:after="0"/>
              <w:jc w:val="right"/>
            </w:pPr>
            <w:r>
              <w:rPr>
                <w:sz w:val="16"/>
              </w:rPr>
              <w:t>1 record, 2026 (1 zone-level)</w:t>
            </w:r>
          </w:p>
        </w:tc>
        <w:tc>
          <w:tcPr>
            <w:tcW w:type="dxa" w:w="1439"/>
          </w:tcPr>
          <w:p>
            <w:pPr>
              <w:spacing w:after="0"/>
              <w:jc w:val="left"/>
            </w:pPr>
          </w:p>
        </w:tc>
        <w:tc>
          <w:tcPr>
            <w:tcW w:type="dxa" w:w="1462"/>
          </w:tcPr>
          <w:p>
            <w:pPr>
              <w:spacing w:after="0"/>
              <w:jc w:val="left"/>
            </w:pPr>
            <w:r>
              <w:rPr>
                <w:sz w:val="16"/>
              </w:rPr>
              <w:t>No damage reported in 1 record.</w:t>
            </w:r>
          </w:p>
        </w:tc>
        <w:tc>
          <w:tcPr>
            <w:tcW w:type="dxa" w:w="1648"/>
          </w:tcPr>
          <w:p>
            <w:pPr>
              <w:spacing w:after="0"/>
              <w:jc w:val="left"/>
            </w:pPr>
          </w:p>
        </w:tc>
        <w:tc>
          <w:tcPr>
            <w:tcW w:type="dxa" w:w="2291"/>
          </w:tcPr>
          <w:p>
            <w:pPr>
              <w:spacing w:after="0"/>
              <w:jc w:val="left"/>
            </w:pPr>
            <w:r>
              <w:rPr>
                <w:sz w:val="16"/>
              </w:rPr>
              <w:t>Countywide (zone-level records).</w:t>
            </w:r>
          </w:p>
        </w:tc>
        <w:tc>
          <w:tcPr>
            <w:tcW w:type="dxa" w:w="1637"/>
          </w:tcPr>
          <w:p>
            <w:pPr>
              <w:spacing w:after="0"/>
              <w:jc w:val="left"/>
            </w:pPr>
            <w:r>
              <w:rPr>
                <w:sz w:val="16"/>
              </w:rPr>
              <w:t>Physical measure: in event narratives only (local data needed).</w:t>
            </w:r>
          </w:p>
        </w:tc>
      </w:tr>
      <w:tr>
        <w:trPr>
          <w:cantSplit/>
        </w:trPr>
        <w:tc>
          <w:tcPr>
            <w:tcW w:type="dxa" w:w="1822"/>
          </w:tcPr>
          <w:p>
            <w:pPr>
              <w:spacing w:after="0"/>
              <w:jc w:val="left"/>
            </w:pPr>
            <w:r>
              <w:rPr>
                <w:sz w:val="16"/>
              </w:rPr>
              <w:t>Cold/Wind Chill, Extreme Cold/Wind Chill</w:t>
            </w:r>
          </w:p>
        </w:tc>
        <w:tc>
          <w:tcPr>
            <w:tcW w:type="dxa" w:w="1948"/>
          </w:tcPr>
          <w:p>
            <w:pPr>
              <w:spacing w:after="0"/>
              <w:jc w:val="left"/>
            </w:pPr>
            <w:r>
              <w:rPr>
                <w:sz w:val="16"/>
              </w:rPr>
              <w:t>wind chill</w:t>
            </w:r>
          </w:p>
        </w:tc>
        <w:tc>
          <w:tcPr>
            <w:tcW w:type="dxa" w:w="1865"/>
          </w:tcPr>
          <w:p>
            <w:pPr>
              <w:spacing w:after="0"/>
              <w:jc w:val="right"/>
            </w:pPr>
            <w:r>
              <w:rPr>
                <w:sz w:val="16"/>
              </w:rPr>
              <w:t>5 records, 2002 to 2022 (5 zone-level)</w:t>
            </w:r>
          </w:p>
        </w:tc>
        <w:tc>
          <w:tcPr>
            <w:tcW w:type="dxa" w:w="1439"/>
          </w:tcPr>
          <w:p>
            <w:pPr>
              <w:spacing w:after="0"/>
              <w:jc w:val="left"/>
            </w:pPr>
            <w:r>
              <w:rPr>
                <w:sz w:val="16"/>
              </w:rPr>
              <w:t>2 days to 6 days (median 2 days); 4 with a recorded value</w:t>
            </w:r>
          </w:p>
        </w:tc>
        <w:tc>
          <w:tcPr>
            <w:tcW w:type="dxa" w:w="1462"/>
          </w:tcPr>
          <w:p>
            <w:pPr>
              <w:spacing w:after="0"/>
              <w:jc w:val="left"/>
            </w:pPr>
            <w:r>
              <w:rPr>
                <w:sz w:val="16"/>
              </w:rPr>
              <w:t>6 consecutive days, 2002-10-30 to 2002-11-04, zone-level</w:t>
            </w:r>
          </w:p>
        </w:tc>
        <w:tc>
          <w:tcPr>
            <w:tcW w:type="dxa" w:w="1648"/>
          </w:tcPr>
          <w:p>
            <w:pPr>
              <w:spacing w:after="0"/>
              <w:jc w:val="left"/>
            </w:pPr>
          </w:p>
        </w:tc>
        <w:tc>
          <w:tcPr>
            <w:tcW w:type="dxa" w:w="2291"/>
          </w:tcPr>
          <w:p>
            <w:pPr>
              <w:spacing w:after="0"/>
              <w:jc w:val="left"/>
            </w:pPr>
            <w:r>
              <w:rPr>
                <w:sz w:val="16"/>
              </w:rPr>
              <w:t>Countywide (zone-level records).</w:t>
            </w:r>
          </w:p>
        </w:tc>
        <w:tc>
          <w:tcPr>
            <w:tcW w:type="dxa" w:w="1637"/>
          </w:tcPr>
          <w:p>
            <w:pPr>
              <w:spacing w:after="0"/>
              <w:jc w:val="left"/>
            </w:pPr>
            <w:r>
              <w:rPr>
                <w:sz w:val="16"/>
              </w:rPr>
              <w:t>Wind chill: in event narratives only (local data needed).</w:t>
            </w:r>
          </w:p>
        </w:tc>
      </w:tr>
      <w:tr>
        <w:trPr>
          <w:cantSplit/>
        </w:trPr>
        <w:tc>
          <w:tcPr>
            <w:tcW w:type="dxa" w:w="1822"/>
          </w:tcPr>
          <w:p>
            <w:pPr>
              <w:spacing w:after="0"/>
              <w:jc w:val="left"/>
            </w:pPr>
            <w:r>
              <w:rPr>
                <w:sz w:val="16"/>
              </w:rPr>
              <w:t>Frost/Freeze (outside NRI's Cold Wave definition)</w:t>
            </w:r>
          </w:p>
        </w:tc>
        <w:tc>
          <w:tcPr>
            <w:tcW w:type="dxa" w:w="1948"/>
          </w:tcPr>
          <w:p>
            <w:pPr>
              <w:spacing w:after="0"/>
              <w:jc w:val="left"/>
            </w:pPr>
            <w:r>
              <w:rPr>
                <w:sz w:val="16"/>
              </w:rPr>
              <w:t>crop damage</w:t>
            </w:r>
          </w:p>
        </w:tc>
        <w:tc>
          <w:tcPr>
            <w:tcW w:type="dxa" w:w="1865"/>
          </w:tcPr>
          <w:p>
            <w:pPr>
              <w:spacing w:after="0"/>
              <w:jc w:val="right"/>
            </w:pPr>
            <w:r>
              <w:rPr>
                <w:sz w:val="16"/>
              </w:rPr>
              <w:t>14 records, 2022 to 2025 (14 zone-level)</w:t>
            </w:r>
          </w:p>
        </w:tc>
        <w:tc>
          <w:tcPr>
            <w:tcW w:type="dxa" w:w="1439"/>
          </w:tcPr>
          <w:p>
            <w:pPr>
              <w:spacing w:after="0"/>
              <w:jc w:val="left"/>
            </w:pPr>
          </w:p>
        </w:tc>
        <w:tc>
          <w:tcPr>
            <w:tcW w:type="dxa" w:w="1462"/>
          </w:tcPr>
          <w:p>
            <w:pPr>
              <w:spacing w:after="0"/>
              <w:jc w:val="left"/>
            </w:pPr>
            <w:r>
              <w:rPr>
                <w:sz w:val="16"/>
              </w:rPr>
              <w:t>No crop damage reported in 14 records.</w:t>
            </w:r>
          </w:p>
        </w:tc>
        <w:tc>
          <w:tcPr>
            <w:tcW w:type="dxa" w:w="1648"/>
          </w:tcPr>
          <w:p>
            <w:pPr>
              <w:spacing w:after="0"/>
              <w:jc w:val="left"/>
            </w:pPr>
          </w:p>
        </w:tc>
        <w:tc>
          <w:tcPr>
            <w:tcW w:type="dxa" w:w="2291"/>
          </w:tcPr>
          <w:p>
            <w:pPr>
              <w:spacing w:after="0"/>
              <w:jc w:val="left"/>
            </w:pPr>
            <w:r>
              <w:rPr>
                <w:sz w:val="16"/>
              </w:rPr>
              <w:t>Countywide (zone-level records).</w:t>
            </w:r>
          </w:p>
        </w:tc>
        <w:tc>
          <w:tcPr>
            <w:tcW w:type="dxa" w:w="1637"/>
          </w:tcPr>
          <w:p>
            <w:pPr>
              <w:spacing w:after="0"/>
              <w:jc w:val="left"/>
            </w:pPr>
            <w:r>
              <w:rPr>
                <w:sz w:val="16"/>
              </w:rPr>
              <w:t>Temperature: in event narratives only (local data needed).</w:t>
            </w:r>
          </w:p>
        </w:tc>
      </w:tr>
      <w:tr>
        <w:trPr>
          <w:cantSplit/>
        </w:trPr>
        <w:tc>
          <w:tcPr>
            <w:tcW w:type="dxa" w:w="1822"/>
          </w:tcPr>
          <w:p>
            <w:pPr>
              <w:spacing w:after="0"/>
              <w:jc w:val="left"/>
            </w:pPr>
            <w:r>
              <w:rPr>
                <w:sz w:val="16"/>
              </w:rPr>
              <w:t>Drought</w:t>
            </w:r>
          </w:p>
        </w:tc>
        <w:tc>
          <w:tcPr>
            <w:tcW w:type="dxa" w:w="1948"/>
          </w:tcPr>
          <w:p>
            <w:pPr>
              <w:spacing w:after="0"/>
              <w:jc w:val="left"/>
            </w:pPr>
            <w:r>
              <w:rPr>
                <w:sz w:val="16"/>
              </w:rPr>
              <w:t>U.S. Drought Monitor scale (D0 to D4)</w:t>
            </w:r>
          </w:p>
        </w:tc>
        <w:tc>
          <w:tcPr>
            <w:tcW w:type="dxa" w:w="1865"/>
          </w:tcPr>
          <w:p>
            <w:pPr>
              <w:spacing w:after="0"/>
              <w:jc w:val="right"/>
            </w:pPr>
            <w:r>
              <w:rPr>
                <w:sz w:val="16"/>
              </w:rPr>
              <w:t>0</w:t>
            </w:r>
          </w:p>
        </w:tc>
        <w:tc>
          <w:tcPr>
            <w:tcW w:type="dxa" w:w="1439"/>
          </w:tcPr>
          <w:p>
            <w:pPr>
              <w:spacing w:after="0"/>
              <w:jc w:val="left"/>
            </w:pPr>
          </w:p>
        </w:tc>
        <w:tc>
          <w:tcPr>
            <w:tcW w:type="dxa" w:w="1462"/>
          </w:tcPr>
          <w:p>
            <w:pPr>
              <w:spacing w:after="0"/>
              <w:jc w:val="left"/>
            </w:pPr>
          </w:p>
        </w:tc>
        <w:tc>
          <w:tcPr>
            <w:tcW w:type="dxa" w:w="1648"/>
          </w:tcPr>
          <w:p>
            <w:pPr>
              <w:spacing w:after="0"/>
              <w:jc w:val="left"/>
            </w:pPr>
          </w:p>
        </w:tc>
        <w:tc>
          <w:tcPr>
            <w:tcW w:type="dxa" w:w="2291"/>
          </w:tcPr>
          <w:p>
            <w:pPr>
              <w:spacing w:after="0"/>
              <w:jc w:val="left"/>
            </w:pPr>
          </w:p>
        </w:tc>
        <w:tc>
          <w:tcPr>
            <w:tcW w:type="dxa" w:w="16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948"/>
          </w:tcPr>
          <w:p>
            <w:pPr>
              <w:spacing w:after="0"/>
              <w:jc w:val="left"/>
            </w:pPr>
            <w:r>
              <w:rPr>
                <w:sz w:val="16"/>
              </w:rPr>
              <w:t>Modified Mercalli (local data)</w:t>
            </w:r>
          </w:p>
        </w:tc>
        <w:tc>
          <w:tcPr>
            <w:tcW w:type="dxa" w:w="1865"/>
          </w:tcPr>
          <w:p>
            <w:pPr>
              <w:spacing w:after="0"/>
              <w:jc w:val="right"/>
            </w:pPr>
            <w:r>
              <w:rPr>
                <w:sz w:val="16"/>
              </w:rPr>
              <w:t>0</w:t>
            </w:r>
          </w:p>
        </w:tc>
        <w:tc>
          <w:tcPr>
            <w:tcW w:type="dxa" w:w="1439"/>
          </w:tcPr>
          <w:p>
            <w:pPr>
              <w:spacing w:after="0"/>
              <w:jc w:val="left"/>
            </w:pPr>
          </w:p>
        </w:tc>
        <w:tc>
          <w:tcPr>
            <w:tcW w:type="dxa" w:w="1462"/>
          </w:tcPr>
          <w:p>
            <w:pPr>
              <w:spacing w:after="0"/>
              <w:jc w:val="left"/>
            </w:pPr>
          </w:p>
        </w:tc>
        <w:tc>
          <w:tcPr>
            <w:tcW w:type="dxa" w:w="1648"/>
          </w:tcPr>
          <w:p>
            <w:pPr>
              <w:spacing w:after="0"/>
              <w:jc w:val="left"/>
            </w:pPr>
          </w:p>
        </w:tc>
        <w:tc>
          <w:tcPr>
            <w:tcW w:type="dxa" w:w="2291"/>
          </w:tcPr>
          <w:p>
            <w:pPr>
              <w:spacing w:after="0"/>
              <w:jc w:val="left"/>
            </w:pPr>
          </w:p>
        </w:tc>
        <w:tc>
          <w:tcPr>
            <w:tcW w:type="dxa" w:w="1637"/>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948"/>
          </w:tcPr>
          <w:p>
            <w:pPr>
              <w:spacing w:after="0"/>
              <w:jc w:val="left"/>
            </w:pPr>
            <w:r>
              <w:rPr>
                <w:sz w:val="16"/>
              </w:rPr>
              <w:t>hail size (inches)</w:t>
            </w:r>
          </w:p>
        </w:tc>
        <w:tc>
          <w:tcPr>
            <w:tcW w:type="dxa" w:w="1865"/>
          </w:tcPr>
          <w:p>
            <w:pPr>
              <w:spacing w:after="0"/>
              <w:jc w:val="right"/>
            </w:pPr>
            <w:r>
              <w:rPr>
                <w:sz w:val="16"/>
              </w:rPr>
              <w:t>7 records, 2006 to 2015</w:t>
            </w:r>
          </w:p>
        </w:tc>
        <w:tc>
          <w:tcPr>
            <w:tcW w:type="dxa" w:w="1439"/>
          </w:tcPr>
          <w:p>
            <w:pPr>
              <w:spacing w:after="0"/>
              <w:jc w:val="left"/>
            </w:pPr>
            <w:r>
              <w:rPr>
                <w:sz w:val="16"/>
              </w:rPr>
              <w:t>0.75 in to 1.5 in (median 1 in); 7 with a recorded value</w:t>
            </w:r>
          </w:p>
        </w:tc>
        <w:tc>
          <w:tcPr>
            <w:tcW w:type="dxa" w:w="1462"/>
          </w:tcPr>
          <w:p>
            <w:pPr>
              <w:spacing w:after="0"/>
              <w:jc w:val="left"/>
            </w:pPr>
            <w:r>
              <w:rPr>
                <w:sz w:val="16"/>
              </w:rPr>
              <w:t>1.5 in hail, 2006-07-05</w:t>
            </w:r>
          </w:p>
        </w:tc>
        <w:tc>
          <w:tcPr>
            <w:tcW w:type="dxa" w:w="1648"/>
          </w:tcPr>
          <w:p>
            <w:pPr>
              <w:spacing w:after="0"/>
              <w:jc w:val="left"/>
            </w:pPr>
          </w:p>
        </w:tc>
        <w:tc>
          <w:tcPr>
            <w:tcW w:type="dxa" w:w="2291"/>
          </w:tcPr>
          <w:p>
            <w:pPr>
              <w:spacing w:after="0"/>
              <w:jc w:val="left"/>
            </w:pPr>
            <w:r>
              <w:rPr>
                <w:sz w:val="16"/>
              </w:rPr>
              <w:t>Event records naming jurisdictions in the plan: Cle Elum city (2 records), Ellensburg city (1 record), Roslyn city (1 record).</w:t>
            </w:r>
          </w:p>
        </w:tc>
        <w:tc>
          <w:tcPr>
            <w:tcW w:type="dxa" w:w="1637"/>
          </w:tcPr>
          <w:p>
            <w:pPr>
              <w:spacing w:after="0"/>
              <w:jc w:val="left"/>
            </w:pPr>
          </w:p>
        </w:tc>
      </w:tr>
      <w:tr>
        <w:trPr>
          <w:cantSplit/>
        </w:trPr>
        <w:tc>
          <w:tcPr>
            <w:tcW w:type="dxa" w:w="1822"/>
          </w:tcPr>
          <w:p>
            <w:pPr>
              <w:spacing w:after="0"/>
              <w:jc w:val="left"/>
            </w:pPr>
            <w:r>
              <w:rPr>
                <w:sz w:val="16"/>
              </w:rPr>
              <w:t>Excessive Heat, Heat</w:t>
            </w:r>
          </w:p>
        </w:tc>
        <w:tc>
          <w:tcPr>
            <w:tcW w:type="dxa" w:w="1948"/>
          </w:tcPr>
          <w:p>
            <w:pPr>
              <w:spacing w:after="0"/>
              <w:jc w:val="left"/>
            </w:pPr>
            <w:r>
              <w:rPr>
                <w:sz w:val="16"/>
              </w:rPr>
              <w:t>heat index (in event narratives)</w:t>
            </w:r>
          </w:p>
        </w:tc>
        <w:tc>
          <w:tcPr>
            <w:tcW w:type="dxa" w:w="1865"/>
          </w:tcPr>
          <w:p>
            <w:pPr>
              <w:spacing w:after="0"/>
              <w:jc w:val="right"/>
            </w:pPr>
            <w:r>
              <w:rPr>
                <w:sz w:val="16"/>
              </w:rPr>
              <w:t>10 records, 2002 to 2022 (10 zone-level)</w:t>
            </w:r>
          </w:p>
        </w:tc>
        <w:tc>
          <w:tcPr>
            <w:tcW w:type="dxa" w:w="1439"/>
          </w:tcPr>
          <w:p>
            <w:pPr>
              <w:spacing w:after="0"/>
              <w:jc w:val="left"/>
            </w:pPr>
            <w:r>
              <w:rPr>
                <w:sz w:val="16"/>
              </w:rPr>
              <w:t>1 day to 7 days (median 4 days); 8 with a recorded value</w:t>
            </w:r>
          </w:p>
        </w:tc>
        <w:tc>
          <w:tcPr>
            <w:tcW w:type="dxa" w:w="1462"/>
          </w:tcPr>
          <w:p>
            <w:pPr>
              <w:spacing w:after="0"/>
              <w:jc w:val="left"/>
            </w:pPr>
            <w:r>
              <w:rPr>
                <w:sz w:val="16"/>
              </w:rPr>
              <w:t>7 consecutive days, 2022-07-25 to 2022-07-31, zone-level</w:t>
            </w:r>
          </w:p>
        </w:tc>
        <w:tc>
          <w:tcPr>
            <w:tcW w:type="dxa" w:w="1648"/>
          </w:tcPr>
          <w:p>
            <w:pPr>
              <w:spacing w:after="0"/>
              <w:jc w:val="left"/>
            </w:pPr>
          </w:p>
        </w:tc>
        <w:tc>
          <w:tcPr>
            <w:tcW w:type="dxa" w:w="2291"/>
          </w:tcPr>
          <w:p>
            <w:pPr>
              <w:spacing w:after="0"/>
              <w:jc w:val="left"/>
            </w:pPr>
            <w:r>
              <w:rPr>
                <w:sz w:val="16"/>
              </w:rPr>
              <w:t>Countywide (zone-level records).</w:t>
            </w:r>
          </w:p>
        </w:tc>
        <w:tc>
          <w:tcPr>
            <w:tcW w:type="dxa" w:w="1637"/>
          </w:tcPr>
          <w:p>
            <w:pPr>
              <w:spacing w:after="0"/>
              <w:jc w:val="left"/>
            </w:pPr>
            <w:r>
              <w:rPr>
                <w:sz w:val="16"/>
              </w:rPr>
              <w:t>Heat index: in event narratives only (local data needed).</w:t>
            </w:r>
          </w:p>
        </w:tc>
      </w:tr>
      <w:tr>
        <w:trPr>
          <w:cantSplit/>
        </w:trPr>
        <w:tc>
          <w:tcPr>
            <w:tcW w:type="dxa" w:w="1822"/>
          </w:tcPr>
          <w:p>
            <w:pPr>
              <w:spacing w:after="0"/>
              <w:jc w:val="left"/>
            </w:pPr>
            <w:r>
              <w:rPr>
                <w:sz w:val="16"/>
              </w:rPr>
              <w:t>Hurricane, Tropical Storm, Tropical Depression</w:t>
            </w:r>
          </w:p>
        </w:tc>
        <w:tc>
          <w:tcPr>
            <w:tcW w:type="dxa" w:w="1948"/>
          </w:tcPr>
          <w:p>
            <w:pPr>
              <w:spacing w:after="0"/>
              <w:jc w:val="left"/>
            </w:pPr>
            <w:r>
              <w:rPr>
                <w:sz w:val="16"/>
              </w:rPr>
              <w:t>Saffir-Simpson</w:t>
            </w:r>
          </w:p>
        </w:tc>
        <w:tc>
          <w:tcPr>
            <w:tcW w:type="dxa" w:w="1865"/>
          </w:tcPr>
          <w:p>
            <w:pPr>
              <w:spacing w:after="0"/>
              <w:jc w:val="right"/>
            </w:pPr>
            <w:r>
              <w:rPr>
                <w:sz w:val="16"/>
              </w:rPr>
              <w:t>0</w:t>
            </w:r>
          </w:p>
        </w:tc>
        <w:tc>
          <w:tcPr>
            <w:tcW w:type="dxa" w:w="1439"/>
          </w:tcPr>
          <w:p>
            <w:pPr>
              <w:spacing w:after="0"/>
              <w:jc w:val="left"/>
            </w:pPr>
          </w:p>
        </w:tc>
        <w:tc>
          <w:tcPr>
            <w:tcW w:type="dxa" w:w="1462"/>
          </w:tcPr>
          <w:p>
            <w:pPr>
              <w:spacing w:after="0"/>
              <w:jc w:val="left"/>
            </w:pPr>
          </w:p>
        </w:tc>
        <w:tc>
          <w:tcPr>
            <w:tcW w:type="dxa" w:w="1648"/>
          </w:tcPr>
          <w:p>
            <w:pPr>
              <w:spacing w:after="0"/>
              <w:jc w:val="left"/>
            </w:pPr>
          </w:p>
        </w:tc>
        <w:tc>
          <w:tcPr>
            <w:tcW w:type="dxa" w:w="2291"/>
          </w:tcPr>
          <w:p>
            <w:pPr>
              <w:spacing w:after="0"/>
              <w:jc w:val="left"/>
            </w:pPr>
          </w:p>
        </w:tc>
        <w:tc>
          <w:tcPr>
            <w:tcW w:type="dxa" w:w="16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948"/>
          </w:tcPr>
          <w:p>
            <w:pPr>
              <w:spacing w:after="0"/>
              <w:jc w:val="left"/>
            </w:pPr>
            <w:r>
              <w:rPr>
                <w:sz w:val="16"/>
              </w:rPr>
              <w:t>Sperry-Piltz ice scale (local data)</w:t>
            </w:r>
          </w:p>
        </w:tc>
        <w:tc>
          <w:tcPr>
            <w:tcW w:type="dxa" w:w="1865"/>
          </w:tcPr>
          <w:p>
            <w:pPr>
              <w:spacing w:after="0"/>
              <w:jc w:val="right"/>
            </w:pPr>
            <w:r>
              <w:rPr>
                <w:sz w:val="16"/>
              </w:rPr>
              <w:t>5 records, 2004 to 2017 (5 zone-level)</w:t>
            </w:r>
          </w:p>
        </w:tc>
        <w:tc>
          <w:tcPr>
            <w:tcW w:type="dxa" w:w="1439"/>
          </w:tcPr>
          <w:p>
            <w:pPr>
              <w:spacing w:after="0"/>
              <w:jc w:val="left"/>
            </w:pPr>
          </w:p>
        </w:tc>
        <w:tc>
          <w:tcPr>
            <w:tcW w:type="dxa" w:w="1462"/>
          </w:tcPr>
          <w:p>
            <w:pPr>
              <w:spacing w:after="0"/>
              <w:jc w:val="left"/>
            </w:pPr>
            <w:r>
              <w:rPr>
                <w:sz w:val="16"/>
              </w:rPr>
              <w:t>No damage reported in 5 records.</w:t>
            </w:r>
          </w:p>
        </w:tc>
        <w:tc>
          <w:tcPr>
            <w:tcW w:type="dxa" w:w="1648"/>
          </w:tcPr>
          <w:p>
            <w:pPr>
              <w:spacing w:after="0"/>
              <w:jc w:val="left"/>
            </w:pPr>
          </w:p>
        </w:tc>
        <w:tc>
          <w:tcPr>
            <w:tcW w:type="dxa" w:w="2291"/>
          </w:tcPr>
          <w:p>
            <w:pPr>
              <w:spacing w:after="0"/>
              <w:jc w:val="left"/>
            </w:pPr>
            <w:r>
              <w:rPr>
                <w:sz w:val="16"/>
              </w:rPr>
              <w:t>Countywide (zone-level records).</w:t>
            </w:r>
          </w:p>
        </w:tc>
        <w:tc>
          <w:tcPr>
            <w:tcW w:type="dxa" w:w="1637"/>
          </w:tcPr>
          <w:p>
            <w:pPr>
              <w:spacing w:after="0"/>
              <w:jc w:val="left"/>
            </w:pPr>
            <w:r>
              <w:rPr>
                <w:sz w:val="16"/>
              </w:rPr>
              <w:t>Ice thickness: in event narratives only (local data needed).</w:t>
            </w:r>
          </w:p>
        </w:tc>
      </w:tr>
      <w:tr>
        <w:trPr>
          <w:cantSplit/>
        </w:trPr>
        <w:tc>
          <w:tcPr>
            <w:tcW w:type="dxa" w:w="1822"/>
          </w:tcPr>
          <w:p>
            <w:pPr>
              <w:spacing w:after="0"/>
              <w:jc w:val="left"/>
            </w:pPr>
            <w:r>
              <w:rPr>
                <w:sz w:val="16"/>
              </w:rPr>
              <w:t>Flash Flood, Flood, Lakeshore Flood</w:t>
            </w:r>
          </w:p>
        </w:tc>
        <w:tc>
          <w:tcPr>
            <w:tcW w:type="dxa" w:w="1948"/>
          </w:tcPr>
          <w:p>
            <w:pPr>
              <w:spacing w:after="0"/>
              <w:jc w:val="left"/>
            </w:pPr>
            <w:r>
              <w:rPr>
                <w:sz w:val="16"/>
              </w:rPr>
              <w:t>damage and flood days (flood depth: FIRM)</w:t>
            </w:r>
          </w:p>
        </w:tc>
        <w:tc>
          <w:tcPr>
            <w:tcW w:type="dxa" w:w="1865"/>
          </w:tcPr>
          <w:p>
            <w:pPr>
              <w:spacing w:after="0"/>
              <w:jc w:val="right"/>
            </w:pPr>
            <w:r>
              <w:rPr>
                <w:sz w:val="16"/>
              </w:rPr>
              <w:t>21 records, 1997 to 2017 (4 zone-level)</w:t>
            </w:r>
          </w:p>
        </w:tc>
        <w:tc>
          <w:tcPr>
            <w:tcW w:type="dxa" w:w="1439"/>
          </w:tcPr>
          <w:p>
            <w:pPr>
              <w:spacing w:after="0"/>
              <w:jc w:val="left"/>
            </w:pPr>
          </w:p>
        </w:tc>
        <w:tc>
          <w:tcPr>
            <w:tcW w:type="dxa" w:w="1462"/>
          </w:tcPr>
          <w:p>
            <w:pPr>
              <w:spacing w:after="0"/>
              <w:jc w:val="left"/>
            </w:pPr>
            <w:r>
              <w:rPr>
                <w:sz w:val="16"/>
              </w:rPr>
              <w:t>Flood, 2009-01-07, $10,000,000 property; $0 crops (2009 dollars)</w:t>
            </w:r>
          </w:p>
        </w:tc>
        <w:tc>
          <w:tcPr>
            <w:tcW w:type="dxa" w:w="1648"/>
          </w:tcPr>
          <w:p>
            <w:pPr>
              <w:spacing w:after="0"/>
              <w:jc w:val="left"/>
            </w:pPr>
          </w:p>
        </w:tc>
        <w:tc>
          <w:tcPr>
            <w:tcW w:type="dxa" w:w="2291"/>
          </w:tcPr>
          <w:p>
            <w:pPr>
              <w:spacing w:after="0"/>
              <w:jc w:val="left"/>
            </w:pPr>
            <w:r>
              <w:rPr>
                <w:sz w:val="16"/>
              </w:rPr>
              <w:t>Event records naming jurisdictions in the plan: Cle Elum city (2 records), Ellensburg city (2 records). Zone-level records (4) apply countywide.</w:t>
            </w:r>
          </w:p>
        </w:tc>
        <w:tc>
          <w:tcPr>
            <w:tcW w:type="dxa" w:w="16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948"/>
          </w:tcPr>
          <w:p>
            <w:pPr>
              <w:spacing w:after="0"/>
              <w:jc w:val="left"/>
            </w:pPr>
            <w:r>
              <w:rPr>
                <w:sz w:val="16"/>
              </w:rPr>
              <w:t>none (count and damage only)</w:t>
            </w:r>
          </w:p>
        </w:tc>
        <w:tc>
          <w:tcPr>
            <w:tcW w:type="dxa" w:w="1865"/>
          </w:tcPr>
          <w:p>
            <w:pPr>
              <w:spacing w:after="0"/>
              <w:jc w:val="right"/>
            </w:pPr>
            <w:r>
              <w:rPr>
                <w:sz w:val="16"/>
              </w:rPr>
              <w:t>2 records, 2011 to 2012 (2 zone-level)</w:t>
            </w:r>
          </w:p>
        </w:tc>
        <w:tc>
          <w:tcPr>
            <w:tcW w:type="dxa" w:w="1439"/>
          </w:tcPr>
          <w:p>
            <w:pPr>
              <w:spacing w:after="0"/>
              <w:jc w:val="left"/>
            </w:pPr>
          </w:p>
        </w:tc>
        <w:tc>
          <w:tcPr>
            <w:tcW w:type="dxa" w:w="1462"/>
          </w:tcPr>
          <w:p>
            <w:pPr>
              <w:spacing w:after="0"/>
              <w:jc w:val="left"/>
            </w:pPr>
            <w:r>
              <w:rPr>
                <w:sz w:val="16"/>
              </w:rPr>
              <w:t>No damage reported in 2 records.</w:t>
            </w:r>
          </w:p>
        </w:tc>
        <w:tc>
          <w:tcPr>
            <w:tcW w:type="dxa" w:w="1648"/>
          </w:tcPr>
          <w:p>
            <w:pPr>
              <w:spacing w:after="0"/>
              <w:jc w:val="left"/>
            </w:pPr>
          </w:p>
        </w:tc>
        <w:tc>
          <w:tcPr>
            <w:tcW w:type="dxa" w:w="2291"/>
          </w:tcPr>
          <w:p>
            <w:pPr>
              <w:spacing w:after="0"/>
              <w:jc w:val="left"/>
            </w:pPr>
            <w:r>
              <w:rPr>
                <w:sz w:val="16"/>
              </w:rPr>
              <w:t>Countywide (zone-level records).</w:t>
            </w:r>
          </w:p>
        </w:tc>
        <w:tc>
          <w:tcPr>
            <w:tcW w:type="dxa" w:w="1637"/>
          </w:tcPr>
          <w:p>
            <w:pPr>
              <w:spacing w:after="0"/>
              <w:jc w:val="left"/>
            </w:pPr>
            <w:r>
              <w:rPr>
                <w:sz w:val="16"/>
              </w:rPr>
              <w:t>Physical measure: in event narratives only (local data needed).</w:t>
            </w:r>
          </w:p>
        </w:tc>
      </w:tr>
      <w:tr>
        <w:trPr>
          <w:cantSplit/>
        </w:trPr>
        <w:tc>
          <w:tcPr>
            <w:tcW w:type="dxa" w:w="1822"/>
          </w:tcPr>
          <w:p>
            <w:pPr>
              <w:spacing w:after="0"/>
              <w:jc w:val="left"/>
            </w:pPr>
            <w:r>
              <w:rPr>
                <w:sz w:val="16"/>
              </w:rPr>
              <w:t>Lightning</w:t>
            </w:r>
          </w:p>
        </w:tc>
        <w:tc>
          <w:tcPr>
            <w:tcW w:type="dxa" w:w="1948"/>
          </w:tcPr>
          <w:p>
            <w:pPr>
              <w:spacing w:after="0"/>
              <w:jc w:val="left"/>
            </w:pPr>
            <w:r>
              <w:rPr>
                <w:sz w:val="16"/>
              </w:rPr>
              <w:t>annualized frequency (the measure FEMA's Local Mitigation Planning Handbook names)</w:t>
            </w:r>
          </w:p>
        </w:tc>
        <w:tc>
          <w:tcPr>
            <w:tcW w:type="dxa" w:w="1865"/>
          </w:tcPr>
          <w:p>
            <w:pPr>
              <w:spacing w:after="0"/>
              <w:jc w:val="right"/>
            </w:pPr>
            <w:r>
              <w:rPr>
                <w:sz w:val="16"/>
              </w:rPr>
              <w:t>2 records, 2010 to 2011</w:t>
            </w:r>
          </w:p>
        </w:tc>
        <w:tc>
          <w:tcPr>
            <w:tcW w:type="dxa" w:w="1439"/>
          </w:tcPr>
          <w:p>
            <w:pPr>
              <w:spacing w:after="0"/>
              <w:jc w:val="left"/>
            </w:pPr>
          </w:p>
        </w:tc>
        <w:tc>
          <w:tcPr>
            <w:tcW w:type="dxa" w:w="1462"/>
          </w:tcPr>
          <w:p>
            <w:pPr>
              <w:spacing w:after="0"/>
              <w:jc w:val="left"/>
            </w:pPr>
            <w:r>
              <w:rPr>
                <w:sz w:val="16"/>
              </w:rPr>
              <w:t>Lightning, 2011-05-14, $300,000 property; $0 crops (2011 dollars)</w:t>
            </w:r>
          </w:p>
        </w:tc>
        <w:tc>
          <w:tcPr>
            <w:tcW w:type="dxa" w:w="1648"/>
          </w:tcPr>
          <w:p>
            <w:pPr>
              <w:spacing w:after="0"/>
              <w:jc w:val="left"/>
            </w:pPr>
          </w:p>
        </w:tc>
        <w:tc>
          <w:tcPr>
            <w:tcW w:type="dxa" w:w="2291"/>
          </w:tcPr>
          <w:p>
            <w:pPr>
              <w:spacing w:after="0"/>
              <w:jc w:val="left"/>
            </w:pPr>
            <w:r>
              <w:rPr>
                <w:sz w:val="16"/>
              </w:rPr>
              <w:t>Event records naming jurisdictions in the plan: Ellensburg city (1 record).</w:t>
            </w:r>
          </w:p>
        </w:tc>
        <w:tc>
          <w:tcPr>
            <w:tcW w:type="dxa" w:w="1637"/>
          </w:tcPr>
          <w:p>
            <w:pPr>
              <w:spacing w:after="0"/>
              <w:jc w:val="left"/>
            </w:pPr>
            <w:r>
              <w:rPr>
                <w:sz w:val="16"/>
              </w:rPr>
              <w:t>Storm Events lists lightning with damage or casualties; physical measure in event narratives only (local data needed).</w:t>
            </w:r>
          </w:p>
        </w:tc>
      </w:tr>
      <w:tr>
        <w:trPr>
          <w:cantSplit/>
        </w:trPr>
        <w:tc>
          <w:tcPr>
            <w:tcW w:type="dxa" w:w="1822"/>
          </w:tcPr>
          <w:p>
            <w:pPr>
              <w:spacing w:after="0"/>
              <w:jc w:val="left"/>
            </w:pPr>
            <w:r>
              <w:rPr>
                <w:sz w:val="16"/>
              </w:rPr>
              <w:t>High Wind and Strong Wind (outside NRI's Strong Wind definition)</w:t>
            </w:r>
          </w:p>
        </w:tc>
        <w:tc>
          <w:tcPr>
            <w:tcW w:type="dxa" w:w="1948"/>
          </w:tcPr>
          <w:p>
            <w:pPr>
              <w:spacing w:after="0"/>
              <w:jc w:val="left"/>
            </w:pPr>
            <w:r>
              <w:rPr>
                <w:sz w:val="16"/>
              </w:rPr>
              <w:t>wind speed (kt and mph)</w:t>
            </w:r>
          </w:p>
        </w:tc>
        <w:tc>
          <w:tcPr>
            <w:tcW w:type="dxa" w:w="1865"/>
          </w:tcPr>
          <w:p>
            <w:pPr>
              <w:spacing w:after="0"/>
              <w:jc w:val="right"/>
            </w:pPr>
            <w:r>
              <w:rPr>
                <w:sz w:val="16"/>
              </w:rPr>
              <w:t>22 records, 1999 to 2025 (22 zone-level)</w:t>
            </w:r>
          </w:p>
        </w:tc>
        <w:tc>
          <w:tcPr>
            <w:tcW w:type="dxa" w:w="1439"/>
          </w:tcPr>
          <w:p>
            <w:pPr>
              <w:spacing w:after="0"/>
              <w:jc w:val="left"/>
            </w:pPr>
            <w:r>
              <w:rPr>
                <w:sz w:val="16"/>
              </w:rPr>
              <w:t>36 kt (41 mph) to 70 kt (81 mph) (median 50 kt (58 mph)); 22 with a recorded value</w:t>
            </w:r>
          </w:p>
        </w:tc>
        <w:tc>
          <w:tcPr>
            <w:tcW w:type="dxa" w:w="1462"/>
          </w:tcPr>
          <w:p>
            <w:pPr>
              <w:spacing w:after="0"/>
              <w:jc w:val="left"/>
            </w:pPr>
            <w:r>
              <w:rPr>
                <w:sz w:val="16"/>
              </w:rPr>
              <w:t>70 kt (81 mph) measured gust, High Wind, 2011-11-14; NWS zone WAZ520</w:t>
            </w:r>
          </w:p>
        </w:tc>
        <w:tc>
          <w:tcPr>
            <w:tcW w:type="dxa" w:w="1648"/>
          </w:tcPr>
          <w:p>
            <w:pPr>
              <w:spacing w:after="0"/>
              <w:jc w:val="left"/>
            </w:pPr>
            <w:r>
              <w:rPr>
                <w:sz w:val="16"/>
              </w:rPr>
              <w:t>High Wind, 2010-11-15, $100,000 property; $0 crops, reported for the zone (2010 dollars)</w:t>
            </w:r>
          </w:p>
        </w:tc>
        <w:tc>
          <w:tcPr>
            <w:tcW w:type="dxa" w:w="2291"/>
          </w:tcPr>
          <w:p>
            <w:pPr>
              <w:spacing w:after="0"/>
              <w:jc w:val="left"/>
            </w:pPr>
            <w:r>
              <w:rPr>
                <w:sz w:val="16"/>
              </w:rPr>
              <w:t>Countywide (zone-level records).</w:t>
            </w:r>
          </w:p>
        </w:tc>
        <w:tc>
          <w:tcPr>
            <w:tcW w:type="dxa" w:w="1637"/>
          </w:tcPr>
          <w:p>
            <w:pPr>
              <w:spacing w:after="0"/>
              <w:jc w:val="left"/>
            </w:pPr>
          </w:p>
        </w:tc>
      </w:tr>
      <w:tr>
        <w:trPr>
          <w:cantSplit/>
        </w:trPr>
        <w:tc>
          <w:tcPr>
            <w:tcW w:type="dxa" w:w="1822"/>
          </w:tcPr>
          <w:p>
            <w:pPr>
              <w:spacing w:after="0"/>
              <w:jc w:val="left"/>
            </w:pPr>
            <w:r>
              <w:rPr>
                <w:sz w:val="16"/>
              </w:rPr>
              <w:t>Thunderstorm Wind</w:t>
            </w:r>
          </w:p>
        </w:tc>
        <w:tc>
          <w:tcPr>
            <w:tcW w:type="dxa" w:w="1948"/>
          </w:tcPr>
          <w:p>
            <w:pPr>
              <w:spacing w:after="0"/>
              <w:jc w:val="left"/>
            </w:pPr>
            <w:r>
              <w:rPr>
                <w:sz w:val="16"/>
              </w:rPr>
              <w:t>wind speed (kt and mph)</w:t>
            </w:r>
          </w:p>
        </w:tc>
        <w:tc>
          <w:tcPr>
            <w:tcW w:type="dxa" w:w="1865"/>
          </w:tcPr>
          <w:p>
            <w:pPr>
              <w:spacing w:after="0"/>
              <w:jc w:val="right"/>
            </w:pPr>
            <w:r>
              <w:rPr>
                <w:sz w:val="16"/>
              </w:rPr>
              <w:t>1 record, 1988</w:t>
            </w:r>
          </w:p>
        </w:tc>
        <w:tc>
          <w:tcPr>
            <w:tcW w:type="dxa" w:w="1439"/>
          </w:tcPr>
          <w:p>
            <w:pPr>
              <w:spacing w:after="0"/>
              <w:jc w:val="left"/>
            </w:pPr>
            <w:r>
              <w:rPr>
                <w:sz w:val="16"/>
              </w:rPr>
              <w:t>60 kt (69 mph); 1 with a recorded value</w:t>
            </w:r>
          </w:p>
        </w:tc>
        <w:tc>
          <w:tcPr>
            <w:tcW w:type="dxa" w:w="1462"/>
          </w:tcPr>
          <w:p>
            <w:pPr>
              <w:spacing w:after="0"/>
              <w:jc w:val="left"/>
            </w:pPr>
            <w:r>
              <w:rPr>
                <w:sz w:val="16"/>
              </w:rPr>
              <w:t>60 kt (69 mph), measurement type not recorded, Thunderstorm Wind, 1988-05-12</w:t>
            </w:r>
          </w:p>
        </w:tc>
        <w:tc>
          <w:tcPr>
            <w:tcW w:type="dxa" w:w="1648"/>
          </w:tcPr>
          <w:p>
            <w:pPr>
              <w:spacing w:after="0"/>
              <w:jc w:val="left"/>
            </w:pPr>
          </w:p>
        </w:tc>
        <w:tc>
          <w:tcPr>
            <w:tcW w:type="dxa" w:w="2291"/>
          </w:tcPr>
          <w:p>
            <w:pPr>
              <w:spacing w:after="0"/>
              <w:jc w:val="left"/>
            </w:pPr>
            <w:r>
              <w:rPr>
                <w:sz w:val="16"/>
              </w:rPr>
              <w:t>No event record names a jurisdiction in the plan.</w:t>
            </w:r>
          </w:p>
        </w:tc>
        <w:tc>
          <w:tcPr>
            <w:tcW w:type="dxa" w:w="1637"/>
          </w:tcPr>
          <w:p>
            <w:pPr>
              <w:spacing w:after="0"/>
              <w:jc w:val="left"/>
            </w:pPr>
          </w:p>
        </w:tc>
      </w:tr>
      <w:tr>
        <w:trPr>
          <w:cantSplit/>
        </w:trPr>
        <w:tc>
          <w:tcPr>
            <w:tcW w:type="dxa" w:w="1822"/>
          </w:tcPr>
          <w:p>
            <w:pPr>
              <w:spacing w:after="0"/>
              <w:jc w:val="left"/>
            </w:pPr>
            <w:r>
              <w:rPr>
                <w:sz w:val="16"/>
              </w:rPr>
              <w:t>Tornado</w:t>
            </w:r>
          </w:p>
        </w:tc>
        <w:tc>
          <w:tcPr>
            <w:tcW w:type="dxa" w:w="1948"/>
          </w:tcPr>
          <w:p>
            <w:pPr>
              <w:spacing w:after="0"/>
              <w:jc w:val="left"/>
            </w:pPr>
            <w:r>
              <w:rPr>
                <w:sz w:val="16"/>
              </w:rPr>
              <w:t>Enhanced Fujita (Fujita before Feb 2007)</w:t>
            </w:r>
          </w:p>
        </w:tc>
        <w:tc>
          <w:tcPr>
            <w:tcW w:type="dxa" w:w="1865"/>
          </w:tcPr>
          <w:p>
            <w:pPr>
              <w:spacing w:after="0"/>
              <w:jc w:val="right"/>
            </w:pPr>
            <w:r>
              <w:rPr>
                <w:sz w:val="16"/>
              </w:rPr>
              <w:t>1 record, 2024</w:t>
            </w:r>
          </w:p>
        </w:tc>
        <w:tc>
          <w:tcPr>
            <w:tcW w:type="dxa" w:w="1439"/>
          </w:tcPr>
          <w:p>
            <w:pPr>
              <w:spacing w:after="0"/>
              <w:jc w:val="left"/>
            </w:pPr>
            <w:r>
              <w:rPr>
                <w:sz w:val="16"/>
              </w:rPr>
              <w:t>F/EF0; 1 with a recorded value</w:t>
            </w:r>
          </w:p>
        </w:tc>
        <w:tc>
          <w:tcPr>
            <w:tcW w:type="dxa" w:w="1462"/>
          </w:tcPr>
          <w:p>
            <w:pPr>
              <w:spacing w:after="0"/>
              <w:jc w:val="left"/>
            </w:pPr>
            <w:r>
              <w:rPr>
                <w:sz w:val="16"/>
              </w:rPr>
              <w:t>EF0 tornado, 2024-05-01, 0.35 mi within this county, 1 yd wide, $0 property; $0 crops (2024 dollars)</w:t>
            </w:r>
          </w:p>
        </w:tc>
        <w:tc>
          <w:tcPr>
            <w:tcW w:type="dxa" w:w="1648"/>
          </w:tcPr>
          <w:p>
            <w:pPr>
              <w:spacing w:after="0"/>
              <w:jc w:val="left"/>
            </w:pPr>
          </w:p>
        </w:tc>
        <w:tc>
          <w:tcPr>
            <w:tcW w:type="dxa" w:w="2291"/>
          </w:tcPr>
          <w:p>
            <w:pPr>
              <w:spacing w:after="0"/>
              <w:jc w:val="left"/>
            </w:pPr>
            <w:r>
              <w:rPr>
                <w:sz w:val="16"/>
              </w:rPr>
              <w:t>No event record names a jurisdiction in the plan.</w:t>
            </w:r>
          </w:p>
        </w:tc>
        <w:tc>
          <w:tcPr>
            <w:tcW w:type="dxa" w:w="16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Volcanic Ash, Volcanic Ashfall</w:t>
            </w:r>
          </w:p>
        </w:tc>
        <w:tc>
          <w:tcPr>
            <w:tcW w:type="dxa" w:w="1948"/>
          </w:tcPr>
          <w:p>
            <w:pPr>
              <w:spacing w:after="0"/>
              <w:jc w:val="left"/>
            </w:pPr>
            <w:r>
              <w:rPr>
                <w:sz w:val="16"/>
              </w:rPr>
              <w:t>Volcanic Explosivity Index (local data)</w:t>
            </w:r>
          </w:p>
        </w:tc>
        <w:tc>
          <w:tcPr>
            <w:tcW w:type="dxa" w:w="1865"/>
          </w:tcPr>
          <w:p>
            <w:pPr>
              <w:spacing w:after="0"/>
              <w:jc w:val="right"/>
            </w:pPr>
            <w:r>
              <w:rPr>
                <w:sz w:val="16"/>
              </w:rPr>
              <w:t>0</w:t>
            </w:r>
          </w:p>
        </w:tc>
        <w:tc>
          <w:tcPr>
            <w:tcW w:type="dxa" w:w="1439"/>
          </w:tcPr>
          <w:p>
            <w:pPr>
              <w:spacing w:after="0"/>
              <w:jc w:val="left"/>
            </w:pPr>
          </w:p>
        </w:tc>
        <w:tc>
          <w:tcPr>
            <w:tcW w:type="dxa" w:w="1462"/>
          </w:tcPr>
          <w:p>
            <w:pPr>
              <w:spacing w:after="0"/>
              <w:jc w:val="left"/>
            </w:pPr>
          </w:p>
        </w:tc>
        <w:tc>
          <w:tcPr>
            <w:tcW w:type="dxa" w:w="1648"/>
          </w:tcPr>
          <w:p>
            <w:pPr>
              <w:spacing w:after="0"/>
              <w:jc w:val="left"/>
            </w:pPr>
          </w:p>
        </w:tc>
        <w:tc>
          <w:tcPr>
            <w:tcW w:type="dxa" w:w="2291"/>
          </w:tcPr>
          <w:p>
            <w:pPr>
              <w:spacing w:after="0"/>
              <w:jc w:val="left"/>
            </w:pPr>
          </w:p>
        </w:tc>
        <w:tc>
          <w:tcPr>
            <w:tcW w:type="dxa" w:w="1637"/>
          </w:tcPr>
          <w:p>
            <w:pPr>
              <w:spacing w:after="0"/>
              <w:jc w:val="left"/>
            </w:pPr>
            <w:r>
              <w:rPr>
                <w:sz w:val="16"/>
              </w:rPr>
              <w:t>Physical measure: in event narratives only (local data needed).</w:t>
            </w:r>
          </w:p>
        </w:tc>
      </w:tr>
      <w:tr>
        <w:trPr>
          <w:cantSplit/>
        </w:trPr>
        <w:tc>
          <w:tcPr>
            <w:tcW w:type="dxa" w:w="1822"/>
          </w:tcPr>
          <w:p>
            <w:pPr>
              <w:spacing w:after="0"/>
              <w:jc w:val="left"/>
            </w:pPr>
            <w:r>
              <w:rPr>
                <w:sz w:val="16"/>
              </w:rPr>
              <w:t>Wildfire</w:t>
            </w:r>
          </w:p>
        </w:tc>
        <w:tc>
          <w:tcPr>
            <w:tcW w:type="dxa" w:w="1948"/>
          </w:tcPr>
          <w:p>
            <w:pPr>
              <w:spacing w:after="0"/>
              <w:jc w:val="left"/>
            </w:pPr>
            <w:r>
              <w:rPr>
                <w:sz w:val="16"/>
              </w:rPr>
              <w:t>acres burned (local data)</w:t>
            </w:r>
          </w:p>
        </w:tc>
        <w:tc>
          <w:tcPr>
            <w:tcW w:type="dxa" w:w="1865"/>
          </w:tcPr>
          <w:p>
            <w:pPr>
              <w:spacing w:after="0"/>
              <w:jc w:val="right"/>
            </w:pPr>
            <w:r>
              <w:rPr>
                <w:sz w:val="16"/>
              </w:rPr>
              <w:t>24 records, 2003 to 2018 (20 zone-level)</w:t>
            </w:r>
          </w:p>
        </w:tc>
        <w:tc>
          <w:tcPr>
            <w:tcW w:type="dxa" w:w="1439"/>
          </w:tcPr>
          <w:p>
            <w:pPr>
              <w:spacing w:after="0"/>
              <w:jc w:val="left"/>
            </w:pPr>
          </w:p>
        </w:tc>
        <w:tc>
          <w:tcPr>
            <w:tcW w:type="dxa" w:w="1462"/>
          </w:tcPr>
          <w:p>
            <w:pPr>
              <w:spacing w:after="0"/>
              <w:jc w:val="left"/>
            </w:pPr>
            <w:r>
              <w:rPr>
                <w:sz w:val="16"/>
              </w:rPr>
              <w:t>Wildfire, 2012-08-13, $8,300,000 property; $0 crops (2012 dollars); NWS zone WAZ520</w:t>
            </w:r>
          </w:p>
        </w:tc>
        <w:tc>
          <w:tcPr>
            <w:tcW w:type="dxa" w:w="1648"/>
          </w:tcPr>
          <w:p>
            <w:pPr>
              <w:spacing w:after="0"/>
              <w:jc w:val="left"/>
            </w:pPr>
          </w:p>
        </w:tc>
        <w:tc>
          <w:tcPr>
            <w:tcW w:type="dxa" w:w="2291"/>
          </w:tcPr>
          <w:p>
            <w:pPr>
              <w:spacing w:after="0"/>
              <w:jc w:val="left"/>
            </w:pPr>
            <w:r>
              <w:rPr>
                <w:sz w:val="16"/>
              </w:rPr>
              <w:t>Event records naming jurisdictions in the plan: Cle Elum city (2 records), Roslyn city (2 records). Zone-level records (20) apply countywide.</w:t>
            </w:r>
          </w:p>
        </w:tc>
        <w:tc>
          <w:tcPr>
            <w:tcW w:type="dxa" w:w="1637"/>
          </w:tcPr>
          <w:p>
            <w:pPr>
              <w:spacing w:after="0"/>
              <w:jc w:val="left"/>
            </w:pPr>
            <w:r>
              <w:rPr>
                <w:sz w:val="16"/>
              </w:rPr>
              <w:t>Acres burned: in event narratives only (local data needed).</w:t>
            </w:r>
          </w:p>
        </w:tc>
      </w:tr>
      <w:tr>
        <w:trPr>
          <w:cantSplit/>
        </w:trPr>
        <w:tc>
          <w:tcPr>
            <w:tcW w:type="dxa" w:w="1822"/>
          </w:tcPr>
          <w:p>
            <w:pPr>
              <w:spacing w:after="0"/>
              <w:jc w:val="left"/>
            </w:pPr>
            <w:r>
              <w:rPr>
                <w:sz w:val="16"/>
              </w:rPr>
              <w:t>Winter Storm, Heavy Snow, Blizzard, Lake-Effect Snow, Winter Weather, Sleet</w:t>
            </w:r>
          </w:p>
        </w:tc>
        <w:tc>
          <w:tcPr>
            <w:tcW w:type="dxa" w:w="1948"/>
          </w:tcPr>
          <w:p>
            <w:pPr>
              <w:spacing w:after="0"/>
              <w:jc w:val="left"/>
            </w:pPr>
            <w:r>
              <w:rPr>
                <w:sz w:val="16"/>
              </w:rPr>
              <w:t>none in data (snowfall: local data)</w:t>
            </w:r>
          </w:p>
        </w:tc>
        <w:tc>
          <w:tcPr>
            <w:tcW w:type="dxa" w:w="1865"/>
          </w:tcPr>
          <w:p>
            <w:pPr>
              <w:spacing w:after="0"/>
              <w:jc w:val="right"/>
            </w:pPr>
            <w:r>
              <w:rPr>
                <w:sz w:val="16"/>
              </w:rPr>
              <w:t>118 records, 1996 to 2026 (118 zone-level)</w:t>
            </w:r>
          </w:p>
        </w:tc>
        <w:tc>
          <w:tcPr>
            <w:tcW w:type="dxa" w:w="1439"/>
          </w:tcPr>
          <w:p>
            <w:pPr>
              <w:spacing w:after="0"/>
              <w:jc w:val="left"/>
            </w:pPr>
          </w:p>
        </w:tc>
        <w:tc>
          <w:tcPr>
            <w:tcW w:type="dxa" w:w="1462"/>
          </w:tcPr>
          <w:p>
            <w:pPr>
              <w:spacing w:after="0"/>
              <w:jc w:val="left"/>
            </w:pPr>
            <w:r>
              <w:rPr>
                <w:sz w:val="16"/>
              </w:rPr>
              <w:t>No damage reported in 118 records.</w:t>
            </w:r>
          </w:p>
        </w:tc>
        <w:tc>
          <w:tcPr>
            <w:tcW w:type="dxa" w:w="1648"/>
          </w:tcPr>
          <w:p>
            <w:pPr>
              <w:spacing w:after="0"/>
              <w:jc w:val="left"/>
            </w:pPr>
          </w:p>
        </w:tc>
        <w:tc>
          <w:tcPr>
            <w:tcW w:type="dxa" w:w="2291"/>
          </w:tcPr>
          <w:p>
            <w:pPr>
              <w:spacing w:after="0"/>
              <w:jc w:val="left"/>
            </w:pPr>
            <w:r>
              <w:rPr>
                <w:sz w:val="16"/>
              </w:rPr>
              <w:t>Countywide (zone-level records).</w:t>
            </w:r>
          </w:p>
        </w:tc>
        <w:tc>
          <w:tcPr>
            <w:tcW w:type="dxa" w:w="163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2771"/>
        <w:gridCol w:w="2799"/>
        <w:gridCol w:w="2149"/>
        <w:gridCol w:w="110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2771"/>
            <w:shd w:val="clear" w:color="auto" w:fill="E8E8E8"/>
          </w:tcPr>
          <w:p>
            <w:pPr>
              <w:spacing w:after="0"/>
              <w:jc w:val="left"/>
            </w:pPr>
            <w:r>
              <w:rPr>
                <w:b/>
                <w:sz w:val="16"/>
              </w:rPr>
              <w:t>Title</w:t>
            </w:r>
          </w:p>
        </w:tc>
        <w:tc>
          <w:tcPr>
            <w:tcW w:type="dxa" w:w="2799"/>
            <w:shd w:val="clear" w:color="auto" w:fill="E8E8E8"/>
          </w:tcPr>
          <w:p>
            <w:pPr>
              <w:spacing w:after="0"/>
              <w:jc w:val="left"/>
            </w:pPr>
            <w:r>
              <w:rPr>
                <w:b/>
                <w:sz w:val="16"/>
              </w:rPr>
              <w:t>Mapped hazard</w:t>
            </w:r>
          </w:p>
        </w:tc>
        <w:tc>
          <w:tcPr>
            <w:tcW w:type="dxa" w:w="21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301"/>
          </w:tcPr>
          <w:p>
            <w:pPr>
              <w:spacing w:after="0"/>
              <w:jc w:val="left"/>
            </w:pPr>
            <w:r>
              <w:rPr>
                <w:sz w:val="16"/>
              </w:rPr>
              <w:t>Major disaster</w:t>
            </w:r>
          </w:p>
        </w:tc>
        <w:tc>
          <w:tcPr>
            <w:tcW w:type="dxa" w:w="2771"/>
          </w:tcPr>
          <w:p>
            <w:pPr>
              <w:spacing w:after="0"/>
              <w:jc w:val="left"/>
            </w:pPr>
            <w:r>
              <w:rPr>
                <w:sz w:val="16"/>
              </w:rPr>
              <w:t>Severe Storms, Straight-Line Winds, Flooding, Landslides, and Mudslides</w:t>
            </w:r>
          </w:p>
        </w:tc>
        <w:tc>
          <w:tcPr>
            <w:tcW w:type="dxa" w:w="2799"/>
          </w:tcPr>
          <w:p>
            <w:pPr>
              <w:spacing w:after="0"/>
              <w:jc w:val="left"/>
            </w:pPr>
            <w:r>
              <w:rPr>
                <w:sz w:val="16"/>
              </w:rPr>
              <w:t>Inland Flooding (primary); also designated: Landslide, Strong Wind</w:t>
            </w:r>
          </w:p>
        </w:tc>
        <w:tc>
          <w:tcPr>
            <w:tcW w:type="dxa" w:w="2149"/>
          </w:tcPr>
          <w:p>
            <w:pPr>
              <w:spacing w:after="0"/>
              <w:jc w:val="right"/>
            </w:pPr>
            <w:r>
              <w:rPr>
                <w:sz w:val="16"/>
              </w:rPr>
              <w:t>$660,585.12</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301"/>
          </w:tcPr>
          <w:p>
            <w:pPr>
              <w:spacing w:after="0"/>
              <w:jc w:val="left"/>
            </w:pPr>
            <w:r>
              <w:rPr>
                <w:sz w:val="16"/>
              </w:rPr>
              <w:t>Emergency</w:t>
            </w:r>
          </w:p>
        </w:tc>
        <w:tc>
          <w:tcPr>
            <w:tcW w:type="dxa" w:w="2771"/>
          </w:tcPr>
          <w:p>
            <w:pPr>
              <w:spacing w:after="0"/>
              <w:jc w:val="left"/>
            </w:pPr>
            <w:r>
              <w:rPr>
                <w:sz w:val="16"/>
              </w:rPr>
              <w:t>Severe Storms, Straight-Line Winds, Flooding, Landslides, and Mudslides</w:t>
            </w:r>
          </w:p>
        </w:tc>
        <w:tc>
          <w:tcPr>
            <w:tcW w:type="dxa" w:w="2799"/>
          </w:tcPr>
          <w:p>
            <w:pPr>
              <w:spacing w:after="0"/>
              <w:jc w:val="left"/>
            </w:pPr>
            <w:r>
              <w:rPr>
                <w:sz w:val="16"/>
              </w:rPr>
              <w:t>Inland Flooding (primary); also designated: Landslide, Strong Wind</w:t>
            </w:r>
          </w:p>
        </w:tc>
        <w:tc>
          <w:tcPr>
            <w:tcW w:type="dxa" w:w="2149"/>
          </w:tcPr>
          <w:p>
            <w:pPr>
              <w:spacing w:after="0"/>
              <w:jc w:val="right"/>
            </w:pPr>
            <w:r>
              <w:rPr>
                <w:sz w:val="16"/>
              </w:rPr>
              <w:t>no Public Assistance recorded</w:t>
            </w:r>
          </w:p>
        </w:tc>
        <w:tc>
          <w:tcPr>
            <w:tcW w:type="dxa" w:w="1102"/>
          </w:tcPr>
          <w:p>
            <w:pPr>
              <w:spacing w:after="0"/>
              <w:jc w:val="left"/>
            </w:pPr>
            <w:r>
              <w:rPr>
                <w:sz w:val="16"/>
              </w:rPr>
              <w:t>new since last plan; within last 5 years</w:t>
            </w:r>
          </w:p>
        </w:tc>
        <w:tc>
          <w:tcPr>
            <w:tcW w:type="dxa" w:w="879"/>
          </w:tcPr>
          <w:p>
            <w:pPr>
              <w:spacing w:after="0"/>
              <w:jc w:val="left"/>
            </w:pPr>
            <w:r>
              <w:rPr>
                <w:sz w:val="16"/>
              </w:rPr>
              <w:t>same incident as DR-4906</w:t>
            </w:r>
          </w:p>
        </w:tc>
      </w:tr>
      <w:tr>
        <w:trPr>
          <w:cantSplit/>
        </w:trPr>
        <w:tc>
          <w:tcPr>
            <w:tcW w:type="dxa" w:w="1037"/>
          </w:tcPr>
          <w:p>
            <w:pPr>
              <w:spacing w:after="0"/>
              <w:jc w:val="left"/>
            </w:pPr>
            <w:r>
              <w:rPr>
                <w:sz w:val="16"/>
              </w:rPr>
              <w:t>2021-02-04</w:t>
            </w:r>
          </w:p>
        </w:tc>
        <w:tc>
          <w:tcPr>
            <w:tcW w:type="dxa" w:w="1037"/>
          </w:tcPr>
          <w:p>
            <w:pPr>
              <w:spacing w:after="0"/>
              <w:jc w:val="left"/>
            </w:pPr>
            <w:r>
              <w:rPr>
                <w:sz w:val="16"/>
              </w:rPr>
              <w:t>2020-09-01</w:t>
            </w:r>
          </w:p>
        </w:tc>
        <w:tc>
          <w:tcPr>
            <w:tcW w:type="dxa" w:w="1037"/>
          </w:tcPr>
          <w:p>
            <w:pPr>
              <w:spacing w:after="0"/>
              <w:jc w:val="left"/>
            </w:pPr>
            <w:r>
              <w:rPr>
                <w:sz w:val="16"/>
              </w:rPr>
              <w:t>DR-4584-WA</w:t>
            </w:r>
          </w:p>
        </w:tc>
        <w:tc>
          <w:tcPr>
            <w:tcW w:type="dxa" w:w="1301"/>
          </w:tcPr>
          <w:p>
            <w:pPr>
              <w:spacing w:after="0"/>
              <w:jc w:val="left"/>
            </w:pPr>
            <w:r>
              <w:rPr>
                <w:sz w:val="16"/>
              </w:rPr>
              <w:t>Major disaster</w:t>
            </w:r>
          </w:p>
        </w:tc>
        <w:tc>
          <w:tcPr>
            <w:tcW w:type="dxa" w:w="2771"/>
          </w:tcPr>
          <w:p>
            <w:pPr>
              <w:spacing w:after="0"/>
              <w:jc w:val="left"/>
            </w:pPr>
            <w:r>
              <w:rPr>
                <w:sz w:val="16"/>
              </w:rPr>
              <w:t>Wildfires and Straight-Line Winds</w:t>
            </w:r>
          </w:p>
        </w:tc>
        <w:tc>
          <w:tcPr>
            <w:tcW w:type="dxa" w:w="2799"/>
          </w:tcPr>
          <w:p>
            <w:pPr>
              <w:spacing w:after="0"/>
              <w:jc w:val="left"/>
            </w:pPr>
            <w:r>
              <w:rPr>
                <w:sz w:val="16"/>
              </w:rPr>
              <w:t>Wildfire</w:t>
            </w:r>
          </w:p>
        </w:tc>
        <w:tc>
          <w:tcPr>
            <w:tcW w:type="dxa" w:w="2149"/>
          </w:tcPr>
          <w:p>
            <w:pPr>
              <w:spacing w:after="0"/>
              <w:jc w:val="right"/>
            </w:pPr>
            <w:r>
              <w:rPr>
                <w:sz w:val="16"/>
              </w:rPr>
              <w:t>$13,920.08</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301"/>
          </w:tcPr>
          <w:p>
            <w:pPr>
              <w:spacing w:after="0"/>
              <w:jc w:val="left"/>
            </w:pPr>
            <w:r>
              <w:rPr>
                <w:sz w:val="16"/>
              </w:rPr>
              <w:t>Major disaster</w:t>
            </w:r>
          </w:p>
        </w:tc>
        <w:tc>
          <w:tcPr>
            <w:tcW w:type="dxa" w:w="2771"/>
          </w:tcPr>
          <w:p>
            <w:pPr>
              <w:spacing w:after="0"/>
              <w:jc w:val="left"/>
            </w:pPr>
            <w:r>
              <w:rPr>
                <w:sz w:val="16"/>
              </w:rPr>
              <w:t>COVID-19 Pandemic</w:t>
            </w:r>
          </w:p>
        </w:tc>
        <w:tc>
          <w:tcPr>
            <w:tcW w:type="dxa" w:w="2799"/>
          </w:tcPr>
          <w:p>
            <w:pPr>
              <w:spacing w:after="0"/>
              <w:jc w:val="left"/>
            </w:pPr>
            <w:r>
              <w:rPr>
                <w:sz w:val="16"/>
              </w:rPr>
              <w:t>Non-natural, not counted</w:t>
            </w:r>
          </w:p>
        </w:tc>
        <w:tc>
          <w:tcPr>
            <w:tcW w:type="dxa" w:w="2149"/>
          </w:tcPr>
          <w:p>
            <w:pPr>
              <w:spacing w:after="0"/>
              <w:jc w:val="right"/>
            </w:pPr>
            <w:r>
              <w:rPr>
                <w:sz w:val="16"/>
              </w:rPr>
              <w:t>$589,809.31</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301"/>
          </w:tcPr>
          <w:p>
            <w:pPr>
              <w:spacing w:after="0"/>
              <w:jc w:val="left"/>
            </w:pPr>
            <w:r>
              <w:rPr>
                <w:sz w:val="16"/>
              </w:rPr>
              <w:t>Emergency</w:t>
            </w:r>
          </w:p>
        </w:tc>
        <w:tc>
          <w:tcPr>
            <w:tcW w:type="dxa" w:w="2771"/>
          </w:tcPr>
          <w:p>
            <w:pPr>
              <w:spacing w:after="0"/>
              <w:jc w:val="left"/>
            </w:pPr>
            <w:r>
              <w:rPr>
                <w:sz w:val="16"/>
              </w:rPr>
              <w:t>COVID-19</w:t>
            </w:r>
          </w:p>
        </w:tc>
        <w:tc>
          <w:tcPr>
            <w:tcW w:type="dxa" w:w="2799"/>
          </w:tcPr>
          <w:p>
            <w:pPr>
              <w:spacing w:after="0"/>
              <w:jc w:val="left"/>
            </w:pPr>
            <w:r>
              <w:rPr>
                <w:sz w:val="16"/>
              </w:rPr>
              <w:t>Non-natural, not counted</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r>
              <w:rPr>
                <w:sz w:val="16"/>
              </w:rPr>
              <w:t>same incident as DR-4481</w:t>
            </w:r>
          </w:p>
        </w:tc>
      </w:tr>
      <w:tr>
        <w:trPr>
          <w:cantSplit/>
        </w:trPr>
        <w:tc>
          <w:tcPr>
            <w:tcW w:type="dxa" w:w="1037"/>
          </w:tcPr>
          <w:p>
            <w:pPr>
              <w:spacing w:after="0"/>
              <w:jc w:val="left"/>
            </w:pPr>
            <w:r>
              <w:rPr>
                <w:sz w:val="16"/>
              </w:rPr>
              <w:t>2018-07-10</w:t>
            </w:r>
          </w:p>
        </w:tc>
        <w:tc>
          <w:tcPr>
            <w:tcW w:type="dxa" w:w="1037"/>
          </w:tcPr>
          <w:p>
            <w:pPr>
              <w:spacing w:after="0"/>
              <w:jc w:val="left"/>
            </w:pPr>
            <w:r>
              <w:rPr>
                <w:sz w:val="16"/>
              </w:rPr>
              <w:t>2018-07-09</w:t>
            </w:r>
          </w:p>
        </w:tc>
        <w:tc>
          <w:tcPr>
            <w:tcW w:type="dxa" w:w="1037"/>
          </w:tcPr>
          <w:p>
            <w:pPr>
              <w:spacing w:after="0"/>
              <w:jc w:val="left"/>
            </w:pPr>
            <w:r>
              <w:rPr>
                <w:sz w:val="16"/>
              </w:rPr>
              <w:t>FM-5253-WA</w:t>
            </w:r>
          </w:p>
        </w:tc>
        <w:tc>
          <w:tcPr>
            <w:tcW w:type="dxa" w:w="1301"/>
          </w:tcPr>
          <w:p>
            <w:pPr>
              <w:spacing w:after="0"/>
              <w:jc w:val="left"/>
            </w:pPr>
            <w:r>
              <w:rPr>
                <w:sz w:val="16"/>
              </w:rPr>
              <w:t>Fire management</w:t>
            </w:r>
          </w:p>
        </w:tc>
        <w:tc>
          <w:tcPr>
            <w:tcW w:type="dxa" w:w="2771"/>
          </w:tcPr>
          <w:p>
            <w:pPr>
              <w:spacing w:after="0"/>
              <w:jc w:val="left"/>
            </w:pPr>
            <w:r>
              <w:rPr>
                <w:sz w:val="16"/>
              </w:rPr>
              <w:t>Ryegrass Coulee Fire</w:t>
            </w:r>
          </w:p>
        </w:tc>
        <w:tc>
          <w:tcPr>
            <w:tcW w:type="dxa" w:w="2799"/>
          </w:tcPr>
          <w:p>
            <w:pPr>
              <w:spacing w:after="0"/>
              <w:jc w:val="left"/>
            </w:pPr>
            <w:r>
              <w:rPr>
                <w:sz w:val="16"/>
              </w:rPr>
              <w:t>Wildfire</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2017-09-02</w:t>
            </w:r>
          </w:p>
        </w:tc>
        <w:tc>
          <w:tcPr>
            <w:tcW w:type="dxa" w:w="1037"/>
          </w:tcPr>
          <w:p>
            <w:pPr>
              <w:spacing w:after="0"/>
              <w:jc w:val="left"/>
            </w:pPr>
            <w:r>
              <w:rPr>
                <w:sz w:val="16"/>
              </w:rPr>
              <w:t>2017-09-02</w:t>
            </w:r>
          </w:p>
        </w:tc>
        <w:tc>
          <w:tcPr>
            <w:tcW w:type="dxa" w:w="1037"/>
          </w:tcPr>
          <w:p>
            <w:pPr>
              <w:spacing w:after="0"/>
              <w:jc w:val="left"/>
            </w:pPr>
            <w:r>
              <w:rPr>
                <w:sz w:val="16"/>
              </w:rPr>
              <w:t>FM-5200-WA</w:t>
            </w:r>
          </w:p>
        </w:tc>
        <w:tc>
          <w:tcPr>
            <w:tcW w:type="dxa" w:w="1301"/>
          </w:tcPr>
          <w:p>
            <w:pPr>
              <w:spacing w:after="0"/>
              <w:jc w:val="left"/>
            </w:pPr>
            <w:r>
              <w:rPr>
                <w:sz w:val="16"/>
              </w:rPr>
              <w:t>Fire management</w:t>
            </w:r>
          </w:p>
        </w:tc>
        <w:tc>
          <w:tcPr>
            <w:tcW w:type="dxa" w:w="2771"/>
          </w:tcPr>
          <w:p>
            <w:pPr>
              <w:spacing w:after="0"/>
              <w:jc w:val="left"/>
            </w:pPr>
            <w:r>
              <w:rPr>
                <w:sz w:val="16"/>
              </w:rPr>
              <w:t>Jolly Mountain Fire</w:t>
            </w:r>
          </w:p>
        </w:tc>
        <w:tc>
          <w:tcPr>
            <w:tcW w:type="dxa" w:w="2799"/>
          </w:tcPr>
          <w:p>
            <w:pPr>
              <w:spacing w:after="0"/>
              <w:jc w:val="left"/>
            </w:pPr>
            <w:r>
              <w:rPr>
                <w:sz w:val="16"/>
              </w:rPr>
              <w:t>Wildfire</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301"/>
          </w:tcPr>
          <w:p>
            <w:pPr>
              <w:spacing w:after="0"/>
              <w:jc w:val="left"/>
            </w:pPr>
            <w:r>
              <w:rPr>
                <w:sz w:val="16"/>
              </w:rPr>
              <w:t>Major disaster</w:t>
            </w:r>
          </w:p>
        </w:tc>
        <w:tc>
          <w:tcPr>
            <w:tcW w:type="dxa" w:w="2771"/>
          </w:tcPr>
          <w:p>
            <w:pPr>
              <w:spacing w:after="0"/>
              <w:jc w:val="left"/>
            </w:pPr>
            <w:r>
              <w:rPr>
                <w:sz w:val="16"/>
              </w:rPr>
              <w:t>Severe Storms, Straight-Line Winds, Flooding, Landslides, and Mudslides</w:t>
            </w:r>
          </w:p>
        </w:tc>
        <w:tc>
          <w:tcPr>
            <w:tcW w:type="dxa" w:w="2799"/>
          </w:tcPr>
          <w:p>
            <w:pPr>
              <w:spacing w:after="0"/>
              <w:jc w:val="left"/>
            </w:pPr>
            <w:r>
              <w:rPr>
                <w:sz w:val="16"/>
              </w:rPr>
              <w:t>Inland Flooding; Landslide; Strong Wind</w:t>
            </w:r>
          </w:p>
        </w:tc>
        <w:tc>
          <w:tcPr>
            <w:tcW w:type="dxa" w:w="2149"/>
          </w:tcPr>
          <w:p>
            <w:pPr>
              <w:spacing w:after="0"/>
              <w:jc w:val="right"/>
            </w:pPr>
            <w:r>
              <w:rPr>
                <w:sz w:val="16"/>
              </w:rPr>
              <w:t>$788,885.81</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2014-08-11</w:t>
            </w:r>
          </w:p>
        </w:tc>
        <w:tc>
          <w:tcPr>
            <w:tcW w:type="dxa" w:w="1037"/>
          </w:tcPr>
          <w:p>
            <w:pPr>
              <w:spacing w:after="0"/>
              <w:jc w:val="left"/>
            </w:pPr>
            <w:r>
              <w:rPr>
                <w:sz w:val="16"/>
              </w:rPr>
              <w:t>2014-07-09</w:t>
            </w:r>
          </w:p>
        </w:tc>
        <w:tc>
          <w:tcPr>
            <w:tcW w:type="dxa" w:w="1037"/>
          </w:tcPr>
          <w:p>
            <w:pPr>
              <w:spacing w:after="0"/>
              <w:jc w:val="left"/>
            </w:pPr>
            <w:r>
              <w:rPr>
                <w:sz w:val="16"/>
              </w:rPr>
              <w:t>DR-4188-WA</w:t>
            </w:r>
          </w:p>
        </w:tc>
        <w:tc>
          <w:tcPr>
            <w:tcW w:type="dxa" w:w="1301"/>
          </w:tcPr>
          <w:p>
            <w:pPr>
              <w:spacing w:after="0"/>
              <w:jc w:val="left"/>
            </w:pPr>
            <w:r>
              <w:rPr>
                <w:sz w:val="16"/>
              </w:rPr>
              <w:t>Major disaster</w:t>
            </w:r>
          </w:p>
        </w:tc>
        <w:tc>
          <w:tcPr>
            <w:tcW w:type="dxa" w:w="2771"/>
          </w:tcPr>
          <w:p>
            <w:pPr>
              <w:spacing w:after="0"/>
              <w:jc w:val="left"/>
            </w:pPr>
            <w:r>
              <w:rPr>
                <w:sz w:val="16"/>
              </w:rPr>
              <w:t>Wildfires</w:t>
            </w:r>
          </w:p>
        </w:tc>
        <w:tc>
          <w:tcPr>
            <w:tcW w:type="dxa" w:w="2799"/>
          </w:tcPr>
          <w:p>
            <w:pPr>
              <w:spacing w:after="0"/>
              <w:jc w:val="left"/>
            </w:pPr>
            <w:r>
              <w:rPr>
                <w:sz w:val="16"/>
              </w:rPr>
              <w:t>Wildfire</w:t>
            </w:r>
          </w:p>
        </w:tc>
        <w:tc>
          <w:tcPr>
            <w:tcW w:type="dxa" w:w="2149"/>
          </w:tcPr>
          <w:p>
            <w:pPr>
              <w:spacing w:after="0"/>
              <w:jc w:val="right"/>
            </w:pPr>
            <w:r>
              <w:rPr>
                <w:sz w:val="16"/>
              </w:rPr>
              <w:t>$1,030,382.08</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2014-08-03</w:t>
            </w:r>
          </w:p>
        </w:tc>
        <w:tc>
          <w:tcPr>
            <w:tcW w:type="dxa" w:w="1037"/>
          </w:tcPr>
          <w:p>
            <w:pPr>
              <w:spacing w:after="0"/>
              <w:jc w:val="left"/>
            </w:pPr>
            <w:r>
              <w:rPr>
                <w:sz w:val="16"/>
              </w:rPr>
              <w:t>2014-08-02</w:t>
            </w:r>
          </w:p>
        </w:tc>
        <w:tc>
          <w:tcPr>
            <w:tcW w:type="dxa" w:w="1037"/>
          </w:tcPr>
          <w:p>
            <w:pPr>
              <w:spacing w:after="0"/>
              <w:jc w:val="left"/>
            </w:pPr>
            <w:r>
              <w:rPr>
                <w:sz w:val="16"/>
              </w:rPr>
              <w:t>FM-5071-WA</w:t>
            </w:r>
          </w:p>
        </w:tc>
        <w:tc>
          <w:tcPr>
            <w:tcW w:type="dxa" w:w="1301"/>
          </w:tcPr>
          <w:p>
            <w:pPr>
              <w:spacing w:after="0"/>
              <w:jc w:val="left"/>
            </w:pPr>
            <w:r>
              <w:rPr>
                <w:sz w:val="16"/>
              </w:rPr>
              <w:t>Fire management</w:t>
            </w:r>
          </w:p>
        </w:tc>
        <w:tc>
          <w:tcPr>
            <w:tcW w:type="dxa" w:w="2771"/>
          </w:tcPr>
          <w:p>
            <w:pPr>
              <w:spacing w:after="0"/>
              <w:jc w:val="left"/>
            </w:pPr>
            <w:r>
              <w:rPr>
                <w:sz w:val="16"/>
              </w:rPr>
              <w:t>Snag Canyon Fire</w:t>
            </w:r>
          </w:p>
        </w:tc>
        <w:tc>
          <w:tcPr>
            <w:tcW w:type="dxa" w:w="2799"/>
          </w:tcPr>
          <w:p>
            <w:pPr>
              <w:spacing w:after="0"/>
              <w:jc w:val="left"/>
            </w:pPr>
            <w:r>
              <w:rPr>
                <w:sz w:val="16"/>
              </w:rPr>
              <w:t>Wildfire</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r>
              <w:rPr>
                <w:sz w:val="16"/>
              </w:rPr>
              <w:t>same incident as DR-4188</w:t>
            </w:r>
          </w:p>
        </w:tc>
      </w:tr>
      <w:tr>
        <w:trPr>
          <w:cantSplit/>
        </w:trPr>
        <w:tc>
          <w:tcPr>
            <w:tcW w:type="dxa" w:w="1037"/>
          </w:tcPr>
          <w:p>
            <w:pPr>
              <w:spacing w:after="0"/>
              <w:jc w:val="left"/>
            </w:pPr>
            <w:r>
              <w:rPr>
                <w:sz w:val="16"/>
              </w:rPr>
              <w:t>2014-07-19</w:t>
            </w:r>
          </w:p>
        </w:tc>
        <w:tc>
          <w:tcPr>
            <w:tcW w:type="dxa" w:w="1037"/>
          </w:tcPr>
          <w:p>
            <w:pPr>
              <w:spacing w:after="0"/>
              <w:jc w:val="left"/>
            </w:pPr>
            <w:r>
              <w:rPr>
                <w:sz w:val="16"/>
              </w:rPr>
              <w:t>2014-07-19</w:t>
            </w:r>
          </w:p>
        </w:tc>
        <w:tc>
          <w:tcPr>
            <w:tcW w:type="dxa" w:w="1037"/>
          </w:tcPr>
          <w:p>
            <w:pPr>
              <w:spacing w:after="0"/>
              <w:jc w:val="left"/>
            </w:pPr>
            <w:r>
              <w:rPr>
                <w:sz w:val="16"/>
              </w:rPr>
              <w:t>FM-5064-WA</w:t>
            </w:r>
          </w:p>
        </w:tc>
        <w:tc>
          <w:tcPr>
            <w:tcW w:type="dxa" w:w="1301"/>
          </w:tcPr>
          <w:p>
            <w:pPr>
              <w:spacing w:after="0"/>
              <w:jc w:val="left"/>
            </w:pPr>
            <w:r>
              <w:rPr>
                <w:sz w:val="16"/>
              </w:rPr>
              <w:t>Fire management</w:t>
            </w:r>
          </w:p>
        </w:tc>
        <w:tc>
          <w:tcPr>
            <w:tcW w:type="dxa" w:w="2771"/>
          </w:tcPr>
          <w:p>
            <w:pPr>
              <w:spacing w:after="0"/>
              <w:jc w:val="left"/>
            </w:pPr>
            <w:r>
              <w:rPr>
                <w:sz w:val="16"/>
              </w:rPr>
              <w:t>Saddle Mountain Fire</w:t>
            </w:r>
          </w:p>
        </w:tc>
        <w:tc>
          <w:tcPr>
            <w:tcW w:type="dxa" w:w="2799"/>
          </w:tcPr>
          <w:p>
            <w:pPr>
              <w:spacing w:after="0"/>
              <w:jc w:val="left"/>
            </w:pPr>
            <w:r>
              <w:rPr>
                <w:sz w:val="16"/>
              </w:rPr>
              <w:t>Wildfire</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r>
              <w:rPr>
                <w:sz w:val="16"/>
              </w:rPr>
              <w:t>same incident as DR-4188</w:t>
            </w:r>
          </w:p>
        </w:tc>
      </w:tr>
      <w:tr>
        <w:trPr>
          <w:cantSplit/>
        </w:trPr>
        <w:tc>
          <w:tcPr>
            <w:tcW w:type="dxa" w:w="1037"/>
          </w:tcPr>
          <w:p>
            <w:pPr>
              <w:spacing w:after="0"/>
              <w:jc w:val="left"/>
            </w:pPr>
            <w:r>
              <w:rPr>
                <w:sz w:val="16"/>
              </w:rPr>
              <w:t>2013-07-30</w:t>
            </w:r>
          </w:p>
        </w:tc>
        <w:tc>
          <w:tcPr>
            <w:tcW w:type="dxa" w:w="1037"/>
          </w:tcPr>
          <w:p>
            <w:pPr>
              <w:spacing w:after="0"/>
              <w:jc w:val="left"/>
            </w:pPr>
            <w:r>
              <w:rPr>
                <w:sz w:val="16"/>
              </w:rPr>
              <w:t>2013-07-27</w:t>
            </w:r>
          </w:p>
        </w:tc>
        <w:tc>
          <w:tcPr>
            <w:tcW w:type="dxa" w:w="1037"/>
          </w:tcPr>
          <w:p>
            <w:pPr>
              <w:spacing w:after="0"/>
              <w:jc w:val="left"/>
            </w:pPr>
            <w:r>
              <w:rPr>
                <w:sz w:val="16"/>
              </w:rPr>
              <w:t>FM-5038-WA</w:t>
            </w:r>
          </w:p>
        </w:tc>
        <w:tc>
          <w:tcPr>
            <w:tcW w:type="dxa" w:w="1301"/>
          </w:tcPr>
          <w:p>
            <w:pPr>
              <w:spacing w:after="0"/>
              <w:jc w:val="left"/>
            </w:pPr>
            <w:r>
              <w:rPr>
                <w:sz w:val="16"/>
              </w:rPr>
              <w:t>Fire management</w:t>
            </w:r>
          </w:p>
        </w:tc>
        <w:tc>
          <w:tcPr>
            <w:tcW w:type="dxa" w:w="2771"/>
          </w:tcPr>
          <w:p>
            <w:pPr>
              <w:spacing w:after="0"/>
              <w:jc w:val="left"/>
            </w:pPr>
            <w:r>
              <w:rPr>
                <w:sz w:val="16"/>
              </w:rPr>
              <w:t>Colockum Tarps Fire</w:t>
            </w:r>
          </w:p>
        </w:tc>
        <w:tc>
          <w:tcPr>
            <w:tcW w:type="dxa" w:w="2799"/>
          </w:tcPr>
          <w:p>
            <w:pPr>
              <w:spacing w:after="0"/>
              <w:jc w:val="left"/>
            </w:pPr>
            <w:r>
              <w:rPr>
                <w:sz w:val="16"/>
              </w:rPr>
              <w:t>Wildfire</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2012-09-20</w:t>
            </w:r>
          </w:p>
        </w:tc>
        <w:tc>
          <w:tcPr>
            <w:tcW w:type="dxa" w:w="1037"/>
          </w:tcPr>
          <w:p>
            <w:pPr>
              <w:spacing w:after="0"/>
              <w:jc w:val="left"/>
            </w:pPr>
            <w:r>
              <w:rPr>
                <w:sz w:val="16"/>
              </w:rPr>
              <w:t>2012-09-19</w:t>
            </w:r>
          </w:p>
        </w:tc>
        <w:tc>
          <w:tcPr>
            <w:tcW w:type="dxa" w:w="1037"/>
          </w:tcPr>
          <w:p>
            <w:pPr>
              <w:spacing w:after="0"/>
              <w:jc w:val="left"/>
            </w:pPr>
            <w:r>
              <w:rPr>
                <w:sz w:val="16"/>
              </w:rPr>
              <w:t>FM-5020-WA</w:t>
            </w:r>
          </w:p>
        </w:tc>
        <w:tc>
          <w:tcPr>
            <w:tcW w:type="dxa" w:w="1301"/>
          </w:tcPr>
          <w:p>
            <w:pPr>
              <w:spacing w:after="0"/>
              <w:jc w:val="left"/>
            </w:pPr>
            <w:r>
              <w:rPr>
                <w:sz w:val="16"/>
              </w:rPr>
              <w:t>Fire management</w:t>
            </w:r>
          </w:p>
        </w:tc>
        <w:tc>
          <w:tcPr>
            <w:tcW w:type="dxa" w:w="2771"/>
          </w:tcPr>
          <w:p>
            <w:pPr>
              <w:spacing w:after="0"/>
              <w:jc w:val="left"/>
            </w:pPr>
            <w:r>
              <w:rPr>
                <w:sz w:val="16"/>
              </w:rPr>
              <w:t>Table Mountain Fire</w:t>
            </w:r>
          </w:p>
        </w:tc>
        <w:tc>
          <w:tcPr>
            <w:tcW w:type="dxa" w:w="2799"/>
          </w:tcPr>
          <w:p>
            <w:pPr>
              <w:spacing w:after="0"/>
              <w:jc w:val="left"/>
            </w:pPr>
            <w:r>
              <w:rPr>
                <w:sz w:val="16"/>
              </w:rPr>
              <w:t>Wildfire</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2012-08-14</w:t>
            </w:r>
          </w:p>
        </w:tc>
        <w:tc>
          <w:tcPr>
            <w:tcW w:type="dxa" w:w="1037"/>
          </w:tcPr>
          <w:p>
            <w:pPr>
              <w:spacing w:after="0"/>
              <w:jc w:val="left"/>
            </w:pPr>
            <w:r>
              <w:rPr>
                <w:sz w:val="16"/>
              </w:rPr>
              <w:t>2012-08-13</w:t>
            </w:r>
          </w:p>
        </w:tc>
        <w:tc>
          <w:tcPr>
            <w:tcW w:type="dxa" w:w="1037"/>
          </w:tcPr>
          <w:p>
            <w:pPr>
              <w:spacing w:after="0"/>
              <w:jc w:val="left"/>
            </w:pPr>
            <w:r>
              <w:rPr>
                <w:sz w:val="16"/>
              </w:rPr>
              <w:t>FM-5005-WA</w:t>
            </w:r>
          </w:p>
        </w:tc>
        <w:tc>
          <w:tcPr>
            <w:tcW w:type="dxa" w:w="1301"/>
          </w:tcPr>
          <w:p>
            <w:pPr>
              <w:spacing w:after="0"/>
              <w:jc w:val="left"/>
            </w:pPr>
            <w:r>
              <w:rPr>
                <w:sz w:val="16"/>
              </w:rPr>
              <w:t>Fire management</w:t>
            </w:r>
          </w:p>
        </w:tc>
        <w:tc>
          <w:tcPr>
            <w:tcW w:type="dxa" w:w="2771"/>
          </w:tcPr>
          <w:p>
            <w:pPr>
              <w:spacing w:after="0"/>
              <w:jc w:val="left"/>
            </w:pPr>
            <w:r>
              <w:rPr>
                <w:sz w:val="16"/>
              </w:rPr>
              <w:t>Taylor Bridge Fire</w:t>
            </w:r>
          </w:p>
        </w:tc>
        <w:tc>
          <w:tcPr>
            <w:tcW w:type="dxa" w:w="2799"/>
          </w:tcPr>
          <w:p>
            <w:pPr>
              <w:spacing w:after="0"/>
              <w:jc w:val="left"/>
            </w:pPr>
            <w:r>
              <w:rPr>
                <w:sz w:val="16"/>
              </w:rPr>
              <w:t>Wildfire</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2011-03-25</w:t>
            </w:r>
          </w:p>
        </w:tc>
        <w:tc>
          <w:tcPr>
            <w:tcW w:type="dxa" w:w="1037"/>
          </w:tcPr>
          <w:p>
            <w:pPr>
              <w:spacing w:after="0"/>
              <w:jc w:val="left"/>
            </w:pPr>
            <w:r>
              <w:rPr>
                <w:sz w:val="16"/>
              </w:rPr>
              <w:t>2011-01-11</w:t>
            </w:r>
          </w:p>
        </w:tc>
        <w:tc>
          <w:tcPr>
            <w:tcW w:type="dxa" w:w="1037"/>
          </w:tcPr>
          <w:p>
            <w:pPr>
              <w:spacing w:after="0"/>
              <w:jc w:val="left"/>
            </w:pPr>
            <w:r>
              <w:rPr>
                <w:sz w:val="16"/>
              </w:rPr>
              <w:t>DR-1963-WA</w:t>
            </w:r>
          </w:p>
        </w:tc>
        <w:tc>
          <w:tcPr>
            <w:tcW w:type="dxa" w:w="1301"/>
          </w:tcPr>
          <w:p>
            <w:pPr>
              <w:spacing w:after="0"/>
              <w:jc w:val="left"/>
            </w:pPr>
            <w:r>
              <w:rPr>
                <w:sz w:val="16"/>
              </w:rPr>
              <w:t>Major disaster</w:t>
            </w:r>
          </w:p>
        </w:tc>
        <w:tc>
          <w:tcPr>
            <w:tcW w:type="dxa" w:w="2771"/>
          </w:tcPr>
          <w:p>
            <w:pPr>
              <w:spacing w:after="0"/>
              <w:jc w:val="left"/>
            </w:pPr>
            <w:r>
              <w:rPr>
                <w:sz w:val="16"/>
              </w:rPr>
              <w:t>Severe Winter Storm, Flooding, Landslides, and Mudslides</w:t>
            </w:r>
          </w:p>
        </w:tc>
        <w:tc>
          <w:tcPr>
            <w:tcW w:type="dxa" w:w="2799"/>
          </w:tcPr>
          <w:p>
            <w:pPr>
              <w:spacing w:after="0"/>
              <w:jc w:val="left"/>
            </w:pPr>
            <w:r>
              <w:rPr>
                <w:sz w:val="16"/>
              </w:rPr>
              <w:t>Inland Flooding; Landslide; Winter Weather</w:t>
            </w:r>
          </w:p>
        </w:tc>
        <w:tc>
          <w:tcPr>
            <w:tcW w:type="dxa" w:w="2149"/>
          </w:tcPr>
          <w:p>
            <w:pPr>
              <w:spacing w:after="0"/>
              <w:jc w:val="right"/>
            </w:pPr>
            <w:r>
              <w:rPr>
                <w:sz w:val="16"/>
              </w:rPr>
              <w:t>$404,289.62</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301"/>
          </w:tcPr>
          <w:p>
            <w:pPr>
              <w:spacing w:after="0"/>
              <w:jc w:val="left"/>
            </w:pPr>
            <w:r>
              <w:rPr>
                <w:sz w:val="16"/>
              </w:rPr>
              <w:t>Major disaster</w:t>
            </w:r>
          </w:p>
        </w:tc>
        <w:tc>
          <w:tcPr>
            <w:tcW w:type="dxa" w:w="2771"/>
          </w:tcPr>
          <w:p>
            <w:pPr>
              <w:spacing w:after="0"/>
              <w:jc w:val="left"/>
            </w:pPr>
            <w:r>
              <w:rPr>
                <w:sz w:val="16"/>
              </w:rPr>
              <w:t>Severe Winter Storm and Record and Near Record Snow</w:t>
            </w:r>
          </w:p>
        </w:tc>
        <w:tc>
          <w:tcPr>
            <w:tcW w:type="dxa" w:w="2799"/>
          </w:tcPr>
          <w:p>
            <w:pPr>
              <w:spacing w:after="0"/>
              <w:jc w:val="left"/>
            </w:pPr>
            <w:r>
              <w:rPr>
                <w:sz w:val="16"/>
              </w:rPr>
              <w:t>Winter Weather</w:t>
            </w:r>
          </w:p>
        </w:tc>
        <w:tc>
          <w:tcPr>
            <w:tcW w:type="dxa" w:w="2149"/>
          </w:tcPr>
          <w:p>
            <w:pPr>
              <w:spacing w:after="0"/>
              <w:jc w:val="right"/>
            </w:pPr>
            <w:r>
              <w:rPr>
                <w:sz w:val="16"/>
              </w:rPr>
              <w:t>$33,618.10</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301"/>
          </w:tcPr>
          <w:p>
            <w:pPr>
              <w:spacing w:after="0"/>
              <w:jc w:val="left"/>
            </w:pPr>
            <w:r>
              <w:rPr>
                <w:sz w:val="16"/>
              </w:rPr>
              <w:t>Major disaster</w:t>
            </w:r>
          </w:p>
        </w:tc>
        <w:tc>
          <w:tcPr>
            <w:tcW w:type="dxa" w:w="2771"/>
          </w:tcPr>
          <w:p>
            <w:pPr>
              <w:spacing w:after="0"/>
              <w:jc w:val="left"/>
            </w:pPr>
            <w:r>
              <w:rPr>
                <w:sz w:val="16"/>
              </w:rPr>
              <w:t>Severe Winter Storm, Landslides, Mudslides, and Flooding</w:t>
            </w:r>
          </w:p>
        </w:tc>
        <w:tc>
          <w:tcPr>
            <w:tcW w:type="dxa" w:w="2799"/>
          </w:tcPr>
          <w:p>
            <w:pPr>
              <w:spacing w:after="0"/>
              <w:jc w:val="left"/>
            </w:pPr>
            <w:r>
              <w:rPr>
                <w:sz w:val="16"/>
              </w:rPr>
              <w:t>Inland Flooding (primary); also designated: Landslide, Winter Weather</w:t>
            </w:r>
          </w:p>
        </w:tc>
        <w:tc>
          <w:tcPr>
            <w:tcW w:type="dxa" w:w="2149"/>
          </w:tcPr>
          <w:p>
            <w:pPr>
              <w:spacing w:after="0"/>
              <w:jc w:val="right"/>
            </w:pPr>
            <w:r>
              <w:rPr>
                <w:sz w:val="16"/>
              </w:rPr>
              <w:t>$1,829,039.06</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301"/>
          </w:tcPr>
          <w:p>
            <w:pPr>
              <w:spacing w:after="0"/>
              <w:jc w:val="left"/>
            </w:pPr>
            <w:r>
              <w:rPr>
                <w:sz w:val="16"/>
              </w:rPr>
              <w:t>Emergency</w:t>
            </w:r>
          </w:p>
        </w:tc>
        <w:tc>
          <w:tcPr>
            <w:tcW w:type="dxa" w:w="2771"/>
          </w:tcPr>
          <w:p>
            <w:pPr>
              <w:spacing w:after="0"/>
              <w:jc w:val="left"/>
            </w:pPr>
            <w:r>
              <w:rPr>
                <w:sz w:val="16"/>
              </w:rPr>
              <w:t>Hurricane Katrina Evacuation</w:t>
            </w:r>
          </w:p>
        </w:tc>
        <w:tc>
          <w:tcPr>
            <w:tcW w:type="dxa" w:w="2799"/>
          </w:tcPr>
          <w:p>
            <w:pPr>
              <w:spacing w:after="0"/>
              <w:jc w:val="left"/>
            </w:pPr>
            <w:r>
              <w:rPr>
                <w:sz w:val="16"/>
              </w:rPr>
              <w:t>Hurricane: evacuation support, not a local hazard event; not counted</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2004-07-30</w:t>
            </w:r>
          </w:p>
        </w:tc>
        <w:tc>
          <w:tcPr>
            <w:tcW w:type="dxa" w:w="1037"/>
          </w:tcPr>
          <w:p>
            <w:pPr>
              <w:spacing w:after="0"/>
              <w:jc w:val="left"/>
            </w:pPr>
            <w:r>
              <w:rPr>
                <w:sz w:val="16"/>
              </w:rPr>
              <w:t>2004-07-30</w:t>
            </w:r>
          </w:p>
        </w:tc>
        <w:tc>
          <w:tcPr>
            <w:tcW w:type="dxa" w:w="1037"/>
          </w:tcPr>
          <w:p>
            <w:pPr>
              <w:spacing w:after="0"/>
              <w:jc w:val="left"/>
            </w:pPr>
            <w:r>
              <w:rPr>
                <w:sz w:val="16"/>
              </w:rPr>
              <w:t>FM-2538-WA</w:t>
            </w:r>
          </w:p>
        </w:tc>
        <w:tc>
          <w:tcPr>
            <w:tcW w:type="dxa" w:w="1301"/>
          </w:tcPr>
          <w:p>
            <w:pPr>
              <w:spacing w:after="0"/>
              <w:jc w:val="left"/>
            </w:pPr>
            <w:r>
              <w:rPr>
                <w:sz w:val="16"/>
              </w:rPr>
              <w:t>Fire management</w:t>
            </w:r>
          </w:p>
        </w:tc>
        <w:tc>
          <w:tcPr>
            <w:tcW w:type="dxa" w:w="2771"/>
          </w:tcPr>
          <w:p>
            <w:pPr>
              <w:spacing w:after="0"/>
              <w:jc w:val="left"/>
            </w:pPr>
            <w:r>
              <w:rPr>
                <w:sz w:val="16"/>
              </w:rPr>
              <w:t>Elk Heights Fire</w:t>
            </w:r>
          </w:p>
        </w:tc>
        <w:tc>
          <w:tcPr>
            <w:tcW w:type="dxa" w:w="2799"/>
          </w:tcPr>
          <w:p>
            <w:pPr>
              <w:spacing w:after="0"/>
              <w:jc w:val="left"/>
            </w:pPr>
            <w:r>
              <w:rPr>
                <w:sz w:val="16"/>
              </w:rPr>
              <w:t>Wildfire</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301"/>
          </w:tcPr>
          <w:p>
            <w:pPr>
              <w:spacing w:after="0"/>
              <w:jc w:val="left"/>
            </w:pPr>
            <w:r>
              <w:rPr>
                <w:sz w:val="16"/>
              </w:rPr>
              <w:t>Major disaster</w:t>
            </w:r>
          </w:p>
        </w:tc>
        <w:tc>
          <w:tcPr>
            <w:tcW w:type="dxa" w:w="2771"/>
          </w:tcPr>
          <w:p>
            <w:pPr>
              <w:spacing w:after="0"/>
              <w:jc w:val="left"/>
            </w:pPr>
            <w:r>
              <w:rPr>
                <w:sz w:val="16"/>
              </w:rPr>
              <w:t>Earthquake</w:t>
            </w:r>
          </w:p>
        </w:tc>
        <w:tc>
          <w:tcPr>
            <w:tcW w:type="dxa" w:w="2799"/>
          </w:tcPr>
          <w:p>
            <w:pPr>
              <w:spacing w:after="0"/>
              <w:jc w:val="left"/>
            </w:pPr>
            <w:r>
              <w:rPr>
                <w:sz w:val="16"/>
              </w:rPr>
              <w:t>Earthquake</w:t>
            </w:r>
          </w:p>
        </w:tc>
        <w:tc>
          <w:tcPr>
            <w:tcW w:type="dxa" w:w="2149"/>
          </w:tcPr>
          <w:p>
            <w:pPr>
              <w:spacing w:after="0"/>
              <w:jc w:val="right"/>
            </w:pPr>
            <w:r>
              <w:rPr>
                <w:sz w:val="16"/>
              </w:rPr>
              <w:t>PA not declared for this county</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301"/>
          </w:tcPr>
          <w:p>
            <w:pPr>
              <w:spacing w:after="0"/>
              <w:jc w:val="left"/>
            </w:pPr>
            <w:r>
              <w:rPr>
                <w:sz w:val="16"/>
              </w:rPr>
              <w:t>Major disaster</w:t>
            </w:r>
          </w:p>
        </w:tc>
        <w:tc>
          <w:tcPr>
            <w:tcW w:type="dxa" w:w="2771"/>
          </w:tcPr>
          <w:p>
            <w:pPr>
              <w:spacing w:after="0"/>
              <w:jc w:val="left"/>
            </w:pPr>
            <w:r>
              <w:rPr>
                <w:sz w:val="16"/>
              </w:rPr>
              <w:t>Severe Winter Storms, Land &amp; Muds Slides,Flooding</w:t>
            </w:r>
          </w:p>
        </w:tc>
        <w:tc>
          <w:tcPr>
            <w:tcW w:type="dxa" w:w="2799"/>
          </w:tcPr>
          <w:p>
            <w:pPr>
              <w:spacing w:after="0"/>
              <w:jc w:val="left"/>
            </w:pPr>
            <w:r>
              <w:rPr>
                <w:sz w:val="16"/>
              </w:rPr>
              <w:t>Inland Flooding; Landslide; Winter Weather</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301"/>
          </w:tcPr>
          <w:p>
            <w:pPr>
              <w:spacing w:after="0"/>
              <w:jc w:val="left"/>
            </w:pPr>
            <w:r>
              <w:rPr>
                <w:sz w:val="16"/>
              </w:rPr>
              <w:t>Major disaster</w:t>
            </w:r>
          </w:p>
        </w:tc>
        <w:tc>
          <w:tcPr>
            <w:tcW w:type="dxa" w:w="2771"/>
          </w:tcPr>
          <w:p>
            <w:pPr>
              <w:spacing w:after="0"/>
              <w:jc w:val="left"/>
            </w:pPr>
            <w:r>
              <w:rPr>
                <w:sz w:val="16"/>
              </w:rPr>
              <w:t>High Winds, Severe Storms and Flooding</w:t>
            </w:r>
          </w:p>
        </w:tc>
        <w:tc>
          <w:tcPr>
            <w:tcW w:type="dxa" w:w="2799"/>
          </w:tcPr>
          <w:p>
            <w:pPr>
              <w:spacing w:after="0"/>
              <w:jc w:val="left"/>
            </w:pPr>
            <w:r>
              <w:rPr>
                <w:sz w:val="16"/>
              </w:rPr>
              <w:t>Inland Flooding (primary); also designated: Strong Wind</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301"/>
          </w:tcPr>
          <w:p>
            <w:pPr>
              <w:spacing w:after="0"/>
              <w:jc w:val="left"/>
            </w:pPr>
            <w:r>
              <w:rPr>
                <w:sz w:val="16"/>
              </w:rPr>
              <w:t>Major disaster</w:t>
            </w:r>
          </w:p>
        </w:tc>
        <w:tc>
          <w:tcPr>
            <w:tcW w:type="dxa" w:w="2771"/>
          </w:tcPr>
          <w:p>
            <w:pPr>
              <w:spacing w:after="0"/>
              <w:jc w:val="left"/>
            </w:pPr>
            <w:r>
              <w:rPr>
                <w:sz w:val="16"/>
              </w:rPr>
              <w:t>Severe Storms, High Wind, and Flooding</w:t>
            </w:r>
          </w:p>
        </w:tc>
        <w:tc>
          <w:tcPr>
            <w:tcW w:type="dxa" w:w="2799"/>
          </w:tcPr>
          <w:p>
            <w:pPr>
              <w:spacing w:after="0"/>
              <w:jc w:val="left"/>
            </w:pPr>
            <w:r>
              <w:rPr>
                <w:sz w:val="16"/>
              </w:rPr>
              <w:t>Inland Flooding; Strong Wind</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301"/>
          </w:tcPr>
          <w:p>
            <w:pPr>
              <w:spacing w:after="0"/>
              <w:jc w:val="left"/>
            </w:pPr>
            <w:r>
              <w:rPr>
                <w:sz w:val="16"/>
              </w:rPr>
              <w:t>Major disaster</w:t>
            </w:r>
          </w:p>
        </w:tc>
        <w:tc>
          <w:tcPr>
            <w:tcW w:type="dxa" w:w="2771"/>
          </w:tcPr>
          <w:p>
            <w:pPr>
              <w:spacing w:after="0"/>
              <w:jc w:val="left"/>
            </w:pPr>
            <w:r>
              <w:rPr>
                <w:sz w:val="16"/>
              </w:rPr>
              <w:t>Severe Storms &amp; Flooding</w:t>
            </w:r>
          </w:p>
        </w:tc>
        <w:tc>
          <w:tcPr>
            <w:tcW w:type="dxa" w:w="2799"/>
          </w:tcPr>
          <w:p>
            <w:pPr>
              <w:spacing w:after="0"/>
              <w:jc w:val="left"/>
            </w:pPr>
            <w:r>
              <w:rPr>
                <w:sz w:val="16"/>
              </w:rPr>
              <w:t>Inland Flooding</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301"/>
          </w:tcPr>
          <w:p>
            <w:pPr>
              <w:spacing w:after="0"/>
              <w:jc w:val="left"/>
            </w:pPr>
            <w:r>
              <w:rPr>
                <w:sz w:val="16"/>
              </w:rPr>
              <w:t>Major disaster</w:t>
            </w:r>
          </w:p>
        </w:tc>
        <w:tc>
          <w:tcPr>
            <w:tcW w:type="dxa" w:w="2771"/>
          </w:tcPr>
          <w:p>
            <w:pPr>
              <w:spacing w:after="0"/>
              <w:jc w:val="left"/>
            </w:pPr>
            <w:r>
              <w:rPr>
                <w:sz w:val="16"/>
              </w:rPr>
              <w:t>Volcanic Eruption, Mt. St. Helens</w:t>
            </w:r>
          </w:p>
        </w:tc>
        <w:tc>
          <w:tcPr>
            <w:tcW w:type="dxa" w:w="2799"/>
          </w:tcPr>
          <w:p>
            <w:pPr>
              <w:spacing w:after="0"/>
              <w:jc w:val="left"/>
            </w:pPr>
            <w:r>
              <w:rPr>
                <w:sz w:val="16"/>
              </w:rPr>
              <w:t>Volcanic Activity</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301"/>
          </w:tcPr>
          <w:p>
            <w:pPr>
              <w:spacing w:after="0"/>
              <w:jc w:val="left"/>
            </w:pPr>
            <w:r>
              <w:rPr>
                <w:sz w:val="16"/>
              </w:rPr>
              <w:t>Major disaster</w:t>
            </w:r>
          </w:p>
        </w:tc>
        <w:tc>
          <w:tcPr>
            <w:tcW w:type="dxa" w:w="2771"/>
          </w:tcPr>
          <w:p>
            <w:pPr>
              <w:spacing w:after="0"/>
              <w:jc w:val="left"/>
            </w:pPr>
            <w:r>
              <w:rPr>
                <w:sz w:val="16"/>
              </w:rPr>
              <w:t>Severe Storms,Mudslides, &amp; Flooding</w:t>
            </w:r>
          </w:p>
        </w:tc>
        <w:tc>
          <w:tcPr>
            <w:tcW w:type="dxa" w:w="2799"/>
          </w:tcPr>
          <w:p>
            <w:pPr>
              <w:spacing w:after="0"/>
              <w:jc w:val="left"/>
            </w:pPr>
            <w:r>
              <w:rPr>
                <w:sz w:val="16"/>
              </w:rPr>
              <w:t>Inland Flooding (primary); also designated: Landslide</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301"/>
          </w:tcPr>
          <w:p>
            <w:pPr>
              <w:spacing w:after="0"/>
              <w:jc w:val="left"/>
            </w:pPr>
            <w:r>
              <w:rPr>
                <w:sz w:val="16"/>
              </w:rPr>
              <w:t>Emergency</w:t>
            </w:r>
          </w:p>
        </w:tc>
        <w:tc>
          <w:tcPr>
            <w:tcW w:type="dxa" w:w="2771"/>
          </w:tcPr>
          <w:p>
            <w:pPr>
              <w:spacing w:after="0"/>
              <w:jc w:val="left"/>
            </w:pPr>
            <w:r>
              <w:rPr>
                <w:sz w:val="16"/>
              </w:rPr>
              <w:t>Drought</w:t>
            </w:r>
          </w:p>
        </w:tc>
        <w:tc>
          <w:tcPr>
            <w:tcW w:type="dxa" w:w="2799"/>
          </w:tcPr>
          <w:p>
            <w:pPr>
              <w:spacing w:after="0"/>
              <w:jc w:val="left"/>
            </w:pPr>
            <w:r>
              <w:rPr>
                <w:sz w:val="16"/>
              </w:rPr>
              <w:t>Drought</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1975-12-13</w:t>
            </w:r>
          </w:p>
        </w:tc>
        <w:tc>
          <w:tcPr>
            <w:tcW w:type="dxa" w:w="1037"/>
          </w:tcPr>
          <w:p>
            <w:pPr>
              <w:spacing w:after="0"/>
              <w:jc w:val="left"/>
            </w:pPr>
            <w:r>
              <w:rPr>
                <w:sz w:val="16"/>
              </w:rPr>
              <w:t>1975-12-13</w:t>
            </w:r>
          </w:p>
        </w:tc>
        <w:tc>
          <w:tcPr>
            <w:tcW w:type="dxa" w:w="1037"/>
          </w:tcPr>
          <w:p>
            <w:pPr>
              <w:spacing w:after="0"/>
              <w:jc w:val="left"/>
            </w:pPr>
            <w:r>
              <w:rPr>
                <w:sz w:val="16"/>
              </w:rPr>
              <w:t>DR-492-WA</w:t>
            </w:r>
          </w:p>
        </w:tc>
        <w:tc>
          <w:tcPr>
            <w:tcW w:type="dxa" w:w="1301"/>
          </w:tcPr>
          <w:p>
            <w:pPr>
              <w:spacing w:after="0"/>
              <w:jc w:val="left"/>
            </w:pPr>
            <w:r>
              <w:rPr>
                <w:sz w:val="16"/>
              </w:rPr>
              <w:t>Major disaster</w:t>
            </w:r>
          </w:p>
        </w:tc>
        <w:tc>
          <w:tcPr>
            <w:tcW w:type="dxa" w:w="2771"/>
          </w:tcPr>
          <w:p>
            <w:pPr>
              <w:spacing w:after="0"/>
              <w:jc w:val="left"/>
            </w:pPr>
            <w:r>
              <w:rPr>
                <w:sz w:val="16"/>
              </w:rPr>
              <w:t>Severe Storms &amp; Flooding</w:t>
            </w:r>
          </w:p>
        </w:tc>
        <w:tc>
          <w:tcPr>
            <w:tcW w:type="dxa" w:w="2799"/>
          </w:tcPr>
          <w:p>
            <w:pPr>
              <w:spacing w:after="0"/>
              <w:jc w:val="left"/>
            </w:pPr>
            <w:r>
              <w:rPr>
                <w:sz w:val="16"/>
              </w:rPr>
              <w:t>Inland Flooding</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301"/>
          </w:tcPr>
          <w:p>
            <w:pPr>
              <w:spacing w:after="0"/>
              <w:jc w:val="left"/>
            </w:pPr>
            <w:r>
              <w:rPr>
                <w:sz w:val="16"/>
              </w:rPr>
              <w:t>Major disaster</w:t>
            </w:r>
          </w:p>
        </w:tc>
        <w:tc>
          <w:tcPr>
            <w:tcW w:type="dxa" w:w="2771"/>
          </w:tcPr>
          <w:p>
            <w:pPr>
              <w:spacing w:after="0"/>
              <w:jc w:val="left"/>
            </w:pPr>
            <w:r>
              <w:rPr>
                <w:sz w:val="16"/>
              </w:rPr>
              <w:t>Heavy Rains &amp; Flooding</w:t>
            </w:r>
          </w:p>
        </w:tc>
        <w:tc>
          <w:tcPr>
            <w:tcW w:type="dxa" w:w="2799"/>
          </w:tcPr>
          <w:p>
            <w:pPr>
              <w:spacing w:after="0"/>
              <w:jc w:val="left"/>
            </w:pPr>
            <w:r>
              <w:rPr>
                <w:sz w:val="16"/>
              </w:rPr>
              <w:t>Inland Flooding</w:t>
            </w:r>
          </w:p>
        </w:tc>
        <w:tc>
          <w:tcPr>
            <w:tcW w:type="dxa" w:w="2149"/>
          </w:tcPr>
          <w:p>
            <w:pPr>
              <w:spacing w:after="0"/>
              <w:jc w:val="right"/>
            </w:pPr>
            <w:r>
              <w:rPr>
                <w:sz w:val="16"/>
              </w:rPr>
              <w:t>no Public Assistance recorded</w:t>
            </w:r>
          </w:p>
        </w:tc>
        <w:tc>
          <w:tcPr>
            <w:tcW w:type="dxa" w:w="1102"/>
          </w:tcPr>
          <w:p>
            <w:pPr>
              <w:spacing w:after="0"/>
              <w:jc w:val="left"/>
            </w:pPr>
          </w:p>
        </w:tc>
        <w:tc>
          <w:tcPr>
            <w:tcW w:type="dxa" w:w="879"/>
          </w:tcPr>
          <w:p>
            <w:pPr>
              <w:spacing w:after="0"/>
              <w:jc w:val="left"/>
            </w:pPr>
          </w:p>
        </w:tc>
      </w:tr>
    </w:tbl>
    <w:p>
      <w:pPr>
        <w:spacing w:after="40" w:before="60"/>
        <w:ind w:left="360"/>
      </w:pPr>
      <w:r>
        <w:rPr>
          <w:sz w:val="15"/>
        </w:rPr>
        <w:t>School districts and special districts in this county: $2,652.56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1</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Cold Wave</w:t>
            </w:r>
          </w:p>
        </w:tc>
        <w:tc>
          <w:tcPr>
            <w:tcW w:type="dxa" w:w="1812"/>
          </w:tcPr>
          <w:p>
            <w:pPr>
              <w:spacing w:after="0"/>
              <w:jc w:val="right"/>
            </w:pPr>
            <w:r>
              <w:rPr>
                <w:sz w:val="16"/>
              </w:rPr>
              <w:t>19</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15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14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6</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4</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19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Volcanic Activity</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1812"/>
          </w:tcPr>
          <w:p>
            <w:pPr>
              <w:spacing w:after="0"/>
              <w:jc w:val="right"/>
            </w:pPr>
            <w:r>
              <w:rPr>
                <w:sz w:val="16"/>
              </w:rPr>
              <w:t>24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118</w:t>
            </w:r>
          </w:p>
        </w:tc>
        <w:tc>
          <w:tcPr>
            <w:tcW w:type="dxa" w:w="1069"/>
          </w:tcPr>
          <w:p>
            <w:pPr>
              <w:spacing w:after="0"/>
              <w:jc w:val="right"/>
            </w:pPr>
            <w:r>
              <w:rPr>
                <w:sz w:val="16"/>
              </w:rPr>
              <w:t>4</w:t>
            </w:r>
          </w:p>
        </w:tc>
        <w:tc>
          <w:tcPr>
            <w:tcW w:type="dxa" w:w="1738"/>
          </w:tcPr>
          <w:p>
            <w:pPr>
              <w:spacing w:after="0"/>
              <w:jc w:val="right"/>
            </w:pPr>
            <w:r>
              <w:rPr>
                <w:sz w:val="16"/>
              </w:rPr>
              <w:t>3</w:t>
            </w:r>
          </w:p>
        </w:tc>
        <w:tc>
          <w:tcPr>
            <w:tcW w:type="dxa" w:w="762"/>
          </w:tcPr>
          <w:p>
            <w:pPr>
              <w:spacing w:after="0"/>
              <w:jc w:val="right"/>
            </w:pPr>
            <w:r>
              <w:rPr>
                <w:sz w:val="16"/>
              </w:rPr>
              <w:t>25</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3"/>
        <w:gridCol w:w="3432"/>
        <w:gridCol w:w="935"/>
        <w:gridCol w:w="1686"/>
        <w:gridCol w:w="1064"/>
        <w:gridCol w:w="28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3"/>
            <w:shd w:val="clear" w:color="auto" w:fill="E8E8E8"/>
          </w:tcPr>
          <w:p>
            <w:pPr>
              <w:spacing w:after="0"/>
              <w:jc w:val="left"/>
            </w:pPr>
            <w:r>
              <w:rPr>
                <w:b/>
                <w:sz w:val="16"/>
              </w:rPr>
              <w:t>Magnitude or extent</w:t>
            </w:r>
          </w:p>
        </w:tc>
        <w:tc>
          <w:tcPr>
            <w:tcW w:type="dxa" w:w="3432"/>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86"/>
            <w:shd w:val="clear" w:color="auto" w:fill="E8E8E8"/>
          </w:tcPr>
          <w:p>
            <w:pPr>
              <w:spacing w:after="0"/>
              <w:jc w:val="left"/>
            </w:pPr>
            <w:r>
              <w:rPr>
                <w:b/>
                <w:sz w:val="16"/>
              </w:rPr>
              <w:t>Location</w:t>
            </w:r>
          </w:p>
        </w:tc>
        <w:tc>
          <w:tcPr>
            <w:tcW w:type="dxa" w:w="1064"/>
            <w:shd w:val="clear" w:color="auto" w:fill="E8E8E8"/>
          </w:tcPr>
          <w:p>
            <w:pPr>
              <w:spacing w:after="0"/>
              <w:jc w:val="left"/>
            </w:pPr>
            <w:r>
              <w:rPr>
                <w:b/>
                <w:sz w:val="16"/>
              </w:rPr>
              <w:t>Flags</w:t>
            </w:r>
          </w:p>
        </w:tc>
        <w:tc>
          <w:tcPr>
            <w:tcW w:type="dxa" w:w="28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2026-01-09</w:t>
            </w:r>
          </w:p>
        </w:tc>
        <w:tc>
          <w:tcPr>
            <w:tcW w:type="dxa" w:w="1215"/>
          </w:tcPr>
          <w:p>
            <w:pPr>
              <w:spacing w:after="0"/>
              <w:jc w:val="left"/>
            </w:pPr>
            <w:r>
              <w:rPr>
                <w:sz w:val="16"/>
              </w:rPr>
              <w:t>Avalanche</w:t>
            </w:r>
          </w:p>
        </w:tc>
        <w:tc>
          <w:tcPr>
            <w:tcW w:type="dxa" w:w="1943"/>
          </w:tcPr>
          <w:p>
            <w:pPr>
              <w:spacing w:after="0"/>
              <w:jc w:val="left"/>
            </w:pPr>
          </w:p>
        </w:tc>
        <w:tc>
          <w:tcPr>
            <w:tcW w:type="dxa" w:w="3432"/>
          </w:tcPr>
          <w:p>
            <w:pPr>
              <w:spacing w:after="0"/>
              <w:jc w:val="left"/>
            </w:pPr>
            <w:r>
              <w:rPr>
                <w:sz w:val="16"/>
              </w:rPr>
              <w:t>$0 property; $0 crops, reported for the zone (2026 dollars)</w:t>
            </w:r>
          </w:p>
        </w:tc>
        <w:tc>
          <w:tcPr>
            <w:tcW w:type="dxa" w:w="935"/>
          </w:tcPr>
          <w:p>
            <w:pPr>
              <w:spacing w:after="0"/>
              <w:jc w:val="right"/>
            </w:pPr>
            <w:r>
              <w:rPr>
                <w:sz w:val="16"/>
              </w:rPr>
              <w:t>2, 1</w:t>
            </w:r>
          </w:p>
        </w:tc>
        <w:tc>
          <w:tcPr>
            <w:tcW w:type="dxa" w:w="1686"/>
          </w:tcPr>
          <w:p>
            <w:pPr>
              <w:spacing w:after="0"/>
              <w:jc w:val="left"/>
            </w:pPr>
            <w:r>
              <w:rPr>
                <w:sz w:val="16"/>
              </w:rPr>
              <w:t>NWS zone WAZ522 (UPPER SLOPES OF THE EST WASHINGTON CASCADE CREST), zone-level</w:t>
            </w:r>
          </w:p>
        </w:tc>
        <w:tc>
          <w:tcPr>
            <w:tcW w:type="dxa" w:w="1064"/>
          </w:tcPr>
          <w:p>
            <w:pPr>
              <w:spacing w:after="0"/>
              <w:jc w:val="left"/>
            </w:pPr>
            <w:r>
              <w:rPr>
                <w:sz w:val="16"/>
              </w:rPr>
              <w:t>new since last plan; within last 5 years</w:t>
            </w:r>
          </w:p>
        </w:tc>
        <w:tc>
          <w:tcPr>
            <w:tcW w:type="dxa" w:w="2800"/>
          </w:tcPr>
          <w:p>
            <w:pPr>
              <w:spacing w:after="0"/>
              <w:jc w:val="left"/>
            </w:pPr>
            <w:r>
              <w:rPr>
                <w:sz w:val="16"/>
              </w:rPr>
              <w:t>deaths or injuries recorded</w:t>
            </w:r>
          </w:p>
        </w:tc>
      </w:tr>
      <w:tr>
        <w:trPr>
          <w:cantSplit/>
        </w:trPr>
        <w:tc>
          <w:tcPr>
            <w:tcW w:type="dxa" w:w="1037"/>
          </w:tcPr>
          <w:p>
            <w:pPr>
              <w:spacing w:after="0"/>
              <w:jc w:val="left"/>
            </w:pPr>
            <w:r>
              <w:rPr>
                <w:sz w:val="16"/>
              </w:rPr>
              <w:t>2024-05-01</w:t>
            </w:r>
          </w:p>
        </w:tc>
        <w:tc>
          <w:tcPr>
            <w:tcW w:type="dxa" w:w="1215"/>
          </w:tcPr>
          <w:p>
            <w:pPr>
              <w:spacing w:after="0"/>
              <w:jc w:val="left"/>
            </w:pPr>
            <w:r>
              <w:rPr>
                <w:sz w:val="16"/>
              </w:rPr>
              <w:t>Tornado</w:t>
            </w:r>
          </w:p>
        </w:tc>
        <w:tc>
          <w:tcPr>
            <w:tcW w:type="dxa" w:w="1943"/>
          </w:tcPr>
          <w:p>
            <w:pPr>
              <w:spacing w:after="0"/>
              <w:jc w:val="left"/>
            </w:pPr>
            <w:r>
              <w:rPr>
                <w:sz w:val="16"/>
              </w:rPr>
              <w:t>EF0, 0.35 mi within this county, 1 yd wide</w:t>
            </w:r>
          </w:p>
        </w:tc>
        <w:tc>
          <w:tcPr>
            <w:tcW w:type="dxa" w:w="3432"/>
          </w:tcPr>
          <w:p>
            <w:pPr>
              <w:spacing w:after="0"/>
              <w:jc w:val="left"/>
            </w:pPr>
            <w:r>
              <w:rPr>
                <w:sz w:val="16"/>
              </w:rPr>
              <w:t>$0 property; $0 crops (2024 dollars)</w:t>
            </w:r>
          </w:p>
        </w:tc>
        <w:tc>
          <w:tcPr>
            <w:tcW w:type="dxa" w:w="935"/>
          </w:tcPr>
          <w:p>
            <w:pPr>
              <w:spacing w:after="0"/>
              <w:jc w:val="right"/>
            </w:pPr>
            <w:r>
              <w:rPr>
                <w:sz w:val="16"/>
              </w:rPr>
              <w:t>0, 0</w:t>
            </w:r>
          </w:p>
        </w:tc>
        <w:tc>
          <w:tcPr>
            <w:tcW w:type="dxa" w:w="1686"/>
          </w:tcPr>
          <w:p>
            <w:pPr>
              <w:spacing w:after="0"/>
              <w:jc w:val="left"/>
            </w:pPr>
            <w:r>
              <w:rPr>
                <w:sz w:val="16"/>
              </w:rPr>
              <w:t>VANTAGE</w:t>
            </w:r>
          </w:p>
        </w:tc>
        <w:tc>
          <w:tcPr>
            <w:tcW w:type="dxa" w:w="1064"/>
          </w:tcPr>
          <w:p>
            <w:pPr>
              <w:spacing w:after="0"/>
              <w:jc w:val="left"/>
            </w:pPr>
            <w:r>
              <w:rPr>
                <w:sz w:val="16"/>
              </w:rPr>
              <w:t>within last 5 years</w:t>
            </w:r>
          </w:p>
        </w:tc>
        <w:tc>
          <w:tcPr>
            <w:tcW w:type="dxa" w:w="2800"/>
          </w:tcPr>
          <w:p>
            <w:pPr>
              <w:spacing w:after="0"/>
              <w:jc w:val="left"/>
            </w:pPr>
            <w:r>
              <w:rPr>
                <w:sz w:val="16"/>
              </w:rPr>
              <w:t>B1-c worst recorded: Tornado</w:t>
            </w:r>
          </w:p>
        </w:tc>
      </w:tr>
      <w:tr>
        <w:trPr>
          <w:cantSplit/>
        </w:trPr>
        <w:tc>
          <w:tcPr>
            <w:tcW w:type="dxa" w:w="1037"/>
          </w:tcPr>
          <w:p>
            <w:pPr>
              <w:spacing w:after="0"/>
              <w:jc w:val="left"/>
            </w:pPr>
            <w:r>
              <w:rPr>
                <w:sz w:val="16"/>
              </w:rPr>
              <w:t>2022-07-25</w:t>
            </w:r>
          </w:p>
        </w:tc>
        <w:tc>
          <w:tcPr>
            <w:tcW w:type="dxa" w:w="1215"/>
          </w:tcPr>
          <w:p>
            <w:pPr>
              <w:spacing w:after="0"/>
              <w:jc w:val="left"/>
            </w:pPr>
            <w:r>
              <w:rPr>
                <w:sz w:val="16"/>
              </w:rPr>
              <w:t>Excessive Heat</w:t>
            </w:r>
          </w:p>
        </w:tc>
        <w:tc>
          <w:tcPr>
            <w:tcW w:type="dxa" w:w="1943"/>
          </w:tcPr>
          <w:p>
            <w:pPr>
              <w:spacing w:after="0"/>
              <w:jc w:val="left"/>
            </w:pPr>
          </w:p>
        </w:tc>
        <w:tc>
          <w:tcPr>
            <w:tcW w:type="dxa" w:w="3432"/>
          </w:tcPr>
          <w:p>
            <w:pPr>
              <w:spacing w:after="0"/>
              <w:jc w:val="left"/>
            </w:pPr>
            <w:r>
              <w:rPr>
                <w:sz w:val="16"/>
              </w:rPr>
              <w:t>$0 property; $0 crops, reported for the zone (2022 dollars)</w:t>
            </w:r>
          </w:p>
        </w:tc>
        <w:tc>
          <w:tcPr>
            <w:tcW w:type="dxa" w:w="935"/>
          </w:tcPr>
          <w:p>
            <w:pPr>
              <w:spacing w:after="0"/>
              <w:jc w:val="right"/>
            </w:pPr>
            <w:r>
              <w:rPr>
                <w:sz w:val="16"/>
              </w:rPr>
              <w:t>0, 0</w:t>
            </w:r>
          </w:p>
        </w:tc>
        <w:tc>
          <w:tcPr>
            <w:tcW w:type="dxa" w:w="1686"/>
          </w:tcPr>
          <w:p>
            <w:pPr>
              <w:spacing w:after="0"/>
              <w:jc w:val="left"/>
            </w:pPr>
            <w:r>
              <w:rPr>
                <w:sz w:val="16"/>
              </w:rPr>
              <w:t>NWS zone WAZ520 (EAST SLOPES OF THE WASHINGTON CASCADES), zone-level</w:t>
            </w:r>
          </w:p>
        </w:tc>
        <w:tc>
          <w:tcPr>
            <w:tcW w:type="dxa" w:w="1064"/>
          </w:tcPr>
          <w:p>
            <w:pPr>
              <w:spacing w:after="0"/>
              <w:jc w:val="left"/>
            </w:pPr>
            <w:r>
              <w:rPr>
                <w:sz w:val="16"/>
              </w:rPr>
              <w:t>within last 5 years</w:t>
            </w:r>
          </w:p>
        </w:tc>
        <w:tc>
          <w:tcPr>
            <w:tcW w:type="dxa" w:w="2800"/>
          </w:tcPr>
          <w:p>
            <w:pPr>
              <w:spacing w:after="0"/>
              <w:jc w:val="left"/>
            </w:pPr>
            <w:r>
              <w:rPr>
                <w:sz w:val="16"/>
              </w:rPr>
              <w:t>B1-c worst recorded: Excessive Heat, Heat</w:t>
            </w:r>
          </w:p>
        </w:tc>
      </w:tr>
      <w:tr>
        <w:trPr>
          <w:cantSplit/>
        </w:trPr>
        <w:tc>
          <w:tcPr>
            <w:tcW w:type="dxa" w:w="1037"/>
          </w:tcPr>
          <w:p>
            <w:pPr>
              <w:spacing w:after="0"/>
              <w:jc w:val="left"/>
            </w:pPr>
            <w:r>
              <w:rPr>
                <w:sz w:val="16"/>
              </w:rPr>
              <w:t>2012-08-13</w:t>
            </w:r>
          </w:p>
        </w:tc>
        <w:tc>
          <w:tcPr>
            <w:tcW w:type="dxa" w:w="1215"/>
          </w:tcPr>
          <w:p>
            <w:pPr>
              <w:spacing w:after="0"/>
              <w:jc w:val="left"/>
            </w:pPr>
            <w:r>
              <w:rPr>
                <w:sz w:val="16"/>
              </w:rPr>
              <w:t>Wildfire</w:t>
            </w:r>
          </w:p>
        </w:tc>
        <w:tc>
          <w:tcPr>
            <w:tcW w:type="dxa" w:w="1943"/>
          </w:tcPr>
          <w:p>
            <w:pPr>
              <w:spacing w:after="0"/>
              <w:jc w:val="left"/>
            </w:pPr>
          </w:p>
        </w:tc>
        <w:tc>
          <w:tcPr>
            <w:tcW w:type="dxa" w:w="3432"/>
          </w:tcPr>
          <w:p>
            <w:pPr>
              <w:spacing w:after="0"/>
              <w:jc w:val="left"/>
            </w:pPr>
            <w:r>
              <w:rPr>
                <w:sz w:val="16"/>
              </w:rPr>
              <w:t>$8,300,000 property; $0 crops, reported for the zone (2012 dollars)</w:t>
            </w:r>
          </w:p>
        </w:tc>
        <w:tc>
          <w:tcPr>
            <w:tcW w:type="dxa" w:w="935"/>
          </w:tcPr>
          <w:p>
            <w:pPr>
              <w:spacing w:after="0"/>
              <w:jc w:val="right"/>
            </w:pPr>
            <w:r>
              <w:rPr>
                <w:sz w:val="16"/>
              </w:rPr>
              <w:t>0, 0</w:t>
            </w:r>
          </w:p>
        </w:tc>
        <w:tc>
          <w:tcPr>
            <w:tcW w:type="dxa" w:w="1686"/>
          </w:tcPr>
          <w:p>
            <w:pPr>
              <w:spacing w:after="0"/>
              <w:jc w:val="left"/>
            </w:pPr>
            <w:r>
              <w:rPr>
                <w:sz w:val="16"/>
              </w:rPr>
              <w:t>NWS zone WAZ520 (EAST SLOPES OF THE WASHINGTON CASCADES), zone-level</w:t>
            </w:r>
          </w:p>
        </w:tc>
        <w:tc>
          <w:tcPr>
            <w:tcW w:type="dxa" w:w="1064"/>
          </w:tcPr>
          <w:p>
            <w:pPr>
              <w:spacing w:after="0"/>
              <w:jc w:val="left"/>
            </w:pPr>
          </w:p>
        </w:tc>
        <w:tc>
          <w:tcPr>
            <w:tcW w:type="dxa" w:w="2800"/>
          </w:tcPr>
          <w:p>
            <w:pPr>
              <w:spacing w:after="0"/>
              <w:jc w:val="left"/>
            </w:pPr>
            <w:r>
              <w:rPr>
                <w:sz w:val="16"/>
              </w:rPr>
              <w:t>B1-c worst recorded: Wildfire</w:t>
            </w:r>
          </w:p>
        </w:tc>
      </w:tr>
      <w:tr>
        <w:trPr>
          <w:cantSplit/>
        </w:trPr>
        <w:tc>
          <w:tcPr>
            <w:tcW w:type="dxa" w:w="1037"/>
          </w:tcPr>
          <w:p>
            <w:pPr>
              <w:spacing w:after="0"/>
              <w:jc w:val="left"/>
            </w:pPr>
            <w:r>
              <w:rPr>
                <w:sz w:val="16"/>
              </w:rPr>
              <w:t>2011-11-14</w:t>
            </w:r>
          </w:p>
        </w:tc>
        <w:tc>
          <w:tcPr>
            <w:tcW w:type="dxa" w:w="1215"/>
          </w:tcPr>
          <w:p>
            <w:pPr>
              <w:spacing w:after="0"/>
              <w:jc w:val="left"/>
            </w:pPr>
            <w:r>
              <w:rPr>
                <w:sz w:val="16"/>
              </w:rPr>
              <w:t>High Wind</w:t>
            </w:r>
          </w:p>
        </w:tc>
        <w:tc>
          <w:tcPr>
            <w:tcW w:type="dxa" w:w="1943"/>
          </w:tcPr>
          <w:p>
            <w:pPr>
              <w:spacing w:after="0"/>
              <w:jc w:val="left"/>
            </w:pPr>
            <w:r>
              <w:rPr>
                <w:sz w:val="16"/>
              </w:rPr>
              <w:t>70 kt (81 mph) measured gust</w:t>
            </w:r>
          </w:p>
        </w:tc>
        <w:tc>
          <w:tcPr>
            <w:tcW w:type="dxa" w:w="3432"/>
          </w:tcPr>
          <w:p>
            <w:pPr>
              <w:spacing w:after="0"/>
              <w:jc w:val="left"/>
            </w:pPr>
            <w:r>
              <w:rPr>
                <w:sz w:val="16"/>
              </w:rPr>
              <w:t>$1,000 property; $0 crops, reported for the zone (2011 dollars)</w:t>
            </w:r>
          </w:p>
        </w:tc>
        <w:tc>
          <w:tcPr>
            <w:tcW w:type="dxa" w:w="935"/>
          </w:tcPr>
          <w:p>
            <w:pPr>
              <w:spacing w:after="0"/>
              <w:jc w:val="right"/>
            </w:pPr>
            <w:r>
              <w:rPr>
                <w:sz w:val="16"/>
              </w:rPr>
              <w:t>0, 0</w:t>
            </w:r>
          </w:p>
        </w:tc>
        <w:tc>
          <w:tcPr>
            <w:tcW w:type="dxa" w:w="1686"/>
          </w:tcPr>
          <w:p>
            <w:pPr>
              <w:spacing w:after="0"/>
              <w:jc w:val="left"/>
            </w:pPr>
            <w:r>
              <w:rPr>
                <w:sz w:val="16"/>
              </w:rPr>
              <w:t>NWS zone WAZ520 (EAST SLOPES OF THE WASHINGTON CASCADES), zone-level</w:t>
            </w:r>
          </w:p>
        </w:tc>
        <w:tc>
          <w:tcPr>
            <w:tcW w:type="dxa" w:w="1064"/>
          </w:tcPr>
          <w:p>
            <w:pPr>
              <w:spacing w:after="0"/>
              <w:jc w:val="left"/>
            </w:pPr>
          </w:p>
        </w:tc>
        <w:tc>
          <w:tcPr>
            <w:tcW w:type="dxa" w:w="2800"/>
          </w:tcPr>
          <w:p>
            <w:pPr>
              <w:spacing w:after="0"/>
              <w:jc w:val="left"/>
            </w:pPr>
            <w:r>
              <w:rPr>
                <w:sz w:val="16"/>
              </w:rPr>
              <w:t>B1-c worst recorded: High Wind and Strong Wind</w:t>
            </w:r>
          </w:p>
        </w:tc>
      </w:tr>
      <w:tr>
        <w:trPr>
          <w:cantSplit/>
        </w:trPr>
        <w:tc>
          <w:tcPr>
            <w:tcW w:type="dxa" w:w="1037"/>
          </w:tcPr>
          <w:p>
            <w:pPr>
              <w:spacing w:after="0"/>
              <w:jc w:val="left"/>
            </w:pPr>
            <w:r>
              <w:rPr>
                <w:sz w:val="16"/>
              </w:rPr>
              <w:t>2011-05-14</w:t>
            </w:r>
          </w:p>
        </w:tc>
        <w:tc>
          <w:tcPr>
            <w:tcW w:type="dxa" w:w="1215"/>
          </w:tcPr>
          <w:p>
            <w:pPr>
              <w:spacing w:after="0"/>
              <w:jc w:val="left"/>
            </w:pPr>
            <w:r>
              <w:rPr>
                <w:sz w:val="16"/>
              </w:rPr>
              <w:t>Lightning</w:t>
            </w:r>
          </w:p>
        </w:tc>
        <w:tc>
          <w:tcPr>
            <w:tcW w:type="dxa" w:w="1943"/>
          </w:tcPr>
          <w:p>
            <w:pPr>
              <w:spacing w:after="0"/>
              <w:jc w:val="left"/>
            </w:pPr>
          </w:p>
        </w:tc>
        <w:tc>
          <w:tcPr>
            <w:tcW w:type="dxa" w:w="3432"/>
          </w:tcPr>
          <w:p>
            <w:pPr>
              <w:spacing w:after="0"/>
              <w:jc w:val="left"/>
            </w:pPr>
            <w:r>
              <w:rPr>
                <w:sz w:val="16"/>
              </w:rPr>
              <w:t>$300,000 property; $0 crops (2011 dollars)</w:t>
            </w:r>
          </w:p>
        </w:tc>
        <w:tc>
          <w:tcPr>
            <w:tcW w:type="dxa" w:w="935"/>
          </w:tcPr>
          <w:p>
            <w:pPr>
              <w:spacing w:after="0"/>
              <w:jc w:val="right"/>
            </w:pPr>
            <w:r>
              <w:rPr>
                <w:sz w:val="16"/>
              </w:rPr>
              <w:t>0, 0</w:t>
            </w:r>
          </w:p>
        </w:tc>
        <w:tc>
          <w:tcPr>
            <w:tcW w:type="dxa" w:w="1686"/>
          </w:tcPr>
          <w:p>
            <w:pPr>
              <w:spacing w:after="0"/>
              <w:jc w:val="left"/>
            </w:pPr>
            <w:r>
              <w:rPr>
                <w:sz w:val="16"/>
              </w:rPr>
              <w:t>(ELN)BOWERS FLD ELLE</w:t>
            </w:r>
          </w:p>
        </w:tc>
        <w:tc>
          <w:tcPr>
            <w:tcW w:type="dxa" w:w="1064"/>
          </w:tcPr>
          <w:p>
            <w:pPr>
              <w:spacing w:after="0"/>
              <w:jc w:val="left"/>
            </w:pPr>
          </w:p>
        </w:tc>
        <w:tc>
          <w:tcPr>
            <w:tcW w:type="dxa" w:w="2800"/>
          </w:tcPr>
          <w:p>
            <w:pPr>
              <w:spacing w:after="0"/>
              <w:jc w:val="left"/>
            </w:pPr>
            <w:r>
              <w:rPr>
                <w:sz w:val="16"/>
              </w:rPr>
              <w:t>B1-c worst recorded: Lightning</w:t>
            </w:r>
          </w:p>
        </w:tc>
      </w:tr>
      <w:tr>
        <w:trPr>
          <w:cantSplit/>
        </w:trPr>
        <w:tc>
          <w:tcPr>
            <w:tcW w:type="dxa" w:w="1037"/>
          </w:tcPr>
          <w:p>
            <w:pPr>
              <w:spacing w:after="0"/>
              <w:jc w:val="left"/>
            </w:pPr>
            <w:r>
              <w:rPr>
                <w:sz w:val="16"/>
              </w:rPr>
              <w:t>2010-11-15</w:t>
            </w:r>
          </w:p>
        </w:tc>
        <w:tc>
          <w:tcPr>
            <w:tcW w:type="dxa" w:w="1215"/>
          </w:tcPr>
          <w:p>
            <w:pPr>
              <w:spacing w:after="0"/>
              <w:jc w:val="left"/>
            </w:pPr>
            <w:r>
              <w:rPr>
                <w:sz w:val="16"/>
              </w:rPr>
              <w:t>High Wind</w:t>
            </w:r>
          </w:p>
        </w:tc>
        <w:tc>
          <w:tcPr>
            <w:tcW w:type="dxa" w:w="1943"/>
          </w:tcPr>
          <w:p>
            <w:pPr>
              <w:spacing w:after="0"/>
              <w:jc w:val="left"/>
            </w:pPr>
            <w:r>
              <w:rPr>
                <w:sz w:val="16"/>
              </w:rPr>
              <w:t>50 kt (58 mph) estimated gust</w:t>
            </w:r>
          </w:p>
        </w:tc>
        <w:tc>
          <w:tcPr>
            <w:tcW w:type="dxa" w:w="3432"/>
          </w:tcPr>
          <w:p>
            <w:pPr>
              <w:spacing w:after="0"/>
              <w:jc w:val="left"/>
            </w:pPr>
            <w:r>
              <w:rPr>
                <w:sz w:val="16"/>
              </w:rPr>
              <w:t>$100,000 property; $0 crops, reported for the zone (2010 dollars)</w:t>
            </w:r>
          </w:p>
        </w:tc>
        <w:tc>
          <w:tcPr>
            <w:tcW w:type="dxa" w:w="935"/>
          </w:tcPr>
          <w:p>
            <w:pPr>
              <w:spacing w:after="0"/>
              <w:jc w:val="right"/>
            </w:pPr>
            <w:r>
              <w:rPr>
                <w:sz w:val="16"/>
              </w:rPr>
              <w:t>0, 0</w:t>
            </w:r>
          </w:p>
        </w:tc>
        <w:tc>
          <w:tcPr>
            <w:tcW w:type="dxa" w:w="1686"/>
          </w:tcPr>
          <w:p>
            <w:pPr>
              <w:spacing w:after="0"/>
              <w:jc w:val="left"/>
            </w:pPr>
            <w:r>
              <w:rPr>
                <w:sz w:val="16"/>
              </w:rPr>
              <w:t>NWS zone WAZ520 (EAST SLOPES OF THE WASHINGTON CASCADES), zone-level</w:t>
            </w:r>
          </w:p>
        </w:tc>
        <w:tc>
          <w:tcPr>
            <w:tcW w:type="dxa" w:w="1064"/>
          </w:tcPr>
          <w:p>
            <w:pPr>
              <w:spacing w:after="0"/>
              <w:jc w:val="left"/>
            </w:pPr>
          </w:p>
        </w:tc>
        <w:tc>
          <w:tcPr>
            <w:tcW w:type="dxa" w:w="2800"/>
          </w:tcPr>
          <w:p>
            <w:pPr>
              <w:spacing w:after="0"/>
              <w:jc w:val="left"/>
            </w:pPr>
            <w:r>
              <w:rPr>
                <w:sz w:val="16"/>
              </w:rPr>
              <w:t>B1-c most damaging: High Wind and Strong Wind</w:t>
            </w:r>
          </w:p>
        </w:tc>
      </w:tr>
      <w:tr>
        <w:trPr>
          <w:cantSplit/>
        </w:trPr>
        <w:tc>
          <w:tcPr>
            <w:tcW w:type="dxa" w:w="1037"/>
          </w:tcPr>
          <w:p>
            <w:pPr>
              <w:spacing w:after="0"/>
              <w:jc w:val="left"/>
            </w:pPr>
            <w:r>
              <w:rPr>
                <w:sz w:val="16"/>
              </w:rPr>
              <w:t>2009-01-07</w:t>
            </w:r>
          </w:p>
        </w:tc>
        <w:tc>
          <w:tcPr>
            <w:tcW w:type="dxa" w:w="1215"/>
          </w:tcPr>
          <w:p>
            <w:pPr>
              <w:spacing w:after="0"/>
              <w:jc w:val="left"/>
            </w:pPr>
            <w:r>
              <w:rPr>
                <w:sz w:val="16"/>
              </w:rPr>
              <w:t>Flood</w:t>
            </w:r>
          </w:p>
        </w:tc>
        <w:tc>
          <w:tcPr>
            <w:tcW w:type="dxa" w:w="1943"/>
          </w:tcPr>
          <w:p>
            <w:pPr>
              <w:spacing w:after="0"/>
              <w:jc w:val="left"/>
            </w:pPr>
          </w:p>
        </w:tc>
        <w:tc>
          <w:tcPr>
            <w:tcW w:type="dxa" w:w="3432"/>
          </w:tcPr>
          <w:p>
            <w:pPr>
              <w:spacing w:after="0"/>
              <w:jc w:val="left"/>
            </w:pPr>
            <w:r>
              <w:rPr>
                <w:sz w:val="16"/>
              </w:rPr>
              <w:t>$10,000,000 property; $0 crops (2009 dollars)</w:t>
            </w:r>
          </w:p>
        </w:tc>
        <w:tc>
          <w:tcPr>
            <w:tcW w:type="dxa" w:w="935"/>
          </w:tcPr>
          <w:p>
            <w:pPr>
              <w:spacing w:after="0"/>
              <w:jc w:val="right"/>
            </w:pPr>
            <w:r>
              <w:rPr>
                <w:sz w:val="16"/>
              </w:rPr>
              <w:t>0, 0</w:t>
            </w:r>
          </w:p>
        </w:tc>
        <w:tc>
          <w:tcPr>
            <w:tcW w:type="dxa" w:w="1686"/>
          </w:tcPr>
          <w:p>
            <w:pPr>
              <w:spacing w:after="0"/>
              <w:jc w:val="left"/>
            </w:pPr>
            <w:r>
              <w:rPr>
                <w:sz w:val="16"/>
              </w:rPr>
              <w:t>EASTON to HILLSIDE</w:t>
            </w:r>
          </w:p>
        </w:tc>
        <w:tc>
          <w:tcPr>
            <w:tcW w:type="dxa" w:w="1064"/>
          </w:tcPr>
          <w:p>
            <w:pPr>
              <w:spacing w:after="0"/>
              <w:jc w:val="left"/>
            </w:pPr>
          </w:p>
        </w:tc>
        <w:tc>
          <w:tcPr>
            <w:tcW w:type="dxa" w:w="28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2006-07-05</w:t>
            </w:r>
          </w:p>
        </w:tc>
        <w:tc>
          <w:tcPr>
            <w:tcW w:type="dxa" w:w="1215"/>
          </w:tcPr>
          <w:p>
            <w:pPr>
              <w:spacing w:after="0"/>
              <w:jc w:val="left"/>
            </w:pPr>
            <w:r>
              <w:rPr>
                <w:sz w:val="16"/>
              </w:rPr>
              <w:t>Hail</w:t>
            </w:r>
          </w:p>
        </w:tc>
        <w:tc>
          <w:tcPr>
            <w:tcW w:type="dxa" w:w="1943"/>
          </w:tcPr>
          <w:p>
            <w:pPr>
              <w:spacing w:after="0"/>
              <w:jc w:val="left"/>
            </w:pPr>
            <w:r>
              <w:rPr>
                <w:sz w:val="16"/>
              </w:rPr>
              <w:t>1.5 in</w:t>
            </w:r>
          </w:p>
        </w:tc>
        <w:tc>
          <w:tcPr>
            <w:tcW w:type="dxa" w:w="3432"/>
          </w:tcPr>
          <w:p>
            <w:pPr>
              <w:spacing w:after="0"/>
              <w:jc w:val="left"/>
            </w:pPr>
            <w:r>
              <w:rPr>
                <w:sz w:val="16"/>
              </w:rPr>
              <w:t>damage not reported</w:t>
            </w:r>
          </w:p>
        </w:tc>
        <w:tc>
          <w:tcPr>
            <w:tcW w:type="dxa" w:w="935"/>
          </w:tcPr>
          <w:p>
            <w:pPr>
              <w:spacing w:after="0"/>
              <w:jc w:val="right"/>
            </w:pPr>
            <w:r>
              <w:rPr>
                <w:sz w:val="16"/>
              </w:rPr>
              <w:t>0, 0</w:t>
            </w:r>
          </w:p>
        </w:tc>
        <w:tc>
          <w:tcPr>
            <w:tcW w:type="dxa" w:w="1686"/>
          </w:tcPr>
          <w:p>
            <w:pPr>
              <w:spacing w:after="0"/>
              <w:jc w:val="left"/>
            </w:pPr>
            <w:r>
              <w:rPr>
                <w:sz w:val="16"/>
              </w:rPr>
              <w:t>CLE ELUM</w:t>
            </w:r>
          </w:p>
        </w:tc>
        <w:tc>
          <w:tcPr>
            <w:tcW w:type="dxa" w:w="1064"/>
          </w:tcPr>
          <w:p>
            <w:pPr>
              <w:spacing w:after="0"/>
              <w:jc w:val="left"/>
            </w:pPr>
          </w:p>
        </w:tc>
        <w:tc>
          <w:tcPr>
            <w:tcW w:type="dxa" w:w="2800"/>
          </w:tcPr>
          <w:p>
            <w:pPr>
              <w:spacing w:after="0"/>
              <w:jc w:val="left"/>
            </w:pPr>
            <w:r>
              <w:rPr>
                <w:sz w:val="16"/>
              </w:rPr>
              <w:t>B1-c worst recorded: Hail</w:t>
            </w:r>
          </w:p>
        </w:tc>
      </w:tr>
      <w:tr>
        <w:trPr>
          <w:cantSplit/>
        </w:trPr>
        <w:tc>
          <w:tcPr>
            <w:tcW w:type="dxa" w:w="1037"/>
          </w:tcPr>
          <w:p>
            <w:pPr>
              <w:spacing w:after="0"/>
              <w:jc w:val="left"/>
            </w:pPr>
            <w:r>
              <w:rPr>
                <w:sz w:val="16"/>
              </w:rPr>
              <w:t>2002-10-30</w:t>
            </w:r>
          </w:p>
        </w:tc>
        <w:tc>
          <w:tcPr>
            <w:tcW w:type="dxa" w:w="1215"/>
          </w:tcPr>
          <w:p>
            <w:pPr>
              <w:spacing w:after="0"/>
              <w:jc w:val="left"/>
            </w:pPr>
            <w:r>
              <w:rPr>
                <w:sz w:val="16"/>
              </w:rPr>
              <w:t>Extreme Cold/Wind Chill</w:t>
            </w:r>
          </w:p>
        </w:tc>
        <w:tc>
          <w:tcPr>
            <w:tcW w:type="dxa" w:w="1943"/>
          </w:tcPr>
          <w:p>
            <w:pPr>
              <w:spacing w:after="0"/>
              <w:jc w:val="left"/>
            </w:pPr>
          </w:p>
        </w:tc>
        <w:tc>
          <w:tcPr>
            <w:tcW w:type="dxa" w:w="3432"/>
          </w:tcPr>
          <w:p>
            <w:pPr>
              <w:spacing w:after="0"/>
              <w:jc w:val="left"/>
            </w:pPr>
            <w:r>
              <w:rPr>
                <w:sz w:val="16"/>
              </w:rPr>
              <w:t>damage not reported</w:t>
            </w:r>
          </w:p>
        </w:tc>
        <w:tc>
          <w:tcPr>
            <w:tcW w:type="dxa" w:w="935"/>
          </w:tcPr>
          <w:p>
            <w:pPr>
              <w:spacing w:after="0"/>
              <w:jc w:val="right"/>
            </w:pPr>
            <w:r>
              <w:rPr>
                <w:sz w:val="16"/>
              </w:rPr>
              <w:t>0, 0</w:t>
            </w:r>
          </w:p>
        </w:tc>
        <w:tc>
          <w:tcPr>
            <w:tcW w:type="dxa" w:w="1686"/>
          </w:tcPr>
          <w:p>
            <w:pPr>
              <w:spacing w:after="0"/>
              <w:jc w:val="left"/>
            </w:pPr>
            <w:r>
              <w:rPr>
                <w:sz w:val="16"/>
              </w:rPr>
              <w:t>NWS zone WAZ026 (KITTITAS VALLEY), zone-level</w:t>
            </w:r>
          </w:p>
        </w:tc>
        <w:tc>
          <w:tcPr>
            <w:tcW w:type="dxa" w:w="1064"/>
          </w:tcPr>
          <w:p>
            <w:pPr>
              <w:spacing w:after="0"/>
              <w:jc w:val="left"/>
            </w:pPr>
          </w:p>
        </w:tc>
        <w:tc>
          <w:tcPr>
            <w:tcW w:type="dxa" w:w="28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1996-12-27</w:t>
            </w:r>
          </w:p>
        </w:tc>
        <w:tc>
          <w:tcPr>
            <w:tcW w:type="dxa" w:w="1215"/>
          </w:tcPr>
          <w:p>
            <w:pPr>
              <w:spacing w:after="0"/>
              <w:jc w:val="left"/>
            </w:pPr>
            <w:r>
              <w:rPr>
                <w:sz w:val="16"/>
              </w:rPr>
              <w:t>Heavy Snow</w:t>
            </w:r>
          </w:p>
        </w:tc>
        <w:tc>
          <w:tcPr>
            <w:tcW w:type="dxa" w:w="1943"/>
          </w:tcPr>
          <w:p>
            <w:pPr>
              <w:spacing w:after="0"/>
              <w:jc w:val="left"/>
            </w:pPr>
          </w:p>
        </w:tc>
        <w:tc>
          <w:tcPr>
            <w:tcW w:type="dxa" w:w="3432"/>
          </w:tcPr>
          <w:p>
            <w:pPr>
              <w:spacing w:after="0"/>
              <w:jc w:val="left"/>
            </w:pPr>
            <w:r>
              <w:rPr>
                <w:sz w:val="16"/>
              </w:rPr>
              <w:t>damage not reported</w:t>
            </w:r>
          </w:p>
        </w:tc>
        <w:tc>
          <w:tcPr>
            <w:tcW w:type="dxa" w:w="935"/>
          </w:tcPr>
          <w:p>
            <w:pPr>
              <w:spacing w:after="0"/>
              <w:jc w:val="right"/>
            </w:pPr>
            <w:r>
              <w:rPr>
                <w:sz w:val="16"/>
              </w:rPr>
              <w:t>0, 1</w:t>
            </w:r>
          </w:p>
        </w:tc>
        <w:tc>
          <w:tcPr>
            <w:tcW w:type="dxa" w:w="1686"/>
          </w:tcPr>
          <w:p>
            <w:pPr>
              <w:spacing w:after="0"/>
              <w:jc w:val="left"/>
            </w:pPr>
            <w:r>
              <w:rPr>
                <w:sz w:val="16"/>
              </w:rPr>
              <w:t>NWS zone WAZ026 (KITTITAS VALLEY), zone-level</w:t>
            </w:r>
          </w:p>
        </w:tc>
        <w:tc>
          <w:tcPr>
            <w:tcW w:type="dxa" w:w="1064"/>
          </w:tcPr>
          <w:p>
            <w:pPr>
              <w:spacing w:after="0"/>
              <w:jc w:val="left"/>
            </w:pPr>
          </w:p>
        </w:tc>
        <w:tc>
          <w:tcPr>
            <w:tcW w:type="dxa" w:w="2800"/>
          </w:tcPr>
          <w:p>
            <w:pPr>
              <w:spacing w:after="0"/>
              <w:jc w:val="left"/>
            </w:pPr>
            <w:r>
              <w:rPr>
                <w:sz w:val="16"/>
              </w:rPr>
              <w:t>deaths or injuries recorded</w:t>
            </w:r>
          </w:p>
        </w:tc>
      </w:tr>
      <w:tr>
        <w:trPr>
          <w:cantSplit/>
        </w:trPr>
        <w:tc>
          <w:tcPr>
            <w:tcW w:type="dxa" w:w="1037"/>
          </w:tcPr>
          <w:p>
            <w:pPr>
              <w:spacing w:after="0"/>
              <w:jc w:val="left"/>
            </w:pPr>
            <w:r>
              <w:rPr>
                <w:sz w:val="16"/>
              </w:rPr>
              <w:t>1988-05-12</w:t>
            </w:r>
          </w:p>
        </w:tc>
        <w:tc>
          <w:tcPr>
            <w:tcW w:type="dxa" w:w="1215"/>
          </w:tcPr>
          <w:p>
            <w:pPr>
              <w:spacing w:after="0"/>
              <w:jc w:val="left"/>
            </w:pPr>
            <w:r>
              <w:rPr>
                <w:sz w:val="16"/>
              </w:rPr>
              <w:t>Thunderstorm Wind</w:t>
            </w:r>
          </w:p>
        </w:tc>
        <w:tc>
          <w:tcPr>
            <w:tcW w:type="dxa" w:w="1943"/>
          </w:tcPr>
          <w:p>
            <w:pPr>
              <w:spacing w:after="0"/>
              <w:jc w:val="left"/>
            </w:pPr>
            <w:r>
              <w:rPr>
                <w:sz w:val="16"/>
              </w:rPr>
              <w:t>60 kt (69 mph), measurement type not recorded</w:t>
            </w:r>
          </w:p>
        </w:tc>
        <w:tc>
          <w:tcPr>
            <w:tcW w:type="dxa" w:w="3432"/>
          </w:tcPr>
          <w:p>
            <w:pPr>
              <w:spacing w:after="0"/>
              <w:jc w:val="left"/>
            </w:pPr>
            <w:r>
              <w:rPr>
                <w:sz w:val="16"/>
              </w:rPr>
              <w:t>damage not recorded (pre-1996 record)</w:t>
            </w:r>
          </w:p>
        </w:tc>
        <w:tc>
          <w:tcPr>
            <w:tcW w:type="dxa" w:w="935"/>
          </w:tcPr>
          <w:p>
            <w:pPr>
              <w:spacing w:after="0"/>
              <w:jc w:val="right"/>
            </w:pPr>
            <w:r>
              <w:rPr>
                <w:sz w:val="16"/>
              </w:rPr>
              <w:t>0, 0</w:t>
            </w:r>
          </w:p>
        </w:tc>
        <w:tc>
          <w:tcPr>
            <w:tcW w:type="dxa" w:w="1686"/>
          </w:tcPr>
          <w:p>
            <w:pPr>
              <w:spacing w:after="0"/>
              <w:jc w:val="left"/>
            </w:pPr>
            <w:r>
              <w:rPr>
                <w:sz w:val="16"/>
              </w:rPr>
              <w:t>location not recorded</w:t>
            </w:r>
          </w:p>
        </w:tc>
        <w:tc>
          <w:tcPr>
            <w:tcW w:type="dxa" w:w="1064"/>
          </w:tcPr>
          <w:p>
            <w:pPr>
              <w:spacing w:after="0"/>
              <w:jc w:val="left"/>
            </w:pPr>
          </w:p>
        </w:tc>
        <w:tc>
          <w:tcPr>
            <w:tcW w:type="dxa" w:w="2800"/>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75"/>
        <w:gridCol w:w="1629"/>
        <w:gridCol w:w="1763"/>
        <w:gridCol w:w="1524"/>
        <w:gridCol w:w="1585"/>
        <w:gridCol w:w="1037"/>
        <w:gridCol w:w="1437"/>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629"/>
            <w:shd w:val="clear" w:color="auto" w:fill="E8E8E8"/>
          </w:tcPr>
          <w:p>
            <w:pPr>
              <w:spacing w:after="0"/>
              <w:jc w:val="left"/>
            </w:pPr>
            <w:r>
              <w:rPr>
                <w:b/>
                <w:sz w:val="16"/>
              </w:rPr>
              <w:t>Descriptor</w:t>
            </w:r>
          </w:p>
        </w:tc>
        <w:tc>
          <w:tcPr>
            <w:tcW w:type="dxa" w:w="1763"/>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7"/>
          </w:tcPr>
          <w:p>
            <w:pPr>
              <w:spacing w:after="0"/>
              <w:jc w:val="right"/>
            </w:pPr>
            <w:r>
              <w:rPr>
                <w:sz w:val="16"/>
              </w:rPr>
              <w:t>0.333</w:t>
            </w:r>
          </w:p>
        </w:tc>
        <w:tc>
          <w:tcPr>
            <w:tcW w:type="dxa" w:w="1279"/>
          </w:tcPr>
          <w:p>
            <w:pPr>
              <w:spacing w:after="0"/>
              <w:jc w:val="left"/>
            </w:pPr>
            <w:r>
              <w:rPr>
                <w:sz w:val="16"/>
              </w:rPr>
              <w:t>events per year</w:t>
            </w:r>
          </w:p>
        </w:tc>
        <w:tc>
          <w:tcPr>
            <w:tcW w:type="dxa" w:w="1575"/>
          </w:tcPr>
          <w:p>
            <w:pPr>
              <w:spacing w:after="0"/>
              <w:jc w:val="left"/>
            </w:pPr>
            <w:r>
              <w:rPr>
                <w:sz w:val="16"/>
              </w:rPr>
              <w:t>about 1 in 3 years</w:t>
            </w:r>
          </w:p>
        </w:tc>
        <w:tc>
          <w:tcPr>
            <w:tcW w:type="dxa" w:w="1629"/>
          </w:tcPr>
          <w:p>
            <w:pPr>
              <w:spacing w:after="0"/>
              <w:jc w:val="left"/>
            </w:pPr>
            <w:r>
              <w:rPr>
                <w:sz w:val="16"/>
              </w:rPr>
              <w:t>Likely</w:t>
            </w:r>
          </w:p>
        </w:tc>
        <w:tc>
          <w:tcPr>
            <w:tcW w:type="dxa" w:w="1763"/>
          </w:tcPr>
          <w:p>
            <w:pPr>
              <w:spacing w:after="0"/>
              <w:jc w:val="left"/>
            </w:pPr>
            <w:r>
              <w:rPr>
                <w:sz w:val="16"/>
              </w:rPr>
              <w:t>FEMA annualized frequency (modeled)</w:t>
            </w:r>
          </w:p>
        </w:tc>
        <w:tc>
          <w:tcPr>
            <w:tcW w:type="dxa" w:w="1524"/>
          </w:tcPr>
          <w:p>
            <w:pPr>
              <w:spacing w:after="0"/>
              <w:jc w:val="right"/>
            </w:pPr>
            <w:r>
              <w:rPr>
                <w:sz w:val="16"/>
              </w:rPr>
              <w:t>10</w:t>
            </w:r>
          </w:p>
        </w:tc>
        <w:tc>
          <w:tcPr>
            <w:tcW w:type="dxa" w:w="1585"/>
          </w:tcPr>
          <w:p>
            <w:pPr>
              <w:spacing w:after="0"/>
              <w:jc w:val="left"/>
            </w:pPr>
            <w:r>
              <w:rPr>
                <w:sz w:val="16"/>
              </w:rPr>
              <w:t>1994 to 2023 (30 years)</w:t>
            </w:r>
          </w:p>
        </w:tc>
        <w:tc>
          <w:tcPr>
            <w:tcW w:type="dxa" w:w="1037"/>
          </w:tcPr>
          <w:p>
            <w:pPr>
              <w:spacing w:after="0"/>
              <w:jc w:val="left"/>
            </w:pPr>
            <w:r>
              <w:rPr>
                <w:sz w:val="16"/>
              </w:rPr>
              <w:t>see B1-f</w:t>
            </w:r>
          </w:p>
        </w:tc>
        <w:tc>
          <w:tcPr>
            <w:tcW w:type="dxa" w:w="1437"/>
          </w:tcPr>
          <w:p>
            <w:pPr>
              <w:spacing w:after="0"/>
              <w:jc w:val="left"/>
            </w:pPr>
          </w:p>
        </w:tc>
      </w:tr>
      <w:tr>
        <w:trPr>
          <w:cantSplit/>
        </w:trPr>
        <w:tc>
          <w:tcPr>
            <w:tcW w:type="dxa" w:w="1037"/>
          </w:tcPr>
          <w:p>
            <w:pPr>
              <w:spacing w:after="0"/>
              <w:jc w:val="left"/>
            </w:pPr>
            <w:r>
              <w:rPr>
                <w:sz w:val="16"/>
              </w:rPr>
              <w:t>Cold Wave</w:t>
            </w:r>
          </w:p>
        </w:tc>
        <w:tc>
          <w:tcPr>
            <w:tcW w:type="dxa" w:w="1247"/>
          </w:tcPr>
          <w:p>
            <w:pPr>
              <w:spacing w:after="0"/>
              <w:jc w:val="right"/>
            </w:pPr>
            <w:r>
              <w:rPr>
                <w:sz w:val="16"/>
              </w:rPr>
              <w:t>0.245</w:t>
            </w:r>
          </w:p>
        </w:tc>
        <w:tc>
          <w:tcPr>
            <w:tcW w:type="dxa" w:w="1279"/>
          </w:tcPr>
          <w:p>
            <w:pPr>
              <w:spacing w:after="0"/>
              <w:jc w:val="left"/>
            </w:pPr>
            <w:r>
              <w:rPr>
                <w:sz w:val="16"/>
              </w:rPr>
              <w:t>event-days per year</w:t>
            </w:r>
          </w:p>
        </w:tc>
        <w:tc>
          <w:tcPr>
            <w:tcW w:type="dxa" w:w="1575"/>
          </w:tcPr>
          <w:p>
            <w:pPr>
              <w:spacing w:after="0"/>
              <w:jc w:val="left"/>
            </w:pPr>
            <w:r>
              <w:rPr>
                <w:sz w:val="16"/>
              </w:rPr>
              <w:t>about 0.245 days per year</w:t>
            </w:r>
          </w:p>
        </w:tc>
        <w:tc>
          <w:tcPr>
            <w:tcW w:type="dxa" w:w="1629"/>
          </w:tcPr>
          <w:p>
            <w:pPr>
              <w:spacing w:after="0"/>
              <w:jc w:val="left"/>
            </w:pPr>
            <w:r>
              <w:rPr>
                <w:sz w:val="16"/>
              </w:rPr>
              <w:t>Likely (from Storm Events: 4 of 30 years)</w:t>
            </w:r>
          </w:p>
        </w:tc>
        <w:tc>
          <w:tcPr>
            <w:tcW w:type="dxa" w:w="1763"/>
          </w:tcPr>
          <w:p>
            <w:pPr>
              <w:spacing w:after="0"/>
              <w:jc w:val="left"/>
            </w:pPr>
            <w:r>
              <w:rPr>
                <w:sz w:val="16"/>
              </w:rPr>
              <w:t>event-days in 4 of 30 years, 1996 to 2025 (13.3%)</w:t>
            </w:r>
          </w:p>
        </w:tc>
        <w:tc>
          <w:tcPr>
            <w:tcW w:type="dxa" w:w="1524"/>
          </w:tcPr>
          <w:p>
            <w:pPr>
              <w:spacing w:after="0"/>
              <w:jc w:val="right"/>
            </w:pPr>
            <w:r>
              <w:rPr>
                <w:sz w:val="16"/>
              </w:rPr>
              <w:t>4.67</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15.8</w:t>
            </w:r>
          </w:p>
        </w:tc>
        <w:tc>
          <w:tcPr>
            <w:tcW w:type="dxa" w:w="1279"/>
          </w:tcPr>
          <w:p>
            <w:pPr>
              <w:spacing w:after="0"/>
              <w:jc w:val="left"/>
            </w:pPr>
            <w:r>
              <w:rPr>
                <w:sz w:val="16"/>
              </w:rPr>
              <w:t>event-days per year</w:t>
            </w:r>
          </w:p>
        </w:tc>
        <w:tc>
          <w:tcPr>
            <w:tcW w:type="dxa" w:w="1575"/>
          </w:tcPr>
          <w:p>
            <w:pPr>
              <w:spacing w:after="0"/>
              <w:jc w:val="left"/>
            </w:pPr>
            <w:r>
              <w:rPr>
                <w:sz w:val="16"/>
              </w:rPr>
              <w:t>about 15.8 days per year</w:t>
            </w:r>
          </w:p>
        </w:tc>
        <w:tc>
          <w:tcPr>
            <w:tcW w:type="dxa" w:w="1629"/>
          </w:tcPr>
          <w:p>
            <w:pPr>
              <w:spacing w:after="0"/>
              <w:jc w:val="left"/>
            </w:pPr>
          </w:p>
        </w:tc>
        <w:tc>
          <w:tcPr>
            <w:tcW w:type="dxa" w:w="1763"/>
          </w:tcPr>
          <w:p>
            <w:pPr>
              <w:spacing w:after="0"/>
              <w:jc w:val="left"/>
            </w:pPr>
            <w:r>
              <w:rPr>
                <w:sz w:val="16"/>
              </w:rPr>
              <w:t>event-days in 0 of 30 years, 1996 to 2025 (0%)</w:t>
            </w:r>
          </w:p>
        </w:tc>
        <w:tc>
          <w:tcPr>
            <w:tcW w:type="dxa" w:w="1524"/>
          </w:tcPr>
          <w:p>
            <w:pPr>
              <w:spacing w:after="0"/>
              <w:jc w:val="right"/>
            </w:pPr>
            <w:r>
              <w:rPr>
                <w:sz w:val="16"/>
              </w:rPr>
              <w:t>770</w:t>
            </w:r>
          </w:p>
        </w:tc>
        <w:tc>
          <w:tcPr>
            <w:tcW w:type="dxa" w:w="15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7"/>
          </w:tcPr>
          <w:p>
            <w:pPr>
              <w:spacing w:after="0"/>
              <w:jc w:val="right"/>
            </w:pPr>
            <w:r>
              <w:rPr>
                <w:sz w:val="16"/>
              </w:rPr>
              <w:t>0.0135</w:t>
            </w:r>
          </w:p>
        </w:tc>
        <w:tc>
          <w:tcPr>
            <w:tcW w:type="dxa" w:w="1279"/>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1.35%</w:t>
            </w:r>
          </w:p>
        </w:tc>
        <w:tc>
          <w:tcPr>
            <w:tcW w:type="dxa" w:w="1629"/>
          </w:tcPr>
          <w:p>
            <w:pPr>
              <w:spacing w:after="0"/>
              <w:jc w:val="left"/>
            </w:pPr>
          </w:p>
        </w:tc>
        <w:tc>
          <w:tcPr>
            <w:tcW w:type="dxa" w:w="1763"/>
          </w:tcPr>
          <w:p>
            <w:pPr>
              <w:spacing w:after="0"/>
              <w:jc w:val="left"/>
            </w:pPr>
          </w:p>
        </w:tc>
        <w:tc>
          <w:tcPr>
            <w:tcW w:type="dxa" w:w="1524"/>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43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0.0836</w:t>
            </w:r>
          </w:p>
        </w:tc>
        <w:tc>
          <w:tcPr>
            <w:tcW w:type="dxa" w:w="1279"/>
          </w:tcPr>
          <w:p>
            <w:pPr>
              <w:spacing w:after="0"/>
              <w:jc w:val="left"/>
            </w:pPr>
            <w:r>
              <w:rPr>
                <w:sz w:val="16"/>
              </w:rPr>
              <w:t>events per year</w:t>
            </w:r>
          </w:p>
        </w:tc>
        <w:tc>
          <w:tcPr>
            <w:tcW w:type="dxa" w:w="1575"/>
          </w:tcPr>
          <w:p>
            <w:pPr>
              <w:spacing w:after="0"/>
              <w:jc w:val="left"/>
            </w:pPr>
            <w:r>
              <w:rPr>
                <w:sz w:val="16"/>
              </w:rPr>
              <w:t>about 1 in 12 years</w:t>
            </w:r>
          </w:p>
        </w:tc>
        <w:tc>
          <w:tcPr>
            <w:tcW w:type="dxa" w:w="1629"/>
          </w:tcPr>
          <w:p>
            <w:pPr>
              <w:spacing w:after="0"/>
              <w:jc w:val="left"/>
            </w:pPr>
            <w:r>
              <w:rPr>
                <w:sz w:val="16"/>
              </w:rPr>
              <w:t>Possible</w:t>
            </w:r>
          </w:p>
        </w:tc>
        <w:tc>
          <w:tcPr>
            <w:tcW w:type="dxa" w:w="1763"/>
          </w:tcPr>
          <w:p>
            <w:pPr>
              <w:spacing w:after="0"/>
              <w:jc w:val="left"/>
            </w:pPr>
            <w:r>
              <w:rPr>
                <w:sz w:val="16"/>
              </w:rPr>
              <w:t>FEMA annualized frequency (modeled)</w:t>
            </w:r>
          </w:p>
        </w:tc>
        <w:tc>
          <w:tcPr>
            <w:tcW w:type="dxa" w:w="1524"/>
          </w:tcPr>
          <w:p>
            <w:pPr>
              <w:spacing w:after="0"/>
              <w:jc w:val="right"/>
            </w:pPr>
            <w:r>
              <w:rPr>
                <w:sz w:val="16"/>
              </w:rPr>
              <w:t>3.2 (modeled)</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3.62</w:t>
            </w:r>
          </w:p>
        </w:tc>
        <w:tc>
          <w:tcPr>
            <w:tcW w:type="dxa" w:w="1279"/>
          </w:tcPr>
          <w:p>
            <w:pPr>
              <w:spacing w:after="0"/>
              <w:jc w:val="left"/>
            </w:pPr>
            <w:r>
              <w:rPr>
                <w:sz w:val="16"/>
              </w:rPr>
              <w:t>event-days per year</w:t>
            </w:r>
          </w:p>
        </w:tc>
        <w:tc>
          <w:tcPr>
            <w:tcW w:type="dxa" w:w="1575"/>
          </w:tcPr>
          <w:p>
            <w:pPr>
              <w:spacing w:after="0"/>
              <w:jc w:val="left"/>
            </w:pPr>
            <w:r>
              <w:rPr>
                <w:sz w:val="16"/>
              </w:rPr>
              <w:t>about 3.62 days per year</w:t>
            </w:r>
          </w:p>
        </w:tc>
        <w:tc>
          <w:tcPr>
            <w:tcW w:type="dxa" w:w="1629"/>
          </w:tcPr>
          <w:p>
            <w:pPr>
              <w:spacing w:after="0"/>
              <w:jc w:val="left"/>
            </w:pPr>
            <w:r>
              <w:rPr>
                <w:sz w:val="16"/>
              </w:rPr>
              <w:t>Likely (from Storm Events: 6 of 30 years)</w:t>
            </w:r>
          </w:p>
        </w:tc>
        <w:tc>
          <w:tcPr>
            <w:tcW w:type="dxa" w:w="1763"/>
          </w:tcPr>
          <w:p>
            <w:pPr>
              <w:spacing w:after="0"/>
              <w:jc w:val="left"/>
            </w:pPr>
            <w:r>
              <w:rPr>
                <w:sz w:val="16"/>
              </w:rPr>
              <w:t>event-days in 6 of 30 years, 1996 to 2025 (20%)</w:t>
            </w:r>
          </w:p>
        </w:tc>
        <w:tc>
          <w:tcPr>
            <w:tcW w:type="dxa" w:w="1524"/>
          </w:tcPr>
          <w:p>
            <w:pPr>
              <w:spacing w:after="0"/>
              <w:jc w:val="right"/>
            </w:pPr>
            <w:r>
              <w:rPr>
                <w:sz w:val="16"/>
              </w:rPr>
              <w:t>38.8</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p>
        </w:tc>
        <w:tc>
          <w:tcPr>
            <w:tcW w:type="dxa" w:w="1279"/>
          </w:tcPr>
          <w:p>
            <w:pPr>
              <w:spacing w:after="0"/>
              <w:jc w:val="left"/>
            </w:pPr>
            <w:r>
              <w:rPr>
                <w:sz w:val="16"/>
              </w:rPr>
              <w:t>events per year</w:t>
            </w:r>
          </w:p>
        </w:tc>
        <w:tc>
          <w:tcPr>
            <w:tcW w:type="dxa" w:w="1575"/>
          </w:tcPr>
          <w:p>
            <w:pPr>
              <w:spacing w:after="0"/>
              <w:jc w:val="left"/>
            </w:pPr>
          </w:p>
        </w:tc>
        <w:tc>
          <w:tcPr>
            <w:tcW w:type="dxa" w:w="1629"/>
          </w:tcPr>
          <w:p>
            <w:pPr>
              <w:spacing w:after="0"/>
              <w:jc w:val="left"/>
            </w:pPr>
          </w:p>
        </w:tc>
        <w:tc>
          <w:tcPr>
            <w:tcW w:type="dxa" w:w="1763"/>
          </w:tcPr>
          <w:p>
            <w:pPr>
              <w:spacing w:after="0"/>
              <w:jc w:val="left"/>
            </w:pPr>
          </w:p>
        </w:tc>
        <w:tc>
          <w:tcPr>
            <w:tcW w:type="dxa" w:w="1524"/>
          </w:tcPr>
          <w:p>
            <w:pPr>
              <w:spacing w:after="0"/>
              <w:jc w:val="right"/>
            </w:pPr>
          </w:p>
        </w:tc>
        <w:tc>
          <w:tcPr>
            <w:tcW w:type="dxa" w:w="158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43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0.188</w:t>
            </w:r>
          </w:p>
        </w:tc>
        <w:tc>
          <w:tcPr>
            <w:tcW w:type="dxa" w:w="1279"/>
          </w:tcPr>
          <w:p>
            <w:pPr>
              <w:spacing w:after="0"/>
              <w:jc w:val="left"/>
            </w:pPr>
            <w:r>
              <w:rPr>
                <w:sz w:val="16"/>
              </w:rPr>
              <w:t>event-days per year</w:t>
            </w:r>
          </w:p>
        </w:tc>
        <w:tc>
          <w:tcPr>
            <w:tcW w:type="dxa" w:w="1575"/>
          </w:tcPr>
          <w:p>
            <w:pPr>
              <w:spacing w:after="0"/>
              <w:jc w:val="left"/>
            </w:pPr>
            <w:r>
              <w:rPr>
                <w:sz w:val="16"/>
              </w:rPr>
              <w:t>about 0.188 days per year</w:t>
            </w:r>
          </w:p>
        </w:tc>
        <w:tc>
          <w:tcPr>
            <w:tcW w:type="dxa" w:w="1629"/>
          </w:tcPr>
          <w:p>
            <w:pPr>
              <w:spacing w:after="0"/>
              <w:jc w:val="left"/>
            </w:pPr>
            <w:r>
              <w:rPr>
                <w:sz w:val="16"/>
              </w:rPr>
              <w:t>Likely (from Storm Events: 4 of 30 years)</w:t>
            </w:r>
          </w:p>
        </w:tc>
        <w:tc>
          <w:tcPr>
            <w:tcW w:type="dxa" w:w="1763"/>
          </w:tcPr>
          <w:p>
            <w:pPr>
              <w:spacing w:after="0"/>
              <w:jc w:val="left"/>
            </w:pPr>
            <w:r>
              <w:rPr>
                <w:sz w:val="16"/>
              </w:rPr>
              <w:t>event-days in 4 of 30 years, 1996 to 2025 (13.3%)</w:t>
            </w:r>
          </w:p>
        </w:tc>
        <w:tc>
          <w:tcPr>
            <w:tcW w:type="dxa" w:w="1524"/>
          </w:tcPr>
          <w:p>
            <w:pPr>
              <w:spacing w:after="0"/>
              <w:jc w:val="right"/>
            </w:pPr>
            <w:r>
              <w:rPr>
                <w:sz w:val="16"/>
              </w:rPr>
              <w:t>13</w:t>
            </w:r>
          </w:p>
        </w:tc>
        <w:tc>
          <w:tcPr>
            <w:tcW w:type="dxa" w:w="1585"/>
          </w:tcPr>
          <w:p>
            <w:pPr>
              <w:spacing w:after="0"/>
              <w:jc w:val="left"/>
            </w:pPr>
            <w:r>
              <w:rPr>
                <w:sz w:val="16"/>
              </w:rPr>
              <w:t>1946-12-31 to 2014-02-12 (67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0.607</w:t>
            </w:r>
          </w:p>
        </w:tc>
        <w:tc>
          <w:tcPr>
            <w:tcW w:type="dxa" w:w="1279"/>
          </w:tcPr>
          <w:p>
            <w:pPr>
              <w:spacing w:after="0"/>
              <w:jc w:val="left"/>
            </w:pPr>
            <w:r>
              <w:rPr>
                <w:sz w:val="16"/>
              </w:rPr>
              <w:t>event-days per year</w:t>
            </w:r>
          </w:p>
        </w:tc>
        <w:tc>
          <w:tcPr>
            <w:tcW w:type="dxa" w:w="1575"/>
          </w:tcPr>
          <w:p>
            <w:pPr>
              <w:spacing w:after="0"/>
              <w:jc w:val="left"/>
            </w:pPr>
            <w:r>
              <w:rPr>
                <w:sz w:val="16"/>
              </w:rPr>
              <w:t>about 0.607 days per year</w:t>
            </w:r>
          </w:p>
        </w:tc>
        <w:tc>
          <w:tcPr>
            <w:tcW w:type="dxa" w:w="1629"/>
          </w:tcPr>
          <w:p>
            <w:pPr>
              <w:spacing w:after="0"/>
              <w:jc w:val="left"/>
            </w:pPr>
            <w:r>
              <w:rPr>
                <w:sz w:val="16"/>
              </w:rPr>
              <w:t>Likely (from Storm Events: 12 of 30 years)</w:t>
            </w:r>
          </w:p>
        </w:tc>
        <w:tc>
          <w:tcPr>
            <w:tcW w:type="dxa" w:w="1763"/>
          </w:tcPr>
          <w:p>
            <w:pPr>
              <w:spacing w:after="0"/>
              <w:jc w:val="left"/>
            </w:pPr>
            <w:r>
              <w:rPr>
                <w:sz w:val="16"/>
              </w:rPr>
              <w:t>event-days in 12 of 30 years, 1996 to 2025 (40%)</w:t>
            </w:r>
          </w:p>
        </w:tc>
        <w:tc>
          <w:tcPr>
            <w:tcW w:type="dxa" w:w="1524"/>
          </w:tcPr>
          <w:p>
            <w:pPr>
              <w:spacing w:after="0"/>
              <w:jc w:val="right"/>
            </w:pPr>
            <w:r>
              <w:rPr>
                <w:sz w:val="16"/>
              </w:rPr>
              <w:t>17</w:t>
            </w:r>
          </w:p>
        </w:tc>
        <w:tc>
          <w:tcPr>
            <w:tcW w:type="dxa" w:w="1585"/>
          </w:tcPr>
          <w:p>
            <w:pPr>
              <w:spacing w:after="0"/>
              <w:jc w:val="left"/>
            </w:pPr>
            <w:r>
              <w:rPr>
                <w:sz w:val="16"/>
              </w:rPr>
              <w:t>1996 to 2023 (28 years)</w:t>
            </w:r>
          </w:p>
        </w:tc>
        <w:tc>
          <w:tcPr>
            <w:tcW w:type="dxa" w:w="1037"/>
          </w:tcPr>
          <w:p>
            <w:pPr>
              <w:spacing w:after="0"/>
              <w:jc w:val="left"/>
            </w:pPr>
            <w:r>
              <w:rPr>
                <w:sz w:val="16"/>
              </w:rPr>
              <w:t>see B1-f</w:t>
            </w:r>
          </w:p>
        </w:tc>
        <w:tc>
          <w:tcPr>
            <w:tcW w:type="dxa" w:w="1437"/>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2.34</w:t>
            </w:r>
          </w:p>
        </w:tc>
        <w:tc>
          <w:tcPr>
            <w:tcW w:type="dxa" w:w="1279"/>
          </w:tcPr>
          <w:p>
            <w:pPr>
              <w:spacing w:after="0"/>
              <w:jc w:val="left"/>
            </w:pPr>
            <w:r>
              <w:rPr>
                <w:sz w:val="16"/>
              </w:rPr>
              <w:t>events per year (modeled)</w:t>
            </w:r>
          </w:p>
        </w:tc>
        <w:tc>
          <w:tcPr>
            <w:tcW w:type="dxa" w:w="1575"/>
          </w:tcPr>
          <w:p>
            <w:pPr>
              <w:spacing w:after="0"/>
              <w:jc w:val="left"/>
            </w:pPr>
            <w:r>
              <w:rPr>
                <w:sz w:val="16"/>
              </w:rPr>
              <w:t>about 2.34 per year</w:t>
            </w:r>
          </w:p>
        </w:tc>
        <w:tc>
          <w:tcPr>
            <w:tcW w:type="dxa" w:w="1629"/>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437"/>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8.78</w:t>
            </w:r>
          </w:p>
        </w:tc>
        <w:tc>
          <w:tcPr>
            <w:tcW w:type="dxa" w:w="1279"/>
          </w:tcPr>
          <w:p>
            <w:pPr>
              <w:spacing w:after="0"/>
              <w:jc w:val="left"/>
            </w:pPr>
            <w:r>
              <w:rPr>
                <w:sz w:val="16"/>
              </w:rPr>
              <w:t>days per year with a strike</w:t>
            </w:r>
          </w:p>
        </w:tc>
        <w:tc>
          <w:tcPr>
            <w:tcW w:type="dxa" w:w="1575"/>
          </w:tcPr>
          <w:p>
            <w:pPr>
              <w:spacing w:after="0"/>
              <w:jc w:val="left"/>
            </w:pPr>
            <w:r>
              <w:rPr>
                <w:sz w:val="16"/>
              </w:rPr>
              <w:t>about 8.78 days per year</w:t>
            </w:r>
          </w:p>
        </w:tc>
        <w:tc>
          <w:tcPr>
            <w:tcW w:type="dxa" w:w="1629"/>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85"/>
          </w:tcPr>
          <w:p>
            <w:pPr>
              <w:spacing w:after="0"/>
              <w:jc w:val="left"/>
            </w:pPr>
            <w:r>
              <w:rPr>
                <w:sz w:val="16"/>
              </w:rPr>
              <w:t>1995 to 2023 (29 years; CONUS)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0.0776</w:t>
            </w:r>
          </w:p>
        </w:tc>
        <w:tc>
          <w:tcPr>
            <w:tcW w:type="dxa" w:w="1279"/>
          </w:tcPr>
          <w:p>
            <w:pPr>
              <w:spacing w:after="0"/>
              <w:jc w:val="left"/>
            </w:pPr>
            <w:r>
              <w:rPr>
                <w:sz w:val="16"/>
              </w:rPr>
              <w:t>events per year</w:t>
            </w:r>
          </w:p>
        </w:tc>
        <w:tc>
          <w:tcPr>
            <w:tcW w:type="dxa" w:w="1575"/>
          </w:tcPr>
          <w:p>
            <w:pPr>
              <w:spacing w:after="0"/>
              <w:jc w:val="left"/>
            </w:pPr>
            <w:r>
              <w:rPr>
                <w:sz w:val="16"/>
              </w:rPr>
              <w:t>about 1 in 13 years</w:t>
            </w:r>
          </w:p>
        </w:tc>
        <w:tc>
          <w:tcPr>
            <w:tcW w:type="dxa" w:w="1629"/>
          </w:tcPr>
          <w:p>
            <w:pPr>
              <w:spacing w:after="0"/>
              <w:jc w:val="left"/>
            </w:pPr>
            <w:r>
              <w:rPr>
                <w:sz w:val="16"/>
              </w:rPr>
              <w:t>Possible</w:t>
            </w:r>
          </w:p>
        </w:tc>
        <w:tc>
          <w:tcPr>
            <w:tcW w:type="dxa" w:w="1763"/>
          </w:tcPr>
          <w:p>
            <w:pPr>
              <w:spacing w:after="0"/>
              <w:jc w:val="left"/>
            </w:pPr>
            <w:r>
              <w:rPr>
                <w:sz w:val="16"/>
              </w:rPr>
              <w:t>FEMA annualized frequency (modeled)</w:t>
            </w:r>
          </w:p>
        </w:tc>
        <w:tc>
          <w:tcPr>
            <w:tcW w:type="dxa" w:w="1524"/>
          </w:tcPr>
          <w:p>
            <w:pPr>
              <w:spacing w:after="0"/>
              <w:jc w:val="right"/>
            </w:pPr>
            <w:r>
              <w:rPr>
                <w:sz w:val="16"/>
              </w:rPr>
              <w:t>3</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437"/>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0.0609</w:t>
            </w:r>
          </w:p>
        </w:tc>
        <w:tc>
          <w:tcPr>
            <w:tcW w:type="dxa" w:w="1279"/>
          </w:tcPr>
          <w:p>
            <w:pPr>
              <w:spacing w:after="0"/>
              <w:jc w:val="left"/>
            </w:pPr>
            <w:r>
              <w:rPr>
                <w:sz w:val="16"/>
              </w:rPr>
              <w:t>events per year</w:t>
            </w:r>
          </w:p>
        </w:tc>
        <w:tc>
          <w:tcPr>
            <w:tcW w:type="dxa" w:w="1575"/>
          </w:tcPr>
          <w:p>
            <w:pPr>
              <w:spacing w:after="0"/>
              <w:jc w:val="left"/>
            </w:pPr>
            <w:r>
              <w:rPr>
                <w:sz w:val="16"/>
              </w:rPr>
              <w:t>about 1 in 16 years</w:t>
            </w:r>
          </w:p>
        </w:tc>
        <w:tc>
          <w:tcPr>
            <w:tcW w:type="dxa" w:w="1629"/>
          </w:tcPr>
          <w:p>
            <w:pPr>
              <w:spacing w:after="0"/>
              <w:jc w:val="left"/>
            </w:pPr>
            <w:r>
              <w:rPr>
                <w:sz w:val="16"/>
              </w:rPr>
              <w:t>Possible</w:t>
            </w:r>
          </w:p>
        </w:tc>
        <w:tc>
          <w:tcPr>
            <w:tcW w:type="dxa" w:w="176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85"/>
          </w:tcPr>
          <w:p>
            <w:pPr>
              <w:spacing w:after="0"/>
              <w:jc w:val="left"/>
            </w:pPr>
            <w:r>
              <w:rPr>
                <w:sz w:val="16"/>
              </w:rPr>
              <w:t>1950 to 2023 (EF2+); 1986 to 2023 (EF0-1)</w:t>
            </w:r>
          </w:p>
        </w:tc>
        <w:tc>
          <w:tcPr>
            <w:tcW w:type="dxa" w:w="1037"/>
          </w:tcPr>
          <w:p>
            <w:pPr>
              <w:spacing w:after="0"/>
              <w:jc w:val="left"/>
            </w:pPr>
            <w:r>
              <w:rPr>
                <w:sz w:val="16"/>
              </w:rPr>
              <w:t>see B1-f</w:t>
            </w:r>
          </w:p>
        </w:tc>
        <w:tc>
          <w:tcPr>
            <w:tcW w:type="dxa" w:w="1437"/>
          </w:tcPr>
          <w:p>
            <w:pPr>
              <w:spacing w:after="0"/>
              <w:jc w:val="left"/>
            </w:pPr>
          </w:p>
        </w:tc>
      </w:tr>
      <w:tr>
        <w:trPr>
          <w:cantSplit/>
        </w:trPr>
        <w:tc>
          <w:tcPr>
            <w:tcW w:type="dxa" w:w="1037"/>
          </w:tcPr>
          <w:p>
            <w:pPr>
              <w:spacing w:after="0"/>
              <w:jc w:val="left"/>
            </w:pPr>
            <w:r>
              <w:rPr>
                <w:sz w:val="16"/>
              </w:rPr>
              <w:t>Volcanic Activity</w:t>
            </w:r>
          </w:p>
        </w:tc>
        <w:tc>
          <w:tcPr>
            <w:tcW w:type="dxa" w:w="1247"/>
          </w:tcPr>
          <w:p>
            <w:pPr>
              <w:spacing w:after="0"/>
              <w:jc w:val="right"/>
            </w:pPr>
            <w:r>
              <w:rPr>
                <w:sz w:val="16"/>
              </w:rPr>
              <w:t>0.0134</w:t>
            </w:r>
          </w:p>
        </w:tc>
        <w:tc>
          <w:tcPr>
            <w:tcW w:type="dxa" w:w="1279"/>
          </w:tcPr>
          <w:p>
            <w:pPr>
              <w:spacing w:after="0"/>
              <w:jc w:val="left"/>
            </w:pPr>
            <w:r>
              <w:rPr>
                <w:sz w:val="16"/>
              </w:rPr>
              <w:t>annual probability</w:t>
            </w:r>
          </w:p>
        </w:tc>
        <w:tc>
          <w:tcPr>
            <w:tcW w:type="dxa" w:w="1575"/>
          </w:tcPr>
          <w:p>
            <w:pPr>
              <w:spacing w:after="0"/>
              <w:jc w:val="left"/>
            </w:pPr>
            <w:r>
              <w:rPr>
                <w:sz w:val="16"/>
              </w:rPr>
              <w:t>about 1 in 75 years</w:t>
            </w:r>
          </w:p>
        </w:tc>
        <w:tc>
          <w:tcPr>
            <w:tcW w:type="dxa" w:w="1629"/>
          </w:tcPr>
          <w:p>
            <w:pPr>
              <w:spacing w:after="0"/>
              <w:jc w:val="left"/>
            </w:pPr>
            <w:r>
              <w:rPr>
                <w:sz w:val="16"/>
              </w:rPr>
              <w:t>Possible</w:t>
            </w:r>
          </w:p>
        </w:tc>
        <w:tc>
          <w:tcPr>
            <w:tcW w:type="dxa" w:w="176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437"/>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0.0272</w:t>
            </w:r>
          </w:p>
        </w:tc>
        <w:tc>
          <w:tcPr>
            <w:tcW w:type="dxa" w:w="1279"/>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2.72%</w:t>
            </w:r>
          </w:p>
        </w:tc>
        <w:tc>
          <w:tcPr>
            <w:tcW w:type="dxa" w:w="1629"/>
          </w:tcPr>
          <w:p>
            <w:pPr>
              <w:spacing w:after="0"/>
              <w:jc w:val="left"/>
            </w:pPr>
            <w:r>
              <w:rPr>
                <w:sz w:val="16"/>
              </w:rPr>
              <w:t>Likely (from Storm Events: 8 of 30 years)</w:t>
            </w:r>
          </w:p>
        </w:tc>
        <w:tc>
          <w:tcPr>
            <w:tcW w:type="dxa" w:w="1763"/>
          </w:tcPr>
          <w:p>
            <w:pPr>
              <w:spacing w:after="0"/>
              <w:jc w:val="left"/>
            </w:pPr>
            <w:r>
              <w:rPr>
                <w:sz w:val="16"/>
              </w:rPr>
              <w:t>Storm Events records in 8 of 30 years, 1996 to 2025 (26.7%)</w:t>
            </w:r>
          </w:p>
        </w:tc>
        <w:tc>
          <w:tcPr>
            <w:tcW w:type="dxa" w:w="1524"/>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437"/>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22</w:t>
            </w:r>
          </w:p>
        </w:tc>
        <w:tc>
          <w:tcPr>
            <w:tcW w:type="dxa" w:w="1279"/>
          </w:tcPr>
          <w:p>
            <w:pPr>
              <w:spacing w:after="0"/>
              <w:jc w:val="left"/>
            </w:pPr>
            <w:r>
              <w:rPr>
                <w:sz w:val="16"/>
              </w:rPr>
              <w:t>event-days per year</w:t>
            </w:r>
          </w:p>
        </w:tc>
        <w:tc>
          <w:tcPr>
            <w:tcW w:type="dxa" w:w="1575"/>
          </w:tcPr>
          <w:p>
            <w:pPr>
              <w:spacing w:after="0"/>
              <w:jc w:val="left"/>
            </w:pPr>
            <w:r>
              <w:rPr>
                <w:sz w:val="16"/>
              </w:rPr>
              <w:t>about 22 days per year</w:t>
            </w:r>
          </w:p>
        </w:tc>
        <w:tc>
          <w:tcPr>
            <w:tcW w:type="dxa" w:w="1629"/>
          </w:tcPr>
          <w:p>
            <w:pPr>
              <w:spacing w:after="0"/>
              <w:jc w:val="left"/>
            </w:pPr>
            <w:r>
              <w:rPr>
                <w:sz w:val="16"/>
              </w:rPr>
              <w:t>Highly likely (from Storm Events: 29 of 30 years)</w:t>
            </w:r>
          </w:p>
        </w:tc>
        <w:tc>
          <w:tcPr>
            <w:tcW w:type="dxa" w:w="1763"/>
          </w:tcPr>
          <w:p>
            <w:pPr>
              <w:spacing w:after="0"/>
              <w:jc w:val="left"/>
            </w:pPr>
            <w:r>
              <w:rPr>
                <w:sz w:val="16"/>
              </w:rPr>
              <w:t>event-days in 29 of 30 years, 1996 to 2025 (96.7%)</w:t>
            </w:r>
          </w:p>
        </w:tc>
        <w:tc>
          <w:tcPr>
            <w:tcW w:type="dxa" w:w="1524"/>
          </w:tcPr>
          <w:p>
            <w:pPr>
              <w:spacing w:after="0"/>
              <w:jc w:val="right"/>
            </w:pPr>
            <w:r>
              <w:rPr>
                <w:sz w:val="16"/>
              </w:rPr>
              <w:t>418</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43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Avalanche</w:t>
            </w:r>
          </w:p>
        </w:tc>
        <w:tc>
          <w:tcPr>
            <w:tcW w:type="dxa" w:w="1317"/>
          </w:tcPr>
          <w:p>
            <w:pPr>
              <w:spacing w:after="0"/>
              <w:jc w:val="right"/>
            </w:pPr>
            <w:r>
              <w:rPr>
                <w:sz w:val="16"/>
              </w:rPr>
              <w:t>6 of 14</w:t>
            </w:r>
          </w:p>
        </w:tc>
        <w:tc>
          <w:tcPr>
            <w:tcW w:type="dxa" w:w="995"/>
          </w:tcPr>
          <w:p>
            <w:pPr>
              <w:spacing w:after="0"/>
              <w:jc w:val="right"/>
            </w:pPr>
            <w:r>
              <w:rPr>
                <w:sz w:val="16"/>
              </w:rPr>
              <w:t>93.6</w:t>
            </w:r>
          </w:p>
        </w:tc>
        <w:tc>
          <w:tcPr>
            <w:tcW w:type="dxa" w:w="1043"/>
          </w:tcPr>
          <w:p>
            <w:pPr>
              <w:spacing w:after="0"/>
              <w:jc w:val="right"/>
            </w:pPr>
            <w:r>
              <w:rPr>
                <w:sz w:val="16"/>
              </w:rPr>
              <w:t>95.0</w:t>
            </w:r>
          </w:p>
        </w:tc>
        <w:tc>
          <w:tcPr>
            <w:tcW w:type="dxa" w:w="995"/>
          </w:tcPr>
          <w:p>
            <w:pPr>
              <w:spacing w:after="0"/>
              <w:jc w:val="right"/>
            </w:pPr>
            <w:r>
              <w:rPr>
                <w:sz w:val="16"/>
              </w:rPr>
              <w:t>97.0</w:t>
            </w:r>
          </w:p>
        </w:tc>
        <w:tc>
          <w:tcPr>
            <w:tcW w:type="dxa" w:w="8170"/>
          </w:tcPr>
          <w:p>
            <w:pPr>
              <w:spacing w:after="0"/>
              <w:jc w:val="left"/>
            </w:pPr>
            <w:r>
              <w:rPr>
                <w:sz w:val="16"/>
              </w:rPr>
              <w:t>Relatively High 6, Not Applicable 8</w:t>
            </w:r>
          </w:p>
        </w:tc>
      </w:tr>
      <w:tr>
        <w:trPr>
          <w:cantSplit/>
        </w:trPr>
        <w:tc>
          <w:tcPr>
            <w:tcW w:type="dxa" w:w="1592"/>
          </w:tcPr>
          <w:p>
            <w:pPr>
              <w:spacing w:after="0"/>
              <w:jc w:val="left"/>
            </w:pPr>
            <w:r>
              <w:rPr>
                <w:sz w:val="16"/>
              </w:rPr>
              <w:t>Cold Wave</w:t>
            </w:r>
          </w:p>
        </w:tc>
        <w:tc>
          <w:tcPr>
            <w:tcW w:type="dxa" w:w="1317"/>
          </w:tcPr>
          <w:p>
            <w:pPr>
              <w:spacing w:after="0"/>
              <w:jc w:val="right"/>
            </w:pPr>
            <w:r>
              <w:rPr>
                <w:sz w:val="16"/>
              </w:rPr>
              <w:t>14 of 14</w:t>
            </w:r>
          </w:p>
        </w:tc>
        <w:tc>
          <w:tcPr>
            <w:tcW w:type="dxa" w:w="995"/>
          </w:tcPr>
          <w:p>
            <w:pPr>
              <w:spacing w:after="0"/>
              <w:jc w:val="right"/>
            </w:pPr>
            <w:r>
              <w:rPr>
                <w:sz w:val="16"/>
              </w:rPr>
              <w:t>25.6</w:t>
            </w:r>
          </w:p>
        </w:tc>
        <w:tc>
          <w:tcPr>
            <w:tcW w:type="dxa" w:w="1043"/>
          </w:tcPr>
          <w:p>
            <w:pPr>
              <w:spacing w:after="0"/>
              <w:jc w:val="right"/>
            </w:pPr>
            <w:r>
              <w:rPr>
                <w:sz w:val="16"/>
              </w:rPr>
              <w:t>54.6</w:t>
            </w:r>
          </w:p>
        </w:tc>
        <w:tc>
          <w:tcPr>
            <w:tcW w:type="dxa" w:w="995"/>
          </w:tcPr>
          <w:p>
            <w:pPr>
              <w:spacing w:after="0"/>
              <w:jc w:val="right"/>
            </w:pPr>
            <w:r>
              <w:rPr>
                <w:sz w:val="16"/>
              </w:rPr>
              <w:t>91.1</w:t>
            </w:r>
          </w:p>
        </w:tc>
        <w:tc>
          <w:tcPr>
            <w:tcW w:type="dxa" w:w="8170"/>
          </w:tcPr>
          <w:p>
            <w:pPr>
              <w:spacing w:after="0"/>
              <w:jc w:val="left"/>
            </w:pPr>
            <w:r>
              <w:rPr>
                <w:sz w:val="16"/>
              </w:rPr>
              <w:t>Relatively High 5, Relatively Moderate 5, Relatively Low 4</w:t>
            </w:r>
          </w:p>
        </w:tc>
      </w:tr>
      <w:tr>
        <w:trPr>
          <w:cantSplit/>
        </w:trPr>
        <w:tc>
          <w:tcPr>
            <w:tcW w:type="dxa" w:w="1592"/>
          </w:tcPr>
          <w:p>
            <w:pPr>
              <w:spacing w:after="0"/>
              <w:jc w:val="left"/>
            </w:pPr>
            <w:r>
              <w:rPr>
                <w:sz w:val="16"/>
              </w:rPr>
              <w:t>Drought</w:t>
            </w:r>
          </w:p>
        </w:tc>
        <w:tc>
          <w:tcPr>
            <w:tcW w:type="dxa" w:w="1317"/>
          </w:tcPr>
          <w:p>
            <w:pPr>
              <w:spacing w:after="0"/>
              <w:jc w:val="right"/>
            </w:pPr>
            <w:r>
              <w:rPr>
                <w:sz w:val="16"/>
              </w:rPr>
              <w:t>9 of 14</w:t>
            </w:r>
          </w:p>
        </w:tc>
        <w:tc>
          <w:tcPr>
            <w:tcW w:type="dxa" w:w="995"/>
          </w:tcPr>
          <w:p>
            <w:pPr>
              <w:spacing w:after="0"/>
              <w:jc w:val="right"/>
            </w:pPr>
            <w:r>
              <w:rPr>
                <w:sz w:val="16"/>
              </w:rPr>
              <w:t>67.5</w:t>
            </w:r>
          </w:p>
        </w:tc>
        <w:tc>
          <w:tcPr>
            <w:tcW w:type="dxa" w:w="1043"/>
          </w:tcPr>
          <w:p>
            <w:pPr>
              <w:spacing w:after="0"/>
              <w:jc w:val="right"/>
            </w:pPr>
            <w:r>
              <w:rPr>
                <w:sz w:val="16"/>
              </w:rPr>
              <w:t>70.1</w:t>
            </w:r>
          </w:p>
        </w:tc>
        <w:tc>
          <w:tcPr>
            <w:tcW w:type="dxa" w:w="995"/>
          </w:tcPr>
          <w:p>
            <w:pPr>
              <w:spacing w:after="0"/>
              <w:jc w:val="right"/>
            </w:pPr>
            <w:r>
              <w:rPr>
                <w:sz w:val="16"/>
              </w:rPr>
              <w:t>80.9</w:t>
            </w:r>
          </w:p>
        </w:tc>
        <w:tc>
          <w:tcPr>
            <w:tcW w:type="dxa" w:w="8170"/>
          </w:tcPr>
          <w:p>
            <w:pPr>
              <w:spacing w:after="0"/>
              <w:jc w:val="left"/>
            </w:pPr>
            <w:r>
              <w:rPr>
                <w:sz w:val="16"/>
              </w:rPr>
              <w:t>Relatively Low 1, Very Low 8, No Rating 5</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14 of 14</w:t>
            </w:r>
          </w:p>
        </w:tc>
        <w:tc>
          <w:tcPr>
            <w:tcW w:type="dxa" w:w="995"/>
          </w:tcPr>
          <w:p>
            <w:pPr>
              <w:spacing w:after="0"/>
              <w:jc w:val="right"/>
            </w:pPr>
            <w:r>
              <w:rPr>
                <w:sz w:val="16"/>
              </w:rPr>
              <w:t>65.7</w:t>
            </w:r>
          </w:p>
        </w:tc>
        <w:tc>
          <w:tcPr>
            <w:tcW w:type="dxa" w:w="1043"/>
          </w:tcPr>
          <w:p>
            <w:pPr>
              <w:spacing w:after="0"/>
              <w:jc w:val="right"/>
            </w:pPr>
            <w:r>
              <w:rPr>
                <w:sz w:val="16"/>
              </w:rPr>
              <w:t>84.1</w:t>
            </w:r>
          </w:p>
        </w:tc>
        <w:tc>
          <w:tcPr>
            <w:tcW w:type="dxa" w:w="995"/>
          </w:tcPr>
          <w:p>
            <w:pPr>
              <w:spacing w:after="0"/>
              <w:jc w:val="right"/>
            </w:pPr>
            <w:r>
              <w:rPr>
                <w:sz w:val="16"/>
              </w:rPr>
              <w:t>98.1</w:t>
            </w:r>
          </w:p>
        </w:tc>
        <w:tc>
          <w:tcPr>
            <w:tcW w:type="dxa" w:w="8170"/>
          </w:tcPr>
          <w:p>
            <w:pPr>
              <w:spacing w:after="0"/>
              <w:jc w:val="left"/>
            </w:pPr>
            <w:r>
              <w:rPr>
                <w:sz w:val="16"/>
              </w:rPr>
              <w:t>Very High 2, Relatively High 2, Relatively Moderate 7, Relatively Low 3</w:t>
            </w:r>
          </w:p>
        </w:tc>
      </w:tr>
      <w:tr>
        <w:trPr>
          <w:cantSplit/>
        </w:trPr>
        <w:tc>
          <w:tcPr>
            <w:tcW w:type="dxa" w:w="1592"/>
          </w:tcPr>
          <w:p>
            <w:pPr>
              <w:spacing w:after="0"/>
              <w:jc w:val="left"/>
            </w:pPr>
            <w:r>
              <w:rPr>
                <w:sz w:val="16"/>
              </w:rPr>
              <w:t>Hail</w:t>
            </w:r>
          </w:p>
        </w:tc>
        <w:tc>
          <w:tcPr>
            <w:tcW w:type="dxa" w:w="1317"/>
          </w:tcPr>
          <w:p>
            <w:pPr>
              <w:spacing w:after="0"/>
              <w:jc w:val="right"/>
            </w:pPr>
            <w:r>
              <w:rPr>
                <w:sz w:val="16"/>
              </w:rPr>
              <w:t>14 of 14</w:t>
            </w:r>
          </w:p>
        </w:tc>
        <w:tc>
          <w:tcPr>
            <w:tcW w:type="dxa" w:w="995"/>
          </w:tcPr>
          <w:p>
            <w:pPr>
              <w:spacing w:after="0"/>
              <w:jc w:val="right"/>
            </w:pPr>
            <w:r>
              <w:rPr>
                <w:sz w:val="16"/>
              </w:rPr>
              <w:t>3.7</w:t>
            </w:r>
          </w:p>
        </w:tc>
        <w:tc>
          <w:tcPr>
            <w:tcW w:type="dxa" w:w="1043"/>
          </w:tcPr>
          <w:p>
            <w:pPr>
              <w:spacing w:after="0"/>
              <w:jc w:val="right"/>
            </w:pPr>
            <w:r>
              <w:rPr>
                <w:sz w:val="16"/>
              </w:rPr>
              <w:t>17.7</w:t>
            </w:r>
          </w:p>
        </w:tc>
        <w:tc>
          <w:tcPr>
            <w:tcW w:type="dxa" w:w="995"/>
          </w:tcPr>
          <w:p>
            <w:pPr>
              <w:spacing w:after="0"/>
              <w:jc w:val="right"/>
            </w:pPr>
            <w:r>
              <w:rPr>
                <w:sz w:val="16"/>
              </w:rPr>
              <w:t>78.6</w:t>
            </w:r>
          </w:p>
        </w:tc>
        <w:tc>
          <w:tcPr>
            <w:tcW w:type="dxa" w:w="8170"/>
          </w:tcPr>
          <w:p>
            <w:pPr>
              <w:spacing w:after="0"/>
              <w:jc w:val="left"/>
            </w:pPr>
            <w:r>
              <w:rPr>
                <w:sz w:val="16"/>
              </w:rPr>
              <w:t>Relatively Moderate 1, Relatively Low 1, Very Low 12</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14 of 14</w:t>
            </w:r>
          </w:p>
        </w:tc>
        <w:tc>
          <w:tcPr>
            <w:tcW w:type="dxa" w:w="995"/>
          </w:tcPr>
          <w:p>
            <w:pPr>
              <w:spacing w:after="0"/>
              <w:jc w:val="right"/>
            </w:pPr>
            <w:r>
              <w:rPr>
                <w:sz w:val="16"/>
              </w:rPr>
              <w:t>15.9</w:t>
            </w:r>
          </w:p>
        </w:tc>
        <w:tc>
          <w:tcPr>
            <w:tcW w:type="dxa" w:w="1043"/>
          </w:tcPr>
          <w:p>
            <w:pPr>
              <w:spacing w:after="0"/>
              <w:jc w:val="right"/>
            </w:pPr>
            <w:r>
              <w:rPr>
                <w:sz w:val="16"/>
              </w:rPr>
              <w:t>43.0</w:t>
            </w:r>
          </w:p>
        </w:tc>
        <w:tc>
          <w:tcPr>
            <w:tcW w:type="dxa" w:w="995"/>
          </w:tcPr>
          <w:p>
            <w:pPr>
              <w:spacing w:after="0"/>
              <w:jc w:val="right"/>
            </w:pPr>
            <w:r>
              <w:rPr>
                <w:sz w:val="16"/>
              </w:rPr>
              <w:t>85.8</w:t>
            </w:r>
          </w:p>
        </w:tc>
        <w:tc>
          <w:tcPr>
            <w:tcW w:type="dxa" w:w="8170"/>
          </w:tcPr>
          <w:p>
            <w:pPr>
              <w:spacing w:after="0"/>
              <w:jc w:val="left"/>
            </w:pPr>
            <w:r>
              <w:rPr>
                <w:sz w:val="16"/>
              </w:rPr>
              <w:t>Relatively High 2, Relatively Moderate 4, Relatively Low 7, Very Low 1</w:t>
            </w:r>
          </w:p>
        </w:tc>
      </w:tr>
      <w:tr>
        <w:trPr>
          <w:cantSplit/>
        </w:trPr>
        <w:tc>
          <w:tcPr>
            <w:tcW w:type="dxa" w:w="1592"/>
          </w:tcPr>
          <w:p>
            <w:pPr>
              <w:spacing w:after="0"/>
              <w:jc w:val="left"/>
            </w:pPr>
            <w:r>
              <w:rPr>
                <w:sz w:val="16"/>
              </w:rPr>
              <w:t>Hurricane</w:t>
            </w:r>
          </w:p>
        </w:tc>
        <w:tc>
          <w:tcPr>
            <w:tcW w:type="dxa" w:w="1317"/>
          </w:tcPr>
          <w:p>
            <w:pPr>
              <w:spacing w:after="0"/>
              <w:jc w:val="right"/>
            </w:pPr>
            <w:r>
              <w:rPr>
                <w:sz w:val="16"/>
              </w:rPr>
              <w:t>0 of 14</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8170"/>
          </w:tcPr>
          <w:p>
            <w:pPr>
              <w:spacing w:after="0"/>
              <w:jc w:val="left"/>
            </w:pPr>
            <w:r>
              <w:rPr>
                <w:sz w:val="16"/>
              </w:rPr>
              <w:t>Not Applicable 14</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14 of 14</w:t>
            </w:r>
          </w:p>
        </w:tc>
        <w:tc>
          <w:tcPr>
            <w:tcW w:type="dxa" w:w="995"/>
          </w:tcPr>
          <w:p>
            <w:pPr>
              <w:spacing w:after="0"/>
              <w:jc w:val="right"/>
            </w:pPr>
            <w:r>
              <w:rPr>
                <w:sz w:val="16"/>
              </w:rPr>
              <w:t>1.9</w:t>
            </w:r>
          </w:p>
        </w:tc>
        <w:tc>
          <w:tcPr>
            <w:tcW w:type="dxa" w:w="1043"/>
          </w:tcPr>
          <w:p>
            <w:pPr>
              <w:spacing w:after="0"/>
              <w:jc w:val="right"/>
            </w:pPr>
            <w:r>
              <w:rPr>
                <w:sz w:val="16"/>
              </w:rPr>
              <w:t>5.9</w:t>
            </w:r>
          </w:p>
        </w:tc>
        <w:tc>
          <w:tcPr>
            <w:tcW w:type="dxa" w:w="995"/>
          </w:tcPr>
          <w:p>
            <w:pPr>
              <w:spacing w:after="0"/>
              <w:jc w:val="right"/>
            </w:pPr>
            <w:r>
              <w:rPr>
                <w:sz w:val="16"/>
              </w:rPr>
              <w:t>59.0</w:t>
            </w:r>
          </w:p>
        </w:tc>
        <w:tc>
          <w:tcPr>
            <w:tcW w:type="dxa" w:w="8170"/>
          </w:tcPr>
          <w:p>
            <w:pPr>
              <w:spacing w:after="0"/>
              <w:jc w:val="left"/>
            </w:pPr>
            <w:r>
              <w:rPr>
                <w:sz w:val="16"/>
              </w:rPr>
              <w:t>Relatively Low 3, Very Low 11</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14 of 14</w:t>
            </w:r>
          </w:p>
        </w:tc>
        <w:tc>
          <w:tcPr>
            <w:tcW w:type="dxa" w:w="995"/>
          </w:tcPr>
          <w:p>
            <w:pPr>
              <w:spacing w:after="0"/>
              <w:jc w:val="right"/>
            </w:pPr>
            <w:r>
              <w:rPr>
                <w:sz w:val="16"/>
              </w:rPr>
              <w:t>24.6</w:t>
            </w:r>
          </w:p>
        </w:tc>
        <w:tc>
          <w:tcPr>
            <w:tcW w:type="dxa" w:w="1043"/>
          </w:tcPr>
          <w:p>
            <w:pPr>
              <w:spacing w:after="0"/>
              <w:jc w:val="right"/>
            </w:pPr>
            <w:r>
              <w:rPr>
                <w:sz w:val="16"/>
              </w:rPr>
              <w:t>69.0</w:t>
            </w:r>
          </w:p>
        </w:tc>
        <w:tc>
          <w:tcPr>
            <w:tcW w:type="dxa" w:w="995"/>
          </w:tcPr>
          <w:p>
            <w:pPr>
              <w:spacing w:after="0"/>
              <w:jc w:val="right"/>
            </w:pPr>
            <w:r>
              <w:rPr>
                <w:sz w:val="16"/>
              </w:rPr>
              <w:t>98.8</w:t>
            </w:r>
          </w:p>
        </w:tc>
        <w:tc>
          <w:tcPr>
            <w:tcW w:type="dxa" w:w="8170"/>
          </w:tcPr>
          <w:p>
            <w:pPr>
              <w:spacing w:after="0"/>
              <w:jc w:val="left"/>
            </w:pPr>
            <w:r>
              <w:rPr>
                <w:sz w:val="16"/>
              </w:rPr>
              <w:t>Very High 2, Relatively High 4, Relatively Moderate 5, Relatively Low 3</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14 of 14</w:t>
            </w:r>
          </w:p>
        </w:tc>
        <w:tc>
          <w:tcPr>
            <w:tcW w:type="dxa" w:w="995"/>
          </w:tcPr>
          <w:p>
            <w:pPr>
              <w:spacing w:after="0"/>
              <w:jc w:val="right"/>
            </w:pPr>
            <w:r>
              <w:rPr>
                <w:sz w:val="16"/>
              </w:rPr>
              <w:t>16.8</w:t>
            </w:r>
          </w:p>
        </w:tc>
        <w:tc>
          <w:tcPr>
            <w:tcW w:type="dxa" w:w="1043"/>
          </w:tcPr>
          <w:p>
            <w:pPr>
              <w:spacing w:after="0"/>
              <w:jc w:val="right"/>
            </w:pPr>
            <w:r>
              <w:rPr>
                <w:sz w:val="16"/>
              </w:rPr>
              <w:t>72.0</w:t>
            </w:r>
          </w:p>
        </w:tc>
        <w:tc>
          <w:tcPr>
            <w:tcW w:type="dxa" w:w="995"/>
          </w:tcPr>
          <w:p>
            <w:pPr>
              <w:spacing w:after="0"/>
              <w:jc w:val="right"/>
            </w:pPr>
            <w:r>
              <w:rPr>
                <w:sz w:val="16"/>
              </w:rPr>
              <w:t>99.9</w:t>
            </w:r>
          </w:p>
        </w:tc>
        <w:tc>
          <w:tcPr>
            <w:tcW w:type="dxa" w:w="8170"/>
          </w:tcPr>
          <w:p>
            <w:pPr>
              <w:spacing w:after="0"/>
              <w:jc w:val="left"/>
            </w:pPr>
            <w:r>
              <w:rPr>
                <w:sz w:val="16"/>
              </w:rPr>
              <w:t>Relatively High 3, Relatively Moderate 1, Relatively Low 3, Very Low 7</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14 of 14</w:t>
            </w:r>
          </w:p>
        </w:tc>
        <w:tc>
          <w:tcPr>
            <w:tcW w:type="dxa" w:w="995"/>
          </w:tcPr>
          <w:p>
            <w:pPr>
              <w:spacing w:after="0"/>
              <w:jc w:val="right"/>
            </w:pPr>
            <w:r>
              <w:rPr>
                <w:sz w:val="16"/>
              </w:rPr>
              <w:t>24.7</w:t>
            </w:r>
          </w:p>
        </w:tc>
        <w:tc>
          <w:tcPr>
            <w:tcW w:type="dxa" w:w="1043"/>
          </w:tcPr>
          <w:p>
            <w:pPr>
              <w:spacing w:after="0"/>
              <w:jc w:val="right"/>
            </w:pPr>
            <w:r>
              <w:rPr>
                <w:sz w:val="16"/>
              </w:rPr>
              <w:t>48.0</w:t>
            </w:r>
          </w:p>
        </w:tc>
        <w:tc>
          <w:tcPr>
            <w:tcW w:type="dxa" w:w="995"/>
          </w:tcPr>
          <w:p>
            <w:pPr>
              <w:spacing w:after="0"/>
              <w:jc w:val="right"/>
            </w:pPr>
            <w:r>
              <w:rPr>
                <w:sz w:val="16"/>
              </w:rPr>
              <w:t>73.5</w:t>
            </w:r>
          </w:p>
        </w:tc>
        <w:tc>
          <w:tcPr>
            <w:tcW w:type="dxa" w:w="8170"/>
          </w:tcPr>
          <w:p>
            <w:pPr>
              <w:spacing w:after="0"/>
              <w:jc w:val="left"/>
            </w:pPr>
            <w:r>
              <w:rPr>
                <w:sz w:val="16"/>
              </w:rPr>
              <w:t>Relatively Moderate 7, Relatively Low 7</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14 of 14</w:t>
            </w:r>
          </w:p>
        </w:tc>
        <w:tc>
          <w:tcPr>
            <w:tcW w:type="dxa" w:w="995"/>
          </w:tcPr>
          <w:p>
            <w:pPr>
              <w:spacing w:after="0"/>
              <w:jc w:val="right"/>
            </w:pPr>
            <w:r>
              <w:rPr>
                <w:sz w:val="16"/>
              </w:rPr>
              <w:t>9.5</w:t>
            </w:r>
          </w:p>
        </w:tc>
        <w:tc>
          <w:tcPr>
            <w:tcW w:type="dxa" w:w="1043"/>
          </w:tcPr>
          <w:p>
            <w:pPr>
              <w:spacing w:after="0"/>
              <w:jc w:val="right"/>
            </w:pPr>
            <w:r>
              <w:rPr>
                <w:sz w:val="16"/>
              </w:rPr>
              <w:t>17.8</w:t>
            </w:r>
          </w:p>
        </w:tc>
        <w:tc>
          <w:tcPr>
            <w:tcW w:type="dxa" w:w="995"/>
          </w:tcPr>
          <w:p>
            <w:pPr>
              <w:spacing w:after="0"/>
              <w:jc w:val="right"/>
            </w:pPr>
            <w:r>
              <w:rPr>
                <w:sz w:val="16"/>
              </w:rPr>
              <w:t>48.7</w:t>
            </w:r>
          </w:p>
        </w:tc>
        <w:tc>
          <w:tcPr>
            <w:tcW w:type="dxa" w:w="8170"/>
          </w:tcPr>
          <w:p>
            <w:pPr>
              <w:spacing w:after="0"/>
              <w:jc w:val="left"/>
            </w:pPr>
            <w:r>
              <w:rPr>
                <w:sz w:val="16"/>
              </w:rPr>
              <w:t>Relatively Low 6, Very Low 8</w:t>
            </w:r>
          </w:p>
        </w:tc>
      </w:tr>
      <w:tr>
        <w:trPr>
          <w:cantSplit/>
        </w:trPr>
        <w:tc>
          <w:tcPr>
            <w:tcW w:type="dxa" w:w="1592"/>
          </w:tcPr>
          <w:p>
            <w:pPr>
              <w:spacing w:after="0"/>
              <w:jc w:val="left"/>
            </w:pPr>
            <w:r>
              <w:rPr>
                <w:sz w:val="16"/>
              </w:rPr>
              <w:t>Tornado</w:t>
            </w:r>
          </w:p>
        </w:tc>
        <w:tc>
          <w:tcPr>
            <w:tcW w:type="dxa" w:w="1317"/>
          </w:tcPr>
          <w:p>
            <w:pPr>
              <w:spacing w:after="0"/>
              <w:jc w:val="right"/>
            </w:pPr>
            <w:r>
              <w:rPr>
                <w:sz w:val="16"/>
              </w:rPr>
              <w:t>14 of 14</w:t>
            </w:r>
          </w:p>
        </w:tc>
        <w:tc>
          <w:tcPr>
            <w:tcW w:type="dxa" w:w="995"/>
          </w:tcPr>
          <w:p>
            <w:pPr>
              <w:spacing w:after="0"/>
              <w:jc w:val="right"/>
            </w:pPr>
            <w:r>
              <w:rPr>
                <w:sz w:val="16"/>
              </w:rPr>
              <w:t>2.7</w:t>
            </w:r>
          </w:p>
        </w:tc>
        <w:tc>
          <w:tcPr>
            <w:tcW w:type="dxa" w:w="1043"/>
          </w:tcPr>
          <w:p>
            <w:pPr>
              <w:spacing w:after="0"/>
              <w:jc w:val="right"/>
            </w:pPr>
            <w:r>
              <w:rPr>
                <w:sz w:val="16"/>
              </w:rPr>
              <w:t>6.3</w:t>
            </w:r>
          </w:p>
        </w:tc>
        <w:tc>
          <w:tcPr>
            <w:tcW w:type="dxa" w:w="995"/>
          </w:tcPr>
          <w:p>
            <w:pPr>
              <w:spacing w:after="0"/>
              <w:jc w:val="right"/>
            </w:pPr>
            <w:r>
              <w:rPr>
                <w:sz w:val="16"/>
              </w:rPr>
              <w:t>12.4</w:t>
            </w:r>
          </w:p>
        </w:tc>
        <w:tc>
          <w:tcPr>
            <w:tcW w:type="dxa" w:w="8170"/>
          </w:tcPr>
          <w:p>
            <w:pPr>
              <w:spacing w:after="0"/>
              <w:jc w:val="left"/>
            </w:pPr>
            <w:r>
              <w:rPr>
                <w:sz w:val="16"/>
              </w:rPr>
              <w:t>Very Low 14</w:t>
            </w:r>
          </w:p>
        </w:tc>
      </w:tr>
      <w:tr>
        <w:trPr>
          <w:cantSplit/>
        </w:trPr>
        <w:tc>
          <w:tcPr>
            <w:tcW w:type="dxa" w:w="1592"/>
          </w:tcPr>
          <w:p>
            <w:pPr>
              <w:spacing w:after="0"/>
              <w:jc w:val="left"/>
            </w:pPr>
            <w:r>
              <w:rPr>
                <w:sz w:val="16"/>
              </w:rPr>
              <w:t>Volcanic Activity</w:t>
            </w:r>
          </w:p>
        </w:tc>
        <w:tc>
          <w:tcPr>
            <w:tcW w:type="dxa" w:w="1317"/>
          </w:tcPr>
          <w:p>
            <w:pPr>
              <w:spacing w:after="0"/>
              <w:jc w:val="right"/>
            </w:pPr>
            <w:r>
              <w:rPr>
                <w:sz w:val="16"/>
              </w:rPr>
              <w:t>14 of 14</w:t>
            </w:r>
          </w:p>
        </w:tc>
        <w:tc>
          <w:tcPr>
            <w:tcW w:type="dxa" w:w="995"/>
          </w:tcPr>
          <w:p>
            <w:pPr>
              <w:spacing w:after="0"/>
              <w:jc w:val="right"/>
            </w:pPr>
            <w:r>
              <w:rPr>
                <w:sz w:val="16"/>
              </w:rPr>
              <w:t>86.9</w:t>
            </w:r>
          </w:p>
        </w:tc>
        <w:tc>
          <w:tcPr>
            <w:tcW w:type="dxa" w:w="1043"/>
          </w:tcPr>
          <w:p>
            <w:pPr>
              <w:spacing w:after="0"/>
              <w:jc w:val="right"/>
            </w:pPr>
            <w:r>
              <w:rPr>
                <w:sz w:val="16"/>
              </w:rPr>
              <w:t>90.0</w:t>
            </w:r>
          </w:p>
        </w:tc>
        <w:tc>
          <w:tcPr>
            <w:tcW w:type="dxa" w:w="995"/>
          </w:tcPr>
          <w:p>
            <w:pPr>
              <w:spacing w:after="0"/>
              <w:jc w:val="right"/>
            </w:pPr>
            <w:r>
              <w:rPr>
                <w:sz w:val="16"/>
              </w:rPr>
              <w:t>96.8</w:t>
            </w:r>
          </w:p>
        </w:tc>
        <w:tc>
          <w:tcPr>
            <w:tcW w:type="dxa" w:w="8170"/>
          </w:tcPr>
          <w:p>
            <w:pPr>
              <w:spacing w:after="0"/>
              <w:jc w:val="left"/>
            </w:pPr>
            <w:r>
              <w:rPr>
                <w:sz w:val="16"/>
              </w:rPr>
              <w:t>Relatively Low 14</w:t>
            </w:r>
          </w:p>
        </w:tc>
      </w:tr>
      <w:tr>
        <w:trPr>
          <w:cantSplit/>
        </w:trPr>
        <w:tc>
          <w:tcPr>
            <w:tcW w:type="dxa" w:w="1592"/>
          </w:tcPr>
          <w:p>
            <w:pPr>
              <w:spacing w:after="0"/>
              <w:jc w:val="left"/>
            </w:pPr>
            <w:r>
              <w:rPr>
                <w:sz w:val="16"/>
              </w:rPr>
              <w:t>Wildfire</w:t>
            </w:r>
          </w:p>
        </w:tc>
        <w:tc>
          <w:tcPr>
            <w:tcW w:type="dxa" w:w="1317"/>
          </w:tcPr>
          <w:p>
            <w:pPr>
              <w:spacing w:after="0"/>
              <w:jc w:val="right"/>
            </w:pPr>
            <w:r>
              <w:rPr>
                <w:sz w:val="16"/>
              </w:rPr>
              <w:t>14 of 14</w:t>
            </w:r>
          </w:p>
        </w:tc>
        <w:tc>
          <w:tcPr>
            <w:tcW w:type="dxa" w:w="995"/>
          </w:tcPr>
          <w:p>
            <w:pPr>
              <w:spacing w:after="0"/>
              <w:jc w:val="right"/>
            </w:pPr>
            <w:r>
              <w:rPr>
                <w:sz w:val="16"/>
              </w:rPr>
              <w:t>93.9</w:t>
            </w:r>
          </w:p>
        </w:tc>
        <w:tc>
          <w:tcPr>
            <w:tcW w:type="dxa" w:w="1043"/>
          </w:tcPr>
          <w:p>
            <w:pPr>
              <w:spacing w:after="0"/>
              <w:jc w:val="right"/>
            </w:pPr>
            <w:r>
              <w:rPr>
                <w:sz w:val="16"/>
              </w:rPr>
              <w:t>98.8</w:t>
            </w:r>
          </w:p>
        </w:tc>
        <w:tc>
          <w:tcPr>
            <w:tcW w:type="dxa" w:w="995"/>
          </w:tcPr>
          <w:p>
            <w:pPr>
              <w:spacing w:after="0"/>
              <w:jc w:val="right"/>
            </w:pPr>
            <w:r>
              <w:rPr>
                <w:sz w:val="16"/>
              </w:rPr>
              <w:t>100.0</w:t>
            </w:r>
          </w:p>
        </w:tc>
        <w:tc>
          <w:tcPr>
            <w:tcW w:type="dxa" w:w="8170"/>
          </w:tcPr>
          <w:p>
            <w:pPr>
              <w:spacing w:after="0"/>
              <w:jc w:val="left"/>
            </w:pPr>
            <w:r>
              <w:rPr>
                <w:sz w:val="16"/>
              </w:rPr>
              <w:t>Very High 6, Relatively High 5, Relatively Moderate 3</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14 of 14</w:t>
            </w:r>
          </w:p>
        </w:tc>
        <w:tc>
          <w:tcPr>
            <w:tcW w:type="dxa" w:w="995"/>
          </w:tcPr>
          <w:p>
            <w:pPr>
              <w:spacing w:after="0"/>
              <w:jc w:val="right"/>
            </w:pPr>
            <w:r>
              <w:rPr>
                <w:sz w:val="16"/>
              </w:rPr>
              <w:t>40.8</w:t>
            </w:r>
          </w:p>
        </w:tc>
        <w:tc>
          <w:tcPr>
            <w:tcW w:type="dxa" w:w="1043"/>
          </w:tcPr>
          <w:p>
            <w:pPr>
              <w:spacing w:after="0"/>
              <w:jc w:val="right"/>
            </w:pPr>
            <w:r>
              <w:rPr>
                <w:sz w:val="16"/>
              </w:rPr>
              <w:t>65.5</w:t>
            </w:r>
          </w:p>
        </w:tc>
        <w:tc>
          <w:tcPr>
            <w:tcW w:type="dxa" w:w="995"/>
          </w:tcPr>
          <w:p>
            <w:pPr>
              <w:spacing w:after="0"/>
              <w:jc w:val="right"/>
            </w:pPr>
            <w:r>
              <w:rPr>
                <w:sz w:val="16"/>
              </w:rPr>
              <w:t>83.0</w:t>
            </w:r>
          </w:p>
        </w:tc>
        <w:tc>
          <w:tcPr>
            <w:tcW w:type="dxa" w:w="8170"/>
          </w:tcPr>
          <w:p>
            <w:pPr>
              <w:spacing w:after="0"/>
              <w:jc w:val="left"/>
            </w:pPr>
            <w:r>
              <w:rPr>
                <w:sz w:val="16"/>
              </w:rPr>
              <w:t>Relatively High 2, Relatively Moderate 9, Relatively Low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2"/>
        <w:gridCol w:w="684"/>
        <w:gridCol w:w="2660"/>
        <w:gridCol w:w="2121"/>
        <w:gridCol w:w="2193"/>
        <w:gridCol w:w="2391"/>
        <w:gridCol w:w="2570"/>
      </w:tblGrid>
      <w:tr>
        <w:trPr>
          <w:cantSplit/>
          <w:tblHeader/>
        </w:trPr>
        <w:tc>
          <w:tcPr>
            <w:tcW w:type="dxa" w:w="1492"/>
            <w:shd w:val="clear" w:color="auto" w:fill="E8E8E8"/>
          </w:tcPr>
          <w:p>
            <w:pPr>
              <w:spacing w:after="0"/>
              <w:jc w:val="left"/>
            </w:pPr>
            <w:r>
              <w:rPr>
                <w:b/>
                <w:sz w:val="16"/>
              </w:rPr>
              <w:t>Jurisdiction</w:t>
            </w:r>
          </w:p>
        </w:tc>
        <w:tc>
          <w:tcPr>
            <w:tcW w:type="dxa" w:w="684"/>
            <w:shd w:val="clear" w:color="auto" w:fill="E8E8E8"/>
          </w:tcPr>
          <w:p>
            <w:pPr>
              <w:spacing w:after="0"/>
              <w:jc w:val="left"/>
            </w:pPr>
            <w:r>
              <w:rPr>
                <w:b/>
                <w:sz w:val="16"/>
              </w:rPr>
              <w:t>Type</w:t>
            </w:r>
          </w:p>
        </w:tc>
        <w:tc>
          <w:tcPr>
            <w:tcW w:type="dxa" w:w="2660"/>
            <w:shd w:val="clear" w:color="auto" w:fill="E8E8E8"/>
          </w:tcPr>
          <w:p>
            <w:pPr>
              <w:spacing w:after="0"/>
              <w:jc w:val="left"/>
            </w:pPr>
            <w:r>
              <w:rPr>
                <w:b/>
                <w:sz w:val="16"/>
              </w:rPr>
              <w:t>Plan status</w:t>
            </w:r>
          </w:p>
        </w:tc>
        <w:tc>
          <w:tcPr>
            <w:tcW w:type="dxa" w:w="21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0"/>
            <w:shd w:val="clear" w:color="auto" w:fill="E8E8E8"/>
          </w:tcPr>
          <w:p>
            <w:pPr>
              <w:spacing w:after="0"/>
              <w:jc w:val="left"/>
            </w:pPr>
            <w:r>
              <w:rPr>
                <w:b/>
                <w:sz w:val="16"/>
              </w:rPr>
              <w:t>Notes</w:t>
            </w:r>
          </w:p>
        </w:tc>
      </w:tr>
      <w:tr>
        <w:trPr>
          <w:cantSplit/>
        </w:trPr>
        <w:tc>
          <w:tcPr>
            <w:tcW w:type="dxa" w:w="1492"/>
          </w:tcPr>
          <w:p>
            <w:pPr>
              <w:spacing w:after="0"/>
              <w:jc w:val="left"/>
            </w:pPr>
            <w:r>
              <w:rPr>
                <w:sz w:val="16"/>
              </w:rPr>
              <w:t>Kittitas County</w:t>
            </w:r>
          </w:p>
        </w:tc>
        <w:tc>
          <w:tcPr>
            <w:tcW w:type="dxa" w:w="684"/>
          </w:tcPr>
          <w:p>
            <w:pPr>
              <w:spacing w:after="0"/>
              <w:jc w:val="left"/>
            </w:pPr>
            <w:r>
              <w:rPr>
                <w:sz w:val="16"/>
              </w:rPr>
              <w:t>County</w:t>
            </w:r>
          </w:p>
        </w:tc>
        <w:tc>
          <w:tcPr>
            <w:tcW w:type="dxa" w:w="2660"/>
          </w:tcPr>
          <w:p>
            <w:pPr>
              <w:spacing w:after="0"/>
              <w:jc w:val="left"/>
            </w:pPr>
            <w:r>
              <w:rPr>
                <w:sz w:val="16"/>
              </w:rPr>
              <w:t>Approved, expires 2030-09-02</w:t>
            </w:r>
          </w:p>
        </w:tc>
        <w:tc>
          <w:tcPr>
            <w:tcW w:type="dxa" w:w="2121"/>
          </w:tcPr>
          <w:p>
            <w:pPr>
              <w:spacing w:after="0"/>
              <w:jc w:val="right"/>
            </w:pPr>
            <w:r>
              <w:rPr>
                <w:sz w:val="16"/>
              </w:rPr>
              <w:t>FMA RL 2, SRL 3; any 20</w:t>
            </w:r>
          </w:p>
        </w:tc>
        <w:tc>
          <w:tcPr>
            <w:tcW w:type="dxa" w:w="2193"/>
          </w:tcPr>
          <w:p>
            <w:pPr>
              <w:spacing w:after="0"/>
              <w:jc w:val="right"/>
            </w:pPr>
            <w:r>
              <w:rPr>
                <w:sz w:val="16"/>
              </w:rPr>
              <w:t>$2,921,076.72</w:t>
            </w:r>
          </w:p>
        </w:tc>
        <w:tc>
          <w:tcPr>
            <w:tcW w:type="dxa" w:w="2391"/>
          </w:tcPr>
          <w:p>
            <w:pPr>
              <w:spacing w:after="0"/>
              <w:jc w:val="right"/>
            </w:pPr>
            <w:r>
              <w:rPr>
                <w:sz w:val="16"/>
              </w:rPr>
              <w:t>0 total; 0 since its plan</w:t>
            </w:r>
          </w:p>
        </w:tc>
        <w:tc>
          <w:tcPr>
            <w:tcW w:type="dxa" w:w="2570"/>
          </w:tcPr>
          <w:p>
            <w:pPr>
              <w:spacing w:after="0"/>
              <w:jc w:val="left"/>
            </w:pPr>
            <w:r>
              <w:rPr>
                <w:sz w:val="16"/>
              </w:rPr>
              <w:t>Includes $385,706.10 for declarations not counted as hazard incidents (DR-4481-WA).</w:t>
            </w:r>
          </w:p>
        </w:tc>
      </w:tr>
      <w:tr>
        <w:trPr>
          <w:cantSplit/>
        </w:trPr>
        <w:tc>
          <w:tcPr>
            <w:tcW w:type="dxa" w:w="1492"/>
          </w:tcPr>
          <w:p>
            <w:pPr>
              <w:spacing w:after="0"/>
              <w:jc w:val="left"/>
            </w:pPr>
            <w:r>
              <w:rPr>
                <w:sz w:val="16"/>
              </w:rPr>
              <w:t>Cle Elum city</w:t>
            </w:r>
          </w:p>
        </w:tc>
        <w:tc>
          <w:tcPr>
            <w:tcW w:type="dxa" w:w="684"/>
          </w:tcPr>
          <w:p>
            <w:pPr>
              <w:spacing w:after="0"/>
              <w:jc w:val="left"/>
            </w:pPr>
            <w:r>
              <w:rPr>
                <w:sz w:val="16"/>
              </w:rPr>
              <w:t>City</w:t>
            </w:r>
          </w:p>
        </w:tc>
        <w:tc>
          <w:tcPr>
            <w:tcW w:type="dxa" w:w="2660"/>
          </w:tcPr>
          <w:p>
            <w:pPr>
              <w:spacing w:after="0"/>
              <w:jc w:val="left"/>
            </w:pPr>
            <w:r>
              <w:rPr>
                <w:sz w:val="16"/>
              </w:rPr>
              <w:t>Approved, expires 2030-09-02</w:t>
            </w:r>
          </w:p>
        </w:tc>
        <w:tc>
          <w:tcPr>
            <w:tcW w:type="dxa" w:w="2121"/>
          </w:tcPr>
          <w:p>
            <w:pPr>
              <w:spacing w:after="0"/>
              <w:jc w:val="right"/>
            </w:pPr>
            <w:r>
              <w:rPr>
                <w:sz w:val="16"/>
              </w:rPr>
              <w:t>FMA RL 0, SRL 0; any 1</w:t>
            </w:r>
          </w:p>
        </w:tc>
        <w:tc>
          <w:tcPr>
            <w:tcW w:type="dxa" w:w="2193"/>
          </w:tcPr>
          <w:p>
            <w:pPr>
              <w:spacing w:after="0"/>
              <w:jc w:val="right"/>
            </w:pPr>
            <w:r>
              <w:rPr>
                <w:sz w:val="16"/>
              </w:rPr>
              <w:t>$110,883.80</w:t>
            </w:r>
          </w:p>
        </w:tc>
        <w:tc>
          <w:tcPr>
            <w:tcW w:type="dxa" w:w="2391"/>
          </w:tcPr>
          <w:p>
            <w:pPr>
              <w:spacing w:after="0"/>
              <w:jc w:val="right"/>
            </w:pPr>
            <w:r>
              <w:rPr>
                <w:sz w:val="16"/>
              </w:rPr>
              <w:t>6 total; 0 since its plan</w:t>
            </w:r>
          </w:p>
        </w:tc>
        <w:tc>
          <w:tcPr>
            <w:tcW w:type="dxa" w:w="2570"/>
          </w:tcPr>
          <w:p>
            <w:pPr>
              <w:spacing w:after="0"/>
              <w:jc w:val="left"/>
            </w:pPr>
            <w:r>
              <w:rPr>
                <w:sz w:val="16"/>
              </w:rPr>
              <w:t>Includes $6,350.02 for declarations not counted as hazard incidents (DR-4481-WA).</w:t>
            </w:r>
          </w:p>
        </w:tc>
      </w:tr>
      <w:tr>
        <w:trPr>
          <w:cantSplit/>
        </w:trPr>
        <w:tc>
          <w:tcPr>
            <w:tcW w:type="dxa" w:w="1492"/>
          </w:tcPr>
          <w:p>
            <w:pPr>
              <w:spacing w:after="0"/>
              <w:jc w:val="left"/>
            </w:pPr>
            <w:r>
              <w:rPr>
                <w:sz w:val="16"/>
              </w:rPr>
              <w:t>Ellensburg city</w:t>
            </w:r>
          </w:p>
        </w:tc>
        <w:tc>
          <w:tcPr>
            <w:tcW w:type="dxa" w:w="684"/>
          </w:tcPr>
          <w:p>
            <w:pPr>
              <w:spacing w:after="0"/>
              <w:jc w:val="left"/>
            </w:pPr>
            <w:r>
              <w:rPr>
                <w:sz w:val="16"/>
              </w:rPr>
              <w:t>City</w:t>
            </w:r>
          </w:p>
        </w:tc>
        <w:tc>
          <w:tcPr>
            <w:tcW w:type="dxa" w:w="2660"/>
          </w:tcPr>
          <w:p>
            <w:pPr>
              <w:spacing w:after="0"/>
              <w:jc w:val="left"/>
            </w:pPr>
            <w:r>
              <w:rPr>
                <w:sz w:val="16"/>
              </w:rPr>
              <w:t>Approved, expires 2030-09-02</w:t>
            </w:r>
          </w:p>
        </w:tc>
        <w:tc>
          <w:tcPr>
            <w:tcW w:type="dxa" w:w="2121"/>
          </w:tcPr>
          <w:p>
            <w:pPr>
              <w:spacing w:after="0"/>
              <w:jc w:val="right"/>
            </w:pPr>
            <w:r>
              <w:rPr>
                <w:sz w:val="16"/>
              </w:rPr>
              <w:t>FMA RL 0, SRL 0; any 0</w:t>
            </w:r>
          </w:p>
        </w:tc>
        <w:tc>
          <w:tcPr>
            <w:tcW w:type="dxa" w:w="2193"/>
          </w:tcPr>
          <w:p>
            <w:pPr>
              <w:spacing w:after="0"/>
              <w:jc w:val="right"/>
            </w:pPr>
            <w:r>
              <w:rPr>
                <w:sz w:val="16"/>
              </w:rPr>
              <w:t>$149,664.42</w:t>
            </w:r>
          </w:p>
        </w:tc>
        <w:tc>
          <w:tcPr>
            <w:tcW w:type="dxa" w:w="2391"/>
          </w:tcPr>
          <w:p>
            <w:pPr>
              <w:spacing w:after="0"/>
              <w:jc w:val="right"/>
            </w:pPr>
            <w:r>
              <w:rPr>
                <w:sz w:val="16"/>
              </w:rPr>
              <w:t>4 total; 0 since its plan</w:t>
            </w:r>
          </w:p>
        </w:tc>
        <w:tc>
          <w:tcPr>
            <w:tcW w:type="dxa" w:w="2570"/>
          </w:tcPr>
          <w:p>
            <w:pPr>
              <w:spacing w:after="0"/>
              <w:jc w:val="left"/>
            </w:pPr>
          </w:p>
        </w:tc>
      </w:tr>
      <w:tr>
        <w:trPr>
          <w:cantSplit/>
        </w:trPr>
        <w:tc>
          <w:tcPr>
            <w:tcW w:type="dxa" w:w="1492"/>
          </w:tcPr>
          <w:p>
            <w:pPr>
              <w:spacing w:after="0"/>
              <w:jc w:val="left"/>
            </w:pPr>
            <w:r>
              <w:rPr>
                <w:sz w:val="16"/>
              </w:rPr>
              <w:t>Roslyn city</w:t>
            </w:r>
          </w:p>
        </w:tc>
        <w:tc>
          <w:tcPr>
            <w:tcW w:type="dxa" w:w="684"/>
          </w:tcPr>
          <w:p>
            <w:pPr>
              <w:spacing w:after="0"/>
              <w:jc w:val="left"/>
            </w:pPr>
            <w:r>
              <w:rPr>
                <w:sz w:val="16"/>
              </w:rPr>
              <w:t>City</w:t>
            </w:r>
          </w:p>
        </w:tc>
        <w:tc>
          <w:tcPr>
            <w:tcW w:type="dxa" w:w="2660"/>
          </w:tcPr>
          <w:p>
            <w:pPr>
              <w:spacing w:after="0"/>
              <w:jc w:val="left"/>
            </w:pPr>
            <w:r>
              <w:rPr>
                <w:sz w:val="16"/>
              </w:rPr>
              <w:t>Approved, expires 2030-09-02</w:t>
            </w:r>
          </w:p>
        </w:tc>
        <w:tc>
          <w:tcPr>
            <w:tcW w:type="dxa" w:w="2121"/>
          </w:tcPr>
          <w:p>
            <w:pPr>
              <w:spacing w:after="0"/>
              <w:jc w:val="right"/>
            </w:pPr>
            <w:r>
              <w:rPr>
                <w:sz w:val="16"/>
              </w:rPr>
              <w:t>FMA RL 0, SRL 0; any 0</w:t>
            </w:r>
          </w:p>
        </w:tc>
        <w:tc>
          <w:tcPr>
            <w:tcW w:type="dxa" w:w="2193"/>
          </w:tcPr>
          <w:p>
            <w:pPr>
              <w:spacing w:after="0"/>
              <w:jc w:val="right"/>
            </w:pPr>
            <w:r>
              <w:rPr>
                <w:sz w:val="16"/>
              </w:rPr>
              <w:t>$594,157.78</w:t>
            </w:r>
          </w:p>
        </w:tc>
        <w:tc>
          <w:tcPr>
            <w:tcW w:type="dxa" w:w="2391"/>
          </w:tcPr>
          <w:p>
            <w:pPr>
              <w:spacing w:after="0"/>
              <w:jc w:val="right"/>
            </w:pPr>
            <w:r>
              <w:rPr>
                <w:sz w:val="16"/>
              </w:rPr>
              <w:t>3 total; 0 since its plan</w:t>
            </w:r>
          </w:p>
        </w:tc>
        <w:tc>
          <w:tcPr>
            <w:tcW w:type="dxa" w:w="2570"/>
          </w:tcPr>
          <w:p>
            <w:pPr>
              <w:spacing w:after="0"/>
              <w:jc w:val="left"/>
            </w:pPr>
          </w:p>
        </w:tc>
      </w:tr>
      <w:tr>
        <w:trPr>
          <w:cantSplit/>
        </w:trPr>
        <w:tc>
          <w:tcPr>
            <w:tcW w:type="dxa" w:w="1492"/>
          </w:tcPr>
          <w:p>
            <w:pPr>
              <w:spacing w:after="0"/>
              <w:jc w:val="left"/>
            </w:pPr>
            <w:r>
              <w:rPr>
                <w:sz w:val="16"/>
              </w:rPr>
              <w:t>South Cle Elum town</w:t>
            </w:r>
          </w:p>
        </w:tc>
        <w:tc>
          <w:tcPr>
            <w:tcW w:type="dxa" w:w="684"/>
          </w:tcPr>
          <w:p>
            <w:pPr>
              <w:spacing w:after="0"/>
              <w:jc w:val="left"/>
            </w:pPr>
            <w:r>
              <w:rPr>
                <w:sz w:val="16"/>
              </w:rPr>
              <w:t>Town</w:t>
            </w:r>
          </w:p>
        </w:tc>
        <w:tc>
          <w:tcPr>
            <w:tcW w:type="dxa" w:w="2660"/>
          </w:tcPr>
          <w:p>
            <w:pPr>
              <w:spacing w:after="0"/>
              <w:jc w:val="left"/>
            </w:pPr>
            <w:r>
              <w:rPr>
                <w:sz w:val="16"/>
              </w:rPr>
              <w:t>Approved, expires 2030-09-02</w:t>
            </w:r>
          </w:p>
        </w:tc>
        <w:tc>
          <w:tcPr>
            <w:tcW w:type="dxa" w:w="2121"/>
          </w:tcPr>
          <w:p>
            <w:pPr>
              <w:spacing w:after="0"/>
              <w:jc w:val="right"/>
            </w:pPr>
            <w:r>
              <w:rPr>
                <w:sz w:val="16"/>
              </w:rPr>
              <w:t>FMA RL 0, SRL 0; any 0</w:t>
            </w:r>
          </w:p>
        </w:tc>
        <w:tc>
          <w:tcPr>
            <w:tcW w:type="dxa" w:w="2193"/>
          </w:tcPr>
          <w:p>
            <w:pPr>
              <w:spacing w:after="0"/>
              <w:jc w:val="right"/>
            </w:pPr>
            <w:r>
              <w:rPr>
                <w:sz w:val="16"/>
              </w:rPr>
              <w:t>$53,751.36</w:t>
            </w:r>
          </w:p>
        </w:tc>
        <w:tc>
          <w:tcPr>
            <w:tcW w:type="dxa" w:w="2391"/>
          </w:tcPr>
          <w:p>
            <w:pPr>
              <w:spacing w:after="0"/>
              <w:jc w:val="right"/>
            </w:pPr>
            <w:r>
              <w:rPr>
                <w:sz w:val="16"/>
              </w:rPr>
              <w:t>0 total; 0 since its plan</w:t>
            </w:r>
          </w:p>
        </w:tc>
        <w:tc>
          <w:tcPr>
            <w:tcW w:type="dxa" w:w="257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085"/>
        <w:gridCol w:w="1305"/>
        <w:gridCol w:w="1153"/>
        <w:gridCol w:w="1065"/>
        <w:gridCol w:w="1150"/>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2025-09-03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$59,129,279</w:t>
            </w:r>
          </w:p>
        </w:tc>
        <w:tc>
          <w:tcPr>
            <w:tcW w:type="dxa" w:w="1215"/>
          </w:tcPr>
          <w:p>
            <w:pPr>
              <w:spacing w:after="0"/>
              <w:jc w:val="right"/>
            </w:pPr>
            <w:r>
              <w:rPr>
                <w:sz w:val="16"/>
              </w:rPr>
              <w:t>n/a</w:t>
            </w:r>
          </w:p>
        </w:tc>
        <w:tc>
          <w:tcPr>
            <w:tcW w:type="dxa" w:w="1040"/>
          </w:tcPr>
          <w:p>
            <w:pPr>
              <w:spacing w:after="0"/>
              <w:jc w:val="right"/>
            </w:pPr>
            <w:r>
              <w:rPr>
                <w:sz w:val="16"/>
              </w:rPr>
              <w:t>10</w:t>
            </w:r>
          </w:p>
        </w:tc>
        <w:tc>
          <w:tcPr>
            <w:tcW w:type="dxa" w:w="1126"/>
          </w:tcPr>
          <w:p>
            <w:pPr>
              <w:spacing w:after="0"/>
              <w:jc w:val="right"/>
            </w:pPr>
            <w:r>
              <w:rPr>
                <w:sz w:val="16"/>
              </w:rPr>
              <w:t>$23,931</w:t>
            </w:r>
          </w:p>
        </w:tc>
        <w:tc>
          <w:tcPr>
            <w:tcW w:type="dxa" w:w="1126"/>
          </w:tcPr>
          <w:p>
            <w:pPr>
              <w:spacing w:after="0"/>
              <w:jc w:val="right"/>
            </w:pPr>
            <w:r>
              <w:rPr>
                <w:sz w:val="16"/>
              </w:rPr>
              <w:t>n/a</w:t>
            </w:r>
          </w:p>
        </w:tc>
        <w:tc>
          <w:tcPr>
            <w:tcW w:type="dxa" w:w="1085"/>
          </w:tcPr>
          <w:p>
            <w:pPr>
              <w:spacing w:after="0"/>
              <w:jc w:val="right"/>
            </w:pPr>
            <w:r>
              <w:rPr>
                <w:sz w:val="16"/>
              </w:rPr>
              <w:t>$5,308,750</w:t>
            </w:r>
          </w:p>
        </w:tc>
        <w:tc>
          <w:tcPr>
            <w:tcW w:type="dxa" w:w="1305"/>
          </w:tcPr>
          <w:p>
            <w:pPr>
              <w:spacing w:after="0"/>
              <w:jc w:val="right"/>
            </w:pPr>
            <w:r>
              <w:rPr>
                <w:sz w:val="16"/>
              </w:rPr>
              <w:t>0.0405%</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$14,407,366,836</w:t>
            </w:r>
          </w:p>
        </w:tc>
        <w:tc>
          <w:tcPr>
            <w:tcW w:type="dxa" w:w="1215"/>
          </w:tcPr>
          <w:p>
            <w:pPr>
              <w:spacing w:after="0"/>
              <w:jc w:val="right"/>
            </w:pPr>
            <w:r>
              <w:rPr>
                <w:sz w:val="16"/>
              </w:rPr>
              <w:t>$106,895,353</w:t>
            </w:r>
          </w:p>
        </w:tc>
        <w:tc>
          <w:tcPr>
            <w:tcW w:type="dxa" w:w="1040"/>
          </w:tcPr>
          <w:p>
            <w:pPr>
              <w:spacing w:after="0"/>
              <w:jc w:val="right"/>
            </w:pPr>
            <w:r>
              <w:rPr>
                <w:sz w:val="16"/>
              </w:rPr>
              <w:t>44,271</w:t>
            </w:r>
          </w:p>
        </w:tc>
        <w:tc>
          <w:tcPr>
            <w:tcW w:type="dxa" w:w="1126"/>
          </w:tcPr>
          <w:p>
            <w:pPr>
              <w:spacing w:after="0"/>
              <w:jc w:val="right"/>
            </w:pPr>
            <w:r>
              <w:rPr>
                <w:sz w:val="16"/>
              </w:rPr>
              <w:t>$90</w:t>
            </w:r>
          </w:p>
        </w:tc>
        <w:tc>
          <w:tcPr>
            <w:tcW w:type="dxa" w:w="1126"/>
          </w:tcPr>
          <w:p>
            <w:pPr>
              <w:spacing w:after="0"/>
              <w:jc w:val="right"/>
            </w:pPr>
            <w:r>
              <w:rPr>
                <w:sz w:val="16"/>
              </w:rPr>
              <w:t>$52,753</w:t>
            </w:r>
          </w:p>
        </w:tc>
        <w:tc>
          <w:tcPr>
            <w:tcW w:type="dxa" w:w="1085"/>
          </w:tcPr>
          <w:p>
            <w:pPr>
              <w:spacing w:after="0"/>
              <w:jc w:val="right"/>
            </w:pPr>
            <w:r>
              <w:rPr>
                <w:sz w:val="16"/>
              </w:rPr>
              <w:t>$1,672,097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$54,865,666</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$1,415</w:t>
            </w:r>
          </w:p>
        </w:tc>
        <w:tc>
          <w:tcPr>
            <w:tcW w:type="dxa" w:w="1085"/>
          </w:tcPr>
          <w:p>
            <w:pPr>
              <w:spacing w:after="0"/>
              <w:jc w:val="right"/>
            </w:pPr>
            <w:r>
              <w:rPr>
                <w:sz w:val="16"/>
              </w:rPr>
              <w:t>n/a</w:t>
            </w:r>
          </w:p>
        </w:tc>
        <w:tc>
          <w:tcPr>
            <w:tcW w:type="dxa" w:w="1305"/>
          </w:tcPr>
          <w:p>
            <w:pPr>
              <w:spacing w:after="0"/>
              <w:jc w:val="right"/>
            </w:pPr>
            <w:r>
              <w:rPr>
                <w:sz w:val="16"/>
              </w:rPr>
              <w:t>0.00258% (agriculture)</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$25,876,760,947</w:t>
            </w:r>
          </w:p>
        </w:tc>
        <w:tc>
          <w:tcPr>
            <w:tcW w:type="dxa" w:w="1215"/>
          </w:tcPr>
          <w:p>
            <w:pPr>
              <w:spacing w:after="0"/>
              <w:jc w:val="right"/>
            </w:pPr>
            <w:r>
              <w:rPr>
                <w:sz w:val="16"/>
              </w:rPr>
              <w:t>n/a</w:t>
            </w:r>
          </w:p>
        </w:tc>
        <w:tc>
          <w:tcPr>
            <w:tcW w:type="dxa" w:w="1040"/>
          </w:tcPr>
          <w:p>
            <w:pPr>
              <w:spacing w:after="0"/>
              <w:jc w:val="right"/>
            </w:pPr>
            <w:r>
              <w:rPr>
                <w:sz w:val="16"/>
              </w:rPr>
              <w:t>44,337</w:t>
            </w:r>
          </w:p>
        </w:tc>
        <w:tc>
          <w:tcPr>
            <w:tcW w:type="dxa" w:w="1126"/>
          </w:tcPr>
          <w:p>
            <w:pPr>
              <w:spacing w:after="0"/>
              <w:jc w:val="right"/>
            </w:pPr>
            <w:r>
              <w:rPr>
                <w:sz w:val="16"/>
              </w:rPr>
              <w:t>$6,745,307</w:t>
            </w:r>
          </w:p>
        </w:tc>
        <w:tc>
          <w:tcPr>
            <w:tcW w:type="dxa" w:w="1126"/>
          </w:tcPr>
          <w:p>
            <w:pPr>
              <w:spacing w:after="0"/>
              <w:jc w:val="right"/>
            </w:pPr>
            <w:r>
              <w:rPr>
                <w:sz w:val="16"/>
              </w:rPr>
              <w:t>n/a</w:t>
            </w:r>
          </w:p>
        </w:tc>
        <w:tc>
          <w:tcPr>
            <w:tcW w:type="dxa" w:w="1085"/>
          </w:tcPr>
          <w:p>
            <w:pPr>
              <w:spacing w:after="0"/>
              <w:jc w:val="right"/>
            </w:pPr>
            <w:r>
              <w:rPr>
                <w:sz w:val="16"/>
              </w:rPr>
              <w:t>$4,095,149</w:t>
            </w:r>
          </w:p>
        </w:tc>
        <w:tc>
          <w:tcPr>
            <w:tcW w:type="dxa" w:w="1305"/>
          </w:tcPr>
          <w:p>
            <w:pPr>
              <w:spacing w:after="0"/>
              <w:jc w:val="right"/>
            </w:pPr>
            <w:r>
              <w:rPr>
                <w:sz w:val="16"/>
              </w:rPr>
              <w:t>0.0261%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$14,407,366,836</w:t>
            </w:r>
          </w:p>
        </w:tc>
        <w:tc>
          <w:tcPr>
            <w:tcW w:type="dxa" w:w="1215"/>
          </w:tcPr>
          <w:p>
            <w:pPr>
              <w:spacing w:after="0"/>
              <w:jc w:val="right"/>
            </w:pPr>
            <w:r>
              <w:rPr>
                <w:sz w:val="16"/>
              </w:rPr>
              <w:t>$106,895,353</w:t>
            </w:r>
          </w:p>
        </w:tc>
        <w:tc>
          <w:tcPr>
            <w:tcW w:type="dxa" w:w="1040"/>
          </w:tcPr>
          <w:p>
            <w:pPr>
              <w:spacing w:after="0"/>
              <w:jc w:val="right"/>
            </w:pPr>
            <w:r>
              <w:rPr>
                <w:sz w:val="16"/>
              </w:rPr>
              <w:t>44,271</w:t>
            </w:r>
          </w:p>
        </w:tc>
        <w:tc>
          <w:tcPr>
            <w:tcW w:type="dxa" w:w="1126"/>
          </w:tcPr>
          <w:p>
            <w:pPr>
              <w:spacing w:after="0"/>
              <w:jc w:val="right"/>
            </w:pPr>
            <w:r>
              <w:rPr>
                <w:sz w:val="16"/>
              </w:rPr>
              <w:t>$2,435</w:t>
            </w:r>
          </w:p>
        </w:tc>
        <w:tc>
          <w:tcPr>
            <w:tcW w:type="dxa" w:w="1126"/>
          </w:tcPr>
          <w:p>
            <w:pPr>
              <w:spacing w:after="0"/>
              <w:jc w:val="right"/>
            </w:pPr>
            <w:r>
              <w:rPr>
                <w:sz w:val="16"/>
              </w:rPr>
              <w:t>$41,374</w:t>
            </w:r>
          </w:p>
        </w:tc>
        <w:tc>
          <w:tcPr>
            <w:tcW w:type="dxa" w:w="1085"/>
          </w:tcPr>
          <w:p>
            <w:pPr>
              <w:spacing w:after="0"/>
              <w:jc w:val="right"/>
            </w:pPr>
            <w:r>
              <w:rPr>
                <w:sz w:val="16"/>
              </w:rPr>
              <w:t>$2,977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$14,407,366,836</w:t>
            </w:r>
          </w:p>
        </w:tc>
        <w:tc>
          <w:tcPr>
            <w:tcW w:type="dxa" w:w="1215"/>
          </w:tcPr>
          <w:p>
            <w:pPr>
              <w:spacing w:after="0"/>
              <w:jc w:val="right"/>
            </w:pPr>
            <w:r>
              <w:rPr>
                <w:sz w:val="16"/>
              </w:rPr>
              <w:t>$106,895,353</w:t>
            </w:r>
          </w:p>
        </w:tc>
        <w:tc>
          <w:tcPr>
            <w:tcW w:type="dxa" w:w="1040"/>
          </w:tcPr>
          <w:p>
            <w:pPr>
              <w:spacing w:after="0"/>
              <w:jc w:val="right"/>
            </w:pPr>
            <w:r>
              <w:rPr>
                <w:sz w:val="16"/>
              </w:rPr>
              <w:t>44,271</w:t>
            </w:r>
          </w:p>
        </w:tc>
        <w:tc>
          <w:tcPr>
            <w:tcW w:type="dxa" w:w="1126"/>
          </w:tcPr>
          <w:p>
            <w:pPr>
              <w:spacing w:after="0"/>
              <w:jc w:val="right"/>
            </w:pPr>
            <w:r>
              <w:rPr>
                <w:sz w:val="16"/>
              </w:rPr>
              <w:t>$259</w:t>
            </w:r>
          </w:p>
        </w:tc>
        <w:tc>
          <w:tcPr>
            <w:tcW w:type="dxa" w:w="1126"/>
          </w:tcPr>
          <w:p>
            <w:pPr>
              <w:spacing w:after="0"/>
              <w:jc w:val="right"/>
            </w:pPr>
            <w:r>
              <w:rPr>
                <w:sz w:val="16"/>
              </w:rPr>
              <w:t>$17,822</w:t>
            </w:r>
          </w:p>
        </w:tc>
        <w:tc>
          <w:tcPr>
            <w:tcW w:type="dxa" w:w="1085"/>
          </w:tcPr>
          <w:p>
            <w:pPr>
              <w:spacing w:after="0"/>
              <w:jc w:val="right"/>
            </w:pPr>
            <w:r>
              <w:rPr>
                <w:sz w:val="16"/>
              </w:rPr>
              <w:t>$749,572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085"/>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$14,394,520,741</w:t>
            </w:r>
          </w:p>
        </w:tc>
        <w:tc>
          <w:tcPr>
            <w:tcW w:type="dxa" w:w="1215"/>
          </w:tcPr>
          <w:p>
            <w:pPr>
              <w:spacing w:after="0"/>
              <w:jc w:val="right"/>
            </w:pPr>
            <w:r>
              <w:rPr>
                <w:sz w:val="16"/>
              </w:rPr>
              <w:t>n/a</w:t>
            </w:r>
          </w:p>
        </w:tc>
        <w:tc>
          <w:tcPr>
            <w:tcW w:type="dxa" w:w="1040"/>
          </w:tcPr>
          <w:p>
            <w:pPr>
              <w:spacing w:after="0"/>
              <w:jc w:val="right"/>
            </w:pPr>
            <w:r>
              <w:rPr>
                <w:sz w:val="16"/>
              </w:rPr>
              <w:t>44,211</w:t>
            </w:r>
          </w:p>
        </w:tc>
        <w:tc>
          <w:tcPr>
            <w:tcW w:type="dxa" w:w="1126"/>
          </w:tcPr>
          <w:p>
            <w:pPr>
              <w:spacing w:after="0"/>
              <w:jc w:val="right"/>
            </w:pPr>
            <w:r>
              <w:rPr>
                <w:sz w:val="16"/>
              </w:rPr>
              <w:t>$2,342</w:t>
            </w:r>
          </w:p>
        </w:tc>
        <w:tc>
          <w:tcPr>
            <w:tcW w:type="dxa" w:w="1126"/>
          </w:tcPr>
          <w:p>
            <w:pPr>
              <w:spacing w:after="0"/>
              <w:jc w:val="right"/>
            </w:pPr>
            <w:r>
              <w:rPr>
                <w:sz w:val="16"/>
              </w:rPr>
              <w:t>n/a</w:t>
            </w:r>
          </w:p>
        </w:tc>
        <w:tc>
          <w:tcPr>
            <w:tcW w:type="dxa" w:w="1085"/>
          </w:tcPr>
          <w:p>
            <w:pPr>
              <w:spacing w:after="0"/>
              <w:jc w:val="right"/>
            </w:pPr>
            <w:r>
              <w:rPr>
                <w:sz w:val="16"/>
              </w:rPr>
              <w:t>$17,858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$14,393,515,847</w:t>
            </w:r>
          </w:p>
        </w:tc>
        <w:tc>
          <w:tcPr>
            <w:tcW w:type="dxa" w:w="1215"/>
          </w:tcPr>
          <w:p>
            <w:pPr>
              <w:spacing w:after="0"/>
              <w:jc w:val="right"/>
            </w:pPr>
            <w:r>
              <w:rPr>
                <w:sz w:val="16"/>
              </w:rPr>
              <w:t>$11,166,809</w:t>
            </w:r>
          </w:p>
        </w:tc>
        <w:tc>
          <w:tcPr>
            <w:tcW w:type="dxa" w:w="1040"/>
          </w:tcPr>
          <w:p>
            <w:pPr>
              <w:spacing w:after="0"/>
              <w:jc w:val="right"/>
            </w:pPr>
            <w:r>
              <w:rPr>
                <w:sz w:val="16"/>
              </w:rPr>
              <w:t>3,309</w:t>
            </w:r>
          </w:p>
        </w:tc>
        <w:tc>
          <w:tcPr>
            <w:tcW w:type="dxa" w:w="1126"/>
          </w:tcPr>
          <w:p>
            <w:pPr>
              <w:spacing w:after="0"/>
              <w:jc w:val="right"/>
            </w:pPr>
            <w:r>
              <w:rPr>
                <w:sz w:val="16"/>
              </w:rPr>
              <w:t>$15,864,915</w:t>
            </w:r>
          </w:p>
        </w:tc>
        <w:tc>
          <w:tcPr>
            <w:tcW w:type="dxa" w:w="1126"/>
          </w:tcPr>
          <w:p>
            <w:pPr>
              <w:spacing w:after="0"/>
              <w:jc w:val="right"/>
            </w:pPr>
            <w:r>
              <w:rPr>
                <w:sz w:val="16"/>
              </w:rPr>
              <w:t>$19</w:t>
            </w:r>
          </w:p>
        </w:tc>
        <w:tc>
          <w:tcPr>
            <w:tcW w:type="dxa" w:w="1085"/>
          </w:tcPr>
          <w:p>
            <w:pPr>
              <w:spacing w:after="0"/>
              <w:jc w:val="right"/>
            </w:pPr>
            <w:r>
              <w:rPr>
                <w:sz w:val="16"/>
              </w:rPr>
              <w:t>$4,731</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150"/>
          </w:tcPr>
          <w:p>
            <w:pPr>
              <w:spacing w:after="0"/>
              <w:jc w:val="right"/>
            </w:pPr>
            <w:r>
              <w:rPr>
                <w:sz w:val="16"/>
              </w:rPr>
              <w:t>$660,585.12</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$1,005,982,405</w:t>
            </w:r>
          </w:p>
        </w:tc>
        <w:tc>
          <w:tcPr>
            <w:tcW w:type="dxa" w:w="1215"/>
          </w:tcPr>
          <w:p>
            <w:pPr>
              <w:spacing w:after="0"/>
              <w:jc w:val="right"/>
            </w:pPr>
            <w:r>
              <w:rPr>
                <w:sz w:val="16"/>
              </w:rPr>
              <w:t>n/a</w:t>
            </w:r>
          </w:p>
        </w:tc>
        <w:tc>
          <w:tcPr>
            <w:tcW w:type="dxa" w:w="1040"/>
          </w:tcPr>
          <w:p>
            <w:pPr>
              <w:spacing w:after="0"/>
              <w:jc w:val="right"/>
            </w:pPr>
            <w:r>
              <w:rPr>
                <w:sz w:val="16"/>
              </w:rPr>
              <w:t>1,250</w:t>
            </w:r>
          </w:p>
        </w:tc>
        <w:tc>
          <w:tcPr>
            <w:tcW w:type="dxa" w:w="1126"/>
          </w:tcPr>
          <w:p>
            <w:pPr>
              <w:spacing w:after="0"/>
              <w:jc w:val="right"/>
            </w:pPr>
            <w:r>
              <w:rPr>
                <w:sz w:val="16"/>
              </w:rPr>
              <w:t>$645,301</w:t>
            </w:r>
          </w:p>
        </w:tc>
        <w:tc>
          <w:tcPr>
            <w:tcW w:type="dxa" w:w="1126"/>
          </w:tcPr>
          <w:p>
            <w:pPr>
              <w:spacing w:after="0"/>
              <w:jc w:val="right"/>
            </w:pPr>
            <w:r>
              <w:rPr>
                <w:sz w:val="16"/>
              </w:rPr>
              <w:t>n/a</w:t>
            </w:r>
          </w:p>
        </w:tc>
        <w:tc>
          <w:tcPr>
            <w:tcW w:type="dxa" w:w="1085"/>
          </w:tcPr>
          <w:p>
            <w:pPr>
              <w:spacing w:after="0"/>
              <w:jc w:val="right"/>
            </w:pPr>
            <w:r>
              <w:rPr>
                <w:sz w:val="16"/>
              </w:rPr>
              <w:t>$12,067</w:t>
            </w:r>
          </w:p>
        </w:tc>
        <w:tc>
          <w:tcPr>
            <w:tcW w:type="dxa" w:w="1305"/>
          </w:tcPr>
          <w:p>
            <w:pPr>
              <w:spacing w:after="0"/>
              <w:jc w:val="right"/>
            </w:pPr>
            <w:r>
              <w:rPr>
                <w:sz w:val="16"/>
              </w:rPr>
              <w:t>0.0641%</w:t>
            </w:r>
          </w:p>
        </w:tc>
        <w:tc>
          <w:tcPr>
            <w:tcW w:type="dxa" w:w="1153"/>
          </w:tcPr>
          <w:p>
            <w:pPr>
              <w:spacing w:after="0"/>
              <w:jc w:val="right"/>
            </w:pPr>
          </w:p>
        </w:tc>
        <w:tc>
          <w:tcPr>
            <w:tcW w:type="dxa" w:w="1065"/>
          </w:tcPr>
          <w:p>
            <w:pPr>
              <w:spacing w:after="0"/>
              <w:jc w:val="right"/>
            </w:pPr>
          </w:p>
        </w:tc>
        <w:tc>
          <w:tcPr>
            <w:tcW w:type="dxa" w:w="1150"/>
          </w:tcPr>
          <w:p>
            <w:pPr>
              <w:spacing w:after="0"/>
              <w:jc w:val="right"/>
            </w:pPr>
            <w:r>
              <w:rPr>
                <w:sz w:val="16"/>
              </w:rPr>
              <w:t>$660,585.12</w:t>
            </w: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$14,407,366,836</w:t>
            </w:r>
          </w:p>
        </w:tc>
        <w:tc>
          <w:tcPr>
            <w:tcW w:type="dxa" w:w="1215"/>
          </w:tcPr>
          <w:p>
            <w:pPr>
              <w:spacing w:after="0"/>
              <w:jc w:val="right"/>
            </w:pPr>
            <w:r>
              <w:rPr>
                <w:sz w:val="16"/>
              </w:rPr>
              <w:t>n/a</w:t>
            </w:r>
          </w:p>
        </w:tc>
        <w:tc>
          <w:tcPr>
            <w:tcW w:type="dxa" w:w="1040"/>
          </w:tcPr>
          <w:p>
            <w:pPr>
              <w:spacing w:after="0"/>
              <w:jc w:val="right"/>
            </w:pPr>
            <w:r>
              <w:rPr>
                <w:sz w:val="16"/>
              </w:rPr>
              <w:t>44,271</w:t>
            </w:r>
          </w:p>
        </w:tc>
        <w:tc>
          <w:tcPr>
            <w:tcW w:type="dxa" w:w="1126"/>
          </w:tcPr>
          <w:p>
            <w:pPr>
              <w:spacing w:after="0"/>
              <w:jc w:val="right"/>
            </w:pPr>
            <w:r>
              <w:rPr>
                <w:sz w:val="16"/>
              </w:rPr>
              <w:t>$18,827</w:t>
            </w:r>
          </w:p>
        </w:tc>
        <w:tc>
          <w:tcPr>
            <w:tcW w:type="dxa" w:w="1126"/>
          </w:tcPr>
          <w:p>
            <w:pPr>
              <w:spacing w:after="0"/>
              <w:jc w:val="right"/>
            </w:pPr>
            <w:r>
              <w:rPr>
                <w:sz w:val="16"/>
              </w:rPr>
              <w:t>n/a</w:t>
            </w:r>
          </w:p>
        </w:tc>
        <w:tc>
          <w:tcPr>
            <w:tcW w:type="dxa" w:w="1085"/>
          </w:tcPr>
          <w:p>
            <w:pPr>
              <w:spacing w:after="0"/>
              <w:jc w:val="right"/>
            </w:pPr>
            <w:r>
              <w:rPr>
                <w:sz w:val="16"/>
              </w:rPr>
              <w:t>$136,442</w:t>
            </w:r>
          </w:p>
        </w:tc>
        <w:tc>
          <w:tcPr>
            <w:tcW w:type="dxa" w:w="1305"/>
          </w:tcPr>
          <w:p>
            <w:pPr>
              <w:spacing w:after="0"/>
              <w:jc w:val="right"/>
            </w:pPr>
            <w:r>
              <w:rPr>
                <w:sz w:val="16"/>
              </w:rPr>
              <w:t>0.000131%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$14,407,366,836</w:t>
            </w:r>
          </w:p>
        </w:tc>
        <w:tc>
          <w:tcPr>
            <w:tcW w:type="dxa" w:w="1215"/>
          </w:tcPr>
          <w:p>
            <w:pPr>
              <w:spacing w:after="0"/>
              <w:jc w:val="right"/>
            </w:pPr>
            <w:r>
              <w:rPr>
                <w:sz w:val="16"/>
              </w:rPr>
              <w:t>$106,895,353</w:t>
            </w:r>
          </w:p>
        </w:tc>
        <w:tc>
          <w:tcPr>
            <w:tcW w:type="dxa" w:w="1040"/>
          </w:tcPr>
          <w:p>
            <w:pPr>
              <w:spacing w:after="0"/>
              <w:jc w:val="right"/>
            </w:pPr>
            <w:r>
              <w:rPr>
                <w:sz w:val="16"/>
              </w:rPr>
              <w:t>44,271</w:t>
            </w:r>
          </w:p>
        </w:tc>
        <w:tc>
          <w:tcPr>
            <w:tcW w:type="dxa" w:w="1126"/>
          </w:tcPr>
          <w:p>
            <w:pPr>
              <w:spacing w:after="0"/>
              <w:jc w:val="right"/>
            </w:pPr>
            <w:r>
              <w:rPr>
                <w:sz w:val="16"/>
              </w:rPr>
              <w:t>$23,246</w:t>
            </w:r>
          </w:p>
        </w:tc>
        <w:tc>
          <w:tcPr>
            <w:tcW w:type="dxa" w:w="1126"/>
          </w:tcPr>
          <w:p>
            <w:pPr>
              <w:spacing w:after="0"/>
              <w:jc w:val="right"/>
            </w:pPr>
            <w:r>
              <w:rPr>
                <w:sz w:val="16"/>
              </w:rPr>
              <w:t>$7,059</w:t>
            </w:r>
          </w:p>
        </w:tc>
        <w:tc>
          <w:tcPr>
            <w:tcW w:type="dxa" w:w="1085"/>
          </w:tcPr>
          <w:p>
            <w:pPr>
              <w:spacing w:after="0"/>
              <w:jc w:val="right"/>
            </w:pPr>
            <w:r>
              <w:rPr>
                <w:sz w:val="16"/>
              </w:rPr>
              <w:t>$30,440</w:t>
            </w:r>
          </w:p>
        </w:tc>
        <w:tc>
          <w:tcPr>
            <w:tcW w:type="dxa" w:w="1305"/>
          </w:tcPr>
          <w:p>
            <w:pPr>
              <w:spacing w:after="0"/>
              <w:jc w:val="right"/>
            </w:pPr>
            <w:r>
              <w:rPr>
                <w:sz w:val="16"/>
              </w:rPr>
              <w:t>0.000161%</w:t>
            </w:r>
          </w:p>
        </w:tc>
        <w:tc>
          <w:tcPr>
            <w:tcW w:type="dxa" w:w="1153"/>
          </w:tcPr>
          <w:p>
            <w:pPr>
              <w:spacing w:after="0"/>
              <w:jc w:val="right"/>
            </w:pPr>
          </w:p>
        </w:tc>
        <w:tc>
          <w:tcPr>
            <w:tcW w:type="dxa" w:w="1065"/>
          </w:tcPr>
          <w:p>
            <w:pPr>
              <w:spacing w:after="0"/>
              <w:jc w:val="right"/>
            </w:pPr>
          </w:p>
        </w:tc>
        <w:tc>
          <w:tcPr>
            <w:tcW w:type="dxa" w:w="1150"/>
          </w:tcPr>
          <w:p>
            <w:pPr>
              <w:spacing w:after="0"/>
              <w:jc w:val="right"/>
            </w:pPr>
            <w:r>
              <w:rPr>
                <w:sz w:val="16"/>
              </w:rPr>
              <w:t>$660,585.12</w:t>
            </w: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$14,407,366,836</w:t>
            </w:r>
          </w:p>
        </w:tc>
        <w:tc>
          <w:tcPr>
            <w:tcW w:type="dxa" w:w="1215"/>
          </w:tcPr>
          <w:p>
            <w:pPr>
              <w:spacing w:after="0"/>
              <w:jc w:val="right"/>
            </w:pPr>
            <w:r>
              <w:rPr>
                <w:sz w:val="16"/>
              </w:rPr>
              <w:t>$106,895,353</w:t>
            </w:r>
          </w:p>
        </w:tc>
        <w:tc>
          <w:tcPr>
            <w:tcW w:type="dxa" w:w="1040"/>
          </w:tcPr>
          <w:p>
            <w:pPr>
              <w:spacing w:after="0"/>
              <w:jc w:val="right"/>
            </w:pPr>
            <w:r>
              <w:rPr>
                <w:sz w:val="16"/>
              </w:rPr>
              <w:t>44,271</w:t>
            </w:r>
          </w:p>
        </w:tc>
        <w:tc>
          <w:tcPr>
            <w:tcW w:type="dxa" w:w="1126"/>
          </w:tcPr>
          <w:p>
            <w:pPr>
              <w:spacing w:after="0"/>
              <w:jc w:val="right"/>
            </w:pPr>
            <w:r>
              <w:rPr>
                <w:sz w:val="16"/>
              </w:rPr>
              <w:t>$19,096</w:t>
            </w:r>
          </w:p>
        </w:tc>
        <w:tc>
          <w:tcPr>
            <w:tcW w:type="dxa" w:w="1126"/>
          </w:tcPr>
          <w:p>
            <w:pPr>
              <w:spacing w:after="0"/>
              <w:jc w:val="right"/>
            </w:pPr>
            <w:r>
              <w:rPr>
                <w:sz w:val="16"/>
              </w:rPr>
              <w:t>$91</w:t>
            </w:r>
          </w:p>
        </w:tc>
        <w:tc>
          <w:tcPr>
            <w:tcW w:type="dxa" w:w="1085"/>
          </w:tcPr>
          <w:p>
            <w:pPr>
              <w:spacing w:after="0"/>
              <w:jc w:val="right"/>
            </w:pPr>
            <w:r>
              <w:rPr>
                <w:sz w:val="16"/>
              </w:rPr>
              <w:t>$19,204</w:t>
            </w:r>
          </w:p>
        </w:tc>
        <w:tc>
          <w:tcPr>
            <w:tcW w:type="dxa" w:w="1305"/>
          </w:tcPr>
          <w:p>
            <w:pPr>
              <w:spacing w:after="0"/>
              <w:jc w:val="right"/>
            </w:pPr>
            <w:r>
              <w:rPr>
                <w:sz w:val="16"/>
              </w:rPr>
              <w:t>0.000133%</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$14,407,366,836</w:t>
            </w:r>
          </w:p>
        </w:tc>
        <w:tc>
          <w:tcPr>
            <w:tcW w:type="dxa" w:w="1215"/>
          </w:tcPr>
          <w:p>
            <w:pPr>
              <w:spacing w:after="0"/>
              <w:jc w:val="right"/>
            </w:pPr>
            <w:r>
              <w:rPr>
                <w:sz w:val="16"/>
              </w:rPr>
              <w:t>n/a</w:t>
            </w:r>
          </w:p>
        </w:tc>
        <w:tc>
          <w:tcPr>
            <w:tcW w:type="dxa" w:w="1040"/>
          </w:tcPr>
          <w:p>
            <w:pPr>
              <w:spacing w:after="0"/>
              <w:jc w:val="right"/>
            </w:pPr>
            <w:r>
              <w:rPr>
                <w:sz w:val="16"/>
              </w:rPr>
              <w:t>44,271</w:t>
            </w:r>
          </w:p>
        </w:tc>
        <w:tc>
          <w:tcPr>
            <w:tcW w:type="dxa" w:w="1126"/>
          </w:tcPr>
          <w:p>
            <w:pPr>
              <w:spacing w:after="0"/>
              <w:jc w:val="right"/>
            </w:pPr>
            <w:r>
              <w:rPr>
                <w:sz w:val="16"/>
              </w:rPr>
              <w:t>$6</w:t>
            </w:r>
          </w:p>
        </w:tc>
        <w:tc>
          <w:tcPr>
            <w:tcW w:type="dxa" w:w="1126"/>
          </w:tcPr>
          <w:p>
            <w:pPr>
              <w:spacing w:after="0"/>
              <w:jc w:val="right"/>
            </w:pPr>
            <w:r>
              <w:rPr>
                <w:sz w:val="16"/>
              </w:rPr>
              <w:t>n/a</w:t>
            </w:r>
          </w:p>
        </w:tc>
        <w:tc>
          <w:tcPr>
            <w:tcW w:type="dxa" w:w="1085"/>
          </w:tcPr>
          <w:p>
            <w:pPr>
              <w:spacing w:after="0"/>
              <w:jc w:val="right"/>
            </w:pPr>
            <w:r>
              <w:rPr>
                <w:sz w:val="16"/>
              </w:rPr>
              <w:t>$1,283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$4,510,399,995</w:t>
            </w:r>
          </w:p>
        </w:tc>
        <w:tc>
          <w:tcPr>
            <w:tcW w:type="dxa" w:w="1215"/>
          </w:tcPr>
          <w:p>
            <w:pPr>
              <w:spacing w:after="0"/>
              <w:jc w:val="right"/>
            </w:pPr>
            <w:r>
              <w:rPr>
                <w:sz w:val="16"/>
              </w:rPr>
              <w:t>$78,382,384</w:t>
            </w:r>
          </w:p>
        </w:tc>
        <w:tc>
          <w:tcPr>
            <w:tcW w:type="dxa" w:w="1040"/>
          </w:tcPr>
          <w:p>
            <w:pPr>
              <w:spacing w:after="0"/>
              <w:jc w:val="right"/>
            </w:pPr>
            <w:r>
              <w:rPr>
                <w:sz w:val="16"/>
              </w:rPr>
              <w:t>18,119</w:t>
            </w:r>
          </w:p>
        </w:tc>
        <w:tc>
          <w:tcPr>
            <w:tcW w:type="dxa" w:w="1126"/>
          </w:tcPr>
          <w:p>
            <w:pPr>
              <w:spacing w:after="0"/>
              <w:jc w:val="right"/>
            </w:pPr>
            <w:r>
              <w:rPr>
                <w:sz w:val="16"/>
              </w:rPr>
              <w:t>$40,637,633</w:t>
            </w:r>
          </w:p>
        </w:tc>
        <w:tc>
          <w:tcPr>
            <w:tcW w:type="dxa" w:w="1126"/>
          </w:tcPr>
          <w:p>
            <w:pPr>
              <w:spacing w:after="0"/>
              <w:jc w:val="right"/>
            </w:pPr>
            <w:r>
              <w:rPr>
                <w:sz w:val="16"/>
              </w:rPr>
              <w:t>$4,315</w:t>
            </w:r>
          </w:p>
        </w:tc>
        <w:tc>
          <w:tcPr>
            <w:tcW w:type="dxa" w:w="1085"/>
          </w:tcPr>
          <w:p>
            <w:pPr>
              <w:spacing w:after="0"/>
              <w:jc w:val="right"/>
            </w:pPr>
            <w:r>
              <w:rPr>
                <w:sz w:val="16"/>
              </w:rPr>
              <w:t>$1,305,395</w:t>
            </w:r>
          </w:p>
        </w:tc>
        <w:tc>
          <w:tcPr>
            <w:tcW w:type="dxa" w:w="1305"/>
          </w:tcPr>
          <w:p>
            <w:pPr>
              <w:spacing w:after="0"/>
              <w:jc w:val="right"/>
            </w:pPr>
            <w:r>
              <w:rPr>
                <w:sz w:val="16"/>
              </w:rPr>
              <w:t>0.901%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$14,407,366,836</w:t>
            </w:r>
          </w:p>
        </w:tc>
        <w:tc>
          <w:tcPr>
            <w:tcW w:type="dxa" w:w="1215"/>
          </w:tcPr>
          <w:p>
            <w:pPr>
              <w:spacing w:after="0"/>
              <w:jc w:val="right"/>
            </w:pPr>
            <w:r>
              <w:rPr>
                <w:sz w:val="16"/>
              </w:rPr>
              <w:t>$106,895,353</w:t>
            </w:r>
          </w:p>
        </w:tc>
        <w:tc>
          <w:tcPr>
            <w:tcW w:type="dxa" w:w="1040"/>
          </w:tcPr>
          <w:p>
            <w:pPr>
              <w:spacing w:after="0"/>
              <w:jc w:val="right"/>
            </w:pPr>
            <w:r>
              <w:rPr>
                <w:sz w:val="16"/>
              </w:rPr>
              <w:t>44,271</w:t>
            </w:r>
          </w:p>
        </w:tc>
        <w:tc>
          <w:tcPr>
            <w:tcW w:type="dxa" w:w="1126"/>
          </w:tcPr>
          <w:p>
            <w:pPr>
              <w:spacing w:after="0"/>
              <w:jc w:val="right"/>
            </w:pPr>
            <w:r>
              <w:rPr>
                <w:sz w:val="16"/>
              </w:rPr>
              <w:t>$9,592</w:t>
            </w:r>
          </w:p>
        </w:tc>
        <w:tc>
          <w:tcPr>
            <w:tcW w:type="dxa" w:w="1126"/>
          </w:tcPr>
          <w:p>
            <w:pPr>
              <w:spacing w:after="0"/>
              <w:jc w:val="right"/>
            </w:pPr>
            <w:r>
              <w:rPr>
                <w:sz w:val="16"/>
              </w:rPr>
              <w:t>$972</w:t>
            </w:r>
          </w:p>
        </w:tc>
        <w:tc>
          <w:tcPr>
            <w:tcW w:type="dxa" w:w="1085"/>
          </w:tcPr>
          <w:p>
            <w:pPr>
              <w:spacing w:after="0"/>
              <w:jc w:val="right"/>
            </w:pPr>
            <w:r>
              <w:rPr>
                <w:sz w:val="16"/>
              </w:rPr>
              <w:t>$60,646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bl>
    <w:p>
      <w:pPr>
        <w:spacing w:after="40" w:before="60"/>
      </w:pPr>
      <w:r>
        <w:rPr>
          <w:sz w:val="15"/>
        </w:rPr>
        <w:t>Totals since 2025-09-03 (Storm Events through 2026-06-30): 0 county-coded records, 0 with a damage value recorded (including $0), $0; 5 zone-level records, 5 with a damage value recorded (including $0), $0 reported for the zone; Public Assistance: $660,585.12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44,271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$14,407,366,836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$106,895,353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$64,118,800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$13,416,611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28"/>
        <w:gridCol w:w="1207"/>
        <w:gridCol w:w="1207"/>
        <w:gridCol w:w="1207"/>
        <w:gridCol w:w="1207"/>
        <w:gridCol w:w="1207"/>
        <w:gridCol w:w="1207"/>
        <w:gridCol w:w="1343"/>
      </w:tblGrid>
      <w:tr>
        <w:trPr>
          <w:cantSplit/>
          <w:tblHeader/>
        </w:trPr>
        <w:tc>
          <w:tcPr>
            <w:tcW w:type="dxa" w:w="5528"/>
            <w:shd w:val="clear" w:color="auto" w:fill="E8E8E8"/>
          </w:tcPr>
          <w:p>
            <w:pPr>
              <w:spacing w:after="0"/>
              <w:jc w:val="left"/>
            </w:pPr>
            <w:r>
              <w:rPr>
                <w:b/>
                <w:sz w:val="16"/>
              </w:rPr>
              <w:t>Scope</w:t>
            </w:r>
          </w:p>
        </w:tc>
        <w:tc>
          <w:tcPr>
            <w:tcW w:type="dxa" w:w="1207"/>
            <w:shd w:val="clear" w:color="auto" w:fill="E8E8E8"/>
          </w:tcPr>
          <w:p>
            <w:pPr>
              <w:spacing w:after="0"/>
              <w:jc w:val="right"/>
            </w:pPr>
            <w:r>
              <w:rPr>
                <w:b/>
                <w:sz w:val="16"/>
              </w:rPr>
              <w:t>RL, FMA</w:t>
            </w:r>
          </w:p>
          <w:p>
            <w:pPr>
              <w:spacing w:after="0"/>
              <w:jc w:val="right"/>
            </w:pPr>
            <w:r>
              <w:rPr>
                <w:i/>
                <w:color w:val="555555"/>
                <w:sz w:val="14"/>
              </w:rPr>
              <w:t>properties</w:t>
            </w:r>
          </w:p>
        </w:tc>
        <w:tc>
          <w:tcPr>
            <w:tcW w:type="dxa" w:w="1207"/>
            <w:shd w:val="clear" w:color="auto" w:fill="E8E8E8"/>
          </w:tcPr>
          <w:p>
            <w:pPr>
              <w:spacing w:after="0"/>
              <w:jc w:val="right"/>
            </w:pPr>
            <w:r>
              <w:rPr>
                <w:b/>
                <w:sz w:val="16"/>
              </w:rPr>
              <w:t>SRL, FMA</w:t>
            </w:r>
          </w:p>
          <w:p>
            <w:pPr>
              <w:spacing w:after="0"/>
              <w:jc w:val="right"/>
            </w:pPr>
            <w:r>
              <w:rPr>
                <w:i/>
                <w:color w:val="555555"/>
                <w:sz w:val="14"/>
              </w:rPr>
              <w:t>properties</w:t>
            </w:r>
          </w:p>
        </w:tc>
        <w:tc>
          <w:tcPr>
            <w:tcW w:type="dxa" w:w="1207"/>
            <w:shd w:val="clear" w:color="auto" w:fill="E8E8E8"/>
          </w:tcPr>
          <w:p>
            <w:pPr>
              <w:spacing w:after="0"/>
              <w:jc w:val="right"/>
            </w:pPr>
            <w:r>
              <w:rPr>
                <w:b/>
                <w:sz w:val="16"/>
              </w:rPr>
              <w:t>RL, NFIP</w:t>
            </w:r>
          </w:p>
          <w:p>
            <w:pPr>
              <w:spacing w:after="0"/>
              <w:jc w:val="right"/>
            </w:pPr>
            <w:r>
              <w:rPr>
                <w:i/>
                <w:color w:val="555555"/>
                <w:sz w:val="14"/>
              </w:rPr>
              <w:t>properties</w:t>
            </w:r>
          </w:p>
        </w:tc>
        <w:tc>
          <w:tcPr>
            <w:tcW w:type="dxa" w:w="1207"/>
            <w:shd w:val="clear" w:color="auto" w:fill="E8E8E8"/>
          </w:tcPr>
          <w:p>
            <w:pPr>
              <w:spacing w:after="0"/>
              <w:jc w:val="right"/>
            </w:pPr>
            <w:r>
              <w:rPr>
                <w:b/>
                <w:sz w:val="16"/>
              </w:rPr>
              <w:t>SRL, NFIP</w:t>
            </w:r>
          </w:p>
          <w:p>
            <w:pPr>
              <w:spacing w:after="0"/>
              <w:jc w:val="right"/>
            </w:pPr>
            <w:r>
              <w:rPr>
                <w:i/>
                <w:color w:val="555555"/>
                <w:sz w:val="14"/>
              </w:rPr>
              <w:t>properties</w:t>
            </w:r>
          </w:p>
        </w:tc>
        <w:tc>
          <w:tcPr>
            <w:tcW w:type="dxa" w:w="12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7"/>
            <w:shd w:val="clear" w:color="auto" w:fill="E8E8E8"/>
          </w:tcPr>
          <w:p>
            <w:pPr>
              <w:spacing w:after="0"/>
              <w:jc w:val="right"/>
            </w:pPr>
            <w:r>
              <w:rPr>
                <w:b/>
                <w:sz w:val="16"/>
              </w:rPr>
              <w:t>Mitigated</w:t>
            </w:r>
          </w:p>
          <w:p>
            <w:pPr>
              <w:spacing w:after="0"/>
              <w:jc w:val="right"/>
            </w:pPr>
            <w:r>
              <w:rPr>
                <w:i/>
                <w:color w:val="555555"/>
                <w:sz w:val="14"/>
              </w:rPr>
              <w:t>properties</w:t>
            </w:r>
          </w:p>
        </w:tc>
        <w:tc>
          <w:tcPr>
            <w:tcW w:type="dxa" w:w="13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28"/>
          </w:tcPr>
          <w:p>
            <w:pPr>
              <w:spacing w:after="0"/>
              <w:jc w:val="left"/>
            </w:pPr>
            <w:r>
              <w:rPr>
                <w:sz w:val="16"/>
              </w:rPr>
              <w:t>County total</w:t>
            </w:r>
          </w:p>
        </w:tc>
        <w:tc>
          <w:tcPr>
            <w:tcW w:type="dxa" w:w="1207"/>
          </w:tcPr>
          <w:p>
            <w:pPr>
              <w:spacing w:after="0"/>
              <w:jc w:val="right"/>
            </w:pPr>
            <w:r>
              <w:rPr>
                <w:sz w:val="16"/>
              </w:rPr>
              <w:t>2</w:t>
            </w:r>
          </w:p>
        </w:tc>
        <w:tc>
          <w:tcPr>
            <w:tcW w:type="dxa" w:w="1207"/>
          </w:tcPr>
          <w:p>
            <w:pPr>
              <w:spacing w:after="0"/>
              <w:jc w:val="right"/>
            </w:pPr>
            <w:r>
              <w:rPr>
                <w:sz w:val="16"/>
              </w:rPr>
              <w:t>3</w:t>
            </w:r>
          </w:p>
        </w:tc>
        <w:tc>
          <w:tcPr>
            <w:tcW w:type="dxa" w:w="1207"/>
          </w:tcPr>
          <w:p>
            <w:pPr>
              <w:spacing w:after="0"/>
              <w:jc w:val="right"/>
            </w:pPr>
            <w:r>
              <w:rPr>
                <w:sz w:val="16"/>
              </w:rPr>
              <w:t>18</w:t>
            </w:r>
          </w:p>
        </w:tc>
        <w:tc>
          <w:tcPr>
            <w:tcW w:type="dxa" w:w="1207"/>
          </w:tcPr>
          <w:p>
            <w:pPr>
              <w:spacing w:after="0"/>
              <w:jc w:val="right"/>
            </w:pPr>
            <w:r>
              <w:rPr>
                <w:sz w:val="16"/>
              </w:rPr>
              <w:t>1</w:t>
            </w:r>
          </w:p>
        </w:tc>
        <w:tc>
          <w:tcPr>
            <w:tcW w:type="dxa" w:w="1207"/>
          </w:tcPr>
          <w:p>
            <w:pPr>
              <w:spacing w:after="0"/>
              <w:jc w:val="right"/>
            </w:pPr>
            <w:r>
              <w:rPr>
                <w:sz w:val="16"/>
              </w:rPr>
              <w:t>22</w:t>
            </w:r>
          </w:p>
        </w:tc>
        <w:tc>
          <w:tcPr>
            <w:tcW w:type="dxa" w:w="1207"/>
          </w:tcPr>
          <w:p>
            <w:pPr>
              <w:spacing w:after="0"/>
              <w:jc w:val="right"/>
            </w:pPr>
            <w:r>
              <w:rPr>
                <w:sz w:val="16"/>
              </w:rPr>
              <w:t>3</w:t>
            </w:r>
          </w:p>
        </w:tc>
        <w:tc>
          <w:tcPr>
            <w:tcW w:type="dxa" w:w="1343"/>
          </w:tcPr>
          <w:p>
            <w:pPr>
              <w:spacing w:after="0"/>
              <w:jc w:val="right"/>
            </w:pPr>
            <w:r>
              <w:rPr>
                <w:sz w:val="16"/>
              </w:rPr>
              <w:t>6</w:t>
            </w:r>
          </w:p>
        </w:tc>
      </w:tr>
      <w:tr>
        <w:trPr>
          <w:cantSplit/>
        </w:trPr>
        <w:tc>
          <w:tcPr>
            <w:tcW w:type="dxa" w:w="5528"/>
          </w:tcPr>
          <w:p>
            <w:pPr>
              <w:spacing w:after="0"/>
              <w:jc w:val="left"/>
            </w:pPr>
            <w:r>
              <w:rPr>
                <w:sz w:val="16"/>
              </w:rPr>
              <w:t>of which: Kittitas County (unincorporated area)</w:t>
            </w:r>
          </w:p>
        </w:tc>
        <w:tc>
          <w:tcPr>
            <w:tcW w:type="dxa" w:w="1207"/>
          </w:tcPr>
          <w:p>
            <w:pPr>
              <w:spacing w:after="0"/>
              <w:jc w:val="right"/>
            </w:pPr>
            <w:r>
              <w:rPr>
                <w:sz w:val="16"/>
              </w:rPr>
              <w:t>2</w:t>
            </w:r>
          </w:p>
        </w:tc>
        <w:tc>
          <w:tcPr>
            <w:tcW w:type="dxa" w:w="1207"/>
          </w:tcPr>
          <w:p>
            <w:pPr>
              <w:spacing w:after="0"/>
              <w:jc w:val="right"/>
            </w:pPr>
            <w:r>
              <w:rPr>
                <w:sz w:val="16"/>
              </w:rPr>
              <w:t>3</w:t>
            </w:r>
          </w:p>
        </w:tc>
        <w:tc>
          <w:tcPr>
            <w:tcW w:type="dxa" w:w="1207"/>
          </w:tcPr>
          <w:p>
            <w:pPr>
              <w:spacing w:after="0"/>
              <w:jc w:val="right"/>
            </w:pPr>
            <w:r>
              <w:rPr>
                <w:sz w:val="16"/>
              </w:rPr>
              <w:t>16</w:t>
            </w:r>
          </w:p>
        </w:tc>
        <w:tc>
          <w:tcPr>
            <w:tcW w:type="dxa" w:w="1207"/>
          </w:tcPr>
          <w:p>
            <w:pPr>
              <w:spacing w:after="0"/>
              <w:jc w:val="right"/>
            </w:pPr>
            <w:r>
              <w:rPr>
                <w:sz w:val="16"/>
              </w:rPr>
              <w:t>1</w:t>
            </w:r>
          </w:p>
        </w:tc>
        <w:tc>
          <w:tcPr>
            <w:tcW w:type="dxa" w:w="1207"/>
          </w:tcPr>
          <w:p>
            <w:pPr>
              <w:spacing w:after="0"/>
              <w:jc w:val="right"/>
            </w:pPr>
            <w:r>
              <w:rPr>
                <w:sz w:val="16"/>
              </w:rPr>
              <w:t>20</w:t>
            </w:r>
          </w:p>
        </w:tc>
        <w:tc>
          <w:tcPr>
            <w:tcW w:type="dxa" w:w="1207"/>
          </w:tcPr>
          <w:p>
            <w:pPr>
              <w:spacing w:after="0"/>
              <w:jc w:val="right"/>
            </w:pPr>
            <w:r>
              <w:rPr>
                <w:sz w:val="16"/>
              </w:rPr>
              <w:t>3</w:t>
            </w:r>
          </w:p>
        </w:tc>
        <w:tc>
          <w:tcPr>
            <w:tcW w:type="dxa" w:w="1343"/>
          </w:tcPr>
          <w:p>
            <w:pPr>
              <w:spacing w:after="0"/>
              <w:jc w:val="right"/>
            </w:pPr>
            <w:r>
              <w:rPr>
                <w:sz w:val="16"/>
              </w:rPr>
              <w:t>6</w:t>
            </w:r>
          </w:p>
        </w:tc>
      </w:tr>
      <w:tr>
        <w:trPr>
          <w:cantSplit/>
        </w:trPr>
        <w:tc>
          <w:tcPr>
            <w:tcW w:type="dxa" w:w="5528"/>
          </w:tcPr>
          <w:p>
            <w:pPr>
              <w:spacing w:after="0"/>
              <w:jc w:val="left"/>
            </w:pPr>
            <w:r>
              <w:rPr>
                <w:sz w:val="16"/>
              </w:rPr>
              <w:t>of which: Cle Elum city</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of which: Kittitas city (community ID not in plan data)</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Statewide, no county in FEMA's file</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343"/>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Kittitas County</w:t>
            </w:r>
          </w:p>
        </w:tc>
        <w:tc>
          <w:tcPr>
            <w:tcW w:type="dxa" w:w="1604"/>
          </w:tcPr>
          <w:p>
            <w:pPr>
              <w:spacing w:after="0"/>
              <w:jc w:val="left"/>
            </w:pPr>
            <w:r>
              <w:rPr>
                <w:sz w:val="16"/>
              </w:rPr>
              <w:t>530095</w:t>
            </w:r>
          </w:p>
        </w:tc>
        <w:tc>
          <w:tcPr>
            <w:tcW w:type="dxa" w:w="1441"/>
          </w:tcPr>
          <w:p>
            <w:pPr>
              <w:spacing w:after="0"/>
              <w:jc w:val="right"/>
            </w:pPr>
            <w:r>
              <w:rPr>
                <w:sz w:val="16"/>
              </w:rPr>
              <w:t>2</w:t>
            </w:r>
          </w:p>
        </w:tc>
        <w:tc>
          <w:tcPr>
            <w:tcW w:type="dxa" w:w="1441"/>
          </w:tcPr>
          <w:p>
            <w:pPr>
              <w:spacing w:after="0"/>
              <w:jc w:val="right"/>
            </w:pPr>
            <w:r>
              <w:rPr>
                <w:sz w:val="16"/>
              </w:rPr>
              <w:t>3</w:t>
            </w:r>
          </w:p>
        </w:tc>
        <w:tc>
          <w:tcPr>
            <w:tcW w:type="dxa" w:w="1441"/>
          </w:tcPr>
          <w:p>
            <w:pPr>
              <w:spacing w:after="0"/>
              <w:jc w:val="right"/>
            </w:pPr>
            <w:r>
              <w:rPr>
                <w:sz w:val="16"/>
              </w:rPr>
              <w:t>16</w:t>
            </w:r>
          </w:p>
        </w:tc>
        <w:tc>
          <w:tcPr>
            <w:tcW w:type="dxa" w:w="1441"/>
          </w:tcPr>
          <w:p>
            <w:pPr>
              <w:spacing w:after="0"/>
              <w:jc w:val="right"/>
            </w:pPr>
            <w:r>
              <w:rPr>
                <w:sz w:val="16"/>
              </w:rPr>
              <w:t>1</w:t>
            </w:r>
          </w:p>
        </w:tc>
        <w:tc>
          <w:tcPr>
            <w:tcW w:type="dxa" w:w="1441"/>
          </w:tcPr>
          <w:p>
            <w:pPr>
              <w:spacing w:after="0"/>
              <w:jc w:val="right"/>
            </w:pPr>
            <w:r>
              <w:rPr>
                <w:sz w:val="16"/>
              </w:rPr>
              <w:t>20</w:t>
            </w:r>
          </w:p>
        </w:tc>
        <w:tc>
          <w:tcPr>
            <w:tcW w:type="dxa" w:w="1441"/>
          </w:tcPr>
          <w:p>
            <w:pPr>
              <w:spacing w:after="0"/>
              <w:jc w:val="right"/>
            </w:pPr>
            <w:r>
              <w:rPr>
                <w:sz w:val="16"/>
              </w:rPr>
              <w:t>3</w:t>
            </w:r>
          </w:p>
        </w:tc>
        <w:tc>
          <w:tcPr>
            <w:tcW w:type="dxa" w:w="1604"/>
          </w:tcPr>
          <w:p>
            <w:pPr>
              <w:spacing w:after="0"/>
              <w:jc w:val="right"/>
            </w:pPr>
            <w:r>
              <w:rPr>
                <w:sz w:val="16"/>
              </w:rPr>
              <w:t>6</w:t>
            </w:r>
          </w:p>
        </w:tc>
      </w:tr>
      <w:tr>
        <w:trPr>
          <w:cantSplit/>
        </w:trPr>
        <w:tc>
          <w:tcPr>
            <w:tcW w:type="dxa" w:w="2256"/>
          </w:tcPr>
          <w:p>
            <w:pPr>
              <w:spacing w:after="0"/>
              <w:jc w:val="left"/>
            </w:pPr>
            <w:r>
              <w:rPr>
                <w:sz w:val="16"/>
              </w:rPr>
              <w:t>Cle Elum city</w:t>
            </w:r>
          </w:p>
        </w:tc>
        <w:tc>
          <w:tcPr>
            <w:tcW w:type="dxa" w:w="1604"/>
          </w:tcPr>
          <w:p>
            <w:pPr>
              <w:spacing w:after="0"/>
              <w:jc w:val="left"/>
            </w:pPr>
            <w:r>
              <w:rPr>
                <w:sz w:val="16"/>
              </w:rPr>
              <w:t>530096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Ellensburg city</w:t>
            </w:r>
          </w:p>
        </w:tc>
        <w:tc>
          <w:tcPr>
            <w:tcW w:type="dxa" w:w="1604"/>
          </w:tcPr>
          <w:p>
            <w:pPr>
              <w:spacing w:after="0"/>
              <w:jc w:val="left"/>
            </w:pPr>
            <w:r>
              <w:rPr>
                <w:sz w:val="16"/>
              </w:rPr>
              <w:t>530234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Roslyn city</w:t>
            </w:r>
          </w:p>
        </w:tc>
        <w:tc>
          <w:tcPr>
            <w:tcW w:type="dxa" w:w="1604"/>
          </w:tcPr>
          <w:p>
            <w:pPr>
              <w:spacing w:after="0"/>
              <w:jc w:val="left"/>
            </w:pPr>
            <w:r>
              <w:rPr>
                <w:sz w:val="16"/>
              </w:rPr>
              <w:t>530299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 Cle Elum town</w:t>
            </w:r>
          </w:p>
        </w:tc>
        <w:tc>
          <w:tcPr>
            <w:tcW w:type="dxa" w:w="1604"/>
          </w:tcPr>
          <w:p>
            <w:pPr>
              <w:spacing w:after="0"/>
              <w:jc w:val="left"/>
            </w:pPr>
            <w:r>
              <w:rPr>
                <w:sz w:val="16"/>
              </w:rPr>
              <w:t>530263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3</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Kittitas County, WA: risk-assessment baseline packet, release 2026-10 (data as of 2026-09-30; County FIPS 53037). Automated baseline. </w:t>
      </w:r>
      <w:hyperlink r:id="rId15">
        <w:r>
          <w:rPr>
            <w:color w:val="1F4E99"/>
            <w:sz w:val="17"/>
            <w:u w:val="single"/>
          </w:rPr>
          <w:t>https://hazardplain.org/wa/53037/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Kittitas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Kittitas County, WA: Risk-assessment baseline packet</dc:title>
  <dc:subject>Hazard Plain release 2026-10, as of 2026-09-30. Automated baseline</dc:subject>
  <dc:creator>Hazard Plain</dc:creator>
  <cp:keywords>Hazard Plain; hazard mitigation; risk assessment; 53037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