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Grant County, WA</w:t>
      </w:r>
    </w:p>
    <w:p>
      <w:pPr>
        <w:spacing w:after="120" w:before="0"/>
      </w:pPr>
      <w:r>
        <w:rPr>
          <w:color w:val="555555"/>
          <w:sz w:val="24"/>
        </w:rPr>
        <w:t>Risk-assessment baseline packet</w:t>
      </w:r>
    </w:p>
    <w:p>
      <w:pPr>
        <w:spacing w:after="120" w:before="0"/>
      </w:pPr>
      <w:r>
        <w:rPr>
          <w:b/>
          <w:sz w:val="18"/>
        </w:rPr>
        <w:t xml:space="preserve">County FIPS: </w:t>
      </w:r>
      <w:r>
        <w:rPr>
          <w:sz w:val="18"/>
        </w:rPr>
        <w:t>53025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2028-12-19. Plan: Grant County Hazard Mitigation Plan (FEMA plan 109032), approved 2023-12-20.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2023-12-20: no new hazard declaration and 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($13,750,187 a year), Cold Wave ($5,287,744) and Earthquake ($3,635,661).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2028-12-19</w:t>
      </w:r>
    </w:p>
    <w:p>
      <w:pPr>
        <w:keepNext/>
        <w:spacing w:after="40" w:before="0"/>
      </w:pPr>
      <w:r>
        <w:rPr>
          <w:b/>
        </w:rPr>
        <w:t xml:space="preserve">Plan: </w:t>
      </w:r>
      <w:r>
        <w:rPr/>
        <w:t>Grant County Hazard Mitigation Plan (FEMA plan 109032)</w:t>
      </w:r>
    </w:p>
    <w:p>
      <w:pPr>
        <w:keepNext/>
        <w:spacing w:after="40" w:before="0"/>
      </w:pPr>
      <w:r>
        <w:rPr>
          <w:b/>
        </w:rPr>
        <w:t xml:space="preserve">Approved: </w:t>
      </w:r>
      <w:r>
        <w:rPr/>
        <w:t>2023-12-20</w:t>
      </w:r>
    </w:p>
    <w:p>
      <w:pPr>
        <w:keepNext/>
        <w:spacing w:after="40" w:before="0"/>
      </w:pPr>
      <w:r>
        <w:rPr>
          <w:b/>
        </w:rPr>
        <w:t xml:space="preserve">Days to expiry: </w:t>
      </w:r>
      <w:r>
        <w:rPr/>
        <w:t>811</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39"/>
        <w:gridCol w:w="1662"/>
        <w:gridCol w:w="2385"/>
        <w:gridCol w:w="4476"/>
        <w:gridCol w:w="1037"/>
        <w:gridCol w:w="1037"/>
        <w:gridCol w:w="877"/>
      </w:tblGrid>
      <w:tr>
        <w:trPr>
          <w:cantSplit/>
          <w:tblHeader/>
        </w:trPr>
        <w:tc>
          <w:tcPr>
            <w:tcW w:type="dxa" w:w="2639"/>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2385"/>
            <w:shd w:val="clear" w:color="auto" w:fill="E8E8E8"/>
          </w:tcPr>
          <w:p>
            <w:pPr>
              <w:spacing w:after="0"/>
              <w:jc w:val="left"/>
            </w:pPr>
            <w:r>
              <w:rPr>
                <w:b/>
                <w:sz w:val="16"/>
              </w:rPr>
              <w:t>Status</w:t>
            </w:r>
          </w:p>
        </w:tc>
        <w:tc>
          <w:tcPr>
            <w:tcW w:type="dxa" w:w="44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639"/>
          </w:tcPr>
          <w:p>
            <w:pPr>
              <w:spacing w:after="0"/>
              <w:jc w:val="left"/>
            </w:pPr>
            <w:r>
              <w:rPr>
                <w:sz w:val="16"/>
              </w:rPr>
              <w:t>Grant County</w:t>
            </w:r>
          </w:p>
        </w:tc>
        <w:tc>
          <w:tcPr>
            <w:tcW w:type="dxa" w:w="1662"/>
          </w:tcPr>
          <w:p>
            <w:pPr>
              <w:spacing w:after="0"/>
              <w:jc w:val="left"/>
            </w:pPr>
            <w:r>
              <w:rPr>
                <w:sz w:val="16"/>
              </w:rPr>
              <w:t>County</w:t>
            </w:r>
          </w:p>
        </w:tc>
        <w:tc>
          <w:tcPr>
            <w:tcW w:type="dxa" w:w="2385"/>
          </w:tcPr>
          <w:p>
            <w:pPr>
              <w:spacing w:after="0"/>
              <w:jc w:val="left"/>
            </w:pPr>
            <w:r>
              <w:rPr>
                <w:sz w:val="16"/>
              </w:rPr>
              <w:t>Approved, expires 2028-12-19</w:t>
            </w:r>
          </w:p>
        </w:tc>
        <w:tc>
          <w:tcPr>
            <w:tcW w:type="dxa" w:w="4476"/>
          </w:tcPr>
          <w:p>
            <w:pPr>
              <w:spacing w:after="0"/>
              <w:jc w:val="left"/>
            </w:pPr>
            <w:r>
              <w:rPr>
                <w:sz w:val="16"/>
              </w:rPr>
              <w:t>Grant County Hazard Mitigation Plan (FEMA plan 109032)</w:t>
            </w:r>
          </w:p>
        </w:tc>
        <w:tc>
          <w:tcPr>
            <w:tcW w:type="dxa" w:w="1037"/>
          </w:tcPr>
          <w:p>
            <w:pPr>
              <w:spacing w:after="0"/>
              <w:jc w:val="left"/>
            </w:pPr>
            <w:r>
              <w:rPr>
                <w:sz w:val="16"/>
              </w:rPr>
              <w:t>2023-12-20</w:t>
            </w:r>
          </w:p>
        </w:tc>
        <w:tc>
          <w:tcPr>
            <w:tcW w:type="dxa" w:w="1037"/>
          </w:tcPr>
          <w:p>
            <w:pPr>
              <w:spacing w:after="0"/>
              <w:jc w:val="left"/>
            </w:pPr>
            <w:r>
              <w:rPr>
                <w:sz w:val="16"/>
              </w:rPr>
              <w:t>2028-12-19</w:t>
            </w:r>
          </w:p>
        </w:tc>
        <w:tc>
          <w:tcPr>
            <w:tcW w:type="dxa" w:w="877"/>
          </w:tcPr>
          <w:p>
            <w:pPr>
              <w:spacing w:after="0"/>
              <w:jc w:val="right"/>
            </w:pPr>
            <w:r>
              <w:rPr>
                <w:sz w:val="16"/>
              </w:rPr>
              <w:t>811</w:t>
            </w:r>
          </w:p>
        </w:tc>
      </w:tr>
      <w:tr>
        <w:trPr>
          <w:cantSplit/>
        </w:trPr>
        <w:tc>
          <w:tcPr>
            <w:tcW w:type="dxa" w:w="2639"/>
          </w:tcPr>
          <w:p>
            <w:pPr>
              <w:spacing w:after="0"/>
              <w:jc w:val="left"/>
            </w:pPr>
            <w:r>
              <w:rPr>
                <w:sz w:val="16"/>
              </w:rPr>
              <w:t>Coulee Dam town</w:t>
            </w:r>
          </w:p>
        </w:tc>
        <w:tc>
          <w:tcPr>
            <w:tcW w:type="dxa" w:w="1662"/>
          </w:tcPr>
          <w:p>
            <w:pPr>
              <w:spacing w:after="0"/>
              <w:jc w:val="left"/>
            </w:pPr>
            <w:r>
              <w:rPr>
                <w:sz w:val="16"/>
              </w:rPr>
              <w:t>Town</w:t>
            </w:r>
          </w:p>
        </w:tc>
        <w:tc>
          <w:tcPr>
            <w:tcW w:type="dxa" w:w="2385"/>
          </w:tcPr>
          <w:p>
            <w:pPr>
              <w:spacing w:after="0"/>
              <w:jc w:val="left"/>
            </w:pPr>
            <w:r>
              <w:rPr>
                <w:sz w:val="16"/>
              </w:rPr>
              <w:t>Approved, expires 2027-06-21</w:t>
            </w:r>
          </w:p>
        </w:tc>
        <w:tc>
          <w:tcPr>
            <w:tcW w:type="dxa" w:w="4476"/>
          </w:tcPr>
          <w:p>
            <w:pPr>
              <w:spacing w:after="0"/>
              <w:jc w:val="left"/>
            </w:pPr>
            <w:r>
              <w:rPr>
                <w:sz w:val="16"/>
              </w:rPr>
              <w:t>Okanogan County Multi-Jurisdictional Hazard Mitigation Plan (FEMA plan 104429)</w:t>
            </w:r>
          </w:p>
        </w:tc>
        <w:tc>
          <w:tcPr>
            <w:tcW w:type="dxa" w:w="1037"/>
          </w:tcPr>
          <w:p>
            <w:pPr>
              <w:spacing w:after="0"/>
              <w:jc w:val="left"/>
            </w:pPr>
            <w:r>
              <w:rPr>
                <w:sz w:val="16"/>
              </w:rPr>
              <w:t>2022-06-22</w:t>
            </w:r>
          </w:p>
        </w:tc>
        <w:tc>
          <w:tcPr>
            <w:tcW w:type="dxa" w:w="1037"/>
          </w:tcPr>
          <w:p>
            <w:pPr>
              <w:spacing w:after="0"/>
              <w:jc w:val="left"/>
            </w:pPr>
            <w:r>
              <w:rPr>
                <w:sz w:val="16"/>
              </w:rPr>
              <w:t>2027-06-21</w:t>
            </w:r>
          </w:p>
        </w:tc>
        <w:tc>
          <w:tcPr>
            <w:tcW w:type="dxa" w:w="877"/>
          </w:tcPr>
          <w:p>
            <w:pPr>
              <w:spacing w:after="0"/>
              <w:jc w:val="right"/>
            </w:pPr>
            <w:r>
              <w:rPr>
                <w:sz w:val="16"/>
              </w:rPr>
              <w:t>264</w:t>
            </w:r>
          </w:p>
        </w:tc>
      </w:tr>
      <w:tr>
        <w:trPr>
          <w:cantSplit/>
        </w:trPr>
        <w:tc>
          <w:tcPr>
            <w:tcW w:type="dxa" w:w="2639"/>
          </w:tcPr>
          <w:p>
            <w:pPr>
              <w:spacing w:after="0"/>
              <w:jc w:val="left"/>
            </w:pPr>
            <w:r>
              <w:rPr>
                <w:sz w:val="16"/>
              </w:rPr>
              <w:t>Hartline town</w:t>
            </w:r>
          </w:p>
        </w:tc>
        <w:tc>
          <w:tcPr>
            <w:tcW w:type="dxa" w:w="1662"/>
          </w:tcPr>
          <w:p>
            <w:pPr>
              <w:spacing w:after="0"/>
              <w:jc w:val="left"/>
            </w:pPr>
            <w:r>
              <w:rPr>
                <w:sz w:val="16"/>
              </w:rPr>
              <w:t>Town</w:t>
            </w:r>
          </w:p>
        </w:tc>
        <w:tc>
          <w:tcPr>
            <w:tcW w:type="dxa" w:w="2385"/>
          </w:tcPr>
          <w:p>
            <w:pPr>
              <w:spacing w:after="0"/>
              <w:jc w:val="left"/>
            </w:pPr>
            <w:r>
              <w:rPr>
                <w:sz w:val="16"/>
              </w:rPr>
              <w:t>Approved, expires 2028-12-19</w:t>
            </w:r>
          </w:p>
        </w:tc>
        <w:tc>
          <w:tcPr>
            <w:tcW w:type="dxa" w:w="4476"/>
          </w:tcPr>
          <w:p>
            <w:pPr>
              <w:spacing w:after="0"/>
              <w:jc w:val="left"/>
            </w:pPr>
            <w:r>
              <w:rPr>
                <w:sz w:val="16"/>
              </w:rPr>
              <w:t>Grant County Hazard Mitigation Plan (FEMA plan 109032)</w:t>
            </w:r>
          </w:p>
        </w:tc>
        <w:tc>
          <w:tcPr>
            <w:tcW w:type="dxa" w:w="1037"/>
          </w:tcPr>
          <w:p>
            <w:pPr>
              <w:spacing w:after="0"/>
              <w:jc w:val="left"/>
            </w:pPr>
            <w:r>
              <w:rPr>
                <w:sz w:val="16"/>
              </w:rPr>
              <w:t>2023-12-20</w:t>
            </w:r>
          </w:p>
        </w:tc>
        <w:tc>
          <w:tcPr>
            <w:tcW w:type="dxa" w:w="1037"/>
          </w:tcPr>
          <w:p>
            <w:pPr>
              <w:spacing w:after="0"/>
              <w:jc w:val="left"/>
            </w:pPr>
            <w:r>
              <w:rPr>
                <w:sz w:val="16"/>
              </w:rPr>
              <w:t>2028-12-19</w:t>
            </w:r>
          </w:p>
        </w:tc>
        <w:tc>
          <w:tcPr>
            <w:tcW w:type="dxa" w:w="877"/>
          </w:tcPr>
          <w:p>
            <w:pPr>
              <w:spacing w:after="0"/>
              <w:jc w:val="right"/>
            </w:pPr>
            <w:r>
              <w:rPr>
                <w:sz w:val="16"/>
              </w:rPr>
              <w:t>811</w:t>
            </w:r>
          </w:p>
        </w:tc>
      </w:tr>
      <w:tr>
        <w:trPr>
          <w:cantSplit/>
        </w:trPr>
        <w:tc>
          <w:tcPr>
            <w:tcW w:type="dxa" w:w="2639"/>
          </w:tcPr>
          <w:p>
            <w:pPr>
              <w:spacing w:after="0"/>
              <w:jc w:val="left"/>
            </w:pPr>
            <w:r>
              <w:rPr>
                <w:sz w:val="16"/>
              </w:rPr>
              <w:t>Moses Lake city</w:t>
            </w:r>
          </w:p>
        </w:tc>
        <w:tc>
          <w:tcPr>
            <w:tcW w:type="dxa" w:w="1662"/>
          </w:tcPr>
          <w:p>
            <w:pPr>
              <w:spacing w:after="0"/>
              <w:jc w:val="left"/>
            </w:pPr>
            <w:r>
              <w:rPr>
                <w:sz w:val="16"/>
              </w:rPr>
              <w:t>City</w:t>
            </w:r>
          </w:p>
        </w:tc>
        <w:tc>
          <w:tcPr>
            <w:tcW w:type="dxa" w:w="2385"/>
          </w:tcPr>
          <w:p>
            <w:pPr>
              <w:spacing w:after="0"/>
              <w:jc w:val="left"/>
            </w:pPr>
            <w:r>
              <w:rPr>
                <w:sz w:val="16"/>
              </w:rPr>
              <w:t>Approved, expires 2028-12-19</w:t>
            </w:r>
          </w:p>
        </w:tc>
        <w:tc>
          <w:tcPr>
            <w:tcW w:type="dxa" w:w="4476"/>
          </w:tcPr>
          <w:p>
            <w:pPr>
              <w:spacing w:after="0"/>
              <w:jc w:val="left"/>
            </w:pPr>
            <w:r>
              <w:rPr>
                <w:sz w:val="16"/>
              </w:rPr>
              <w:t>Grant County Hazard Mitigation Plan (FEMA plan 109032)</w:t>
            </w:r>
          </w:p>
        </w:tc>
        <w:tc>
          <w:tcPr>
            <w:tcW w:type="dxa" w:w="1037"/>
          </w:tcPr>
          <w:p>
            <w:pPr>
              <w:spacing w:after="0"/>
              <w:jc w:val="left"/>
            </w:pPr>
            <w:r>
              <w:rPr>
                <w:sz w:val="16"/>
              </w:rPr>
              <w:t>2023-12-20</w:t>
            </w:r>
          </w:p>
        </w:tc>
        <w:tc>
          <w:tcPr>
            <w:tcW w:type="dxa" w:w="1037"/>
          </w:tcPr>
          <w:p>
            <w:pPr>
              <w:spacing w:after="0"/>
              <w:jc w:val="left"/>
            </w:pPr>
            <w:r>
              <w:rPr>
                <w:sz w:val="16"/>
              </w:rPr>
              <w:t>2028-12-19</w:t>
            </w:r>
          </w:p>
        </w:tc>
        <w:tc>
          <w:tcPr>
            <w:tcW w:type="dxa" w:w="877"/>
          </w:tcPr>
          <w:p>
            <w:pPr>
              <w:spacing w:after="0"/>
              <w:jc w:val="right"/>
            </w:pPr>
            <w:r>
              <w:rPr>
                <w:sz w:val="16"/>
              </w:rPr>
              <w:t>811</w:t>
            </w:r>
          </w:p>
        </w:tc>
      </w:tr>
      <w:tr>
        <w:trPr>
          <w:cantSplit/>
        </w:trPr>
        <w:tc>
          <w:tcPr>
            <w:tcW w:type="dxa" w:w="2639"/>
          </w:tcPr>
          <w:p>
            <w:pPr>
              <w:spacing w:after="0"/>
              <w:jc w:val="left"/>
            </w:pPr>
            <w:r>
              <w:rPr>
                <w:sz w:val="16"/>
              </w:rPr>
              <w:t>Warden city</w:t>
            </w:r>
          </w:p>
        </w:tc>
        <w:tc>
          <w:tcPr>
            <w:tcW w:type="dxa" w:w="1662"/>
          </w:tcPr>
          <w:p>
            <w:pPr>
              <w:spacing w:after="0"/>
              <w:jc w:val="left"/>
            </w:pPr>
            <w:r>
              <w:rPr>
                <w:sz w:val="16"/>
              </w:rPr>
              <w:t>City</w:t>
            </w:r>
          </w:p>
        </w:tc>
        <w:tc>
          <w:tcPr>
            <w:tcW w:type="dxa" w:w="2385"/>
          </w:tcPr>
          <w:p>
            <w:pPr>
              <w:spacing w:after="0"/>
              <w:jc w:val="left"/>
            </w:pPr>
            <w:r>
              <w:rPr>
                <w:sz w:val="16"/>
              </w:rPr>
              <w:t>Approved, expires 2028-12-19</w:t>
            </w:r>
          </w:p>
        </w:tc>
        <w:tc>
          <w:tcPr>
            <w:tcW w:type="dxa" w:w="4476"/>
          </w:tcPr>
          <w:p>
            <w:pPr>
              <w:spacing w:after="0"/>
              <w:jc w:val="left"/>
            </w:pPr>
            <w:r>
              <w:rPr>
                <w:sz w:val="16"/>
              </w:rPr>
              <w:t>Grant County Hazard Mitigation Plan (FEMA plan 109032)</w:t>
            </w:r>
          </w:p>
        </w:tc>
        <w:tc>
          <w:tcPr>
            <w:tcW w:type="dxa" w:w="1037"/>
          </w:tcPr>
          <w:p>
            <w:pPr>
              <w:spacing w:after="0"/>
              <w:jc w:val="left"/>
            </w:pPr>
            <w:r>
              <w:rPr>
                <w:sz w:val="16"/>
              </w:rPr>
              <w:t>2023-12-20</w:t>
            </w:r>
          </w:p>
        </w:tc>
        <w:tc>
          <w:tcPr>
            <w:tcW w:type="dxa" w:w="1037"/>
          </w:tcPr>
          <w:p>
            <w:pPr>
              <w:spacing w:after="0"/>
              <w:jc w:val="left"/>
            </w:pPr>
            <w:r>
              <w:rPr>
                <w:sz w:val="16"/>
              </w:rPr>
              <w:t>2028-12-19</w:t>
            </w:r>
          </w:p>
        </w:tc>
        <w:tc>
          <w:tcPr>
            <w:tcW w:type="dxa" w:w="877"/>
          </w:tcPr>
          <w:p>
            <w:pPr>
              <w:spacing w:after="0"/>
              <w:jc w:val="right"/>
            </w:pPr>
            <w:r>
              <w:rPr>
                <w:sz w:val="16"/>
              </w:rPr>
              <w:t>811</w:t>
            </w:r>
          </w:p>
        </w:tc>
      </w:tr>
      <w:tr>
        <w:trPr>
          <w:cantSplit/>
        </w:trPr>
        <w:tc>
          <w:tcPr>
            <w:tcW w:type="dxa" w:w="2639"/>
          </w:tcPr>
          <w:p>
            <w:pPr>
              <w:spacing w:after="0"/>
              <w:jc w:val="left"/>
            </w:pPr>
            <w:r>
              <w:rPr>
                <w:sz w:val="16"/>
              </w:rPr>
              <w:t>Other (Grant County Fire Protection District #10)</w:t>
            </w:r>
          </w:p>
        </w:tc>
        <w:tc>
          <w:tcPr>
            <w:tcW w:type="dxa" w:w="1662"/>
          </w:tcPr>
          <w:p>
            <w:pPr>
              <w:spacing w:after="0"/>
              <w:jc w:val="left"/>
            </w:pPr>
            <w:r>
              <w:rPr>
                <w:sz w:val="16"/>
              </w:rPr>
              <w:t>Fire/EMS District</w:t>
            </w:r>
          </w:p>
        </w:tc>
        <w:tc>
          <w:tcPr>
            <w:tcW w:type="dxa" w:w="2385"/>
          </w:tcPr>
          <w:p>
            <w:pPr>
              <w:spacing w:after="0"/>
              <w:jc w:val="left"/>
            </w:pPr>
            <w:r>
              <w:rPr>
                <w:sz w:val="16"/>
              </w:rPr>
              <w:t>Approved, expires 2028-12-19</w:t>
            </w:r>
          </w:p>
        </w:tc>
        <w:tc>
          <w:tcPr>
            <w:tcW w:type="dxa" w:w="4476"/>
          </w:tcPr>
          <w:p>
            <w:pPr>
              <w:spacing w:after="0"/>
              <w:jc w:val="left"/>
            </w:pPr>
            <w:r>
              <w:rPr>
                <w:sz w:val="16"/>
              </w:rPr>
              <w:t>Grant County Hazard Mitigation Plan (FEMA plan 109032)</w:t>
            </w:r>
          </w:p>
        </w:tc>
        <w:tc>
          <w:tcPr>
            <w:tcW w:type="dxa" w:w="1037"/>
          </w:tcPr>
          <w:p>
            <w:pPr>
              <w:spacing w:after="0"/>
              <w:jc w:val="left"/>
            </w:pPr>
            <w:r>
              <w:rPr>
                <w:sz w:val="16"/>
              </w:rPr>
              <w:t>2023-12-20</w:t>
            </w:r>
          </w:p>
        </w:tc>
        <w:tc>
          <w:tcPr>
            <w:tcW w:type="dxa" w:w="1037"/>
          </w:tcPr>
          <w:p>
            <w:pPr>
              <w:spacing w:after="0"/>
              <w:jc w:val="left"/>
            </w:pPr>
            <w:r>
              <w:rPr>
                <w:sz w:val="16"/>
              </w:rPr>
              <w:t>2028-12-19</w:t>
            </w:r>
          </w:p>
        </w:tc>
        <w:tc>
          <w:tcPr>
            <w:tcW w:type="dxa" w:w="877"/>
          </w:tcPr>
          <w:p>
            <w:pPr>
              <w:spacing w:after="0"/>
              <w:jc w:val="right"/>
            </w:pPr>
            <w:r>
              <w:rPr>
                <w:sz w:val="16"/>
              </w:rPr>
              <w:t>811</w:t>
            </w:r>
          </w:p>
        </w:tc>
      </w:tr>
      <w:tr>
        <w:trPr>
          <w:cantSplit/>
        </w:trPr>
        <w:tc>
          <w:tcPr>
            <w:tcW w:type="dxa" w:w="2639"/>
          </w:tcPr>
          <w:p>
            <w:pPr>
              <w:spacing w:after="0"/>
              <w:jc w:val="left"/>
            </w:pPr>
            <w:r>
              <w:rPr>
                <w:sz w:val="16"/>
              </w:rPr>
              <w:t>Port District 1, Port of Quincy</w:t>
            </w:r>
          </w:p>
        </w:tc>
        <w:tc>
          <w:tcPr>
            <w:tcW w:type="dxa" w:w="1662"/>
          </w:tcPr>
          <w:p>
            <w:pPr>
              <w:spacing w:after="0"/>
              <w:jc w:val="left"/>
            </w:pPr>
            <w:r>
              <w:rPr>
                <w:sz w:val="16"/>
              </w:rPr>
              <w:t>Highway/Port/Rail</w:t>
            </w:r>
          </w:p>
        </w:tc>
        <w:tc>
          <w:tcPr>
            <w:tcW w:type="dxa" w:w="2385"/>
          </w:tcPr>
          <w:p>
            <w:pPr>
              <w:spacing w:after="0"/>
              <w:jc w:val="left"/>
            </w:pPr>
            <w:r>
              <w:rPr>
                <w:sz w:val="16"/>
              </w:rPr>
              <w:t>Approved, expires 2028-12-19</w:t>
            </w:r>
          </w:p>
        </w:tc>
        <w:tc>
          <w:tcPr>
            <w:tcW w:type="dxa" w:w="4476"/>
          </w:tcPr>
          <w:p>
            <w:pPr>
              <w:spacing w:after="0"/>
              <w:jc w:val="left"/>
            </w:pPr>
            <w:r>
              <w:rPr>
                <w:sz w:val="16"/>
              </w:rPr>
              <w:t>Grant County Hazard Mitigation Plan (FEMA plan 109032)</w:t>
            </w:r>
          </w:p>
        </w:tc>
        <w:tc>
          <w:tcPr>
            <w:tcW w:type="dxa" w:w="1037"/>
          </w:tcPr>
          <w:p>
            <w:pPr>
              <w:spacing w:after="0"/>
              <w:jc w:val="left"/>
            </w:pPr>
            <w:r>
              <w:rPr>
                <w:sz w:val="16"/>
              </w:rPr>
              <w:t>2023-12-20</w:t>
            </w:r>
          </w:p>
        </w:tc>
        <w:tc>
          <w:tcPr>
            <w:tcW w:type="dxa" w:w="1037"/>
          </w:tcPr>
          <w:p>
            <w:pPr>
              <w:spacing w:after="0"/>
              <w:jc w:val="left"/>
            </w:pPr>
            <w:r>
              <w:rPr>
                <w:sz w:val="16"/>
              </w:rPr>
              <w:t>2028-12-19</w:t>
            </w:r>
          </w:p>
        </w:tc>
        <w:tc>
          <w:tcPr>
            <w:tcW w:type="dxa" w:w="877"/>
          </w:tcPr>
          <w:p>
            <w:pPr>
              <w:spacing w:after="0"/>
              <w:jc w:val="right"/>
            </w:pPr>
            <w:r>
              <w:rPr>
                <w:sz w:val="16"/>
              </w:rPr>
              <w:t>811</w:t>
            </w:r>
          </w:p>
        </w:tc>
      </w:tr>
      <w:tr>
        <w:trPr>
          <w:cantSplit/>
        </w:trPr>
        <w:tc>
          <w:tcPr>
            <w:tcW w:type="dxa" w:w="2639"/>
          </w:tcPr>
          <w:p>
            <w:pPr>
              <w:spacing w:after="0"/>
              <w:jc w:val="left"/>
            </w:pPr>
            <w:r>
              <w:rPr>
                <w:sz w:val="16"/>
              </w:rPr>
              <w:t>Port of Royal Slope</w:t>
            </w:r>
          </w:p>
        </w:tc>
        <w:tc>
          <w:tcPr>
            <w:tcW w:type="dxa" w:w="1662"/>
          </w:tcPr>
          <w:p>
            <w:pPr>
              <w:spacing w:after="0"/>
              <w:jc w:val="left"/>
            </w:pPr>
            <w:r>
              <w:rPr>
                <w:sz w:val="16"/>
              </w:rPr>
              <w:t>Highway/Port/Rail</w:t>
            </w:r>
          </w:p>
        </w:tc>
        <w:tc>
          <w:tcPr>
            <w:tcW w:type="dxa" w:w="2385"/>
          </w:tcPr>
          <w:p>
            <w:pPr>
              <w:spacing w:after="0"/>
              <w:jc w:val="left"/>
            </w:pPr>
            <w:r>
              <w:rPr>
                <w:sz w:val="16"/>
              </w:rPr>
              <w:t>Approved, expires 2028-12-19</w:t>
            </w:r>
          </w:p>
        </w:tc>
        <w:tc>
          <w:tcPr>
            <w:tcW w:type="dxa" w:w="4476"/>
          </w:tcPr>
          <w:p>
            <w:pPr>
              <w:spacing w:after="0"/>
              <w:jc w:val="left"/>
            </w:pPr>
            <w:r>
              <w:rPr>
                <w:sz w:val="16"/>
              </w:rPr>
              <w:t>Grant County Hazard Mitigation Plan (FEMA plan 109032)</w:t>
            </w:r>
          </w:p>
        </w:tc>
        <w:tc>
          <w:tcPr>
            <w:tcW w:type="dxa" w:w="1037"/>
          </w:tcPr>
          <w:p>
            <w:pPr>
              <w:spacing w:after="0"/>
              <w:jc w:val="left"/>
            </w:pPr>
            <w:r>
              <w:rPr>
                <w:sz w:val="16"/>
              </w:rPr>
              <w:t>2023-12-20</w:t>
            </w:r>
          </w:p>
        </w:tc>
        <w:tc>
          <w:tcPr>
            <w:tcW w:type="dxa" w:w="1037"/>
          </w:tcPr>
          <w:p>
            <w:pPr>
              <w:spacing w:after="0"/>
              <w:jc w:val="left"/>
            </w:pPr>
            <w:r>
              <w:rPr>
                <w:sz w:val="16"/>
              </w:rPr>
              <w:t>2028-12-19</w:t>
            </w:r>
          </w:p>
        </w:tc>
        <w:tc>
          <w:tcPr>
            <w:tcW w:type="dxa" w:w="877"/>
          </w:tcPr>
          <w:p>
            <w:pPr>
              <w:spacing w:after="0"/>
              <w:jc w:val="right"/>
            </w:pPr>
            <w:r>
              <w:rPr>
                <w:sz w:val="16"/>
              </w:rPr>
              <w:t>811</w:t>
            </w:r>
          </w:p>
        </w:tc>
      </w:tr>
      <w:tr>
        <w:trPr>
          <w:cantSplit/>
        </w:trPr>
        <w:tc>
          <w:tcPr>
            <w:tcW w:type="dxa" w:w="2639"/>
          </w:tcPr>
          <w:p>
            <w:pPr>
              <w:spacing w:after="0"/>
              <w:jc w:val="left"/>
            </w:pPr>
            <w:r>
              <w:rPr>
                <w:sz w:val="16"/>
              </w:rPr>
              <w:t>Public Hospital Dist 1, Samaritan Healthcare</w:t>
            </w:r>
          </w:p>
        </w:tc>
        <w:tc>
          <w:tcPr>
            <w:tcW w:type="dxa" w:w="1662"/>
          </w:tcPr>
          <w:p>
            <w:pPr>
              <w:spacing w:after="0"/>
              <w:jc w:val="left"/>
            </w:pPr>
            <w:r>
              <w:rPr>
                <w:sz w:val="16"/>
              </w:rPr>
              <w:t>Hospital/Medical Facility</w:t>
            </w:r>
          </w:p>
        </w:tc>
        <w:tc>
          <w:tcPr>
            <w:tcW w:type="dxa" w:w="2385"/>
          </w:tcPr>
          <w:p>
            <w:pPr>
              <w:spacing w:after="0"/>
              <w:jc w:val="left"/>
            </w:pPr>
            <w:r>
              <w:rPr>
                <w:sz w:val="16"/>
              </w:rPr>
              <w:t>Approved, expires 2028-12-19</w:t>
            </w:r>
          </w:p>
        </w:tc>
        <w:tc>
          <w:tcPr>
            <w:tcW w:type="dxa" w:w="4476"/>
          </w:tcPr>
          <w:p>
            <w:pPr>
              <w:spacing w:after="0"/>
              <w:jc w:val="left"/>
            </w:pPr>
            <w:r>
              <w:rPr>
                <w:sz w:val="16"/>
              </w:rPr>
              <w:t>Grant County Hazard Mitigation Plan (FEMA plan 109032)</w:t>
            </w:r>
          </w:p>
        </w:tc>
        <w:tc>
          <w:tcPr>
            <w:tcW w:type="dxa" w:w="1037"/>
          </w:tcPr>
          <w:p>
            <w:pPr>
              <w:spacing w:after="0"/>
              <w:jc w:val="left"/>
            </w:pPr>
            <w:r>
              <w:rPr>
                <w:sz w:val="16"/>
              </w:rPr>
              <w:t>2023-12-20</w:t>
            </w:r>
          </w:p>
        </w:tc>
        <w:tc>
          <w:tcPr>
            <w:tcW w:type="dxa" w:w="1037"/>
          </w:tcPr>
          <w:p>
            <w:pPr>
              <w:spacing w:after="0"/>
              <w:jc w:val="left"/>
            </w:pPr>
            <w:r>
              <w:rPr>
                <w:sz w:val="16"/>
              </w:rPr>
              <w:t>2028-12-19</w:t>
            </w:r>
          </w:p>
        </w:tc>
        <w:tc>
          <w:tcPr>
            <w:tcW w:type="dxa" w:w="877"/>
          </w:tcPr>
          <w:p>
            <w:pPr>
              <w:spacing w:after="0"/>
              <w:jc w:val="right"/>
            </w:pPr>
            <w:r>
              <w:rPr>
                <w:sz w:val="16"/>
              </w:rPr>
              <w:t>811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66"/>
        <w:gridCol w:w="1166"/>
        <w:gridCol w:w="1126"/>
        <w:gridCol w:w="1126"/>
        <w:gridCol w:w="1337"/>
        <w:gridCol w:w="1152"/>
        <w:gridCol w:w="1399"/>
        <w:gridCol w:w="1400"/>
        <w:gridCol w:w="2530"/>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30"/>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Relatively Moderate</w:t>
            </w:r>
          </w:p>
        </w:tc>
        <w:tc>
          <w:tcPr>
            <w:tcW w:type="dxa" w:w="1166"/>
          </w:tcPr>
          <w:p>
            <w:pPr>
              <w:spacing w:after="0"/>
              <w:jc w:val="left"/>
            </w:pPr>
            <w:r>
              <w:rPr>
                <w:sz w:val="16"/>
              </w:rPr>
              <w:t>Relatively Low</w:t>
            </w:r>
          </w:p>
        </w:tc>
        <w:tc>
          <w:tcPr>
            <w:tcW w:type="dxa" w:w="1126"/>
          </w:tcPr>
          <w:p>
            <w:pPr>
              <w:spacing w:after="0"/>
              <w:jc w:val="right"/>
            </w:pPr>
            <w:r>
              <w:rPr>
                <w:sz w:val="16"/>
              </w:rPr>
              <w:t>$13,748,487</w:t>
            </w:r>
          </w:p>
        </w:tc>
        <w:tc>
          <w:tcPr>
            <w:tcW w:type="dxa" w:w="1126"/>
          </w:tcPr>
          <w:p>
            <w:pPr>
              <w:spacing w:after="0"/>
              <w:jc w:val="right"/>
            </w:pPr>
            <w:r>
              <w:rPr>
                <w:sz w:val="16"/>
              </w:rPr>
              <w:t>$157</w:t>
            </w:r>
          </w:p>
        </w:tc>
        <w:tc>
          <w:tcPr>
            <w:tcW w:type="dxa" w:w="1337"/>
          </w:tcPr>
          <w:p>
            <w:pPr>
              <w:spacing w:after="0"/>
              <w:jc w:val="right"/>
            </w:pPr>
            <w:r>
              <w:rPr>
                <w:sz w:val="16"/>
              </w:rPr>
              <w:t>$1,543</w:t>
            </w:r>
          </w:p>
        </w:tc>
        <w:tc>
          <w:tcPr>
            <w:tcW w:type="dxa" w:w="1152"/>
          </w:tcPr>
          <w:p>
            <w:pPr>
              <w:spacing w:after="0"/>
              <w:jc w:val="right"/>
            </w:pPr>
            <w:r>
              <w:rPr>
                <w:sz w:val="16"/>
              </w:rPr>
              <w:t>$13,750,187</w:t>
            </w:r>
          </w:p>
        </w:tc>
        <w:tc>
          <w:tcPr>
            <w:tcW w:type="dxa" w:w="1399"/>
          </w:tcPr>
          <w:p>
            <w:pPr>
              <w:spacing w:after="0"/>
              <w:jc w:val="right"/>
            </w:pPr>
            <w:r>
              <w:rPr>
                <w:sz w:val="16"/>
              </w:rPr>
              <w:t>11</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Cold Wave</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126"/>
          </w:tcPr>
          <w:p>
            <w:pPr>
              <w:spacing w:after="0"/>
              <w:jc w:val="right"/>
            </w:pPr>
            <w:r>
              <w:rPr>
                <w:sz w:val="16"/>
              </w:rPr>
              <w:t>$621</w:t>
            </w:r>
          </w:p>
        </w:tc>
        <w:tc>
          <w:tcPr>
            <w:tcW w:type="dxa" w:w="1126"/>
          </w:tcPr>
          <w:p>
            <w:pPr>
              <w:spacing w:after="0"/>
              <w:jc w:val="right"/>
            </w:pPr>
            <w:r>
              <w:rPr>
                <w:sz w:val="16"/>
              </w:rPr>
              <w:t>$2,554,594</w:t>
            </w:r>
          </w:p>
        </w:tc>
        <w:tc>
          <w:tcPr>
            <w:tcW w:type="dxa" w:w="1337"/>
          </w:tcPr>
          <w:p>
            <w:pPr>
              <w:spacing w:after="0"/>
              <w:jc w:val="right"/>
            </w:pPr>
            <w:r>
              <w:rPr>
                <w:sz w:val="16"/>
              </w:rPr>
              <w:t>$2,732,528</w:t>
            </w:r>
          </w:p>
        </w:tc>
        <w:tc>
          <w:tcPr>
            <w:tcW w:type="dxa" w:w="1152"/>
          </w:tcPr>
          <w:p>
            <w:pPr>
              <w:spacing w:after="0"/>
              <w:jc w:val="right"/>
            </w:pPr>
            <w:r>
              <w:rPr>
                <w:sz w:val="16"/>
              </w:rPr>
              <w:t>$5,287,744</w:t>
            </w:r>
          </w:p>
        </w:tc>
        <w:tc>
          <w:tcPr>
            <w:tcW w:type="dxa" w:w="1399"/>
          </w:tcPr>
          <w:p>
            <w:pPr>
              <w:spacing w:after="0"/>
              <w:jc w:val="right"/>
            </w:pPr>
            <w:r>
              <w:rPr>
                <w:sz w:val="16"/>
              </w:rPr>
              <w:t>3</w:t>
            </w:r>
          </w:p>
        </w:tc>
        <w:tc>
          <w:tcPr>
            <w:tcW w:type="dxa" w:w="1400"/>
          </w:tcPr>
          <w:p>
            <w:pPr>
              <w:spacing w:after="0"/>
              <w:jc w:val="left"/>
            </w:pPr>
          </w:p>
        </w:tc>
        <w:tc>
          <w:tcPr>
            <w:tcW w:type="dxa" w:w="2530"/>
          </w:tcPr>
          <w:p>
            <w:pPr>
              <w:spacing w:after="0"/>
              <w:jc w:val="left"/>
            </w:pPr>
            <w:r>
              <w:rPr>
                <w:sz w:val="16"/>
              </w:rPr>
              <w:t>Includes 1 Frost/Freeze record (outside NRI's Cold Wave definition; counted in this table and in B1-d, not in the B1-e descriptor).</w:t>
            </w:r>
          </w:p>
        </w:tc>
      </w:tr>
      <w:tr>
        <w:trPr>
          <w:cantSplit/>
        </w:trPr>
        <w:tc>
          <w:tcPr>
            <w:tcW w:type="dxa" w:w="673"/>
          </w:tcPr>
          <w:p>
            <w:pPr>
              <w:spacing w:after="0"/>
              <w:jc w:val="right"/>
            </w:pPr>
            <w:r>
              <w:rPr>
                <w:sz w:val="16"/>
              </w:rPr>
              <w:t>3</w:t>
            </w:r>
          </w:p>
        </w:tc>
        <w:tc>
          <w:tcPr>
            <w:tcW w:type="dxa" w:w="1037"/>
          </w:tcPr>
          <w:p>
            <w:pPr>
              <w:spacing w:after="0"/>
              <w:jc w:val="left"/>
            </w:pPr>
            <w:r>
              <w:rPr>
                <w:sz w:val="16"/>
              </w:rPr>
              <w:t>Earthquake</w:t>
            </w:r>
          </w:p>
        </w:tc>
        <w:tc>
          <w:tcPr>
            <w:tcW w:type="dxa" w:w="1166"/>
          </w:tcPr>
          <w:p>
            <w:pPr>
              <w:spacing w:after="0"/>
              <w:jc w:val="left"/>
            </w:pPr>
            <w:r>
              <w:rPr>
                <w:sz w:val="16"/>
              </w:rPr>
              <w:t>Relatively Low</w:t>
            </w:r>
          </w:p>
        </w:tc>
        <w:tc>
          <w:tcPr>
            <w:tcW w:type="dxa" w:w="1166"/>
          </w:tcPr>
          <w:p>
            <w:pPr>
              <w:spacing w:after="0"/>
              <w:jc w:val="left"/>
            </w:pPr>
            <w:r>
              <w:rPr>
                <w:sz w:val="16"/>
              </w:rPr>
              <w:t>Relatively Moderate</w:t>
            </w:r>
          </w:p>
        </w:tc>
        <w:tc>
          <w:tcPr>
            <w:tcW w:type="dxa" w:w="1126"/>
          </w:tcPr>
          <w:p>
            <w:pPr>
              <w:spacing w:after="0"/>
              <w:jc w:val="right"/>
            </w:pPr>
            <w:r>
              <w:rPr>
                <w:sz w:val="16"/>
              </w:rPr>
              <w:t>$2,822,183</w:t>
            </w:r>
          </w:p>
        </w:tc>
        <w:tc>
          <w:tcPr>
            <w:tcW w:type="dxa" w:w="1126"/>
          </w:tcPr>
          <w:p>
            <w:pPr>
              <w:spacing w:after="0"/>
              <w:jc w:val="right"/>
            </w:pPr>
            <w:r>
              <w:rPr>
                <w:sz w:val="16"/>
              </w:rPr>
              <w:t>n/a</w:t>
            </w:r>
          </w:p>
        </w:tc>
        <w:tc>
          <w:tcPr>
            <w:tcW w:type="dxa" w:w="1337"/>
          </w:tcPr>
          <w:p>
            <w:pPr>
              <w:spacing w:after="0"/>
              <w:jc w:val="right"/>
            </w:pPr>
            <w:r>
              <w:rPr>
                <w:sz w:val="16"/>
              </w:rPr>
              <w:t>$813,479</w:t>
            </w:r>
          </w:p>
        </w:tc>
        <w:tc>
          <w:tcPr>
            <w:tcW w:type="dxa" w:w="1152"/>
          </w:tcPr>
          <w:p>
            <w:pPr>
              <w:spacing w:after="0"/>
              <w:jc w:val="right"/>
            </w:pPr>
            <w:r>
              <w:rPr>
                <w:sz w:val="16"/>
              </w:rPr>
              <w:t>$3,635,661</w:t>
            </w:r>
          </w:p>
        </w:tc>
        <w:tc>
          <w:tcPr>
            <w:tcW w:type="dxa" w:w="1399"/>
          </w:tcPr>
          <w:p>
            <w:pPr>
              <w:spacing w:after="0"/>
              <w:jc w:val="right"/>
            </w:pPr>
          </w:p>
        </w:tc>
        <w:tc>
          <w:tcPr>
            <w:tcW w:type="dxa" w:w="1400"/>
          </w:tcPr>
          <w:p>
            <w:pPr>
              <w:spacing w:after="0"/>
              <w:jc w:val="left"/>
            </w:pPr>
          </w:p>
        </w:tc>
        <w:tc>
          <w:tcPr>
            <w:tcW w:type="dxa" w:w="2530"/>
          </w:tcPr>
          <w:p>
            <w:pPr>
              <w:spacing w:after="0"/>
              <w:jc w:val="left"/>
            </w:pPr>
            <w:r>
              <w:rPr>
                <w:sz w:val="16"/>
              </w:rPr>
              <w:t>Storm Events does not record earthquakes.</w:t>
            </w:r>
          </w:p>
        </w:tc>
      </w:tr>
      <w:tr>
        <w:trPr>
          <w:cantSplit/>
        </w:trPr>
        <w:tc>
          <w:tcPr>
            <w:tcW w:type="dxa" w:w="673"/>
          </w:tcPr>
          <w:p>
            <w:pPr>
              <w:spacing w:after="0"/>
              <w:jc w:val="right"/>
            </w:pPr>
            <w:r>
              <w:rPr>
                <w:sz w:val="16"/>
              </w:rPr>
              <w:t>4</w:t>
            </w:r>
          </w:p>
        </w:tc>
        <w:tc>
          <w:tcPr>
            <w:tcW w:type="dxa" w:w="1037"/>
          </w:tcPr>
          <w:p>
            <w:pPr>
              <w:spacing w:after="0"/>
              <w:jc w:val="left"/>
            </w:pPr>
            <w:r>
              <w:rPr>
                <w:sz w:val="16"/>
              </w:rPr>
              <w:t>Wildfire</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126"/>
          </w:tcPr>
          <w:p>
            <w:pPr>
              <w:spacing w:after="0"/>
              <w:jc w:val="right"/>
            </w:pPr>
            <w:r>
              <w:rPr>
                <w:sz w:val="16"/>
              </w:rPr>
              <w:t>$3,285,541</w:t>
            </w:r>
          </w:p>
        </w:tc>
        <w:tc>
          <w:tcPr>
            <w:tcW w:type="dxa" w:w="1126"/>
          </w:tcPr>
          <w:p>
            <w:pPr>
              <w:spacing w:after="0"/>
              <w:jc w:val="right"/>
            </w:pPr>
            <w:r>
              <w:rPr>
                <w:sz w:val="16"/>
              </w:rPr>
              <w:t>$16,147</w:t>
            </w:r>
          </w:p>
        </w:tc>
        <w:tc>
          <w:tcPr>
            <w:tcW w:type="dxa" w:w="1337"/>
          </w:tcPr>
          <w:p>
            <w:pPr>
              <w:spacing w:after="0"/>
              <w:jc w:val="right"/>
            </w:pPr>
            <w:r>
              <w:rPr>
                <w:sz w:val="16"/>
              </w:rPr>
              <w:t>$225,668</w:t>
            </w:r>
          </w:p>
        </w:tc>
        <w:tc>
          <w:tcPr>
            <w:tcW w:type="dxa" w:w="1152"/>
          </w:tcPr>
          <w:p>
            <w:pPr>
              <w:spacing w:after="0"/>
              <w:jc w:val="right"/>
            </w:pPr>
            <w:r>
              <w:rPr>
                <w:sz w:val="16"/>
              </w:rPr>
              <w:t>$3,527,356</w:t>
            </w:r>
          </w:p>
        </w:tc>
        <w:tc>
          <w:tcPr>
            <w:tcW w:type="dxa" w:w="1399"/>
          </w:tcPr>
          <w:p>
            <w:pPr>
              <w:spacing w:after="0"/>
              <w:jc w:val="right"/>
            </w:pPr>
            <w:r>
              <w:rPr>
                <w:sz w:val="16"/>
              </w:rPr>
              <w:t>75</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Heat Wave</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126"/>
          </w:tcPr>
          <w:p>
            <w:pPr>
              <w:spacing w:after="0"/>
              <w:jc w:val="right"/>
            </w:pPr>
            <w:r>
              <w:rPr>
                <w:sz w:val="16"/>
              </w:rPr>
              <w:t>$418</w:t>
            </w:r>
          </w:p>
        </w:tc>
        <w:tc>
          <w:tcPr>
            <w:tcW w:type="dxa" w:w="1126"/>
          </w:tcPr>
          <w:p>
            <w:pPr>
              <w:spacing w:after="0"/>
              <w:jc w:val="right"/>
            </w:pPr>
            <w:r>
              <w:rPr>
                <w:sz w:val="16"/>
              </w:rPr>
              <w:t>$340,037</w:t>
            </w:r>
          </w:p>
        </w:tc>
        <w:tc>
          <w:tcPr>
            <w:tcW w:type="dxa" w:w="1337"/>
          </w:tcPr>
          <w:p>
            <w:pPr>
              <w:spacing w:after="0"/>
              <w:jc w:val="right"/>
            </w:pPr>
            <w:r>
              <w:rPr>
                <w:sz w:val="16"/>
              </w:rPr>
              <w:t>$1,551,619</w:t>
            </w:r>
          </w:p>
        </w:tc>
        <w:tc>
          <w:tcPr>
            <w:tcW w:type="dxa" w:w="1152"/>
          </w:tcPr>
          <w:p>
            <w:pPr>
              <w:spacing w:after="0"/>
              <w:jc w:val="right"/>
            </w:pPr>
            <w:r>
              <w:rPr>
                <w:sz w:val="16"/>
              </w:rPr>
              <w:t>$1,892,074</w:t>
            </w:r>
          </w:p>
        </w:tc>
        <w:tc>
          <w:tcPr>
            <w:tcW w:type="dxa" w:w="1399"/>
          </w:tcPr>
          <w:p>
            <w:pPr>
              <w:spacing w:after="0"/>
              <w:jc w:val="right"/>
            </w:pPr>
            <w:r>
              <w:rPr>
                <w:sz w:val="16"/>
              </w:rPr>
              <w:t>1</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Hail</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$3,440</w:t>
            </w:r>
          </w:p>
        </w:tc>
        <w:tc>
          <w:tcPr>
            <w:tcW w:type="dxa" w:w="1126"/>
          </w:tcPr>
          <w:p>
            <w:pPr>
              <w:spacing w:after="0"/>
              <w:jc w:val="right"/>
            </w:pPr>
            <w:r>
              <w:rPr>
                <w:sz w:val="16"/>
              </w:rPr>
              <w:t>$259,698</w:t>
            </w:r>
          </w:p>
        </w:tc>
        <w:tc>
          <w:tcPr>
            <w:tcW w:type="dxa" w:w="1337"/>
          </w:tcPr>
          <w:p>
            <w:pPr>
              <w:spacing w:after="0"/>
              <w:jc w:val="right"/>
            </w:pPr>
            <w:r>
              <w:rPr>
                <w:sz w:val="16"/>
              </w:rPr>
              <w:t>$3,561</w:t>
            </w:r>
          </w:p>
        </w:tc>
        <w:tc>
          <w:tcPr>
            <w:tcW w:type="dxa" w:w="1152"/>
          </w:tcPr>
          <w:p>
            <w:pPr>
              <w:spacing w:after="0"/>
              <w:jc w:val="right"/>
            </w:pPr>
            <w:r>
              <w:rPr>
                <w:sz w:val="16"/>
              </w:rPr>
              <w:t>$266,698</w:t>
            </w:r>
          </w:p>
        </w:tc>
        <w:tc>
          <w:tcPr>
            <w:tcW w:type="dxa" w:w="1399"/>
          </w:tcPr>
          <w:p>
            <w:pPr>
              <w:spacing w:after="0"/>
              <w:jc w:val="right"/>
            </w:pPr>
            <w:r>
              <w:rPr>
                <w:sz w:val="16"/>
              </w:rPr>
              <w:t>14</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Strong Wind</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$68,689</w:t>
            </w:r>
          </w:p>
        </w:tc>
        <w:tc>
          <w:tcPr>
            <w:tcW w:type="dxa" w:w="1126"/>
          </w:tcPr>
          <w:p>
            <w:pPr>
              <w:spacing w:after="0"/>
              <w:jc w:val="right"/>
            </w:pPr>
            <w:r>
              <w:rPr>
                <w:sz w:val="16"/>
              </w:rPr>
              <w:t>$57,362</w:t>
            </w:r>
          </w:p>
        </w:tc>
        <w:tc>
          <w:tcPr>
            <w:tcW w:type="dxa" w:w="1337"/>
          </w:tcPr>
          <w:p>
            <w:pPr>
              <w:spacing w:after="0"/>
              <w:jc w:val="right"/>
            </w:pPr>
            <w:r>
              <w:rPr>
                <w:sz w:val="16"/>
              </w:rPr>
              <w:t>$107,862</w:t>
            </w:r>
          </w:p>
        </w:tc>
        <w:tc>
          <w:tcPr>
            <w:tcW w:type="dxa" w:w="1152"/>
          </w:tcPr>
          <w:p>
            <w:pPr>
              <w:spacing w:after="0"/>
              <w:jc w:val="right"/>
            </w:pPr>
            <w:r>
              <w:rPr>
                <w:sz w:val="16"/>
              </w:rPr>
              <w:t>$233,913</w:t>
            </w:r>
          </w:p>
        </w:tc>
        <w:tc>
          <w:tcPr>
            <w:tcW w:type="dxa" w:w="1399"/>
          </w:tcPr>
          <w:p>
            <w:pPr>
              <w:spacing w:after="0"/>
              <w:jc w:val="right"/>
            </w:pPr>
            <w:r>
              <w:rPr>
                <w:sz w:val="16"/>
              </w:rPr>
              <w:t>69</w:t>
            </w:r>
          </w:p>
        </w:tc>
        <w:tc>
          <w:tcPr>
            <w:tcW w:type="dxa" w:w="1400"/>
          </w:tcPr>
          <w:p>
            <w:pPr>
              <w:spacing w:after="0"/>
              <w:jc w:val="left"/>
            </w:pPr>
          </w:p>
        </w:tc>
        <w:tc>
          <w:tcPr>
            <w:tcW w:type="dxa" w:w="2530"/>
          </w:tcPr>
          <w:p>
            <w:pPr>
              <w:spacing w:after="0"/>
              <w:jc w:val="left"/>
            </w:pPr>
            <w:r>
              <w:rPr>
                <w:sz w:val="16"/>
              </w:rPr>
              <w:t>Includes 33 High Wind and 16 Strong Wind records (NOAA non-thunderstorm wind types, outside NRI's Strong Wind definition).</w:t>
            </w:r>
          </w:p>
        </w:tc>
      </w:tr>
      <w:tr>
        <w:trPr>
          <w:cantSplit/>
        </w:trPr>
        <w:tc>
          <w:tcPr>
            <w:tcW w:type="dxa" w:w="673"/>
          </w:tcPr>
          <w:p>
            <w:pPr>
              <w:spacing w:after="0"/>
              <w:jc w:val="right"/>
            </w:pPr>
            <w:r>
              <w:rPr>
                <w:sz w:val="16"/>
              </w:rPr>
              <w:t>8</w:t>
            </w:r>
          </w:p>
        </w:tc>
        <w:tc>
          <w:tcPr>
            <w:tcW w:type="dxa" w:w="1037"/>
          </w:tcPr>
          <w:p>
            <w:pPr>
              <w:spacing w:after="0"/>
              <w:jc w:val="left"/>
            </w:pPr>
            <w:r>
              <w:rPr>
                <w:sz w:val="16"/>
              </w:rPr>
              <w:t>Lightning</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$12,430</w:t>
            </w:r>
          </w:p>
        </w:tc>
        <w:tc>
          <w:tcPr>
            <w:tcW w:type="dxa" w:w="1126"/>
          </w:tcPr>
          <w:p>
            <w:pPr>
              <w:spacing w:after="0"/>
              <w:jc w:val="right"/>
            </w:pPr>
            <w:r>
              <w:rPr>
                <w:sz w:val="16"/>
              </w:rPr>
              <w:t>n/a</w:t>
            </w:r>
          </w:p>
        </w:tc>
        <w:tc>
          <w:tcPr>
            <w:tcW w:type="dxa" w:w="1337"/>
          </w:tcPr>
          <w:p>
            <w:pPr>
              <w:spacing w:after="0"/>
              <w:jc w:val="right"/>
            </w:pPr>
            <w:r>
              <w:rPr>
                <w:sz w:val="16"/>
              </w:rPr>
              <w:t>$171,917</w:t>
            </w:r>
          </w:p>
        </w:tc>
        <w:tc>
          <w:tcPr>
            <w:tcW w:type="dxa" w:w="1152"/>
          </w:tcPr>
          <w:p>
            <w:pPr>
              <w:spacing w:after="0"/>
              <w:jc w:val="right"/>
            </w:pPr>
            <w:r>
              <w:rPr>
                <w:sz w:val="16"/>
              </w:rPr>
              <w:t>$184,347</w:t>
            </w:r>
          </w:p>
        </w:tc>
        <w:tc>
          <w:tcPr>
            <w:tcW w:type="dxa" w:w="1399"/>
          </w:tcPr>
          <w:p>
            <w:pPr>
              <w:spacing w:after="0"/>
              <w:jc w:val="right"/>
            </w:pPr>
            <w:r>
              <w:rPr>
                <w:sz w:val="16"/>
              </w:rPr>
              <w:t>4</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Tornado</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$50,622</w:t>
            </w:r>
          </w:p>
        </w:tc>
        <w:tc>
          <w:tcPr>
            <w:tcW w:type="dxa" w:w="1126"/>
          </w:tcPr>
          <w:p>
            <w:pPr>
              <w:spacing w:after="0"/>
              <w:jc w:val="right"/>
            </w:pPr>
            <w:r>
              <w:rPr>
                <w:sz w:val="16"/>
              </w:rPr>
              <w:t>$2,568</w:t>
            </w:r>
          </w:p>
        </w:tc>
        <w:tc>
          <w:tcPr>
            <w:tcW w:type="dxa" w:w="1337"/>
          </w:tcPr>
          <w:p>
            <w:pPr>
              <w:spacing w:after="0"/>
              <w:jc w:val="right"/>
            </w:pPr>
            <w:r>
              <w:rPr>
                <w:sz w:val="16"/>
              </w:rPr>
              <w:t>$66,662</w:t>
            </w:r>
          </w:p>
        </w:tc>
        <w:tc>
          <w:tcPr>
            <w:tcW w:type="dxa" w:w="1152"/>
          </w:tcPr>
          <w:p>
            <w:pPr>
              <w:spacing w:after="0"/>
              <w:jc w:val="right"/>
            </w:pPr>
            <w:r>
              <w:rPr>
                <w:sz w:val="16"/>
              </w:rPr>
              <w:t>$119,852</w:t>
            </w:r>
          </w:p>
        </w:tc>
        <w:tc>
          <w:tcPr>
            <w:tcW w:type="dxa" w:w="1399"/>
          </w:tcPr>
          <w:p>
            <w:pPr>
              <w:spacing w:after="0"/>
              <w:jc w:val="right"/>
            </w:pPr>
            <w:r>
              <w:rPr>
                <w:sz w:val="16"/>
              </w:rPr>
              <w:t>3</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Winter Weather</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126"/>
          </w:tcPr>
          <w:p>
            <w:pPr>
              <w:spacing w:after="0"/>
              <w:jc w:val="right"/>
            </w:pPr>
            <w:r>
              <w:rPr>
                <w:sz w:val="16"/>
              </w:rPr>
              <w:t>$9,612</w:t>
            </w:r>
          </w:p>
        </w:tc>
        <w:tc>
          <w:tcPr>
            <w:tcW w:type="dxa" w:w="1126"/>
          </w:tcPr>
          <w:p>
            <w:pPr>
              <w:spacing w:after="0"/>
              <w:jc w:val="right"/>
            </w:pPr>
            <w:r>
              <w:rPr>
                <w:sz w:val="16"/>
              </w:rPr>
              <w:t>$17,880</w:t>
            </w:r>
          </w:p>
        </w:tc>
        <w:tc>
          <w:tcPr>
            <w:tcW w:type="dxa" w:w="1337"/>
          </w:tcPr>
          <w:p>
            <w:pPr>
              <w:spacing w:after="0"/>
              <w:jc w:val="right"/>
            </w:pPr>
            <w:r>
              <w:rPr>
                <w:sz w:val="16"/>
              </w:rPr>
              <w:t>$74,850</w:t>
            </w:r>
          </w:p>
        </w:tc>
        <w:tc>
          <w:tcPr>
            <w:tcW w:type="dxa" w:w="1152"/>
          </w:tcPr>
          <w:p>
            <w:pPr>
              <w:spacing w:after="0"/>
              <w:jc w:val="right"/>
            </w:pPr>
            <w:r>
              <w:rPr>
                <w:sz w:val="16"/>
              </w:rPr>
              <w:t>$102,343</w:t>
            </w:r>
          </w:p>
        </w:tc>
        <w:tc>
          <w:tcPr>
            <w:tcW w:type="dxa" w:w="1399"/>
          </w:tcPr>
          <w:p>
            <w:pPr>
              <w:spacing w:after="0"/>
              <w:jc w:val="right"/>
            </w:pPr>
            <w:r>
              <w:rPr>
                <w:sz w:val="16"/>
              </w:rPr>
              <w:t>143</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Drought</w:t>
            </w:r>
          </w:p>
        </w:tc>
        <w:tc>
          <w:tcPr>
            <w:tcW w:type="dxa" w:w="1166"/>
          </w:tcPr>
          <w:p>
            <w:pPr>
              <w:spacing w:after="0"/>
              <w:jc w:val="left"/>
            </w:pPr>
            <w:r>
              <w:rPr>
                <w:sz w:val="16"/>
              </w:rPr>
              <w:t>Relatively Low</w:t>
            </w:r>
          </w:p>
        </w:tc>
        <w:tc>
          <w:tcPr>
            <w:tcW w:type="dxa" w:w="116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$26,402</w:t>
            </w:r>
          </w:p>
        </w:tc>
        <w:tc>
          <w:tcPr>
            <w:tcW w:type="dxa" w:w="1337"/>
          </w:tcPr>
          <w:p>
            <w:pPr>
              <w:spacing w:after="0"/>
              <w:jc w:val="right"/>
            </w:pPr>
            <w:r>
              <w:rPr>
                <w:sz w:val="16"/>
              </w:rPr>
              <w:t>n/a</w:t>
            </w:r>
          </w:p>
        </w:tc>
        <w:tc>
          <w:tcPr>
            <w:tcW w:type="dxa" w:w="1152"/>
          </w:tcPr>
          <w:p>
            <w:pPr>
              <w:spacing w:after="0"/>
              <w:jc w:val="right"/>
            </w:pPr>
            <w:r>
              <w:rPr>
                <w:sz w:val="16"/>
              </w:rPr>
              <w:t>$26,402</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Declared 1 time; no Storm Events record of this type.</w:t>
            </w:r>
          </w:p>
        </w:tc>
      </w:tr>
      <w:tr>
        <w:trPr>
          <w:cantSplit/>
        </w:trPr>
        <w:tc>
          <w:tcPr>
            <w:tcW w:type="dxa" w:w="673"/>
          </w:tcPr>
          <w:p>
            <w:pPr>
              <w:spacing w:after="0"/>
              <w:jc w:val="right"/>
            </w:pPr>
            <w:r>
              <w:rPr>
                <w:sz w:val="16"/>
              </w:rPr>
              <w:t>12</w:t>
            </w:r>
          </w:p>
        </w:tc>
        <w:tc>
          <w:tcPr>
            <w:tcW w:type="dxa" w:w="1037"/>
          </w:tcPr>
          <w:p>
            <w:pPr>
              <w:spacing w:after="0"/>
              <w:jc w:val="left"/>
            </w:pPr>
            <w:r>
              <w:rPr>
                <w:sz w:val="16"/>
              </w:rPr>
              <w:t>Landslide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$11,119</w:t>
            </w:r>
          </w:p>
        </w:tc>
        <w:tc>
          <w:tcPr>
            <w:tcW w:type="dxa" w:w="1126"/>
          </w:tcPr>
          <w:p>
            <w:pPr>
              <w:spacing w:after="0"/>
              <w:jc w:val="right"/>
            </w:pPr>
            <w:r>
              <w:rPr>
                <w:sz w:val="16"/>
              </w:rPr>
              <w:t>n/a</w:t>
            </w:r>
          </w:p>
        </w:tc>
        <w:tc>
          <w:tcPr>
            <w:tcW w:type="dxa" w:w="1337"/>
          </w:tcPr>
          <w:p>
            <w:pPr>
              <w:spacing w:after="0"/>
              <w:jc w:val="right"/>
            </w:pPr>
            <w:r>
              <w:rPr>
                <w:sz w:val="16"/>
              </w:rPr>
              <w:t>$96</w:t>
            </w:r>
          </w:p>
        </w:tc>
        <w:tc>
          <w:tcPr>
            <w:tcW w:type="dxa" w:w="1152"/>
          </w:tcPr>
          <w:p>
            <w:pPr>
              <w:spacing w:after="0"/>
              <w:jc w:val="right"/>
            </w:pPr>
            <w:r>
              <w:rPr>
                <w:sz w:val="16"/>
              </w:rPr>
              <w:t>$11,216</w:t>
            </w:r>
          </w:p>
        </w:tc>
        <w:tc>
          <w:tcPr>
            <w:tcW w:type="dxa" w:w="1399"/>
          </w:tcPr>
          <w:p>
            <w:pPr>
              <w:spacing w:after="0"/>
              <w:jc w:val="right"/>
            </w:pPr>
            <w:r>
              <w:rPr>
                <w:sz w:val="16"/>
              </w:rPr>
              <w:t>1</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Ice Storm</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$81</w:t>
            </w:r>
          </w:p>
        </w:tc>
        <w:tc>
          <w:tcPr>
            <w:tcW w:type="dxa" w:w="1126"/>
          </w:tcPr>
          <w:p>
            <w:pPr>
              <w:spacing w:after="0"/>
              <w:jc w:val="right"/>
            </w:pPr>
            <w:r>
              <w:rPr>
                <w:sz w:val="16"/>
              </w:rPr>
              <w:t>n/a</w:t>
            </w:r>
          </w:p>
        </w:tc>
        <w:tc>
          <w:tcPr>
            <w:tcW w:type="dxa" w:w="1337"/>
          </w:tcPr>
          <w:p>
            <w:pPr>
              <w:spacing w:after="0"/>
              <w:jc w:val="right"/>
            </w:pPr>
            <w:r>
              <w:rPr>
                <w:sz w:val="16"/>
              </w:rPr>
              <w:t>$6,546</w:t>
            </w:r>
          </w:p>
        </w:tc>
        <w:tc>
          <w:tcPr>
            <w:tcW w:type="dxa" w:w="1152"/>
          </w:tcPr>
          <w:p>
            <w:pPr>
              <w:spacing w:after="0"/>
              <w:jc w:val="right"/>
            </w:pPr>
            <w:r>
              <w:rPr>
                <w:sz w:val="16"/>
              </w:rPr>
              <w:t>$6,627</w:t>
            </w:r>
          </w:p>
        </w:tc>
        <w:tc>
          <w:tcPr>
            <w:tcW w:type="dxa" w:w="1399"/>
          </w:tcPr>
          <w:p>
            <w:pPr>
              <w:spacing w:after="0"/>
              <w:jc w:val="right"/>
            </w:pPr>
            <w:r>
              <w:rPr>
                <w:sz w:val="16"/>
              </w:rPr>
              <w:t>3</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14</w:t>
            </w:r>
          </w:p>
        </w:tc>
        <w:tc>
          <w:tcPr>
            <w:tcW w:type="dxa" w:w="1037"/>
          </w:tcPr>
          <w:p>
            <w:pPr>
              <w:spacing w:after="0"/>
              <w:jc w:val="left"/>
            </w:pPr>
            <w:r>
              <w:rPr>
                <w:sz w:val="16"/>
              </w:rPr>
              <w:t>Avalanche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$159</w:t>
            </w:r>
          </w:p>
        </w:tc>
        <w:tc>
          <w:tcPr>
            <w:tcW w:type="dxa" w:w="1126"/>
          </w:tcPr>
          <w:p>
            <w:pPr>
              <w:spacing w:after="0"/>
              <w:jc w:val="right"/>
            </w:pPr>
            <w:r>
              <w:rPr>
                <w:sz w:val="16"/>
              </w:rPr>
              <w:t>n/a</w:t>
            </w:r>
          </w:p>
        </w:tc>
        <w:tc>
          <w:tcPr>
            <w:tcW w:type="dxa" w:w="1337"/>
          </w:tcPr>
          <w:p>
            <w:pPr>
              <w:spacing w:after="0"/>
              <w:jc w:val="right"/>
            </w:pPr>
            <w:r>
              <w:rPr>
                <w:sz w:val="16"/>
              </w:rPr>
              <w:t>$902</w:t>
            </w:r>
          </w:p>
        </w:tc>
        <w:tc>
          <w:tcPr>
            <w:tcW w:type="dxa" w:w="1152"/>
          </w:tcPr>
          <w:p>
            <w:pPr>
              <w:spacing w:after="0"/>
              <w:jc w:val="right"/>
            </w:pPr>
            <w:r>
              <w:rPr>
                <w:sz w:val="16"/>
              </w:rPr>
              <w:t>$1,061</w:t>
            </w:r>
          </w:p>
        </w:tc>
        <w:tc>
          <w:tcPr>
            <w:tcW w:type="dxa" w:w="1399"/>
          </w:tcPr>
          <w:p>
            <w:pPr>
              <w:spacing w:after="0"/>
              <w:jc w:val="right"/>
            </w:pPr>
            <w:r>
              <w:rPr>
                <w:sz w:val="16"/>
              </w:rPr>
              <w:t>1</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15</w:t>
            </w:r>
          </w:p>
        </w:tc>
        <w:tc>
          <w:tcPr>
            <w:tcW w:type="dxa" w:w="1037"/>
          </w:tcPr>
          <w:p>
            <w:pPr>
              <w:spacing w:after="0"/>
              <w:jc w:val="left"/>
            </w:pPr>
            <w:r>
              <w:rPr>
                <w:sz w:val="16"/>
              </w:rPr>
              <w:t>Volcanic Activity</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337"/>
          </w:tcPr>
          <w:p>
            <w:pPr>
              <w:spacing w:after="0"/>
              <w:jc w:val="right"/>
            </w:pPr>
            <w:r>
              <w:rPr>
                <w:sz w:val="16"/>
              </w:rPr>
              <w:t>$987</w:t>
            </w:r>
          </w:p>
        </w:tc>
        <w:tc>
          <w:tcPr>
            <w:tcW w:type="dxa" w:w="1152"/>
          </w:tcPr>
          <w:p>
            <w:pPr>
              <w:spacing w:after="0"/>
              <w:jc w:val="right"/>
            </w:pPr>
            <w:r>
              <w:rPr>
                <w:sz w:val="16"/>
              </w:rPr>
              <w:t>$991</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Declared 1 time; no Storm Events record of this type.</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7"/>
          </w:tcPr>
          <w:p>
            <w:pPr>
              <w:spacing w:after="0"/>
              <w:jc w:val="right"/>
            </w:pPr>
          </w:p>
        </w:tc>
        <w:tc>
          <w:tcPr>
            <w:tcW w:type="dxa" w:w="1152"/>
          </w:tcPr>
          <w:p>
            <w:pPr>
              <w:spacing w:after="0"/>
              <w:jc w:val="right"/>
            </w:pPr>
          </w:p>
        </w:tc>
        <w:tc>
          <w:tcPr>
            <w:tcW w:type="dxa" w:w="1399"/>
          </w:tcPr>
          <w:p>
            <w:pPr>
              <w:spacing w:after="0"/>
              <w:jc w:val="right"/>
            </w:pPr>
            <w:r>
              <w:rPr>
                <w:sz w:val="16"/>
              </w:rPr>
              <w:t>0</w:t>
            </w:r>
          </w:p>
        </w:tc>
        <w:tc>
          <w:tcPr>
            <w:tcW w:type="dxa" w:w="1400"/>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53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Avalanche</w:t>
            </w:r>
          </w:p>
        </w:tc>
        <w:tc>
          <w:tcPr>
            <w:tcW w:type="dxa" w:w="10714"/>
          </w:tcPr>
          <w:p>
            <w:pPr>
              <w:spacing w:after="0"/>
              <w:jc w:val="left"/>
            </w:pPr>
            <w:r>
              <w:rPr>
                <w:sz w:val="16"/>
              </w:rPr>
              <w:t>tract 114.06 (Very Low, 51.4); tract 114.04 (Very Low, 51.2); tract 107 (Very Low, 50.1)</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106 (Relatively High, 91.1); tract 105 (Relatively Moderate, 84.8); tract 107 (Relatively Moderate, 82.7)</w:t>
            </w:r>
          </w:p>
        </w:tc>
      </w:tr>
      <w:tr>
        <w:trPr>
          <w:cantSplit/>
        </w:trPr>
        <w:tc>
          <w:tcPr>
            <w:tcW w:type="dxa" w:w="3398"/>
          </w:tcPr>
          <w:p>
            <w:pPr>
              <w:spacing w:after="0"/>
              <w:jc w:val="left"/>
            </w:pPr>
            <w:r>
              <w:rPr>
                <w:sz w:val="16"/>
              </w:rPr>
              <w:t>Hurricane</w:t>
            </w:r>
          </w:p>
        </w:tc>
        <w:tc>
          <w:tcPr>
            <w:tcW w:type="dxa" w:w="10714"/>
          </w:tcPr>
          <w:p>
            <w:pPr>
              <w:spacing w:after="0"/>
              <w:jc w:val="left"/>
            </w:pPr>
            <w:r>
              <w:rPr>
                <w:sz w:val="16"/>
              </w:rPr>
              <w:t>no tract has a National Risk Index rating for this hazard</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101 (Relatively Moderate, 97.4); tract 105 (Relatively Low, 94.8); tract 102 (Relatively Low, 91.0)</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106 (Very Low, 27.3); tract 104.02 (Very Low, 22.8); tract 105 (Very Low, 21.4)</w:t>
            </w:r>
          </w:p>
        </w:tc>
      </w:tr>
      <w:tr>
        <w:trPr>
          <w:cantSplit/>
        </w:trPr>
        <w:tc>
          <w:tcPr>
            <w:tcW w:type="dxa" w:w="3398"/>
          </w:tcPr>
          <w:p>
            <w:pPr>
              <w:spacing w:after="0"/>
              <w:jc w:val="left"/>
            </w:pPr>
            <w:r>
              <w:rPr>
                <w:sz w:val="16"/>
              </w:rPr>
              <w:t>Volcanic Activity</w:t>
            </w:r>
          </w:p>
        </w:tc>
        <w:tc>
          <w:tcPr>
            <w:tcW w:type="dxa" w:w="10714"/>
          </w:tcPr>
          <w:p>
            <w:pPr>
              <w:spacing w:after="0"/>
              <w:jc w:val="left"/>
            </w:pPr>
            <w:r>
              <w:rPr>
                <w:sz w:val="16"/>
              </w:rPr>
              <w:t>tract 106 (Relatively Low, 97.1); tract 114.03 (Relatively Low, 96.0); tract 114.06 (Relatively Low, 95.8)</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101 (Relatively High, 98.8); tract 102 (Relatively High, 98.6); tract 103 (Relatively High, 97.5)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114.06 is Census Tract 114.06).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968"/>
        <w:gridCol w:w="1864"/>
        <w:gridCol w:w="1487"/>
        <w:gridCol w:w="1651"/>
        <w:gridCol w:w="1581"/>
        <w:gridCol w:w="2155"/>
        <w:gridCol w:w="1563"/>
      </w:tblGrid>
      <w:tr>
        <w:trPr>
          <w:cantSplit/>
          <w:tblHeader/>
        </w:trPr>
        <w:tc>
          <w:tcPr>
            <w:tcW w:type="dxa" w:w="1844"/>
            <w:shd w:val="clear" w:color="auto" w:fill="E8E8E8"/>
          </w:tcPr>
          <w:p>
            <w:pPr>
              <w:spacing w:after="0"/>
              <w:jc w:val="left"/>
            </w:pPr>
            <w:r>
              <w:rPr>
                <w:b/>
                <w:sz w:val="16"/>
              </w:rPr>
              <w:t>Hazard</w:t>
            </w:r>
          </w:p>
        </w:tc>
        <w:tc>
          <w:tcPr>
            <w:tcW w:type="dxa" w:w="1968"/>
            <w:shd w:val="clear" w:color="auto" w:fill="E8E8E8"/>
          </w:tcPr>
          <w:p>
            <w:pPr>
              <w:spacing w:after="0"/>
              <w:jc w:val="left"/>
            </w:pPr>
            <w:r>
              <w:rPr>
                <w:b/>
                <w:sz w:val="16"/>
              </w:rPr>
              <w:t>Scale</w:t>
            </w:r>
          </w:p>
        </w:tc>
        <w:tc>
          <w:tcPr>
            <w:tcW w:type="dxa" w:w="18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7"/>
            <w:shd w:val="clear" w:color="auto" w:fill="E8E8E8"/>
          </w:tcPr>
          <w:p>
            <w:pPr>
              <w:spacing w:after="0"/>
              <w:jc w:val="left"/>
            </w:pPr>
            <w:r>
              <w:rPr>
                <w:b/>
                <w:sz w:val="16"/>
              </w:rPr>
              <w:t>Observed range</w:t>
            </w:r>
          </w:p>
        </w:tc>
        <w:tc>
          <w:tcPr>
            <w:tcW w:type="dxa" w:w="1651"/>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2155"/>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44"/>
          </w:tcPr>
          <w:p>
            <w:pPr>
              <w:spacing w:after="0"/>
              <w:jc w:val="left"/>
            </w:pPr>
            <w:r>
              <w:rPr>
                <w:sz w:val="16"/>
              </w:rPr>
              <w:t>Avalanche</w:t>
            </w:r>
          </w:p>
        </w:tc>
        <w:tc>
          <w:tcPr>
            <w:tcW w:type="dxa" w:w="1968"/>
          </w:tcPr>
          <w:p>
            <w:pPr>
              <w:spacing w:after="0"/>
              <w:jc w:val="left"/>
            </w:pPr>
            <w:r>
              <w:rPr>
                <w:sz w:val="16"/>
              </w:rPr>
              <w:t>none (count and damage only)</w:t>
            </w:r>
          </w:p>
        </w:tc>
        <w:tc>
          <w:tcPr>
            <w:tcW w:type="dxa" w:w="1864"/>
          </w:tcPr>
          <w:p>
            <w:pPr>
              <w:spacing w:after="0"/>
              <w:jc w:val="right"/>
            </w:pPr>
            <w:r>
              <w:rPr>
                <w:sz w:val="16"/>
              </w:rPr>
              <w:t>1 record, 1997 (1 zone-level)</w:t>
            </w:r>
          </w:p>
        </w:tc>
        <w:tc>
          <w:tcPr>
            <w:tcW w:type="dxa" w:w="1487"/>
          </w:tcPr>
          <w:p>
            <w:pPr>
              <w:spacing w:after="0"/>
              <w:jc w:val="left"/>
            </w:pPr>
          </w:p>
        </w:tc>
        <w:tc>
          <w:tcPr>
            <w:tcW w:type="dxa" w:w="1651"/>
          </w:tcPr>
          <w:p>
            <w:pPr>
              <w:spacing w:after="0"/>
              <w:jc w:val="left"/>
            </w:pPr>
            <w:r>
              <w:rPr>
                <w:sz w:val="16"/>
              </w:rPr>
              <w:t>No damage reported in 1 record.</w:t>
            </w:r>
          </w:p>
        </w:tc>
        <w:tc>
          <w:tcPr>
            <w:tcW w:type="dxa" w:w="1581"/>
          </w:tcPr>
          <w:p>
            <w:pPr>
              <w:spacing w:after="0"/>
              <w:jc w:val="left"/>
            </w:pPr>
          </w:p>
        </w:tc>
        <w:tc>
          <w:tcPr>
            <w:tcW w:type="dxa" w:w="2155"/>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Cold/Wind Chill, Extreme Cold/Wind Chill</w:t>
            </w:r>
          </w:p>
        </w:tc>
        <w:tc>
          <w:tcPr>
            <w:tcW w:type="dxa" w:w="1968"/>
          </w:tcPr>
          <w:p>
            <w:pPr>
              <w:spacing w:after="0"/>
              <w:jc w:val="left"/>
            </w:pPr>
            <w:r>
              <w:rPr>
                <w:sz w:val="16"/>
              </w:rPr>
              <w:t>wind chill</w:t>
            </w:r>
          </w:p>
        </w:tc>
        <w:tc>
          <w:tcPr>
            <w:tcW w:type="dxa" w:w="1864"/>
          </w:tcPr>
          <w:p>
            <w:pPr>
              <w:spacing w:after="0"/>
              <w:jc w:val="right"/>
            </w:pPr>
            <w:r>
              <w:rPr>
                <w:sz w:val="16"/>
              </w:rPr>
              <w:t>2 records, 2008 to 2010 (2 zone-level)</w:t>
            </w:r>
          </w:p>
        </w:tc>
        <w:tc>
          <w:tcPr>
            <w:tcW w:type="dxa" w:w="1487"/>
          </w:tcPr>
          <w:p>
            <w:pPr>
              <w:spacing w:after="0"/>
              <w:jc w:val="left"/>
            </w:pPr>
            <w:r>
              <w:rPr>
                <w:sz w:val="16"/>
              </w:rPr>
              <w:t>1 day to 2 days (median 1.5 days); 2 with a recorded value</w:t>
            </w:r>
          </w:p>
        </w:tc>
        <w:tc>
          <w:tcPr>
            <w:tcW w:type="dxa" w:w="1651"/>
          </w:tcPr>
          <w:p>
            <w:pPr>
              <w:spacing w:after="0"/>
              <w:jc w:val="left"/>
            </w:pPr>
            <w:r>
              <w:rPr>
                <w:sz w:val="16"/>
              </w:rPr>
              <w:t>2 consecutive days, 2008-12-15 to 2008-12-16, zone-level</w:t>
            </w:r>
          </w:p>
        </w:tc>
        <w:tc>
          <w:tcPr>
            <w:tcW w:type="dxa" w:w="1581"/>
          </w:tcPr>
          <w:p>
            <w:pPr>
              <w:spacing w:after="0"/>
              <w:jc w:val="left"/>
            </w:pPr>
          </w:p>
        </w:tc>
        <w:tc>
          <w:tcPr>
            <w:tcW w:type="dxa" w:w="2155"/>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Frost/Freeze (outside NRI's Cold Wave definition)</w:t>
            </w:r>
          </w:p>
        </w:tc>
        <w:tc>
          <w:tcPr>
            <w:tcW w:type="dxa" w:w="1968"/>
          </w:tcPr>
          <w:p>
            <w:pPr>
              <w:spacing w:after="0"/>
              <w:jc w:val="left"/>
            </w:pPr>
            <w:r>
              <w:rPr>
                <w:sz w:val="16"/>
              </w:rPr>
              <w:t>crop damage</w:t>
            </w:r>
          </w:p>
        </w:tc>
        <w:tc>
          <w:tcPr>
            <w:tcW w:type="dxa" w:w="1864"/>
          </w:tcPr>
          <w:p>
            <w:pPr>
              <w:spacing w:after="0"/>
              <w:jc w:val="right"/>
            </w:pPr>
            <w:r>
              <w:rPr>
                <w:sz w:val="16"/>
              </w:rPr>
              <w:t>1 record, 2003 (1 zone-level)</w:t>
            </w:r>
          </w:p>
        </w:tc>
        <w:tc>
          <w:tcPr>
            <w:tcW w:type="dxa" w:w="1487"/>
          </w:tcPr>
          <w:p>
            <w:pPr>
              <w:spacing w:after="0"/>
              <w:jc w:val="left"/>
            </w:pPr>
          </w:p>
        </w:tc>
        <w:tc>
          <w:tcPr>
            <w:tcW w:type="dxa" w:w="1651"/>
          </w:tcPr>
          <w:p>
            <w:pPr>
              <w:spacing w:after="0"/>
              <w:jc w:val="left"/>
            </w:pPr>
            <w:r>
              <w:rPr>
                <w:sz w:val="16"/>
              </w:rPr>
              <w:t>Frost/Freeze, 2003-02-23, $20,000 crop damage (2003 dollars); NWS zone WAZ034</w:t>
            </w:r>
          </w:p>
        </w:tc>
        <w:tc>
          <w:tcPr>
            <w:tcW w:type="dxa" w:w="1581"/>
          </w:tcPr>
          <w:p>
            <w:pPr>
              <w:spacing w:after="0"/>
              <w:jc w:val="left"/>
            </w:pPr>
          </w:p>
        </w:tc>
        <w:tc>
          <w:tcPr>
            <w:tcW w:type="dxa" w:w="2155"/>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Drought</w:t>
            </w:r>
          </w:p>
        </w:tc>
        <w:tc>
          <w:tcPr>
            <w:tcW w:type="dxa" w:w="1968"/>
          </w:tcPr>
          <w:p>
            <w:pPr>
              <w:spacing w:after="0"/>
              <w:jc w:val="left"/>
            </w:pPr>
            <w:r>
              <w:rPr>
                <w:sz w:val="16"/>
              </w:rPr>
              <w:t>U.S. Drought Monitor scale (D0 to D4)</w:t>
            </w:r>
          </w:p>
        </w:tc>
        <w:tc>
          <w:tcPr>
            <w:tcW w:type="dxa" w:w="1864"/>
          </w:tcPr>
          <w:p>
            <w:pPr>
              <w:spacing w:after="0"/>
              <w:jc w:val="right"/>
            </w:pPr>
            <w:r>
              <w:rPr>
                <w:sz w:val="16"/>
              </w:rPr>
              <w:t>0</w:t>
            </w:r>
          </w:p>
        </w:tc>
        <w:tc>
          <w:tcPr>
            <w:tcW w:type="dxa" w:w="1487"/>
          </w:tcPr>
          <w:p>
            <w:pPr>
              <w:spacing w:after="0"/>
              <w:jc w:val="left"/>
            </w:pPr>
          </w:p>
        </w:tc>
        <w:tc>
          <w:tcPr>
            <w:tcW w:type="dxa" w:w="1651"/>
          </w:tcPr>
          <w:p>
            <w:pPr>
              <w:spacing w:after="0"/>
              <w:jc w:val="left"/>
            </w:pPr>
          </w:p>
        </w:tc>
        <w:tc>
          <w:tcPr>
            <w:tcW w:type="dxa" w:w="1581"/>
          </w:tcPr>
          <w:p>
            <w:pPr>
              <w:spacing w:after="0"/>
              <w:jc w:val="left"/>
            </w:pPr>
          </w:p>
        </w:tc>
        <w:tc>
          <w:tcPr>
            <w:tcW w:type="dxa" w:w="2155"/>
          </w:tcPr>
          <w:p>
            <w:pPr>
              <w:spacing w:after="0"/>
              <w:jc w:val="left"/>
            </w:pP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968"/>
          </w:tcPr>
          <w:p>
            <w:pPr>
              <w:spacing w:after="0"/>
              <w:jc w:val="left"/>
            </w:pPr>
            <w:r>
              <w:rPr>
                <w:sz w:val="16"/>
              </w:rPr>
              <w:t>Modified Mercalli (local data)</w:t>
            </w:r>
          </w:p>
        </w:tc>
        <w:tc>
          <w:tcPr>
            <w:tcW w:type="dxa" w:w="1864"/>
          </w:tcPr>
          <w:p>
            <w:pPr>
              <w:spacing w:after="0"/>
              <w:jc w:val="right"/>
            </w:pPr>
            <w:r>
              <w:rPr>
                <w:sz w:val="16"/>
              </w:rPr>
              <w:t>0</w:t>
            </w:r>
          </w:p>
        </w:tc>
        <w:tc>
          <w:tcPr>
            <w:tcW w:type="dxa" w:w="1487"/>
          </w:tcPr>
          <w:p>
            <w:pPr>
              <w:spacing w:after="0"/>
              <w:jc w:val="left"/>
            </w:pPr>
          </w:p>
        </w:tc>
        <w:tc>
          <w:tcPr>
            <w:tcW w:type="dxa" w:w="1651"/>
          </w:tcPr>
          <w:p>
            <w:pPr>
              <w:spacing w:after="0"/>
              <w:jc w:val="left"/>
            </w:pPr>
          </w:p>
        </w:tc>
        <w:tc>
          <w:tcPr>
            <w:tcW w:type="dxa" w:w="1581"/>
          </w:tcPr>
          <w:p>
            <w:pPr>
              <w:spacing w:after="0"/>
              <w:jc w:val="left"/>
            </w:pPr>
          </w:p>
        </w:tc>
        <w:tc>
          <w:tcPr>
            <w:tcW w:type="dxa" w:w="2155"/>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44"/>
          </w:tcPr>
          <w:p>
            <w:pPr>
              <w:spacing w:after="0"/>
              <w:jc w:val="left"/>
            </w:pPr>
            <w:r>
              <w:rPr>
                <w:sz w:val="16"/>
              </w:rPr>
              <w:t>Hail</w:t>
            </w:r>
          </w:p>
        </w:tc>
        <w:tc>
          <w:tcPr>
            <w:tcW w:type="dxa" w:w="1968"/>
          </w:tcPr>
          <w:p>
            <w:pPr>
              <w:spacing w:after="0"/>
              <w:jc w:val="left"/>
            </w:pPr>
            <w:r>
              <w:rPr>
                <w:sz w:val="16"/>
              </w:rPr>
              <w:t>hail size (inches)</w:t>
            </w:r>
          </w:p>
        </w:tc>
        <w:tc>
          <w:tcPr>
            <w:tcW w:type="dxa" w:w="1864"/>
          </w:tcPr>
          <w:p>
            <w:pPr>
              <w:spacing w:after="0"/>
              <w:jc w:val="right"/>
            </w:pPr>
            <w:r>
              <w:rPr>
                <w:sz w:val="16"/>
              </w:rPr>
              <w:t>17 records, 1968 to 2015</w:t>
            </w:r>
          </w:p>
        </w:tc>
        <w:tc>
          <w:tcPr>
            <w:tcW w:type="dxa" w:w="1487"/>
          </w:tcPr>
          <w:p>
            <w:pPr>
              <w:spacing w:after="0"/>
              <w:jc w:val="left"/>
            </w:pPr>
            <w:r>
              <w:rPr>
                <w:sz w:val="16"/>
              </w:rPr>
              <w:t>0.75 in to 1.75 in (median 1 in); 17 with a recorded value</w:t>
            </w:r>
          </w:p>
        </w:tc>
        <w:tc>
          <w:tcPr>
            <w:tcW w:type="dxa" w:w="1651"/>
          </w:tcPr>
          <w:p>
            <w:pPr>
              <w:spacing w:after="0"/>
              <w:jc w:val="left"/>
            </w:pPr>
            <w:r>
              <w:rPr>
                <w:sz w:val="16"/>
              </w:rPr>
              <w:t>1.75 in hail, 2012-07-20</w:t>
            </w:r>
          </w:p>
        </w:tc>
        <w:tc>
          <w:tcPr>
            <w:tcW w:type="dxa" w:w="1581"/>
          </w:tcPr>
          <w:p>
            <w:pPr>
              <w:spacing w:after="0"/>
              <w:jc w:val="left"/>
            </w:pPr>
            <w:r>
              <w:rPr>
                <w:sz w:val="16"/>
              </w:rPr>
              <w:t>Hail, 2005-05-04, $50,000 property; $150,000 crops (2005 dollars)</w:t>
            </w:r>
          </w:p>
        </w:tc>
        <w:tc>
          <w:tcPr>
            <w:tcW w:type="dxa" w:w="2155"/>
          </w:tcPr>
          <w:p>
            <w:pPr>
              <w:spacing w:after="0"/>
              <w:jc w:val="left"/>
            </w:pPr>
            <w:r>
              <w:rPr>
                <w:sz w:val="16"/>
              </w:rPr>
              <w:t>Event records naming jurisdictions in the plan: Warden city (2 records), Hartline town (1 record), Moses Lake city (1 record).</w:t>
            </w:r>
          </w:p>
        </w:tc>
        <w:tc>
          <w:tcPr>
            <w:tcW w:type="dxa" w:w="1563"/>
          </w:tcPr>
          <w:p>
            <w:pPr>
              <w:spacing w:after="0"/>
              <w:jc w:val="left"/>
            </w:pPr>
          </w:p>
        </w:tc>
      </w:tr>
      <w:tr>
        <w:trPr>
          <w:cantSplit/>
        </w:trPr>
        <w:tc>
          <w:tcPr>
            <w:tcW w:type="dxa" w:w="1844"/>
          </w:tcPr>
          <w:p>
            <w:pPr>
              <w:spacing w:after="0"/>
              <w:jc w:val="left"/>
            </w:pPr>
            <w:r>
              <w:rPr>
                <w:sz w:val="16"/>
              </w:rPr>
              <w:t>Excessive Heat, Heat</w:t>
            </w:r>
          </w:p>
        </w:tc>
        <w:tc>
          <w:tcPr>
            <w:tcW w:type="dxa" w:w="1968"/>
          </w:tcPr>
          <w:p>
            <w:pPr>
              <w:spacing w:after="0"/>
              <w:jc w:val="left"/>
            </w:pPr>
            <w:r>
              <w:rPr>
                <w:sz w:val="16"/>
              </w:rPr>
              <w:t>heat index (in event narratives)</w:t>
            </w:r>
          </w:p>
        </w:tc>
        <w:tc>
          <w:tcPr>
            <w:tcW w:type="dxa" w:w="1864"/>
          </w:tcPr>
          <w:p>
            <w:pPr>
              <w:spacing w:after="0"/>
              <w:jc w:val="right"/>
            </w:pPr>
            <w:r>
              <w:rPr>
                <w:sz w:val="16"/>
              </w:rPr>
              <w:t>1 record, 2021 (1 zone-level)</w:t>
            </w:r>
          </w:p>
        </w:tc>
        <w:tc>
          <w:tcPr>
            <w:tcW w:type="dxa" w:w="1487"/>
          </w:tcPr>
          <w:p>
            <w:pPr>
              <w:spacing w:after="0"/>
              <w:jc w:val="left"/>
            </w:pPr>
            <w:r>
              <w:rPr>
                <w:sz w:val="16"/>
              </w:rPr>
              <w:t>5 days; 1 with a recorded value</w:t>
            </w:r>
          </w:p>
        </w:tc>
        <w:tc>
          <w:tcPr>
            <w:tcW w:type="dxa" w:w="1651"/>
          </w:tcPr>
          <w:p>
            <w:pPr>
              <w:spacing w:after="0"/>
              <w:jc w:val="left"/>
            </w:pPr>
            <w:r>
              <w:rPr>
                <w:sz w:val="16"/>
              </w:rPr>
              <w:t>5 consecutive days, 2021-06-26 to 2021-06-30, zone-level</w:t>
            </w:r>
          </w:p>
        </w:tc>
        <w:tc>
          <w:tcPr>
            <w:tcW w:type="dxa" w:w="1581"/>
          </w:tcPr>
          <w:p>
            <w:pPr>
              <w:spacing w:after="0"/>
              <w:jc w:val="left"/>
            </w:pPr>
          </w:p>
        </w:tc>
        <w:tc>
          <w:tcPr>
            <w:tcW w:type="dxa" w:w="2155"/>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Hurricane, Tropical Storm, Tropical Depression</w:t>
            </w:r>
          </w:p>
        </w:tc>
        <w:tc>
          <w:tcPr>
            <w:tcW w:type="dxa" w:w="1968"/>
          </w:tcPr>
          <w:p>
            <w:pPr>
              <w:spacing w:after="0"/>
              <w:jc w:val="left"/>
            </w:pPr>
            <w:r>
              <w:rPr>
                <w:sz w:val="16"/>
              </w:rPr>
              <w:t>Saffir-Simpson</w:t>
            </w:r>
          </w:p>
        </w:tc>
        <w:tc>
          <w:tcPr>
            <w:tcW w:type="dxa" w:w="1864"/>
          </w:tcPr>
          <w:p>
            <w:pPr>
              <w:spacing w:after="0"/>
              <w:jc w:val="right"/>
            </w:pPr>
            <w:r>
              <w:rPr>
                <w:sz w:val="16"/>
              </w:rPr>
              <w:t>0</w:t>
            </w:r>
          </w:p>
        </w:tc>
        <w:tc>
          <w:tcPr>
            <w:tcW w:type="dxa" w:w="1487"/>
          </w:tcPr>
          <w:p>
            <w:pPr>
              <w:spacing w:after="0"/>
              <w:jc w:val="left"/>
            </w:pPr>
          </w:p>
        </w:tc>
        <w:tc>
          <w:tcPr>
            <w:tcW w:type="dxa" w:w="1651"/>
          </w:tcPr>
          <w:p>
            <w:pPr>
              <w:spacing w:after="0"/>
              <w:jc w:val="left"/>
            </w:pPr>
          </w:p>
        </w:tc>
        <w:tc>
          <w:tcPr>
            <w:tcW w:type="dxa" w:w="1581"/>
          </w:tcPr>
          <w:p>
            <w:pPr>
              <w:spacing w:after="0"/>
              <w:jc w:val="left"/>
            </w:pPr>
          </w:p>
        </w:tc>
        <w:tc>
          <w:tcPr>
            <w:tcW w:type="dxa" w:w="2155"/>
          </w:tcPr>
          <w:p>
            <w:pPr>
              <w:spacing w:after="0"/>
              <w:jc w:val="left"/>
            </w:pP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4"/>
          </w:tcPr>
          <w:p>
            <w:pPr>
              <w:spacing w:after="0"/>
              <w:jc w:val="left"/>
            </w:pPr>
            <w:r>
              <w:rPr>
                <w:sz w:val="16"/>
              </w:rPr>
              <w:t>Ice Storm</w:t>
            </w:r>
          </w:p>
        </w:tc>
        <w:tc>
          <w:tcPr>
            <w:tcW w:type="dxa" w:w="1968"/>
          </w:tcPr>
          <w:p>
            <w:pPr>
              <w:spacing w:after="0"/>
              <w:jc w:val="left"/>
            </w:pPr>
            <w:r>
              <w:rPr>
                <w:sz w:val="16"/>
              </w:rPr>
              <w:t>Sperry-Piltz ice scale (local data)</w:t>
            </w:r>
          </w:p>
        </w:tc>
        <w:tc>
          <w:tcPr>
            <w:tcW w:type="dxa" w:w="1864"/>
          </w:tcPr>
          <w:p>
            <w:pPr>
              <w:spacing w:after="0"/>
              <w:jc w:val="right"/>
            </w:pPr>
            <w:r>
              <w:rPr>
                <w:sz w:val="16"/>
              </w:rPr>
              <w:t>3 records, 1996 to 2017 (3 zone-level)</w:t>
            </w:r>
          </w:p>
        </w:tc>
        <w:tc>
          <w:tcPr>
            <w:tcW w:type="dxa" w:w="1487"/>
          </w:tcPr>
          <w:p>
            <w:pPr>
              <w:spacing w:after="0"/>
              <w:jc w:val="left"/>
            </w:pPr>
          </w:p>
        </w:tc>
        <w:tc>
          <w:tcPr>
            <w:tcW w:type="dxa" w:w="1651"/>
          </w:tcPr>
          <w:p>
            <w:pPr>
              <w:spacing w:after="0"/>
              <w:jc w:val="left"/>
            </w:pPr>
            <w:r>
              <w:rPr>
                <w:sz w:val="16"/>
              </w:rPr>
              <w:t>Ice Storm, 1996-11-19, $1,300,000 property; $5,700,000 crops (1996 dollars), 1 direct death (reported for the zone); NWS zone WAZ034</w:t>
            </w:r>
          </w:p>
        </w:tc>
        <w:tc>
          <w:tcPr>
            <w:tcW w:type="dxa" w:w="1581"/>
          </w:tcPr>
          <w:p>
            <w:pPr>
              <w:spacing w:after="0"/>
              <w:jc w:val="left"/>
            </w:pPr>
          </w:p>
        </w:tc>
        <w:tc>
          <w:tcPr>
            <w:tcW w:type="dxa" w:w="2155"/>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Flash Flood, Flood, Lakeshore Flood</w:t>
            </w:r>
          </w:p>
        </w:tc>
        <w:tc>
          <w:tcPr>
            <w:tcW w:type="dxa" w:w="1968"/>
          </w:tcPr>
          <w:p>
            <w:pPr>
              <w:spacing w:after="0"/>
              <w:jc w:val="left"/>
            </w:pPr>
            <w:r>
              <w:rPr>
                <w:sz w:val="16"/>
              </w:rPr>
              <w:t>damage and flood days (flood depth: FIRM)</w:t>
            </w:r>
          </w:p>
        </w:tc>
        <w:tc>
          <w:tcPr>
            <w:tcW w:type="dxa" w:w="1864"/>
          </w:tcPr>
          <w:p>
            <w:pPr>
              <w:spacing w:after="0"/>
              <w:jc w:val="right"/>
            </w:pPr>
            <w:r>
              <w:rPr>
                <w:sz w:val="16"/>
              </w:rPr>
              <w:t>11 records, 1997 to 2023 (1 zone-level)</w:t>
            </w:r>
          </w:p>
        </w:tc>
        <w:tc>
          <w:tcPr>
            <w:tcW w:type="dxa" w:w="1487"/>
          </w:tcPr>
          <w:p>
            <w:pPr>
              <w:spacing w:after="0"/>
              <w:jc w:val="left"/>
            </w:pPr>
          </w:p>
        </w:tc>
        <w:tc>
          <w:tcPr>
            <w:tcW w:type="dxa" w:w="1651"/>
          </w:tcPr>
          <w:p>
            <w:pPr>
              <w:spacing w:after="0"/>
              <w:jc w:val="left"/>
            </w:pPr>
            <w:r>
              <w:rPr>
                <w:sz w:val="16"/>
              </w:rPr>
              <w:t>Flash Flood, 2018-05-17, $100,000 property; $0 crops (2018 dollars)</w:t>
            </w:r>
          </w:p>
        </w:tc>
        <w:tc>
          <w:tcPr>
            <w:tcW w:type="dxa" w:w="1581"/>
          </w:tcPr>
          <w:p>
            <w:pPr>
              <w:spacing w:after="0"/>
              <w:jc w:val="left"/>
            </w:pPr>
          </w:p>
        </w:tc>
        <w:tc>
          <w:tcPr>
            <w:tcW w:type="dxa" w:w="2155"/>
          </w:tcPr>
          <w:p>
            <w:pPr>
              <w:spacing w:after="0"/>
              <w:jc w:val="left"/>
            </w:pPr>
            <w:r>
              <w:rPr>
                <w:sz w:val="16"/>
              </w:rPr>
              <w:t>Event records naming jurisdictions in the plan: Hartline town (1 record). Zone-level records (1) apply countywide.</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4"/>
          </w:tcPr>
          <w:p>
            <w:pPr>
              <w:spacing w:after="0"/>
              <w:jc w:val="left"/>
            </w:pPr>
            <w:r>
              <w:rPr>
                <w:sz w:val="16"/>
              </w:rPr>
              <w:t>Debris Flow</w:t>
            </w:r>
          </w:p>
        </w:tc>
        <w:tc>
          <w:tcPr>
            <w:tcW w:type="dxa" w:w="1968"/>
          </w:tcPr>
          <w:p>
            <w:pPr>
              <w:spacing w:after="0"/>
              <w:jc w:val="left"/>
            </w:pPr>
            <w:r>
              <w:rPr>
                <w:sz w:val="16"/>
              </w:rPr>
              <w:t>none (count and damage only)</w:t>
            </w:r>
          </w:p>
        </w:tc>
        <w:tc>
          <w:tcPr>
            <w:tcW w:type="dxa" w:w="1864"/>
          </w:tcPr>
          <w:p>
            <w:pPr>
              <w:spacing w:after="0"/>
              <w:jc w:val="right"/>
            </w:pPr>
            <w:r>
              <w:rPr>
                <w:sz w:val="16"/>
              </w:rPr>
              <w:t>1 record, 2011 (1 zone-level)</w:t>
            </w:r>
          </w:p>
        </w:tc>
        <w:tc>
          <w:tcPr>
            <w:tcW w:type="dxa" w:w="1487"/>
          </w:tcPr>
          <w:p>
            <w:pPr>
              <w:spacing w:after="0"/>
              <w:jc w:val="left"/>
            </w:pPr>
          </w:p>
        </w:tc>
        <w:tc>
          <w:tcPr>
            <w:tcW w:type="dxa" w:w="1651"/>
          </w:tcPr>
          <w:p>
            <w:pPr>
              <w:spacing w:after="0"/>
              <w:jc w:val="left"/>
            </w:pPr>
            <w:r>
              <w:rPr>
                <w:sz w:val="16"/>
              </w:rPr>
              <w:t>Debris Flow, 2011-01-16, $12,000 property; $0 crops (2011 dollars); NWS zone WAZ034</w:t>
            </w:r>
          </w:p>
        </w:tc>
        <w:tc>
          <w:tcPr>
            <w:tcW w:type="dxa" w:w="1581"/>
          </w:tcPr>
          <w:p>
            <w:pPr>
              <w:spacing w:after="0"/>
              <w:jc w:val="left"/>
            </w:pPr>
          </w:p>
        </w:tc>
        <w:tc>
          <w:tcPr>
            <w:tcW w:type="dxa" w:w="2155"/>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Lightning</w:t>
            </w:r>
          </w:p>
        </w:tc>
        <w:tc>
          <w:tcPr>
            <w:tcW w:type="dxa" w:w="1968"/>
          </w:tcPr>
          <w:p>
            <w:pPr>
              <w:spacing w:after="0"/>
              <w:jc w:val="left"/>
            </w:pPr>
            <w:r>
              <w:rPr>
                <w:sz w:val="16"/>
              </w:rPr>
              <w:t>annualized frequency (the measure FEMA's Local Mitigation Planning Handbook names)</w:t>
            </w:r>
          </w:p>
        </w:tc>
        <w:tc>
          <w:tcPr>
            <w:tcW w:type="dxa" w:w="1864"/>
          </w:tcPr>
          <w:p>
            <w:pPr>
              <w:spacing w:after="0"/>
              <w:jc w:val="right"/>
            </w:pPr>
            <w:r>
              <w:rPr>
                <w:sz w:val="16"/>
              </w:rPr>
              <w:t>4 records, 1999 to 2006</w:t>
            </w:r>
          </w:p>
        </w:tc>
        <w:tc>
          <w:tcPr>
            <w:tcW w:type="dxa" w:w="1487"/>
          </w:tcPr>
          <w:p>
            <w:pPr>
              <w:spacing w:after="0"/>
              <w:jc w:val="left"/>
            </w:pPr>
          </w:p>
        </w:tc>
        <w:tc>
          <w:tcPr>
            <w:tcW w:type="dxa" w:w="1651"/>
          </w:tcPr>
          <w:p>
            <w:pPr>
              <w:spacing w:after="0"/>
              <w:jc w:val="left"/>
            </w:pPr>
            <w:r>
              <w:rPr>
                <w:sz w:val="16"/>
              </w:rPr>
              <w:t>Lightning, 2002-07-07, $150,000 property; crops not reported (2002 dollars)</w:t>
            </w:r>
          </w:p>
        </w:tc>
        <w:tc>
          <w:tcPr>
            <w:tcW w:type="dxa" w:w="1581"/>
          </w:tcPr>
          <w:p>
            <w:pPr>
              <w:spacing w:after="0"/>
              <w:jc w:val="left"/>
            </w:pPr>
          </w:p>
        </w:tc>
        <w:tc>
          <w:tcPr>
            <w:tcW w:type="dxa" w:w="2155"/>
          </w:tcPr>
          <w:p>
            <w:pPr>
              <w:spacing w:after="0"/>
              <w:jc w:val="left"/>
            </w:pPr>
            <w:r>
              <w:rPr>
                <w:sz w:val="16"/>
              </w:rPr>
              <w:t>Event records naming jurisdictions in the plan: Moses Lake city (1 record).</w:t>
            </w:r>
          </w:p>
        </w:tc>
        <w:tc>
          <w:tcPr>
            <w:tcW w:type="dxa" w:w="1563"/>
          </w:tcPr>
          <w:p>
            <w:pPr>
              <w:spacing w:after="0"/>
              <w:jc w:val="left"/>
            </w:pPr>
            <w:r>
              <w:rPr>
                <w:sz w:val="16"/>
              </w:rPr>
              <w:t>Storm Events lists lightning with damage or casualties.</w:t>
            </w:r>
          </w:p>
        </w:tc>
      </w:tr>
      <w:tr>
        <w:trPr>
          <w:cantSplit/>
        </w:trPr>
        <w:tc>
          <w:tcPr>
            <w:tcW w:type="dxa" w:w="1844"/>
          </w:tcPr>
          <w:p>
            <w:pPr>
              <w:spacing w:after="0"/>
              <w:jc w:val="left"/>
            </w:pPr>
            <w:r>
              <w:rPr>
                <w:sz w:val="16"/>
              </w:rPr>
              <w:t>High Wind and Strong Wind (outside NRI's Strong Wind definition)</w:t>
            </w:r>
          </w:p>
        </w:tc>
        <w:tc>
          <w:tcPr>
            <w:tcW w:type="dxa" w:w="1968"/>
          </w:tcPr>
          <w:p>
            <w:pPr>
              <w:spacing w:after="0"/>
              <w:jc w:val="left"/>
            </w:pPr>
            <w:r>
              <w:rPr>
                <w:sz w:val="16"/>
              </w:rPr>
              <w:t>wind speed (kt and mph)</w:t>
            </w:r>
          </w:p>
        </w:tc>
        <w:tc>
          <w:tcPr>
            <w:tcW w:type="dxa" w:w="1864"/>
          </w:tcPr>
          <w:p>
            <w:pPr>
              <w:spacing w:after="0"/>
              <w:jc w:val="right"/>
            </w:pPr>
            <w:r>
              <w:rPr>
                <w:sz w:val="16"/>
              </w:rPr>
              <w:t>49 records, 1997 to 2025 (49 zone-level)</w:t>
            </w:r>
          </w:p>
        </w:tc>
        <w:tc>
          <w:tcPr>
            <w:tcW w:type="dxa" w:w="1487"/>
          </w:tcPr>
          <w:p>
            <w:pPr>
              <w:spacing w:after="0"/>
              <w:jc w:val="left"/>
            </w:pPr>
            <w:r>
              <w:rPr>
                <w:sz w:val="16"/>
              </w:rPr>
              <w:t>28 kt (32 mph) to 87 kt (100 mph) (median 52.5 kt (60 mph)); 46 with a recorded value</w:t>
            </w:r>
          </w:p>
        </w:tc>
        <w:tc>
          <w:tcPr>
            <w:tcW w:type="dxa" w:w="1651"/>
          </w:tcPr>
          <w:p>
            <w:pPr>
              <w:spacing w:after="0"/>
              <w:jc w:val="left"/>
            </w:pPr>
            <w:r>
              <w:rPr>
                <w:sz w:val="16"/>
              </w:rPr>
              <w:t>87 kt (100 mph) estimated gust, High Wind, 2006-12-14; NWS zone WAZ034</w:t>
            </w:r>
          </w:p>
        </w:tc>
        <w:tc>
          <w:tcPr>
            <w:tcW w:type="dxa" w:w="1581"/>
          </w:tcPr>
          <w:p>
            <w:pPr>
              <w:spacing w:after="0"/>
              <w:jc w:val="left"/>
            </w:pPr>
            <w:r>
              <w:rPr>
                <w:sz w:val="16"/>
              </w:rPr>
              <w:t>High Wind, 2022-04-04, $5,250,000 property; $0 crops (zone total, 2022 dollars)</w:t>
            </w:r>
          </w:p>
        </w:tc>
        <w:tc>
          <w:tcPr>
            <w:tcW w:type="dxa" w:w="2155"/>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Thunderstorm Wind</w:t>
            </w:r>
          </w:p>
        </w:tc>
        <w:tc>
          <w:tcPr>
            <w:tcW w:type="dxa" w:w="1968"/>
          </w:tcPr>
          <w:p>
            <w:pPr>
              <w:spacing w:after="0"/>
              <w:jc w:val="left"/>
            </w:pPr>
            <w:r>
              <w:rPr>
                <w:sz w:val="16"/>
              </w:rPr>
              <w:t>wind speed (kt and mph)</w:t>
            </w:r>
          </w:p>
        </w:tc>
        <w:tc>
          <w:tcPr>
            <w:tcW w:type="dxa" w:w="1864"/>
          </w:tcPr>
          <w:p>
            <w:pPr>
              <w:spacing w:after="0"/>
              <w:jc w:val="right"/>
            </w:pPr>
            <w:r>
              <w:rPr>
                <w:sz w:val="16"/>
              </w:rPr>
              <w:t>28 records, 1955 to 2022</w:t>
            </w:r>
          </w:p>
        </w:tc>
        <w:tc>
          <w:tcPr>
            <w:tcW w:type="dxa" w:w="1487"/>
          </w:tcPr>
          <w:p>
            <w:pPr>
              <w:spacing w:after="0"/>
              <w:jc w:val="left"/>
            </w:pPr>
            <w:r>
              <w:rPr>
                <w:sz w:val="16"/>
              </w:rPr>
              <w:t>26 kt (30 mph) to 70 kt (81 mph) (median 52 kt (60 mph)); 21 with a recorded value</w:t>
            </w:r>
          </w:p>
        </w:tc>
        <w:tc>
          <w:tcPr>
            <w:tcW w:type="dxa" w:w="1651"/>
          </w:tcPr>
          <w:p>
            <w:pPr>
              <w:spacing w:after="0"/>
              <w:jc w:val="left"/>
            </w:pPr>
            <w:r>
              <w:rPr>
                <w:sz w:val="16"/>
              </w:rPr>
              <w:t>70 kt (81 mph), measurement type not recorded, Thunderstorm Wind, 1997-05-31</w:t>
            </w:r>
          </w:p>
        </w:tc>
        <w:tc>
          <w:tcPr>
            <w:tcW w:type="dxa" w:w="1581"/>
          </w:tcPr>
          <w:p>
            <w:pPr>
              <w:spacing w:after="0"/>
              <w:jc w:val="left"/>
            </w:pPr>
          </w:p>
        </w:tc>
        <w:tc>
          <w:tcPr>
            <w:tcW w:type="dxa" w:w="2155"/>
          </w:tcPr>
          <w:p>
            <w:pPr>
              <w:spacing w:after="0"/>
              <w:jc w:val="left"/>
            </w:pPr>
            <w:r>
              <w:rPr>
                <w:sz w:val="16"/>
              </w:rPr>
              <w:t>Event records naming jurisdictions in the plan: Moses Lake city (2 records), Warden city (1 record).</w:t>
            </w:r>
          </w:p>
        </w:tc>
        <w:tc>
          <w:tcPr>
            <w:tcW w:type="dxa" w:w="1563"/>
          </w:tcPr>
          <w:p>
            <w:pPr>
              <w:spacing w:after="0"/>
              <w:jc w:val="left"/>
            </w:pPr>
          </w:p>
        </w:tc>
      </w:tr>
      <w:tr>
        <w:trPr>
          <w:cantSplit/>
        </w:trPr>
        <w:tc>
          <w:tcPr>
            <w:tcW w:type="dxa" w:w="1844"/>
          </w:tcPr>
          <w:p>
            <w:pPr>
              <w:spacing w:after="0"/>
              <w:jc w:val="left"/>
            </w:pPr>
            <w:r>
              <w:rPr>
                <w:sz w:val="16"/>
              </w:rPr>
              <w:t>Tornado</w:t>
            </w:r>
          </w:p>
        </w:tc>
        <w:tc>
          <w:tcPr>
            <w:tcW w:type="dxa" w:w="1968"/>
          </w:tcPr>
          <w:p>
            <w:pPr>
              <w:spacing w:after="0"/>
              <w:jc w:val="left"/>
            </w:pPr>
            <w:r>
              <w:rPr>
                <w:sz w:val="16"/>
              </w:rPr>
              <w:t>Enhanced Fujita (Fujita before Feb 2007)</w:t>
            </w:r>
          </w:p>
        </w:tc>
        <w:tc>
          <w:tcPr>
            <w:tcW w:type="dxa" w:w="1864"/>
          </w:tcPr>
          <w:p>
            <w:pPr>
              <w:spacing w:after="0"/>
              <w:jc w:val="right"/>
            </w:pPr>
            <w:r>
              <w:rPr>
                <w:sz w:val="16"/>
              </w:rPr>
              <w:t>6 records, 1972 to 2023</w:t>
            </w:r>
          </w:p>
        </w:tc>
        <w:tc>
          <w:tcPr>
            <w:tcW w:type="dxa" w:w="1487"/>
          </w:tcPr>
          <w:p>
            <w:pPr>
              <w:spacing w:after="0"/>
              <w:jc w:val="left"/>
            </w:pPr>
            <w:r>
              <w:rPr>
                <w:sz w:val="16"/>
              </w:rPr>
              <w:t>F/EF0 to F/EF2 (median F/EF0); 6 with a recorded value</w:t>
            </w:r>
          </w:p>
        </w:tc>
        <w:tc>
          <w:tcPr>
            <w:tcW w:type="dxa" w:w="1651"/>
          </w:tcPr>
          <w:p>
            <w:pPr>
              <w:spacing w:after="0"/>
              <w:jc w:val="left"/>
            </w:pPr>
            <w:r>
              <w:rPr>
                <w:sz w:val="16"/>
              </w:rPr>
              <w:t>F2 tornado, 1972-04-05, 33 yd wide, $25,000 property; crops not recorded (1972 dollars)</w:t>
            </w:r>
          </w:p>
        </w:tc>
        <w:tc>
          <w:tcPr>
            <w:tcW w:type="dxa" w:w="1581"/>
          </w:tcPr>
          <w:p>
            <w:pPr>
              <w:spacing w:after="0"/>
              <w:jc w:val="left"/>
            </w:pPr>
          </w:p>
        </w:tc>
        <w:tc>
          <w:tcPr>
            <w:tcW w:type="dxa" w:w="2155"/>
          </w:tcPr>
          <w:p>
            <w:pPr>
              <w:spacing w:after="0"/>
              <w:jc w:val="left"/>
            </w:pPr>
            <w:r>
              <w:rPr>
                <w:sz w:val="16"/>
              </w:rPr>
              <w:t>Event records naming jurisdictions in the plan: Warden city (1 record).</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4"/>
          </w:tcPr>
          <w:p>
            <w:pPr>
              <w:spacing w:after="0"/>
              <w:jc w:val="left"/>
            </w:pPr>
            <w:r>
              <w:rPr>
                <w:sz w:val="16"/>
              </w:rPr>
              <w:t>Volcanic Ash, Volcanic Ashfall</w:t>
            </w:r>
          </w:p>
        </w:tc>
        <w:tc>
          <w:tcPr>
            <w:tcW w:type="dxa" w:w="1968"/>
          </w:tcPr>
          <w:p>
            <w:pPr>
              <w:spacing w:after="0"/>
              <w:jc w:val="left"/>
            </w:pPr>
            <w:r>
              <w:rPr>
                <w:sz w:val="16"/>
              </w:rPr>
              <w:t>Volcanic Explosivity Index (local data)</w:t>
            </w:r>
          </w:p>
        </w:tc>
        <w:tc>
          <w:tcPr>
            <w:tcW w:type="dxa" w:w="1864"/>
          </w:tcPr>
          <w:p>
            <w:pPr>
              <w:spacing w:after="0"/>
              <w:jc w:val="right"/>
            </w:pPr>
            <w:r>
              <w:rPr>
                <w:sz w:val="16"/>
              </w:rPr>
              <w:t>0</w:t>
            </w:r>
          </w:p>
        </w:tc>
        <w:tc>
          <w:tcPr>
            <w:tcW w:type="dxa" w:w="1487"/>
          </w:tcPr>
          <w:p>
            <w:pPr>
              <w:spacing w:after="0"/>
              <w:jc w:val="left"/>
            </w:pPr>
          </w:p>
        </w:tc>
        <w:tc>
          <w:tcPr>
            <w:tcW w:type="dxa" w:w="1651"/>
          </w:tcPr>
          <w:p>
            <w:pPr>
              <w:spacing w:after="0"/>
              <w:jc w:val="left"/>
            </w:pPr>
          </w:p>
        </w:tc>
        <w:tc>
          <w:tcPr>
            <w:tcW w:type="dxa" w:w="1581"/>
          </w:tcPr>
          <w:p>
            <w:pPr>
              <w:spacing w:after="0"/>
              <w:jc w:val="left"/>
            </w:pPr>
          </w:p>
        </w:tc>
        <w:tc>
          <w:tcPr>
            <w:tcW w:type="dxa" w:w="2155"/>
          </w:tcPr>
          <w:p>
            <w:pPr>
              <w:spacing w:after="0"/>
              <w:jc w:val="left"/>
            </w:pPr>
          </w:p>
        </w:tc>
        <w:tc>
          <w:tcPr>
            <w:tcW w:type="dxa" w:w="1563"/>
          </w:tcPr>
          <w:p>
            <w:pPr>
              <w:spacing w:after="0"/>
              <w:jc w:val="left"/>
            </w:pPr>
          </w:p>
        </w:tc>
      </w:tr>
      <w:tr>
        <w:trPr>
          <w:cantSplit/>
        </w:trPr>
        <w:tc>
          <w:tcPr>
            <w:tcW w:type="dxa" w:w="1844"/>
          </w:tcPr>
          <w:p>
            <w:pPr>
              <w:spacing w:after="0"/>
              <w:jc w:val="left"/>
            </w:pPr>
            <w:r>
              <w:rPr>
                <w:sz w:val="16"/>
              </w:rPr>
              <w:t>Wildfire</w:t>
            </w:r>
          </w:p>
        </w:tc>
        <w:tc>
          <w:tcPr>
            <w:tcW w:type="dxa" w:w="1968"/>
          </w:tcPr>
          <w:p>
            <w:pPr>
              <w:spacing w:after="0"/>
              <w:jc w:val="left"/>
            </w:pPr>
            <w:r>
              <w:rPr>
                <w:sz w:val="16"/>
              </w:rPr>
              <w:t>acres burned (local data)</w:t>
            </w:r>
          </w:p>
        </w:tc>
        <w:tc>
          <w:tcPr>
            <w:tcW w:type="dxa" w:w="1864"/>
          </w:tcPr>
          <w:p>
            <w:pPr>
              <w:spacing w:after="0"/>
              <w:jc w:val="right"/>
            </w:pPr>
            <w:r>
              <w:rPr>
                <w:sz w:val="16"/>
              </w:rPr>
              <w:t>75 records, 2006 to 2026 (75 zone-level)</w:t>
            </w:r>
          </w:p>
        </w:tc>
        <w:tc>
          <w:tcPr>
            <w:tcW w:type="dxa" w:w="1487"/>
          </w:tcPr>
          <w:p>
            <w:pPr>
              <w:spacing w:after="0"/>
              <w:jc w:val="left"/>
            </w:pPr>
          </w:p>
        </w:tc>
        <w:tc>
          <w:tcPr>
            <w:tcW w:type="dxa" w:w="1651"/>
          </w:tcPr>
          <w:p>
            <w:pPr>
              <w:spacing w:after="0"/>
              <w:jc w:val="left"/>
            </w:pPr>
            <w:r>
              <w:rPr>
                <w:sz w:val="16"/>
              </w:rPr>
              <w:t>Wildfire, 2026-06-21, $4,900,000 property; $0 crops (2026 dollars); NWS zone WAZ035</w:t>
            </w:r>
          </w:p>
        </w:tc>
        <w:tc>
          <w:tcPr>
            <w:tcW w:type="dxa" w:w="1581"/>
          </w:tcPr>
          <w:p>
            <w:pPr>
              <w:spacing w:after="0"/>
              <w:jc w:val="left"/>
            </w:pPr>
          </w:p>
        </w:tc>
        <w:tc>
          <w:tcPr>
            <w:tcW w:type="dxa" w:w="2155"/>
          </w:tcPr>
          <w:p>
            <w:pPr>
              <w:spacing w:after="0"/>
              <w:jc w:val="left"/>
            </w:pPr>
            <w:r>
              <w:rPr>
                <w:sz w:val="16"/>
              </w:rPr>
              <w:t>Countywide (zone-level records).</w:t>
            </w:r>
          </w:p>
        </w:tc>
        <w:tc>
          <w:tcPr>
            <w:tcW w:type="dxa" w:w="1563"/>
          </w:tcPr>
          <w:p>
            <w:pPr>
              <w:spacing w:after="0"/>
              <w:jc w:val="left"/>
            </w:pPr>
          </w:p>
        </w:tc>
      </w:tr>
      <w:tr>
        <w:trPr>
          <w:cantSplit/>
        </w:trPr>
        <w:tc>
          <w:tcPr>
            <w:tcW w:type="dxa" w:w="1844"/>
          </w:tcPr>
          <w:p>
            <w:pPr>
              <w:spacing w:after="0"/>
              <w:jc w:val="left"/>
            </w:pPr>
            <w:r>
              <w:rPr>
                <w:sz w:val="16"/>
              </w:rPr>
              <w:t>Winter Storm, Heavy Snow, Blizzard, Lake-Effect Snow, Winter Weather, Sleet</w:t>
            </w:r>
          </w:p>
        </w:tc>
        <w:tc>
          <w:tcPr>
            <w:tcW w:type="dxa" w:w="1968"/>
          </w:tcPr>
          <w:p>
            <w:pPr>
              <w:spacing w:after="0"/>
              <w:jc w:val="left"/>
            </w:pPr>
            <w:r>
              <w:rPr>
                <w:sz w:val="16"/>
              </w:rPr>
              <w:t>none in data (snowfall: local data)</w:t>
            </w:r>
          </w:p>
        </w:tc>
        <w:tc>
          <w:tcPr>
            <w:tcW w:type="dxa" w:w="1864"/>
          </w:tcPr>
          <w:p>
            <w:pPr>
              <w:spacing w:after="0"/>
              <w:jc w:val="right"/>
            </w:pPr>
            <w:r>
              <w:rPr>
                <w:sz w:val="16"/>
              </w:rPr>
              <w:t>143 records, 1996 to 2025 (143 zone-level)</w:t>
            </w:r>
          </w:p>
        </w:tc>
        <w:tc>
          <w:tcPr>
            <w:tcW w:type="dxa" w:w="1487"/>
          </w:tcPr>
          <w:p>
            <w:pPr>
              <w:spacing w:after="0"/>
              <w:jc w:val="left"/>
            </w:pPr>
          </w:p>
        </w:tc>
        <w:tc>
          <w:tcPr>
            <w:tcW w:type="dxa" w:w="1651"/>
          </w:tcPr>
          <w:p>
            <w:pPr>
              <w:spacing w:after="0"/>
              <w:jc w:val="left"/>
            </w:pPr>
            <w:r>
              <w:rPr>
                <w:sz w:val="16"/>
              </w:rPr>
              <w:t>Winter Weather, 2005-11-24, $250,000 property; crops not reported (2005 dollars); NWS zone WAZ044</w:t>
            </w:r>
          </w:p>
        </w:tc>
        <w:tc>
          <w:tcPr>
            <w:tcW w:type="dxa" w:w="1581"/>
          </w:tcPr>
          <w:p>
            <w:pPr>
              <w:spacing w:after="0"/>
              <w:jc w:val="left"/>
            </w:pPr>
          </w:p>
        </w:tc>
        <w:tc>
          <w:tcPr>
            <w:tcW w:type="dxa" w:w="2155"/>
          </w:tcPr>
          <w:p>
            <w:pPr>
              <w:spacing w:after="0"/>
              <w:jc w:val="left"/>
            </w:pPr>
            <w:r>
              <w:rPr>
                <w:sz w:val="16"/>
              </w:rPr>
              <w:t>Countywide (zone-level records).</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658"/>
        <w:gridCol w:w="2063"/>
        <w:gridCol w:w="2349"/>
        <w:gridCol w:w="168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658"/>
            <w:shd w:val="clear" w:color="auto" w:fill="E8E8E8"/>
          </w:tcPr>
          <w:p>
            <w:pPr>
              <w:spacing w:after="0"/>
              <w:jc w:val="left"/>
            </w:pPr>
            <w:r>
              <w:rPr>
                <w:b/>
                <w:sz w:val="16"/>
              </w:rPr>
              <w:t>Title</w:t>
            </w:r>
          </w:p>
        </w:tc>
        <w:tc>
          <w:tcPr>
            <w:tcW w:type="dxa" w:w="2063"/>
            <w:shd w:val="clear" w:color="auto" w:fill="E8E8E8"/>
          </w:tcPr>
          <w:p>
            <w:pPr>
              <w:spacing w:after="0"/>
              <w:jc w:val="left"/>
            </w:pPr>
            <w:r>
              <w:rPr>
                <w:b/>
                <w:sz w:val="16"/>
              </w:rPr>
              <w:t>Mapped hazard</w:t>
            </w:r>
          </w:p>
        </w:tc>
        <w:tc>
          <w:tcPr>
            <w:tcW w:type="dxa" w:w="23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2023-07-11</w:t>
            </w:r>
          </w:p>
        </w:tc>
        <w:tc>
          <w:tcPr>
            <w:tcW w:type="dxa" w:w="1037"/>
          </w:tcPr>
          <w:p>
            <w:pPr>
              <w:spacing w:after="0"/>
              <w:jc w:val="left"/>
            </w:pPr>
            <w:r>
              <w:rPr>
                <w:sz w:val="16"/>
              </w:rPr>
              <w:t>2023-07-10</w:t>
            </w:r>
          </w:p>
        </w:tc>
        <w:tc>
          <w:tcPr>
            <w:tcW w:type="dxa" w:w="1037"/>
          </w:tcPr>
          <w:p>
            <w:pPr>
              <w:spacing w:after="0"/>
              <w:jc w:val="left"/>
            </w:pPr>
            <w:r>
              <w:rPr>
                <w:sz w:val="16"/>
              </w:rPr>
              <w:t>FM-5469-WA</w:t>
            </w:r>
          </w:p>
        </w:tc>
        <w:tc>
          <w:tcPr>
            <w:tcW w:type="dxa" w:w="1363"/>
          </w:tcPr>
          <w:p>
            <w:pPr>
              <w:spacing w:after="0"/>
              <w:jc w:val="left"/>
            </w:pPr>
            <w:r>
              <w:rPr>
                <w:sz w:val="16"/>
              </w:rPr>
              <w:t>Fire management</w:t>
            </w:r>
          </w:p>
        </w:tc>
        <w:tc>
          <w:tcPr>
            <w:tcW w:type="dxa" w:w="2658"/>
          </w:tcPr>
          <w:p>
            <w:pPr>
              <w:spacing w:after="0"/>
              <w:jc w:val="left"/>
            </w:pPr>
            <w:r>
              <w:rPr>
                <w:sz w:val="16"/>
              </w:rPr>
              <w:t>Baird Springs Fire</w:t>
            </w:r>
          </w:p>
        </w:tc>
        <w:tc>
          <w:tcPr>
            <w:tcW w:type="dxa" w:w="2063"/>
          </w:tcPr>
          <w:p>
            <w:pPr>
              <w:spacing w:after="0"/>
              <w:jc w:val="left"/>
            </w:pPr>
            <w:r>
              <w:rPr>
                <w:sz w:val="16"/>
              </w:rPr>
              <w:t>Wildfire</w:t>
            </w:r>
          </w:p>
        </w:tc>
        <w:tc>
          <w:tcPr>
            <w:tcW w:type="dxa" w:w="2349"/>
          </w:tcPr>
          <w:p>
            <w:pPr>
              <w:spacing w:after="0"/>
              <w:jc w:val="right"/>
            </w:pPr>
            <w:r>
              <w:rPr>
                <w:sz w:val="16"/>
              </w:rPr>
              <w:t>no Public Assistance recorded</w:t>
            </w:r>
          </w:p>
        </w:tc>
        <w:tc>
          <w:tcPr>
            <w:tcW w:type="dxa" w:w="168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363"/>
          </w:tcPr>
          <w:p>
            <w:pPr>
              <w:spacing w:after="0"/>
              <w:jc w:val="left"/>
            </w:pPr>
            <w:r>
              <w:rPr>
                <w:sz w:val="16"/>
              </w:rPr>
              <w:t>Major disaster</w:t>
            </w:r>
          </w:p>
        </w:tc>
        <w:tc>
          <w:tcPr>
            <w:tcW w:type="dxa" w:w="2658"/>
          </w:tcPr>
          <w:p>
            <w:pPr>
              <w:spacing w:after="0"/>
              <w:jc w:val="left"/>
            </w:pPr>
            <w:r>
              <w:rPr>
                <w:sz w:val="16"/>
              </w:rPr>
              <w:t>COVID-19 Pandemic</w:t>
            </w:r>
          </w:p>
        </w:tc>
        <w:tc>
          <w:tcPr>
            <w:tcW w:type="dxa" w:w="2063"/>
          </w:tcPr>
          <w:p>
            <w:pPr>
              <w:spacing w:after="0"/>
              <w:jc w:val="left"/>
            </w:pPr>
            <w:r>
              <w:rPr>
                <w:sz w:val="16"/>
              </w:rPr>
              <w:t>Non-natural, not counted</w:t>
            </w:r>
          </w:p>
        </w:tc>
        <w:tc>
          <w:tcPr>
            <w:tcW w:type="dxa" w:w="2349"/>
          </w:tcPr>
          <w:p>
            <w:pPr>
              <w:spacing w:after="0"/>
              <w:jc w:val="right"/>
            </w:pPr>
            <w:r>
              <w:rPr>
                <w:sz w:val="16"/>
              </w:rPr>
              <w:t>$221,011.37</w:t>
            </w:r>
          </w:p>
        </w:tc>
        <w:tc>
          <w:tcPr>
            <w:tcW w:type="dxa" w:w="168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363"/>
          </w:tcPr>
          <w:p>
            <w:pPr>
              <w:spacing w:after="0"/>
              <w:jc w:val="left"/>
            </w:pPr>
            <w:r>
              <w:rPr>
                <w:sz w:val="16"/>
              </w:rPr>
              <w:t>Emergency</w:t>
            </w:r>
          </w:p>
        </w:tc>
        <w:tc>
          <w:tcPr>
            <w:tcW w:type="dxa" w:w="2658"/>
          </w:tcPr>
          <w:p>
            <w:pPr>
              <w:spacing w:after="0"/>
              <w:jc w:val="left"/>
            </w:pPr>
            <w:r>
              <w:rPr>
                <w:sz w:val="16"/>
              </w:rPr>
              <w:t>COVID-19</w:t>
            </w:r>
          </w:p>
        </w:tc>
        <w:tc>
          <w:tcPr>
            <w:tcW w:type="dxa" w:w="2063"/>
          </w:tcPr>
          <w:p>
            <w:pPr>
              <w:spacing w:after="0"/>
              <w:jc w:val="left"/>
            </w:pPr>
            <w:r>
              <w:rPr>
                <w:sz w:val="16"/>
              </w:rPr>
              <w:t>Non-natural, not counted</w:t>
            </w:r>
          </w:p>
        </w:tc>
        <w:tc>
          <w:tcPr>
            <w:tcW w:type="dxa" w:w="2349"/>
          </w:tcPr>
          <w:p>
            <w:pPr>
              <w:spacing w:after="0"/>
              <w:jc w:val="right"/>
            </w:pPr>
            <w:r>
              <w:rPr>
                <w:sz w:val="16"/>
              </w:rPr>
              <w:t>no Public Assistance recorded</w:t>
            </w:r>
          </w:p>
        </w:tc>
        <w:tc>
          <w:tcPr>
            <w:tcW w:type="dxa" w:w="1685"/>
          </w:tcPr>
          <w:p>
            <w:pPr>
              <w:spacing w:after="0"/>
              <w:jc w:val="left"/>
            </w:pPr>
          </w:p>
        </w:tc>
        <w:tc>
          <w:tcPr>
            <w:tcW w:type="dxa" w:w="884"/>
          </w:tcPr>
          <w:p>
            <w:pPr>
              <w:spacing w:after="0"/>
              <w:jc w:val="left"/>
            </w:pPr>
            <w:r>
              <w:rPr>
                <w:sz w:val="16"/>
              </w:rPr>
              <w:t>same incident as DR-4481</w:t>
            </w:r>
          </w:p>
        </w:tc>
      </w:tr>
      <w:tr>
        <w:trPr>
          <w:cantSplit/>
        </w:trPr>
        <w:tc>
          <w:tcPr>
            <w:tcW w:type="dxa" w:w="1037"/>
          </w:tcPr>
          <w:p>
            <w:pPr>
              <w:spacing w:after="0"/>
              <w:jc w:val="left"/>
            </w:pPr>
            <w:r>
              <w:rPr>
                <w:sz w:val="16"/>
              </w:rPr>
              <w:t>2018-08-12</w:t>
            </w:r>
          </w:p>
        </w:tc>
        <w:tc>
          <w:tcPr>
            <w:tcW w:type="dxa" w:w="1037"/>
          </w:tcPr>
          <w:p>
            <w:pPr>
              <w:spacing w:after="0"/>
              <w:jc w:val="left"/>
            </w:pPr>
            <w:r>
              <w:rPr>
                <w:sz w:val="16"/>
              </w:rPr>
              <w:t>2018-08-11</w:t>
            </w:r>
          </w:p>
        </w:tc>
        <w:tc>
          <w:tcPr>
            <w:tcW w:type="dxa" w:w="1037"/>
          </w:tcPr>
          <w:p>
            <w:pPr>
              <w:spacing w:after="0"/>
              <w:jc w:val="left"/>
            </w:pPr>
            <w:r>
              <w:rPr>
                <w:sz w:val="16"/>
              </w:rPr>
              <w:t>FM-5271-WA</w:t>
            </w:r>
          </w:p>
        </w:tc>
        <w:tc>
          <w:tcPr>
            <w:tcW w:type="dxa" w:w="1363"/>
          </w:tcPr>
          <w:p>
            <w:pPr>
              <w:spacing w:after="0"/>
              <w:jc w:val="left"/>
            </w:pPr>
            <w:r>
              <w:rPr>
                <w:sz w:val="16"/>
              </w:rPr>
              <w:t>Fire management</w:t>
            </w:r>
          </w:p>
        </w:tc>
        <w:tc>
          <w:tcPr>
            <w:tcW w:type="dxa" w:w="2658"/>
          </w:tcPr>
          <w:p>
            <w:pPr>
              <w:spacing w:after="0"/>
              <w:jc w:val="left"/>
            </w:pPr>
            <w:r>
              <w:rPr>
                <w:sz w:val="16"/>
              </w:rPr>
              <w:t>Grass Valley Fire</w:t>
            </w:r>
          </w:p>
        </w:tc>
        <w:tc>
          <w:tcPr>
            <w:tcW w:type="dxa" w:w="2063"/>
          </w:tcPr>
          <w:p>
            <w:pPr>
              <w:spacing w:after="0"/>
              <w:jc w:val="left"/>
            </w:pPr>
            <w:r>
              <w:rPr>
                <w:sz w:val="16"/>
              </w:rPr>
              <w:t>Wildfire</w:t>
            </w:r>
          </w:p>
        </w:tc>
        <w:tc>
          <w:tcPr>
            <w:tcW w:type="dxa" w:w="2349"/>
          </w:tcPr>
          <w:p>
            <w:pPr>
              <w:spacing w:after="0"/>
              <w:jc w:val="right"/>
            </w:pPr>
            <w:r>
              <w:rPr>
                <w:sz w:val="16"/>
              </w:rPr>
              <w:t>no Public Assistance recorded</w:t>
            </w:r>
          </w:p>
        </w:tc>
        <w:tc>
          <w:tcPr>
            <w:tcW w:type="dxa" w:w="168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2018-07-20</w:t>
            </w:r>
          </w:p>
        </w:tc>
        <w:tc>
          <w:tcPr>
            <w:tcW w:type="dxa" w:w="1037"/>
          </w:tcPr>
          <w:p>
            <w:pPr>
              <w:spacing w:after="0"/>
              <w:jc w:val="left"/>
            </w:pPr>
            <w:r>
              <w:rPr>
                <w:sz w:val="16"/>
              </w:rPr>
              <w:t>2018-07-19</w:t>
            </w:r>
          </w:p>
        </w:tc>
        <w:tc>
          <w:tcPr>
            <w:tcW w:type="dxa" w:w="1037"/>
          </w:tcPr>
          <w:p>
            <w:pPr>
              <w:spacing w:after="0"/>
              <w:jc w:val="left"/>
            </w:pPr>
            <w:r>
              <w:rPr>
                <w:sz w:val="16"/>
              </w:rPr>
              <w:t>FM-5257-WA</w:t>
            </w:r>
          </w:p>
        </w:tc>
        <w:tc>
          <w:tcPr>
            <w:tcW w:type="dxa" w:w="1363"/>
          </w:tcPr>
          <w:p>
            <w:pPr>
              <w:spacing w:after="0"/>
              <w:jc w:val="left"/>
            </w:pPr>
            <w:r>
              <w:rPr>
                <w:sz w:val="16"/>
              </w:rPr>
              <w:t>Fire management</w:t>
            </w:r>
          </w:p>
        </w:tc>
        <w:tc>
          <w:tcPr>
            <w:tcW w:type="dxa" w:w="2658"/>
          </w:tcPr>
          <w:p>
            <w:pPr>
              <w:spacing w:after="0"/>
              <w:jc w:val="left"/>
            </w:pPr>
            <w:r>
              <w:rPr>
                <w:sz w:val="16"/>
              </w:rPr>
              <w:t>Buckshot Fire</w:t>
            </w:r>
          </w:p>
        </w:tc>
        <w:tc>
          <w:tcPr>
            <w:tcW w:type="dxa" w:w="2063"/>
          </w:tcPr>
          <w:p>
            <w:pPr>
              <w:spacing w:after="0"/>
              <w:jc w:val="left"/>
            </w:pPr>
            <w:r>
              <w:rPr>
                <w:sz w:val="16"/>
              </w:rPr>
              <w:t>Wildfire</w:t>
            </w:r>
          </w:p>
        </w:tc>
        <w:tc>
          <w:tcPr>
            <w:tcW w:type="dxa" w:w="2349"/>
          </w:tcPr>
          <w:p>
            <w:pPr>
              <w:spacing w:after="0"/>
              <w:jc w:val="right"/>
            </w:pPr>
            <w:r>
              <w:rPr>
                <w:sz w:val="16"/>
              </w:rPr>
              <w:t>no Public Assistance recorded</w:t>
            </w:r>
          </w:p>
        </w:tc>
        <w:tc>
          <w:tcPr>
            <w:tcW w:type="dxa" w:w="168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363"/>
          </w:tcPr>
          <w:p>
            <w:pPr>
              <w:spacing w:after="0"/>
              <w:jc w:val="left"/>
            </w:pPr>
            <w:r>
              <w:rPr>
                <w:sz w:val="16"/>
              </w:rPr>
              <w:t>Major disaster</w:t>
            </w:r>
          </w:p>
        </w:tc>
        <w:tc>
          <w:tcPr>
            <w:tcW w:type="dxa" w:w="2658"/>
          </w:tcPr>
          <w:p>
            <w:pPr>
              <w:spacing w:after="0"/>
              <w:jc w:val="left"/>
            </w:pPr>
            <w:r>
              <w:rPr>
                <w:sz w:val="16"/>
              </w:rPr>
              <w:t>Severe Winter Storms, Flooding, Landslides,  Mudslides</w:t>
            </w:r>
          </w:p>
        </w:tc>
        <w:tc>
          <w:tcPr>
            <w:tcW w:type="dxa" w:w="2063"/>
          </w:tcPr>
          <w:p>
            <w:pPr>
              <w:spacing w:after="0"/>
              <w:jc w:val="left"/>
            </w:pPr>
            <w:r>
              <w:rPr>
                <w:sz w:val="16"/>
              </w:rPr>
              <w:t>Inland Flooding (primary); also designated: Landslide, Winter Weather</w:t>
            </w:r>
          </w:p>
        </w:tc>
        <w:tc>
          <w:tcPr>
            <w:tcW w:type="dxa" w:w="2349"/>
          </w:tcPr>
          <w:p>
            <w:pPr>
              <w:spacing w:after="0"/>
              <w:jc w:val="right"/>
            </w:pPr>
            <w:r>
              <w:rPr>
                <w:sz w:val="16"/>
              </w:rPr>
              <w:t>$2,301,027.34</w:t>
            </w:r>
          </w:p>
        </w:tc>
        <w:tc>
          <w:tcPr>
            <w:tcW w:type="dxa" w:w="168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2012-09-09</w:t>
            </w:r>
          </w:p>
        </w:tc>
        <w:tc>
          <w:tcPr>
            <w:tcW w:type="dxa" w:w="1037"/>
          </w:tcPr>
          <w:p>
            <w:pPr>
              <w:spacing w:after="0"/>
              <w:jc w:val="left"/>
            </w:pPr>
            <w:r>
              <w:rPr>
                <w:sz w:val="16"/>
              </w:rPr>
              <w:t>2012-09-09</w:t>
            </w:r>
          </w:p>
        </w:tc>
        <w:tc>
          <w:tcPr>
            <w:tcW w:type="dxa" w:w="1037"/>
          </w:tcPr>
          <w:p>
            <w:pPr>
              <w:spacing w:after="0"/>
              <w:jc w:val="left"/>
            </w:pPr>
            <w:r>
              <w:rPr>
                <w:sz w:val="16"/>
              </w:rPr>
              <w:t>FM-5013-WA</w:t>
            </w:r>
          </w:p>
        </w:tc>
        <w:tc>
          <w:tcPr>
            <w:tcW w:type="dxa" w:w="1363"/>
          </w:tcPr>
          <w:p>
            <w:pPr>
              <w:spacing w:after="0"/>
              <w:jc w:val="left"/>
            </w:pPr>
            <w:r>
              <w:rPr>
                <w:sz w:val="16"/>
              </w:rPr>
              <w:t>Fire management</w:t>
            </w:r>
          </w:p>
        </w:tc>
        <w:tc>
          <w:tcPr>
            <w:tcW w:type="dxa" w:w="2658"/>
          </w:tcPr>
          <w:p>
            <w:pPr>
              <w:spacing w:after="0"/>
              <w:jc w:val="left"/>
            </w:pPr>
            <w:r>
              <w:rPr>
                <w:sz w:val="16"/>
              </w:rPr>
              <w:t>Barker Canyon Fire</w:t>
            </w:r>
          </w:p>
        </w:tc>
        <w:tc>
          <w:tcPr>
            <w:tcW w:type="dxa" w:w="2063"/>
          </w:tcPr>
          <w:p>
            <w:pPr>
              <w:spacing w:after="0"/>
              <w:jc w:val="left"/>
            </w:pPr>
            <w:r>
              <w:rPr>
                <w:sz w:val="16"/>
              </w:rPr>
              <w:t>Wildfire</w:t>
            </w:r>
          </w:p>
        </w:tc>
        <w:tc>
          <w:tcPr>
            <w:tcW w:type="dxa" w:w="2349"/>
          </w:tcPr>
          <w:p>
            <w:pPr>
              <w:spacing w:after="0"/>
              <w:jc w:val="right"/>
            </w:pPr>
            <w:r>
              <w:rPr>
                <w:sz w:val="16"/>
              </w:rPr>
              <w:t>no Public Assistance recorded</w:t>
            </w:r>
          </w:p>
        </w:tc>
        <w:tc>
          <w:tcPr>
            <w:tcW w:type="dxa" w:w="168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363"/>
          </w:tcPr>
          <w:p>
            <w:pPr>
              <w:spacing w:after="0"/>
              <w:jc w:val="left"/>
            </w:pPr>
            <w:r>
              <w:rPr>
                <w:sz w:val="16"/>
              </w:rPr>
              <w:t>Major disaster</w:t>
            </w:r>
          </w:p>
        </w:tc>
        <w:tc>
          <w:tcPr>
            <w:tcW w:type="dxa" w:w="2658"/>
          </w:tcPr>
          <w:p>
            <w:pPr>
              <w:spacing w:after="0"/>
              <w:jc w:val="left"/>
            </w:pPr>
            <w:r>
              <w:rPr>
                <w:sz w:val="16"/>
              </w:rPr>
              <w:t>Severe Winter Storm, Landslides, and Mudslides</w:t>
            </w:r>
          </w:p>
        </w:tc>
        <w:tc>
          <w:tcPr>
            <w:tcW w:type="dxa" w:w="2063"/>
          </w:tcPr>
          <w:p>
            <w:pPr>
              <w:spacing w:after="0"/>
              <w:jc w:val="left"/>
            </w:pPr>
            <w:r>
              <w:rPr>
                <w:sz w:val="16"/>
              </w:rPr>
              <w:t>Landslide; Winter Weather</w:t>
            </w:r>
          </w:p>
        </w:tc>
        <w:tc>
          <w:tcPr>
            <w:tcW w:type="dxa" w:w="2349"/>
          </w:tcPr>
          <w:p>
            <w:pPr>
              <w:spacing w:after="0"/>
              <w:jc w:val="right"/>
            </w:pPr>
            <w:r>
              <w:rPr>
                <w:sz w:val="16"/>
              </w:rPr>
              <w:t>$1,358,772.36</w:t>
            </w:r>
          </w:p>
        </w:tc>
        <w:tc>
          <w:tcPr>
            <w:tcW w:type="dxa" w:w="168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363"/>
          </w:tcPr>
          <w:p>
            <w:pPr>
              <w:spacing w:after="0"/>
              <w:jc w:val="left"/>
            </w:pPr>
            <w:r>
              <w:rPr>
                <w:sz w:val="16"/>
              </w:rPr>
              <w:t>Emergency</w:t>
            </w:r>
          </w:p>
        </w:tc>
        <w:tc>
          <w:tcPr>
            <w:tcW w:type="dxa" w:w="2658"/>
          </w:tcPr>
          <w:p>
            <w:pPr>
              <w:spacing w:after="0"/>
              <w:jc w:val="left"/>
            </w:pPr>
            <w:r>
              <w:rPr>
                <w:sz w:val="16"/>
              </w:rPr>
              <w:t>Hurricane Katrina Evacuation</w:t>
            </w:r>
          </w:p>
        </w:tc>
        <w:tc>
          <w:tcPr>
            <w:tcW w:type="dxa" w:w="2063"/>
          </w:tcPr>
          <w:p>
            <w:pPr>
              <w:spacing w:after="0"/>
              <w:jc w:val="left"/>
            </w:pPr>
            <w:r>
              <w:rPr>
                <w:sz w:val="16"/>
              </w:rPr>
              <w:t>Hurricane: evacuation support, not a local hazard event; not counted</w:t>
            </w:r>
          </w:p>
        </w:tc>
        <w:tc>
          <w:tcPr>
            <w:tcW w:type="dxa" w:w="2349"/>
          </w:tcPr>
          <w:p>
            <w:pPr>
              <w:spacing w:after="0"/>
              <w:jc w:val="right"/>
            </w:pPr>
            <w:r>
              <w:rPr>
                <w:sz w:val="16"/>
              </w:rPr>
              <w:t>no Public Assistance recorded</w:t>
            </w:r>
          </w:p>
        </w:tc>
        <w:tc>
          <w:tcPr>
            <w:tcW w:type="dxa" w:w="168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363"/>
          </w:tcPr>
          <w:p>
            <w:pPr>
              <w:spacing w:after="0"/>
              <w:jc w:val="left"/>
            </w:pPr>
            <w:r>
              <w:rPr>
                <w:sz w:val="16"/>
              </w:rPr>
              <w:t>Major disaster</w:t>
            </w:r>
          </w:p>
        </w:tc>
        <w:tc>
          <w:tcPr>
            <w:tcW w:type="dxa" w:w="2658"/>
          </w:tcPr>
          <w:p>
            <w:pPr>
              <w:spacing w:after="0"/>
              <w:jc w:val="left"/>
            </w:pPr>
            <w:r>
              <w:rPr>
                <w:sz w:val="16"/>
              </w:rPr>
              <w:t>Severe Winter Storms, Land &amp; Muds Slides,Flooding</w:t>
            </w:r>
          </w:p>
        </w:tc>
        <w:tc>
          <w:tcPr>
            <w:tcW w:type="dxa" w:w="2063"/>
          </w:tcPr>
          <w:p>
            <w:pPr>
              <w:spacing w:after="0"/>
              <w:jc w:val="left"/>
            </w:pPr>
            <w:r>
              <w:rPr>
                <w:sz w:val="16"/>
              </w:rPr>
              <w:t>Inland Flooding; Landslide; Winter Weather</w:t>
            </w:r>
          </w:p>
        </w:tc>
        <w:tc>
          <w:tcPr>
            <w:tcW w:type="dxa" w:w="2349"/>
          </w:tcPr>
          <w:p>
            <w:pPr>
              <w:spacing w:after="0"/>
              <w:jc w:val="right"/>
            </w:pPr>
            <w:r>
              <w:rPr>
                <w:sz w:val="16"/>
              </w:rPr>
              <w:t>no Public Assistance recorded</w:t>
            </w:r>
          </w:p>
        </w:tc>
        <w:tc>
          <w:tcPr>
            <w:tcW w:type="dxa" w:w="168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363"/>
          </w:tcPr>
          <w:p>
            <w:pPr>
              <w:spacing w:after="0"/>
              <w:jc w:val="left"/>
            </w:pPr>
            <w:r>
              <w:rPr>
                <w:sz w:val="16"/>
              </w:rPr>
              <w:t>Major disaster</w:t>
            </w:r>
          </w:p>
        </w:tc>
        <w:tc>
          <w:tcPr>
            <w:tcW w:type="dxa" w:w="2658"/>
          </w:tcPr>
          <w:p>
            <w:pPr>
              <w:spacing w:after="0"/>
              <w:jc w:val="left"/>
            </w:pPr>
            <w:r>
              <w:rPr>
                <w:sz w:val="16"/>
              </w:rPr>
              <w:t>Volcanic Eruption, Mt. St. Helens</w:t>
            </w:r>
          </w:p>
        </w:tc>
        <w:tc>
          <w:tcPr>
            <w:tcW w:type="dxa" w:w="2063"/>
          </w:tcPr>
          <w:p>
            <w:pPr>
              <w:spacing w:after="0"/>
              <w:jc w:val="left"/>
            </w:pPr>
            <w:r>
              <w:rPr>
                <w:sz w:val="16"/>
              </w:rPr>
              <w:t>Volcanic Activity</w:t>
            </w:r>
          </w:p>
        </w:tc>
        <w:tc>
          <w:tcPr>
            <w:tcW w:type="dxa" w:w="2349"/>
          </w:tcPr>
          <w:p>
            <w:pPr>
              <w:spacing w:after="0"/>
              <w:jc w:val="right"/>
            </w:pPr>
            <w:r>
              <w:rPr>
                <w:sz w:val="16"/>
              </w:rPr>
              <w:t>no Public Assistance recorded</w:t>
            </w:r>
          </w:p>
        </w:tc>
        <w:tc>
          <w:tcPr>
            <w:tcW w:type="dxa" w:w="168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363"/>
          </w:tcPr>
          <w:p>
            <w:pPr>
              <w:spacing w:after="0"/>
              <w:jc w:val="left"/>
            </w:pPr>
            <w:r>
              <w:rPr>
                <w:sz w:val="16"/>
              </w:rPr>
              <w:t>Emergency</w:t>
            </w:r>
          </w:p>
        </w:tc>
        <w:tc>
          <w:tcPr>
            <w:tcW w:type="dxa" w:w="2658"/>
          </w:tcPr>
          <w:p>
            <w:pPr>
              <w:spacing w:after="0"/>
              <w:jc w:val="left"/>
            </w:pPr>
            <w:r>
              <w:rPr>
                <w:sz w:val="16"/>
              </w:rPr>
              <w:t>Drought</w:t>
            </w:r>
          </w:p>
        </w:tc>
        <w:tc>
          <w:tcPr>
            <w:tcW w:type="dxa" w:w="2063"/>
          </w:tcPr>
          <w:p>
            <w:pPr>
              <w:spacing w:after="0"/>
              <w:jc w:val="left"/>
            </w:pPr>
            <w:r>
              <w:rPr>
                <w:sz w:val="16"/>
              </w:rPr>
              <w:t>Drought</w:t>
            </w:r>
          </w:p>
        </w:tc>
        <w:tc>
          <w:tcPr>
            <w:tcW w:type="dxa" w:w="2349"/>
          </w:tcPr>
          <w:p>
            <w:pPr>
              <w:spacing w:after="0"/>
              <w:jc w:val="right"/>
            </w:pPr>
            <w:r>
              <w:rPr>
                <w:sz w:val="16"/>
              </w:rPr>
              <w:t>no Public Assistance recorded</w:t>
            </w:r>
          </w:p>
        </w:tc>
        <w:tc>
          <w:tcPr>
            <w:tcW w:type="dxa" w:w="168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0"/>
        <w:tblDescription w:val="Hazard Plain table b1d_pa_other"/>
      </w:tblPr>
      <w:tblGrid>
        <w:gridCol w:w="1861"/>
        <w:gridCol w:w="1861"/>
        <w:gridCol w:w="1701"/>
        <w:gridCol w:w="6989"/>
        <w:gridCol w:w="170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1701"/>
            <w:shd w:val="clear" w:color="auto" w:fill="E8E8E8"/>
          </w:tcPr>
          <w:p>
            <w:pPr>
              <w:spacing w:after="0"/>
              <w:jc w:val="left"/>
            </w:pPr>
            <w:r>
              <w:rPr>
                <w:b/>
                <w:sz w:val="16"/>
              </w:rPr>
              <w:t>Title</w:t>
            </w:r>
          </w:p>
        </w:tc>
        <w:tc>
          <w:tcPr>
            <w:tcW w:type="dxa" w:w="6989"/>
            <w:shd w:val="clear" w:color="auto" w:fill="E8E8E8"/>
          </w:tcPr>
          <w:p>
            <w:pPr>
              <w:spacing w:after="0"/>
              <w:jc w:val="left"/>
            </w:pPr>
            <w:r>
              <w:rPr>
                <w:b/>
                <w:sz w:val="16"/>
              </w:rPr>
              <w:t>Applicant</w:t>
            </w:r>
          </w:p>
        </w:tc>
        <w:tc>
          <w:tcPr>
            <w:tcW w:type="dxa" w:w="17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DR-4188-WA</w:t>
            </w:r>
          </w:p>
        </w:tc>
        <w:tc>
          <w:tcPr>
            <w:tcW w:type="dxa" w:w="1861"/>
          </w:tcPr>
          <w:p>
            <w:pPr>
              <w:spacing w:after="0"/>
              <w:jc w:val="left"/>
            </w:pPr>
            <w:r>
              <w:rPr>
                <w:sz w:val="16"/>
              </w:rPr>
              <w:t>2014-08-11</w:t>
            </w:r>
          </w:p>
        </w:tc>
        <w:tc>
          <w:tcPr>
            <w:tcW w:type="dxa" w:w="1701"/>
          </w:tcPr>
          <w:p>
            <w:pPr>
              <w:spacing w:after="0"/>
              <w:jc w:val="left"/>
            </w:pPr>
            <w:r>
              <w:rPr>
                <w:sz w:val="16"/>
              </w:rPr>
              <w:t>Wildfires</w:t>
            </w:r>
          </w:p>
        </w:tc>
        <w:tc>
          <w:tcPr>
            <w:tcW w:type="dxa" w:w="6989"/>
          </w:tcPr>
          <w:p>
            <w:pPr>
              <w:spacing w:after="0"/>
              <w:jc w:val="left"/>
            </w:pPr>
            <w:r>
              <w:rPr>
                <w:sz w:val="16"/>
              </w:rPr>
              <w:t>Grant County Public Utility District No. 2</w:t>
            </w:r>
          </w:p>
        </w:tc>
        <w:tc>
          <w:tcPr>
            <w:tcW w:type="dxa" w:w="1701"/>
          </w:tcPr>
          <w:p>
            <w:pPr>
              <w:spacing w:after="0"/>
              <w:jc w:val="right"/>
            </w:pPr>
            <w:r>
              <w:rPr>
                <w:sz w:val="16"/>
              </w:rPr>
              <w:t>$0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11</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77</w:t>
            </w:r>
          </w:p>
        </w:tc>
        <w:tc>
          <w:tcPr>
            <w:tcW w:type="dxa" w:w="1067"/>
          </w:tcPr>
          <w:p>
            <w:pPr>
              <w:spacing w:after="0"/>
              <w:jc w:val="right"/>
            </w:pPr>
            <w:r>
              <w:rPr>
                <w:sz w:val="16"/>
              </w:rPr>
              <w:t>1</w:t>
            </w:r>
          </w:p>
        </w:tc>
        <w:tc>
          <w:tcPr>
            <w:tcW w:type="dxa" w:w="1728"/>
          </w:tcPr>
          <w:p>
            <w:pPr>
              <w:spacing w:after="0"/>
              <w:jc w:val="right"/>
            </w:pPr>
            <w:r>
              <w:rPr>
                <w:sz w:val="16"/>
              </w:rPr>
              <w:t>2</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33 High Wind and 16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1802"/>
          </w:tcPr>
          <w:p>
            <w:pPr>
              <w:spacing w:after="0"/>
              <w:jc w:val="right"/>
            </w:pPr>
            <w:r>
              <w:rPr>
                <w:sz w:val="16"/>
              </w:rPr>
              <w:t>75</w:t>
            </w:r>
          </w:p>
        </w:tc>
        <w:tc>
          <w:tcPr>
            <w:tcW w:type="dxa" w:w="1067"/>
          </w:tcPr>
          <w:p>
            <w:pPr>
              <w:spacing w:after="0"/>
              <w:jc w:val="right"/>
            </w:pPr>
            <w:r>
              <w:rPr>
                <w:sz w:val="16"/>
              </w:rPr>
              <w:t>2</w:t>
            </w:r>
          </w:p>
        </w:tc>
        <w:tc>
          <w:tcPr>
            <w:tcW w:type="dxa" w:w="1728"/>
          </w:tcPr>
          <w:p>
            <w:pPr>
              <w:spacing w:after="0"/>
              <w:jc w:val="right"/>
            </w:pPr>
            <w:r>
              <w:rPr>
                <w:sz w:val="16"/>
              </w:rPr>
              <w:t>4</w:t>
            </w:r>
          </w:p>
        </w:tc>
        <w:tc>
          <w:tcPr>
            <w:tcW w:type="dxa" w:w="762"/>
          </w:tcPr>
          <w:p>
            <w:pPr>
              <w:spacing w:after="0"/>
              <w:jc w:val="right"/>
            </w:pPr>
            <w:r>
              <w:rPr>
                <w:sz w:val="16"/>
              </w:rPr>
              <w:t>8</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143</w:t>
            </w:r>
          </w:p>
        </w:tc>
        <w:tc>
          <w:tcPr>
            <w:tcW w:type="dxa" w:w="1067"/>
          </w:tcPr>
          <w:p>
            <w:pPr>
              <w:spacing w:after="0"/>
              <w:jc w:val="right"/>
            </w:pPr>
            <w:r>
              <w:rPr>
                <w:sz w:val="16"/>
              </w:rPr>
              <w:t>4</w:t>
            </w:r>
          </w:p>
        </w:tc>
        <w:tc>
          <w:tcPr>
            <w:tcW w:type="dxa" w:w="1728"/>
          </w:tcPr>
          <w:p>
            <w:pPr>
              <w:spacing w:after="0"/>
              <w:jc w:val="right"/>
            </w:pPr>
            <w:r>
              <w:rPr>
                <w:sz w:val="16"/>
              </w:rPr>
              <w:t>4</w:t>
            </w:r>
          </w:p>
        </w:tc>
        <w:tc>
          <w:tcPr>
            <w:tcW w:type="dxa" w:w="762"/>
          </w:tcPr>
          <w:p>
            <w:pPr>
              <w:spacing w:after="0"/>
              <w:jc w:val="right"/>
            </w:pPr>
            <w:r>
              <w:rPr>
                <w:sz w:val="16"/>
              </w:rPr>
              <w:t>13</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5"/>
        <w:gridCol w:w="3155"/>
        <w:gridCol w:w="932"/>
        <w:gridCol w:w="2830"/>
        <w:gridCol w:w="1048"/>
        <w:gridCol w:w="25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5"/>
            <w:shd w:val="clear" w:color="auto" w:fill="E8E8E8"/>
          </w:tcPr>
          <w:p>
            <w:pPr>
              <w:spacing w:after="0"/>
              <w:jc w:val="left"/>
            </w:pPr>
            <w:r>
              <w:rPr>
                <w:b/>
                <w:sz w:val="16"/>
              </w:rPr>
              <w:t>Magnitude or extent</w:t>
            </w:r>
          </w:p>
        </w:tc>
        <w:tc>
          <w:tcPr>
            <w:tcW w:type="dxa" w:w="3155"/>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30"/>
            <w:shd w:val="clear" w:color="auto" w:fill="E8E8E8"/>
          </w:tcPr>
          <w:p>
            <w:pPr>
              <w:spacing w:after="0"/>
              <w:jc w:val="left"/>
            </w:pPr>
            <w:r>
              <w:rPr>
                <w:b/>
                <w:sz w:val="16"/>
              </w:rPr>
              <w:t>Location</w:t>
            </w:r>
          </w:p>
        </w:tc>
        <w:tc>
          <w:tcPr>
            <w:tcW w:type="dxa" w:w="1048"/>
            <w:shd w:val="clear" w:color="auto" w:fill="E8E8E8"/>
          </w:tcPr>
          <w:p>
            <w:pPr>
              <w:spacing w:after="0"/>
              <w:jc w:val="left"/>
            </w:pPr>
            <w:r>
              <w:rPr>
                <w:b/>
                <w:sz w:val="16"/>
              </w:rPr>
              <w:t>Flags</w:t>
            </w:r>
          </w:p>
        </w:tc>
        <w:tc>
          <w:tcPr>
            <w:tcW w:type="dxa" w:w="25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2026-06-21</w:t>
            </w:r>
          </w:p>
        </w:tc>
        <w:tc>
          <w:tcPr>
            <w:tcW w:type="dxa" w:w="1215"/>
          </w:tcPr>
          <w:p>
            <w:pPr>
              <w:spacing w:after="0"/>
              <w:jc w:val="left"/>
            </w:pPr>
            <w:r>
              <w:rPr>
                <w:sz w:val="16"/>
              </w:rPr>
              <w:t>Wildfire</w:t>
            </w:r>
          </w:p>
        </w:tc>
        <w:tc>
          <w:tcPr>
            <w:tcW w:type="dxa" w:w="1345"/>
          </w:tcPr>
          <w:p>
            <w:pPr>
              <w:spacing w:after="0"/>
              <w:jc w:val="left"/>
            </w:pPr>
          </w:p>
        </w:tc>
        <w:tc>
          <w:tcPr>
            <w:tcW w:type="dxa" w:w="3155"/>
          </w:tcPr>
          <w:p>
            <w:pPr>
              <w:spacing w:after="0"/>
              <w:jc w:val="left"/>
            </w:pPr>
            <w:r>
              <w:rPr>
                <w:sz w:val="16"/>
              </w:rPr>
              <w:t>$4,900,000 property; $0 crops (zone total, 2026 dollars)</w:t>
            </w:r>
          </w:p>
        </w:tc>
        <w:tc>
          <w:tcPr>
            <w:tcW w:type="dxa" w:w="932"/>
          </w:tcPr>
          <w:p>
            <w:pPr>
              <w:spacing w:after="0"/>
              <w:jc w:val="right"/>
            </w:pPr>
            <w:r>
              <w:rPr>
                <w:sz w:val="16"/>
              </w:rPr>
              <w:t>0, 0</w:t>
            </w:r>
          </w:p>
        </w:tc>
        <w:tc>
          <w:tcPr>
            <w:tcW w:type="dxa" w:w="2830"/>
          </w:tcPr>
          <w:p>
            <w:pPr>
              <w:spacing w:after="0"/>
              <w:jc w:val="left"/>
            </w:pPr>
            <w:r>
              <w:rPr>
                <w:sz w:val="16"/>
              </w:rPr>
              <w:t>NWS zone WAZ035 (UPPER COLUMBIA BASIN), zone-level</w:t>
            </w:r>
          </w:p>
        </w:tc>
        <w:tc>
          <w:tcPr>
            <w:tcW w:type="dxa" w:w="1048"/>
          </w:tcPr>
          <w:p>
            <w:pPr>
              <w:spacing w:after="0"/>
              <w:jc w:val="left"/>
            </w:pPr>
            <w:r>
              <w:rPr>
                <w:sz w:val="16"/>
              </w:rPr>
              <w:t>new since last plan; within last 5 years</w:t>
            </w:r>
          </w:p>
        </w:tc>
        <w:tc>
          <w:tcPr>
            <w:tcW w:type="dxa" w:w="2551"/>
          </w:tcPr>
          <w:p>
            <w:pPr>
              <w:spacing w:after="0"/>
              <w:jc w:val="left"/>
            </w:pPr>
            <w:r>
              <w:rPr>
                <w:sz w:val="16"/>
              </w:rPr>
              <w:t>B1-c worst recorded: Wildfire</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345"/>
          </w:tcPr>
          <w:p>
            <w:pPr>
              <w:spacing w:after="0"/>
              <w:jc w:val="left"/>
            </w:pPr>
          </w:p>
        </w:tc>
        <w:tc>
          <w:tcPr>
            <w:tcW w:type="dxa" w:w="3155"/>
          </w:tcPr>
          <w:p>
            <w:pPr>
              <w:spacing w:after="0"/>
              <w:jc w:val="left"/>
            </w:pPr>
            <w:r>
              <w:rPr>
                <w:sz w:val="16"/>
              </w:rPr>
              <w:t>$0 property; $0 crops (zone total, 2021 dollars)</w:t>
            </w:r>
          </w:p>
        </w:tc>
        <w:tc>
          <w:tcPr>
            <w:tcW w:type="dxa" w:w="932"/>
          </w:tcPr>
          <w:p>
            <w:pPr>
              <w:spacing w:after="0"/>
              <w:jc w:val="right"/>
            </w:pPr>
            <w:r>
              <w:rPr>
                <w:sz w:val="16"/>
              </w:rPr>
              <w:t>0, 0</w:t>
            </w:r>
          </w:p>
        </w:tc>
        <w:tc>
          <w:tcPr>
            <w:tcW w:type="dxa" w:w="2830"/>
          </w:tcPr>
          <w:p>
            <w:pPr>
              <w:spacing w:after="0"/>
              <w:jc w:val="left"/>
            </w:pPr>
            <w:r>
              <w:rPr>
                <w:sz w:val="16"/>
              </w:rPr>
              <w:t>NWS zone WAZ044 (WATERVILLE PLATEAU), zone-level</w:t>
            </w:r>
          </w:p>
        </w:tc>
        <w:tc>
          <w:tcPr>
            <w:tcW w:type="dxa" w:w="1048"/>
          </w:tcPr>
          <w:p>
            <w:pPr>
              <w:spacing w:after="0"/>
              <w:jc w:val="left"/>
            </w:pPr>
          </w:p>
        </w:tc>
        <w:tc>
          <w:tcPr>
            <w:tcW w:type="dxa" w:w="2551"/>
          </w:tcPr>
          <w:p>
            <w:pPr>
              <w:spacing w:after="0"/>
              <w:jc w:val="left"/>
            </w:pPr>
            <w:r>
              <w:rPr>
                <w:sz w:val="16"/>
              </w:rPr>
              <w:t>B1-c worst recorded: Excessive Heat, Heat</w:t>
            </w:r>
          </w:p>
        </w:tc>
      </w:tr>
      <w:tr>
        <w:trPr>
          <w:cantSplit/>
        </w:trPr>
        <w:tc>
          <w:tcPr>
            <w:tcW w:type="dxa" w:w="1037"/>
          </w:tcPr>
          <w:p>
            <w:pPr>
              <w:spacing w:after="0"/>
              <w:jc w:val="left"/>
            </w:pPr>
            <w:r>
              <w:rPr>
                <w:sz w:val="16"/>
              </w:rPr>
              <w:t>2021-03-28</w:t>
            </w:r>
          </w:p>
        </w:tc>
        <w:tc>
          <w:tcPr>
            <w:tcW w:type="dxa" w:w="1215"/>
          </w:tcPr>
          <w:p>
            <w:pPr>
              <w:spacing w:after="0"/>
              <w:jc w:val="left"/>
            </w:pPr>
            <w:r>
              <w:rPr>
                <w:sz w:val="16"/>
              </w:rPr>
              <w:t>Strong Wind</w:t>
            </w:r>
          </w:p>
        </w:tc>
        <w:tc>
          <w:tcPr>
            <w:tcW w:type="dxa" w:w="1345"/>
          </w:tcPr>
          <w:p>
            <w:pPr>
              <w:spacing w:after="0"/>
              <w:jc w:val="left"/>
            </w:pPr>
            <w:r>
              <w:rPr>
                <w:sz w:val="16"/>
              </w:rPr>
              <w:t>46 kt (53 mph) measured gust</w:t>
            </w:r>
          </w:p>
        </w:tc>
        <w:tc>
          <w:tcPr>
            <w:tcW w:type="dxa" w:w="3155"/>
          </w:tcPr>
          <w:p>
            <w:pPr>
              <w:spacing w:after="0"/>
              <w:jc w:val="left"/>
            </w:pPr>
            <w:r>
              <w:rPr>
                <w:sz w:val="16"/>
              </w:rPr>
              <w:t>$80,000 property; $0 crops (zone total, 2021 dollars)</w:t>
            </w:r>
          </w:p>
        </w:tc>
        <w:tc>
          <w:tcPr>
            <w:tcW w:type="dxa" w:w="932"/>
          </w:tcPr>
          <w:p>
            <w:pPr>
              <w:spacing w:after="0"/>
              <w:jc w:val="right"/>
            </w:pPr>
            <w:r>
              <w:rPr>
                <w:sz w:val="16"/>
              </w:rPr>
              <w:t>0, 2</w:t>
            </w:r>
          </w:p>
        </w:tc>
        <w:tc>
          <w:tcPr>
            <w:tcW w:type="dxa" w:w="2830"/>
          </w:tcPr>
          <w:p>
            <w:pPr>
              <w:spacing w:after="0"/>
              <w:jc w:val="left"/>
            </w:pPr>
            <w:r>
              <w:rPr>
                <w:sz w:val="16"/>
              </w:rPr>
              <w:t>NWS zone WAZ034 (MOSES LAKE AREA), zone-level</w:t>
            </w:r>
          </w:p>
        </w:tc>
        <w:tc>
          <w:tcPr>
            <w:tcW w:type="dxa" w:w="1048"/>
          </w:tcPr>
          <w:p>
            <w:pPr>
              <w:spacing w:after="0"/>
              <w:jc w:val="left"/>
            </w:pPr>
          </w:p>
        </w:tc>
        <w:tc>
          <w:tcPr>
            <w:tcW w:type="dxa" w:w="2551"/>
          </w:tcPr>
          <w:p>
            <w:pPr>
              <w:spacing w:after="0"/>
              <w:jc w:val="left"/>
            </w:pPr>
            <w:r>
              <w:rPr>
                <w:sz w:val="16"/>
              </w:rPr>
              <w:t>deaths or injuries recorded</w:t>
            </w:r>
          </w:p>
        </w:tc>
      </w:tr>
      <w:tr>
        <w:trPr>
          <w:cantSplit/>
        </w:trPr>
        <w:tc>
          <w:tcPr>
            <w:tcW w:type="dxa" w:w="1037"/>
          </w:tcPr>
          <w:p>
            <w:pPr>
              <w:spacing w:after="0"/>
              <w:jc w:val="left"/>
            </w:pPr>
            <w:r>
              <w:rPr>
                <w:sz w:val="16"/>
              </w:rPr>
              <w:t>2018-05-17</w:t>
            </w:r>
          </w:p>
        </w:tc>
        <w:tc>
          <w:tcPr>
            <w:tcW w:type="dxa" w:w="1215"/>
          </w:tcPr>
          <w:p>
            <w:pPr>
              <w:spacing w:after="0"/>
              <w:jc w:val="left"/>
            </w:pPr>
            <w:r>
              <w:rPr>
                <w:sz w:val="16"/>
              </w:rPr>
              <w:t>Flash Flood</w:t>
            </w:r>
          </w:p>
        </w:tc>
        <w:tc>
          <w:tcPr>
            <w:tcW w:type="dxa" w:w="1345"/>
          </w:tcPr>
          <w:p>
            <w:pPr>
              <w:spacing w:after="0"/>
              <w:jc w:val="left"/>
            </w:pPr>
          </w:p>
        </w:tc>
        <w:tc>
          <w:tcPr>
            <w:tcW w:type="dxa" w:w="3155"/>
          </w:tcPr>
          <w:p>
            <w:pPr>
              <w:spacing w:after="0"/>
              <w:jc w:val="left"/>
            </w:pPr>
            <w:r>
              <w:rPr>
                <w:sz w:val="16"/>
              </w:rPr>
              <w:t>$100,000 property; $0 crops (2018 dollars)</w:t>
            </w:r>
          </w:p>
        </w:tc>
        <w:tc>
          <w:tcPr>
            <w:tcW w:type="dxa" w:w="932"/>
          </w:tcPr>
          <w:p>
            <w:pPr>
              <w:spacing w:after="0"/>
              <w:jc w:val="right"/>
            </w:pPr>
            <w:r>
              <w:rPr>
                <w:sz w:val="16"/>
              </w:rPr>
              <w:t>0, 0</w:t>
            </w:r>
          </w:p>
        </w:tc>
        <w:tc>
          <w:tcPr>
            <w:tcW w:type="dxa" w:w="2830"/>
          </w:tcPr>
          <w:p>
            <w:pPr>
              <w:spacing w:after="0"/>
              <w:jc w:val="left"/>
            </w:pPr>
            <w:r>
              <w:rPr>
                <w:sz w:val="16"/>
              </w:rPr>
              <w:t>EPHRATA</w:t>
            </w:r>
          </w:p>
        </w:tc>
        <w:tc>
          <w:tcPr>
            <w:tcW w:type="dxa" w:w="1048"/>
          </w:tcPr>
          <w:p>
            <w:pPr>
              <w:spacing w:after="0"/>
              <w:jc w:val="left"/>
            </w:pPr>
          </w:p>
        </w:tc>
        <w:tc>
          <w:tcPr>
            <w:tcW w:type="dxa" w:w="25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2012-07-20</w:t>
            </w:r>
          </w:p>
        </w:tc>
        <w:tc>
          <w:tcPr>
            <w:tcW w:type="dxa" w:w="1215"/>
          </w:tcPr>
          <w:p>
            <w:pPr>
              <w:spacing w:after="0"/>
              <w:jc w:val="left"/>
            </w:pPr>
            <w:r>
              <w:rPr>
                <w:sz w:val="16"/>
              </w:rPr>
              <w:t>Hail</w:t>
            </w:r>
          </w:p>
        </w:tc>
        <w:tc>
          <w:tcPr>
            <w:tcW w:type="dxa" w:w="1345"/>
          </w:tcPr>
          <w:p>
            <w:pPr>
              <w:spacing w:after="0"/>
              <w:jc w:val="left"/>
            </w:pPr>
            <w:r>
              <w:rPr>
                <w:sz w:val="16"/>
              </w:rPr>
              <w:t>1.75 in</w:t>
            </w:r>
          </w:p>
        </w:tc>
        <w:tc>
          <w:tcPr>
            <w:tcW w:type="dxa" w:w="3155"/>
          </w:tcPr>
          <w:p>
            <w:pPr>
              <w:spacing w:after="0"/>
              <w:jc w:val="left"/>
            </w:pPr>
            <w:r>
              <w:rPr>
                <w:sz w:val="16"/>
              </w:rPr>
              <w:t>$0 property; $0 crops (2012 dollars)</w:t>
            </w:r>
          </w:p>
        </w:tc>
        <w:tc>
          <w:tcPr>
            <w:tcW w:type="dxa" w:w="932"/>
          </w:tcPr>
          <w:p>
            <w:pPr>
              <w:spacing w:after="0"/>
              <w:jc w:val="right"/>
            </w:pPr>
            <w:r>
              <w:rPr>
                <w:sz w:val="16"/>
              </w:rPr>
              <w:t>0, 0</w:t>
            </w:r>
          </w:p>
        </w:tc>
        <w:tc>
          <w:tcPr>
            <w:tcW w:type="dxa" w:w="2830"/>
          </w:tcPr>
          <w:p>
            <w:pPr>
              <w:spacing w:after="0"/>
              <w:jc w:val="left"/>
            </w:pPr>
            <w:r>
              <w:rPr>
                <w:sz w:val="16"/>
              </w:rPr>
              <w:t>MAE</w:t>
            </w:r>
          </w:p>
        </w:tc>
        <w:tc>
          <w:tcPr>
            <w:tcW w:type="dxa" w:w="1048"/>
          </w:tcPr>
          <w:p>
            <w:pPr>
              <w:spacing w:after="0"/>
              <w:jc w:val="left"/>
            </w:pPr>
          </w:p>
        </w:tc>
        <w:tc>
          <w:tcPr>
            <w:tcW w:type="dxa" w:w="2551"/>
          </w:tcPr>
          <w:p>
            <w:pPr>
              <w:spacing w:after="0"/>
              <w:jc w:val="left"/>
            </w:pPr>
            <w:r>
              <w:rPr>
                <w:sz w:val="16"/>
              </w:rPr>
              <w:t>B1-c worst recorded: Hail</w:t>
            </w:r>
          </w:p>
        </w:tc>
      </w:tr>
      <w:tr>
        <w:trPr>
          <w:cantSplit/>
        </w:trPr>
        <w:tc>
          <w:tcPr>
            <w:tcW w:type="dxa" w:w="1037"/>
          </w:tcPr>
          <w:p>
            <w:pPr>
              <w:spacing w:after="0"/>
              <w:jc w:val="left"/>
            </w:pPr>
            <w:r>
              <w:rPr>
                <w:sz w:val="16"/>
              </w:rPr>
              <w:t>2008-12-15</w:t>
            </w:r>
          </w:p>
        </w:tc>
        <w:tc>
          <w:tcPr>
            <w:tcW w:type="dxa" w:w="1215"/>
          </w:tcPr>
          <w:p>
            <w:pPr>
              <w:spacing w:after="0"/>
              <w:jc w:val="left"/>
            </w:pPr>
            <w:r>
              <w:rPr>
                <w:sz w:val="16"/>
              </w:rPr>
              <w:t>Extreme Cold/Wind Chill</w:t>
            </w:r>
          </w:p>
        </w:tc>
        <w:tc>
          <w:tcPr>
            <w:tcW w:type="dxa" w:w="1345"/>
          </w:tcPr>
          <w:p>
            <w:pPr>
              <w:spacing w:after="0"/>
              <w:jc w:val="left"/>
            </w:pPr>
          </w:p>
        </w:tc>
        <w:tc>
          <w:tcPr>
            <w:tcW w:type="dxa" w:w="3155"/>
          </w:tcPr>
          <w:p>
            <w:pPr>
              <w:spacing w:after="0"/>
              <w:jc w:val="left"/>
            </w:pPr>
            <w:r>
              <w:rPr>
                <w:sz w:val="16"/>
              </w:rPr>
              <w:t>$0 property; $0 crops (zone total, 2008 dollars)</w:t>
            </w:r>
          </w:p>
        </w:tc>
        <w:tc>
          <w:tcPr>
            <w:tcW w:type="dxa" w:w="932"/>
          </w:tcPr>
          <w:p>
            <w:pPr>
              <w:spacing w:after="0"/>
              <w:jc w:val="right"/>
            </w:pPr>
            <w:r>
              <w:rPr>
                <w:sz w:val="16"/>
              </w:rPr>
              <w:t>0, 0</w:t>
            </w:r>
          </w:p>
        </w:tc>
        <w:tc>
          <w:tcPr>
            <w:tcW w:type="dxa" w:w="2830"/>
          </w:tcPr>
          <w:p>
            <w:pPr>
              <w:spacing w:after="0"/>
              <w:jc w:val="left"/>
            </w:pPr>
            <w:r>
              <w:rPr>
                <w:sz w:val="16"/>
              </w:rPr>
              <w:t>NWS zone WAZ044 (WATERVILLE PLATEAU), zone-level</w:t>
            </w:r>
          </w:p>
        </w:tc>
        <w:tc>
          <w:tcPr>
            <w:tcW w:type="dxa" w:w="1048"/>
          </w:tcPr>
          <w:p>
            <w:pPr>
              <w:spacing w:after="0"/>
              <w:jc w:val="left"/>
            </w:pPr>
          </w:p>
        </w:tc>
        <w:tc>
          <w:tcPr>
            <w:tcW w:type="dxa" w:w="25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2006-12-14</w:t>
            </w:r>
          </w:p>
        </w:tc>
        <w:tc>
          <w:tcPr>
            <w:tcW w:type="dxa" w:w="1215"/>
          </w:tcPr>
          <w:p>
            <w:pPr>
              <w:spacing w:after="0"/>
              <w:jc w:val="left"/>
            </w:pPr>
            <w:r>
              <w:rPr>
                <w:sz w:val="16"/>
              </w:rPr>
              <w:t>High Wind</w:t>
            </w:r>
          </w:p>
        </w:tc>
        <w:tc>
          <w:tcPr>
            <w:tcW w:type="dxa" w:w="1345"/>
          </w:tcPr>
          <w:p>
            <w:pPr>
              <w:spacing w:after="0"/>
              <w:jc w:val="left"/>
            </w:pPr>
            <w:r>
              <w:rPr>
                <w:sz w:val="16"/>
              </w:rPr>
              <w:t>87 kt (100 mph) estimated gust</w:t>
            </w:r>
          </w:p>
        </w:tc>
        <w:tc>
          <w:tcPr>
            <w:tcW w:type="dxa" w:w="3155"/>
          </w:tcPr>
          <w:p>
            <w:pPr>
              <w:spacing w:after="0"/>
              <w:jc w:val="left"/>
            </w:pPr>
            <w:r>
              <w:rPr>
                <w:sz w:val="16"/>
              </w:rPr>
              <w:t>$2,330,000 property; $0 crops (zone total, 2006 dollars)</w:t>
            </w:r>
          </w:p>
        </w:tc>
        <w:tc>
          <w:tcPr>
            <w:tcW w:type="dxa" w:w="932"/>
          </w:tcPr>
          <w:p>
            <w:pPr>
              <w:spacing w:after="0"/>
              <w:jc w:val="right"/>
            </w:pPr>
            <w:r>
              <w:rPr>
                <w:sz w:val="16"/>
              </w:rPr>
              <w:t>0, 0</w:t>
            </w:r>
          </w:p>
        </w:tc>
        <w:tc>
          <w:tcPr>
            <w:tcW w:type="dxa" w:w="2830"/>
          </w:tcPr>
          <w:p>
            <w:pPr>
              <w:spacing w:after="0"/>
              <w:jc w:val="left"/>
            </w:pPr>
            <w:r>
              <w:rPr>
                <w:sz w:val="16"/>
              </w:rPr>
              <w:t>NWS zone WAZ034 (MOSES LAKE AREA), zone-level</w:t>
            </w:r>
          </w:p>
        </w:tc>
        <w:tc>
          <w:tcPr>
            <w:tcW w:type="dxa" w:w="1048"/>
          </w:tcPr>
          <w:p>
            <w:pPr>
              <w:spacing w:after="0"/>
              <w:jc w:val="left"/>
            </w:pPr>
          </w:p>
        </w:tc>
        <w:tc>
          <w:tcPr>
            <w:tcW w:type="dxa" w:w="2551"/>
          </w:tcPr>
          <w:p>
            <w:pPr>
              <w:spacing w:after="0"/>
              <w:jc w:val="left"/>
            </w:pPr>
            <w:r>
              <w:rPr>
                <w:sz w:val="16"/>
              </w:rPr>
              <w:t>B1-c worst recorded: High Wind and Strong Wind</w:t>
            </w:r>
          </w:p>
        </w:tc>
      </w:tr>
      <w:tr>
        <w:trPr>
          <w:cantSplit/>
        </w:trPr>
        <w:tc>
          <w:tcPr>
            <w:tcW w:type="dxa" w:w="1037"/>
          </w:tcPr>
          <w:p>
            <w:pPr>
              <w:spacing w:after="0"/>
              <w:jc w:val="left"/>
            </w:pPr>
            <w:r>
              <w:rPr>
                <w:sz w:val="16"/>
              </w:rPr>
              <w:t>2003-02-23</w:t>
            </w:r>
          </w:p>
        </w:tc>
        <w:tc>
          <w:tcPr>
            <w:tcW w:type="dxa" w:w="1215"/>
          </w:tcPr>
          <w:p>
            <w:pPr>
              <w:spacing w:after="0"/>
              <w:jc w:val="left"/>
            </w:pPr>
            <w:r>
              <w:rPr>
                <w:sz w:val="16"/>
              </w:rPr>
              <w:t>Frost/Freeze</w:t>
            </w:r>
          </w:p>
        </w:tc>
        <w:tc>
          <w:tcPr>
            <w:tcW w:type="dxa" w:w="1345"/>
          </w:tcPr>
          <w:p>
            <w:pPr>
              <w:spacing w:after="0"/>
              <w:jc w:val="left"/>
            </w:pPr>
          </w:p>
        </w:tc>
        <w:tc>
          <w:tcPr>
            <w:tcW w:type="dxa" w:w="3155"/>
          </w:tcPr>
          <w:p>
            <w:pPr>
              <w:spacing w:after="0"/>
              <w:jc w:val="left"/>
            </w:pPr>
            <w:r>
              <w:rPr>
                <w:sz w:val="16"/>
              </w:rPr>
              <w:t>property not reported; $20,000 crops (zone total, 2003 dollars)</w:t>
            </w:r>
          </w:p>
        </w:tc>
        <w:tc>
          <w:tcPr>
            <w:tcW w:type="dxa" w:w="932"/>
          </w:tcPr>
          <w:p>
            <w:pPr>
              <w:spacing w:after="0"/>
              <w:jc w:val="right"/>
            </w:pPr>
            <w:r>
              <w:rPr>
                <w:sz w:val="16"/>
              </w:rPr>
              <w:t>0, 0</w:t>
            </w:r>
          </w:p>
        </w:tc>
        <w:tc>
          <w:tcPr>
            <w:tcW w:type="dxa" w:w="2830"/>
          </w:tcPr>
          <w:p>
            <w:pPr>
              <w:spacing w:after="0"/>
              <w:jc w:val="left"/>
            </w:pPr>
            <w:r>
              <w:rPr>
                <w:sz w:val="16"/>
              </w:rPr>
              <w:t>NWS zone WAZ034 (MOSES LAKE AREA), zone-level</w:t>
            </w:r>
          </w:p>
        </w:tc>
        <w:tc>
          <w:tcPr>
            <w:tcW w:type="dxa" w:w="1048"/>
          </w:tcPr>
          <w:p>
            <w:pPr>
              <w:spacing w:after="0"/>
              <w:jc w:val="left"/>
            </w:pPr>
          </w:p>
        </w:tc>
        <w:tc>
          <w:tcPr>
            <w:tcW w:type="dxa" w:w="2551"/>
          </w:tcPr>
          <w:p>
            <w:pPr>
              <w:spacing w:after="0"/>
              <w:jc w:val="left"/>
            </w:pPr>
            <w:r>
              <w:rPr>
                <w:sz w:val="16"/>
              </w:rPr>
              <w:t>B1-c worst recorded: Frost/Freeze</w:t>
            </w:r>
          </w:p>
        </w:tc>
      </w:tr>
      <w:tr>
        <w:trPr>
          <w:cantSplit/>
        </w:trPr>
        <w:tc>
          <w:tcPr>
            <w:tcW w:type="dxa" w:w="1037"/>
          </w:tcPr>
          <w:p>
            <w:pPr>
              <w:spacing w:after="0"/>
              <w:jc w:val="left"/>
            </w:pPr>
            <w:r>
              <w:rPr>
                <w:sz w:val="16"/>
              </w:rPr>
              <w:t>2002-07-07</w:t>
            </w:r>
          </w:p>
        </w:tc>
        <w:tc>
          <w:tcPr>
            <w:tcW w:type="dxa" w:w="1215"/>
          </w:tcPr>
          <w:p>
            <w:pPr>
              <w:spacing w:after="0"/>
              <w:jc w:val="left"/>
            </w:pPr>
            <w:r>
              <w:rPr>
                <w:sz w:val="16"/>
              </w:rPr>
              <w:t>Lightning</w:t>
            </w:r>
          </w:p>
        </w:tc>
        <w:tc>
          <w:tcPr>
            <w:tcW w:type="dxa" w:w="1345"/>
          </w:tcPr>
          <w:p>
            <w:pPr>
              <w:spacing w:after="0"/>
              <w:jc w:val="left"/>
            </w:pPr>
          </w:p>
        </w:tc>
        <w:tc>
          <w:tcPr>
            <w:tcW w:type="dxa" w:w="3155"/>
          </w:tcPr>
          <w:p>
            <w:pPr>
              <w:spacing w:after="0"/>
              <w:jc w:val="left"/>
            </w:pPr>
            <w:r>
              <w:rPr>
                <w:sz w:val="16"/>
              </w:rPr>
              <w:t>$150,000 property; crops not reported (2002 dollars)</w:t>
            </w:r>
          </w:p>
        </w:tc>
        <w:tc>
          <w:tcPr>
            <w:tcW w:type="dxa" w:w="932"/>
          </w:tcPr>
          <w:p>
            <w:pPr>
              <w:spacing w:after="0"/>
              <w:jc w:val="right"/>
            </w:pPr>
            <w:r>
              <w:rPr>
                <w:sz w:val="16"/>
              </w:rPr>
              <w:t>0, 0</w:t>
            </w:r>
          </w:p>
        </w:tc>
        <w:tc>
          <w:tcPr>
            <w:tcW w:type="dxa" w:w="2830"/>
          </w:tcPr>
          <w:p>
            <w:pPr>
              <w:spacing w:after="0"/>
              <w:jc w:val="left"/>
            </w:pPr>
            <w:r>
              <w:rPr>
                <w:sz w:val="16"/>
              </w:rPr>
              <w:t>EPHRATA</w:t>
            </w:r>
          </w:p>
        </w:tc>
        <w:tc>
          <w:tcPr>
            <w:tcW w:type="dxa" w:w="1048"/>
          </w:tcPr>
          <w:p>
            <w:pPr>
              <w:spacing w:after="0"/>
              <w:jc w:val="left"/>
            </w:pPr>
          </w:p>
        </w:tc>
        <w:tc>
          <w:tcPr>
            <w:tcW w:type="dxa" w:w="2551"/>
          </w:tcPr>
          <w:p>
            <w:pPr>
              <w:spacing w:after="0"/>
              <w:jc w:val="left"/>
            </w:pPr>
            <w:r>
              <w:rPr>
                <w:sz w:val="16"/>
              </w:rPr>
              <w:t>B1-c worst recorded: Lightning</w:t>
            </w:r>
          </w:p>
        </w:tc>
      </w:tr>
      <w:tr>
        <w:trPr>
          <w:cantSplit/>
        </w:trPr>
        <w:tc>
          <w:tcPr>
            <w:tcW w:type="dxa" w:w="1037"/>
          </w:tcPr>
          <w:p>
            <w:pPr>
              <w:spacing w:after="0"/>
              <w:jc w:val="left"/>
            </w:pPr>
            <w:r>
              <w:rPr>
                <w:sz w:val="16"/>
              </w:rPr>
              <w:t>1997-05-31</w:t>
            </w:r>
          </w:p>
        </w:tc>
        <w:tc>
          <w:tcPr>
            <w:tcW w:type="dxa" w:w="1215"/>
          </w:tcPr>
          <w:p>
            <w:pPr>
              <w:spacing w:after="0"/>
              <w:jc w:val="left"/>
            </w:pPr>
            <w:r>
              <w:rPr>
                <w:sz w:val="16"/>
              </w:rPr>
              <w:t>Thunderstorm Wind</w:t>
            </w:r>
          </w:p>
        </w:tc>
        <w:tc>
          <w:tcPr>
            <w:tcW w:type="dxa" w:w="1345"/>
          </w:tcPr>
          <w:p>
            <w:pPr>
              <w:spacing w:after="0"/>
              <w:jc w:val="left"/>
            </w:pPr>
            <w:r>
              <w:rPr>
                <w:sz w:val="16"/>
              </w:rPr>
              <w:t>70 kt (81 mph), measurement type not recorded</w:t>
            </w:r>
          </w:p>
        </w:tc>
        <w:tc>
          <w:tcPr>
            <w:tcW w:type="dxa" w:w="3155"/>
          </w:tcPr>
          <w:p>
            <w:pPr>
              <w:spacing w:after="0"/>
              <w:jc w:val="left"/>
            </w:pPr>
            <w:r>
              <w:rPr>
                <w:sz w:val="16"/>
              </w:rPr>
              <w:t>$0 property; $200,000 crops (1997 dollars)</w:t>
            </w:r>
          </w:p>
        </w:tc>
        <w:tc>
          <w:tcPr>
            <w:tcW w:type="dxa" w:w="932"/>
          </w:tcPr>
          <w:p>
            <w:pPr>
              <w:spacing w:after="0"/>
              <w:jc w:val="right"/>
            </w:pPr>
            <w:r>
              <w:rPr>
                <w:sz w:val="16"/>
              </w:rPr>
              <w:t>0, 0</w:t>
            </w:r>
          </w:p>
        </w:tc>
        <w:tc>
          <w:tcPr>
            <w:tcW w:type="dxa" w:w="2830"/>
          </w:tcPr>
          <w:p>
            <w:pPr>
              <w:spacing w:after="0"/>
              <w:jc w:val="left"/>
            </w:pPr>
            <w:r>
              <w:rPr>
                <w:sz w:val="16"/>
              </w:rPr>
              <w:t>MOSES LAKE</w:t>
            </w:r>
          </w:p>
        </w:tc>
        <w:tc>
          <w:tcPr>
            <w:tcW w:type="dxa" w:w="1048"/>
          </w:tcPr>
          <w:p>
            <w:pPr>
              <w:spacing w:after="0"/>
              <w:jc w:val="left"/>
            </w:pPr>
          </w:p>
        </w:tc>
        <w:tc>
          <w:tcPr>
            <w:tcW w:type="dxa" w:w="2551"/>
          </w:tcPr>
          <w:p>
            <w:pPr>
              <w:spacing w:after="0"/>
              <w:jc w:val="left"/>
            </w:pPr>
            <w:r>
              <w:rPr>
                <w:sz w:val="16"/>
              </w:rPr>
              <w:t>B1-c worst recorded: Thunderstorm Wind</w:t>
            </w:r>
          </w:p>
        </w:tc>
      </w:tr>
      <w:tr>
        <w:trPr>
          <w:cantSplit/>
        </w:trPr>
        <w:tc>
          <w:tcPr>
            <w:tcW w:type="dxa" w:w="1037"/>
          </w:tcPr>
          <w:p>
            <w:pPr>
              <w:spacing w:after="0"/>
              <w:jc w:val="left"/>
            </w:pPr>
            <w:r>
              <w:rPr>
                <w:sz w:val="16"/>
              </w:rPr>
              <w:t>1997-03-08</w:t>
            </w:r>
          </w:p>
        </w:tc>
        <w:tc>
          <w:tcPr>
            <w:tcW w:type="dxa" w:w="1215"/>
          </w:tcPr>
          <w:p>
            <w:pPr>
              <w:spacing w:after="0"/>
              <w:jc w:val="left"/>
            </w:pPr>
            <w:r>
              <w:rPr>
                <w:sz w:val="16"/>
              </w:rPr>
              <w:t>Avalanche</w:t>
            </w:r>
          </w:p>
        </w:tc>
        <w:tc>
          <w:tcPr>
            <w:tcW w:type="dxa" w:w="1345"/>
          </w:tcPr>
          <w:p>
            <w:pPr>
              <w:spacing w:after="0"/>
              <w:jc w:val="left"/>
            </w:pPr>
          </w:p>
        </w:tc>
        <w:tc>
          <w:tcPr>
            <w:tcW w:type="dxa" w:w="3155"/>
          </w:tcPr>
          <w:p>
            <w:pPr>
              <w:spacing w:after="0"/>
              <w:jc w:val="left"/>
            </w:pPr>
            <w:r>
              <w:rPr>
                <w:sz w:val="16"/>
              </w:rPr>
              <w:t>damage not reported</w:t>
            </w:r>
          </w:p>
        </w:tc>
        <w:tc>
          <w:tcPr>
            <w:tcW w:type="dxa" w:w="932"/>
          </w:tcPr>
          <w:p>
            <w:pPr>
              <w:spacing w:after="0"/>
              <w:jc w:val="right"/>
            </w:pPr>
            <w:r>
              <w:rPr>
                <w:sz w:val="16"/>
              </w:rPr>
              <w:t>1, 0</w:t>
            </w:r>
          </w:p>
        </w:tc>
        <w:tc>
          <w:tcPr>
            <w:tcW w:type="dxa" w:w="2830"/>
          </w:tcPr>
          <w:p>
            <w:pPr>
              <w:spacing w:after="0"/>
              <w:jc w:val="left"/>
            </w:pPr>
            <w:r>
              <w:rPr>
                <w:sz w:val="16"/>
              </w:rPr>
              <w:t>NWS zone WAZ035 (UPPER COLUMBIA BASIN), zone-level</w:t>
            </w:r>
          </w:p>
        </w:tc>
        <w:tc>
          <w:tcPr>
            <w:tcW w:type="dxa" w:w="1048"/>
          </w:tcPr>
          <w:p>
            <w:pPr>
              <w:spacing w:after="0"/>
              <w:jc w:val="left"/>
            </w:pPr>
          </w:p>
        </w:tc>
        <w:tc>
          <w:tcPr>
            <w:tcW w:type="dxa" w:w="2551"/>
          </w:tcPr>
          <w:p>
            <w:pPr>
              <w:spacing w:after="0"/>
              <w:jc w:val="left"/>
            </w:pPr>
            <w:r>
              <w:rPr>
                <w:sz w:val="16"/>
              </w:rPr>
              <w:t>deaths or injuries recorded</w:t>
            </w:r>
          </w:p>
        </w:tc>
      </w:tr>
      <w:tr>
        <w:trPr>
          <w:cantSplit/>
        </w:trPr>
        <w:tc>
          <w:tcPr>
            <w:tcW w:type="dxa" w:w="1037"/>
          </w:tcPr>
          <w:p>
            <w:pPr>
              <w:spacing w:after="0"/>
              <w:jc w:val="left"/>
            </w:pPr>
            <w:r>
              <w:rPr>
                <w:sz w:val="16"/>
              </w:rPr>
              <w:t>1996-11-19</w:t>
            </w:r>
          </w:p>
        </w:tc>
        <w:tc>
          <w:tcPr>
            <w:tcW w:type="dxa" w:w="1215"/>
          </w:tcPr>
          <w:p>
            <w:pPr>
              <w:spacing w:after="0"/>
              <w:jc w:val="left"/>
            </w:pPr>
            <w:r>
              <w:rPr>
                <w:sz w:val="16"/>
              </w:rPr>
              <w:t>Ice Storm</w:t>
            </w:r>
          </w:p>
        </w:tc>
        <w:tc>
          <w:tcPr>
            <w:tcW w:type="dxa" w:w="1345"/>
          </w:tcPr>
          <w:p>
            <w:pPr>
              <w:spacing w:after="0"/>
              <w:jc w:val="left"/>
            </w:pPr>
          </w:p>
        </w:tc>
        <w:tc>
          <w:tcPr>
            <w:tcW w:type="dxa" w:w="3155"/>
          </w:tcPr>
          <w:p>
            <w:pPr>
              <w:spacing w:after="0"/>
              <w:jc w:val="left"/>
            </w:pPr>
            <w:r>
              <w:rPr>
                <w:sz w:val="16"/>
              </w:rPr>
              <w:t>$1,300,000 property; $5,700,000 crops (zone total, 1996 dollars)</w:t>
            </w:r>
          </w:p>
        </w:tc>
        <w:tc>
          <w:tcPr>
            <w:tcW w:type="dxa" w:w="932"/>
          </w:tcPr>
          <w:p>
            <w:pPr>
              <w:spacing w:after="0"/>
              <w:jc w:val="right"/>
            </w:pPr>
            <w:r>
              <w:rPr>
                <w:sz w:val="16"/>
              </w:rPr>
              <w:t>1, 0</w:t>
            </w:r>
          </w:p>
        </w:tc>
        <w:tc>
          <w:tcPr>
            <w:tcW w:type="dxa" w:w="2830"/>
          </w:tcPr>
          <w:p>
            <w:pPr>
              <w:spacing w:after="0"/>
              <w:jc w:val="left"/>
            </w:pPr>
            <w:r>
              <w:rPr>
                <w:sz w:val="16"/>
              </w:rPr>
              <w:t>NWS zone WAZ034 (MOSES LAKE AREA), zone-level</w:t>
            </w:r>
          </w:p>
        </w:tc>
        <w:tc>
          <w:tcPr>
            <w:tcW w:type="dxa" w:w="1048"/>
          </w:tcPr>
          <w:p>
            <w:pPr>
              <w:spacing w:after="0"/>
              <w:jc w:val="left"/>
            </w:pPr>
          </w:p>
        </w:tc>
        <w:tc>
          <w:tcPr>
            <w:tcW w:type="dxa" w:w="255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4"/>
        <w:gridCol w:w="1808"/>
        <w:gridCol w:w="1037"/>
        <w:gridCol w:w="1367"/>
        <w:gridCol w:w="1604"/>
        <w:gridCol w:w="1869"/>
        <w:gridCol w:w="1037"/>
        <w:gridCol w:w="1603"/>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4"/>
            <w:shd w:val="clear" w:color="auto" w:fill="E8E8E8"/>
          </w:tcPr>
          <w:p>
            <w:pPr>
              <w:spacing w:after="0"/>
              <w:jc w:val="left"/>
            </w:pPr>
            <w:r>
              <w:rPr>
                <w:b/>
                <w:sz w:val="16"/>
              </w:rPr>
              <w:t>Unit</w:t>
            </w:r>
          </w:p>
        </w:tc>
        <w:tc>
          <w:tcPr>
            <w:tcW w:type="dxa" w:w="18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7"/>
          </w:tcPr>
          <w:p>
            <w:pPr>
              <w:spacing w:after="0"/>
              <w:jc w:val="right"/>
            </w:pPr>
            <w:r>
              <w:rPr>
                <w:sz w:val="16"/>
              </w:rPr>
              <w:t>0.01</w:t>
            </w:r>
          </w:p>
        </w:tc>
        <w:tc>
          <w:tcPr>
            <w:tcW w:type="dxa" w:w="1374"/>
          </w:tcPr>
          <w:p>
            <w:pPr>
              <w:spacing w:after="0"/>
              <w:jc w:val="left"/>
            </w:pPr>
            <w:r>
              <w:rPr>
                <w:sz w:val="16"/>
              </w:rPr>
              <w:t>events per year</w:t>
            </w:r>
          </w:p>
        </w:tc>
        <w:tc>
          <w:tcPr>
            <w:tcW w:type="dxa" w:w="1808"/>
          </w:tcPr>
          <w:p>
            <w:pPr>
              <w:spacing w:after="0"/>
              <w:jc w:val="left"/>
            </w:pPr>
            <w:r>
              <w:rPr>
                <w:sz w:val="16"/>
              </w:rPr>
              <w:t>about 1 in 100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0</w:t>
            </w:r>
          </w:p>
        </w:tc>
        <w:tc>
          <w:tcPr>
            <w:tcW w:type="dxa" w:w="1869"/>
          </w:tcPr>
          <w:p>
            <w:pPr>
              <w:spacing w:after="0"/>
              <w:jc w:val="left"/>
            </w:pPr>
            <w:r>
              <w:rPr>
                <w:sz w:val="16"/>
              </w:rPr>
              <w:t>1994 to 2023 (30 years)</w:t>
            </w:r>
          </w:p>
        </w:tc>
        <w:tc>
          <w:tcPr>
            <w:tcW w:type="dxa" w:w="1037"/>
          </w:tcPr>
          <w:p>
            <w:pPr>
              <w:spacing w:after="0"/>
              <w:jc w:val="left"/>
            </w:pPr>
            <w:r>
              <w:rPr>
                <w:sz w:val="16"/>
              </w:rPr>
              <w:t>see B1-f</w:t>
            </w:r>
          </w:p>
        </w:tc>
        <w:tc>
          <w:tcPr>
            <w:tcW w:type="dxa" w:w="160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7"/>
          </w:tcPr>
          <w:p>
            <w:pPr>
              <w:spacing w:after="0"/>
              <w:jc w:val="right"/>
            </w:pPr>
            <w:r>
              <w:rPr>
                <w:sz w:val="16"/>
              </w:rPr>
              <w:t>1.07</w:t>
            </w:r>
          </w:p>
        </w:tc>
        <w:tc>
          <w:tcPr>
            <w:tcW w:type="dxa" w:w="1374"/>
          </w:tcPr>
          <w:p>
            <w:pPr>
              <w:spacing w:after="0"/>
              <w:jc w:val="left"/>
            </w:pPr>
            <w:r>
              <w:rPr>
                <w:sz w:val="16"/>
              </w:rPr>
              <w:t>event-days per year</w:t>
            </w:r>
          </w:p>
        </w:tc>
        <w:tc>
          <w:tcPr>
            <w:tcW w:type="dxa" w:w="1808"/>
          </w:tcPr>
          <w:p>
            <w:pPr>
              <w:spacing w:after="0"/>
              <w:jc w:val="left"/>
            </w:pPr>
            <w:r>
              <w:rPr>
                <w:sz w:val="16"/>
              </w:rPr>
              <w:t>about 1.07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20.3</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19.3</w:t>
            </w:r>
          </w:p>
        </w:tc>
        <w:tc>
          <w:tcPr>
            <w:tcW w:type="dxa" w:w="1374"/>
          </w:tcPr>
          <w:p>
            <w:pPr>
              <w:spacing w:after="0"/>
              <w:jc w:val="left"/>
            </w:pPr>
            <w:r>
              <w:rPr>
                <w:sz w:val="16"/>
              </w:rPr>
              <w:t>event-days per year</w:t>
            </w:r>
          </w:p>
        </w:tc>
        <w:tc>
          <w:tcPr>
            <w:tcW w:type="dxa" w:w="1808"/>
          </w:tcPr>
          <w:p>
            <w:pPr>
              <w:spacing w:after="0"/>
              <w:jc w:val="left"/>
            </w:pPr>
            <w:r>
              <w:rPr>
                <w:sz w:val="16"/>
              </w:rPr>
              <w:t>about 19.3 days per year</w:t>
            </w:r>
          </w:p>
        </w:tc>
        <w:tc>
          <w:tcPr>
            <w:tcW w:type="dxa" w:w="1037"/>
          </w:tcPr>
          <w:p>
            <w:pPr>
              <w:spacing w:after="0"/>
              <w:jc w:val="left"/>
            </w:pPr>
          </w:p>
        </w:tc>
        <w:tc>
          <w:tcPr>
            <w:tcW w:type="dxa" w:w="1367"/>
          </w:tcPr>
          <w:p>
            <w:pPr>
              <w:spacing w:after="0"/>
              <w:jc w:val="left"/>
            </w:pPr>
            <w:r>
              <w:rPr>
                <w:sz w:val="16"/>
              </w:rPr>
              <w:t>Storm Events event-days in 0 of 30 years, 1996 to 2025 (0%)</w:t>
            </w:r>
          </w:p>
        </w:tc>
        <w:tc>
          <w:tcPr>
            <w:tcW w:type="dxa" w:w="1604"/>
          </w:tcPr>
          <w:p>
            <w:pPr>
              <w:spacing w:after="0"/>
              <w:jc w:val="right"/>
            </w:pPr>
            <w:r>
              <w:rPr>
                <w:sz w:val="16"/>
              </w:rPr>
              <w:t>805</w:t>
            </w:r>
          </w:p>
        </w:tc>
        <w:tc>
          <w:tcPr>
            <w:tcW w:type="dxa" w:w="18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0.00492</w:t>
            </w:r>
          </w:p>
        </w:tc>
        <w:tc>
          <w:tcPr>
            <w:tcW w:type="dxa" w:w="1374"/>
          </w:tcPr>
          <w:p>
            <w:pPr>
              <w:spacing w:after="0"/>
              <w:jc w:val="left"/>
            </w:pPr>
            <w:r>
              <w:rPr>
                <w:sz w:val="16"/>
              </w:rPr>
              <w:t>annual probability at a location</w:t>
            </w:r>
          </w:p>
        </w:tc>
        <w:tc>
          <w:tcPr>
            <w:tcW w:type="dxa" w:w="1808"/>
          </w:tcPr>
          <w:p>
            <w:pPr>
              <w:spacing w:after="0"/>
              <w:jc w:val="left"/>
            </w:pPr>
            <w:r>
              <w:rPr>
                <w:sz w:val="16"/>
              </w:rPr>
              <w:t>chance a given location in the county has at least minor-damage shaking in a year: 0.492%</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0.111</w:t>
            </w:r>
          </w:p>
        </w:tc>
        <w:tc>
          <w:tcPr>
            <w:tcW w:type="dxa" w:w="1374"/>
          </w:tcPr>
          <w:p>
            <w:pPr>
              <w:spacing w:after="0"/>
              <w:jc w:val="left"/>
            </w:pPr>
            <w:r>
              <w:rPr>
                <w:sz w:val="16"/>
              </w:rPr>
              <w:t>events per year</w:t>
            </w:r>
          </w:p>
        </w:tc>
        <w:tc>
          <w:tcPr>
            <w:tcW w:type="dxa" w:w="1808"/>
          </w:tcPr>
          <w:p>
            <w:pPr>
              <w:spacing w:after="0"/>
              <w:jc w:val="left"/>
            </w:pPr>
            <w:r>
              <w:rPr>
                <w:sz w:val="16"/>
              </w:rPr>
              <w:t>about 1 in 9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4.2 (modeled)</w:t>
            </w:r>
          </w:p>
        </w:tc>
        <w:tc>
          <w:tcPr>
            <w:tcW w:type="dxa" w:w="1869"/>
          </w:tcPr>
          <w:p>
            <w:pPr>
              <w:spacing w:after="0"/>
              <w:jc w:val="left"/>
            </w:pPr>
            <w:r>
              <w:rPr>
                <w:sz w:val="16"/>
              </w:rPr>
              <w:t>1986 to 2023 (38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4.73</w:t>
            </w:r>
          </w:p>
        </w:tc>
        <w:tc>
          <w:tcPr>
            <w:tcW w:type="dxa" w:w="1374"/>
          </w:tcPr>
          <w:p>
            <w:pPr>
              <w:spacing w:after="0"/>
              <w:jc w:val="left"/>
            </w:pPr>
            <w:r>
              <w:rPr>
                <w:sz w:val="16"/>
              </w:rPr>
              <w:t>event-days per year</w:t>
            </w:r>
          </w:p>
        </w:tc>
        <w:tc>
          <w:tcPr>
            <w:tcW w:type="dxa" w:w="1808"/>
          </w:tcPr>
          <w:p>
            <w:pPr>
              <w:spacing w:after="0"/>
              <w:jc w:val="left"/>
            </w:pPr>
            <w:r>
              <w:rPr>
                <w:sz w:val="16"/>
              </w:rPr>
              <w:t>about 4.73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46.8</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p>
        </w:tc>
        <w:tc>
          <w:tcPr>
            <w:tcW w:type="dxa" w:w="1374"/>
          </w:tcPr>
          <w:p>
            <w:pPr>
              <w:spacing w:after="0"/>
              <w:jc w:val="left"/>
            </w:pPr>
            <w:r>
              <w:rPr>
                <w:sz w:val="16"/>
              </w:rPr>
              <w:t>events per year</w:t>
            </w:r>
          </w:p>
        </w:tc>
        <w:tc>
          <w:tcPr>
            <w:tcW w:type="dxa" w:w="1808"/>
          </w:tcPr>
          <w:p>
            <w:pPr>
              <w:spacing w:after="0"/>
              <w:jc w:val="left"/>
            </w:pPr>
          </w:p>
        </w:tc>
        <w:tc>
          <w:tcPr>
            <w:tcW w:type="dxa" w:w="1037"/>
          </w:tcPr>
          <w:p>
            <w:pPr>
              <w:spacing w:after="0"/>
              <w:jc w:val="left"/>
            </w:pPr>
          </w:p>
        </w:tc>
        <w:tc>
          <w:tcPr>
            <w:tcW w:type="dxa" w:w="1367"/>
          </w:tcPr>
          <w:p>
            <w:pPr>
              <w:spacing w:after="0"/>
              <w:jc w:val="left"/>
            </w:pPr>
          </w:p>
        </w:tc>
        <w:tc>
          <w:tcPr>
            <w:tcW w:type="dxa" w:w="1604"/>
          </w:tcPr>
          <w:p>
            <w:pPr>
              <w:spacing w:after="0"/>
              <w:jc w:val="right"/>
            </w:pPr>
          </w:p>
        </w:tc>
        <w:tc>
          <w:tcPr>
            <w:tcW w:type="dxa" w:w="1869"/>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0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0.0149</w:t>
            </w:r>
          </w:p>
        </w:tc>
        <w:tc>
          <w:tcPr>
            <w:tcW w:type="dxa" w:w="1374"/>
          </w:tcPr>
          <w:p>
            <w:pPr>
              <w:spacing w:after="0"/>
              <w:jc w:val="left"/>
            </w:pPr>
            <w:r>
              <w:rPr>
                <w:sz w:val="16"/>
              </w:rPr>
              <w:t>event-days per year</w:t>
            </w:r>
          </w:p>
        </w:tc>
        <w:tc>
          <w:tcPr>
            <w:tcW w:type="dxa" w:w="1808"/>
          </w:tcPr>
          <w:p>
            <w:pPr>
              <w:spacing w:after="0"/>
              <w:jc w:val="left"/>
            </w:pPr>
            <w:r>
              <w:rPr>
                <w:sz w:val="16"/>
              </w:rPr>
              <w:t>about 0.0149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69"/>
          </w:tcPr>
          <w:p>
            <w:pPr>
              <w:spacing w:after="0"/>
              <w:jc w:val="left"/>
            </w:pPr>
            <w:r>
              <w:rPr>
                <w:sz w:val="16"/>
              </w:rPr>
              <w:t>1946-12-31 to 2014-02-12 (67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0.357</w:t>
            </w:r>
          </w:p>
        </w:tc>
        <w:tc>
          <w:tcPr>
            <w:tcW w:type="dxa" w:w="1374"/>
          </w:tcPr>
          <w:p>
            <w:pPr>
              <w:spacing w:after="0"/>
              <w:jc w:val="left"/>
            </w:pPr>
            <w:r>
              <w:rPr>
                <w:sz w:val="16"/>
              </w:rPr>
              <w:t>event-days per year</w:t>
            </w:r>
          </w:p>
        </w:tc>
        <w:tc>
          <w:tcPr>
            <w:tcW w:type="dxa" w:w="1808"/>
          </w:tcPr>
          <w:p>
            <w:pPr>
              <w:spacing w:after="0"/>
              <w:jc w:val="left"/>
            </w:pPr>
            <w:r>
              <w:rPr>
                <w:sz w:val="16"/>
              </w:rPr>
              <w:t>about 0.357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11 of 30 years, 1996 to 2025 (36.7%)</w:t>
            </w:r>
          </w:p>
        </w:tc>
        <w:tc>
          <w:tcPr>
            <w:tcW w:type="dxa" w:w="1604"/>
          </w:tcPr>
          <w:p>
            <w:pPr>
              <w:spacing w:after="0"/>
              <w:jc w:val="right"/>
            </w:pPr>
            <w:r>
              <w:rPr>
                <w:sz w:val="16"/>
              </w:rPr>
              <w:t>10</w:t>
            </w:r>
          </w:p>
        </w:tc>
        <w:tc>
          <w:tcPr>
            <w:tcW w:type="dxa" w:w="1869"/>
          </w:tcPr>
          <w:p>
            <w:pPr>
              <w:spacing w:after="0"/>
              <w:jc w:val="left"/>
            </w:pPr>
            <w:r>
              <w:rPr>
                <w:sz w:val="16"/>
              </w:rPr>
              <w:t>1996 to 2023 (28 years)</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0.545</w:t>
            </w:r>
          </w:p>
        </w:tc>
        <w:tc>
          <w:tcPr>
            <w:tcW w:type="dxa" w:w="1374"/>
          </w:tcPr>
          <w:p>
            <w:pPr>
              <w:spacing w:after="0"/>
              <w:jc w:val="left"/>
            </w:pPr>
            <w:r>
              <w:rPr>
                <w:sz w:val="16"/>
              </w:rPr>
              <w:t>events per year (modeled)</w:t>
            </w:r>
          </w:p>
        </w:tc>
        <w:tc>
          <w:tcPr>
            <w:tcW w:type="dxa" w:w="1808"/>
          </w:tcPr>
          <w:p>
            <w:pPr>
              <w:spacing w:after="0"/>
              <w:jc w:val="left"/>
            </w:pPr>
            <w:r>
              <w:rPr>
                <w:sz w:val="16"/>
              </w:rPr>
              <w:t>about 0.54 per year</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9.24</w:t>
            </w:r>
          </w:p>
        </w:tc>
        <w:tc>
          <w:tcPr>
            <w:tcW w:type="dxa" w:w="1374"/>
          </w:tcPr>
          <w:p>
            <w:pPr>
              <w:spacing w:after="0"/>
              <w:jc w:val="left"/>
            </w:pPr>
            <w:r>
              <w:rPr>
                <w:sz w:val="16"/>
              </w:rPr>
              <w:t>days per year with a strike</w:t>
            </w:r>
          </w:p>
        </w:tc>
        <w:tc>
          <w:tcPr>
            <w:tcW w:type="dxa" w:w="1808"/>
          </w:tcPr>
          <w:p>
            <w:pPr>
              <w:spacing w:after="0"/>
              <w:jc w:val="left"/>
            </w:pPr>
            <w:r>
              <w:rPr>
                <w:sz w:val="16"/>
              </w:rPr>
              <w:t>about 9.24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1995 to 2023 (29 years; CONUS)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0.167</w:t>
            </w:r>
          </w:p>
        </w:tc>
        <w:tc>
          <w:tcPr>
            <w:tcW w:type="dxa" w:w="1374"/>
          </w:tcPr>
          <w:p>
            <w:pPr>
              <w:spacing w:after="0"/>
              <w:jc w:val="left"/>
            </w:pPr>
            <w:r>
              <w:rPr>
                <w:sz w:val="16"/>
              </w:rPr>
              <w:t>events per year</w:t>
            </w:r>
          </w:p>
        </w:tc>
        <w:tc>
          <w:tcPr>
            <w:tcW w:type="dxa" w:w="1808"/>
          </w:tcPr>
          <w:p>
            <w:pPr>
              <w:spacing w:after="0"/>
              <w:jc w:val="left"/>
            </w:pPr>
            <w:r>
              <w:rPr>
                <w:sz w:val="16"/>
              </w:rPr>
              <w:t>about 1 in 6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7</w:t>
            </w:r>
          </w:p>
        </w:tc>
        <w:tc>
          <w:tcPr>
            <w:tcW w:type="dxa" w:w="1869"/>
          </w:tcPr>
          <w:p>
            <w:pPr>
              <w:spacing w:after="0"/>
              <w:jc w:val="left"/>
            </w:pPr>
            <w:r>
              <w:rPr>
                <w:sz w:val="16"/>
              </w:rPr>
              <w:t>1986 to 2023 (38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0.0955</w:t>
            </w:r>
          </w:p>
        </w:tc>
        <w:tc>
          <w:tcPr>
            <w:tcW w:type="dxa" w:w="1374"/>
          </w:tcPr>
          <w:p>
            <w:pPr>
              <w:spacing w:after="0"/>
              <w:jc w:val="left"/>
            </w:pPr>
            <w:r>
              <w:rPr>
                <w:sz w:val="16"/>
              </w:rPr>
              <w:t>events per year</w:t>
            </w:r>
          </w:p>
        </w:tc>
        <w:tc>
          <w:tcPr>
            <w:tcW w:type="dxa" w:w="1808"/>
          </w:tcPr>
          <w:p>
            <w:pPr>
              <w:spacing w:after="0"/>
              <w:jc w:val="left"/>
            </w:pPr>
            <w:r>
              <w:rPr>
                <w:sz w:val="16"/>
              </w:rPr>
              <w:t>about 1 in 10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1950 to 2023 (EF2+); 1986 to 2023 (EF0-1)</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Volcanic Activity</w:t>
            </w:r>
          </w:p>
        </w:tc>
        <w:tc>
          <w:tcPr>
            <w:tcW w:type="dxa" w:w="1377"/>
          </w:tcPr>
          <w:p>
            <w:pPr>
              <w:spacing w:after="0"/>
              <w:jc w:val="right"/>
            </w:pPr>
            <w:r>
              <w:rPr>
                <w:sz w:val="16"/>
              </w:rPr>
              <w:t>0.0134</w:t>
            </w:r>
          </w:p>
        </w:tc>
        <w:tc>
          <w:tcPr>
            <w:tcW w:type="dxa" w:w="1374"/>
          </w:tcPr>
          <w:p>
            <w:pPr>
              <w:spacing w:after="0"/>
              <w:jc w:val="left"/>
            </w:pPr>
            <w:r>
              <w:rPr>
                <w:sz w:val="16"/>
              </w:rPr>
              <w:t>annual probability</w:t>
            </w:r>
          </w:p>
        </w:tc>
        <w:tc>
          <w:tcPr>
            <w:tcW w:type="dxa" w:w="1808"/>
          </w:tcPr>
          <w:p>
            <w:pPr>
              <w:spacing w:after="0"/>
              <w:jc w:val="left"/>
            </w:pPr>
            <w:r>
              <w:rPr>
                <w:sz w:val="16"/>
              </w:rPr>
              <w:t>about 1 in 75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0.00628</w:t>
            </w:r>
          </w:p>
        </w:tc>
        <w:tc>
          <w:tcPr>
            <w:tcW w:type="dxa" w:w="1374"/>
          </w:tcPr>
          <w:p>
            <w:pPr>
              <w:spacing w:after="0"/>
              <w:jc w:val="left"/>
            </w:pPr>
            <w:r>
              <w:rPr>
                <w:sz w:val="16"/>
              </w:rPr>
              <w:t>annual probability at a location</w:t>
            </w:r>
          </w:p>
        </w:tc>
        <w:tc>
          <w:tcPr>
            <w:tcW w:type="dxa" w:w="1808"/>
          </w:tcPr>
          <w:p>
            <w:pPr>
              <w:spacing w:after="0"/>
              <w:jc w:val="left"/>
            </w:pPr>
            <w:r>
              <w:rPr>
                <w:sz w:val="16"/>
              </w:rPr>
              <w:t>chance a given location in the county burns in a year: 0.628%</w:t>
            </w:r>
          </w:p>
        </w:tc>
        <w:tc>
          <w:tcPr>
            <w:tcW w:type="dxa" w:w="1037"/>
          </w:tcPr>
          <w:p>
            <w:pPr>
              <w:spacing w:after="0"/>
              <w:jc w:val="left"/>
            </w:pPr>
            <w:r>
              <w:rPr>
                <w:sz w:val="16"/>
              </w:rPr>
              <w:t>Likely</w:t>
            </w:r>
          </w:p>
        </w:tc>
        <w:tc>
          <w:tcPr>
            <w:tcW w:type="dxa" w:w="1367"/>
          </w:tcPr>
          <w:p>
            <w:pPr>
              <w:spacing w:after="0"/>
              <w:jc w:val="left"/>
            </w:pPr>
            <w:r>
              <w:rPr>
                <w:sz w:val="16"/>
              </w:rPr>
              <w:t>Storm Events records in 17 of 30 years, 1996 to 2025 (56.7%)</w:t>
            </w: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9.75</w:t>
            </w:r>
          </w:p>
        </w:tc>
        <w:tc>
          <w:tcPr>
            <w:tcW w:type="dxa" w:w="1374"/>
          </w:tcPr>
          <w:p>
            <w:pPr>
              <w:spacing w:after="0"/>
              <w:jc w:val="left"/>
            </w:pPr>
            <w:r>
              <w:rPr>
                <w:sz w:val="16"/>
              </w:rPr>
              <w:t>event-days per year</w:t>
            </w:r>
          </w:p>
        </w:tc>
        <w:tc>
          <w:tcPr>
            <w:tcW w:type="dxa" w:w="1808"/>
          </w:tcPr>
          <w:p>
            <w:pPr>
              <w:spacing w:after="0"/>
              <w:jc w:val="left"/>
            </w:pPr>
            <w:r>
              <w:rPr>
                <w:sz w:val="16"/>
              </w:rPr>
              <w:t>about 9.75 days per year</w:t>
            </w:r>
          </w:p>
        </w:tc>
        <w:tc>
          <w:tcPr>
            <w:tcW w:type="dxa" w:w="1037"/>
          </w:tcPr>
          <w:p>
            <w:pPr>
              <w:spacing w:after="0"/>
              <w:jc w:val="left"/>
            </w:pPr>
            <w:r>
              <w:rPr>
                <w:sz w:val="16"/>
              </w:rPr>
              <w:t>Highly likely</w:t>
            </w:r>
          </w:p>
        </w:tc>
        <w:tc>
          <w:tcPr>
            <w:tcW w:type="dxa" w:w="1367"/>
          </w:tcPr>
          <w:p>
            <w:pPr>
              <w:spacing w:after="0"/>
              <w:jc w:val="left"/>
            </w:pPr>
            <w:r>
              <w:rPr>
                <w:sz w:val="16"/>
              </w:rPr>
              <w:t>Storm Events event-days in 30 of 30 years, 1996 to 2025 (100%)</w:t>
            </w:r>
          </w:p>
        </w:tc>
        <w:tc>
          <w:tcPr>
            <w:tcW w:type="dxa" w:w="1604"/>
          </w:tcPr>
          <w:p>
            <w:pPr>
              <w:spacing w:after="0"/>
              <w:jc w:val="right"/>
            </w:pPr>
            <w:r>
              <w:rPr>
                <w:sz w:val="16"/>
              </w:rPr>
              <w:t>185</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6 of 23</w:t>
            </w:r>
          </w:p>
        </w:tc>
        <w:tc>
          <w:tcPr>
            <w:tcW w:type="dxa" w:w="985"/>
          </w:tcPr>
          <w:p>
            <w:pPr>
              <w:spacing w:after="0"/>
              <w:jc w:val="right"/>
            </w:pPr>
            <w:r>
              <w:rPr>
                <w:sz w:val="16"/>
              </w:rPr>
              <w:t>47.2</w:t>
            </w:r>
          </w:p>
        </w:tc>
        <w:tc>
          <w:tcPr>
            <w:tcW w:type="dxa" w:w="1033"/>
          </w:tcPr>
          <w:p>
            <w:pPr>
              <w:spacing w:after="0"/>
              <w:jc w:val="right"/>
            </w:pPr>
            <w:r>
              <w:rPr>
                <w:sz w:val="16"/>
              </w:rPr>
              <w:t>48.8</w:t>
            </w:r>
          </w:p>
        </w:tc>
        <w:tc>
          <w:tcPr>
            <w:tcW w:type="dxa" w:w="985"/>
          </w:tcPr>
          <w:p>
            <w:pPr>
              <w:spacing w:after="0"/>
              <w:jc w:val="right"/>
            </w:pPr>
            <w:r>
              <w:rPr>
                <w:sz w:val="16"/>
              </w:rPr>
              <w:t>51.4</w:t>
            </w:r>
          </w:p>
        </w:tc>
        <w:tc>
          <w:tcPr>
            <w:tcW w:type="dxa" w:w="8227"/>
          </w:tcPr>
          <w:p>
            <w:pPr>
              <w:spacing w:after="0"/>
              <w:jc w:val="left"/>
            </w:pPr>
            <w:r>
              <w:rPr>
                <w:sz w:val="16"/>
              </w:rPr>
              <w:t>Very Low 6, Not Applicable 17</w:t>
            </w:r>
          </w:p>
        </w:tc>
      </w:tr>
      <w:tr>
        <w:trPr>
          <w:cantSplit/>
        </w:trPr>
        <w:tc>
          <w:tcPr>
            <w:tcW w:type="dxa" w:w="1576"/>
          </w:tcPr>
          <w:p>
            <w:pPr>
              <w:spacing w:after="0"/>
              <w:jc w:val="left"/>
            </w:pPr>
            <w:r>
              <w:rPr>
                <w:sz w:val="16"/>
              </w:rPr>
              <w:t>Cold Wave</w:t>
            </w:r>
          </w:p>
        </w:tc>
        <w:tc>
          <w:tcPr>
            <w:tcW w:type="dxa" w:w="1305"/>
          </w:tcPr>
          <w:p>
            <w:pPr>
              <w:spacing w:after="0"/>
              <w:jc w:val="right"/>
            </w:pPr>
            <w:r>
              <w:rPr>
                <w:sz w:val="16"/>
              </w:rPr>
              <w:t>23 of 23</w:t>
            </w:r>
          </w:p>
        </w:tc>
        <w:tc>
          <w:tcPr>
            <w:tcW w:type="dxa" w:w="985"/>
          </w:tcPr>
          <w:p>
            <w:pPr>
              <w:spacing w:after="0"/>
              <w:jc w:val="right"/>
            </w:pPr>
            <w:r>
              <w:rPr>
                <w:sz w:val="16"/>
              </w:rPr>
              <w:t>53.3</w:t>
            </w:r>
          </w:p>
        </w:tc>
        <w:tc>
          <w:tcPr>
            <w:tcW w:type="dxa" w:w="1033"/>
          </w:tcPr>
          <w:p>
            <w:pPr>
              <w:spacing w:after="0"/>
              <w:jc w:val="right"/>
            </w:pPr>
            <w:r>
              <w:rPr>
                <w:sz w:val="16"/>
              </w:rPr>
              <w:t>86.8</w:t>
            </w:r>
          </w:p>
        </w:tc>
        <w:tc>
          <w:tcPr>
            <w:tcW w:type="dxa" w:w="985"/>
          </w:tcPr>
          <w:p>
            <w:pPr>
              <w:spacing w:after="0"/>
              <w:jc w:val="right"/>
            </w:pPr>
            <w:r>
              <w:rPr>
                <w:sz w:val="16"/>
              </w:rPr>
              <w:t>98.2</w:t>
            </w:r>
          </w:p>
        </w:tc>
        <w:tc>
          <w:tcPr>
            <w:tcW w:type="dxa" w:w="8227"/>
          </w:tcPr>
          <w:p>
            <w:pPr>
              <w:spacing w:after="0"/>
              <w:jc w:val="left"/>
            </w:pPr>
            <w:r>
              <w:rPr>
                <w:sz w:val="16"/>
              </w:rPr>
              <w:t>Very High 3, Relatively High 16, Relatively Moderate 4</w:t>
            </w:r>
          </w:p>
        </w:tc>
      </w:tr>
      <w:tr>
        <w:trPr>
          <w:cantSplit/>
        </w:trPr>
        <w:tc>
          <w:tcPr>
            <w:tcW w:type="dxa" w:w="1576"/>
          </w:tcPr>
          <w:p>
            <w:pPr>
              <w:spacing w:after="0"/>
              <w:jc w:val="left"/>
            </w:pPr>
            <w:r>
              <w:rPr>
                <w:sz w:val="16"/>
              </w:rPr>
              <w:t>Drought</w:t>
            </w:r>
          </w:p>
        </w:tc>
        <w:tc>
          <w:tcPr>
            <w:tcW w:type="dxa" w:w="1305"/>
          </w:tcPr>
          <w:p>
            <w:pPr>
              <w:spacing w:after="0"/>
              <w:jc w:val="right"/>
            </w:pPr>
            <w:r>
              <w:rPr>
                <w:sz w:val="16"/>
              </w:rPr>
              <w:t>21 of 23</w:t>
            </w:r>
          </w:p>
        </w:tc>
        <w:tc>
          <w:tcPr>
            <w:tcW w:type="dxa" w:w="985"/>
          </w:tcPr>
          <w:p>
            <w:pPr>
              <w:spacing w:after="0"/>
              <w:jc w:val="right"/>
            </w:pPr>
            <w:r>
              <w:rPr>
                <w:sz w:val="16"/>
              </w:rPr>
              <w:t>67.4</w:t>
            </w:r>
          </w:p>
        </w:tc>
        <w:tc>
          <w:tcPr>
            <w:tcW w:type="dxa" w:w="1033"/>
          </w:tcPr>
          <w:p>
            <w:pPr>
              <w:spacing w:after="0"/>
              <w:jc w:val="right"/>
            </w:pPr>
            <w:r>
              <w:rPr>
                <w:sz w:val="16"/>
              </w:rPr>
              <w:t>80.0</w:t>
            </w:r>
          </w:p>
        </w:tc>
        <w:tc>
          <w:tcPr>
            <w:tcW w:type="dxa" w:w="985"/>
          </w:tcPr>
          <w:p>
            <w:pPr>
              <w:spacing w:after="0"/>
              <w:jc w:val="right"/>
            </w:pPr>
            <w:r>
              <w:rPr>
                <w:sz w:val="16"/>
              </w:rPr>
              <w:t>85.8</w:t>
            </w:r>
          </w:p>
        </w:tc>
        <w:tc>
          <w:tcPr>
            <w:tcW w:type="dxa" w:w="8227"/>
          </w:tcPr>
          <w:p>
            <w:pPr>
              <w:spacing w:after="0"/>
              <w:jc w:val="left"/>
            </w:pPr>
            <w:r>
              <w:rPr>
                <w:sz w:val="16"/>
              </w:rPr>
              <w:t>Relatively Low 11, Very Low 10, No Rating 2</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23 of 23</w:t>
            </w:r>
          </w:p>
        </w:tc>
        <w:tc>
          <w:tcPr>
            <w:tcW w:type="dxa" w:w="985"/>
          </w:tcPr>
          <w:p>
            <w:pPr>
              <w:spacing w:after="0"/>
              <w:jc w:val="right"/>
            </w:pPr>
            <w:r>
              <w:rPr>
                <w:sz w:val="16"/>
              </w:rPr>
              <w:t>39.5</w:t>
            </w:r>
          </w:p>
        </w:tc>
        <w:tc>
          <w:tcPr>
            <w:tcW w:type="dxa" w:w="1033"/>
          </w:tcPr>
          <w:p>
            <w:pPr>
              <w:spacing w:after="0"/>
              <w:jc w:val="right"/>
            </w:pPr>
            <w:r>
              <w:rPr>
                <w:sz w:val="16"/>
              </w:rPr>
              <w:t>78.6</w:t>
            </w:r>
          </w:p>
        </w:tc>
        <w:tc>
          <w:tcPr>
            <w:tcW w:type="dxa" w:w="985"/>
          </w:tcPr>
          <w:p>
            <w:pPr>
              <w:spacing w:after="0"/>
              <w:jc w:val="right"/>
            </w:pPr>
            <w:r>
              <w:rPr>
                <w:sz w:val="16"/>
              </w:rPr>
              <w:t>91.1</w:t>
            </w:r>
          </w:p>
        </w:tc>
        <w:tc>
          <w:tcPr>
            <w:tcW w:type="dxa" w:w="8227"/>
          </w:tcPr>
          <w:p>
            <w:pPr>
              <w:spacing w:after="0"/>
              <w:jc w:val="left"/>
            </w:pPr>
            <w:r>
              <w:rPr>
                <w:sz w:val="16"/>
              </w:rPr>
              <w:t>Relatively High 1, Relatively Moderate 13, Relatively Low 8, Very Low 1</w:t>
            </w:r>
          </w:p>
        </w:tc>
      </w:tr>
      <w:tr>
        <w:trPr>
          <w:cantSplit/>
        </w:trPr>
        <w:tc>
          <w:tcPr>
            <w:tcW w:type="dxa" w:w="1576"/>
          </w:tcPr>
          <w:p>
            <w:pPr>
              <w:spacing w:after="0"/>
              <w:jc w:val="left"/>
            </w:pPr>
            <w:r>
              <w:rPr>
                <w:sz w:val="16"/>
              </w:rPr>
              <w:t>Hail</w:t>
            </w:r>
          </w:p>
        </w:tc>
        <w:tc>
          <w:tcPr>
            <w:tcW w:type="dxa" w:w="1305"/>
          </w:tcPr>
          <w:p>
            <w:pPr>
              <w:spacing w:after="0"/>
              <w:jc w:val="right"/>
            </w:pPr>
            <w:r>
              <w:rPr>
                <w:sz w:val="16"/>
              </w:rPr>
              <w:t>23 of 23</w:t>
            </w:r>
          </w:p>
        </w:tc>
        <w:tc>
          <w:tcPr>
            <w:tcW w:type="dxa" w:w="985"/>
          </w:tcPr>
          <w:p>
            <w:pPr>
              <w:spacing w:after="0"/>
              <w:jc w:val="right"/>
            </w:pPr>
            <w:r>
              <w:rPr>
                <w:sz w:val="16"/>
              </w:rPr>
              <w:t>8.2</w:t>
            </w:r>
          </w:p>
        </w:tc>
        <w:tc>
          <w:tcPr>
            <w:tcW w:type="dxa" w:w="1033"/>
          </w:tcPr>
          <w:p>
            <w:pPr>
              <w:spacing w:after="0"/>
              <w:jc w:val="right"/>
            </w:pPr>
            <w:r>
              <w:rPr>
                <w:sz w:val="16"/>
              </w:rPr>
              <w:t>46.4</w:t>
            </w:r>
          </w:p>
        </w:tc>
        <w:tc>
          <w:tcPr>
            <w:tcW w:type="dxa" w:w="985"/>
          </w:tcPr>
          <w:p>
            <w:pPr>
              <w:spacing w:after="0"/>
              <w:jc w:val="right"/>
            </w:pPr>
            <w:r>
              <w:rPr>
                <w:sz w:val="16"/>
              </w:rPr>
              <w:t>85.0</w:t>
            </w:r>
          </w:p>
        </w:tc>
        <w:tc>
          <w:tcPr>
            <w:tcW w:type="dxa" w:w="8227"/>
          </w:tcPr>
          <w:p>
            <w:pPr>
              <w:spacing w:after="0"/>
              <w:jc w:val="left"/>
            </w:pPr>
            <w:r>
              <w:rPr>
                <w:sz w:val="16"/>
              </w:rPr>
              <w:t>Relatively Moderate 6, Relatively Low 6, Very Low 11</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23 of 23</w:t>
            </w:r>
          </w:p>
        </w:tc>
        <w:tc>
          <w:tcPr>
            <w:tcW w:type="dxa" w:w="985"/>
          </w:tcPr>
          <w:p>
            <w:pPr>
              <w:spacing w:after="0"/>
              <w:jc w:val="right"/>
            </w:pPr>
            <w:r>
              <w:rPr>
                <w:sz w:val="16"/>
              </w:rPr>
              <w:t>42.7</w:t>
            </w:r>
          </w:p>
        </w:tc>
        <w:tc>
          <w:tcPr>
            <w:tcW w:type="dxa" w:w="1033"/>
          </w:tcPr>
          <w:p>
            <w:pPr>
              <w:spacing w:after="0"/>
              <w:jc w:val="right"/>
            </w:pPr>
            <w:r>
              <w:rPr>
                <w:sz w:val="16"/>
              </w:rPr>
              <w:t>78.4</w:t>
            </w:r>
          </w:p>
        </w:tc>
        <w:tc>
          <w:tcPr>
            <w:tcW w:type="dxa" w:w="985"/>
          </w:tcPr>
          <w:p>
            <w:pPr>
              <w:spacing w:after="0"/>
              <w:jc w:val="right"/>
            </w:pPr>
            <w:r>
              <w:rPr>
                <w:sz w:val="16"/>
              </w:rPr>
              <w:t>88.9</w:t>
            </w:r>
          </w:p>
        </w:tc>
        <w:tc>
          <w:tcPr>
            <w:tcW w:type="dxa" w:w="8227"/>
          </w:tcPr>
          <w:p>
            <w:pPr>
              <w:spacing w:after="0"/>
              <w:jc w:val="left"/>
            </w:pPr>
            <w:r>
              <w:rPr>
                <w:sz w:val="16"/>
              </w:rPr>
              <w:t>Relatively High 4, Relatively Moderate 18, Relatively Low 1</w:t>
            </w:r>
          </w:p>
        </w:tc>
      </w:tr>
      <w:tr>
        <w:trPr>
          <w:cantSplit/>
        </w:trPr>
        <w:tc>
          <w:tcPr>
            <w:tcW w:type="dxa" w:w="1576"/>
          </w:tcPr>
          <w:p>
            <w:pPr>
              <w:spacing w:after="0"/>
              <w:jc w:val="left"/>
            </w:pPr>
            <w:r>
              <w:rPr>
                <w:sz w:val="16"/>
              </w:rPr>
              <w:t>Hurricane</w:t>
            </w:r>
          </w:p>
        </w:tc>
        <w:tc>
          <w:tcPr>
            <w:tcW w:type="dxa" w:w="1305"/>
          </w:tcPr>
          <w:p>
            <w:pPr>
              <w:spacing w:after="0"/>
              <w:jc w:val="right"/>
            </w:pPr>
            <w:r>
              <w:rPr>
                <w:sz w:val="16"/>
              </w:rPr>
              <w:t>0 of 23</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Not Applicable 23</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23 of 23</w:t>
            </w:r>
          </w:p>
        </w:tc>
        <w:tc>
          <w:tcPr>
            <w:tcW w:type="dxa" w:w="985"/>
          </w:tcPr>
          <w:p>
            <w:pPr>
              <w:spacing w:after="0"/>
              <w:jc w:val="right"/>
            </w:pPr>
            <w:r>
              <w:rPr>
                <w:sz w:val="16"/>
              </w:rPr>
              <w:t>2.0</w:t>
            </w:r>
          </w:p>
        </w:tc>
        <w:tc>
          <w:tcPr>
            <w:tcW w:type="dxa" w:w="1033"/>
          </w:tcPr>
          <w:p>
            <w:pPr>
              <w:spacing w:after="0"/>
              <w:jc w:val="right"/>
            </w:pPr>
            <w:r>
              <w:rPr>
                <w:sz w:val="16"/>
              </w:rPr>
              <w:t>3.8</w:t>
            </w:r>
          </w:p>
        </w:tc>
        <w:tc>
          <w:tcPr>
            <w:tcW w:type="dxa" w:w="985"/>
          </w:tcPr>
          <w:p>
            <w:pPr>
              <w:spacing w:after="0"/>
              <w:jc w:val="right"/>
            </w:pPr>
            <w:r>
              <w:rPr>
                <w:sz w:val="16"/>
              </w:rPr>
              <w:t>7.6</w:t>
            </w:r>
          </w:p>
        </w:tc>
        <w:tc>
          <w:tcPr>
            <w:tcW w:type="dxa" w:w="8227"/>
          </w:tcPr>
          <w:p>
            <w:pPr>
              <w:spacing w:after="0"/>
              <w:jc w:val="left"/>
            </w:pPr>
            <w:r>
              <w:rPr>
                <w:sz w:val="16"/>
              </w:rPr>
              <w:t>Very Low 23</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23 of 23</w:t>
            </w:r>
          </w:p>
        </w:tc>
        <w:tc>
          <w:tcPr>
            <w:tcW w:type="dxa" w:w="985"/>
          </w:tcPr>
          <w:p>
            <w:pPr>
              <w:spacing w:after="0"/>
              <w:jc w:val="right"/>
            </w:pPr>
            <w:r>
              <w:rPr>
                <w:sz w:val="16"/>
              </w:rPr>
              <w:t>11.7</w:t>
            </w:r>
          </w:p>
        </w:tc>
        <w:tc>
          <w:tcPr>
            <w:tcW w:type="dxa" w:w="1033"/>
          </w:tcPr>
          <w:p>
            <w:pPr>
              <w:spacing w:after="0"/>
              <w:jc w:val="right"/>
            </w:pPr>
            <w:r>
              <w:rPr>
                <w:sz w:val="16"/>
              </w:rPr>
              <w:t>45.8</w:t>
            </w:r>
          </w:p>
        </w:tc>
        <w:tc>
          <w:tcPr>
            <w:tcW w:type="dxa" w:w="985"/>
          </w:tcPr>
          <w:p>
            <w:pPr>
              <w:spacing w:after="0"/>
              <w:jc w:val="right"/>
            </w:pPr>
            <w:r>
              <w:rPr>
                <w:sz w:val="16"/>
              </w:rPr>
              <w:t>92.0</w:t>
            </w:r>
          </w:p>
        </w:tc>
        <w:tc>
          <w:tcPr>
            <w:tcW w:type="dxa" w:w="8227"/>
          </w:tcPr>
          <w:p>
            <w:pPr>
              <w:spacing w:after="0"/>
              <w:jc w:val="left"/>
            </w:pPr>
            <w:r>
              <w:rPr>
                <w:sz w:val="16"/>
              </w:rPr>
              <w:t>Relatively High 6, Relatively Moderate 4, Relatively Low 10, Very Low 3</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22 of 23</w:t>
            </w:r>
          </w:p>
        </w:tc>
        <w:tc>
          <w:tcPr>
            <w:tcW w:type="dxa" w:w="985"/>
          </w:tcPr>
          <w:p>
            <w:pPr>
              <w:spacing w:after="0"/>
              <w:jc w:val="right"/>
            </w:pPr>
            <w:r>
              <w:rPr>
                <w:sz w:val="16"/>
              </w:rPr>
              <w:t>16.5</w:t>
            </w:r>
          </w:p>
        </w:tc>
        <w:tc>
          <w:tcPr>
            <w:tcW w:type="dxa" w:w="1033"/>
          </w:tcPr>
          <w:p>
            <w:pPr>
              <w:spacing w:after="0"/>
              <w:jc w:val="right"/>
            </w:pPr>
            <w:r>
              <w:rPr>
                <w:sz w:val="16"/>
              </w:rPr>
              <w:t>76.7</w:t>
            </w:r>
          </w:p>
        </w:tc>
        <w:tc>
          <w:tcPr>
            <w:tcW w:type="dxa" w:w="985"/>
          </w:tcPr>
          <w:p>
            <w:pPr>
              <w:spacing w:after="0"/>
              <w:jc w:val="right"/>
            </w:pPr>
            <w:r>
              <w:rPr>
                <w:sz w:val="16"/>
              </w:rPr>
              <w:t>97.4</w:t>
            </w:r>
          </w:p>
        </w:tc>
        <w:tc>
          <w:tcPr>
            <w:tcW w:type="dxa" w:w="8227"/>
          </w:tcPr>
          <w:p>
            <w:pPr>
              <w:spacing w:after="0"/>
              <w:jc w:val="left"/>
            </w:pPr>
            <w:r>
              <w:rPr>
                <w:sz w:val="16"/>
              </w:rPr>
              <w:t>Relatively Moderate 1, Relatively Low 5, Very Low 16, No Rating 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23 of 23</w:t>
            </w:r>
          </w:p>
        </w:tc>
        <w:tc>
          <w:tcPr>
            <w:tcW w:type="dxa" w:w="985"/>
          </w:tcPr>
          <w:p>
            <w:pPr>
              <w:spacing w:after="0"/>
              <w:jc w:val="right"/>
            </w:pPr>
            <w:r>
              <w:rPr>
                <w:sz w:val="16"/>
              </w:rPr>
              <w:t>20.5</w:t>
            </w:r>
          </w:p>
        </w:tc>
        <w:tc>
          <w:tcPr>
            <w:tcW w:type="dxa" w:w="1033"/>
          </w:tcPr>
          <w:p>
            <w:pPr>
              <w:spacing w:after="0"/>
              <w:jc w:val="right"/>
            </w:pPr>
            <w:r>
              <w:rPr>
                <w:sz w:val="16"/>
              </w:rPr>
              <w:t>42.0</w:t>
            </w:r>
          </w:p>
        </w:tc>
        <w:tc>
          <w:tcPr>
            <w:tcW w:type="dxa" w:w="985"/>
          </w:tcPr>
          <w:p>
            <w:pPr>
              <w:spacing w:after="0"/>
              <w:jc w:val="right"/>
            </w:pPr>
            <w:r>
              <w:rPr>
                <w:sz w:val="16"/>
              </w:rPr>
              <w:t>66.5</w:t>
            </w:r>
          </w:p>
        </w:tc>
        <w:tc>
          <w:tcPr>
            <w:tcW w:type="dxa" w:w="8227"/>
          </w:tcPr>
          <w:p>
            <w:pPr>
              <w:spacing w:after="0"/>
              <w:jc w:val="left"/>
            </w:pPr>
            <w:r>
              <w:rPr>
                <w:sz w:val="16"/>
              </w:rPr>
              <w:t>Relatively Moderate 5, Relatively Low 18</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23 of 23</w:t>
            </w:r>
          </w:p>
        </w:tc>
        <w:tc>
          <w:tcPr>
            <w:tcW w:type="dxa" w:w="985"/>
          </w:tcPr>
          <w:p>
            <w:pPr>
              <w:spacing w:after="0"/>
              <w:jc w:val="right"/>
            </w:pPr>
            <w:r>
              <w:rPr>
                <w:sz w:val="16"/>
              </w:rPr>
              <w:t>17.5</w:t>
            </w:r>
          </w:p>
        </w:tc>
        <w:tc>
          <w:tcPr>
            <w:tcW w:type="dxa" w:w="1033"/>
          </w:tcPr>
          <w:p>
            <w:pPr>
              <w:spacing w:after="0"/>
              <w:jc w:val="right"/>
            </w:pPr>
            <w:r>
              <w:rPr>
                <w:sz w:val="16"/>
              </w:rPr>
              <w:t>40.1</w:t>
            </w:r>
          </w:p>
        </w:tc>
        <w:tc>
          <w:tcPr>
            <w:tcW w:type="dxa" w:w="985"/>
          </w:tcPr>
          <w:p>
            <w:pPr>
              <w:spacing w:after="0"/>
              <w:jc w:val="right"/>
            </w:pPr>
            <w:r>
              <w:rPr>
                <w:sz w:val="16"/>
              </w:rPr>
              <w:t>60.3</w:t>
            </w:r>
          </w:p>
        </w:tc>
        <w:tc>
          <w:tcPr>
            <w:tcW w:type="dxa" w:w="8227"/>
          </w:tcPr>
          <w:p>
            <w:pPr>
              <w:spacing w:after="0"/>
              <w:jc w:val="left"/>
            </w:pPr>
            <w:r>
              <w:rPr>
                <w:sz w:val="16"/>
              </w:rPr>
              <w:t>Relatively Moderate 1, Relatively Low 21, Very Low 1</w:t>
            </w:r>
          </w:p>
        </w:tc>
      </w:tr>
      <w:tr>
        <w:trPr>
          <w:cantSplit/>
        </w:trPr>
        <w:tc>
          <w:tcPr>
            <w:tcW w:type="dxa" w:w="1576"/>
          </w:tcPr>
          <w:p>
            <w:pPr>
              <w:spacing w:after="0"/>
              <w:jc w:val="left"/>
            </w:pPr>
            <w:r>
              <w:rPr>
                <w:sz w:val="16"/>
              </w:rPr>
              <w:t>Tornado</w:t>
            </w:r>
          </w:p>
        </w:tc>
        <w:tc>
          <w:tcPr>
            <w:tcW w:type="dxa" w:w="1305"/>
          </w:tcPr>
          <w:p>
            <w:pPr>
              <w:spacing w:after="0"/>
              <w:jc w:val="right"/>
            </w:pPr>
            <w:r>
              <w:rPr>
                <w:sz w:val="16"/>
              </w:rPr>
              <w:t>23 of 23</w:t>
            </w:r>
          </w:p>
        </w:tc>
        <w:tc>
          <w:tcPr>
            <w:tcW w:type="dxa" w:w="985"/>
          </w:tcPr>
          <w:p>
            <w:pPr>
              <w:spacing w:after="0"/>
              <w:jc w:val="right"/>
            </w:pPr>
            <w:r>
              <w:rPr>
                <w:sz w:val="16"/>
              </w:rPr>
              <w:t>4.2</w:t>
            </w:r>
          </w:p>
        </w:tc>
        <w:tc>
          <w:tcPr>
            <w:tcW w:type="dxa" w:w="1033"/>
          </w:tcPr>
          <w:p>
            <w:pPr>
              <w:spacing w:after="0"/>
              <w:jc w:val="right"/>
            </w:pPr>
            <w:r>
              <w:rPr>
                <w:sz w:val="16"/>
              </w:rPr>
              <w:t>14.1</w:t>
            </w:r>
          </w:p>
        </w:tc>
        <w:tc>
          <w:tcPr>
            <w:tcW w:type="dxa" w:w="985"/>
          </w:tcPr>
          <w:p>
            <w:pPr>
              <w:spacing w:after="0"/>
              <w:jc w:val="right"/>
            </w:pPr>
            <w:r>
              <w:rPr>
                <w:sz w:val="16"/>
              </w:rPr>
              <w:t>27.3</w:t>
            </w:r>
          </w:p>
        </w:tc>
        <w:tc>
          <w:tcPr>
            <w:tcW w:type="dxa" w:w="8227"/>
          </w:tcPr>
          <w:p>
            <w:pPr>
              <w:spacing w:after="0"/>
              <w:jc w:val="left"/>
            </w:pPr>
            <w:r>
              <w:rPr>
                <w:sz w:val="16"/>
              </w:rPr>
              <w:t>Very Low 23</w:t>
            </w:r>
          </w:p>
        </w:tc>
      </w:tr>
      <w:tr>
        <w:trPr>
          <w:cantSplit/>
        </w:trPr>
        <w:tc>
          <w:tcPr>
            <w:tcW w:type="dxa" w:w="1576"/>
          </w:tcPr>
          <w:p>
            <w:pPr>
              <w:spacing w:after="0"/>
              <w:jc w:val="left"/>
            </w:pPr>
            <w:r>
              <w:rPr>
                <w:sz w:val="16"/>
              </w:rPr>
              <w:t>Volcanic Activity</w:t>
            </w:r>
          </w:p>
        </w:tc>
        <w:tc>
          <w:tcPr>
            <w:tcW w:type="dxa" w:w="1305"/>
          </w:tcPr>
          <w:p>
            <w:pPr>
              <w:spacing w:after="0"/>
              <w:jc w:val="right"/>
            </w:pPr>
            <w:r>
              <w:rPr>
                <w:sz w:val="16"/>
              </w:rPr>
              <w:t>23 of 23</w:t>
            </w:r>
          </w:p>
        </w:tc>
        <w:tc>
          <w:tcPr>
            <w:tcW w:type="dxa" w:w="985"/>
          </w:tcPr>
          <w:p>
            <w:pPr>
              <w:spacing w:after="0"/>
              <w:jc w:val="right"/>
            </w:pPr>
            <w:r>
              <w:rPr>
                <w:sz w:val="16"/>
              </w:rPr>
              <w:t>63.1</w:t>
            </w:r>
          </w:p>
        </w:tc>
        <w:tc>
          <w:tcPr>
            <w:tcW w:type="dxa" w:w="1033"/>
          </w:tcPr>
          <w:p>
            <w:pPr>
              <w:spacing w:after="0"/>
              <w:jc w:val="right"/>
            </w:pPr>
            <w:r>
              <w:rPr>
                <w:sz w:val="16"/>
              </w:rPr>
              <w:t>86.3</w:t>
            </w:r>
          </w:p>
        </w:tc>
        <w:tc>
          <w:tcPr>
            <w:tcW w:type="dxa" w:w="985"/>
          </w:tcPr>
          <w:p>
            <w:pPr>
              <w:spacing w:after="0"/>
              <w:jc w:val="right"/>
            </w:pPr>
            <w:r>
              <w:rPr>
                <w:sz w:val="16"/>
              </w:rPr>
              <w:t>97.1</w:t>
            </w:r>
          </w:p>
        </w:tc>
        <w:tc>
          <w:tcPr>
            <w:tcW w:type="dxa" w:w="8227"/>
          </w:tcPr>
          <w:p>
            <w:pPr>
              <w:spacing w:after="0"/>
              <w:jc w:val="left"/>
            </w:pPr>
            <w:r>
              <w:rPr>
                <w:sz w:val="16"/>
              </w:rPr>
              <w:t>Relatively Low 10, Very Low 13</w:t>
            </w:r>
          </w:p>
        </w:tc>
      </w:tr>
      <w:tr>
        <w:trPr>
          <w:cantSplit/>
        </w:trPr>
        <w:tc>
          <w:tcPr>
            <w:tcW w:type="dxa" w:w="1576"/>
          </w:tcPr>
          <w:p>
            <w:pPr>
              <w:spacing w:after="0"/>
              <w:jc w:val="left"/>
            </w:pPr>
            <w:r>
              <w:rPr>
                <w:sz w:val="16"/>
              </w:rPr>
              <w:t>Wildfire</w:t>
            </w:r>
          </w:p>
        </w:tc>
        <w:tc>
          <w:tcPr>
            <w:tcW w:type="dxa" w:w="1305"/>
          </w:tcPr>
          <w:p>
            <w:pPr>
              <w:spacing w:after="0"/>
              <w:jc w:val="right"/>
            </w:pPr>
            <w:r>
              <w:rPr>
                <w:sz w:val="16"/>
              </w:rPr>
              <w:t>23 of 23</w:t>
            </w:r>
          </w:p>
        </w:tc>
        <w:tc>
          <w:tcPr>
            <w:tcW w:type="dxa" w:w="985"/>
          </w:tcPr>
          <w:p>
            <w:pPr>
              <w:spacing w:after="0"/>
              <w:jc w:val="right"/>
            </w:pPr>
            <w:r>
              <w:rPr>
                <w:sz w:val="16"/>
              </w:rPr>
              <w:t>53.7</w:t>
            </w:r>
          </w:p>
        </w:tc>
        <w:tc>
          <w:tcPr>
            <w:tcW w:type="dxa" w:w="1033"/>
          </w:tcPr>
          <w:p>
            <w:pPr>
              <w:spacing w:after="0"/>
              <w:jc w:val="right"/>
            </w:pPr>
            <w:r>
              <w:rPr>
                <w:sz w:val="16"/>
              </w:rPr>
              <w:t>94.4</w:t>
            </w:r>
          </w:p>
        </w:tc>
        <w:tc>
          <w:tcPr>
            <w:tcW w:type="dxa" w:w="985"/>
          </w:tcPr>
          <w:p>
            <w:pPr>
              <w:spacing w:after="0"/>
              <w:jc w:val="right"/>
            </w:pPr>
            <w:r>
              <w:rPr>
                <w:sz w:val="16"/>
              </w:rPr>
              <w:t>98.8</w:t>
            </w:r>
          </w:p>
        </w:tc>
        <w:tc>
          <w:tcPr>
            <w:tcW w:type="dxa" w:w="8227"/>
          </w:tcPr>
          <w:p>
            <w:pPr>
              <w:spacing w:after="0"/>
              <w:jc w:val="left"/>
            </w:pPr>
            <w:r>
              <w:rPr>
                <w:sz w:val="16"/>
              </w:rPr>
              <w:t>Relatively High 7, Relatively Moderate 8, Relatively Low 6, Very Low 2</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23 of 23</w:t>
            </w:r>
          </w:p>
        </w:tc>
        <w:tc>
          <w:tcPr>
            <w:tcW w:type="dxa" w:w="985"/>
          </w:tcPr>
          <w:p>
            <w:pPr>
              <w:spacing w:after="0"/>
              <w:jc w:val="right"/>
            </w:pPr>
            <w:r>
              <w:rPr>
                <w:sz w:val="16"/>
              </w:rPr>
              <w:t>39.6</w:t>
            </w:r>
          </w:p>
        </w:tc>
        <w:tc>
          <w:tcPr>
            <w:tcW w:type="dxa" w:w="1033"/>
          </w:tcPr>
          <w:p>
            <w:pPr>
              <w:spacing w:after="0"/>
              <w:jc w:val="right"/>
            </w:pPr>
            <w:r>
              <w:rPr>
                <w:sz w:val="16"/>
              </w:rPr>
              <w:t>66.1</w:t>
            </w:r>
          </w:p>
        </w:tc>
        <w:tc>
          <w:tcPr>
            <w:tcW w:type="dxa" w:w="985"/>
          </w:tcPr>
          <w:p>
            <w:pPr>
              <w:spacing w:after="0"/>
              <w:jc w:val="right"/>
            </w:pPr>
            <w:r>
              <w:rPr>
                <w:sz w:val="16"/>
              </w:rPr>
              <w:t>81.7</w:t>
            </w:r>
          </w:p>
        </w:tc>
        <w:tc>
          <w:tcPr>
            <w:tcW w:type="dxa" w:w="8227"/>
          </w:tcPr>
          <w:p>
            <w:pPr>
              <w:spacing w:after="0"/>
              <w:jc w:val="left"/>
            </w:pPr>
            <w:r>
              <w:rPr>
                <w:sz w:val="16"/>
              </w:rPr>
              <w:t>Relatively High 2, Relatively Moderate 20,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4"/>
        <w:gridCol w:w="680"/>
        <w:gridCol w:w="2167"/>
        <w:gridCol w:w="1835"/>
        <w:gridCol w:w="2283"/>
        <w:gridCol w:w="1899"/>
        <w:gridCol w:w="3843"/>
      </w:tblGrid>
      <w:tr>
        <w:trPr>
          <w:cantSplit/>
          <w:tblHeader/>
        </w:trPr>
        <w:tc>
          <w:tcPr>
            <w:tcW w:type="dxa" w:w="140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Plan status</w:t>
            </w:r>
          </w:p>
        </w:tc>
        <w:tc>
          <w:tcPr>
            <w:tcW w:type="dxa" w:w="1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43"/>
            <w:shd w:val="clear" w:color="auto" w:fill="E8E8E8"/>
          </w:tcPr>
          <w:p>
            <w:pPr>
              <w:spacing w:after="0"/>
              <w:jc w:val="left"/>
            </w:pPr>
            <w:r>
              <w:rPr>
                <w:b/>
                <w:sz w:val="16"/>
              </w:rPr>
              <w:t>Notes</w:t>
            </w:r>
          </w:p>
        </w:tc>
      </w:tr>
      <w:tr>
        <w:trPr>
          <w:cantSplit/>
        </w:trPr>
        <w:tc>
          <w:tcPr>
            <w:tcW w:type="dxa" w:w="1404"/>
          </w:tcPr>
          <w:p>
            <w:pPr>
              <w:spacing w:after="0"/>
              <w:jc w:val="left"/>
            </w:pPr>
            <w:r>
              <w:rPr>
                <w:sz w:val="16"/>
              </w:rPr>
              <w:t>Grant County</w:t>
            </w:r>
          </w:p>
        </w:tc>
        <w:tc>
          <w:tcPr>
            <w:tcW w:type="dxa" w:w="680"/>
          </w:tcPr>
          <w:p>
            <w:pPr>
              <w:spacing w:after="0"/>
              <w:jc w:val="left"/>
            </w:pPr>
            <w:r>
              <w:rPr>
                <w:sz w:val="16"/>
              </w:rPr>
              <w:t>County</w:t>
            </w:r>
          </w:p>
        </w:tc>
        <w:tc>
          <w:tcPr>
            <w:tcW w:type="dxa" w:w="2167"/>
          </w:tcPr>
          <w:p>
            <w:pPr>
              <w:spacing w:after="0"/>
              <w:jc w:val="left"/>
            </w:pPr>
            <w:r>
              <w:rPr>
                <w:sz w:val="16"/>
              </w:rPr>
              <w:t>Approved, expires 2028-12-19</w:t>
            </w:r>
          </w:p>
        </w:tc>
        <w:tc>
          <w:tcPr>
            <w:tcW w:type="dxa" w:w="1835"/>
          </w:tcPr>
          <w:p>
            <w:pPr>
              <w:spacing w:after="0"/>
              <w:jc w:val="right"/>
            </w:pPr>
            <w:r>
              <w:rPr>
                <w:sz w:val="16"/>
              </w:rPr>
              <w:t>FMA RL 0, SRL 0; any 0</w:t>
            </w:r>
          </w:p>
        </w:tc>
        <w:tc>
          <w:tcPr>
            <w:tcW w:type="dxa" w:w="2283"/>
          </w:tcPr>
          <w:p>
            <w:pPr>
              <w:spacing w:after="0"/>
              <w:jc w:val="right"/>
            </w:pPr>
            <w:r>
              <w:rPr>
                <w:sz w:val="16"/>
              </w:rPr>
              <w:t>$42,470.76</w:t>
            </w:r>
          </w:p>
        </w:tc>
        <w:tc>
          <w:tcPr>
            <w:tcW w:type="dxa" w:w="1899"/>
          </w:tcPr>
          <w:p>
            <w:pPr>
              <w:spacing w:after="0"/>
              <w:jc w:val="right"/>
            </w:pPr>
            <w:r>
              <w:rPr>
                <w:sz w:val="16"/>
              </w:rPr>
              <w:t>0 total; 0 since its plan</w:t>
            </w:r>
          </w:p>
        </w:tc>
        <w:tc>
          <w:tcPr>
            <w:tcW w:type="dxa" w:w="3843"/>
          </w:tcPr>
          <w:p>
            <w:pPr>
              <w:spacing w:after="0"/>
              <w:jc w:val="left"/>
            </w:pPr>
          </w:p>
        </w:tc>
      </w:tr>
      <w:tr>
        <w:trPr>
          <w:cantSplit/>
        </w:trPr>
        <w:tc>
          <w:tcPr>
            <w:tcW w:type="dxa" w:w="1404"/>
          </w:tcPr>
          <w:p>
            <w:pPr>
              <w:spacing w:after="0"/>
              <w:jc w:val="left"/>
            </w:pPr>
            <w:r>
              <w:rPr>
                <w:sz w:val="16"/>
              </w:rPr>
              <w:t>Coulee Dam town</w:t>
            </w:r>
          </w:p>
        </w:tc>
        <w:tc>
          <w:tcPr>
            <w:tcW w:type="dxa" w:w="680"/>
          </w:tcPr>
          <w:p>
            <w:pPr>
              <w:spacing w:after="0"/>
              <w:jc w:val="left"/>
            </w:pPr>
            <w:r>
              <w:rPr>
                <w:sz w:val="16"/>
              </w:rPr>
              <w:t>Town</w:t>
            </w:r>
          </w:p>
        </w:tc>
        <w:tc>
          <w:tcPr>
            <w:tcW w:type="dxa" w:w="2167"/>
          </w:tcPr>
          <w:p>
            <w:pPr>
              <w:spacing w:after="0"/>
              <w:jc w:val="left"/>
            </w:pPr>
            <w:r>
              <w:rPr>
                <w:sz w:val="16"/>
              </w:rPr>
              <w:t>Approved, expires 2027-06-21</w:t>
            </w:r>
          </w:p>
        </w:tc>
        <w:tc>
          <w:tcPr>
            <w:tcW w:type="dxa" w:w="1835"/>
          </w:tcPr>
          <w:p>
            <w:pPr>
              <w:spacing w:after="0"/>
              <w:jc w:val="right"/>
            </w:pPr>
          </w:p>
        </w:tc>
        <w:tc>
          <w:tcPr>
            <w:tcW w:type="dxa" w:w="2283"/>
          </w:tcPr>
          <w:p>
            <w:pPr>
              <w:spacing w:after="0"/>
              <w:jc w:val="right"/>
            </w:pPr>
            <w:r>
              <w:rPr>
                <w:sz w:val="16"/>
              </w:rPr>
              <w:t>no Public Assistance recorded</w:t>
            </w:r>
          </w:p>
        </w:tc>
        <w:tc>
          <w:tcPr>
            <w:tcW w:type="dxa" w:w="1899"/>
          </w:tcPr>
          <w:p>
            <w:pPr>
              <w:spacing w:after="0"/>
              <w:jc w:val="right"/>
            </w:pPr>
            <w:r>
              <w:rPr>
                <w:sz w:val="16"/>
              </w:rPr>
              <w:t>0 total; 0 since its plan</w:t>
            </w:r>
          </w:p>
        </w:tc>
        <w:tc>
          <w:tcPr>
            <w:tcW w:type="dxa" w:w="3843"/>
          </w:tcPr>
          <w:p>
            <w:pPr>
              <w:spacing w:after="0"/>
              <w:jc w:val="left"/>
            </w:pPr>
            <w:r>
              <w:rPr>
                <w:sz w:val="16"/>
              </w:rPr>
              <w:t>No NFIP community ID on this jurisdiction's plan row.</w:t>
            </w:r>
          </w:p>
        </w:tc>
      </w:tr>
      <w:tr>
        <w:trPr>
          <w:cantSplit/>
        </w:trPr>
        <w:tc>
          <w:tcPr>
            <w:tcW w:type="dxa" w:w="1404"/>
          </w:tcPr>
          <w:p>
            <w:pPr>
              <w:spacing w:after="0"/>
              <w:jc w:val="left"/>
            </w:pPr>
            <w:r>
              <w:rPr>
                <w:sz w:val="16"/>
              </w:rPr>
              <w:t>Hartline town</w:t>
            </w:r>
          </w:p>
        </w:tc>
        <w:tc>
          <w:tcPr>
            <w:tcW w:type="dxa" w:w="680"/>
          </w:tcPr>
          <w:p>
            <w:pPr>
              <w:spacing w:after="0"/>
              <w:jc w:val="left"/>
            </w:pPr>
            <w:r>
              <w:rPr>
                <w:sz w:val="16"/>
              </w:rPr>
              <w:t>Town</w:t>
            </w:r>
          </w:p>
        </w:tc>
        <w:tc>
          <w:tcPr>
            <w:tcW w:type="dxa" w:w="2167"/>
          </w:tcPr>
          <w:p>
            <w:pPr>
              <w:spacing w:after="0"/>
              <w:jc w:val="left"/>
            </w:pPr>
            <w:r>
              <w:rPr>
                <w:sz w:val="16"/>
              </w:rPr>
              <w:t>Approved, expires 2028-12-19</w:t>
            </w:r>
          </w:p>
        </w:tc>
        <w:tc>
          <w:tcPr>
            <w:tcW w:type="dxa" w:w="1835"/>
          </w:tcPr>
          <w:p>
            <w:pPr>
              <w:spacing w:after="0"/>
              <w:jc w:val="right"/>
            </w:pPr>
            <w:r>
              <w:rPr>
                <w:sz w:val="16"/>
              </w:rPr>
              <w:t>FMA RL 0, SRL 0; any 0</w:t>
            </w:r>
          </w:p>
        </w:tc>
        <w:tc>
          <w:tcPr>
            <w:tcW w:type="dxa" w:w="2283"/>
          </w:tcPr>
          <w:p>
            <w:pPr>
              <w:spacing w:after="0"/>
              <w:jc w:val="right"/>
            </w:pPr>
            <w:r>
              <w:rPr>
                <w:sz w:val="16"/>
              </w:rPr>
              <w:t>no Public Assistance recorded</w:t>
            </w:r>
          </w:p>
        </w:tc>
        <w:tc>
          <w:tcPr>
            <w:tcW w:type="dxa" w:w="1899"/>
          </w:tcPr>
          <w:p>
            <w:pPr>
              <w:spacing w:after="0"/>
              <w:jc w:val="right"/>
            </w:pPr>
            <w:r>
              <w:rPr>
                <w:sz w:val="16"/>
              </w:rPr>
              <w:t>2 total; 0 since its plan</w:t>
            </w:r>
          </w:p>
        </w:tc>
        <w:tc>
          <w:tcPr>
            <w:tcW w:type="dxa" w:w="3843"/>
          </w:tcPr>
          <w:p>
            <w:pPr>
              <w:spacing w:after="0"/>
              <w:jc w:val="left"/>
            </w:pPr>
          </w:p>
        </w:tc>
      </w:tr>
      <w:tr>
        <w:trPr>
          <w:cantSplit/>
        </w:trPr>
        <w:tc>
          <w:tcPr>
            <w:tcW w:type="dxa" w:w="1404"/>
          </w:tcPr>
          <w:p>
            <w:pPr>
              <w:spacing w:after="0"/>
              <w:jc w:val="left"/>
            </w:pPr>
            <w:r>
              <w:rPr>
                <w:sz w:val="16"/>
              </w:rPr>
              <w:t>Moses Lake city</w:t>
            </w:r>
          </w:p>
        </w:tc>
        <w:tc>
          <w:tcPr>
            <w:tcW w:type="dxa" w:w="680"/>
          </w:tcPr>
          <w:p>
            <w:pPr>
              <w:spacing w:after="0"/>
              <w:jc w:val="left"/>
            </w:pPr>
            <w:r>
              <w:rPr>
                <w:sz w:val="16"/>
              </w:rPr>
              <w:t>City</w:t>
            </w:r>
          </w:p>
        </w:tc>
        <w:tc>
          <w:tcPr>
            <w:tcW w:type="dxa" w:w="2167"/>
          </w:tcPr>
          <w:p>
            <w:pPr>
              <w:spacing w:after="0"/>
              <w:jc w:val="left"/>
            </w:pPr>
            <w:r>
              <w:rPr>
                <w:sz w:val="16"/>
              </w:rPr>
              <w:t>Approved, expires 2028-12-19</w:t>
            </w:r>
          </w:p>
        </w:tc>
        <w:tc>
          <w:tcPr>
            <w:tcW w:type="dxa" w:w="1835"/>
          </w:tcPr>
          <w:p>
            <w:pPr>
              <w:spacing w:after="0"/>
              <w:jc w:val="right"/>
            </w:pPr>
            <w:r>
              <w:rPr>
                <w:sz w:val="16"/>
              </w:rPr>
              <w:t>FMA RL 0, SRL 0; any 0</w:t>
            </w:r>
          </w:p>
        </w:tc>
        <w:tc>
          <w:tcPr>
            <w:tcW w:type="dxa" w:w="2283"/>
          </w:tcPr>
          <w:p>
            <w:pPr>
              <w:spacing w:after="0"/>
              <w:jc w:val="right"/>
            </w:pPr>
            <w:r>
              <w:rPr>
                <w:sz w:val="16"/>
              </w:rPr>
              <w:t>$243,749.37</w:t>
            </w:r>
          </w:p>
        </w:tc>
        <w:tc>
          <w:tcPr>
            <w:tcW w:type="dxa" w:w="1899"/>
          </w:tcPr>
          <w:p>
            <w:pPr>
              <w:spacing w:after="0"/>
              <w:jc w:val="right"/>
            </w:pPr>
            <w:r>
              <w:rPr>
                <w:sz w:val="16"/>
              </w:rPr>
              <w:t>4 total; 0 since its plan</w:t>
            </w:r>
          </w:p>
        </w:tc>
        <w:tc>
          <w:tcPr>
            <w:tcW w:type="dxa" w:w="3843"/>
          </w:tcPr>
          <w:p>
            <w:pPr>
              <w:spacing w:after="0"/>
              <w:jc w:val="left"/>
            </w:pPr>
            <w:r>
              <w:rPr>
                <w:sz w:val="16"/>
              </w:rPr>
              <w:t>Includes $10,351.72 for declarations not counted as hazard incidents (DR-4481-WA).</w:t>
            </w:r>
          </w:p>
        </w:tc>
      </w:tr>
      <w:tr>
        <w:trPr>
          <w:cantSplit/>
        </w:trPr>
        <w:tc>
          <w:tcPr>
            <w:tcW w:type="dxa" w:w="1404"/>
          </w:tcPr>
          <w:p>
            <w:pPr>
              <w:spacing w:after="0"/>
              <w:jc w:val="left"/>
            </w:pPr>
            <w:r>
              <w:rPr>
                <w:sz w:val="16"/>
              </w:rPr>
              <w:t>Warden city</w:t>
            </w:r>
          </w:p>
        </w:tc>
        <w:tc>
          <w:tcPr>
            <w:tcW w:type="dxa" w:w="680"/>
          </w:tcPr>
          <w:p>
            <w:pPr>
              <w:spacing w:after="0"/>
              <w:jc w:val="left"/>
            </w:pPr>
            <w:r>
              <w:rPr>
                <w:sz w:val="16"/>
              </w:rPr>
              <w:t>City</w:t>
            </w:r>
          </w:p>
        </w:tc>
        <w:tc>
          <w:tcPr>
            <w:tcW w:type="dxa" w:w="2167"/>
          </w:tcPr>
          <w:p>
            <w:pPr>
              <w:spacing w:after="0"/>
              <w:jc w:val="left"/>
            </w:pPr>
            <w:r>
              <w:rPr>
                <w:sz w:val="16"/>
              </w:rPr>
              <w:t>Approved, expires 2028-12-19</w:t>
            </w:r>
          </w:p>
        </w:tc>
        <w:tc>
          <w:tcPr>
            <w:tcW w:type="dxa" w:w="1835"/>
          </w:tcPr>
          <w:p>
            <w:pPr>
              <w:spacing w:after="0"/>
              <w:jc w:val="right"/>
            </w:pPr>
            <w:r>
              <w:rPr>
                <w:sz w:val="16"/>
              </w:rPr>
              <w:t>FMA RL 0, SRL 0; any 0</w:t>
            </w:r>
          </w:p>
        </w:tc>
        <w:tc>
          <w:tcPr>
            <w:tcW w:type="dxa" w:w="2283"/>
          </w:tcPr>
          <w:p>
            <w:pPr>
              <w:spacing w:after="0"/>
              <w:jc w:val="right"/>
            </w:pPr>
            <w:r>
              <w:rPr>
                <w:sz w:val="16"/>
              </w:rPr>
              <w:t>$3,648.66</w:t>
            </w:r>
          </w:p>
        </w:tc>
        <w:tc>
          <w:tcPr>
            <w:tcW w:type="dxa" w:w="1899"/>
          </w:tcPr>
          <w:p>
            <w:pPr>
              <w:spacing w:after="0"/>
              <w:jc w:val="right"/>
            </w:pPr>
            <w:r>
              <w:rPr>
                <w:sz w:val="16"/>
              </w:rPr>
              <w:t>4 total; 0 since its plan</w:t>
            </w:r>
          </w:p>
        </w:tc>
        <w:tc>
          <w:tcPr>
            <w:tcW w:type="dxa" w:w="384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376"/>
        <w:gridCol w:w="1023"/>
        <w:gridCol w:w="1111"/>
        <w:gridCol w:w="1111"/>
        <w:gridCol w:w="1023"/>
        <w:gridCol w:w="1288"/>
        <w:gridCol w:w="1094"/>
        <w:gridCol w:w="1023"/>
        <w:gridCol w:w="1023"/>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7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2023-12-20</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4"/>
          </w:tcPr>
          <w:p>
            <w:pPr>
              <w:spacing w:after="0"/>
              <w:jc w:val="right"/>
            </w:pPr>
            <w:r>
              <w:rPr>
                <w:sz w:val="16"/>
              </w:rPr>
              <w:t>$3,983,806</w:t>
            </w:r>
          </w:p>
        </w:tc>
        <w:tc>
          <w:tcPr>
            <w:tcW w:type="dxa" w:w="1376"/>
          </w:tcPr>
          <w:p>
            <w:pPr>
              <w:spacing w:after="0"/>
              <w:jc w:val="right"/>
            </w:pPr>
            <w:r>
              <w:rPr>
                <w:sz w:val="16"/>
              </w:rPr>
              <w:t>n/a</w:t>
            </w:r>
          </w:p>
        </w:tc>
        <w:tc>
          <w:tcPr>
            <w:tcW w:type="dxa" w:w="1023"/>
          </w:tcPr>
          <w:p>
            <w:pPr>
              <w:spacing w:after="0"/>
              <w:jc w:val="right"/>
            </w:pPr>
            <w:r>
              <w:rPr>
                <w:sz w:val="16"/>
              </w:rPr>
              <w:t>under 1</w:t>
            </w:r>
          </w:p>
        </w:tc>
        <w:tc>
          <w:tcPr>
            <w:tcW w:type="dxa" w:w="1111"/>
          </w:tcPr>
          <w:p>
            <w:pPr>
              <w:spacing w:after="0"/>
              <w:jc w:val="right"/>
            </w:pPr>
            <w:r>
              <w:rPr>
                <w:sz w:val="16"/>
              </w:rPr>
              <w:t>$159</w:t>
            </w:r>
          </w:p>
        </w:tc>
        <w:tc>
          <w:tcPr>
            <w:tcW w:type="dxa" w:w="1111"/>
          </w:tcPr>
          <w:p>
            <w:pPr>
              <w:spacing w:after="0"/>
              <w:jc w:val="right"/>
            </w:pPr>
            <w:r>
              <w:rPr>
                <w:sz w:val="16"/>
              </w:rPr>
              <w:t>n/a</w:t>
            </w:r>
          </w:p>
        </w:tc>
        <w:tc>
          <w:tcPr>
            <w:tcW w:type="dxa" w:w="1023"/>
          </w:tcPr>
          <w:p>
            <w:pPr>
              <w:spacing w:after="0"/>
              <w:jc w:val="right"/>
            </w:pPr>
            <w:r>
              <w:rPr>
                <w:sz w:val="16"/>
              </w:rPr>
              <w:t>$902</w:t>
            </w:r>
          </w:p>
        </w:tc>
        <w:tc>
          <w:tcPr>
            <w:tcW w:type="dxa" w:w="1288"/>
          </w:tcPr>
          <w:p>
            <w:pPr>
              <w:spacing w:after="0"/>
              <w:jc w:val="right"/>
            </w:pPr>
            <w:r>
              <w:rPr>
                <w:sz w:val="16"/>
              </w:rPr>
              <w:t>0.00398%</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464"/>
          </w:tcPr>
          <w:p>
            <w:pPr>
              <w:spacing w:after="0"/>
              <w:jc w:val="right"/>
            </w:pPr>
            <w:r>
              <w:rPr>
                <w:sz w:val="16"/>
              </w:rPr>
              <w:t>$22,556,028,481</w:t>
            </w:r>
          </w:p>
        </w:tc>
        <w:tc>
          <w:tcPr>
            <w:tcW w:type="dxa" w:w="1376"/>
          </w:tcPr>
          <w:p>
            <w:pPr>
              <w:spacing w:after="0"/>
              <w:jc w:val="right"/>
            </w:pPr>
            <w:r>
              <w:rPr>
                <w:sz w:val="16"/>
              </w:rPr>
              <w:t>$2,496,573,478</w:t>
            </w:r>
          </w:p>
        </w:tc>
        <w:tc>
          <w:tcPr>
            <w:tcW w:type="dxa" w:w="1023"/>
          </w:tcPr>
          <w:p>
            <w:pPr>
              <w:spacing w:after="0"/>
              <w:jc w:val="right"/>
            </w:pPr>
            <w:r>
              <w:rPr>
                <w:sz w:val="16"/>
              </w:rPr>
              <w:t>98,978</w:t>
            </w:r>
          </w:p>
        </w:tc>
        <w:tc>
          <w:tcPr>
            <w:tcW w:type="dxa" w:w="1111"/>
          </w:tcPr>
          <w:p>
            <w:pPr>
              <w:spacing w:after="0"/>
              <w:jc w:val="right"/>
            </w:pPr>
            <w:r>
              <w:rPr>
                <w:sz w:val="16"/>
              </w:rPr>
              <w:t>$621</w:t>
            </w:r>
          </w:p>
        </w:tc>
        <w:tc>
          <w:tcPr>
            <w:tcW w:type="dxa" w:w="1111"/>
          </w:tcPr>
          <w:p>
            <w:pPr>
              <w:spacing w:after="0"/>
              <w:jc w:val="right"/>
            </w:pPr>
            <w:r>
              <w:rPr>
                <w:sz w:val="16"/>
              </w:rPr>
              <w:t>$2,554,594</w:t>
            </w:r>
          </w:p>
        </w:tc>
        <w:tc>
          <w:tcPr>
            <w:tcW w:type="dxa" w:w="1023"/>
          </w:tcPr>
          <w:p>
            <w:pPr>
              <w:spacing w:after="0"/>
              <w:jc w:val="right"/>
            </w:pPr>
            <w:r>
              <w:rPr>
                <w:sz w:val="16"/>
              </w:rPr>
              <w:t>$2,732,528</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376"/>
          </w:tcPr>
          <w:p>
            <w:pPr>
              <w:spacing w:after="0"/>
              <w:jc w:val="right"/>
            </w:pPr>
            <w:r>
              <w:rPr>
                <w:sz w:val="16"/>
              </w:rPr>
              <w:t>$1,323,478,767</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$26,402</w:t>
            </w:r>
          </w:p>
        </w:tc>
        <w:tc>
          <w:tcPr>
            <w:tcW w:type="dxa" w:w="1023"/>
          </w:tcPr>
          <w:p>
            <w:pPr>
              <w:spacing w:after="0"/>
              <w:jc w:val="right"/>
            </w:pPr>
            <w:r>
              <w:rPr>
                <w:sz w:val="16"/>
              </w:rPr>
              <w:t>n/a</w:t>
            </w:r>
          </w:p>
        </w:tc>
        <w:tc>
          <w:tcPr>
            <w:tcW w:type="dxa" w:w="1288"/>
          </w:tcPr>
          <w:p>
            <w:pPr>
              <w:spacing w:after="0"/>
              <w:jc w:val="right"/>
            </w:pPr>
            <w:r>
              <w:rPr>
                <w:sz w:val="16"/>
              </w:rPr>
              <w:t>0.00199% (agriculture)</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$40,867,034,170</w:t>
            </w:r>
          </w:p>
        </w:tc>
        <w:tc>
          <w:tcPr>
            <w:tcW w:type="dxa" w:w="1376"/>
          </w:tcPr>
          <w:p>
            <w:pPr>
              <w:spacing w:after="0"/>
              <w:jc w:val="right"/>
            </w:pPr>
            <w:r>
              <w:rPr>
                <w:sz w:val="16"/>
              </w:rPr>
              <w:t>n/a</w:t>
            </w:r>
          </w:p>
        </w:tc>
        <w:tc>
          <w:tcPr>
            <w:tcW w:type="dxa" w:w="1023"/>
          </w:tcPr>
          <w:p>
            <w:pPr>
              <w:spacing w:after="0"/>
              <w:jc w:val="right"/>
            </w:pPr>
            <w:r>
              <w:rPr>
                <w:sz w:val="16"/>
              </w:rPr>
              <w:t>99,123</w:t>
            </w:r>
          </w:p>
        </w:tc>
        <w:tc>
          <w:tcPr>
            <w:tcW w:type="dxa" w:w="1111"/>
          </w:tcPr>
          <w:p>
            <w:pPr>
              <w:spacing w:after="0"/>
              <w:jc w:val="right"/>
            </w:pPr>
            <w:r>
              <w:rPr>
                <w:sz w:val="16"/>
              </w:rPr>
              <w:t>$2,822,183</w:t>
            </w:r>
          </w:p>
        </w:tc>
        <w:tc>
          <w:tcPr>
            <w:tcW w:type="dxa" w:w="1111"/>
          </w:tcPr>
          <w:p>
            <w:pPr>
              <w:spacing w:after="0"/>
              <w:jc w:val="right"/>
            </w:pPr>
            <w:r>
              <w:rPr>
                <w:sz w:val="16"/>
              </w:rPr>
              <w:t>n/a</w:t>
            </w:r>
          </w:p>
        </w:tc>
        <w:tc>
          <w:tcPr>
            <w:tcW w:type="dxa" w:w="1023"/>
          </w:tcPr>
          <w:p>
            <w:pPr>
              <w:spacing w:after="0"/>
              <w:jc w:val="right"/>
            </w:pPr>
            <w:r>
              <w:rPr>
                <w:sz w:val="16"/>
              </w:rPr>
              <w:t>$813,479</w:t>
            </w:r>
          </w:p>
        </w:tc>
        <w:tc>
          <w:tcPr>
            <w:tcW w:type="dxa" w:w="1288"/>
          </w:tcPr>
          <w:p>
            <w:pPr>
              <w:spacing w:after="0"/>
              <w:jc w:val="right"/>
            </w:pPr>
            <w:r>
              <w:rPr>
                <w:sz w:val="16"/>
              </w:rPr>
              <w:t>0.00691%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$22,556,028,481</w:t>
            </w:r>
          </w:p>
        </w:tc>
        <w:tc>
          <w:tcPr>
            <w:tcW w:type="dxa" w:w="1376"/>
          </w:tcPr>
          <w:p>
            <w:pPr>
              <w:spacing w:after="0"/>
              <w:jc w:val="right"/>
            </w:pPr>
            <w:r>
              <w:rPr>
                <w:sz w:val="16"/>
              </w:rPr>
              <w:t>$2,496,573,478</w:t>
            </w:r>
          </w:p>
        </w:tc>
        <w:tc>
          <w:tcPr>
            <w:tcW w:type="dxa" w:w="1023"/>
          </w:tcPr>
          <w:p>
            <w:pPr>
              <w:spacing w:after="0"/>
              <w:jc w:val="right"/>
            </w:pPr>
            <w:r>
              <w:rPr>
                <w:sz w:val="16"/>
              </w:rPr>
              <w:t>98,978</w:t>
            </w:r>
          </w:p>
        </w:tc>
        <w:tc>
          <w:tcPr>
            <w:tcW w:type="dxa" w:w="1111"/>
          </w:tcPr>
          <w:p>
            <w:pPr>
              <w:spacing w:after="0"/>
              <w:jc w:val="right"/>
            </w:pPr>
            <w:r>
              <w:rPr>
                <w:sz w:val="16"/>
              </w:rPr>
              <w:t>$3,440</w:t>
            </w:r>
          </w:p>
        </w:tc>
        <w:tc>
          <w:tcPr>
            <w:tcW w:type="dxa" w:w="1111"/>
          </w:tcPr>
          <w:p>
            <w:pPr>
              <w:spacing w:after="0"/>
              <w:jc w:val="right"/>
            </w:pPr>
            <w:r>
              <w:rPr>
                <w:sz w:val="16"/>
              </w:rPr>
              <w:t>$259,698</w:t>
            </w:r>
          </w:p>
        </w:tc>
        <w:tc>
          <w:tcPr>
            <w:tcW w:type="dxa" w:w="1023"/>
          </w:tcPr>
          <w:p>
            <w:pPr>
              <w:spacing w:after="0"/>
              <w:jc w:val="right"/>
            </w:pPr>
            <w:r>
              <w:rPr>
                <w:sz w:val="16"/>
              </w:rPr>
              <w:t>$3,561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$22,556,028,481</w:t>
            </w:r>
          </w:p>
        </w:tc>
        <w:tc>
          <w:tcPr>
            <w:tcW w:type="dxa" w:w="1376"/>
          </w:tcPr>
          <w:p>
            <w:pPr>
              <w:spacing w:after="0"/>
              <w:jc w:val="right"/>
            </w:pPr>
            <w:r>
              <w:rPr>
                <w:sz w:val="16"/>
              </w:rPr>
              <w:t>$2,496,573,478</w:t>
            </w:r>
          </w:p>
        </w:tc>
        <w:tc>
          <w:tcPr>
            <w:tcW w:type="dxa" w:w="1023"/>
          </w:tcPr>
          <w:p>
            <w:pPr>
              <w:spacing w:after="0"/>
              <w:jc w:val="right"/>
            </w:pPr>
            <w:r>
              <w:rPr>
                <w:sz w:val="16"/>
              </w:rPr>
              <w:t>98,978</w:t>
            </w:r>
          </w:p>
        </w:tc>
        <w:tc>
          <w:tcPr>
            <w:tcW w:type="dxa" w:w="1111"/>
          </w:tcPr>
          <w:p>
            <w:pPr>
              <w:spacing w:after="0"/>
              <w:jc w:val="right"/>
            </w:pPr>
            <w:r>
              <w:rPr>
                <w:sz w:val="16"/>
              </w:rPr>
              <w:t>$418</w:t>
            </w:r>
          </w:p>
        </w:tc>
        <w:tc>
          <w:tcPr>
            <w:tcW w:type="dxa" w:w="1111"/>
          </w:tcPr>
          <w:p>
            <w:pPr>
              <w:spacing w:after="0"/>
              <w:jc w:val="right"/>
            </w:pPr>
            <w:r>
              <w:rPr>
                <w:sz w:val="16"/>
              </w:rPr>
              <w:t>$340,037</w:t>
            </w:r>
          </w:p>
        </w:tc>
        <w:tc>
          <w:tcPr>
            <w:tcW w:type="dxa" w:w="1023"/>
          </w:tcPr>
          <w:p>
            <w:pPr>
              <w:spacing w:after="0"/>
              <w:jc w:val="right"/>
            </w:pPr>
            <w:r>
              <w:rPr>
                <w:sz w:val="16"/>
              </w:rPr>
              <w:t>$1,551,619</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p>
        </w:tc>
        <w:tc>
          <w:tcPr>
            <w:tcW w:type="dxa" w:w="1376"/>
          </w:tcPr>
          <w:p>
            <w:pPr>
              <w:spacing w:after="0"/>
              <w:jc w:val="right"/>
            </w:pPr>
          </w:p>
        </w:tc>
        <w:tc>
          <w:tcPr>
            <w:tcW w:type="dxa" w:w="1023"/>
          </w:tcPr>
          <w:p>
            <w:pPr>
              <w:spacing w:after="0"/>
              <w:jc w:val="right"/>
            </w:pPr>
          </w:p>
        </w:tc>
        <w:tc>
          <w:tcPr>
            <w:tcW w:type="dxa" w:w="1111"/>
          </w:tcPr>
          <w:p>
            <w:pPr>
              <w:spacing w:after="0"/>
              <w:jc w:val="right"/>
            </w:pPr>
          </w:p>
        </w:tc>
        <w:tc>
          <w:tcPr>
            <w:tcW w:type="dxa" w:w="1111"/>
          </w:tcPr>
          <w:p>
            <w:pPr>
              <w:spacing w:after="0"/>
              <w:jc w:val="right"/>
            </w:pPr>
          </w:p>
        </w:tc>
        <w:tc>
          <w:tcPr>
            <w:tcW w:type="dxa" w:w="1023"/>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464"/>
          </w:tcPr>
          <w:p>
            <w:pPr>
              <w:spacing w:after="0"/>
              <w:jc w:val="right"/>
            </w:pPr>
            <w:r>
              <w:rPr>
                <w:sz w:val="16"/>
              </w:rPr>
              <w:t>$22,556,028,481</w:t>
            </w:r>
          </w:p>
        </w:tc>
        <w:tc>
          <w:tcPr>
            <w:tcW w:type="dxa" w:w="1376"/>
          </w:tcPr>
          <w:p>
            <w:pPr>
              <w:spacing w:after="0"/>
              <w:jc w:val="right"/>
            </w:pPr>
            <w:r>
              <w:rPr>
                <w:sz w:val="16"/>
              </w:rPr>
              <w:t>n/a</w:t>
            </w:r>
          </w:p>
        </w:tc>
        <w:tc>
          <w:tcPr>
            <w:tcW w:type="dxa" w:w="1023"/>
          </w:tcPr>
          <w:p>
            <w:pPr>
              <w:spacing w:after="0"/>
              <w:jc w:val="right"/>
            </w:pPr>
            <w:r>
              <w:rPr>
                <w:sz w:val="16"/>
              </w:rPr>
              <w:t>98,978</w:t>
            </w:r>
          </w:p>
        </w:tc>
        <w:tc>
          <w:tcPr>
            <w:tcW w:type="dxa" w:w="1111"/>
          </w:tcPr>
          <w:p>
            <w:pPr>
              <w:spacing w:after="0"/>
              <w:jc w:val="right"/>
            </w:pPr>
            <w:r>
              <w:rPr>
                <w:sz w:val="16"/>
              </w:rPr>
              <w:t>$81</w:t>
            </w:r>
          </w:p>
        </w:tc>
        <w:tc>
          <w:tcPr>
            <w:tcW w:type="dxa" w:w="1111"/>
          </w:tcPr>
          <w:p>
            <w:pPr>
              <w:spacing w:after="0"/>
              <w:jc w:val="right"/>
            </w:pPr>
            <w:r>
              <w:rPr>
                <w:sz w:val="16"/>
              </w:rPr>
              <w:t>n/a</w:t>
            </w:r>
          </w:p>
        </w:tc>
        <w:tc>
          <w:tcPr>
            <w:tcW w:type="dxa" w:w="1023"/>
          </w:tcPr>
          <w:p>
            <w:pPr>
              <w:spacing w:after="0"/>
              <w:jc w:val="right"/>
            </w:pPr>
            <w:r>
              <w:rPr>
                <w:sz w:val="16"/>
              </w:rPr>
              <w:t>$6,546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$22,532,162,429</w:t>
            </w:r>
          </w:p>
        </w:tc>
        <w:tc>
          <w:tcPr>
            <w:tcW w:type="dxa" w:w="1376"/>
          </w:tcPr>
          <w:p>
            <w:pPr>
              <w:spacing w:after="0"/>
              <w:jc w:val="right"/>
            </w:pPr>
            <w:r>
              <w:rPr>
                <w:sz w:val="16"/>
              </w:rPr>
              <w:t>$70,418,471</w:t>
            </w:r>
          </w:p>
        </w:tc>
        <w:tc>
          <w:tcPr>
            <w:tcW w:type="dxa" w:w="1023"/>
          </w:tcPr>
          <w:p>
            <w:pPr>
              <w:spacing w:after="0"/>
              <w:jc w:val="right"/>
            </w:pPr>
            <w:r>
              <w:rPr>
                <w:sz w:val="16"/>
              </w:rPr>
              <w:t>2,745</w:t>
            </w:r>
          </w:p>
        </w:tc>
        <w:tc>
          <w:tcPr>
            <w:tcW w:type="dxa" w:w="1111"/>
          </w:tcPr>
          <w:p>
            <w:pPr>
              <w:spacing w:after="0"/>
              <w:jc w:val="right"/>
            </w:pPr>
            <w:r>
              <w:rPr>
                <w:sz w:val="16"/>
              </w:rPr>
              <w:t>$13,748,487</w:t>
            </w:r>
          </w:p>
        </w:tc>
        <w:tc>
          <w:tcPr>
            <w:tcW w:type="dxa" w:w="1111"/>
          </w:tcPr>
          <w:p>
            <w:pPr>
              <w:spacing w:after="0"/>
              <w:jc w:val="right"/>
            </w:pPr>
            <w:r>
              <w:rPr>
                <w:sz w:val="16"/>
              </w:rPr>
              <w:t>$157</w:t>
            </w:r>
          </w:p>
        </w:tc>
        <w:tc>
          <w:tcPr>
            <w:tcW w:type="dxa" w:w="1023"/>
          </w:tcPr>
          <w:p>
            <w:pPr>
              <w:spacing w:after="0"/>
              <w:jc w:val="right"/>
            </w:pPr>
            <w:r>
              <w:rPr>
                <w:sz w:val="16"/>
              </w:rPr>
              <w:t>$1,543</w:t>
            </w:r>
          </w:p>
        </w:tc>
        <w:tc>
          <w:tcPr>
            <w:tcW w:type="dxa" w:w="1288"/>
          </w:tcPr>
          <w:p>
            <w:pPr>
              <w:spacing w:after="0"/>
              <w:jc w:val="right"/>
            </w:pPr>
            <w:r>
              <w:rPr>
                <w:sz w:val="16"/>
              </w:rPr>
              <w:t>n/a (see note)</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$160,501,769</w:t>
            </w:r>
          </w:p>
        </w:tc>
        <w:tc>
          <w:tcPr>
            <w:tcW w:type="dxa" w:w="1376"/>
          </w:tcPr>
          <w:p>
            <w:pPr>
              <w:spacing w:after="0"/>
              <w:jc w:val="right"/>
            </w:pPr>
            <w:r>
              <w:rPr>
                <w:sz w:val="16"/>
              </w:rPr>
              <w:t>n/a</w:t>
            </w:r>
          </w:p>
        </w:tc>
        <w:tc>
          <w:tcPr>
            <w:tcW w:type="dxa" w:w="1023"/>
          </w:tcPr>
          <w:p>
            <w:pPr>
              <w:spacing w:after="0"/>
              <w:jc w:val="right"/>
            </w:pPr>
            <w:r>
              <w:rPr>
                <w:sz w:val="16"/>
              </w:rPr>
              <w:t>644</w:t>
            </w:r>
          </w:p>
        </w:tc>
        <w:tc>
          <w:tcPr>
            <w:tcW w:type="dxa" w:w="1111"/>
          </w:tcPr>
          <w:p>
            <w:pPr>
              <w:spacing w:after="0"/>
              <w:jc w:val="right"/>
            </w:pPr>
            <w:r>
              <w:rPr>
                <w:sz w:val="16"/>
              </w:rPr>
              <w:t>$11,119</w:t>
            </w:r>
          </w:p>
        </w:tc>
        <w:tc>
          <w:tcPr>
            <w:tcW w:type="dxa" w:w="1111"/>
          </w:tcPr>
          <w:p>
            <w:pPr>
              <w:spacing w:after="0"/>
              <w:jc w:val="right"/>
            </w:pPr>
            <w:r>
              <w:rPr>
                <w:sz w:val="16"/>
              </w:rPr>
              <w:t>n/a</w:t>
            </w:r>
          </w:p>
        </w:tc>
        <w:tc>
          <w:tcPr>
            <w:tcW w:type="dxa" w:w="1023"/>
          </w:tcPr>
          <w:p>
            <w:pPr>
              <w:spacing w:after="0"/>
              <w:jc w:val="right"/>
            </w:pPr>
            <w:r>
              <w:rPr>
                <w:sz w:val="16"/>
              </w:rPr>
              <w:t>$96</w:t>
            </w:r>
          </w:p>
        </w:tc>
        <w:tc>
          <w:tcPr>
            <w:tcW w:type="dxa" w:w="1288"/>
          </w:tcPr>
          <w:p>
            <w:pPr>
              <w:spacing w:after="0"/>
              <w:jc w:val="right"/>
            </w:pPr>
            <w:r>
              <w:rPr>
                <w:sz w:val="16"/>
              </w:rPr>
              <w:t>0.00693%</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$22,556,028,481</w:t>
            </w:r>
          </w:p>
        </w:tc>
        <w:tc>
          <w:tcPr>
            <w:tcW w:type="dxa" w:w="1376"/>
          </w:tcPr>
          <w:p>
            <w:pPr>
              <w:spacing w:after="0"/>
              <w:jc w:val="right"/>
            </w:pPr>
            <w:r>
              <w:rPr>
                <w:sz w:val="16"/>
              </w:rPr>
              <w:t>n/a</w:t>
            </w:r>
          </w:p>
        </w:tc>
        <w:tc>
          <w:tcPr>
            <w:tcW w:type="dxa" w:w="1023"/>
          </w:tcPr>
          <w:p>
            <w:pPr>
              <w:spacing w:after="0"/>
              <w:jc w:val="right"/>
            </w:pPr>
            <w:r>
              <w:rPr>
                <w:sz w:val="16"/>
              </w:rPr>
              <w:t>98,978</w:t>
            </w:r>
          </w:p>
        </w:tc>
        <w:tc>
          <w:tcPr>
            <w:tcW w:type="dxa" w:w="1111"/>
          </w:tcPr>
          <w:p>
            <w:pPr>
              <w:spacing w:after="0"/>
              <w:jc w:val="right"/>
            </w:pPr>
            <w:r>
              <w:rPr>
                <w:sz w:val="16"/>
              </w:rPr>
              <w:t>$12,430</w:t>
            </w:r>
          </w:p>
        </w:tc>
        <w:tc>
          <w:tcPr>
            <w:tcW w:type="dxa" w:w="1111"/>
          </w:tcPr>
          <w:p>
            <w:pPr>
              <w:spacing w:after="0"/>
              <w:jc w:val="right"/>
            </w:pPr>
            <w:r>
              <w:rPr>
                <w:sz w:val="16"/>
              </w:rPr>
              <w:t>n/a</w:t>
            </w:r>
          </w:p>
        </w:tc>
        <w:tc>
          <w:tcPr>
            <w:tcW w:type="dxa" w:w="1023"/>
          </w:tcPr>
          <w:p>
            <w:pPr>
              <w:spacing w:after="0"/>
              <w:jc w:val="right"/>
            </w:pPr>
            <w:r>
              <w:rPr>
                <w:sz w:val="16"/>
              </w:rPr>
              <w:t>$171,917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$22,556,028,481</w:t>
            </w:r>
          </w:p>
        </w:tc>
        <w:tc>
          <w:tcPr>
            <w:tcW w:type="dxa" w:w="1376"/>
          </w:tcPr>
          <w:p>
            <w:pPr>
              <w:spacing w:after="0"/>
              <w:jc w:val="right"/>
            </w:pPr>
            <w:r>
              <w:rPr>
                <w:sz w:val="16"/>
              </w:rPr>
              <w:t>$2,496,573,478</w:t>
            </w:r>
          </w:p>
        </w:tc>
        <w:tc>
          <w:tcPr>
            <w:tcW w:type="dxa" w:w="1023"/>
          </w:tcPr>
          <w:p>
            <w:pPr>
              <w:spacing w:after="0"/>
              <w:jc w:val="right"/>
            </w:pPr>
            <w:r>
              <w:rPr>
                <w:sz w:val="16"/>
              </w:rPr>
              <w:t>98,978</w:t>
            </w:r>
          </w:p>
        </w:tc>
        <w:tc>
          <w:tcPr>
            <w:tcW w:type="dxa" w:w="1111"/>
          </w:tcPr>
          <w:p>
            <w:pPr>
              <w:spacing w:after="0"/>
              <w:jc w:val="right"/>
            </w:pPr>
            <w:r>
              <w:rPr>
                <w:sz w:val="16"/>
              </w:rPr>
              <w:t>$68,689</w:t>
            </w:r>
          </w:p>
        </w:tc>
        <w:tc>
          <w:tcPr>
            <w:tcW w:type="dxa" w:w="1111"/>
          </w:tcPr>
          <w:p>
            <w:pPr>
              <w:spacing w:after="0"/>
              <w:jc w:val="right"/>
            </w:pPr>
            <w:r>
              <w:rPr>
                <w:sz w:val="16"/>
              </w:rPr>
              <w:t>$57,362</w:t>
            </w:r>
          </w:p>
        </w:tc>
        <w:tc>
          <w:tcPr>
            <w:tcW w:type="dxa" w:w="1023"/>
          </w:tcPr>
          <w:p>
            <w:pPr>
              <w:spacing w:after="0"/>
              <w:jc w:val="right"/>
            </w:pPr>
            <w:r>
              <w:rPr>
                <w:sz w:val="16"/>
              </w:rPr>
              <w:t>$107,862</w:t>
            </w:r>
          </w:p>
        </w:tc>
        <w:tc>
          <w:tcPr>
            <w:tcW w:type="dxa" w:w="1288"/>
          </w:tcPr>
          <w:p>
            <w:pPr>
              <w:spacing w:after="0"/>
              <w:jc w:val="right"/>
            </w:pPr>
            <w:r>
              <w:rPr>
                <w:sz w:val="16"/>
              </w:rPr>
              <w:t>0.000305%</w:t>
            </w:r>
          </w:p>
        </w:tc>
        <w:tc>
          <w:tcPr>
            <w:tcW w:type="dxa" w:w="1094"/>
          </w:tcPr>
          <w:p>
            <w:pPr>
              <w:spacing w:after="0"/>
              <w:jc w:val="right"/>
            </w:pPr>
          </w:p>
        </w:tc>
        <w:tc>
          <w:tcPr>
            <w:tcW w:type="dxa" w:w="1023"/>
          </w:tcPr>
          <w:p>
            <w:pPr>
              <w:spacing w:after="0"/>
              <w:jc w:val="right"/>
            </w:pPr>
            <w:r>
              <w:rPr>
                <w:sz w:val="16"/>
              </w:rPr>
              <w:t>$25,000</w:t>
            </w:r>
          </w:p>
        </w:tc>
        <w:tc>
          <w:tcPr>
            <w:tcW w:type="dxa" w:w="1023"/>
          </w:tcPr>
          <w:p>
            <w:pPr>
              <w:spacing w:after="0"/>
              <w:jc w:val="right"/>
            </w:pPr>
          </w:p>
        </w:tc>
        <w:tc>
          <w:tcPr>
            <w:tcW w:type="dxa" w:w="1552"/>
          </w:tcPr>
          <w:p>
            <w:pPr>
              <w:spacing w:after="0"/>
              <w:jc w:val="left"/>
            </w:pPr>
            <w:r>
              <w:rPr>
                <w:sz w:val="16"/>
              </w:rPr>
              <w:t>Storm Events damage since the plan includes 1 zone-level High Wind record ($25,000):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$22,556,028,481</w:t>
            </w:r>
          </w:p>
        </w:tc>
        <w:tc>
          <w:tcPr>
            <w:tcW w:type="dxa" w:w="1376"/>
          </w:tcPr>
          <w:p>
            <w:pPr>
              <w:spacing w:after="0"/>
              <w:jc w:val="right"/>
            </w:pPr>
            <w:r>
              <w:rPr>
                <w:sz w:val="16"/>
              </w:rPr>
              <w:t>$2,496,573,478</w:t>
            </w:r>
          </w:p>
        </w:tc>
        <w:tc>
          <w:tcPr>
            <w:tcW w:type="dxa" w:w="1023"/>
          </w:tcPr>
          <w:p>
            <w:pPr>
              <w:spacing w:after="0"/>
              <w:jc w:val="right"/>
            </w:pPr>
            <w:r>
              <w:rPr>
                <w:sz w:val="16"/>
              </w:rPr>
              <w:t>98,978</w:t>
            </w:r>
          </w:p>
        </w:tc>
        <w:tc>
          <w:tcPr>
            <w:tcW w:type="dxa" w:w="1111"/>
          </w:tcPr>
          <w:p>
            <w:pPr>
              <w:spacing w:after="0"/>
              <w:jc w:val="right"/>
            </w:pPr>
            <w:r>
              <w:rPr>
                <w:sz w:val="16"/>
              </w:rPr>
              <w:t>$50,622</w:t>
            </w:r>
          </w:p>
        </w:tc>
        <w:tc>
          <w:tcPr>
            <w:tcW w:type="dxa" w:w="1111"/>
          </w:tcPr>
          <w:p>
            <w:pPr>
              <w:spacing w:after="0"/>
              <w:jc w:val="right"/>
            </w:pPr>
            <w:r>
              <w:rPr>
                <w:sz w:val="16"/>
              </w:rPr>
              <w:t>$2,568</w:t>
            </w:r>
          </w:p>
        </w:tc>
        <w:tc>
          <w:tcPr>
            <w:tcW w:type="dxa" w:w="1023"/>
          </w:tcPr>
          <w:p>
            <w:pPr>
              <w:spacing w:after="0"/>
              <w:jc w:val="right"/>
            </w:pPr>
            <w:r>
              <w:rPr>
                <w:sz w:val="16"/>
              </w:rPr>
              <w:t>$66,662</w:t>
            </w:r>
          </w:p>
        </w:tc>
        <w:tc>
          <w:tcPr>
            <w:tcW w:type="dxa" w:w="1288"/>
          </w:tcPr>
          <w:p>
            <w:pPr>
              <w:spacing w:after="0"/>
              <w:jc w:val="right"/>
            </w:pPr>
            <w:r>
              <w:rPr>
                <w:sz w:val="16"/>
              </w:rPr>
              <w:t>0.000224%</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Volcanic Activity</w:t>
            </w:r>
          </w:p>
        </w:tc>
        <w:tc>
          <w:tcPr>
            <w:tcW w:type="dxa" w:w="1464"/>
          </w:tcPr>
          <w:p>
            <w:pPr>
              <w:spacing w:after="0"/>
              <w:jc w:val="right"/>
            </w:pPr>
            <w:r>
              <w:rPr>
                <w:sz w:val="16"/>
              </w:rPr>
              <w:t>$22,556,028,481</w:t>
            </w:r>
          </w:p>
        </w:tc>
        <w:tc>
          <w:tcPr>
            <w:tcW w:type="dxa" w:w="1376"/>
          </w:tcPr>
          <w:p>
            <w:pPr>
              <w:spacing w:after="0"/>
              <w:jc w:val="right"/>
            </w:pPr>
            <w:r>
              <w:rPr>
                <w:sz w:val="16"/>
              </w:rPr>
              <w:t>n/a</w:t>
            </w:r>
          </w:p>
        </w:tc>
        <w:tc>
          <w:tcPr>
            <w:tcW w:type="dxa" w:w="1023"/>
          </w:tcPr>
          <w:p>
            <w:pPr>
              <w:spacing w:after="0"/>
              <w:jc w:val="right"/>
            </w:pPr>
            <w:r>
              <w:rPr>
                <w:sz w:val="16"/>
              </w:rPr>
              <w:t>98,978</w:t>
            </w:r>
          </w:p>
        </w:tc>
        <w:tc>
          <w:tcPr>
            <w:tcW w:type="dxa" w:w="1111"/>
          </w:tcPr>
          <w:p>
            <w:pPr>
              <w:spacing w:after="0"/>
              <w:jc w:val="right"/>
            </w:pPr>
            <w:r>
              <w:rPr>
                <w:sz w:val="16"/>
              </w:rPr>
              <w:t>$3</w:t>
            </w:r>
          </w:p>
        </w:tc>
        <w:tc>
          <w:tcPr>
            <w:tcW w:type="dxa" w:w="1111"/>
          </w:tcPr>
          <w:p>
            <w:pPr>
              <w:spacing w:after="0"/>
              <w:jc w:val="right"/>
            </w:pPr>
            <w:r>
              <w:rPr>
                <w:sz w:val="16"/>
              </w:rPr>
              <w:t>n/a</w:t>
            </w:r>
          </w:p>
        </w:tc>
        <w:tc>
          <w:tcPr>
            <w:tcW w:type="dxa" w:w="1023"/>
          </w:tcPr>
          <w:p>
            <w:pPr>
              <w:spacing w:after="0"/>
              <w:jc w:val="right"/>
            </w:pPr>
            <w:r>
              <w:rPr>
                <w:sz w:val="16"/>
              </w:rPr>
              <w:t>$987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$2,835,643,354</w:t>
            </w:r>
          </w:p>
        </w:tc>
        <w:tc>
          <w:tcPr>
            <w:tcW w:type="dxa" w:w="1376"/>
          </w:tcPr>
          <w:p>
            <w:pPr>
              <w:spacing w:after="0"/>
              <w:jc w:val="right"/>
            </w:pPr>
            <w:r>
              <w:rPr>
                <w:sz w:val="16"/>
              </w:rPr>
              <w:t>$812,517,093</w:t>
            </w:r>
          </w:p>
        </w:tc>
        <w:tc>
          <w:tcPr>
            <w:tcW w:type="dxa" w:w="1023"/>
          </w:tcPr>
          <w:p>
            <w:pPr>
              <w:spacing w:after="0"/>
              <w:jc w:val="right"/>
            </w:pPr>
            <w:r>
              <w:rPr>
                <w:sz w:val="16"/>
              </w:rPr>
              <w:t>20,151</w:t>
            </w:r>
          </w:p>
        </w:tc>
        <w:tc>
          <w:tcPr>
            <w:tcW w:type="dxa" w:w="1111"/>
          </w:tcPr>
          <w:p>
            <w:pPr>
              <w:spacing w:after="0"/>
              <w:jc w:val="right"/>
            </w:pPr>
            <w:r>
              <w:rPr>
                <w:sz w:val="16"/>
              </w:rPr>
              <w:t>$3,285,541</w:t>
            </w:r>
          </w:p>
        </w:tc>
        <w:tc>
          <w:tcPr>
            <w:tcW w:type="dxa" w:w="1111"/>
          </w:tcPr>
          <w:p>
            <w:pPr>
              <w:spacing w:after="0"/>
              <w:jc w:val="right"/>
            </w:pPr>
            <w:r>
              <w:rPr>
                <w:sz w:val="16"/>
              </w:rPr>
              <w:t>$16,147</w:t>
            </w:r>
          </w:p>
        </w:tc>
        <w:tc>
          <w:tcPr>
            <w:tcW w:type="dxa" w:w="1023"/>
          </w:tcPr>
          <w:p>
            <w:pPr>
              <w:spacing w:after="0"/>
              <w:jc w:val="right"/>
            </w:pPr>
            <w:r>
              <w:rPr>
                <w:sz w:val="16"/>
              </w:rPr>
              <w:t>$225,668</w:t>
            </w:r>
          </w:p>
        </w:tc>
        <w:tc>
          <w:tcPr>
            <w:tcW w:type="dxa" w:w="1288"/>
          </w:tcPr>
          <w:p>
            <w:pPr>
              <w:spacing w:after="0"/>
              <w:jc w:val="right"/>
            </w:pPr>
            <w:r>
              <w:rPr>
                <w:sz w:val="16"/>
              </w:rPr>
              <w:t>0.116%</w:t>
            </w:r>
          </w:p>
        </w:tc>
        <w:tc>
          <w:tcPr>
            <w:tcW w:type="dxa" w:w="1094"/>
          </w:tcPr>
          <w:p>
            <w:pPr>
              <w:spacing w:after="0"/>
              <w:jc w:val="right"/>
            </w:pPr>
          </w:p>
        </w:tc>
        <w:tc>
          <w:tcPr>
            <w:tcW w:type="dxa" w:w="1023"/>
          </w:tcPr>
          <w:p>
            <w:pPr>
              <w:spacing w:after="0"/>
              <w:jc w:val="right"/>
            </w:pPr>
            <w:r>
              <w:rPr>
                <w:sz w:val="16"/>
              </w:rPr>
              <w:t>$5,141,000</w:t>
            </w: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$22,556,028,481</w:t>
            </w:r>
          </w:p>
        </w:tc>
        <w:tc>
          <w:tcPr>
            <w:tcW w:type="dxa" w:w="1376"/>
          </w:tcPr>
          <w:p>
            <w:pPr>
              <w:spacing w:after="0"/>
              <w:jc w:val="right"/>
            </w:pPr>
            <w:r>
              <w:rPr>
                <w:sz w:val="16"/>
              </w:rPr>
              <w:t>$2,496,573,478</w:t>
            </w:r>
          </w:p>
        </w:tc>
        <w:tc>
          <w:tcPr>
            <w:tcW w:type="dxa" w:w="1023"/>
          </w:tcPr>
          <w:p>
            <w:pPr>
              <w:spacing w:after="0"/>
              <w:jc w:val="right"/>
            </w:pPr>
            <w:r>
              <w:rPr>
                <w:sz w:val="16"/>
              </w:rPr>
              <w:t>98,978</w:t>
            </w:r>
          </w:p>
        </w:tc>
        <w:tc>
          <w:tcPr>
            <w:tcW w:type="dxa" w:w="1111"/>
          </w:tcPr>
          <w:p>
            <w:pPr>
              <w:spacing w:after="0"/>
              <w:jc w:val="right"/>
            </w:pPr>
            <w:r>
              <w:rPr>
                <w:sz w:val="16"/>
              </w:rPr>
              <w:t>$9,612</w:t>
            </w:r>
          </w:p>
        </w:tc>
        <w:tc>
          <w:tcPr>
            <w:tcW w:type="dxa" w:w="1111"/>
          </w:tcPr>
          <w:p>
            <w:pPr>
              <w:spacing w:after="0"/>
              <w:jc w:val="right"/>
            </w:pPr>
            <w:r>
              <w:rPr>
                <w:sz w:val="16"/>
              </w:rPr>
              <w:t>$17,880</w:t>
            </w:r>
          </w:p>
        </w:tc>
        <w:tc>
          <w:tcPr>
            <w:tcW w:type="dxa" w:w="1023"/>
          </w:tcPr>
          <w:p>
            <w:pPr>
              <w:spacing w:after="0"/>
              <w:jc w:val="right"/>
            </w:pPr>
            <w:r>
              <w:rPr>
                <w:sz w:val="16"/>
              </w:rPr>
              <w:t>$74,850</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023"/>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2023-12-20 (Storm Events through 2026-06-30): 0 county-coded records, 0 with a damage value recorded (including $0), $0; 7 zone-level records, 7 with a damage value recorded (including $0), $5,166,000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98,978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$22,556,028,481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$2,496,573,478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$23,288,249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$5,758,221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Grant County</w:t>
            </w:r>
          </w:p>
        </w:tc>
        <w:tc>
          <w:tcPr>
            <w:tcW w:type="dxa" w:w="1636"/>
          </w:tcPr>
          <w:p>
            <w:pPr>
              <w:spacing w:after="0"/>
              <w:jc w:val="left"/>
            </w:pPr>
            <w:r>
              <w:rPr>
                <w:sz w:val="16"/>
              </w:rPr>
              <w:t>530049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Hartline town</w:t>
            </w:r>
          </w:p>
        </w:tc>
        <w:tc>
          <w:tcPr>
            <w:tcW w:type="dxa" w:w="1636"/>
          </w:tcPr>
          <w:p>
            <w:pPr>
              <w:spacing w:after="0"/>
              <w:jc w:val="left"/>
            </w:pPr>
            <w:r>
              <w:rPr>
                <w:sz w:val="16"/>
              </w:rPr>
              <w:t>530052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Moses Lake city</w:t>
            </w:r>
          </w:p>
        </w:tc>
        <w:tc>
          <w:tcPr>
            <w:tcW w:type="dxa" w:w="1636"/>
          </w:tcPr>
          <w:p>
            <w:pPr>
              <w:spacing w:after="0"/>
              <w:jc w:val="left"/>
            </w:pPr>
            <w:r>
              <w:rPr>
                <w:sz w:val="16"/>
              </w:rPr>
              <w:t>530053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Warden city</w:t>
            </w:r>
          </w:p>
        </w:tc>
        <w:tc>
          <w:tcPr>
            <w:tcW w:type="dxa" w:w="1636"/>
          </w:tcPr>
          <w:p>
            <w:pPr>
              <w:spacing w:after="0"/>
              <w:jc w:val="left"/>
            </w:pPr>
            <w:r>
              <w:rPr>
                <w:sz w:val="16"/>
              </w:rPr>
              <w:t>530304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Grant County, WA: risk-assessment baseline packet, release 2026-10 (data as of 2026-09-30; County FIPS 53025). Automated baseline. </w:t>
      </w:r>
      <w:hyperlink r:id="rId15">
        <w:r>
          <w:rPr>
            <w:color w:val="1F4E99"/>
            <w:sz w:val="17"/>
            <w:u w:val="single"/>
          </w:rPr>
          <w:t>https://hazardplain.org/wa/53025/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WA: Risk-assessment baseline packet</dc:title>
  <dc:subject>Hazard Plain release 2026-10, as of 2026-09-30. Automated baseline</dc:subject>
  <dc:creator>Hazard Plain</dc:creator>
  <cp:keywords>Hazard Plain; hazard mitigation; risk assessment; 53025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