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Columbia County, WA</w:t>
      </w:r>
    </w:p>
    <w:p>
      <w:pPr>
        <w:spacing w:after="120" w:before="0"/>
      </w:pPr>
      <w:r>
        <w:rPr>
          <w:color w:val="555555"/>
          <w:sz w:val="24"/>
        </w:rPr>
        <w:t>Risk-assessment baseline packet</w:t>
      </w:r>
    </w:p>
    <w:p>
      <w:pPr>
        <w:spacing w:after="120" w:before="0"/>
      </w:pPr>
      <w:r>
        <w:rPr>
          <w:b/>
          <w:sz w:val="18"/>
        </w:rPr>
        <w:t xml:space="preserve">County FIPS: </w:t>
      </w:r>
      <w:r>
        <w:rPr>
          <w:sz w:val="18"/>
        </w:rPr>
        <w:t>53013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2030-04-10. Plan: Columbia County Hazard Mitigation Plan (FEMA plan 109034), approved 2025-04-11.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2025-04-11: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($3,240,613 a year), Wildfire ($203,712) and Cold Wave ($138,103).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Columbia County Hazard Mitigation Plan (FEMA plan 109034)</w:t>
      </w:r>
    </w:p>
    <w:p>
      <w:pPr>
        <w:keepNext/>
        <w:spacing w:after="40" w:before="0"/>
      </w:pPr>
      <w:r>
        <w:rPr>
          <w:b/>
        </w:rPr>
        <w:t xml:space="preserve">Approved: </w:t>
      </w:r>
      <w:r>
        <w:rPr/>
        <w:t>2025-04-11</w:t>
      </w:r>
    </w:p>
    <w:p>
      <w:pPr>
        <w:keepNext/>
        <w:spacing w:after="40" w:before="0"/>
      </w:pPr>
      <w:r>
        <w:rPr>
          <w:b/>
        </w:rPr>
        <w:t xml:space="preserve">Days to expiry: </w:t>
      </w:r>
      <w:r>
        <w:rPr/>
        <w:t>1,288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6"/>
        <w:gridCol w:w="1531"/>
        <w:gridCol w:w="1859"/>
        <w:gridCol w:w="3184"/>
        <w:gridCol w:w="1037"/>
        <w:gridCol w:w="1037"/>
        <w:gridCol w:w="842"/>
        <w:gridCol w:w="2357"/>
      </w:tblGrid>
      <w:tr>
        <w:trPr>
          <w:cantSplit/>
          <w:tblHeader/>
        </w:trPr>
        <w:tc>
          <w:tcPr>
            <w:tcW w:type="dxa" w:w="2266"/>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Type</w:t>
            </w:r>
          </w:p>
        </w:tc>
        <w:tc>
          <w:tcPr>
            <w:tcW w:type="dxa" w:w="1859"/>
            <w:shd w:val="clear" w:color="auto" w:fill="E8E8E8"/>
          </w:tcPr>
          <w:p>
            <w:pPr>
              <w:spacing w:after="0"/>
              <w:jc w:val="left"/>
            </w:pPr>
            <w:r>
              <w:rPr>
                <w:b/>
                <w:sz w:val="16"/>
              </w:rPr>
              <w:t>Status</w:t>
            </w:r>
          </w:p>
        </w:tc>
        <w:tc>
          <w:tcPr>
            <w:tcW w:type="dxa" w:w="31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7"/>
            <w:shd w:val="clear" w:color="auto" w:fill="E8E8E8"/>
          </w:tcPr>
          <w:p>
            <w:pPr>
              <w:spacing w:after="0"/>
              <w:jc w:val="left"/>
            </w:pPr>
            <w:r>
              <w:rPr>
                <w:b/>
                <w:sz w:val="16"/>
              </w:rPr>
              <w:t>Notes</w:t>
            </w:r>
          </w:p>
        </w:tc>
      </w:tr>
      <w:tr>
        <w:trPr>
          <w:cantSplit/>
        </w:trPr>
        <w:tc>
          <w:tcPr>
            <w:tcW w:type="dxa" w:w="2266"/>
          </w:tcPr>
          <w:p>
            <w:pPr>
              <w:spacing w:after="0"/>
              <w:jc w:val="left"/>
            </w:pPr>
            <w:r>
              <w:rPr>
                <w:sz w:val="16"/>
              </w:rPr>
              <w:t>Columbia County</w:t>
            </w:r>
          </w:p>
        </w:tc>
        <w:tc>
          <w:tcPr>
            <w:tcW w:type="dxa" w:w="1531"/>
          </w:tcPr>
          <w:p>
            <w:pPr>
              <w:spacing w:after="0"/>
              <w:jc w:val="left"/>
            </w:pPr>
            <w:r>
              <w:rPr>
                <w:sz w:val="16"/>
              </w:rPr>
              <w:t>County</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2025-02-18</w:t>
            </w:r>
          </w:p>
        </w:tc>
      </w:tr>
      <w:tr>
        <w:trPr>
          <w:cantSplit/>
        </w:trPr>
        <w:tc>
          <w:tcPr>
            <w:tcW w:type="dxa" w:w="2266"/>
          </w:tcPr>
          <w:p>
            <w:pPr>
              <w:spacing w:after="0"/>
              <w:jc w:val="left"/>
            </w:pPr>
            <w:r>
              <w:rPr>
                <w:sz w:val="16"/>
              </w:rPr>
              <w:t>Dayton city</w:t>
            </w:r>
          </w:p>
        </w:tc>
        <w:tc>
          <w:tcPr>
            <w:tcW w:type="dxa" w:w="1531"/>
          </w:tcPr>
          <w:p>
            <w:pPr>
              <w:spacing w:after="0"/>
              <w:jc w:val="left"/>
            </w:pPr>
            <w:r>
              <w:rPr>
                <w:sz w:val="16"/>
              </w:rPr>
              <w:t>City</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2025-02-11</w:t>
            </w:r>
          </w:p>
        </w:tc>
      </w:tr>
      <w:tr>
        <w:trPr>
          <w:cantSplit/>
        </w:trPr>
        <w:tc>
          <w:tcPr>
            <w:tcW w:type="dxa" w:w="2266"/>
          </w:tcPr>
          <w:p>
            <w:pPr>
              <w:spacing w:after="0"/>
              <w:jc w:val="left"/>
            </w:pPr>
            <w:r>
              <w:rPr>
                <w:sz w:val="16"/>
              </w:rPr>
              <w:t>Starbuck town</w:t>
            </w:r>
          </w:p>
        </w:tc>
        <w:tc>
          <w:tcPr>
            <w:tcW w:type="dxa" w:w="1531"/>
          </w:tcPr>
          <w:p>
            <w:pPr>
              <w:spacing w:after="0"/>
              <w:jc w:val="left"/>
            </w:pPr>
            <w:r>
              <w:rPr>
                <w:sz w:val="16"/>
              </w:rPr>
              <w:t>Town</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2025-03-11</w:t>
            </w:r>
          </w:p>
        </w:tc>
      </w:tr>
      <w:tr>
        <w:trPr>
          <w:cantSplit/>
        </w:trPr>
        <w:tc>
          <w:tcPr>
            <w:tcW w:type="dxa" w:w="2266"/>
          </w:tcPr>
          <w:p>
            <w:pPr>
              <w:spacing w:after="0"/>
              <w:jc w:val="left"/>
            </w:pPr>
            <w:r>
              <w:rPr>
                <w:sz w:val="16"/>
              </w:rPr>
              <w:t>Columbia County Fire District #2</w:t>
            </w:r>
          </w:p>
        </w:tc>
        <w:tc>
          <w:tcPr>
            <w:tcW w:type="dxa" w:w="1531"/>
          </w:tcPr>
          <w:p>
            <w:pPr>
              <w:spacing w:after="0"/>
              <w:jc w:val="left"/>
            </w:pPr>
            <w:r>
              <w:rPr>
                <w:sz w:val="16"/>
              </w:rPr>
              <w:t>Fire/EMS District</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2025-04-09</w:t>
            </w:r>
          </w:p>
        </w:tc>
      </w:tr>
      <w:tr>
        <w:trPr>
          <w:cantSplit/>
        </w:trPr>
        <w:tc>
          <w:tcPr>
            <w:tcW w:type="dxa" w:w="2266"/>
          </w:tcPr>
          <w:p>
            <w:pPr>
              <w:spacing w:after="0"/>
              <w:jc w:val="left"/>
            </w:pPr>
            <w:r>
              <w:rPr>
                <w:sz w:val="16"/>
              </w:rPr>
              <w:t>Columbia Rural Electric Association</w:t>
            </w:r>
          </w:p>
        </w:tc>
        <w:tc>
          <w:tcPr>
            <w:tcW w:type="dxa" w:w="1531"/>
          </w:tcPr>
          <w:p>
            <w:pPr>
              <w:spacing w:after="0"/>
              <w:jc w:val="left"/>
            </w:pPr>
            <w:r>
              <w:rPr>
                <w:sz w:val="16"/>
              </w:rPr>
              <w:t>Electric/Power Authority</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2025-03-25</w:t>
            </w:r>
          </w:p>
        </w:tc>
      </w:tr>
      <w:tr>
        <w:trPr>
          <w:cantSplit/>
        </w:trPr>
        <w:tc>
          <w:tcPr>
            <w:tcW w:type="dxa" w:w="2266"/>
          </w:tcPr>
          <w:p>
            <w:pPr>
              <w:spacing w:after="0"/>
              <w:jc w:val="left"/>
            </w:pPr>
            <w:r>
              <w:rPr>
                <w:sz w:val="16"/>
              </w:rPr>
              <w:t>Other (Columbia County Fire District #1)</w:t>
            </w:r>
          </w:p>
        </w:tc>
        <w:tc>
          <w:tcPr>
            <w:tcW w:type="dxa" w:w="1531"/>
          </w:tcPr>
          <w:p>
            <w:pPr>
              <w:spacing w:after="0"/>
              <w:jc w:val="left"/>
            </w:pPr>
            <w:r>
              <w:rPr>
                <w:sz w:val="16"/>
              </w:rPr>
              <w:t>Fire/EMS District</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2025-03-13</w:t>
            </w:r>
          </w:p>
        </w:tc>
      </w:tr>
      <w:tr>
        <w:trPr>
          <w:cantSplit/>
        </w:trPr>
        <w:tc>
          <w:tcPr>
            <w:tcW w:type="dxa" w:w="2266"/>
          </w:tcPr>
          <w:p>
            <w:pPr>
              <w:spacing w:after="0"/>
              <w:jc w:val="left"/>
            </w:pPr>
            <w:r>
              <w:rPr>
                <w:sz w:val="16"/>
              </w:rPr>
              <w:t>Other (Columbia County Fire District #3)</w:t>
            </w:r>
          </w:p>
        </w:tc>
        <w:tc>
          <w:tcPr>
            <w:tcW w:type="dxa" w:w="1531"/>
          </w:tcPr>
          <w:p>
            <w:pPr>
              <w:spacing w:after="0"/>
              <w:jc w:val="left"/>
            </w:pPr>
            <w:r>
              <w:rPr>
                <w:sz w:val="16"/>
              </w:rPr>
              <w:t>Fire/EMS District</w:t>
            </w:r>
          </w:p>
        </w:tc>
        <w:tc>
          <w:tcPr>
            <w:tcW w:type="dxa" w:w="1859"/>
          </w:tcPr>
          <w:p>
            <w:pPr>
              <w:spacing w:after="0"/>
              <w:jc w:val="left"/>
            </w:pPr>
            <w:r>
              <w:rPr>
                <w:sz w:val="16"/>
              </w:rPr>
              <w:t>Approved, expires 2030-04-10</w:t>
            </w:r>
          </w:p>
        </w:tc>
        <w:tc>
          <w:tcPr>
            <w:tcW w:type="dxa" w:w="3184"/>
          </w:tcPr>
          <w:p>
            <w:pPr>
              <w:spacing w:after="0"/>
              <w:jc w:val="left"/>
            </w:pPr>
            <w:r>
              <w:rPr>
                <w:sz w:val="16"/>
              </w:rPr>
              <w:t>Columbia County Hazard Mitigation Plan (FEMA plan 109034)</w:t>
            </w:r>
          </w:p>
        </w:tc>
        <w:tc>
          <w:tcPr>
            <w:tcW w:type="dxa" w:w="1037"/>
          </w:tcPr>
          <w:p>
            <w:pPr>
              <w:spacing w:after="0"/>
              <w:jc w:val="left"/>
            </w:pPr>
            <w:r>
              <w:rPr>
                <w:sz w:val="16"/>
              </w:rPr>
              <w:t>2025-04-11</w:t>
            </w:r>
          </w:p>
        </w:tc>
        <w:tc>
          <w:tcPr>
            <w:tcW w:type="dxa" w:w="1037"/>
          </w:tcPr>
          <w:p>
            <w:pPr>
              <w:spacing w:after="0"/>
              <w:jc w:val="left"/>
            </w:pPr>
            <w:r>
              <w:rPr>
                <w:sz w:val="16"/>
              </w:rPr>
              <w:t>2030-04-10</w:t>
            </w:r>
          </w:p>
        </w:tc>
        <w:tc>
          <w:tcPr>
            <w:tcW w:type="dxa" w:w="842"/>
          </w:tcPr>
          <w:p>
            <w:pPr>
              <w:spacing w:after="0"/>
              <w:jc w:val="right"/>
            </w:pPr>
            <w:r>
              <w:rPr>
                <w:sz w:val="16"/>
              </w:rPr>
              <w:t>1,288</w:t>
            </w:r>
          </w:p>
        </w:tc>
        <w:tc>
          <w:tcPr>
            <w:tcW w:type="dxa" w:w="2357"/>
          </w:tcPr>
          <w:p>
            <w:pPr>
              <w:spacing w:after="0"/>
              <w:jc w:val="left"/>
            </w:pPr>
            <w:r>
              <w:rPr>
                <w:sz w:val="16"/>
              </w:rPr>
              <w:t>this jurisdiction approved 2025-02-28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4"/>
        <w:gridCol w:w="1154"/>
        <w:gridCol w:w="1037"/>
        <w:gridCol w:w="1126"/>
        <w:gridCol w:w="1258"/>
        <w:gridCol w:w="1096"/>
        <w:gridCol w:w="1448"/>
        <w:gridCol w:w="1437"/>
        <w:gridCol w:w="268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4"/>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8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$3,240,376</w:t>
            </w:r>
          </w:p>
        </w:tc>
        <w:tc>
          <w:tcPr>
            <w:tcW w:type="dxa" w:w="1126"/>
          </w:tcPr>
          <w:p>
            <w:pPr>
              <w:spacing w:after="0"/>
              <w:jc w:val="right"/>
            </w:pPr>
            <w:r>
              <w:rPr>
                <w:sz w:val="16"/>
              </w:rPr>
              <w:t>$158</w:t>
            </w:r>
          </w:p>
        </w:tc>
        <w:tc>
          <w:tcPr>
            <w:tcW w:type="dxa" w:w="1258"/>
          </w:tcPr>
          <w:p>
            <w:pPr>
              <w:spacing w:after="0"/>
              <w:jc w:val="right"/>
            </w:pPr>
            <w:r>
              <w:rPr>
                <w:sz w:val="16"/>
              </w:rPr>
              <w:t>$79</w:t>
            </w:r>
          </w:p>
        </w:tc>
        <w:tc>
          <w:tcPr>
            <w:tcW w:type="dxa" w:w="1096"/>
          </w:tcPr>
          <w:p>
            <w:pPr>
              <w:spacing w:after="0"/>
              <w:jc w:val="right"/>
            </w:pPr>
            <w:r>
              <w:rPr>
                <w:sz w:val="16"/>
              </w:rPr>
              <w:t>$3,240,613</w:t>
            </w:r>
          </w:p>
        </w:tc>
        <w:tc>
          <w:tcPr>
            <w:tcW w:type="dxa" w:w="1448"/>
          </w:tcPr>
          <w:p>
            <w:pPr>
              <w:spacing w:after="0"/>
              <w:jc w:val="right"/>
            </w:pPr>
            <w:r>
              <w:rPr>
                <w:sz w:val="16"/>
              </w:rPr>
              <w:t>6</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Wildfire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$195,861</w:t>
            </w:r>
          </w:p>
        </w:tc>
        <w:tc>
          <w:tcPr>
            <w:tcW w:type="dxa" w:w="1126"/>
          </w:tcPr>
          <w:p>
            <w:pPr>
              <w:spacing w:after="0"/>
              <w:jc w:val="right"/>
            </w:pPr>
            <w:r>
              <w:rPr>
                <w:sz w:val="16"/>
              </w:rPr>
              <w:t>$116</w:t>
            </w:r>
          </w:p>
        </w:tc>
        <w:tc>
          <w:tcPr>
            <w:tcW w:type="dxa" w:w="1258"/>
          </w:tcPr>
          <w:p>
            <w:pPr>
              <w:spacing w:after="0"/>
              <w:jc w:val="right"/>
            </w:pPr>
            <w:r>
              <w:rPr>
                <w:sz w:val="16"/>
              </w:rPr>
              <w:t>$7,735</w:t>
            </w:r>
          </w:p>
        </w:tc>
        <w:tc>
          <w:tcPr>
            <w:tcW w:type="dxa" w:w="1096"/>
          </w:tcPr>
          <w:p>
            <w:pPr>
              <w:spacing w:after="0"/>
              <w:jc w:val="right"/>
            </w:pPr>
            <w:r>
              <w:rPr>
                <w:sz w:val="16"/>
              </w:rPr>
              <w:t>$203,712</w:t>
            </w:r>
          </w:p>
        </w:tc>
        <w:tc>
          <w:tcPr>
            <w:tcW w:type="dxa" w:w="1448"/>
          </w:tcPr>
          <w:p>
            <w:pPr>
              <w:spacing w:after="0"/>
              <w:jc w:val="right"/>
            </w:pPr>
            <w:r>
              <w:rPr>
                <w:sz w:val="16"/>
              </w:rPr>
              <w:t>9</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Cold Wave</w:t>
            </w:r>
          </w:p>
        </w:tc>
        <w:tc>
          <w:tcPr>
            <w:tcW w:type="dxa" w:w="1154"/>
          </w:tcPr>
          <w:p>
            <w:pPr>
              <w:spacing w:after="0"/>
              <w:jc w:val="left"/>
            </w:pPr>
            <w:r>
              <w:rPr>
                <w:sz w:val="16"/>
              </w:rPr>
              <w:t>Very Low</w:t>
            </w:r>
          </w:p>
        </w:tc>
        <w:tc>
          <w:tcPr>
            <w:tcW w:type="dxa" w:w="1154"/>
          </w:tcPr>
          <w:p>
            <w:pPr>
              <w:spacing w:after="0"/>
              <w:jc w:val="left"/>
            </w:pPr>
            <w:r>
              <w:rPr>
                <w:sz w:val="16"/>
              </w:rPr>
              <w:t>Relatively Low</w:t>
            </w:r>
          </w:p>
        </w:tc>
        <w:tc>
          <w:tcPr>
            <w:tcW w:type="dxa" w:w="1037"/>
          </w:tcPr>
          <w:p>
            <w:pPr>
              <w:spacing w:after="0"/>
              <w:jc w:val="right"/>
            </w:pPr>
            <w:r>
              <w:rPr>
                <w:sz w:val="16"/>
              </w:rPr>
              <w:t>$166</w:t>
            </w:r>
          </w:p>
        </w:tc>
        <w:tc>
          <w:tcPr>
            <w:tcW w:type="dxa" w:w="1126"/>
          </w:tcPr>
          <w:p>
            <w:pPr>
              <w:spacing w:after="0"/>
              <w:jc w:val="right"/>
            </w:pPr>
            <w:r>
              <w:rPr>
                <w:sz w:val="16"/>
              </w:rPr>
              <w:t>$8,164</w:t>
            </w:r>
          </w:p>
        </w:tc>
        <w:tc>
          <w:tcPr>
            <w:tcW w:type="dxa" w:w="1258"/>
          </w:tcPr>
          <w:p>
            <w:pPr>
              <w:spacing w:after="0"/>
              <w:jc w:val="right"/>
            </w:pPr>
            <w:r>
              <w:rPr>
                <w:sz w:val="16"/>
              </w:rPr>
              <w:t>$129,773</w:t>
            </w:r>
          </w:p>
        </w:tc>
        <w:tc>
          <w:tcPr>
            <w:tcW w:type="dxa" w:w="1096"/>
          </w:tcPr>
          <w:p>
            <w:pPr>
              <w:spacing w:after="0"/>
              <w:jc w:val="right"/>
            </w:pPr>
            <w:r>
              <w:rPr>
                <w:sz w:val="16"/>
              </w:rPr>
              <w:t>$138,103</w:t>
            </w:r>
          </w:p>
        </w:tc>
        <w:tc>
          <w:tcPr>
            <w:tcW w:type="dxa" w:w="1448"/>
          </w:tcPr>
          <w:p>
            <w:pPr>
              <w:spacing w:after="0"/>
              <w:jc w:val="right"/>
            </w:pPr>
            <w:r>
              <w:rPr>
                <w:sz w:val="16"/>
              </w:rPr>
              <w:t>16</w:t>
            </w:r>
          </w:p>
        </w:tc>
        <w:tc>
          <w:tcPr>
            <w:tcW w:type="dxa" w:w="1437"/>
          </w:tcPr>
          <w:p>
            <w:pPr>
              <w:spacing w:after="0"/>
              <w:jc w:val="left"/>
            </w:pPr>
          </w:p>
        </w:tc>
        <w:tc>
          <w:tcPr>
            <w:tcW w:type="dxa" w:w="2689"/>
          </w:tcPr>
          <w:p>
            <w:pPr>
              <w:spacing w:after="0"/>
              <w:jc w:val="left"/>
            </w:pPr>
            <w:r>
              <w:rPr>
                <w:sz w:val="16"/>
              </w:rPr>
              <w:t>Includes 10 Frost/Freeze records (outside NRI's Cold Wave definition; counted in this table and in B1-d, not in the B1-e descriptor).</w:t>
            </w:r>
          </w:p>
        </w:tc>
      </w:tr>
      <w:tr>
        <w:trPr>
          <w:cantSplit/>
        </w:trPr>
        <w:tc>
          <w:tcPr>
            <w:tcW w:type="dxa" w:w="676"/>
          </w:tcPr>
          <w:p>
            <w:pPr>
              <w:spacing w:after="0"/>
              <w:jc w:val="right"/>
            </w:pPr>
            <w:r>
              <w:rPr>
                <w:sz w:val="16"/>
              </w:rPr>
              <w:t>4</w:t>
            </w:r>
          </w:p>
        </w:tc>
        <w:tc>
          <w:tcPr>
            <w:tcW w:type="dxa" w:w="1037"/>
          </w:tcPr>
          <w:p>
            <w:pPr>
              <w:spacing w:after="0"/>
              <w:jc w:val="left"/>
            </w:pPr>
            <w:r>
              <w:rPr>
                <w:sz w:val="16"/>
              </w:rPr>
              <w:t>Earthquake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$76,599</w:t>
            </w:r>
          </w:p>
        </w:tc>
        <w:tc>
          <w:tcPr>
            <w:tcW w:type="dxa" w:w="1126"/>
          </w:tcPr>
          <w:p>
            <w:pPr>
              <w:spacing w:after="0"/>
              <w:jc w:val="right"/>
            </w:pPr>
            <w:r>
              <w:rPr>
                <w:sz w:val="16"/>
              </w:rPr>
              <w:t>n/a</w:t>
            </w:r>
          </w:p>
        </w:tc>
        <w:tc>
          <w:tcPr>
            <w:tcW w:type="dxa" w:w="1258"/>
          </w:tcPr>
          <w:p>
            <w:pPr>
              <w:spacing w:after="0"/>
              <w:jc w:val="right"/>
            </w:pPr>
            <w:r>
              <w:rPr>
                <w:sz w:val="16"/>
              </w:rPr>
              <w:t>$17,620</w:t>
            </w:r>
          </w:p>
        </w:tc>
        <w:tc>
          <w:tcPr>
            <w:tcW w:type="dxa" w:w="1096"/>
          </w:tcPr>
          <w:p>
            <w:pPr>
              <w:spacing w:after="0"/>
              <w:jc w:val="right"/>
            </w:pPr>
            <w:r>
              <w:rPr>
                <w:sz w:val="16"/>
              </w:rPr>
              <w:t>$94,218</w:t>
            </w:r>
          </w:p>
        </w:tc>
        <w:tc>
          <w:tcPr>
            <w:tcW w:type="dxa" w:w="1448"/>
          </w:tcPr>
          <w:p>
            <w:pPr>
              <w:spacing w:after="0"/>
              <w:jc w:val="right"/>
            </w:pPr>
          </w:p>
        </w:tc>
        <w:tc>
          <w:tcPr>
            <w:tcW w:type="dxa" w:w="1437"/>
          </w:tcPr>
          <w:p>
            <w:pPr>
              <w:spacing w:after="0"/>
              <w:jc w:val="left"/>
            </w:pPr>
          </w:p>
        </w:tc>
        <w:tc>
          <w:tcPr>
            <w:tcW w:type="dxa" w:w="2689"/>
          </w:tcPr>
          <w:p>
            <w:pPr>
              <w:spacing w:after="0"/>
              <w:jc w:val="left"/>
            </w:pPr>
            <w:r>
              <w:rPr>
                <w:sz w:val="16"/>
              </w:rPr>
              <w:t>Storm Events does not record earthquakes.</w:t>
            </w:r>
          </w:p>
        </w:tc>
      </w:tr>
      <w:tr>
        <w:trPr>
          <w:cantSplit/>
        </w:trPr>
        <w:tc>
          <w:tcPr>
            <w:tcW w:type="dxa" w:w="676"/>
          </w:tcPr>
          <w:p>
            <w:pPr>
              <w:spacing w:after="0"/>
              <w:jc w:val="right"/>
            </w:pPr>
            <w:r>
              <w:rPr>
                <w:sz w:val="16"/>
              </w:rPr>
              <w:t>5</w:t>
            </w:r>
          </w:p>
        </w:tc>
        <w:tc>
          <w:tcPr>
            <w:tcW w:type="dxa" w:w="1037"/>
          </w:tcPr>
          <w:p>
            <w:pPr>
              <w:spacing w:after="0"/>
              <w:jc w:val="left"/>
            </w:pPr>
            <w:r>
              <w:rPr>
                <w:sz w:val="16"/>
              </w:rPr>
              <w:t>Heat Wave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$7,420</w:t>
            </w:r>
          </w:p>
        </w:tc>
        <w:tc>
          <w:tcPr>
            <w:tcW w:type="dxa" w:w="1258"/>
          </w:tcPr>
          <w:p>
            <w:pPr>
              <w:spacing w:after="0"/>
              <w:jc w:val="right"/>
            </w:pPr>
            <w:r>
              <w:rPr>
                <w:sz w:val="16"/>
              </w:rPr>
              <w:t>$84,827</w:t>
            </w:r>
          </w:p>
        </w:tc>
        <w:tc>
          <w:tcPr>
            <w:tcW w:type="dxa" w:w="1096"/>
          </w:tcPr>
          <w:p>
            <w:pPr>
              <w:spacing w:after="0"/>
              <w:jc w:val="right"/>
            </w:pPr>
            <w:r>
              <w:rPr>
                <w:sz w:val="16"/>
              </w:rPr>
              <w:t>$92,274</w:t>
            </w:r>
          </w:p>
        </w:tc>
        <w:tc>
          <w:tcPr>
            <w:tcW w:type="dxa" w:w="1448"/>
          </w:tcPr>
          <w:p>
            <w:pPr>
              <w:spacing w:after="0"/>
              <w:jc w:val="right"/>
            </w:pPr>
            <w:r>
              <w:rPr>
                <w:sz w:val="16"/>
              </w:rPr>
              <w:t>11</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Ice Storm</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$1,606</w:t>
            </w:r>
          </w:p>
        </w:tc>
        <w:tc>
          <w:tcPr>
            <w:tcW w:type="dxa" w:w="1126"/>
          </w:tcPr>
          <w:p>
            <w:pPr>
              <w:spacing w:after="0"/>
              <w:jc w:val="right"/>
            </w:pPr>
            <w:r>
              <w:rPr>
                <w:sz w:val="16"/>
              </w:rPr>
              <w:t>n/a</w:t>
            </w:r>
          </w:p>
        </w:tc>
        <w:tc>
          <w:tcPr>
            <w:tcW w:type="dxa" w:w="1258"/>
          </w:tcPr>
          <w:p>
            <w:pPr>
              <w:spacing w:after="0"/>
              <w:jc w:val="right"/>
            </w:pPr>
            <w:r>
              <w:rPr>
                <w:sz w:val="16"/>
              </w:rPr>
              <w:t>$54,692</w:t>
            </w:r>
          </w:p>
        </w:tc>
        <w:tc>
          <w:tcPr>
            <w:tcW w:type="dxa" w:w="1096"/>
          </w:tcPr>
          <w:p>
            <w:pPr>
              <w:spacing w:after="0"/>
              <w:jc w:val="right"/>
            </w:pPr>
            <w:r>
              <w:rPr>
                <w:sz w:val="16"/>
              </w:rPr>
              <w:t>$56,298</w:t>
            </w:r>
          </w:p>
        </w:tc>
        <w:tc>
          <w:tcPr>
            <w:tcW w:type="dxa" w:w="1448"/>
          </w:tcPr>
          <w:p>
            <w:pPr>
              <w:spacing w:after="0"/>
              <w:jc w:val="right"/>
            </w:pPr>
            <w:r>
              <w:rPr>
                <w:sz w:val="16"/>
              </w:rPr>
              <w:t>3</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Strong Wind</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$9,584</w:t>
            </w:r>
          </w:p>
        </w:tc>
        <w:tc>
          <w:tcPr>
            <w:tcW w:type="dxa" w:w="1126"/>
          </w:tcPr>
          <w:p>
            <w:pPr>
              <w:spacing w:after="0"/>
              <w:jc w:val="right"/>
            </w:pPr>
            <w:r>
              <w:rPr>
                <w:sz w:val="16"/>
              </w:rPr>
              <w:t>$2,252</w:t>
            </w:r>
          </w:p>
        </w:tc>
        <w:tc>
          <w:tcPr>
            <w:tcW w:type="dxa" w:w="1258"/>
          </w:tcPr>
          <w:p>
            <w:pPr>
              <w:spacing w:after="0"/>
              <w:jc w:val="right"/>
            </w:pPr>
            <w:r>
              <w:rPr>
                <w:sz w:val="16"/>
              </w:rPr>
              <w:t>$19,172</w:t>
            </w:r>
          </w:p>
        </w:tc>
        <w:tc>
          <w:tcPr>
            <w:tcW w:type="dxa" w:w="1096"/>
          </w:tcPr>
          <w:p>
            <w:pPr>
              <w:spacing w:after="0"/>
              <w:jc w:val="right"/>
            </w:pPr>
            <w:r>
              <w:rPr>
                <w:sz w:val="16"/>
              </w:rPr>
              <w:t>$31,008</w:t>
            </w:r>
          </w:p>
        </w:tc>
        <w:tc>
          <w:tcPr>
            <w:tcW w:type="dxa" w:w="1448"/>
          </w:tcPr>
          <w:p>
            <w:pPr>
              <w:spacing w:after="0"/>
              <w:jc w:val="right"/>
            </w:pPr>
            <w:r>
              <w:rPr>
                <w:sz w:val="16"/>
              </w:rPr>
              <w:t>57</w:t>
            </w:r>
          </w:p>
        </w:tc>
        <w:tc>
          <w:tcPr>
            <w:tcW w:type="dxa" w:w="1437"/>
          </w:tcPr>
          <w:p>
            <w:pPr>
              <w:spacing w:after="0"/>
              <w:jc w:val="left"/>
            </w:pPr>
          </w:p>
        </w:tc>
        <w:tc>
          <w:tcPr>
            <w:tcW w:type="dxa" w:w="2689"/>
          </w:tcPr>
          <w:p>
            <w:pPr>
              <w:spacing w:after="0"/>
              <w:jc w:val="left"/>
            </w:pPr>
            <w:r>
              <w:rPr>
                <w:sz w:val="16"/>
              </w:rPr>
              <w:t>Includes 48 High Wind and 1 Strong Wind records (NOAA non-thunderstorm wind types, outside NRI's Strong Wind definition).</w:t>
            </w:r>
          </w:p>
        </w:tc>
      </w:tr>
      <w:tr>
        <w:trPr>
          <w:cantSplit/>
        </w:trPr>
        <w:tc>
          <w:tcPr>
            <w:tcW w:type="dxa" w:w="676"/>
          </w:tcPr>
          <w:p>
            <w:pPr>
              <w:spacing w:after="0"/>
              <w:jc w:val="right"/>
            </w:pPr>
            <w:r>
              <w:rPr>
                <w:sz w:val="16"/>
              </w:rPr>
              <w:t>8</w:t>
            </w:r>
          </w:p>
        </w:tc>
        <w:tc>
          <w:tcPr>
            <w:tcW w:type="dxa" w:w="1037"/>
          </w:tcPr>
          <w:p>
            <w:pPr>
              <w:spacing w:after="0"/>
              <w:jc w:val="left"/>
            </w:pPr>
            <w:r>
              <w:rPr>
                <w:sz w:val="16"/>
              </w:rPr>
              <w:t>Hail</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$598</w:t>
            </w:r>
          </w:p>
        </w:tc>
        <w:tc>
          <w:tcPr>
            <w:tcW w:type="dxa" w:w="1126"/>
          </w:tcPr>
          <w:p>
            <w:pPr>
              <w:spacing w:after="0"/>
              <w:jc w:val="right"/>
            </w:pPr>
            <w:r>
              <w:rPr>
                <w:sz w:val="16"/>
              </w:rPr>
              <w:t>$17,750</w:t>
            </w:r>
          </w:p>
        </w:tc>
        <w:tc>
          <w:tcPr>
            <w:tcW w:type="dxa" w:w="1258"/>
          </w:tcPr>
          <w:p>
            <w:pPr>
              <w:spacing w:after="0"/>
              <w:jc w:val="right"/>
            </w:pPr>
            <w:r>
              <w:rPr>
                <w:sz w:val="16"/>
              </w:rPr>
              <w:t>$2,683</w:t>
            </w:r>
          </w:p>
        </w:tc>
        <w:tc>
          <w:tcPr>
            <w:tcW w:type="dxa" w:w="1096"/>
          </w:tcPr>
          <w:p>
            <w:pPr>
              <w:spacing w:after="0"/>
              <w:jc w:val="right"/>
            </w:pPr>
            <w:r>
              <w:rPr>
                <w:sz w:val="16"/>
              </w:rPr>
              <w:t>$21,030</w:t>
            </w:r>
          </w:p>
        </w:tc>
        <w:tc>
          <w:tcPr>
            <w:tcW w:type="dxa" w:w="1448"/>
          </w:tcPr>
          <w:p>
            <w:pPr>
              <w:spacing w:after="0"/>
              <w:jc w:val="right"/>
            </w:pPr>
            <w:r>
              <w:rPr>
                <w:sz w:val="16"/>
              </w:rPr>
              <w:t>9</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Tornado</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$2,592</w:t>
            </w:r>
          </w:p>
        </w:tc>
        <w:tc>
          <w:tcPr>
            <w:tcW w:type="dxa" w:w="1126"/>
          </w:tcPr>
          <w:p>
            <w:pPr>
              <w:spacing w:after="0"/>
              <w:jc w:val="right"/>
            </w:pPr>
            <w:r>
              <w:rPr>
                <w:sz w:val="16"/>
              </w:rPr>
              <w:t>$70</w:t>
            </w:r>
          </w:p>
        </w:tc>
        <w:tc>
          <w:tcPr>
            <w:tcW w:type="dxa" w:w="1258"/>
          </w:tcPr>
          <w:p>
            <w:pPr>
              <w:spacing w:after="0"/>
              <w:jc w:val="right"/>
            </w:pPr>
            <w:r>
              <w:rPr>
                <w:sz w:val="16"/>
              </w:rPr>
              <w:t>$4,503</w:t>
            </w:r>
          </w:p>
        </w:tc>
        <w:tc>
          <w:tcPr>
            <w:tcW w:type="dxa" w:w="1096"/>
          </w:tcPr>
          <w:p>
            <w:pPr>
              <w:spacing w:after="0"/>
              <w:jc w:val="right"/>
            </w:pPr>
            <w:r>
              <w:rPr>
                <w:sz w:val="16"/>
              </w:rPr>
              <w:t>$7,165</w:t>
            </w:r>
          </w:p>
        </w:tc>
        <w:tc>
          <w:tcPr>
            <w:tcW w:type="dxa" w:w="1448"/>
          </w:tcPr>
          <w:p>
            <w:pPr>
              <w:spacing w:after="0"/>
              <w:jc w:val="right"/>
            </w:pPr>
            <w:r>
              <w:rPr>
                <w:sz w:val="16"/>
              </w:rPr>
              <w:t>1</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Winter Weather</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$323</w:t>
            </w:r>
          </w:p>
        </w:tc>
        <w:tc>
          <w:tcPr>
            <w:tcW w:type="dxa" w:w="1258"/>
          </w:tcPr>
          <w:p>
            <w:pPr>
              <w:spacing w:after="0"/>
              <w:jc w:val="right"/>
            </w:pPr>
            <w:r>
              <w:rPr>
                <w:sz w:val="16"/>
              </w:rPr>
              <w:t>$5,126</w:t>
            </w:r>
          </w:p>
        </w:tc>
        <w:tc>
          <w:tcPr>
            <w:tcW w:type="dxa" w:w="1096"/>
          </w:tcPr>
          <w:p>
            <w:pPr>
              <w:spacing w:after="0"/>
              <w:jc w:val="right"/>
            </w:pPr>
            <w:r>
              <w:rPr>
                <w:sz w:val="16"/>
              </w:rPr>
              <w:t>$5,619</w:t>
            </w:r>
          </w:p>
        </w:tc>
        <w:tc>
          <w:tcPr>
            <w:tcW w:type="dxa" w:w="1448"/>
          </w:tcPr>
          <w:p>
            <w:pPr>
              <w:spacing w:after="0"/>
              <w:jc w:val="right"/>
            </w:pPr>
            <w:r>
              <w:rPr>
                <w:sz w:val="16"/>
              </w:rPr>
              <w:t>144</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Lightning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$421</w:t>
            </w:r>
          </w:p>
        </w:tc>
        <w:tc>
          <w:tcPr>
            <w:tcW w:type="dxa" w:w="1126"/>
          </w:tcPr>
          <w:p>
            <w:pPr>
              <w:spacing w:after="0"/>
              <w:jc w:val="right"/>
            </w:pPr>
            <w:r>
              <w:rPr>
                <w:sz w:val="16"/>
              </w:rPr>
              <w:t>n/a</w:t>
            </w:r>
          </w:p>
        </w:tc>
        <w:tc>
          <w:tcPr>
            <w:tcW w:type="dxa" w:w="1258"/>
          </w:tcPr>
          <w:p>
            <w:pPr>
              <w:spacing w:after="0"/>
              <w:jc w:val="right"/>
            </w:pPr>
            <w:r>
              <w:rPr>
                <w:sz w:val="16"/>
              </w:rPr>
              <w:t>$4,653</w:t>
            </w:r>
          </w:p>
        </w:tc>
        <w:tc>
          <w:tcPr>
            <w:tcW w:type="dxa" w:w="1096"/>
          </w:tcPr>
          <w:p>
            <w:pPr>
              <w:spacing w:after="0"/>
              <w:jc w:val="right"/>
            </w:pPr>
            <w:r>
              <w:rPr>
                <w:sz w:val="16"/>
              </w:rPr>
              <w:t>$5,075</w:t>
            </w:r>
          </w:p>
        </w:tc>
        <w:tc>
          <w:tcPr>
            <w:tcW w:type="dxa" w:w="1448"/>
          </w:tcPr>
          <w:p>
            <w:pPr>
              <w:spacing w:after="0"/>
              <w:jc w:val="right"/>
            </w:pPr>
            <w:r>
              <w:rPr>
                <w:sz w:val="16"/>
              </w:rPr>
              <w:t>1</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Landslide</w:t>
            </w:r>
          </w:p>
        </w:tc>
        <w:tc>
          <w:tcPr>
            <w:tcW w:type="dxa" w:w="1154"/>
          </w:tcPr>
          <w:p>
            <w:pPr>
              <w:spacing w:after="0"/>
              <w:jc w:val="left"/>
            </w:pPr>
            <w:r>
              <w:rPr>
                <w:sz w:val="16"/>
              </w:rPr>
              <w:t>Relatively Low</w:t>
            </w:r>
          </w:p>
        </w:tc>
        <w:tc>
          <w:tcPr>
            <w:tcW w:type="dxa" w:w="1154"/>
          </w:tcPr>
          <w:p>
            <w:pPr>
              <w:spacing w:after="0"/>
              <w:jc w:val="left"/>
            </w:pPr>
            <w:r>
              <w:rPr>
                <w:sz w:val="16"/>
              </w:rPr>
              <w:t>Very Low</w:t>
            </w:r>
          </w:p>
        </w:tc>
        <w:tc>
          <w:tcPr>
            <w:tcW w:type="dxa" w:w="1037"/>
          </w:tcPr>
          <w:p>
            <w:pPr>
              <w:spacing w:after="0"/>
              <w:jc w:val="right"/>
            </w:pPr>
            <w:r>
              <w:rPr>
                <w:sz w:val="16"/>
              </w:rPr>
              <w:t>$3,191</w:t>
            </w:r>
          </w:p>
        </w:tc>
        <w:tc>
          <w:tcPr>
            <w:tcW w:type="dxa" w:w="1126"/>
          </w:tcPr>
          <w:p>
            <w:pPr>
              <w:spacing w:after="0"/>
              <w:jc w:val="right"/>
            </w:pPr>
            <w:r>
              <w:rPr>
                <w:sz w:val="16"/>
              </w:rPr>
              <w:t>n/a</w:t>
            </w:r>
          </w:p>
        </w:tc>
        <w:tc>
          <w:tcPr>
            <w:tcW w:type="dxa" w:w="1258"/>
          </w:tcPr>
          <w:p>
            <w:pPr>
              <w:spacing w:after="0"/>
              <w:jc w:val="right"/>
            </w:pPr>
            <w:r>
              <w:rPr>
                <w:sz w:val="16"/>
              </w:rPr>
              <w:t>$898</w:t>
            </w:r>
          </w:p>
        </w:tc>
        <w:tc>
          <w:tcPr>
            <w:tcW w:type="dxa" w:w="1096"/>
          </w:tcPr>
          <w:p>
            <w:pPr>
              <w:spacing w:after="0"/>
              <w:jc w:val="right"/>
            </w:pPr>
            <w:r>
              <w:rPr>
                <w:sz w:val="16"/>
              </w:rPr>
              <w:t>$4,089</w:t>
            </w: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Declared 5 times; no Storm Events record of this type.</w:t>
            </w:r>
          </w:p>
        </w:tc>
      </w:tr>
      <w:tr>
        <w:trPr>
          <w:cantSplit/>
        </w:trPr>
        <w:tc>
          <w:tcPr>
            <w:tcW w:type="dxa" w:w="676"/>
          </w:tcPr>
          <w:p>
            <w:pPr>
              <w:spacing w:after="0"/>
              <w:jc w:val="right"/>
            </w:pPr>
            <w:r>
              <w:rPr>
                <w:sz w:val="16"/>
              </w:rPr>
              <w:t>13</w:t>
            </w:r>
          </w:p>
        </w:tc>
        <w:tc>
          <w:tcPr>
            <w:tcW w:type="dxa" w:w="1037"/>
          </w:tcPr>
          <w:p>
            <w:pPr>
              <w:spacing w:after="0"/>
              <w:jc w:val="left"/>
            </w:pPr>
            <w:r>
              <w:rPr>
                <w:sz w:val="16"/>
              </w:rPr>
              <w:t>Avalanche</w:t>
            </w:r>
          </w:p>
        </w:tc>
        <w:tc>
          <w:tcPr>
            <w:tcW w:type="dxa" w:w="1154"/>
          </w:tcPr>
          <w:p>
            <w:pPr>
              <w:spacing w:after="0"/>
              <w:jc w:val="left"/>
            </w:pPr>
            <w:r>
              <w:rPr>
                <w:sz w:val="16"/>
              </w:rPr>
              <w:t>Relatively Low</w:t>
            </w:r>
          </w:p>
        </w:tc>
        <w:tc>
          <w:tcPr>
            <w:tcW w:type="dxa" w:w="1154"/>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258"/>
          </w:tcPr>
          <w:p>
            <w:pPr>
              <w:spacing w:after="0"/>
              <w:jc w:val="right"/>
            </w:pPr>
            <w:r>
              <w:rPr>
                <w:sz w:val="16"/>
              </w:rPr>
              <w:t>$3,628</w:t>
            </w:r>
          </w:p>
        </w:tc>
        <w:tc>
          <w:tcPr>
            <w:tcW w:type="dxa" w:w="1096"/>
          </w:tcPr>
          <w:p>
            <w:pPr>
              <w:spacing w:after="0"/>
              <w:jc w:val="right"/>
            </w:pPr>
            <w:r>
              <w:rPr>
                <w:sz w:val="16"/>
              </w:rPr>
              <w:t>$3,643</w:t>
            </w: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14</w:t>
            </w:r>
          </w:p>
        </w:tc>
        <w:tc>
          <w:tcPr>
            <w:tcW w:type="dxa" w:w="1037"/>
          </w:tcPr>
          <w:p>
            <w:pPr>
              <w:spacing w:after="0"/>
              <w:jc w:val="left"/>
            </w:pPr>
            <w:r>
              <w:rPr>
                <w:sz w:val="16"/>
              </w:rPr>
              <w:t>Drought</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$479</w:t>
            </w:r>
          </w:p>
        </w:tc>
        <w:tc>
          <w:tcPr>
            <w:tcW w:type="dxa" w:w="1258"/>
          </w:tcPr>
          <w:p>
            <w:pPr>
              <w:spacing w:after="0"/>
              <w:jc w:val="right"/>
            </w:pPr>
            <w:r>
              <w:rPr>
                <w:sz w:val="16"/>
              </w:rPr>
              <w:t>n/a</w:t>
            </w:r>
          </w:p>
        </w:tc>
        <w:tc>
          <w:tcPr>
            <w:tcW w:type="dxa" w:w="1096"/>
          </w:tcPr>
          <w:p>
            <w:pPr>
              <w:spacing w:after="0"/>
              <w:jc w:val="right"/>
            </w:pPr>
            <w:r>
              <w:rPr>
                <w:sz w:val="16"/>
              </w:rPr>
              <w:t>$479</w:t>
            </w:r>
          </w:p>
        </w:tc>
        <w:tc>
          <w:tcPr>
            <w:tcW w:type="dxa" w:w="1448"/>
          </w:tcPr>
          <w:p>
            <w:pPr>
              <w:spacing w:after="0"/>
              <w:jc w:val="right"/>
            </w:pPr>
            <w:r>
              <w:rPr>
                <w:sz w:val="16"/>
              </w:rPr>
              <w:t>1</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58"/>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689"/>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58"/>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9602 (Very Low, 62.3)</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9602 (Relatively Low, 74.9)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9602 (Relatively Moderate, 96.6)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9602 (Very Low, 20.5)</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9602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834"/>
        <w:gridCol w:w="1692"/>
        <w:gridCol w:w="1864"/>
        <w:gridCol w:w="2138"/>
        <w:gridCol w:w="1543"/>
        <w:gridCol w:w="1861"/>
        <w:gridCol w:w="1482"/>
      </w:tblGrid>
      <w:tr>
        <w:trPr>
          <w:cantSplit/>
          <w:tblHeader/>
        </w:trPr>
        <w:tc>
          <w:tcPr>
            <w:tcW w:type="dxa" w:w="1697"/>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2138"/>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1861"/>
            <w:shd w:val="clear" w:color="auto" w:fill="E8E8E8"/>
          </w:tcPr>
          <w:p>
            <w:pPr>
              <w:spacing w:after="0"/>
              <w:jc w:val="left"/>
            </w:pPr>
            <w:r>
              <w:rPr>
                <w:b/>
                <w:sz w:val="16"/>
              </w:rPr>
              <w:t>How it applies to jurisdictions</w:t>
            </w:r>
          </w:p>
        </w:tc>
        <w:tc>
          <w:tcPr>
            <w:tcW w:type="dxa" w:w="1482"/>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864"/>
          </w:tcPr>
          <w:p>
            <w:pPr>
              <w:spacing w:after="0"/>
              <w:jc w:val="left"/>
            </w:pPr>
          </w:p>
        </w:tc>
        <w:tc>
          <w:tcPr>
            <w:tcW w:type="dxa" w:w="2138"/>
          </w:tcPr>
          <w:p>
            <w:pPr>
              <w:spacing w:after="0"/>
              <w:jc w:val="left"/>
            </w:pPr>
          </w:p>
        </w:tc>
        <w:tc>
          <w:tcPr>
            <w:tcW w:type="dxa" w:w="1543"/>
          </w:tcPr>
          <w:p>
            <w:pPr>
              <w:spacing w:after="0"/>
              <w:jc w:val="left"/>
            </w:pPr>
          </w:p>
        </w:tc>
        <w:tc>
          <w:tcPr>
            <w:tcW w:type="dxa" w:w="1861"/>
          </w:tcPr>
          <w:p>
            <w:pPr>
              <w:spacing w:after="0"/>
              <w:jc w:val="left"/>
            </w:pPr>
          </w:p>
        </w:tc>
        <w:tc>
          <w:tcPr>
            <w:tcW w:type="dxa" w:w="1482"/>
          </w:tcPr>
          <w:p>
            <w:pPr>
              <w:spacing w:after="0"/>
              <w:jc w:val="left"/>
            </w:pPr>
          </w:p>
        </w:tc>
      </w:tr>
      <w:tr>
        <w:trPr>
          <w:cantSplit/>
        </w:trPr>
        <w:tc>
          <w:tcPr>
            <w:tcW w:type="dxa" w:w="1697"/>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692"/>
          </w:tcPr>
          <w:p>
            <w:pPr>
              <w:spacing w:after="0"/>
              <w:jc w:val="right"/>
            </w:pPr>
            <w:r>
              <w:rPr>
                <w:sz w:val="16"/>
              </w:rPr>
              <w:t>6 records, 2002 to 2010 (6 zone-level)</w:t>
            </w:r>
          </w:p>
        </w:tc>
        <w:tc>
          <w:tcPr>
            <w:tcW w:type="dxa" w:w="1864"/>
          </w:tcPr>
          <w:p>
            <w:pPr>
              <w:spacing w:after="0"/>
              <w:jc w:val="left"/>
            </w:pPr>
            <w:r>
              <w:rPr>
                <w:sz w:val="16"/>
              </w:rPr>
              <w:t>2 days to 14 days (median 2 days); 5 with a recorded value</w:t>
            </w:r>
          </w:p>
        </w:tc>
        <w:tc>
          <w:tcPr>
            <w:tcW w:type="dxa" w:w="2138"/>
          </w:tcPr>
          <w:p>
            <w:pPr>
              <w:spacing w:after="0"/>
              <w:jc w:val="left"/>
            </w:pPr>
            <w:r>
              <w:rPr>
                <w:sz w:val="16"/>
              </w:rPr>
              <w:t>14 consecutive days, 2005-12-08 to 2005-12-21, zone-level</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692"/>
          </w:tcPr>
          <w:p>
            <w:pPr>
              <w:spacing w:after="0"/>
              <w:jc w:val="right"/>
            </w:pPr>
            <w:r>
              <w:rPr>
                <w:sz w:val="16"/>
              </w:rPr>
              <w:t>10 records, 2022 to 2025 (10 zone-level)</w:t>
            </w:r>
          </w:p>
        </w:tc>
        <w:tc>
          <w:tcPr>
            <w:tcW w:type="dxa" w:w="1864"/>
          </w:tcPr>
          <w:p>
            <w:pPr>
              <w:spacing w:after="0"/>
              <w:jc w:val="left"/>
            </w:pPr>
          </w:p>
        </w:tc>
        <w:tc>
          <w:tcPr>
            <w:tcW w:type="dxa" w:w="2138"/>
          </w:tcPr>
          <w:p>
            <w:pPr>
              <w:spacing w:after="0"/>
              <w:jc w:val="left"/>
            </w:pPr>
            <w:r>
              <w:rPr>
                <w:sz w:val="16"/>
              </w:rPr>
              <w:t>No crop damage reported in 10 records.</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Drought</w:t>
            </w:r>
          </w:p>
        </w:tc>
        <w:tc>
          <w:tcPr>
            <w:tcW w:type="dxa" w:w="1834"/>
          </w:tcPr>
          <w:p>
            <w:pPr>
              <w:spacing w:after="0"/>
              <w:jc w:val="left"/>
            </w:pPr>
            <w:r>
              <w:rPr>
                <w:sz w:val="16"/>
              </w:rPr>
              <w:t>U.S. Drought Monitor scale (D0 to D4)</w:t>
            </w:r>
          </w:p>
        </w:tc>
        <w:tc>
          <w:tcPr>
            <w:tcW w:type="dxa" w:w="1692"/>
          </w:tcPr>
          <w:p>
            <w:pPr>
              <w:spacing w:after="0"/>
              <w:jc w:val="right"/>
            </w:pPr>
            <w:r>
              <w:rPr>
                <w:sz w:val="16"/>
              </w:rPr>
              <w:t>1 record, 1999 (1 zone-level)</w:t>
            </w:r>
          </w:p>
        </w:tc>
        <w:tc>
          <w:tcPr>
            <w:tcW w:type="dxa" w:w="1864"/>
          </w:tcPr>
          <w:p>
            <w:pPr>
              <w:spacing w:after="0"/>
              <w:jc w:val="left"/>
            </w:pPr>
            <w:r>
              <w:rPr>
                <w:sz w:val="16"/>
              </w:rPr>
              <w:t>31 days; 1 with a recorded value</w:t>
            </w:r>
          </w:p>
        </w:tc>
        <w:tc>
          <w:tcPr>
            <w:tcW w:type="dxa" w:w="2138"/>
          </w:tcPr>
          <w:p>
            <w:pPr>
              <w:spacing w:after="0"/>
              <w:jc w:val="left"/>
            </w:pPr>
            <w:r>
              <w:rPr>
                <w:sz w:val="16"/>
              </w:rPr>
              <w:t>31 days (1 month), 1999-07-01 to 1999-07-31, zone-level</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834"/>
          </w:tcPr>
          <w:p>
            <w:pPr>
              <w:spacing w:after="0"/>
              <w:jc w:val="left"/>
            </w:pPr>
            <w:r>
              <w:rPr>
                <w:sz w:val="16"/>
              </w:rPr>
              <w:t>Modified Mercalli (local data)</w:t>
            </w:r>
          </w:p>
        </w:tc>
        <w:tc>
          <w:tcPr>
            <w:tcW w:type="dxa" w:w="1692"/>
          </w:tcPr>
          <w:p>
            <w:pPr>
              <w:spacing w:after="0"/>
              <w:jc w:val="right"/>
            </w:pPr>
            <w:r>
              <w:rPr>
                <w:sz w:val="16"/>
              </w:rPr>
              <w:t>0</w:t>
            </w:r>
          </w:p>
        </w:tc>
        <w:tc>
          <w:tcPr>
            <w:tcW w:type="dxa" w:w="1864"/>
          </w:tcPr>
          <w:p>
            <w:pPr>
              <w:spacing w:after="0"/>
              <w:jc w:val="left"/>
            </w:pPr>
          </w:p>
        </w:tc>
        <w:tc>
          <w:tcPr>
            <w:tcW w:type="dxa" w:w="2138"/>
          </w:tcPr>
          <w:p>
            <w:pPr>
              <w:spacing w:after="0"/>
              <w:jc w:val="left"/>
            </w:pPr>
          </w:p>
        </w:tc>
        <w:tc>
          <w:tcPr>
            <w:tcW w:type="dxa" w:w="1543"/>
          </w:tcPr>
          <w:p>
            <w:pPr>
              <w:spacing w:after="0"/>
              <w:jc w:val="left"/>
            </w:pPr>
          </w:p>
        </w:tc>
        <w:tc>
          <w:tcPr>
            <w:tcW w:type="dxa" w:w="1861"/>
          </w:tcPr>
          <w:p>
            <w:pPr>
              <w:spacing w:after="0"/>
              <w:jc w:val="left"/>
            </w:pPr>
          </w:p>
        </w:tc>
        <w:tc>
          <w:tcPr>
            <w:tcW w:type="dxa" w:w="1482"/>
          </w:tcPr>
          <w:p>
            <w:pPr>
              <w:spacing w:after="0"/>
              <w:jc w:val="left"/>
            </w:pPr>
            <w:r>
              <w:rPr>
                <w:sz w:val="16"/>
              </w:rPr>
              <w:t>Storm Events does not record earthquakes; the USGS earthquake catalog is the source.</w:t>
            </w:r>
          </w:p>
        </w:tc>
      </w:tr>
      <w:tr>
        <w:trPr>
          <w:cantSplit/>
        </w:trPr>
        <w:tc>
          <w:tcPr>
            <w:tcW w:type="dxa" w:w="1697"/>
          </w:tcPr>
          <w:p>
            <w:pPr>
              <w:spacing w:after="0"/>
              <w:jc w:val="left"/>
            </w:pPr>
            <w:r>
              <w:rPr>
                <w:sz w:val="16"/>
              </w:rPr>
              <w:t>Hail</w:t>
            </w:r>
          </w:p>
        </w:tc>
        <w:tc>
          <w:tcPr>
            <w:tcW w:type="dxa" w:w="1834"/>
          </w:tcPr>
          <w:p>
            <w:pPr>
              <w:spacing w:after="0"/>
              <w:jc w:val="left"/>
            </w:pPr>
            <w:r>
              <w:rPr>
                <w:sz w:val="16"/>
              </w:rPr>
              <w:t>hail size (inches)</w:t>
            </w:r>
          </w:p>
        </w:tc>
        <w:tc>
          <w:tcPr>
            <w:tcW w:type="dxa" w:w="1692"/>
          </w:tcPr>
          <w:p>
            <w:pPr>
              <w:spacing w:after="0"/>
              <w:jc w:val="right"/>
            </w:pPr>
            <w:r>
              <w:rPr>
                <w:sz w:val="16"/>
              </w:rPr>
              <w:t>10 records, 1991 to 2021</w:t>
            </w:r>
          </w:p>
        </w:tc>
        <w:tc>
          <w:tcPr>
            <w:tcW w:type="dxa" w:w="1864"/>
          </w:tcPr>
          <w:p>
            <w:pPr>
              <w:spacing w:after="0"/>
              <w:jc w:val="left"/>
            </w:pPr>
            <w:r>
              <w:rPr>
                <w:sz w:val="16"/>
              </w:rPr>
              <w:t>0.75 in to 1.5 in (median 1 in); 10 with a recorded value</w:t>
            </w:r>
          </w:p>
        </w:tc>
        <w:tc>
          <w:tcPr>
            <w:tcW w:type="dxa" w:w="2138"/>
          </w:tcPr>
          <w:p>
            <w:pPr>
              <w:spacing w:after="0"/>
              <w:jc w:val="left"/>
            </w:pPr>
            <w:r>
              <w:rPr>
                <w:sz w:val="16"/>
              </w:rPr>
              <w:t>1.5 in hail, 2012-07-20</w:t>
            </w:r>
          </w:p>
        </w:tc>
        <w:tc>
          <w:tcPr>
            <w:tcW w:type="dxa" w:w="1543"/>
          </w:tcPr>
          <w:p>
            <w:pPr>
              <w:spacing w:after="0"/>
              <w:jc w:val="left"/>
            </w:pPr>
          </w:p>
        </w:tc>
        <w:tc>
          <w:tcPr>
            <w:tcW w:type="dxa" w:w="1861"/>
          </w:tcPr>
          <w:p>
            <w:pPr>
              <w:spacing w:after="0"/>
              <w:jc w:val="left"/>
            </w:pPr>
            <w:r>
              <w:rPr>
                <w:sz w:val="16"/>
              </w:rPr>
              <w:t>Event records naming jurisdictions in the plan: Dayton city (1 record), Starbuck town (1 record).</w:t>
            </w:r>
          </w:p>
        </w:tc>
        <w:tc>
          <w:tcPr>
            <w:tcW w:type="dxa" w:w="1482"/>
          </w:tcPr>
          <w:p>
            <w:pPr>
              <w:spacing w:after="0"/>
              <w:jc w:val="left"/>
            </w:pPr>
          </w:p>
        </w:tc>
      </w:tr>
      <w:tr>
        <w:trPr>
          <w:cantSplit/>
        </w:trPr>
        <w:tc>
          <w:tcPr>
            <w:tcW w:type="dxa" w:w="1697"/>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692"/>
          </w:tcPr>
          <w:p>
            <w:pPr>
              <w:spacing w:after="0"/>
              <w:jc w:val="right"/>
            </w:pPr>
            <w:r>
              <w:rPr>
                <w:sz w:val="16"/>
              </w:rPr>
              <w:t>11 records, 2002 to 2022 (11 zone-level)</w:t>
            </w:r>
          </w:p>
        </w:tc>
        <w:tc>
          <w:tcPr>
            <w:tcW w:type="dxa" w:w="1864"/>
          </w:tcPr>
          <w:p>
            <w:pPr>
              <w:spacing w:after="0"/>
              <w:jc w:val="left"/>
            </w:pPr>
            <w:r>
              <w:rPr>
                <w:sz w:val="16"/>
              </w:rPr>
              <w:t>1 day to 8 days (median 4 days); 9 with a recorded value</w:t>
            </w:r>
          </w:p>
        </w:tc>
        <w:tc>
          <w:tcPr>
            <w:tcW w:type="dxa" w:w="2138"/>
          </w:tcPr>
          <w:p>
            <w:pPr>
              <w:spacing w:after="0"/>
              <w:jc w:val="left"/>
            </w:pPr>
            <w:r>
              <w:rPr>
                <w:sz w:val="16"/>
              </w:rPr>
              <w:t>8 consecutive days, 2022-07-25 to 2022-08-01, zone-level</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692"/>
          </w:tcPr>
          <w:p>
            <w:pPr>
              <w:spacing w:after="0"/>
              <w:jc w:val="right"/>
            </w:pPr>
            <w:r>
              <w:rPr>
                <w:sz w:val="16"/>
              </w:rPr>
              <w:t>0</w:t>
            </w:r>
          </w:p>
        </w:tc>
        <w:tc>
          <w:tcPr>
            <w:tcW w:type="dxa" w:w="1864"/>
          </w:tcPr>
          <w:p>
            <w:pPr>
              <w:spacing w:after="0"/>
              <w:jc w:val="left"/>
            </w:pPr>
          </w:p>
        </w:tc>
        <w:tc>
          <w:tcPr>
            <w:tcW w:type="dxa" w:w="2138"/>
          </w:tcPr>
          <w:p>
            <w:pPr>
              <w:spacing w:after="0"/>
              <w:jc w:val="left"/>
            </w:pPr>
          </w:p>
        </w:tc>
        <w:tc>
          <w:tcPr>
            <w:tcW w:type="dxa" w:w="1543"/>
          </w:tcPr>
          <w:p>
            <w:pPr>
              <w:spacing w:after="0"/>
              <w:jc w:val="left"/>
            </w:pPr>
          </w:p>
        </w:tc>
        <w:tc>
          <w:tcPr>
            <w:tcW w:type="dxa" w:w="1861"/>
          </w:tcPr>
          <w:p>
            <w:pPr>
              <w:spacing w:after="0"/>
              <w:jc w:val="left"/>
            </w:pPr>
          </w:p>
        </w:tc>
        <w:tc>
          <w:tcPr>
            <w:tcW w:type="dxa" w:w="14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7"/>
          </w:tcPr>
          <w:p>
            <w:pPr>
              <w:spacing w:after="0"/>
              <w:jc w:val="left"/>
            </w:pPr>
            <w:r>
              <w:rPr>
                <w:sz w:val="16"/>
              </w:rPr>
              <w:t>Ice Storm</w:t>
            </w:r>
          </w:p>
        </w:tc>
        <w:tc>
          <w:tcPr>
            <w:tcW w:type="dxa" w:w="1834"/>
          </w:tcPr>
          <w:p>
            <w:pPr>
              <w:spacing w:after="0"/>
              <w:jc w:val="left"/>
            </w:pPr>
            <w:r>
              <w:rPr>
                <w:sz w:val="16"/>
              </w:rPr>
              <w:t>Sperry-Piltz ice scale (local data)</w:t>
            </w:r>
          </w:p>
        </w:tc>
        <w:tc>
          <w:tcPr>
            <w:tcW w:type="dxa" w:w="1692"/>
          </w:tcPr>
          <w:p>
            <w:pPr>
              <w:spacing w:after="0"/>
              <w:jc w:val="right"/>
            </w:pPr>
            <w:r>
              <w:rPr>
                <w:sz w:val="16"/>
              </w:rPr>
              <w:t>3 records, 2017 (3 zone-level)</w:t>
            </w:r>
          </w:p>
        </w:tc>
        <w:tc>
          <w:tcPr>
            <w:tcW w:type="dxa" w:w="1864"/>
          </w:tcPr>
          <w:p>
            <w:pPr>
              <w:spacing w:after="0"/>
              <w:jc w:val="left"/>
            </w:pPr>
          </w:p>
        </w:tc>
        <w:tc>
          <w:tcPr>
            <w:tcW w:type="dxa" w:w="2138"/>
          </w:tcPr>
          <w:p>
            <w:pPr>
              <w:spacing w:after="0"/>
              <w:jc w:val="left"/>
            </w:pPr>
            <w:r>
              <w:rPr>
                <w:sz w:val="16"/>
              </w:rPr>
              <w:t>No damage reported in 3 records.</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692"/>
          </w:tcPr>
          <w:p>
            <w:pPr>
              <w:spacing w:after="0"/>
              <w:jc w:val="right"/>
            </w:pPr>
            <w:r>
              <w:rPr>
                <w:sz w:val="16"/>
              </w:rPr>
              <w:t>6 records, 1997 to 2026 (2 zone-level)</w:t>
            </w:r>
          </w:p>
        </w:tc>
        <w:tc>
          <w:tcPr>
            <w:tcW w:type="dxa" w:w="1864"/>
          </w:tcPr>
          <w:p>
            <w:pPr>
              <w:spacing w:after="0"/>
              <w:jc w:val="left"/>
            </w:pPr>
          </w:p>
        </w:tc>
        <w:tc>
          <w:tcPr>
            <w:tcW w:type="dxa" w:w="2138"/>
          </w:tcPr>
          <w:p>
            <w:pPr>
              <w:spacing w:after="0"/>
              <w:jc w:val="left"/>
            </w:pPr>
            <w:r>
              <w:rPr>
                <w:sz w:val="16"/>
              </w:rPr>
              <w:t>No damage reported in 6 records.</w:t>
            </w:r>
          </w:p>
        </w:tc>
        <w:tc>
          <w:tcPr>
            <w:tcW w:type="dxa" w:w="1543"/>
          </w:tcPr>
          <w:p>
            <w:pPr>
              <w:spacing w:after="0"/>
              <w:jc w:val="left"/>
            </w:pPr>
          </w:p>
        </w:tc>
        <w:tc>
          <w:tcPr>
            <w:tcW w:type="dxa" w:w="1861"/>
          </w:tcPr>
          <w:p>
            <w:pPr>
              <w:spacing w:after="0"/>
              <w:jc w:val="left"/>
            </w:pPr>
            <w:r>
              <w:rPr>
                <w:sz w:val="16"/>
              </w:rPr>
              <w:t>Event records naming jurisdictions in the plan: Dayton city (3 records). Zone-level records (2) apply countywide.</w:t>
            </w:r>
          </w:p>
        </w:tc>
        <w:tc>
          <w:tcPr>
            <w:tcW w:type="dxa" w:w="14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7"/>
          </w:tcPr>
          <w:p>
            <w:pPr>
              <w:spacing w:after="0"/>
              <w:jc w:val="left"/>
            </w:pPr>
            <w:r>
              <w:rPr>
                <w:sz w:val="16"/>
              </w:rPr>
              <w:t>Debris Flow</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864"/>
          </w:tcPr>
          <w:p>
            <w:pPr>
              <w:spacing w:after="0"/>
              <w:jc w:val="left"/>
            </w:pPr>
          </w:p>
        </w:tc>
        <w:tc>
          <w:tcPr>
            <w:tcW w:type="dxa" w:w="2138"/>
          </w:tcPr>
          <w:p>
            <w:pPr>
              <w:spacing w:after="0"/>
              <w:jc w:val="left"/>
            </w:pPr>
          </w:p>
        </w:tc>
        <w:tc>
          <w:tcPr>
            <w:tcW w:type="dxa" w:w="1543"/>
          </w:tcPr>
          <w:p>
            <w:pPr>
              <w:spacing w:after="0"/>
              <w:jc w:val="left"/>
            </w:pPr>
          </w:p>
        </w:tc>
        <w:tc>
          <w:tcPr>
            <w:tcW w:type="dxa" w:w="1861"/>
          </w:tcPr>
          <w:p>
            <w:pPr>
              <w:spacing w:after="0"/>
              <w:jc w:val="left"/>
            </w:pPr>
          </w:p>
        </w:tc>
        <w:tc>
          <w:tcPr>
            <w:tcW w:type="dxa" w:w="1482"/>
          </w:tcPr>
          <w:p>
            <w:pPr>
              <w:spacing w:after="0"/>
              <w:jc w:val="left"/>
            </w:pPr>
          </w:p>
        </w:tc>
      </w:tr>
      <w:tr>
        <w:trPr>
          <w:cantSplit/>
        </w:trPr>
        <w:tc>
          <w:tcPr>
            <w:tcW w:type="dxa" w:w="1697"/>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692"/>
          </w:tcPr>
          <w:p>
            <w:pPr>
              <w:spacing w:after="0"/>
              <w:jc w:val="right"/>
            </w:pPr>
            <w:r>
              <w:rPr>
                <w:sz w:val="16"/>
              </w:rPr>
              <w:t>1 record, 2001</w:t>
            </w:r>
          </w:p>
        </w:tc>
        <w:tc>
          <w:tcPr>
            <w:tcW w:type="dxa" w:w="1864"/>
          </w:tcPr>
          <w:p>
            <w:pPr>
              <w:spacing w:after="0"/>
              <w:jc w:val="left"/>
            </w:pPr>
          </w:p>
        </w:tc>
        <w:tc>
          <w:tcPr>
            <w:tcW w:type="dxa" w:w="2138"/>
          </w:tcPr>
          <w:p>
            <w:pPr>
              <w:spacing w:after="0"/>
              <w:jc w:val="left"/>
            </w:pPr>
            <w:r>
              <w:rPr>
                <w:sz w:val="16"/>
              </w:rPr>
              <w:t>No damage or casualties reported in 1 record.</w:t>
            </w:r>
          </w:p>
        </w:tc>
        <w:tc>
          <w:tcPr>
            <w:tcW w:type="dxa" w:w="1543"/>
          </w:tcPr>
          <w:p>
            <w:pPr>
              <w:spacing w:after="0"/>
              <w:jc w:val="left"/>
            </w:pPr>
          </w:p>
        </w:tc>
        <w:tc>
          <w:tcPr>
            <w:tcW w:type="dxa" w:w="1861"/>
          </w:tcPr>
          <w:p>
            <w:pPr>
              <w:spacing w:after="0"/>
              <w:jc w:val="left"/>
            </w:pPr>
            <w:r>
              <w:rPr>
                <w:sz w:val="16"/>
              </w:rPr>
              <w:t>Event records naming jurisdictions in the plan: Dayton city (1 record).</w:t>
            </w:r>
          </w:p>
        </w:tc>
        <w:tc>
          <w:tcPr>
            <w:tcW w:type="dxa" w:w="1482"/>
          </w:tcPr>
          <w:p>
            <w:pPr>
              <w:spacing w:after="0"/>
              <w:jc w:val="left"/>
            </w:pPr>
            <w:r>
              <w:rPr>
                <w:sz w:val="16"/>
              </w:rPr>
              <w:t>Storm Events lists lightning with damage or casualties.</w:t>
            </w:r>
          </w:p>
        </w:tc>
      </w:tr>
      <w:tr>
        <w:trPr>
          <w:cantSplit/>
        </w:trPr>
        <w:tc>
          <w:tcPr>
            <w:tcW w:type="dxa" w:w="1697"/>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692"/>
          </w:tcPr>
          <w:p>
            <w:pPr>
              <w:spacing w:after="0"/>
              <w:jc w:val="right"/>
            </w:pPr>
            <w:r>
              <w:rPr>
                <w:sz w:val="16"/>
              </w:rPr>
              <w:t>49 records, 1997 to 2024 (49 zone-level)</w:t>
            </w:r>
          </w:p>
        </w:tc>
        <w:tc>
          <w:tcPr>
            <w:tcW w:type="dxa" w:w="1864"/>
          </w:tcPr>
          <w:p>
            <w:pPr>
              <w:spacing w:after="0"/>
              <w:jc w:val="left"/>
            </w:pPr>
            <w:r>
              <w:rPr>
                <w:sz w:val="16"/>
              </w:rPr>
              <w:t>36 kt (41 mph) to 79 kt (91 mph) (median 51 kt (59 mph)); 46 with a recorded value</w:t>
            </w:r>
          </w:p>
        </w:tc>
        <w:tc>
          <w:tcPr>
            <w:tcW w:type="dxa" w:w="2138"/>
          </w:tcPr>
          <w:p>
            <w:pPr>
              <w:spacing w:after="0"/>
              <w:jc w:val="left"/>
            </w:pPr>
            <w:r>
              <w:rPr>
                <w:sz w:val="16"/>
              </w:rPr>
              <w:t>79 kt (91 mph) measured gust, High Wind, 2014-12-10; NWS zone WAZ029</w:t>
            </w:r>
          </w:p>
        </w:tc>
        <w:tc>
          <w:tcPr>
            <w:tcW w:type="dxa" w:w="1543"/>
          </w:tcPr>
          <w:p>
            <w:pPr>
              <w:spacing w:after="0"/>
              <w:jc w:val="left"/>
            </w:pPr>
            <w:r>
              <w:rPr>
                <w:sz w:val="16"/>
              </w:rPr>
              <w:t>High Wind, 2008-01-04, $4,940,000 property; $0 crops (zone total, 2008 dollars)</w:t>
            </w: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Thunderstorm Wind</w:t>
            </w:r>
          </w:p>
        </w:tc>
        <w:tc>
          <w:tcPr>
            <w:tcW w:type="dxa" w:w="1834"/>
          </w:tcPr>
          <w:p>
            <w:pPr>
              <w:spacing w:after="0"/>
              <w:jc w:val="left"/>
            </w:pPr>
            <w:r>
              <w:rPr>
                <w:sz w:val="16"/>
              </w:rPr>
              <w:t>wind speed (kt and mph)</w:t>
            </w:r>
          </w:p>
        </w:tc>
        <w:tc>
          <w:tcPr>
            <w:tcW w:type="dxa" w:w="1692"/>
          </w:tcPr>
          <w:p>
            <w:pPr>
              <w:spacing w:after="0"/>
              <w:jc w:val="right"/>
            </w:pPr>
            <w:r>
              <w:rPr>
                <w:sz w:val="16"/>
              </w:rPr>
              <w:t>8 records, 2000 to 2020</w:t>
            </w:r>
          </w:p>
        </w:tc>
        <w:tc>
          <w:tcPr>
            <w:tcW w:type="dxa" w:w="1864"/>
          </w:tcPr>
          <w:p>
            <w:pPr>
              <w:spacing w:after="0"/>
              <w:jc w:val="left"/>
            </w:pPr>
            <w:r>
              <w:rPr>
                <w:sz w:val="16"/>
              </w:rPr>
              <w:t>50 kt (58 mph) to 61 kt (70 mph) (median 52 kt (60 mph)); 8 with a recorded value</w:t>
            </w:r>
          </w:p>
        </w:tc>
        <w:tc>
          <w:tcPr>
            <w:tcW w:type="dxa" w:w="2138"/>
          </w:tcPr>
          <w:p>
            <w:pPr>
              <w:spacing w:after="0"/>
              <w:jc w:val="left"/>
            </w:pPr>
            <w:r>
              <w:rPr>
                <w:sz w:val="16"/>
              </w:rPr>
              <w:t>61 kt (70 mph) estimated gust, Thunderstorm Wind, 2020-05-30</w:t>
            </w:r>
          </w:p>
        </w:tc>
        <w:tc>
          <w:tcPr>
            <w:tcW w:type="dxa" w:w="1543"/>
          </w:tcPr>
          <w:p>
            <w:pPr>
              <w:spacing w:after="0"/>
              <w:jc w:val="left"/>
            </w:pPr>
            <w:r>
              <w:rPr>
                <w:sz w:val="16"/>
              </w:rPr>
              <w:t>Thunderstorm Wind, 2012-07-08, $50,000 property; $0 crops (2012 dollars)</w:t>
            </w:r>
          </w:p>
        </w:tc>
        <w:tc>
          <w:tcPr>
            <w:tcW w:type="dxa" w:w="1861"/>
          </w:tcPr>
          <w:p>
            <w:pPr>
              <w:spacing w:after="0"/>
              <w:jc w:val="left"/>
            </w:pPr>
            <w:r>
              <w:rPr>
                <w:sz w:val="16"/>
              </w:rPr>
              <w:t>Event records naming jurisdictions in the plan: Dayton city (6 records), Starbuck town (1 record).</w:t>
            </w:r>
          </w:p>
        </w:tc>
        <w:tc>
          <w:tcPr>
            <w:tcW w:type="dxa" w:w="1482"/>
          </w:tcPr>
          <w:p>
            <w:pPr>
              <w:spacing w:after="0"/>
              <w:jc w:val="left"/>
            </w:pPr>
          </w:p>
        </w:tc>
      </w:tr>
      <w:tr>
        <w:trPr>
          <w:cantSplit/>
        </w:trPr>
        <w:tc>
          <w:tcPr>
            <w:tcW w:type="dxa" w:w="1697"/>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692"/>
          </w:tcPr>
          <w:p>
            <w:pPr>
              <w:spacing w:after="0"/>
              <w:jc w:val="right"/>
            </w:pPr>
            <w:r>
              <w:rPr>
                <w:sz w:val="16"/>
              </w:rPr>
              <w:t>2 records, 1966 to 2000</w:t>
            </w:r>
          </w:p>
        </w:tc>
        <w:tc>
          <w:tcPr>
            <w:tcW w:type="dxa" w:w="1864"/>
          </w:tcPr>
          <w:p>
            <w:pPr>
              <w:spacing w:after="0"/>
              <w:jc w:val="left"/>
            </w:pPr>
            <w:r>
              <w:rPr>
                <w:sz w:val="16"/>
              </w:rPr>
              <w:t>F/EF1 to F/EF2 (median between F/EF1 and F/EF2); 2 with a recorded value</w:t>
            </w:r>
          </w:p>
        </w:tc>
        <w:tc>
          <w:tcPr>
            <w:tcW w:type="dxa" w:w="2138"/>
          </w:tcPr>
          <w:p>
            <w:pPr>
              <w:spacing w:after="0"/>
              <w:jc w:val="left"/>
            </w:pPr>
            <w:r>
              <w:rPr>
                <w:sz w:val="16"/>
              </w:rPr>
              <w:t>F2 tornado, 1966-03-14, 1 mi path length (whole path, pre-1996), 13 yd wide, $2,500 property; crops not recorded (1966 dollars)</w:t>
            </w:r>
          </w:p>
        </w:tc>
        <w:tc>
          <w:tcPr>
            <w:tcW w:type="dxa" w:w="1543"/>
          </w:tcPr>
          <w:p>
            <w:pPr>
              <w:spacing w:after="0"/>
              <w:jc w:val="left"/>
            </w:pPr>
            <w:r>
              <w:rPr>
                <w:sz w:val="16"/>
              </w:rPr>
              <w:t>Tornado, 2000-01-16, $100,000 property; crops not reported (2000 dollars)</w:t>
            </w:r>
          </w:p>
        </w:tc>
        <w:tc>
          <w:tcPr>
            <w:tcW w:type="dxa" w:w="1861"/>
          </w:tcPr>
          <w:p>
            <w:pPr>
              <w:spacing w:after="0"/>
              <w:jc w:val="left"/>
            </w:pPr>
            <w:r>
              <w:rPr>
                <w:sz w:val="16"/>
              </w:rPr>
              <w:t>Event records naming jurisdictions in the plan: Dayton city (1 record).</w:t>
            </w:r>
          </w:p>
        </w:tc>
        <w:tc>
          <w:tcPr>
            <w:tcW w:type="dxa" w:w="14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7"/>
          </w:tcPr>
          <w:p>
            <w:pPr>
              <w:spacing w:after="0"/>
              <w:jc w:val="left"/>
            </w:pPr>
            <w:r>
              <w:rPr>
                <w:sz w:val="16"/>
              </w:rPr>
              <w:t>Volcanic Ash, Volcanic Ashfall</w:t>
            </w:r>
          </w:p>
        </w:tc>
        <w:tc>
          <w:tcPr>
            <w:tcW w:type="dxa" w:w="1834"/>
          </w:tcPr>
          <w:p>
            <w:pPr>
              <w:spacing w:after="0"/>
              <w:jc w:val="left"/>
            </w:pPr>
            <w:r>
              <w:rPr>
                <w:sz w:val="16"/>
              </w:rPr>
              <w:t>Volcanic Explosivity Index (local data)</w:t>
            </w:r>
          </w:p>
        </w:tc>
        <w:tc>
          <w:tcPr>
            <w:tcW w:type="dxa" w:w="1692"/>
          </w:tcPr>
          <w:p>
            <w:pPr>
              <w:spacing w:after="0"/>
              <w:jc w:val="right"/>
            </w:pPr>
            <w:r>
              <w:rPr>
                <w:sz w:val="16"/>
              </w:rPr>
              <w:t>0</w:t>
            </w:r>
          </w:p>
        </w:tc>
        <w:tc>
          <w:tcPr>
            <w:tcW w:type="dxa" w:w="1864"/>
          </w:tcPr>
          <w:p>
            <w:pPr>
              <w:spacing w:after="0"/>
              <w:jc w:val="left"/>
            </w:pPr>
          </w:p>
        </w:tc>
        <w:tc>
          <w:tcPr>
            <w:tcW w:type="dxa" w:w="2138"/>
          </w:tcPr>
          <w:p>
            <w:pPr>
              <w:spacing w:after="0"/>
              <w:jc w:val="left"/>
            </w:pPr>
          </w:p>
        </w:tc>
        <w:tc>
          <w:tcPr>
            <w:tcW w:type="dxa" w:w="1543"/>
          </w:tcPr>
          <w:p>
            <w:pPr>
              <w:spacing w:after="0"/>
              <w:jc w:val="left"/>
            </w:pPr>
          </w:p>
        </w:tc>
        <w:tc>
          <w:tcPr>
            <w:tcW w:type="dxa" w:w="1861"/>
          </w:tcPr>
          <w:p>
            <w:pPr>
              <w:spacing w:after="0"/>
              <w:jc w:val="left"/>
            </w:pPr>
          </w:p>
        </w:tc>
        <w:tc>
          <w:tcPr>
            <w:tcW w:type="dxa" w:w="1482"/>
          </w:tcPr>
          <w:p>
            <w:pPr>
              <w:spacing w:after="0"/>
              <w:jc w:val="left"/>
            </w:pPr>
          </w:p>
        </w:tc>
      </w:tr>
      <w:tr>
        <w:trPr>
          <w:cantSplit/>
        </w:trPr>
        <w:tc>
          <w:tcPr>
            <w:tcW w:type="dxa" w:w="1697"/>
          </w:tcPr>
          <w:p>
            <w:pPr>
              <w:spacing w:after="0"/>
              <w:jc w:val="left"/>
            </w:pPr>
            <w:r>
              <w:rPr>
                <w:sz w:val="16"/>
              </w:rPr>
              <w:t>Wildfire</w:t>
            </w:r>
          </w:p>
        </w:tc>
        <w:tc>
          <w:tcPr>
            <w:tcW w:type="dxa" w:w="1834"/>
          </w:tcPr>
          <w:p>
            <w:pPr>
              <w:spacing w:after="0"/>
              <w:jc w:val="left"/>
            </w:pPr>
            <w:r>
              <w:rPr>
                <w:sz w:val="16"/>
              </w:rPr>
              <w:t>acres burned (local data)</w:t>
            </w:r>
          </w:p>
        </w:tc>
        <w:tc>
          <w:tcPr>
            <w:tcW w:type="dxa" w:w="1692"/>
          </w:tcPr>
          <w:p>
            <w:pPr>
              <w:spacing w:after="0"/>
              <w:jc w:val="right"/>
            </w:pPr>
            <w:r>
              <w:rPr>
                <w:sz w:val="16"/>
              </w:rPr>
              <w:t>9 records, 2005 to 2015 (9 zone-level)</w:t>
            </w:r>
          </w:p>
        </w:tc>
        <w:tc>
          <w:tcPr>
            <w:tcW w:type="dxa" w:w="1864"/>
          </w:tcPr>
          <w:p>
            <w:pPr>
              <w:spacing w:after="0"/>
              <w:jc w:val="left"/>
            </w:pPr>
          </w:p>
        </w:tc>
        <w:tc>
          <w:tcPr>
            <w:tcW w:type="dxa" w:w="2138"/>
          </w:tcPr>
          <w:p>
            <w:pPr>
              <w:spacing w:after="0"/>
              <w:jc w:val="left"/>
            </w:pPr>
            <w:r>
              <w:rPr>
                <w:sz w:val="16"/>
              </w:rPr>
              <w:t>No damage reported in 9 records.</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r>
        <w:trPr>
          <w:cantSplit/>
        </w:trPr>
        <w:tc>
          <w:tcPr>
            <w:tcW w:type="dxa" w:w="1697"/>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692"/>
          </w:tcPr>
          <w:p>
            <w:pPr>
              <w:spacing w:after="0"/>
              <w:jc w:val="right"/>
            </w:pPr>
            <w:r>
              <w:rPr>
                <w:sz w:val="16"/>
              </w:rPr>
              <w:t>144 records, 1998 to 2026 (144 zone-level)</w:t>
            </w:r>
          </w:p>
        </w:tc>
        <w:tc>
          <w:tcPr>
            <w:tcW w:type="dxa" w:w="1864"/>
          </w:tcPr>
          <w:p>
            <w:pPr>
              <w:spacing w:after="0"/>
              <w:jc w:val="left"/>
            </w:pPr>
          </w:p>
        </w:tc>
        <w:tc>
          <w:tcPr>
            <w:tcW w:type="dxa" w:w="2138"/>
          </w:tcPr>
          <w:p>
            <w:pPr>
              <w:spacing w:after="0"/>
              <w:jc w:val="left"/>
            </w:pPr>
            <w:r>
              <w:rPr>
                <w:sz w:val="16"/>
              </w:rPr>
              <w:t>Heavy Snow, 2000-05-30, $45,000 property; $0 crops (2000 dollars); NWS zone WAZ030</w:t>
            </w:r>
          </w:p>
        </w:tc>
        <w:tc>
          <w:tcPr>
            <w:tcW w:type="dxa" w:w="1543"/>
          </w:tcPr>
          <w:p>
            <w:pPr>
              <w:spacing w:after="0"/>
              <w:jc w:val="left"/>
            </w:pPr>
          </w:p>
        </w:tc>
        <w:tc>
          <w:tcPr>
            <w:tcW w:type="dxa" w:w="1861"/>
          </w:tcPr>
          <w:p>
            <w:pPr>
              <w:spacing w:after="0"/>
              <w:jc w:val="left"/>
            </w:pPr>
            <w:r>
              <w:rPr>
                <w:sz w:val="16"/>
              </w:rPr>
              <w:t>Countywide (zone-level records).</w:t>
            </w:r>
          </w:p>
        </w:tc>
        <w:tc>
          <w:tcPr>
            <w:tcW w:type="dxa" w:w="14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3298"/>
        <w:gridCol w:w="3446"/>
        <w:gridCol w:w="213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3298"/>
            <w:shd w:val="clear" w:color="auto" w:fill="E8E8E8"/>
          </w:tcPr>
          <w:p>
            <w:pPr>
              <w:spacing w:after="0"/>
              <w:jc w:val="left"/>
            </w:pPr>
            <w:r>
              <w:rPr>
                <w:b/>
                <w:sz w:val="16"/>
              </w:rPr>
              <w:t>Title</w:t>
            </w:r>
          </w:p>
        </w:tc>
        <w:tc>
          <w:tcPr>
            <w:tcW w:type="dxa" w:w="3446"/>
            <w:shd w:val="clear" w:color="auto" w:fill="E8E8E8"/>
          </w:tcPr>
          <w:p>
            <w:pPr>
              <w:spacing w:after="0"/>
              <w:jc w:val="left"/>
            </w:pPr>
            <w:r>
              <w:rPr>
                <w:b/>
                <w:sz w:val="16"/>
              </w:rPr>
              <w:t>Mapped hazard</w:t>
            </w:r>
          </w:p>
        </w:tc>
        <w:tc>
          <w:tcPr>
            <w:tcW w:type="dxa" w:w="2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244"/>
          </w:tcPr>
          <w:p>
            <w:pPr>
              <w:spacing w:after="0"/>
              <w:jc w:val="left"/>
            </w:pPr>
            <w:r>
              <w:rPr>
                <w:sz w:val="16"/>
              </w:rPr>
              <w:t>Major disaster</w:t>
            </w:r>
          </w:p>
        </w:tc>
        <w:tc>
          <w:tcPr>
            <w:tcW w:type="dxa" w:w="3298"/>
          </w:tcPr>
          <w:p>
            <w:pPr>
              <w:spacing w:after="0"/>
              <w:jc w:val="left"/>
            </w:pPr>
            <w:r>
              <w:rPr>
                <w:sz w:val="16"/>
              </w:rPr>
              <w:t>Severe Winter Storm, Straight-Line Winds, Flooding, Landslides, and Mudslides</w:t>
            </w:r>
          </w:p>
        </w:tc>
        <w:tc>
          <w:tcPr>
            <w:tcW w:type="dxa" w:w="3446"/>
          </w:tcPr>
          <w:p>
            <w:pPr>
              <w:spacing w:after="0"/>
              <w:jc w:val="left"/>
            </w:pPr>
            <w:r>
              <w:rPr>
                <w:sz w:val="16"/>
              </w:rPr>
              <w:t>Inland Flooding; Landslide; Strong Wind; Winter Weather</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44"/>
          </w:tcPr>
          <w:p>
            <w:pPr>
              <w:spacing w:after="0"/>
              <w:jc w:val="left"/>
            </w:pPr>
            <w:r>
              <w:rPr>
                <w:sz w:val="16"/>
              </w:rPr>
              <w:t>Major disaster</w:t>
            </w:r>
          </w:p>
        </w:tc>
        <w:tc>
          <w:tcPr>
            <w:tcW w:type="dxa" w:w="3298"/>
          </w:tcPr>
          <w:p>
            <w:pPr>
              <w:spacing w:after="0"/>
              <w:jc w:val="left"/>
            </w:pPr>
            <w:r>
              <w:rPr>
                <w:sz w:val="16"/>
              </w:rPr>
              <w:t>Severe Storms, Flooding, Landslides, and Mudslides</w:t>
            </w:r>
          </w:p>
        </w:tc>
        <w:tc>
          <w:tcPr>
            <w:tcW w:type="dxa" w:w="3446"/>
          </w:tcPr>
          <w:p>
            <w:pPr>
              <w:spacing w:after="0"/>
              <w:jc w:val="left"/>
            </w:pPr>
            <w:r>
              <w:rPr>
                <w:sz w:val="16"/>
              </w:rPr>
              <w:t>Inland Flooding (primary); also designated: Landslide</w:t>
            </w:r>
          </w:p>
        </w:tc>
        <w:tc>
          <w:tcPr>
            <w:tcW w:type="dxa" w:w="2134"/>
          </w:tcPr>
          <w:p>
            <w:pPr>
              <w:spacing w:after="0"/>
              <w:jc w:val="right"/>
            </w:pPr>
            <w:r>
              <w:rPr>
                <w:sz w:val="16"/>
              </w:rPr>
              <w:t>$1,663,128.16</w:t>
            </w: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44"/>
          </w:tcPr>
          <w:p>
            <w:pPr>
              <w:spacing w:after="0"/>
              <w:jc w:val="left"/>
            </w:pPr>
            <w:r>
              <w:rPr>
                <w:sz w:val="16"/>
              </w:rPr>
              <w:t>Major disaster</w:t>
            </w:r>
          </w:p>
        </w:tc>
        <w:tc>
          <w:tcPr>
            <w:tcW w:type="dxa" w:w="3298"/>
          </w:tcPr>
          <w:p>
            <w:pPr>
              <w:spacing w:after="0"/>
              <w:jc w:val="left"/>
            </w:pPr>
            <w:r>
              <w:rPr>
                <w:sz w:val="16"/>
              </w:rPr>
              <w:t>COVID-19 Pandemic</w:t>
            </w:r>
          </w:p>
        </w:tc>
        <w:tc>
          <w:tcPr>
            <w:tcW w:type="dxa" w:w="3446"/>
          </w:tcPr>
          <w:p>
            <w:pPr>
              <w:spacing w:after="0"/>
              <w:jc w:val="left"/>
            </w:pPr>
            <w:r>
              <w:rPr>
                <w:sz w:val="16"/>
              </w:rPr>
              <w:t>Non-natural, not counted</w:t>
            </w:r>
          </w:p>
        </w:tc>
        <w:tc>
          <w:tcPr>
            <w:tcW w:type="dxa" w:w="2134"/>
          </w:tcPr>
          <w:p>
            <w:pPr>
              <w:spacing w:after="0"/>
              <w:jc w:val="right"/>
            </w:pPr>
            <w:r>
              <w:rPr>
                <w:sz w:val="16"/>
              </w:rPr>
              <w:t>$248,536.55</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44"/>
          </w:tcPr>
          <w:p>
            <w:pPr>
              <w:spacing w:after="0"/>
              <w:jc w:val="left"/>
            </w:pPr>
            <w:r>
              <w:rPr>
                <w:sz w:val="16"/>
              </w:rPr>
              <w:t>Emergency</w:t>
            </w:r>
          </w:p>
        </w:tc>
        <w:tc>
          <w:tcPr>
            <w:tcW w:type="dxa" w:w="3298"/>
          </w:tcPr>
          <w:p>
            <w:pPr>
              <w:spacing w:after="0"/>
              <w:jc w:val="left"/>
            </w:pPr>
            <w:r>
              <w:rPr>
                <w:sz w:val="16"/>
              </w:rPr>
              <w:t>COVID-19</w:t>
            </w:r>
          </w:p>
        </w:tc>
        <w:tc>
          <w:tcPr>
            <w:tcW w:type="dxa" w:w="3446"/>
          </w:tcPr>
          <w:p>
            <w:pPr>
              <w:spacing w:after="0"/>
              <w:jc w:val="left"/>
            </w:pPr>
            <w:r>
              <w:rPr>
                <w:sz w:val="16"/>
              </w:rPr>
              <w:t>Non-natural, not counted</w:t>
            </w:r>
          </w:p>
        </w:tc>
        <w:tc>
          <w:tcPr>
            <w:tcW w:type="dxa" w:w="2134"/>
          </w:tcPr>
          <w:p>
            <w:pPr>
              <w:spacing w:after="0"/>
              <w:jc w:val="right"/>
            </w:pPr>
            <w:r>
              <w:rPr>
                <w:sz w:val="16"/>
              </w:rPr>
              <w:t>no Public Assistance recorded</w:t>
            </w:r>
          </w:p>
        </w:tc>
        <w:tc>
          <w:tcPr>
            <w:tcW w:type="dxa" w:w="879"/>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44"/>
          </w:tcPr>
          <w:p>
            <w:pPr>
              <w:spacing w:after="0"/>
              <w:jc w:val="left"/>
            </w:pPr>
            <w:r>
              <w:rPr>
                <w:sz w:val="16"/>
              </w:rPr>
              <w:t>Major disaster</w:t>
            </w:r>
          </w:p>
        </w:tc>
        <w:tc>
          <w:tcPr>
            <w:tcW w:type="dxa" w:w="3298"/>
          </w:tcPr>
          <w:p>
            <w:pPr>
              <w:spacing w:after="0"/>
              <w:jc w:val="left"/>
            </w:pPr>
            <w:r>
              <w:rPr>
                <w:sz w:val="16"/>
              </w:rPr>
              <w:t>Severe Winter Storms, Flooding, Landslides,  Mudslides</w:t>
            </w:r>
          </w:p>
        </w:tc>
        <w:tc>
          <w:tcPr>
            <w:tcW w:type="dxa" w:w="3446"/>
          </w:tcPr>
          <w:p>
            <w:pPr>
              <w:spacing w:after="0"/>
              <w:jc w:val="left"/>
            </w:pPr>
            <w:r>
              <w:rPr>
                <w:sz w:val="16"/>
              </w:rPr>
              <w:t>Inland Flooding (primary); also designated: Landslide, Winter Weather</w:t>
            </w:r>
          </w:p>
        </w:tc>
        <w:tc>
          <w:tcPr>
            <w:tcW w:type="dxa" w:w="2134"/>
          </w:tcPr>
          <w:p>
            <w:pPr>
              <w:spacing w:after="0"/>
              <w:jc w:val="right"/>
            </w:pPr>
            <w:r>
              <w:rPr>
                <w:sz w:val="16"/>
              </w:rPr>
              <w:t>$609,162.03</w:t>
            </w:r>
          </w:p>
        </w:tc>
        <w:tc>
          <w:tcPr>
            <w:tcW w:type="dxa" w:w="87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44"/>
          </w:tcPr>
          <w:p>
            <w:pPr>
              <w:spacing w:after="0"/>
              <w:jc w:val="left"/>
            </w:pPr>
            <w:r>
              <w:rPr>
                <w:sz w:val="16"/>
              </w:rPr>
              <w:t>Major disaster</w:t>
            </w:r>
          </w:p>
        </w:tc>
        <w:tc>
          <w:tcPr>
            <w:tcW w:type="dxa" w:w="3298"/>
          </w:tcPr>
          <w:p>
            <w:pPr>
              <w:spacing w:after="0"/>
              <w:jc w:val="left"/>
            </w:pPr>
            <w:r>
              <w:rPr>
                <w:sz w:val="16"/>
              </w:rPr>
              <w:t>Severe Winter Storm and Record and Near Record Snow</w:t>
            </w:r>
          </w:p>
        </w:tc>
        <w:tc>
          <w:tcPr>
            <w:tcW w:type="dxa" w:w="3446"/>
          </w:tcPr>
          <w:p>
            <w:pPr>
              <w:spacing w:after="0"/>
              <w:jc w:val="left"/>
            </w:pPr>
            <w:r>
              <w:rPr>
                <w:sz w:val="16"/>
              </w:rPr>
              <w:t>Winter Weather</w:t>
            </w:r>
          </w:p>
        </w:tc>
        <w:tc>
          <w:tcPr>
            <w:tcW w:type="dxa" w:w="2134"/>
          </w:tcPr>
          <w:p>
            <w:pPr>
              <w:spacing w:after="0"/>
              <w:jc w:val="right"/>
            </w:pPr>
            <w:r>
              <w:rPr>
                <w:sz w:val="16"/>
              </w:rPr>
              <w:t>$25,712.42</w:t>
            </w: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44"/>
          </w:tcPr>
          <w:p>
            <w:pPr>
              <w:spacing w:after="0"/>
              <w:jc w:val="left"/>
            </w:pPr>
            <w:r>
              <w:rPr>
                <w:sz w:val="16"/>
              </w:rPr>
              <w:t>Major disaster</w:t>
            </w:r>
          </w:p>
        </w:tc>
        <w:tc>
          <w:tcPr>
            <w:tcW w:type="dxa" w:w="3298"/>
          </w:tcPr>
          <w:p>
            <w:pPr>
              <w:spacing w:after="0"/>
              <w:jc w:val="left"/>
            </w:pPr>
            <w:r>
              <w:rPr>
                <w:sz w:val="16"/>
              </w:rPr>
              <w:t>Severe Winter Storm, Landslides, Mudslides, and Flooding</w:t>
            </w:r>
          </w:p>
        </w:tc>
        <w:tc>
          <w:tcPr>
            <w:tcW w:type="dxa" w:w="3446"/>
          </w:tcPr>
          <w:p>
            <w:pPr>
              <w:spacing w:after="0"/>
              <w:jc w:val="left"/>
            </w:pPr>
            <w:r>
              <w:rPr>
                <w:sz w:val="16"/>
              </w:rPr>
              <w:t>Inland Flooding (primary); also designated: Landslide, Winter Weather</w:t>
            </w:r>
          </w:p>
        </w:tc>
        <w:tc>
          <w:tcPr>
            <w:tcW w:type="dxa" w:w="2134"/>
          </w:tcPr>
          <w:p>
            <w:pPr>
              <w:spacing w:after="0"/>
              <w:jc w:val="right"/>
            </w:pPr>
            <w:r>
              <w:rPr>
                <w:sz w:val="16"/>
              </w:rPr>
              <w:t>$40,542.75</w:t>
            </w:r>
          </w:p>
        </w:tc>
        <w:tc>
          <w:tcPr>
            <w:tcW w:type="dxa" w:w="879"/>
          </w:tcPr>
          <w:p>
            <w:pPr>
              <w:spacing w:after="0"/>
              <w:jc w:val="left"/>
            </w:pPr>
          </w:p>
        </w:tc>
      </w:tr>
      <w:tr>
        <w:trPr>
          <w:cantSplit/>
        </w:trPr>
        <w:tc>
          <w:tcPr>
            <w:tcW w:type="dxa" w:w="1037"/>
          </w:tcPr>
          <w:p>
            <w:pPr>
              <w:spacing w:after="0"/>
              <w:jc w:val="left"/>
            </w:pPr>
            <w:r>
              <w:rPr>
                <w:sz w:val="16"/>
              </w:rPr>
              <w:t>2006-08-22</w:t>
            </w:r>
          </w:p>
        </w:tc>
        <w:tc>
          <w:tcPr>
            <w:tcW w:type="dxa" w:w="1037"/>
          </w:tcPr>
          <w:p>
            <w:pPr>
              <w:spacing w:after="0"/>
              <w:jc w:val="left"/>
            </w:pPr>
            <w:r>
              <w:rPr>
                <w:sz w:val="16"/>
              </w:rPr>
              <w:t>2006-08-21</w:t>
            </w:r>
          </w:p>
        </w:tc>
        <w:tc>
          <w:tcPr>
            <w:tcW w:type="dxa" w:w="1037"/>
          </w:tcPr>
          <w:p>
            <w:pPr>
              <w:spacing w:after="0"/>
              <w:jc w:val="left"/>
            </w:pPr>
            <w:r>
              <w:rPr>
                <w:sz w:val="16"/>
              </w:rPr>
              <w:t>FM-2668-WA</w:t>
            </w:r>
          </w:p>
        </w:tc>
        <w:tc>
          <w:tcPr>
            <w:tcW w:type="dxa" w:w="1244"/>
          </w:tcPr>
          <w:p>
            <w:pPr>
              <w:spacing w:after="0"/>
              <w:jc w:val="left"/>
            </w:pPr>
            <w:r>
              <w:rPr>
                <w:sz w:val="16"/>
              </w:rPr>
              <w:t>Fire management</w:t>
            </w:r>
          </w:p>
        </w:tc>
        <w:tc>
          <w:tcPr>
            <w:tcW w:type="dxa" w:w="3298"/>
          </w:tcPr>
          <w:p>
            <w:pPr>
              <w:spacing w:after="0"/>
              <w:jc w:val="left"/>
            </w:pPr>
            <w:r>
              <w:rPr>
                <w:sz w:val="16"/>
              </w:rPr>
              <w:t>Columbia Fire Complex</w:t>
            </w:r>
          </w:p>
        </w:tc>
        <w:tc>
          <w:tcPr>
            <w:tcW w:type="dxa" w:w="3446"/>
          </w:tcPr>
          <w:p>
            <w:pPr>
              <w:spacing w:after="0"/>
              <w:jc w:val="left"/>
            </w:pPr>
            <w:r>
              <w:rPr>
                <w:sz w:val="16"/>
              </w:rPr>
              <w:t>Wildfire</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44"/>
          </w:tcPr>
          <w:p>
            <w:pPr>
              <w:spacing w:after="0"/>
              <w:jc w:val="left"/>
            </w:pPr>
            <w:r>
              <w:rPr>
                <w:sz w:val="16"/>
              </w:rPr>
              <w:t>Emergency</w:t>
            </w:r>
          </w:p>
        </w:tc>
        <w:tc>
          <w:tcPr>
            <w:tcW w:type="dxa" w:w="3298"/>
          </w:tcPr>
          <w:p>
            <w:pPr>
              <w:spacing w:after="0"/>
              <w:jc w:val="left"/>
            </w:pPr>
            <w:r>
              <w:rPr>
                <w:sz w:val="16"/>
              </w:rPr>
              <w:t>Hurricane Katrina Evacuation</w:t>
            </w:r>
          </w:p>
        </w:tc>
        <w:tc>
          <w:tcPr>
            <w:tcW w:type="dxa" w:w="3446"/>
          </w:tcPr>
          <w:p>
            <w:pPr>
              <w:spacing w:after="0"/>
              <w:jc w:val="left"/>
            </w:pPr>
            <w:r>
              <w:rPr>
                <w:sz w:val="16"/>
              </w:rPr>
              <w:t>Hurricane: evacuation support, not a local hazard event; not counted</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2005-08-07</w:t>
            </w:r>
          </w:p>
        </w:tc>
        <w:tc>
          <w:tcPr>
            <w:tcW w:type="dxa" w:w="1037"/>
          </w:tcPr>
          <w:p>
            <w:pPr>
              <w:spacing w:after="0"/>
              <w:jc w:val="left"/>
            </w:pPr>
            <w:r>
              <w:rPr>
                <w:sz w:val="16"/>
              </w:rPr>
              <w:t>2005-08-07</w:t>
            </w:r>
          </w:p>
        </w:tc>
        <w:tc>
          <w:tcPr>
            <w:tcW w:type="dxa" w:w="1037"/>
          </w:tcPr>
          <w:p>
            <w:pPr>
              <w:spacing w:after="0"/>
              <w:jc w:val="left"/>
            </w:pPr>
            <w:r>
              <w:rPr>
                <w:sz w:val="16"/>
              </w:rPr>
              <w:t>FM-2575-WA</w:t>
            </w:r>
          </w:p>
        </w:tc>
        <w:tc>
          <w:tcPr>
            <w:tcW w:type="dxa" w:w="1244"/>
          </w:tcPr>
          <w:p>
            <w:pPr>
              <w:spacing w:after="0"/>
              <w:jc w:val="left"/>
            </w:pPr>
            <w:r>
              <w:rPr>
                <w:sz w:val="16"/>
              </w:rPr>
              <w:t>Fire management</w:t>
            </w:r>
          </w:p>
        </w:tc>
        <w:tc>
          <w:tcPr>
            <w:tcW w:type="dxa" w:w="3298"/>
          </w:tcPr>
          <w:p>
            <w:pPr>
              <w:spacing w:after="0"/>
              <w:jc w:val="left"/>
            </w:pPr>
            <w:r>
              <w:rPr>
                <w:sz w:val="16"/>
              </w:rPr>
              <w:t>School Fire</w:t>
            </w:r>
          </w:p>
        </w:tc>
        <w:tc>
          <w:tcPr>
            <w:tcW w:type="dxa" w:w="3446"/>
          </w:tcPr>
          <w:p>
            <w:pPr>
              <w:spacing w:after="0"/>
              <w:jc w:val="left"/>
            </w:pPr>
            <w:r>
              <w:rPr>
                <w:sz w:val="16"/>
              </w:rPr>
              <w:t>Wildfire</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44"/>
          </w:tcPr>
          <w:p>
            <w:pPr>
              <w:spacing w:after="0"/>
              <w:jc w:val="left"/>
            </w:pPr>
            <w:r>
              <w:rPr>
                <w:sz w:val="16"/>
              </w:rPr>
              <w:t>Major disaster</w:t>
            </w:r>
          </w:p>
        </w:tc>
        <w:tc>
          <w:tcPr>
            <w:tcW w:type="dxa" w:w="3298"/>
          </w:tcPr>
          <w:p>
            <w:pPr>
              <w:spacing w:after="0"/>
              <w:jc w:val="left"/>
            </w:pPr>
            <w:r>
              <w:rPr>
                <w:sz w:val="16"/>
              </w:rPr>
              <w:t>Severe Winter Storms, Land &amp; Muds Slides,Flooding</w:t>
            </w:r>
          </w:p>
        </w:tc>
        <w:tc>
          <w:tcPr>
            <w:tcW w:type="dxa" w:w="3446"/>
          </w:tcPr>
          <w:p>
            <w:pPr>
              <w:spacing w:after="0"/>
              <w:jc w:val="left"/>
            </w:pPr>
            <w:r>
              <w:rPr>
                <w:sz w:val="16"/>
              </w:rPr>
              <w:t>Inland Flooding; Landslide; Winter Weather</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44"/>
          </w:tcPr>
          <w:p>
            <w:pPr>
              <w:spacing w:after="0"/>
              <w:jc w:val="left"/>
            </w:pPr>
            <w:r>
              <w:rPr>
                <w:sz w:val="16"/>
              </w:rPr>
              <w:t>Major disaster</w:t>
            </w:r>
          </w:p>
        </w:tc>
        <w:tc>
          <w:tcPr>
            <w:tcW w:type="dxa" w:w="3298"/>
          </w:tcPr>
          <w:p>
            <w:pPr>
              <w:spacing w:after="0"/>
              <w:jc w:val="left"/>
            </w:pPr>
            <w:r>
              <w:rPr>
                <w:sz w:val="16"/>
              </w:rPr>
              <w:t>High Winds, Severe Storms and Flooding</w:t>
            </w:r>
          </w:p>
        </w:tc>
        <w:tc>
          <w:tcPr>
            <w:tcW w:type="dxa" w:w="3446"/>
          </w:tcPr>
          <w:p>
            <w:pPr>
              <w:spacing w:after="0"/>
              <w:jc w:val="left"/>
            </w:pPr>
            <w:r>
              <w:rPr>
                <w:sz w:val="16"/>
              </w:rPr>
              <w:t>Inland Flooding (primary); also designated: Strong Wind</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44"/>
          </w:tcPr>
          <w:p>
            <w:pPr>
              <w:spacing w:after="0"/>
              <w:jc w:val="left"/>
            </w:pPr>
            <w:r>
              <w:rPr>
                <w:sz w:val="16"/>
              </w:rPr>
              <w:t>Major disaster</w:t>
            </w:r>
          </w:p>
        </w:tc>
        <w:tc>
          <w:tcPr>
            <w:tcW w:type="dxa" w:w="3298"/>
          </w:tcPr>
          <w:p>
            <w:pPr>
              <w:spacing w:after="0"/>
              <w:jc w:val="left"/>
            </w:pPr>
            <w:r>
              <w:rPr>
                <w:sz w:val="16"/>
              </w:rPr>
              <w:t>Volcanic Eruption, Mt. St. Helens</w:t>
            </w:r>
          </w:p>
        </w:tc>
        <w:tc>
          <w:tcPr>
            <w:tcW w:type="dxa" w:w="3446"/>
          </w:tcPr>
          <w:p>
            <w:pPr>
              <w:spacing w:after="0"/>
              <w:jc w:val="left"/>
            </w:pPr>
            <w:r>
              <w:rPr>
                <w:sz w:val="16"/>
              </w:rPr>
              <w:t>Volcanic Activity</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44"/>
          </w:tcPr>
          <w:p>
            <w:pPr>
              <w:spacing w:after="0"/>
              <w:jc w:val="left"/>
            </w:pPr>
            <w:r>
              <w:rPr>
                <w:sz w:val="16"/>
              </w:rPr>
              <w:t>Major disaster</w:t>
            </w:r>
          </w:p>
        </w:tc>
        <w:tc>
          <w:tcPr>
            <w:tcW w:type="dxa" w:w="3298"/>
          </w:tcPr>
          <w:p>
            <w:pPr>
              <w:spacing w:after="0"/>
              <w:jc w:val="left"/>
            </w:pPr>
            <w:r>
              <w:rPr>
                <w:sz w:val="16"/>
              </w:rPr>
              <w:t>Severe Storms, Snowmelt &amp; Flooding</w:t>
            </w:r>
          </w:p>
        </w:tc>
        <w:tc>
          <w:tcPr>
            <w:tcW w:type="dxa" w:w="3446"/>
          </w:tcPr>
          <w:p>
            <w:pPr>
              <w:spacing w:after="0"/>
              <w:jc w:val="left"/>
            </w:pPr>
            <w:r>
              <w:rPr>
                <w:sz w:val="16"/>
              </w:rPr>
              <w:t>Inland Flooding</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244"/>
          </w:tcPr>
          <w:p>
            <w:pPr>
              <w:spacing w:after="0"/>
              <w:jc w:val="left"/>
            </w:pPr>
            <w:r>
              <w:rPr>
                <w:sz w:val="16"/>
              </w:rPr>
              <w:t>Major disaster</w:t>
            </w:r>
          </w:p>
        </w:tc>
        <w:tc>
          <w:tcPr>
            <w:tcW w:type="dxa" w:w="3298"/>
          </w:tcPr>
          <w:p>
            <w:pPr>
              <w:spacing w:after="0"/>
              <w:jc w:val="left"/>
            </w:pPr>
            <w:r>
              <w:rPr>
                <w:sz w:val="16"/>
              </w:rPr>
              <w:t>Heavy Rains, Melting Snows &amp; Flooding</w:t>
            </w:r>
          </w:p>
        </w:tc>
        <w:tc>
          <w:tcPr>
            <w:tcW w:type="dxa" w:w="3446"/>
          </w:tcPr>
          <w:p>
            <w:pPr>
              <w:spacing w:after="0"/>
              <w:jc w:val="left"/>
            </w:pPr>
            <w:r>
              <w:rPr>
                <w:sz w:val="16"/>
              </w:rPr>
              <w:t>Inland Flooding</w:t>
            </w:r>
          </w:p>
        </w:tc>
        <w:tc>
          <w:tcPr>
            <w:tcW w:type="dxa" w:w="2134"/>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44"/>
          </w:tcPr>
          <w:p>
            <w:pPr>
              <w:spacing w:after="0"/>
              <w:jc w:val="left"/>
            </w:pPr>
            <w:r>
              <w:rPr>
                <w:sz w:val="16"/>
              </w:rPr>
              <w:t>Major disaster</w:t>
            </w:r>
          </w:p>
        </w:tc>
        <w:tc>
          <w:tcPr>
            <w:tcW w:type="dxa" w:w="3298"/>
          </w:tcPr>
          <w:p>
            <w:pPr>
              <w:spacing w:after="0"/>
              <w:jc w:val="left"/>
            </w:pPr>
            <w:r>
              <w:rPr>
                <w:sz w:val="16"/>
              </w:rPr>
              <w:t>Heavy Rains &amp; Flooding</w:t>
            </w:r>
          </w:p>
        </w:tc>
        <w:tc>
          <w:tcPr>
            <w:tcW w:type="dxa" w:w="3446"/>
          </w:tcPr>
          <w:p>
            <w:pPr>
              <w:spacing w:after="0"/>
              <w:jc w:val="left"/>
            </w:pPr>
            <w:r>
              <w:rPr>
                <w:sz w:val="16"/>
              </w:rPr>
              <w:t>Inland Flooding</w:t>
            </w:r>
          </w:p>
        </w:tc>
        <w:tc>
          <w:tcPr>
            <w:tcW w:type="dxa" w:w="2134"/>
          </w:tcPr>
          <w:p>
            <w:pPr>
              <w:spacing w:after="0"/>
              <w:jc w:val="right"/>
            </w:pPr>
            <w:r>
              <w:rPr>
                <w:sz w:val="16"/>
              </w:rPr>
              <w:t>no Public Assistance recorded</w:t>
            </w: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144</w:t>
            </w:r>
          </w:p>
        </w:tc>
        <w:tc>
          <w:tcPr>
            <w:tcW w:type="dxa" w:w="1159"/>
          </w:tcPr>
          <w:p>
            <w:pPr>
              <w:spacing w:after="0"/>
              <w:jc w:val="right"/>
            </w:pPr>
            <w:r>
              <w:rPr>
                <w:sz w:val="16"/>
              </w:rPr>
              <w:t>3</w:t>
            </w:r>
          </w:p>
        </w:tc>
        <w:tc>
          <w:tcPr>
            <w:tcW w:type="dxa" w:w="2116"/>
          </w:tcPr>
          <w:p>
            <w:pPr>
              <w:spacing w:after="0"/>
              <w:jc w:val="right"/>
            </w:pPr>
            <w:r>
              <w:rPr>
                <w:sz w:val="16"/>
              </w:rPr>
              <w:t>6</w:t>
            </w:r>
          </w:p>
        </w:tc>
        <w:tc>
          <w:tcPr>
            <w:tcW w:type="dxa" w:w="786"/>
          </w:tcPr>
          <w:p>
            <w:pPr>
              <w:spacing w:after="0"/>
              <w:jc w:val="right"/>
            </w:pPr>
            <w:r>
              <w:rPr>
                <w:sz w:val="16"/>
              </w:rPr>
              <w:t>25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11"/>
        <w:gridCol w:w="2758"/>
        <w:gridCol w:w="927"/>
        <w:gridCol w:w="2934"/>
        <w:gridCol w:w="708"/>
        <w:gridCol w:w="2636"/>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11"/>
            <w:shd w:val="clear" w:color="auto" w:fill="E8E8E8"/>
          </w:tcPr>
          <w:p>
            <w:pPr>
              <w:spacing w:after="0"/>
              <w:jc w:val="left"/>
            </w:pPr>
            <w:r>
              <w:rPr>
                <w:b/>
                <w:sz w:val="16"/>
              </w:rPr>
              <w:t>Magnitude or extent</w:t>
            </w:r>
          </w:p>
        </w:tc>
        <w:tc>
          <w:tcPr>
            <w:tcW w:type="dxa" w:w="27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3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6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301"/>
          </w:tcPr>
          <w:p>
            <w:pPr>
              <w:spacing w:after="0"/>
              <w:jc w:val="left"/>
            </w:pPr>
            <w:r>
              <w:rPr>
                <w:sz w:val="16"/>
              </w:rPr>
              <w:t>Excessive Heat</w:t>
            </w:r>
          </w:p>
        </w:tc>
        <w:tc>
          <w:tcPr>
            <w:tcW w:type="dxa" w:w="1811"/>
          </w:tcPr>
          <w:p>
            <w:pPr>
              <w:spacing w:after="0"/>
              <w:jc w:val="left"/>
            </w:pPr>
          </w:p>
        </w:tc>
        <w:tc>
          <w:tcPr>
            <w:tcW w:type="dxa" w:w="2758"/>
          </w:tcPr>
          <w:p>
            <w:pPr>
              <w:spacing w:after="0"/>
              <w:jc w:val="left"/>
            </w:pPr>
            <w:r>
              <w:rPr>
                <w:sz w:val="16"/>
              </w:rPr>
              <w:t>$0 property; $0 crops (zone total, 2022 dollars)</w:t>
            </w:r>
          </w:p>
        </w:tc>
        <w:tc>
          <w:tcPr>
            <w:tcW w:type="dxa" w:w="927"/>
          </w:tcPr>
          <w:p>
            <w:pPr>
              <w:spacing w:after="0"/>
              <w:jc w:val="right"/>
            </w:pPr>
            <w:r>
              <w:rPr>
                <w:sz w:val="16"/>
              </w:rPr>
              <w:t>0, 0</w:t>
            </w:r>
          </w:p>
        </w:tc>
        <w:tc>
          <w:tcPr>
            <w:tcW w:type="dxa" w:w="2934"/>
          </w:tcPr>
          <w:p>
            <w:pPr>
              <w:spacing w:after="0"/>
              <w:jc w:val="left"/>
            </w:pPr>
            <w:r>
              <w:rPr>
                <w:sz w:val="16"/>
              </w:rPr>
              <w:t>NWS zone WAZ029 (BLUE MOUNTAIN FOOTHILLS), zone-level</w:t>
            </w:r>
          </w:p>
        </w:tc>
        <w:tc>
          <w:tcPr>
            <w:tcW w:type="dxa" w:w="708"/>
          </w:tcPr>
          <w:p>
            <w:pPr>
              <w:spacing w:after="0"/>
              <w:jc w:val="left"/>
            </w:pPr>
            <w:r>
              <w:rPr>
                <w:sz w:val="16"/>
              </w:rPr>
              <w:t>within last 5 years</w:t>
            </w:r>
          </w:p>
        </w:tc>
        <w:tc>
          <w:tcPr>
            <w:tcW w:type="dxa" w:w="2636"/>
          </w:tcPr>
          <w:p>
            <w:pPr>
              <w:spacing w:after="0"/>
              <w:jc w:val="left"/>
            </w:pPr>
            <w:r>
              <w:rPr>
                <w:sz w:val="16"/>
              </w:rPr>
              <w:t>B1-c worst recorded: Excessive Heat, Heat</w:t>
            </w:r>
          </w:p>
        </w:tc>
      </w:tr>
      <w:tr>
        <w:trPr>
          <w:cantSplit/>
        </w:trPr>
        <w:tc>
          <w:tcPr>
            <w:tcW w:type="dxa" w:w="1037"/>
          </w:tcPr>
          <w:p>
            <w:pPr>
              <w:spacing w:after="0"/>
              <w:jc w:val="left"/>
            </w:pPr>
            <w:r>
              <w:rPr>
                <w:sz w:val="16"/>
              </w:rPr>
              <w:t>2020-05-30</w:t>
            </w:r>
          </w:p>
        </w:tc>
        <w:tc>
          <w:tcPr>
            <w:tcW w:type="dxa" w:w="1301"/>
          </w:tcPr>
          <w:p>
            <w:pPr>
              <w:spacing w:after="0"/>
              <w:jc w:val="left"/>
            </w:pPr>
            <w:r>
              <w:rPr>
                <w:sz w:val="16"/>
              </w:rPr>
              <w:t>Thunderstorm Wind</w:t>
            </w:r>
          </w:p>
        </w:tc>
        <w:tc>
          <w:tcPr>
            <w:tcW w:type="dxa" w:w="1811"/>
          </w:tcPr>
          <w:p>
            <w:pPr>
              <w:spacing w:after="0"/>
              <w:jc w:val="left"/>
            </w:pPr>
            <w:r>
              <w:rPr>
                <w:sz w:val="16"/>
              </w:rPr>
              <w:t>61 kt (70 mph) estimated gust</w:t>
            </w:r>
          </w:p>
        </w:tc>
        <w:tc>
          <w:tcPr>
            <w:tcW w:type="dxa" w:w="2758"/>
          </w:tcPr>
          <w:p>
            <w:pPr>
              <w:spacing w:after="0"/>
              <w:jc w:val="left"/>
            </w:pPr>
            <w:r>
              <w:rPr>
                <w:sz w:val="16"/>
              </w:rPr>
              <w:t>$0 property; $0 crops (2020 dollars)</w:t>
            </w:r>
          </w:p>
        </w:tc>
        <w:tc>
          <w:tcPr>
            <w:tcW w:type="dxa" w:w="927"/>
          </w:tcPr>
          <w:p>
            <w:pPr>
              <w:spacing w:after="0"/>
              <w:jc w:val="right"/>
            </w:pPr>
            <w:r>
              <w:rPr>
                <w:sz w:val="16"/>
              </w:rPr>
              <w:t>0, 0</w:t>
            </w:r>
          </w:p>
        </w:tc>
        <w:tc>
          <w:tcPr>
            <w:tcW w:type="dxa" w:w="2934"/>
          </w:tcPr>
          <w:p>
            <w:pPr>
              <w:spacing w:after="0"/>
              <w:jc w:val="left"/>
            </w:pPr>
            <w:r>
              <w:rPr>
                <w:sz w:val="16"/>
              </w:rPr>
              <w:t>DAYTON</w:t>
            </w:r>
          </w:p>
        </w:tc>
        <w:tc>
          <w:tcPr>
            <w:tcW w:type="dxa" w:w="708"/>
          </w:tcPr>
          <w:p>
            <w:pPr>
              <w:spacing w:after="0"/>
              <w:jc w:val="left"/>
            </w:pPr>
          </w:p>
        </w:tc>
        <w:tc>
          <w:tcPr>
            <w:tcW w:type="dxa" w:w="2636"/>
          </w:tcPr>
          <w:p>
            <w:pPr>
              <w:spacing w:after="0"/>
              <w:jc w:val="left"/>
            </w:pPr>
            <w:r>
              <w:rPr>
                <w:sz w:val="16"/>
              </w:rPr>
              <w:t>B1-c worst recorded: Thunderstorm Wind</w:t>
            </w:r>
          </w:p>
        </w:tc>
      </w:tr>
      <w:tr>
        <w:trPr>
          <w:cantSplit/>
        </w:trPr>
        <w:tc>
          <w:tcPr>
            <w:tcW w:type="dxa" w:w="1037"/>
          </w:tcPr>
          <w:p>
            <w:pPr>
              <w:spacing w:after="0"/>
              <w:jc w:val="left"/>
            </w:pPr>
            <w:r>
              <w:rPr>
                <w:sz w:val="16"/>
              </w:rPr>
              <w:t>2014-12-10</w:t>
            </w:r>
          </w:p>
        </w:tc>
        <w:tc>
          <w:tcPr>
            <w:tcW w:type="dxa" w:w="1301"/>
          </w:tcPr>
          <w:p>
            <w:pPr>
              <w:spacing w:after="0"/>
              <w:jc w:val="left"/>
            </w:pPr>
            <w:r>
              <w:rPr>
                <w:sz w:val="16"/>
              </w:rPr>
              <w:t>High Wind</w:t>
            </w:r>
          </w:p>
        </w:tc>
        <w:tc>
          <w:tcPr>
            <w:tcW w:type="dxa" w:w="1811"/>
          </w:tcPr>
          <w:p>
            <w:pPr>
              <w:spacing w:after="0"/>
              <w:jc w:val="left"/>
            </w:pPr>
            <w:r>
              <w:rPr>
                <w:sz w:val="16"/>
              </w:rPr>
              <w:t>79 kt (91 mph) measured gust</w:t>
            </w:r>
          </w:p>
        </w:tc>
        <w:tc>
          <w:tcPr>
            <w:tcW w:type="dxa" w:w="2758"/>
          </w:tcPr>
          <w:p>
            <w:pPr>
              <w:spacing w:after="0"/>
              <w:jc w:val="left"/>
            </w:pPr>
            <w:r>
              <w:rPr>
                <w:sz w:val="16"/>
              </w:rPr>
              <w:t>$0 property; $0 crops (zone total, 2014 dollars)</w:t>
            </w:r>
          </w:p>
        </w:tc>
        <w:tc>
          <w:tcPr>
            <w:tcW w:type="dxa" w:w="927"/>
          </w:tcPr>
          <w:p>
            <w:pPr>
              <w:spacing w:after="0"/>
              <w:jc w:val="right"/>
            </w:pPr>
            <w:r>
              <w:rPr>
                <w:sz w:val="16"/>
              </w:rPr>
              <w:t>0, 0</w:t>
            </w:r>
          </w:p>
        </w:tc>
        <w:tc>
          <w:tcPr>
            <w:tcW w:type="dxa" w:w="2934"/>
          </w:tcPr>
          <w:p>
            <w:pPr>
              <w:spacing w:after="0"/>
              <w:jc w:val="left"/>
            </w:pPr>
            <w:r>
              <w:rPr>
                <w:sz w:val="16"/>
              </w:rPr>
              <w:t>NWS zone WAZ029 (BLUE MOUNTAIN FOOTHILLS), zone-level</w:t>
            </w:r>
          </w:p>
        </w:tc>
        <w:tc>
          <w:tcPr>
            <w:tcW w:type="dxa" w:w="708"/>
          </w:tcPr>
          <w:p>
            <w:pPr>
              <w:spacing w:after="0"/>
              <w:jc w:val="left"/>
            </w:pPr>
          </w:p>
        </w:tc>
        <w:tc>
          <w:tcPr>
            <w:tcW w:type="dxa" w:w="2636"/>
          </w:tcPr>
          <w:p>
            <w:pPr>
              <w:spacing w:after="0"/>
              <w:jc w:val="left"/>
            </w:pPr>
            <w:r>
              <w:rPr>
                <w:sz w:val="16"/>
              </w:rPr>
              <w:t>B1-c worst recorded: High Wind and Strong Wind</w:t>
            </w:r>
          </w:p>
        </w:tc>
      </w:tr>
      <w:tr>
        <w:trPr>
          <w:cantSplit/>
        </w:trPr>
        <w:tc>
          <w:tcPr>
            <w:tcW w:type="dxa" w:w="1037"/>
          </w:tcPr>
          <w:p>
            <w:pPr>
              <w:spacing w:after="0"/>
              <w:jc w:val="left"/>
            </w:pPr>
            <w:r>
              <w:rPr>
                <w:sz w:val="16"/>
              </w:rPr>
              <w:t>2012-07-20</w:t>
            </w:r>
          </w:p>
        </w:tc>
        <w:tc>
          <w:tcPr>
            <w:tcW w:type="dxa" w:w="1301"/>
          </w:tcPr>
          <w:p>
            <w:pPr>
              <w:spacing w:after="0"/>
              <w:jc w:val="left"/>
            </w:pPr>
            <w:r>
              <w:rPr>
                <w:sz w:val="16"/>
              </w:rPr>
              <w:t>Hail</w:t>
            </w:r>
          </w:p>
        </w:tc>
        <w:tc>
          <w:tcPr>
            <w:tcW w:type="dxa" w:w="1811"/>
          </w:tcPr>
          <w:p>
            <w:pPr>
              <w:spacing w:after="0"/>
              <w:jc w:val="left"/>
            </w:pPr>
            <w:r>
              <w:rPr>
                <w:sz w:val="16"/>
              </w:rPr>
              <w:t>1.5 in</w:t>
            </w:r>
          </w:p>
        </w:tc>
        <w:tc>
          <w:tcPr>
            <w:tcW w:type="dxa" w:w="2758"/>
          </w:tcPr>
          <w:p>
            <w:pPr>
              <w:spacing w:after="0"/>
              <w:jc w:val="left"/>
            </w:pPr>
            <w:r>
              <w:rPr>
                <w:sz w:val="16"/>
              </w:rPr>
              <w:t>$0 property; $0 crops (2012 dollars)</w:t>
            </w:r>
          </w:p>
        </w:tc>
        <w:tc>
          <w:tcPr>
            <w:tcW w:type="dxa" w:w="927"/>
          </w:tcPr>
          <w:p>
            <w:pPr>
              <w:spacing w:after="0"/>
              <w:jc w:val="right"/>
            </w:pPr>
            <w:r>
              <w:rPr>
                <w:sz w:val="16"/>
              </w:rPr>
              <w:t>0, 0</w:t>
            </w:r>
          </w:p>
        </w:tc>
        <w:tc>
          <w:tcPr>
            <w:tcW w:type="dxa" w:w="2934"/>
          </w:tcPr>
          <w:p>
            <w:pPr>
              <w:spacing w:after="0"/>
              <w:jc w:val="left"/>
            </w:pPr>
            <w:r>
              <w:rPr>
                <w:sz w:val="16"/>
              </w:rPr>
              <w:t>MIDWAY</w:t>
            </w:r>
          </w:p>
        </w:tc>
        <w:tc>
          <w:tcPr>
            <w:tcW w:type="dxa" w:w="708"/>
          </w:tcPr>
          <w:p>
            <w:pPr>
              <w:spacing w:after="0"/>
              <w:jc w:val="left"/>
            </w:pPr>
          </w:p>
        </w:tc>
        <w:tc>
          <w:tcPr>
            <w:tcW w:type="dxa" w:w="2636"/>
          </w:tcPr>
          <w:p>
            <w:pPr>
              <w:spacing w:after="0"/>
              <w:jc w:val="left"/>
            </w:pPr>
            <w:r>
              <w:rPr>
                <w:sz w:val="16"/>
              </w:rPr>
              <w:t>B1-c worst recorded: Hail</w:t>
            </w:r>
          </w:p>
        </w:tc>
      </w:tr>
      <w:tr>
        <w:trPr>
          <w:cantSplit/>
        </w:trPr>
        <w:tc>
          <w:tcPr>
            <w:tcW w:type="dxa" w:w="1037"/>
          </w:tcPr>
          <w:p>
            <w:pPr>
              <w:spacing w:after="0"/>
              <w:jc w:val="left"/>
            </w:pPr>
            <w:r>
              <w:rPr>
                <w:sz w:val="16"/>
              </w:rPr>
              <w:t>2012-07-08</w:t>
            </w:r>
          </w:p>
        </w:tc>
        <w:tc>
          <w:tcPr>
            <w:tcW w:type="dxa" w:w="1301"/>
          </w:tcPr>
          <w:p>
            <w:pPr>
              <w:spacing w:after="0"/>
              <w:jc w:val="left"/>
            </w:pPr>
            <w:r>
              <w:rPr>
                <w:sz w:val="16"/>
              </w:rPr>
              <w:t>Thunderstorm Wind</w:t>
            </w:r>
          </w:p>
        </w:tc>
        <w:tc>
          <w:tcPr>
            <w:tcW w:type="dxa" w:w="1811"/>
          </w:tcPr>
          <w:p>
            <w:pPr>
              <w:spacing w:after="0"/>
              <w:jc w:val="left"/>
            </w:pPr>
            <w:r>
              <w:rPr>
                <w:sz w:val="16"/>
              </w:rPr>
              <w:t>50 kt (58 mph) estimated gust</w:t>
            </w:r>
          </w:p>
        </w:tc>
        <w:tc>
          <w:tcPr>
            <w:tcW w:type="dxa" w:w="2758"/>
          </w:tcPr>
          <w:p>
            <w:pPr>
              <w:spacing w:after="0"/>
              <w:jc w:val="left"/>
            </w:pPr>
            <w:r>
              <w:rPr>
                <w:sz w:val="16"/>
              </w:rPr>
              <w:t>$50,000 property; $0 crops (2012 dollars)</w:t>
            </w:r>
          </w:p>
        </w:tc>
        <w:tc>
          <w:tcPr>
            <w:tcW w:type="dxa" w:w="927"/>
          </w:tcPr>
          <w:p>
            <w:pPr>
              <w:spacing w:after="0"/>
              <w:jc w:val="right"/>
            </w:pPr>
            <w:r>
              <w:rPr>
                <w:sz w:val="16"/>
              </w:rPr>
              <w:t>0, 0</w:t>
            </w:r>
          </w:p>
        </w:tc>
        <w:tc>
          <w:tcPr>
            <w:tcW w:type="dxa" w:w="2934"/>
          </w:tcPr>
          <w:p>
            <w:pPr>
              <w:spacing w:after="0"/>
              <w:jc w:val="left"/>
            </w:pPr>
            <w:r>
              <w:rPr>
                <w:sz w:val="16"/>
              </w:rPr>
              <w:t>DAYTON</w:t>
            </w:r>
          </w:p>
        </w:tc>
        <w:tc>
          <w:tcPr>
            <w:tcW w:type="dxa" w:w="708"/>
          </w:tcPr>
          <w:p>
            <w:pPr>
              <w:spacing w:after="0"/>
              <w:jc w:val="left"/>
            </w:pPr>
          </w:p>
        </w:tc>
        <w:tc>
          <w:tcPr>
            <w:tcW w:type="dxa" w:w="2636"/>
          </w:tcPr>
          <w:p>
            <w:pPr>
              <w:spacing w:after="0"/>
              <w:jc w:val="left"/>
            </w:pPr>
            <w:r>
              <w:rPr>
                <w:sz w:val="16"/>
              </w:rPr>
              <w:t>B1-c most damaging: Thunderstorm Wind</w:t>
            </w:r>
          </w:p>
        </w:tc>
      </w:tr>
      <w:tr>
        <w:trPr>
          <w:cantSplit/>
        </w:trPr>
        <w:tc>
          <w:tcPr>
            <w:tcW w:type="dxa" w:w="1037"/>
          </w:tcPr>
          <w:p>
            <w:pPr>
              <w:spacing w:after="0"/>
              <w:jc w:val="left"/>
            </w:pPr>
            <w:r>
              <w:rPr>
                <w:sz w:val="16"/>
              </w:rPr>
              <w:t>2010-07-25</w:t>
            </w:r>
          </w:p>
        </w:tc>
        <w:tc>
          <w:tcPr>
            <w:tcW w:type="dxa" w:w="1301"/>
          </w:tcPr>
          <w:p>
            <w:pPr>
              <w:spacing w:after="0"/>
              <w:jc w:val="left"/>
            </w:pPr>
            <w:r>
              <w:rPr>
                <w:sz w:val="16"/>
              </w:rPr>
              <w:t>Excessive Heat</w:t>
            </w:r>
          </w:p>
        </w:tc>
        <w:tc>
          <w:tcPr>
            <w:tcW w:type="dxa" w:w="1811"/>
          </w:tcPr>
          <w:p>
            <w:pPr>
              <w:spacing w:after="0"/>
              <w:jc w:val="left"/>
            </w:pPr>
          </w:p>
        </w:tc>
        <w:tc>
          <w:tcPr>
            <w:tcW w:type="dxa" w:w="2758"/>
          </w:tcPr>
          <w:p>
            <w:pPr>
              <w:spacing w:after="0"/>
              <w:jc w:val="left"/>
            </w:pPr>
            <w:r>
              <w:rPr>
                <w:sz w:val="16"/>
              </w:rPr>
              <w:t>$0 property; $0 crops (zone total, 2010 dollars)</w:t>
            </w:r>
          </w:p>
        </w:tc>
        <w:tc>
          <w:tcPr>
            <w:tcW w:type="dxa" w:w="927"/>
          </w:tcPr>
          <w:p>
            <w:pPr>
              <w:spacing w:after="0"/>
              <w:jc w:val="right"/>
            </w:pPr>
            <w:r>
              <w:rPr>
                <w:sz w:val="16"/>
              </w:rPr>
              <w:t>1, 0</w:t>
            </w:r>
          </w:p>
        </w:tc>
        <w:tc>
          <w:tcPr>
            <w:tcW w:type="dxa" w:w="2934"/>
          </w:tcPr>
          <w:p>
            <w:pPr>
              <w:spacing w:after="0"/>
              <w:jc w:val="left"/>
            </w:pPr>
            <w:r>
              <w:rPr>
                <w:sz w:val="16"/>
              </w:rPr>
              <w:t>NWS zone WAZ029 (BLUE MOUNTAIN FOOTHILLS), zone-level</w:t>
            </w:r>
          </w:p>
        </w:tc>
        <w:tc>
          <w:tcPr>
            <w:tcW w:type="dxa" w:w="708"/>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2008-01-04</w:t>
            </w:r>
          </w:p>
        </w:tc>
        <w:tc>
          <w:tcPr>
            <w:tcW w:type="dxa" w:w="1301"/>
          </w:tcPr>
          <w:p>
            <w:pPr>
              <w:spacing w:after="0"/>
              <w:jc w:val="left"/>
            </w:pPr>
            <w:r>
              <w:rPr>
                <w:sz w:val="16"/>
              </w:rPr>
              <w:t>High Wind</w:t>
            </w:r>
          </w:p>
        </w:tc>
        <w:tc>
          <w:tcPr>
            <w:tcW w:type="dxa" w:w="1811"/>
          </w:tcPr>
          <w:p>
            <w:pPr>
              <w:spacing w:after="0"/>
              <w:jc w:val="left"/>
            </w:pPr>
            <w:r>
              <w:rPr>
                <w:sz w:val="16"/>
              </w:rPr>
              <w:t>68 kt (78 mph) measured gust</w:t>
            </w:r>
          </w:p>
        </w:tc>
        <w:tc>
          <w:tcPr>
            <w:tcW w:type="dxa" w:w="2758"/>
          </w:tcPr>
          <w:p>
            <w:pPr>
              <w:spacing w:after="0"/>
              <w:jc w:val="left"/>
            </w:pPr>
            <w:r>
              <w:rPr>
                <w:sz w:val="16"/>
              </w:rPr>
              <w:t>$4,940,000 property; $0 crops (zone total, 2008 dollars)</w:t>
            </w:r>
          </w:p>
        </w:tc>
        <w:tc>
          <w:tcPr>
            <w:tcW w:type="dxa" w:w="927"/>
          </w:tcPr>
          <w:p>
            <w:pPr>
              <w:spacing w:after="0"/>
              <w:jc w:val="right"/>
            </w:pPr>
            <w:r>
              <w:rPr>
                <w:sz w:val="16"/>
              </w:rPr>
              <w:t>0, 0</w:t>
            </w:r>
          </w:p>
        </w:tc>
        <w:tc>
          <w:tcPr>
            <w:tcW w:type="dxa" w:w="2934"/>
          </w:tcPr>
          <w:p>
            <w:pPr>
              <w:spacing w:after="0"/>
              <w:jc w:val="left"/>
            </w:pPr>
            <w:r>
              <w:rPr>
                <w:sz w:val="16"/>
              </w:rPr>
              <w:t>NWS zone WAZ029 (BLUE MOUNTAIN FOOTHILLS), zone-level</w:t>
            </w:r>
          </w:p>
        </w:tc>
        <w:tc>
          <w:tcPr>
            <w:tcW w:type="dxa" w:w="708"/>
          </w:tcPr>
          <w:p>
            <w:pPr>
              <w:spacing w:after="0"/>
              <w:jc w:val="left"/>
            </w:pPr>
          </w:p>
        </w:tc>
        <w:tc>
          <w:tcPr>
            <w:tcW w:type="dxa" w:w="2636"/>
          </w:tcPr>
          <w:p>
            <w:pPr>
              <w:spacing w:after="0"/>
              <w:jc w:val="left"/>
            </w:pPr>
            <w:r>
              <w:rPr>
                <w:sz w:val="16"/>
              </w:rPr>
              <w:t>B1-c most damaging: High Wind and Strong Wind</w:t>
            </w:r>
          </w:p>
        </w:tc>
      </w:tr>
      <w:tr>
        <w:trPr>
          <w:cantSplit/>
        </w:trPr>
        <w:tc>
          <w:tcPr>
            <w:tcW w:type="dxa" w:w="1037"/>
          </w:tcPr>
          <w:p>
            <w:pPr>
              <w:spacing w:after="0"/>
              <w:jc w:val="left"/>
            </w:pPr>
            <w:r>
              <w:rPr>
                <w:sz w:val="16"/>
              </w:rPr>
              <w:t>2005-12-08</w:t>
            </w:r>
          </w:p>
        </w:tc>
        <w:tc>
          <w:tcPr>
            <w:tcW w:type="dxa" w:w="1301"/>
          </w:tcPr>
          <w:p>
            <w:pPr>
              <w:spacing w:after="0"/>
              <w:jc w:val="left"/>
            </w:pPr>
            <w:r>
              <w:rPr>
                <w:sz w:val="16"/>
              </w:rPr>
              <w:t>Cold/Wind Chill</w:t>
            </w:r>
          </w:p>
        </w:tc>
        <w:tc>
          <w:tcPr>
            <w:tcW w:type="dxa" w:w="1811"/>
          </w:tcPr>
          <w:p>
            <w:pPr>
              <w:spacing w:after="0"/>
              <w:jc w:val="left"/>
            </w:pPr>
          </w:p>
        </w:tc>
        <w:tc>
          <w:tcPr>
            <w:tcW w:type="dxa" w:w="2758"/>
          </w:tcPr>
          <w:p>
            <w:pPr>
              <w:spacing w:after="0"/>
              <w:jc w:val="left"/>
            </w:pPr>
            <w:r>
              <w:rPr>
                <w:sz w:val="16"/>
              </w:rPr>
              <w:t>damage not reported</w:t>
            </w:r>
          </w:p>
        </w:tc>
        <w:tc>
          <w:tcPr>
            <w:tcW w:type="dxa" w:w="927"/>
          </w:tcPr>
          <w:p>
            <w:pPr>
              <w:spacing w:after="0"/>
              <w:jc w:val="right"/>
            </w:pPr>
            <w:r>
              <w:rPr>
                <w:sz w:val="16"/>
              </w:rPr>
              <w:t>0, 0</w:t>
            </w:r>
          </w:p>
        </w:tc>
        <w:tc>
          <w:tcPr>
            <w:tcW w:type="dxa" w:w="2934"/>
          </w:tcPr>
          <w:p>
            <w:pPr>
              <w:spacing w:after="0"/>
              <w:jc w:val="left"/>
            </w:pPr>
            <w:r>
              <w:rPr>
                <w:sz w:val="16"/>
              </w:rPr>
              <w:t>NWS zone WAZ029 (N COLUMBIA/SE WALLA WALLA T X SE), zone-level</w:t>
            </w:r>
          </w:p>
        </w:tc>
        <w:tc>
          <w:tcPr>
            <w:tcW w:type="dxa" w:w="708"/>
          </w:tcPr>
          <w:p>
            <w:pPr>
              <w:spacing w:after="0"/>
              <w:jc w:val="left"/>
            </w:pPr>
          </w:p>
        </w:tc>
        <w:tc>
          <w:tcPr>
            <w:tcW w:type="dxa" w:w="26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2002-02-07</w:t>
            </w:r>
          </w:p>
        </w:tc>
        <w:tc>
          <w:tcPr>
            <w:tcW w:type="dxa" w:w="1301"/>
          </w:tcPr>
          <w:p>
            <w:pPr>
              <w:spacing w:after="0"/>
              <w:jc w:val="left"/>
            </w:pPr>
            <w:r>
              <w:rPr>
                <w:sz w:val="16"/>
              </w:rPr>
              <w:t>High Wind</w:t>
            </w:r>
          </w:p>
        </w:tc>
        <w:tc>
          <w:tcPr>
            <w:tcW w:type="dxa" w:w="1811"/>
          </w:tcPr>
          <w:p>
            <w:pPr>
              <w:spacing w:after="0"/>
              <w:jc w:val="left"/>
            </w:pPr>
            <w:r>
              <w:rPr>
                <w:sz w:val="16"/>
              </w:rPr>
              <w:t>36 kt (41 mph) measured</w:t>
            </w:r>
          </w:p>
        </w:tc>
        <w:tc>
          <w:tcPr>
            <w:tcW w:type="dxa" w:w="2758"/>
          </w:tcPr>
          <w:p>
            <w:pPr>
              <w:spacing w:after="0"/>
              <w:jc w:val="left"/>
            </w:pPr>
            <w:r>
              <w:rPr>
                <w:sz w:val="16"/>
              </w:rPr>
              <w:t>$250,000 property; crops not reported (zone total, 2002 dollars)</w:t>
            </w:r>
          </w:p>
        </w:tc>
        <w:tc>
          <w:tcPr>
            <w:tcW w:type="dxa" w:w="927"/>
          </w:tcPr>
          <w:p>
            <w:pPr>
              <w:spacing w:after="0"/>
              <w:jc w:val="right"/>
            </w:pPr>
            <w:r>
              <w:rPr>
                <w:sz w:val="16"/>
              </w:rPr>
              <w:t>0, 1</w:t>
            </w:r>
          </w:p>
        </w:tc>
        <w:tc>
          <w:tcPr>
            <w:tcW w:type="dxa" w:w="2934"/>
          </w:tcPr>
          <w:p>
            <w:pPr>
              <w:spacing w:after="0"/>
              <w:jc w:val="left"/>
            </w:pPr>
            <w:r>
              <w:rPr>
                <w:sz w:val="16"/>
              </w:rPr>
              <w:t>NWS zone WAZ029 (BLUE MOUNTAIN FOOTHILLS), zone-level</w:t>
            </w:r>
          </w:p>
        </w:tc>
        <w:tc>
          <w:tcPr>
            <w:tcW w:type="dxa" w:w="708"/>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2000-05-30</w:t>
            </w:r>
          </w:p>
        </w:tc>
        <w:tc>
          <w:tcPr>
            <w:tcW w:type="dxa" w:w="1301"/>
          </w:tcPr>
          <w:p>
            <w:pPr>
              <w:spacing w:after="0"/>
              <w:jc w:val="left"/>
            </w:pPr>
            <w:r>
              <w:rPr>
                <w:sz w:val="16"/>
              </w:rPr>
              <w:t>Heavy Snow</w:t>
            </w:r>
          </w:p>
        </w:tc>
        <w:tc>
          <w:tcPr>
            <w:tcW w:type="dxa" w:w="1811"/>
          </w:tcPr>
          <w:p>
            <w:pPr>
              <w:spacing w:after="0"/>
              <w:jc w:val="left"/>
            </w:pPr>
          </w:p>
        </w:tc>
        <w:tc>
          <w:tcPr>
            <w:tcW w:type="dxa" w:w="2758"/>
          </w:tcPr>
          <w:p>
            <w:pPr>
              <w:spacing w:after="0"/>
              <w:jc w:val="left"/>
            </w:pPr>
            <w:r>
              <w:rPr>
                <w:sz w:val="16"/>
              </w:rPr>
              <w:t>$45,000 property; $0 crops (zone total, 2000 dollars)</w:t>
            </w:r>
          </w:p>
        </w:tc>
        <w:tc>
          <w:tcPr>
            <w:tcW w:type="dxa" w:w="927"/>
          </w:tcPr>
          <w:p>
            <w:pPr>
              <w:spacing w:after="0"/>
              <w:jc w:val="right"/>
            </w:pPr>
            <w:r>
              <w:rPr>
                <w:sz w:val="16"/>
              </w:rPr>
              <w:t>0, 0</w:t>
            </w:r>
          </w:p>
        </w:tc>
        <w:tc>
          <w:tcPr>
            <w:tcW w:type="dxa" w:w="2934"/>
          </w:tcPr>
          <w:p>
            <w:pPr>
              <w:spacing w:after="0"/>
              <w:jc w:val="left"/>
            </w:pPr>
            <w:r>
              <w:rPr>
                <w:sz w:val="16"/>
              </w:rPr>
              <w:t>NWS zone WAZ030 (NORTHWEST BLUE MOUNTAINS), zone-level</w:t>
            </w:r>
          </w:p>
        </w:tc>
        <w:tc>
          <w:tcPr>
            <w:tcW w:type="dxa" w:w="708"/>
          </w:tcPr>
          <w:p>
            <w:pPr>
              <w:spacing w:after="0"/>
              <w:jc w:val="left"/>
            </w:pPr>
          </w:p>
        </w:tc>
        <w:tc>
          <w:tcPr>
            <w:tcW w:type="dxa" w:w="26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301"/>
          </w:tcPr>
          <w:p>
            <w:pPr>
              <w:spacing w:after="0"/>
              <w:jc w:val="left"/>
            </w:pPr>
            <w:r>
              <w:rPr>
                <w:sz w:val="16"/>
              </w:rPr>
              <w:t>Drought</w:t>
            </w:r>
          </w:p>
        </w:tc>
        <w:tc>
          <w:tcPr>
            <w:tcW w:type="dxa" w:w="1811"/>
          </w:tcPr>
          <w:p>
            <w:pPr>
              <w:spacing w:after="0"/>
              <w:jc w:val="left"/>
            </w:pPr>
          </w:p>
        </w:tc>
        <w:tc>
          <w:tcPr>
            <w:tcW w:type="dxa" w:w="2758"/>
          </w:tcPr>
          <w:p>
            <w:pPr>
              <w:spacing w:after="0"/>
              <w:jc w:val="left"/>
            </w:pPr>
            <w:r>
              <w:rPr>
                <w:sz w:val="16"/>
              </w:rPr>
              <w:t>damage not reported</w:t>
            </w:r>
          </w:p>
        </w:tc>
        <w:tc>
          <w:tcPr>
            <w:tcW w:type="dxa" w:w="927"/>
          </w:tcPr>
          <w:p>
            <w:pPr>
              <w:spacing w:after="0"/>
              <w:jc w:val="right"/>
            </w:pPr>
            <w:r>
              <w:rPr>
                <w:sz w:val="16"/>
              </w:rPr>
              <w:t>0, 0</w:t>
            </w:r>
          </w:p>
        </w:tc>
        <w:tc>
          <w:tcPr>
            <w:tcW w:type="dxa" w:w="2934"/>
          </w:tcPr>
          <w:p>
            <w:pPr>
              <w:spacing w:after="0"/>
              <w:jc w:val="left"/>
            </w:pPr>
            <w:r>
              <w:rPr>
                <w:sz w:val="16"/>
              </w:rPr>
              <w:t>NWS zone WAZ029 (BLUE MOUNTAIN FOOTHILLS), zone-level</w:t>
            </w:r>
          </w:p>
        </w:tc>
        <w:tc>
          <w:tcPr>
            <w:tcW w:type="dxa" w:w="708"/>
          </w:tcPr>
          <w:p>
            <w:pPr>
              <w:spacing w:after="0"/>
              <w:jc w:val="left"/>
            </w:pPr>
          </w:p>
        </w:tc>
        <w:tc>
          <w:tcPr>
            <w:tcW w:type="dxa" w:w="2636"/>
          </w:tcPr>
          <w:p>
            <w:pPr>
              <w:spacing w:after="0"/>
              <w:jc w:val="left"/>
            </w:pPr>
            <w:r>
              <w:rPr>
                <w:sz w:val="16"/>
              </w:rPr>
              <w:t>B1-c worst recorded: Drought</w:t>
            </w:r>
          </w:p>
        </w:tc>
      </w:tr>
      <w:tr>
        <w:trPr>
          <w:cantSplit/>
        </w:trPr>
        <w:tc>
          <w:tcPr>
            <w:tcW w:type="dxa" w:w="1037"/>
          </w:tcPr>
          <w:p>
            <w:pPr>
              <w:spacing w:after="0"/>
              <w:jc w:val="left"/>
            </w:pPr>
            <w:r>
              <w:rPr>
                <w:sz w:val="16"/>
              </w:rPr>
              <w:t>1966-03-14</w:t>
            </w:r>
          </w:p>
        </w:tc>
        <w:tc>
          <w:tcPr>
            <w:tcW w:type="dxa" w:w="1301"/>
          </w:tcPr>
          <w:p>
            <w:pPr>
              <w:spacing w:after="0"/>
              <w:jc w:val="left"/>
            </w:pPr>
            <w:r>
              <w:rPr>
                <w:sz w:val="16"/>
              </w:rPr>
              <w:t>Tornado</w:t>
            </w:r>
          </w:p>
        </w:tc>
        <w:tc>
          <w:tcPr>
            <w:tcW w:type="dxa" w:w="1811"/>
          </w:tcPr>
          <w:p>
            <w:pPr>
              <w:spacing w:after="0"/>
              <w:jc w:val="left"/>
            </w:pPr>
            <w:r>
              <w:rPr>
                <w:sz w:val="16"/>
              </w:rPr>
              <w:t>F2, 1 mi path length (whole path, pre-1996), 13 yd wide</w:t>
            </w:r>
          </w:p>
        </w:tc>
        <w:tc>
          <w:tcPr>
            <w:tcW w:type="dxa" w:w="2758"/>
          </w:tcPr>
          <w:p>
            <w:pPr>
              <w:spacing w:after="0"/>
              <w:jc w:val="left"/>
            </w:pPr>
            <w:r>
              <w:rPr>
                <w:sz w:val="16"/>
              </w:rPr>
              <w:t>$2,500 property; crops not recorded (1966 dollars)</w:t>
            </w:r>
          </w:p>
        </w:tc>
        <w:tc>
          <w:tcPr>
            <w:tcW w:type="dxa" w:w="927"/>
          </w:tcPr>
          <w:p>
            <w:pPr>
              <w:spacing w:after="0"/>
              <w:jc w:val="right"/>
            </w:pPr>
            <w:r>
              <w:rPr>
                <w:sz w:val="16"/>
              </w:rPr>
              <w:t>0, 0</w:t>
            </w:r>
          </w:p>
        </w:tc>
        <w:tc>
          <w:tcPr>
            <w:tcW w:type="dxa" w:w="2934"/>
          </w:tcPr>
          <w:p>
            <w:pPr>
              <w:spacing w:after="0"/>
              <w:jc w:val="left"/>
            </w:pPr>
            <w:r>
              <w:rPr>
                <w:sz w:val="16"/>
              </w:rPr>
              <w:t>location not recorded</w:t>
            </w:r>
          </w:p>
        </w:tc>
        <w:tc>
          <w:tcPr>
            <w:tcW w:type="dxa" w:w="708"/>
          </w:tcPr>
          <w:p>
            <w:pPr>
              <w:spacing w:after="0"/>
              <w:jc w:val="left"/>
            </w:pPr>
          </w:p>
        </w:tc>
        <w:tc>
          <w:tcPr>
            <w:tcW w:type="dxa" w:w="263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4"/>
        <w:gridCol w:w="1808"/>
        <w:gridCol w:w="1037"/>
        <w:gridCol w:w="1367"/>
        <w:gridCol w:w="1604"/>
        <w:gridCol w:w="1869"/>
        <w:gridCol w:w="1037"/>
        <w:gridCol w:w="1603"/>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4"/>
            <w:shd w:val="clear" w:color="auto" w:fill="E8E8E8"/>
          </w:tcPr>
          <w:p>
            <w:pPr>
              <w:spacing w:after="0"/>
              <w:jc w:val="left"/>
            </w:pPr>
            <w:r>
              <w:rPr>
                <w:b/>
                <w:sz w:val="16"/>
              </w:rPr>
              <w:t>Unit</w:t>
            </w:r>
          </w:p>
        </w:tc>
        <w:tc>
          <w:tcPr>
            <w:tcW w:type="dxa" w:w="18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7"/>
          </w:tcPr>
          <w:p>
            <w:pPr>
              <w:spacing w:after="0"/>
              <w:jc w:val="right"/>
            </w:pPr>
            <w:r>
              <w:rPr>
                <w:sz w:val="16"/>
              </w:rPr>
              <w:t>0.01</w:t>
            </w:r>
          </w:p>
        </w:tc>
        <w:tc>
          <w:tcPr>
            <w:tcW w:type="dxa" w:w="1374"/>
          </w:tcPr>
          <w:p>
            <w:pPr>
              <w:spacing w:after="0"/>
              <w:jc w:val="left"/>
            </w:pPr>
            <w:r>
              <w:rPr>
                <w:sz w:val="16"/>
              </w:rPr>
              <w:t>events per year</w:t>
            </w:r>
          </w:p>
        </w:tc>
        <w:tc>
          <w:tcPr>
            <w:tcW w:type="dxa" w:w="1808"/>
          </w:tcPr>
          <w:p>
            <w:pPr>
              <w:spacing w:after="0"/>
              <w:jc w:val="left"/>
            </w:pPr>
            <w:r>
              <w:rPr>
                <w:sz w:val="16"/>
              </w:rPr>
              <w:t>about 1 in 100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0</w:t>
            </w:r>
          </w:p>
        </w:tc>
        <w:tc>
          <w:tcPr>
            <w:tcW w:type="dxa" w:w="1869"/>
          </w:tcPr>
          <w:p>
            <w:pPr>
              <w:spacing w:after="0"/>
              <w:jc w:val="left"/>
            </w:pPr>
            <w:r>
              <w:rPr>
                <w:sz w:val="16"/>
              </w:rPr>
              <w:t>1994 to 2023 (30 years)</w:t>
            </w:r>
          </w:p>
        </w:tc>
        <w:tc>
          <w:tcPr>
            <w:tcW w:type="dxa" w:w="1037"/>
          </w:tcPr>
          <w:p>
            <w:pPr>
              <w:spacing w:after="0"/>
              <w:jc w:val="left"/>
            </w:pPr>
            <w:r>
              <w:rPr>
                <w:sz w:val="16"/>
              </w:rPr>
              <w:t>see B1-f</w:t>
            </w:r>
          </w:p>
        </w:tc>
        <w:tc>
          <w:tcPr>
            <w:tcW w:type="dxa" w:w="16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7"/>
          </w:tcPr>
          <w:p>
            <w:pPr>
              <w:spacing w:after="0"/>
              <w:jc w:val="right"/>
            </w:pPr>
            <w:r>
              <w:rPr>
                <w:sz w:val="16"/>
              </w:rPr>
              <w:t>0.249</w:t>
            </w:r>
          </w:p>
        </w:tc>
        <w:tc>
          <w:tcPr>
            <w:tcW w:type="dxa" w:w="1374"/>
          </w:tcPr>
          <w:p>
            <w:pPr>
              <w:spacing w:after="0"/>
              <w:jc w:val="left"/>
            </w:pPr>
            <w:r>
              <w:rPr>
                <w:sz w:val="16"/>
              </w:rPr>
              <w:t>event-days per year</w:t>
            </w:r>
          </w:p>
        </w:tc>
        <w:tc>
          <w:tcPr>
            <w:tcW w:type="dxa" w:w="1808"/>
          </w:tcPr>
          <w:p>
            <w:pPr>
              <w:spacing w:after="0"/>
              <w:jc w:val="left"/>
            </w:pPr>
            <w:r>
              <w:rPr>
                <w:sz w:val="16"/>
              </w:rPr>
              <w:t>about 0.249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4 of 30 years, 1996 to 2025 (13.3%)</w:t>
            </w:r>
          </w:p>
        </w:tc>
        <w:tc>
          <w:tcPr>
            <w:tcW w:type="dxa" w:w="1604"/>
          </w:tcPr>
          <w:p>
            <w:pPr>
              <w:spacing w:after="0"/>
              <w:jc w:val="right"/>
            </w:pPr>
            <w:r>
              <w:rPr>
                <w:sz w:val="16"/>
              </w:rPr>
              <w:t>4.74</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23.6</w:t>
            </w:r>
          </w:p>
        </w:tc>
        <w:tc>
          <w:tcPr>
            <w:tcW w:type="dxa" w:w="1374"/>
          </w:tcPr>
          <w:p>
            <w:pPr>
              <w:spacing w:after="0"/>
              <w:jc w:val="left"/>
            </w:pPr>
            <w:r>
              <w:rPr>
                <w:sz w:val="16"/>
              </w:rPr>
              <w:t>event-days per year</w:t>
            </w:r>
          </w:p>
        </w:tc>
        <w:tc>
          <w:tcPr>
            <w:tcW w:type="dxa" w:w="1808"/>
          </w:tcPr>
          <w:p>
            <w:pPr>
              <w:spacing w:after="0"/>
              <w:jc w:val="left"/>
            </w:pPr>
            <w:r>
              <w:rPr>
                <w:sz w:val="16"/>
              </w:rPr>
              <w:t>about 23.6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595</w:t>
            </w:r>
          </w:p>
        </w:tc>
        <w:tc>
          <w:tcPr>
            <w:tcW w:type="dxa" w:w="18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Earthquake</w:t>
            </w:r>
          </w:p>
        </w:tc>
        <w:tc>
          <w:tcPr>
            <w:tcW w:type="dxa" w:w="1377"/>
          </w:tcPr>
          <w:p>
            <w:pPr>
              <w:spacing w:after="0"/>
              <w:jc w:val="right"/>
            </w:pPr>
            <w:r>
              <w:rPr>
                <w:sz w:val="16"/>
              </w:rPr>
              <w:t>0.00301</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has at least minor-damage shaking in a year: 0.301%</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0.343</w:t>
            </w:r>
          </w:p>
        </w:tc>
        <w:tc>
          <w:tcPr>
            <w:tcW w:type="dxa" w:w="1374"/>
          </w:tcPr>
          <w:p>
            <w:pPr>
              <w:spacing w:after="0"/>
              <w:jc w:val="left"/>
            </w:pPr>
            <w:r>
              <w:rPr>
                <w:sz w:val="16"/>
              </w:rPr>
              <w:t>events per year</w:t>
            </w:r>
          </w:p>
        </w:tc>
        <w:tc>
          <w:tcPr>
            <w:tcW w:type="dxa" w:w="1808"/>
          </w:tcPr>
          <w:p>
            <w:pPr>
              <w:spacing w:after="0"/>
              <w:jc w:val="left"/>
            </w:pPr>
            <w:r>
              <w:rPr>
                <w:sz w:val="16"/>
              </w:rPr>
              <w:t>about 1 in 3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13.0 (modeled)</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4.77</w:t>
            </w:r>
          </w:p>
        </w:tc>
        <w:tc>
          <w:tcPr>
            <w:tcW w:type="dxa" w:w="1374"/>
          </w:tcPr>
          <w:p>
            <w:pPr>
              <w:spacing w:after="0"/>
              <w:jc w:val="left"/>
            </w:pPr>
            <w:r>
              <w:rPr>
                <w:sz w:val="16"/>
              </w:rPr>
              <w:t>event-days per year</w:t>
            </w:r>
          </w:p>
        </w:tc>
        <w:tc>
          <w:tcPr>
            <w:tcW w:type="dxa" w:w="1808"/>
          </w:tcPr>
          <w:p>
            <w:pPr>
              <w:spacing w:after="0"/>
              <w:jc w:val="left"/>
            </w:pPr>
            <w:r>
              <w:rPr>
                <w:sz w:val="16"/>
              </w:rPr>
              <w:t>about 4.77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7 of 30 years, 1996 to 2025 (23.3%)</w:t>
            </w:r>
          </w:p>
        </w:tc>
        <w:tc>
          <w:tcPr>
            <w:tcW w:type="dxa" w:w="1604"/>
          </w:tcPr>
          <w:p>
            <w:pPr>
              <w:spacing w:after="0"/>
              <w:jc w:val="right"/>
            </w:pPr>
            <w:r>
              <w:rPr>
                <w:sz w:val="16"/>
              </w:rPr>
              <w:t>61.4</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p>
        </w:tc>
        <w:tc>
          <w:tcPr>
            <w:tcW w:type="dxa" w:w="1374"/>
          </w:tcPr>
          <w:p>
            <w:pPr>
              <w:spacing w:after="0"/>
              <w:jc w:val="left"/>
            </w:pPr>
            <w:r>
              <w:rPr>
                <w:sz w:val="16"/>
              </w:rPr>
              <w:t>events per year</w:t>
            </w:r>
          </w:p>
        </w:tc>
        <w:tc>
          <w:tcPr>
            <w:tcW w:type="dxa" w:w="1808"/>
          </w:tcPr>
          <w:p>
            <w:pPr>
              <w:spacing w:after="0"/>
              <w:jc w:val="left"/>
            </w:pPr>
          </w:p>
        </w:tc>
        <w:tc>
          <w:tcPr>
            <w:tcW w:type="dxa" w:w="1037"/>
          </w:tcPr>
          <w:p>
            <w:pPr>
              <w:spacing w:after="0"/>
              <w:jc w:val="left"/>
            </w:pPr>
          </w:p>
        </w:tc>
        <w:tc>
          <w:tcPr>
            <w:tcW w:type="dxa" w:w="1367"/>
          </w:tcPr>
          <w:p>
            <w:pPr>
              <w:spacing w:after="0"/>
              <w:jc w:val="left"/>
            </w:pPr>
          </w:p>
        </w:tc>
        <w:tc>
          <w:tcPr>
            <w:tcW w:type="dxa" w:w="1604"/>
          </w:tcPr>
          <w:p>
            <w:pPr>
              <w:spacing w:after="0"/>
              <w:jc w:val="right"/>
            </w:pPr>
          </w:p>
        </w:tc>
        <w:tc>
          <w:tcPr>
            <w:tcW w:type="dxa" w:w="186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0.379</w:t>
            </w:r>
          </w:p>
        </w:tc>
        <w:tc>
          <w:tcPr>
            <w:tcW w:type="dxa" w:w="1374"/>
          </w:tcPr>
          <w:p>
            <w:pPr>
              <w:spacing w:after="0"/>
              <w:jc w:val="left"/>
            </w:pPr>
            <w:r>
              <w:rPr>
                <w:sz w:val="16"/>
              </w:rPr>
              <w:t>event-days per year</w:t>
            </w:r>
          </w:p>
        </w:tc>
        <w:tc>
          <w:tcPr>
            <w:tcW w:type="dxa" w:w="1808"/>
          </w:tcPr>
          <w:p>
            <w:pPr>
              <w:spacing w:after="0"/>
              <w:jc w:val="left"/>
            </w:pPr>
            <w:r>
              <w:rPr>
                <w:sz w:val="16"/>
              </w:rPr>
              <w:t>about 0.379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26</w:t>
            </w:r>
          </w:p>
        </w:tc>
        <w:tc>
          <w:tcPr>
            <w:tcW w:type="dxa" w:w="1869"/>
          </w:tcPr>
          <w:p>
            <w:pPr>
              <w:spacing w:after="0"/>
              <w:jc w:val="left"/>
            </w:pPr>
            <w:r>
              <w:rPr>
                <w:sz w:val="16"/>
              </w:rPr>
              <w:t>1946-12-31 to 2014-02-12 (67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0.179</w:t>
            </w:r>
          </w:p>
        </w:tc>
        <w:tc>
          <w:tcPr>
            <w:tcW w:type="dxa" w:w="1374"/>
          </w:tcPr>
          <w:p>
            <w:pPr>
              <w:spacing w:after="0"/>
              <w:jc w:val="left"/>
            </w:pPr>
            <w:r>
              <w:rPr>
                <w:sz w:val="16"/>
              </w:rPr>
              <w:t>event-days per year</w:t>
            </w:r>
          </w:p>
        </w:tc>
        <w:tc>
          <w:tcPr>
            <w:tcW w:type="dxa" w:w="1808"/>
          </w:tcPr>
          <w:p>
            <w:pPr>
              <w:spacing w:after="0"/>
              <w:jc w:val="left"/>
            </w:pPr>
            <w:r>
              <w:rPr>
                <w:sz w:val="16"/>
              </w:rPr>
              <w:t>about 0.179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5 of 30 years, 1996 to 2025 (16.7%)</w:t>
            </w:r>
          </w:p>
        </w:tc>
        <w:tc>
          <w:tcPr>
            <w:tcW w:type="dxa" w:w="1604"/>
          </w:tcPr>
          <w:p>
            <w:pPr>
              <w:spacing w:after="0"/>
              <w:jc w:val="right"/>
            </w:pPr>
            <w:r>
              <w:rPr>
                <w:sz w:val="16"/>
              </w:rPr>
              <w:t>5</w:t>
            </w:r>
          </w:p>
        </w:tc>
        <w:tc>
          <w:tcPr>
            <w:tcW w:type="dxa" w:w="1869"/>
          </w:tcPr>
          <w:p>
            <w:pPr>
              <w:spacing w:after="0"/>
              <w:jc w:val="left"/>
            </w:pPr>
            <w:r>
              <w:rPr>
                <w:sz w:val="16"/>
              </w:rPr>
              <w:t>1996 to 2023 (28 years)</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1.12</w:t>
            </w:r>
          </w:p>
        </w:tc>
        <w:tc>
          <w:tcPr>
            <w:tcW w:type="dxa" w:w="1374"/>
          </w:tcPr>
          <w:p>
            <w:pPr>
              <w:spacing w:after="0"/>
              <w:jc w:val="left"/>
            </w:pPr>
            <w:r>
              <w:rPr>
                <w:sz w:val="16"/>
              </w:rPr>
              <w:t>events per year (modeled)</w:t>
            </w:r>
          </w:p>
        </w:tc>
        <w:tc>
          <w:tcPr>
            <w:tcW w:type="dxa" w:w="1808"/>
          </w:tcPr>
          <w:p>
            <w:pPr>
              <w:spacing w:after="0"/>
              <w:jc w:val="left"/>
            </w:pPr>
            <w:r>
              <w:rPr>
                <w:sz w:val="16"/>
              </w:rPr>
              <w:t>about 1.12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13.4</w:t>
            </w:r>
          </w:p>
        </w:tc>
        <w:tc>
          <w:tcPr>
            <w:tcW w:type="dxa" w:w="1374"/>
          </w:tcPr>
          <w:p>
            <w:pPr>
              <w:spacing w:after="0"/>
              <w:jc w:val="left"/>
            </w:pPr>
            <w:r>
              <w:rPr>
                <w:sz w:val="16"/>
              </w:rPr>
              <w:t>days per year with a strike</w:t>
            </w:r>
          </w:p>
        </w:tc>
        <w:tc>
          <w:tcPr>
            <w:tcW w:type="dxa" w:w="1808"/>
          </w:tcPr>
          <w:p>
            <w:pPr>
              <w:spacing w:after="0"/>
              <w:jc w:val="left"/>
            </w:pPr>
            <w:r>
              <w:rPr>
                <w:sz w:val="16"/>
              </w:rPr>
              <w:t>about 13.4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1995 to 2023 (29 years; CONUS)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0.304</w:t>
            </w:r>
          </w:p>
        </w:tc>
        <w:tc>
          <w:tcPr>
            <w:tcW w:type="dxa" w:w="1374"/>
          </w:tcPr>
          <w:p>
            <w:pPr>
              <w:spacing w:after="0"/>
              <w:jc w:val="left"/>
            </w:pPr>
            <w:r>
              <w:rPr>
                <w:sz w:val="16"/>
              </w:rPr>
              <w:t>events per year</w:t>
            </w:r>
          </w:p>
        </w:tc>
        <w:tc>
          <w:tcPr>
            <w:tcW w:type="dxa" w:w="1808"/>
          </w:tcPr>
          <w:p>
            <w:pPr>
              <w:spacing w:after="0"/>
              <w:jc w:val="left"/>
            </w:pPr>
            <w:r>
              <w:rPr>
                <w:sz w:val="16"/>
              </w:rPr>
              <w:t>about 1 in 3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12</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0.03</w:t>
            </w:r>
          </w:p>
        </w:tc>
        <w:tc>
          <w:tcPr>
            <w:tcW w:type="dxa" w:w="1374"/>
          </w:tcPr>
          <w:p>
            <w:pPr>
              <w:spacing w:after="0"/>
              <w:jc w:val="left"/>
            </w:pPr>
            <w:r>
              <w:rPr>
                <w:sz w:val="16"/>
              </w:rPr>
              <w:t>events per year</w:t>
            </w:r>
          </w:p>
        </w:tc>
        <w:tc>
          <w:tcPr>
            <w:tcW w:type="dxa" w:w="1808"/>
          </w:tcPr>
          <w:p>
            <w:pPr>
              <w:spacing w:after="0"/>
              <w:jc w:val="left"/>
            </w:pPr>
            <w:r>
              <w:rPr>
                <w:sz w:val="16"/>
              </w:rPr>
              <w:t>about 1 in 33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1950 to 2023 (EF2+); 1986 to 2023 (EF0-1)</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Volcanic Activity</w:t>
            </w:r>
          </w:p>
        </w:tc>
        <w:tc>
          <w:tcPr>
            <w:tcW w:type="dxa" w:w="1377"/>
          </w:tcPr>
          <w:p>
            <w:pPr>
              <w:spacing w:after="0"/>
              <w:jc w:val="right"/>
            </w:pPr>
          </w:p>
        </w:tc>
        <w:tc>
          <w:tcPr>
            <w:tcW w:type="dxa" w:w="1374"/>
          </w:tcPr>
          <w:p>
            <w:pPr>
              <w:spacing w:after="0"/>
              <w:jc w:val="left"/>
            </w:pPr>
            <w:r>
              <w:rPr>
                <w:sz w:val="16"/>
              </w:rPr>
              <w:t>annual probability</w:t>
            </w:r>
          </w:p>
        </w:tc>
        <w:tc>
          <w:tcPr>
            <w:tcW w:type="dxa" w:w="1808"/>
          </w:tcPr>
          <w:p>
            <w:pPr>
              <w:spacing w:after="0"/>
              <w:jc w:val="left"/>
            </w:pP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377"/>
          </w:tcPr>
          <w:p>
            <w:pPr>
              <w:spacing w:after="0"/>
              <w:jc w:val="right"/>
            </w:pPr>
            <w:r>
              <w:rPr>
                <w:sz w:val="16"/>
              </w:rPr>
              <w:t>0.00283</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burns in a year: 0.283%</w:t>
            </w:r>
          </w:p>
        </w:tc>
        <w:tc>
          <w:tcPr>
            <w:tcW w:type="dxa" w:w="1037"/>
          </w:tcPr>
          <w:p>
            <w:pPr>
              <w:spacing w:after="0"/>
              <w:jc w:val="left"/>
            </w:pPr>
            <w:r>
              <w:rPr>
                <w:sz w:val="16"/>
              </w:rPr>
              <w:t>Likely</w:t>
            </w:r>
          </w:p>
        </w:tc>
        <w:tc>
          <w:tcPr>
            <w:tcW w:type="dxa" w:w="1367"/>
          </w:tcPr>
          <w:p>
            <w:pPr>
              <w:spacing w:after="0"/>
              <w:jc w:val="left"/>
            </w:pPr>
            <w:r>
              <w:rPr>
                <w:sz w:val="16"/>
              </w:rPr>
              <w:t>Storm Events records in 3 of 30 years, 1996 to 2025 (10%)</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17.2</w:t>
            </w:r>
          </w:p>
        </w:tc>
        <w:tc>
          <w:tcPr>
            <w:tcW w:type="dxa" w:w="1374"/>
          </w:tcPr>
          <w:p>
            <w:pPr>
              <w:spacing w:after="0"/>
              <w:jc w:val="left"/>
            </w:pPr>
            <w:r>
              <w:rPr>
                <w:sz w:val="16"/>
              </w:rPr>
              <w:t>event-days per year</w:t>
            </w:r>
          </w:p>
        </w:tc>
        <w:tc>
          <w:tcPr>
            <w:tcW w:type="dxa" w:w="1808"/>
          </w:tcPr>
          <w:p>
            <w:pPr>
              <w:spacing w:after="0"/>
              <w:jc w:val="left"/>
            </w:pPr>
            <w:r>
              <w:rPr>
                <w:sz w:val="16"/>
              </w:rPr>
              <w:t>about 17.2 days per year</w:t>
            </w:r>
          </w:p>
        </w:tc>
        <w:tc>
          <w:tcPr>
            <w:tcW w:type="dxa" w:w="1037"/>
          </w:tcPr>
          <w:p>
            <w:pPr>
              <w:spacing w:after="0"/>
              <w:jc w:val="left"/>
            </w:pPr>
            <w:r>
              <w:rPr>
                <w:sz w:val="16"/>
              </w:rPr>
              <w:t>Highly likely</w:t>
            </w:r>
          </w:p>
        </w:tc>
        <w:tc>
          <w:tcPr>
            <w:tcW w:type="dxa" w:w="1367"/>
          </w:tcPr>
          <w:p>
            <w:pPr>
              <w:spacing w:after="0"/>
              <w:jc w:val="left"/>
            </w:pPr>
            <w:r>
              <w:rPr>
                <w:sz w:val="16"/>
              </w:rPr>
              <w:t>Storm Events event-days in 28 of 30 years, 1996 to 2025 (93.3%)</w:t>
            </w:r>
          </w:p>
        </w:tc>
        <w:tc>
          <w:tcPr>
            <w:tcW w:type="dxa" w:w="1604"/>
          </w:tcPr>
          <w:p>
            <w:pPr>
              <w:spacing w:after="0"/>
              <w:jc w:val="right"/>
            </w:pPr>
            <w:r>
              <w:rPr>
                <w:sz w:val="16"/>
              </w:rPr>
              <w:t>325</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Avalanche</w:t>
            </w:r>
          </w:p>
        </w:tc>
        <w:tc>
          <w:tcPr>
            <w:tcW w:type="dxa" w:w="2866"/>
          </w:tcPr>
          <w:p>
            <w:pPr>
              <w:spacing w:after="0"/>
              <w:jc w:val="right"/>
            </w:pPr>
            <w:r>
              <w:rPr>
                <w:sz w:val="16"/>
              </w:rPr>
              <w:t>62.3</w:t>
            </w:r>
          </w:p>
        </w:tc>
        <w:tc>
          <w:tcPr>
            <w:tcW w:type="dxa" w:w="7193"/>
          </w:tcPr>
          <w:p>
            <w:pPr>
              <w:spacing w:after="0"/>
              <w:jc w:val="left"/>
            </w:pPr>
            <w:r>
              <w:rPr>
                <w:sz w:val="16"/>
              </w:rPr>
              <w:t>Very Low</w:t>
            </w:r>
          </w:p>
        </w:tc>
      </w:tr>
      <w:tr>
        <w:trPr>
          <w:cantSplit/>
        </w:trPr>
        <w:tc>
          <w:tcPr>
            <w:tcW w:type="dxa" w:w="4053"/>
          </w:tcPr>
          <w:p>
            <w:pPr>
              <w:spacing w:after="0"/>
              <w:jc w:val="left"/>
            </w:pPr>
            <w:r>
              <w:rPr>
                <w:sz w:val="16"/>
              </w:rPr>
              <w:t>Cold Wave</w:t>
            </w:r>
          </w:p>
        </w:tc>
        <w:tc>
          <w:tcPr>
            <w:tcW w:type="dxa" w:w="2866"/>
          </w:tcPr>
          <w:p>
            <w:pPr>
              <w:spacing w:after="0"/>
              <w:jc w:val="right"/>
            </w:pPr>
            <w:r>
              <w:rPr>
                <w:sz w:val="16"/>
              </w:rPr>
              <w:t>79.2</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77.6</w:t>
            </w:r>
          </w:p>
        </w:tc>
        <w:tc>
          <w:tcPr>
            <w:tcW w:type="dxa" w:w="7193"/>
          </w:tcPr>
          <w:p>
            <w:pPr>
              <w:spacing w:after="0"/>
              <w:jc w:val="left"/>
            </w:pPr>
            <w:r>
              <w:rPr>
                <w:sz w:val="16"/>
              </w:rPr>
              <w:t>Very Low</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74.9</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Hail</w:t>
            </w:r>
          </w:p>
        </w:tc>
        <w:tc>
          <w:tcPr>
            <w:tcW w:type="dxa" w:w="2866"/>
          </w:tcPr>
          <w:p>
            <w:pPr>
              <w:spacing w:after="0"/>
              <w:jc w:val="right"/>
            </w:pPr>
            <w:r>
              <w:rPr>
                <w:sz w:val="16"/>
              </w:rPr>
              <w:t>73.0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81.5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95.4</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99.1</w:t>
            </w:r>
          </w:p>
        </w:tc>
        <w:tc>
          <w:tcPr>
            <w:tcW w:type="dxa" w:w="7193"/>
          </w:tcPr>
          <w:p>
            <w:pPr>
              <w:spacing w:after="0"/>
              <w:jc w:val="left"/>
            </w:pPr>
            <w:r>
              <w:rPr>
                <w:sz w:val="16"/>
              </w:rPr>
              <w:t>Very High</w:t>
            </w:r>
          </w:p>
        </w:tc>
      </w:tr>
      <w:tr>
        <w:trPr>
          <w:cantSplit/>
        </w:trPr>
        <w:tc>
          <w:tcPr>
            <w:tcW w:type="dxa" w:w="4053"/>
          </w:tcPr>
          <w:p>
            <w:pPr>
              <w:spacing w:after="0"/>
              <w:jc w:val="left"/>
            </w:pPr>
            <w:r>
              <w:rPr>
                <w:sz w:val="16"/>
              </w:rPr>
              <w:t>Landslide</w:t>
            </w:r>
          </w:p>
        </w:tc>
        <w:tc>
          <w:tcPr>
            <w:tcW w:type="dxa" w:w="2866"/>
          </w:tcPr>
          <w:p>
            <w:pPr>
              <w:spacing w:after="0"/>
              <w:jc w:val="right"/>
            </w:pPr>
            <w:r>
              <w:rPr>
                <w:sz w:val="16"/>
              </w:rPr>
              <w:t>96.6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Lightning</w:t>
            </w:r>
          </w:p>
        </w:tc>
        <w:tc>
          <w:tcPr>
            <w:tcW w:type="dxa" w:w="2866"/>
          </w:tcPr>
          <w:p>
            <w:pPr>
              <w:spacing w:after="0"/>
              <w:jc w:val="right"/>
            </w:pPr>
            <w:r>
              <w:rPr>
                <w:sz w:val="16"/>
              </w:rPr>
              <w:t>32.9</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72.2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20.5</w:t>
            </w:r>
          </w:p>
        </w:tc>
        <w:tc>
          <w:tcPr>
            <w:tcW w:type="dxa" w:w="7193"/>
          </w:tcPr>
          <w:p>
            <w:pPr>
              <w:spacing w:after="0"/>
              <w:jc w:val="left"/>
            </w:pPr>
            <w:r>
              <w:rPr>
                <w:sz w:val="16"/>
              </w:rPr>
              <w:t>Very Low</w:t>
            </w:r>
          </w:p>
        </w:tc>
      </w:tr>
      <w:tr>
        <w:trPr>
          <w:cantSplit/>
        </w:trPr>
        <w:tc>
          <w:tcPr>
            <w:tcW w:type="dxa" w:w="4053"/>
          </w:tcPr>
          <w:p>
            <w:pPr>
              <w:spacing w:after="0"/>
              <w:jc w:val="left"/>
            </w:pPr>
            <w:r>
              <w:rPr>
                <w:sz w:val="16"/>
              </w:rPr>
              <w:t>Volcanic Activity</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96.9</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73.4</w:t>
            </w:r>
          </w:p>
        </w:tc>
        <w:tc>
          <w:tcPr>
            <w:tcW w:type="dxa" w:w="7193"/>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5"/>
        <w:gridCol w:w="685"/>
        <w:gridCol w:w="2665"/>
        <w:gridCol w:w="2125"/>
        <w:gridCol w:w="2197"/>
        <w:gridCol w:w="2395"/>
        <w:gridCol w:w="2728"/>
      </w:tblGrid>
      <w:tr>
        <w:trPr>
          <w:cantSplit/>
          <w:tblHeader/>
        </w:trPr>
        <w:tc>
          <w:tcPr>
            <w:tcW w:type="dxa" w:w="131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315"/>
          </w:tcPr>
          <w:p>
            <w:pPr>
              <w:spacing w:after="0"/>
              <w:jc w:val="left"/>
            </w:pPr>
            <w:r>
              <w:rPr>
                <w:sz w:val="16"/>
              </w:rPr>
              <w:t>Columbia County</w:t>
            </w:r>
          </w:p>
        </w:tc>
        <w:tc>
          <w:tcPr>
            <w:tcW w:type="dxa" w:w="685"/>
          </w:tcPr>
          <w:p>
            <w:pPr>
              <w:spacing w:after="0"/>
              <w:jc w:val="left"/>
            </w:pPr>
            <w:r>
              <w:rPr>
                <w:sz w:val="16"/>
              </w:rPr>
              <w:t>County</w:t>
            </w:r>
          </w:p>
        </w:tc>
        <w:tc>
          <w:tcPr>
            <w:tcW w:type="dxa" w:w="2665"/>
          </w:tcPr>
          <w:p>
            <w:pPr>
              <w:spacing w:after="0"/>
              <w:jc w:val="left"/>
            </w:pPr>
            <w:r>
              <w:rPr>
                <w:sz w:val="16"/>
              </w:rPr>
              <w:t>Approved, expires 2030-04-10</w:t>
            </w:r>
          </w:p>
        </w:tc>
        <w:tc>
          <w:tcPr>
            <w:tcW w:type="dxa" w:w="2125"/>
          </w:tcPr>
          <w:p>
            <w:pPr>
              <w:spacing w:after="0"/>
              <w:jc w:val="right"/>
            </w:pPr>
            <w:r>
              <w:rPr>
                <w:sz w:val="16"/>
              </w:rPr>
              <w:t>FMA RL 0, SRL 0; any 0</w:t>
            </w:r>
          </w:p>
        </w:tc>
        <w:tc>
          <w:tcPr>
            <w:tcW w:type="dxa" w:w="2197"/>
          </w:tcPr>
          <w:p>
            <w:pPr>
              <w:spacing w:after="0"/>
              <w:jc w:val="right"/>
            </w:pPr>
            <w:r>
              <w:rPr>
                <w:sz w:val="16"/>
              </w:rPr>
              <w:t>$1,024,634</w:t>
            </w:r>
          </w:p>
        </w:tc>
        <w:tc>
          <w:tcPr>
            <w:tcW w:type="dxa" w:w="2395"/>
          </w:tcPr>
          <w:p>
            <w:pPr>
              <w:spacing w:after="0"/>
              <w:jc w:val="right"/>
            </w:pPr>
            <w:r>
              <w:rPr>
                <w:sz w:val="16"/>
              </w:rPr>
              <w:t>0 total; 0 since its plan</w:t>
            </w:r>
          </w:p>
        </w:tc>
        <w:tc>
          <w:tcPr>
            <w:tcW w:type="dxa" w:w="2728"/>
          </w:tcPr>
          <w:p>
            <w:pPr>
              <w:spacing w:after="0"/>
              <w:jc w:val="left"/>
            </w:pPr>
            <w:r>
              <w:rPr>
                <w:sz w:val="16"/>
              </w:rPr>
              <w:t>Includes $86,615.30 for declarations not counted as hazard incidents (DR-4481-WA).</w:t>
            </w:r>
          </w:p>
        </w:tc>
      </w:tr>
      <w:tr>
        <w:trPr>
          <w:cantSplit/>
        </w:trPr>
        <w:tc>
          <w:tcPr>
            <w:tcW w:type="dxa" w:w="1315"/>
          </w:tcPr>
          <w:p>
            <w:pPr>
              <w:spacing w:after="0"/>
              <w:jc w:val="left"/>
            </w:pPr>
            <w:r>
              <w:rPr>
                <w:sz w:val="16"/>
              </w:rPr>
              <w:t>Dayton city</w:t>
            </w:r>
          </w:p>
        </w:tc>
        <w:tc>
          <w:tcPr>
            <w:tcW w:type="dxa" w:w="685"/>
          </w:tcPr>
          <w:p>
            <w:pPr>
              <w:spacing w:after="0"/>
              <w:jc w:val="left"/>
            </w:pPr>
            <w:r>
              <w:rPr>
                <w:sz w:val="16"/>
              </w:rPr>
              <w:t>City</w:t>
            </w:r>
          </w:p>
        </w:tc>
        <w:tc>
          <w:tcPr>
            <w:tcW w:type="dxa" w:w="2665"/>
          </w:tcPr>
          <w:p>
            <w:pPr>
              <w:spacing w:after="0"/>
              <w:jc w:val="left"/>
            </w:pPr>
            <w:r>
              <w:rPr>
                <w:sz w:val="16"/>
              </w:rPr>
              <w:t>Approved, expires 2030-04-10</w:t>
            </w:r>
          </w:p>
        </w:tc>
        <w:tc>
          <w:tcPr>
            <w:tcW w:type="dxa" w:w="2125"/>
          </w:tcPr>
          <w:p>
            <w:pPr>
              <w:spacing w:after="0"/>
              <w:jc w:val="right"/>
            </w:pPr>
            <w:r>
              <w:rPr>
                <w:sz w:val="16"/>
              </w:rPr>
              <w:t>FMA RL 1, SRL 0; any 5</w:t>
            </w:r>
          </w:p>
        </w:tc>
        <w:tc>
          <w:tcPr>
            <w:tcW w:type="dxa" w:w="2197"/>
          </w:tcPr>
          <w:p>
            <w:pPr>
              <w:spacing w:after="0"/>
              <w:jc w:val="right"/>
            </w:pPr>
            <w:r>
              <w:rPr>
                <w:sz w:val="16"/>
              </w:rPr>
              <w:t>$804,355.08</w:t>
            </w:r>
          </w:p>
        </w:tc>
        <w:tc>
          <w:tcPr>
            <w:tcW w:type="dxa" w:w="2395"/>
          </w:tcPr>
          <w:p>
            <w:pPr>
              <w:spacing w:after="0"/>
              <w:jc w:val="right"/>
            </w:pPr>
            <w:r>
              <w:rPr>
                <w:sz w:val="16"/>
              </w:rPr>
              <w:t>12 total; 1 since its plan</w:t>
            </w:r>
          </w:p>
        </w:tc>
        <w:tc>
          <w:tcPr>
            <w:tcW w:type="dxa" w:w="2728"/>
          </w:tcPr>
          <w:p>
            <w:pPr>
              <w:spacing w:after="0"/>
              <w:jc w:val="left"/>
            </w:pPr>
          </w:p>
        </w:tc>
      </w:tr>
      <w:tr>
        <w:trPr>
          <w:cantSplit/>
        </w:trPr>
        <w:tc>
          <w:tcPr>
            <w:tcW w:type="dxa" w:w="1315"/>
          </w:tcPr>
          <w:p>
            <w:pPr>
              <w:spacing w:after="0"/>
              <w:jc w:val="left"/>
            </w:pPr>
            <w:r>
              <w:rPr>
                <w:sz w:val="16"/>
              </w:rPr>
              <w:t>Starbuck town</w:t>
            </w:r>
          </w:p>
        </w:tc>
        <w:tc>
          <w:tcPr>
            <w:tcW w:type="dxa" w:w="685"/>
          </w:tcPr>
          <w:p>
            <w:pPr>
              <w:spacing w:after="0"/>
              <w:jc w:val="left"/>
            </w:pPr>
            <w:r>
              <w:rPr>
                <w:sz w:val="16"/>
              </w:rPr>
              <w:t>Town</w:t>
            </w:r>
          </w:p>
        </w:tc>
        <w:tc>
          <w:tcPr>
            <w:tcW w:type="dxa" w:w="2665"/>
          </w:tcPr>
          <w:p>
            <w:pPr>
              <w:spacing w:after="0"/>
              <w:jc w:val="left"/>
            </w:pPr>
            <w:r>
              <w:rPr>
                <w:sz w:val="16"/>
              </w:rPr>
              <w:t>Approved, expires 2030-04-10</w:t>
            </w:r>
          </w:p>
        </w:tc>
        <w:tc>
          <w:tcPr>
            <w:tcW w:type="dxa" w:w="2125"/>
          </w:tcPr>
          <w:p>
            <w:pPr>
              <w:spacing w:after="0"/>
              <w:jc w:val="right"/>
            </w:pPr>
            <w:r>
              <w:rPr>
                <w:sz w:val="16"/>
              </w:rPr>
              <w:t>FMA RL 0, SRL 0; any 0</w:t>
            </w:r>
          </w:p>
        </w:tc>
        <w:tc>
          <w:tcPr>
            <w:tcW w:type="dxa" w:w="2197"/>
          </w:tcPr>
          <w:p>
            <w:pPr>
              <w:spacing w:after="0"/>
              <w:jc w:val="right"/>
            </w:pPr>
            <w:r>
              <w:rPr>
                <w:sz w:val="16"/>
              </w:rPr>
              <w:t>$102,329.49</w:t>
            </w:r>
          </w:p>
        </w:tc>
        <w:tc>
          <w:tcPr>
            <w:tcW w:type="dxa" w:w="2395"/>
          </w:tcPr>
          <w:p>
            <w:pPr>
              <w:spacing w:after="0"/>
              <w:jc w:val="right"/>
            </w:pPr>
            <w:r>
              <w:rPr>
                <w:sz w:val="16"/>
              </w:rPr>
              <w:t>2 total; 0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2025-04-11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$372,862</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995"/>
          </w:tcPr>
          <w:p>
            <w:pPr>
              <w:spacing w:after="0"/>
              <w:jc w:val="right"/>
            </w:pPr>
            <w:r>
              <w:rPr>
                <w:sz w:val="16"/>
              </w:rPr>
              <w:t>$3,628</w:t>
            </w:r>
          </w:p>
        </w:tc>
        <w:tc>
          <w:tcPr>
            <w:tcW w:type="dxa" w:w="1305"/>
          </w:tcPr>
          <w:p>
            <w:pPr>
              <w:spacing w:after="0"/>
              <w:jc w:val="right"/>
            </w:pPr>
            <w:r>
              <w:rPr>
                <w:sz w:val="16"/>
              </w:rPr>
              <w:t>0.00398%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$166</w:t>
            </w:r>
          </w:p>
        </w:tc>
        <w:tc>
          <w:tcPr>
            <w:tcW w:type="dxa" w:w="1126"/>
          </w:tcPr>
          <w:p>
            <w:pPr>
              <w:spacing w:after="0"/>
              <w:jc w:val="right"/>
            </w:pPr>
            <w:r>
              <w:rPr>
                <w:sz w:val="16"/>
              </w:rPr>
              <w:t>$8,164</w:t>
            </w:r>
          </w:p>
        </w:tc>
        <w:tc>
          <w:tcPr>
            <w:tcW w:type="dxa" w:w="995"/>
          </w:tcPr>
          <w:p>
            <w:pPr>
              <w:spacing w:after="0"/>
              <w:jc w:val="right"/>
            </w:pPr>
            <w:r>
              <w:rPr>
                <w:sz w:val="16"/>
              </w:rPr>
              <w:t>$129,773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$19,005,935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$479</w:t>
            </w:r>
          </w:p>
        </w:tc>
        <w:tc>
          <w:tcPr>
            <w:tcW w:type="dxa" w:w="995"/>
          </w:tcPr>
          <w:p>
            <w:pPr>
              <w:spacing w:after="0"/>
              <w:jc w:val="right"/>
            </w:pPr>
            <w:r>
              <w:rPr>
                <w:sz w:val="16"/>
              </w:rPr>
              <w:t>n/a</w:t>
            </w:r>
          </w:p>
        </w:tc>
        <w:tc>
          <w:tcPr>
            <w:tcW w:type="dxa" w:w="1305"/>
          </w:tcPr>
          <w:p>
            <w:pPr>
              <w:spacing w:after="0"/>
              <w:jc w:val="right"/>
            </w:pPr>
            <w:r>
              <w:rPr>
                <w:sz w:val="16"/>
              </w:rPr>
              <w:t>0.00252%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$2,040,344,992</w:t>
            </w:r>
          </w:p>
        </w:tc>
        <w:tc>
          <w:tcPr>
            <w:tcW w:type="dxa" w:w="1136"/>
          </w:tcPr>
          <w:p>
            <w:pPr>
              <w:spacing w:after="0"/>
              <w:jc w:val="right"/>
            </w:pPr>
            <w:r>
              <w:rPr>
                <w:sz w:val="16"/>
              </w:rPr>
              <w:t>n/a</w:t>
            </w:r>
          </w:p>
        </w:tc>
        <w:tc>
          <w:tcPr>
            <w:tcW w:type="dxa" w:w="1045"/>
          </w:tcPr>
          <w:p>
            <w:pPr>
              <w:spacing w:after="0"/>
              <w:jc w:val="right"/>
            </w:pPr>
            <w:r>
              <w:rPr>
                <w:sz w:val="16"/>
              </w:rPr>
              <w:t>3,952</w:t>
            </w:r>
          </w:p>
        </w:tc>
        <w:tc>
          <w:tcPr>
            <w:tcW w:type="dxa" w:w="1037"/>
          </w:tcPr>
          <w:p>
            <w:pPr>
              <w:spacing w:after="0"/>
              <w:jc w:val="right"/>
            </w:pPr>
            <w:r>
              <w:rPr>
                <w:sz w:val="16"/>
              </w:rPr>
              <w:t>$76,599</w:t>
            </w:r>
          </w:p>
        </w:tc>
        <w:tc>
          <w:tcPr>
            <w:tcW w:type="dxa" w:w="1126"/>
          </w:tcPr>
          <w:p>
            <w:pPr>
              <w:spacing w:after="0"/>
              <w:jc w:val="right"/>
            </w:pPr>
            <w:r>
              <w:rPr>
                <w:sz w:val="16"/>
              </w:rPr>
              <w:t>n/a</w:t>
            </w:r>
          </w:p>
        </w:tc>
        <w:tc>
          <w:tcPr>
            <w:tcW w:type="dxa" w:w="995"/>
          </w:tcPr>
          <w:p>
            <w:pPr>
              <w:spacing w:after="0"/>
              <w:jc w:val="right"/>
            </w:pPr>
            <w:r>
              <w:rPr>
                <w:sz w:val="16"/>
              </w:rPr>
              <w:t>$17,620</w:t>
            </w:r>
          </w:p>
        </w:tc>
        <w:tc>
          <w:tcPr>
            <w:tcW w:type="dxa" w:w="1305"/>
          </w:tcPr>
          <w:p>
            <w:pPr>
              <w:spacing w:after="0"/>
              <w:jc w:val="right"/>
            </w:pPr>
            <w:r>
              <w:rPr>
                <w:sz w:val="16"/>
              </w:rPr>
              <w:t>0.00375%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$598</w:t>
            </w:r>
          </w:p>
        </w:tc>
        <w:tc>
          <w:tcPr>
            <w:tcW w:type="dxa" w:w="1126"/>
          </w:tcPr>
          <w:p>
            <w:pPr>
              <w:spacing w:after="0"/>
              <w:jc w:val="right"/>
            </w:pPr>
            <w:r>
              <w:rPr>
                <w:sz w:val="16"/>
              </w:rPr>
              <w:t>$17,750</w:t>
            </w:r>
          </w:p>
        </w:tc>
        <w:tc>
          <w:tcPr>
            <w:tcW w:type="dxa" w:w="995"/>
          </w:tcPr>
          <w:p>
            <w:pPr>
              <w:spacing w:after="0"/>
              <w:jc w:val="right"/>
            </w:pPr>
            <w:r>
              <w:rPr>
                <w:sz w:val="16"/>
              </w:rPr>
              <w:t>$2,683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$28</w:t>
            </w:r>
          </w:p>
        </w:tc>
        <w:tc>
          <w:tcPr>
            <w:tcW w:type="dxa" w:w="1126"/>
          </w:tcPr>
          <w:p>
            <w:pPr>
              <w:spacing w:after="0"/>
              <w:jc w:val="right"/>
            </w:pPr>
            <w:r>
              <w:rPr>
                <w:sz w:val="16"/>
              </w:rPr>
              <w:t>$7,420</w:t>
            </w:r>
          </w:p>
        </w:tc>
        <w:tc>
          <w:tcPr>
            <w:tcW w:type="dxa" w:w="995"/>
          </w:tcPr>
          <w:p>
            <w:pPr>
              <w:spacing w:after="0"/>
              <w:jc w:val="right"/>
            </w:pPr>
            <w:r>
              <w:rPr>
                <w:sz w:val="16"/>
              </w:rPr>
              <w:t>$84,827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$1,105,287,040</w:t>
            </w:r>
          </w:p>
        </w:tc>
        <w:tc>
          <w:tcPr>
            <w:tcW w:type="dxa" w:w="1136"/>
          </w:tcPr>
          <w:p>
            <w:pPr>
              <w:spacing w:after="0"/>
              <w:jc w:val="right"/>
            </w:pPr>
            <w:r>
              <w:rPr>
                <w:sz w:val="16"/>
              </w:rPr>
              <w:t>n/a</w:t>
            </w:r>
          </w:p>
        </w:tc>
        <w:tc>
          <w:tcPr>
            <w:tcW w:type="dxa" w:w="1045"/>
          </w:tcPr>
          <w:p>
            <w:pPr>
              <w:spacing w:after="0"/>
              <w:jc w:val="right"/>
            </w:pPr>
            <w:r>
              <w:rPr>
                <w:sz w:val="16"/>
              </w:rPr>
              <w:t>3,947</w:t>
            </w:r>
          </w:p>
        </w:tc>
        <w:tc>
          <w:tcPr>
            <w:tcW w:type="dxa" w:w="1037"/>
          </w:tcPr>
          <w:p>
            <w:pPr>
              <w:spacing w:after="0"/>
              <w:jc w:val="right"/>
            </w:pPr>
            <w:r>
              <w:rPr>
                <w:sz w:val="16"/>
              </w:rPr>
              <w:t>$1,606</w:t>
            </w:r>
          </w:p>
        </w:tc>
        <w:tc>
          <w:tcPr>
            <w:tcW w:type="dxa" w:w="1126"/>
          </w:tcPr>
          <w:p>
            <w:pPr>
              <w:spacing w:after="0"/>
              <w:jc w:val="right"/>
            </w:pPr>
            <w:r>
              <w:rPr>
                <w:sz w:val="16"/>
              </w:rPr>
              <w:t>n/a</w:t>
            </w:r>
          </w:p>
        </w:tc>
        <w:tc>
          <w:tcPr>
            <w:tcW w:type="dxa" w:w="995"/>
          </w:tcPr>
          <w:p>
            <w:pPr>
              <w:spacing w:after="0"/>
              <w:jc w:val="right"/>
            </w:pPr>
            <w:r>
              <w:rPr>
                <w:sz w:val="16"/>
              </w:rPr>
              <w:t>$54,692</w:t>
            </w:r>
          </w:p>
        </w:tc>
        <w:tc>
          <w:tcPr>
            <w:tcW w:type="dxa" w:w="1305"/>
          </w:tcPr>
          <w:p>
            <w:pPr>
              <w:spacing w:after="0"/>
              <w:jc w:val="right"/>
            </w:pPr>
            <w:r>
              <w:rPr>
                <w:sz w:val="16"/>
              </w:rPr>
              <w:t>0.000145%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$1,104,402,635</w:t>
            </w:r>
          </w:p>
        </w:tc>
        <w:tc>
          <w:tcPr>
            <w:tcW w:type="dxa" w:w="1136"/>
          </w:tcPr>
          <w:p>
            <w:pPr>
              <w:spacing w:after="0"/>
              <w:jc w:val="right"/>
            </w:pPr>
            <w:r>
              <w:rPr>
                <w:sz w:val="16"/>
              </w:rPr>
              <w:t>$946,889</w:t>
            </w:r>
          </w:p>
        </w:tc>
        <w:tc>
          <w:tcPr>
            <w:tcW w:type="dxa" w:w="1045"/>
          </w:tcPr>
          <w:p>
            <w:pPr>
              <w:spacing w:after="0"/>
              <w:jc w:val="right"/>
            </w:pPr>
            <w:r>
              <w:rPr>
                <w:sz w:val="16"/>
              </w:rPr>
              <w:t>571</w:t>
            </w:r>
          </w:p>
        </w:tc>
        <w:tc>
          <w:tcPr>
            <w:tcW w:type="dxa" w:w="1037"/>
          </w:tcPr>
          <w:p>
            <w:pPr>
              <w:spacing w:after="0"/>
              <w:jc w:val="right"/>
            </w:pPr>
            <w:r>
              <w:rPr>
                <w:sz w:val="16"/>
              </w:rPr>
              <w:t>$3,240,376</w:t>
            </w:r>
          </w:p>
        </w:tc>
        <w:tc>
          <w:tcPr>
            <w:tcW w:type="dxa" w:w="1126"/>
          </w:tcPr>
          <w:p>
            <w:pPr>
              <w:spacing w:after="0"/>
              <w:jc w:val="right"/>
            </w:pPr>
            <w:r>
              <w:rPr>
                <w:sz w:val="16"/>
              </w:rPr>
              <w:t>$158</w:t>
            </w:r>
          </w:p>
        </w:tc>
        <w:tc>
          <w:tcPr>
            <w:tcW w:type="dxa" w:w="995"/>
          </w:tcPr>
          <w:p>
            <w:pPr>
              <w:spacing w:after="0"/>
              <w:jc w:val="right"/>
            </w:pPr>
            <w:r>
              <w:rPr>
                <w:sz w:val="16"/>
              </w:rPr>
              <w:t>$79</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$58,400,234</w:t>
            </w:r>
          </w:p>
        </w:tc>
        <w:tc>
          <w:tcPr>
            <w:tcW w:type="dxa" w:w="1136"/>
          </w:tcPr>
          <w:p>
            <w:pPr>
              <w:spacing w:after="0"/>
              <w:jc w:val="right"/>
            </w:pPr>
            <w:r>
              <w:rPr>
                <w:sz w:val="16"/>
              </w:rPr>
              <w:t>n/a</w:t>
            </w:r>
          </w:p>
        </w:tc>
        <w:tc>
          <w:tcPr>
            <w:tcW w:type="dxa" w:w="1045"/>
          </w:tcPr>
          <w:p>
            <w:pPr>
              <w:spacing w:after="0"/>
              <w:jc w:val="right"/>
            </w:pPr>
            <w:r>
              <w:rPr>
                <w:sz w:val="16"/>
              </w:rPr>
              <w:t>194</w:t>
            </w:r>
          </w:p>
        </w:tc>
        <w:tc>
          <w:tcPr>
            <w:tcW w:type="dxa" w:w="1037"/>
          </w:tcPr>
          <w:p>
            <w:pPr>
              <w:spacing w:after="0"/>
              <w:jc w:val="right"/>
            </w:pPr>
            <w:r>
              <w:rPr>
                <w:sz w:val="16"/>
              </w:rPr>
              <w:t>$3,191</w:t>
            </w:r>
          </w:p>
        </w:tc>
        <w:tc>
          <w:tcPr>
            <w:tcW w:type="dxa" w:w="1126"/>
          </w:tcPr>
          <w:p>
            <w:pPr>
              <w:spacing w:after="0"/>
              <w:jc w:val="right"/>
            </w:pPr>
            <w:r>
              <w:rPr>
                <w:sz w:val="16"/>
              </w:rPr>
              <w:t>n/a</w:t>
            </w:r>
          </w:p>
        </w:tc>
        <w:tc>
          <w:tcPr>
            <w:tcW w:type="dxa" w:w="995"/>
          </w:tcPr>
          <w:p>
            <w:pPr>
              <w:spacing w:after="0"/>
              <w:jc w:val="right"/>
            </w:pPr>
            <w:r>
              <w:rPr>
                <w:sz w:val="16"/>
              </w:rPr>
              <w:t>$898</w:t>
            </w:r>
          </w:p>
        </w:tc>
        <w:tc>
          <w:tcPr>
            <w:tcW w:type="dxa" w:w="1305"/>
          </w:tcPr>
          <w:p>
            <w:pPr>
              <w:spacing w:after="0"/>
              <w:jc w:val="right"/>
            </w:pPr>
            <w:r>
              <w:rPr>
                <w:sz w:val="16"/>
              </w:rPr>
              <w:t>0.00546%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$1,105,287,040</w:t>
            </w:r>
          </w:p>
        </w:tc>
        <w:tc>
          <w:tcPr>
            <w:tcW w:type="dxa" w:w="1136"/>
          </w:tcPr>
          <w:p>
            <w:pPr>
              <w:spacing w:after="0"/>
              <w:jc w:val="right"/>
            </w:pPr>
            <w:r>
              <w:rPr>
                <w:sz w:val="16"/>
              </w:rPr>
              <w:t>n/a</w:t>
            </w:r>
          </w:p>
        </w:tc>
        <w:tc>
          <w:tcPr>
            <w:tcW w:type="dxa" w:w="1045"/>
          </w:tcPr>
          <w:p>
            <w:pPr>
              <w:spacing w:after="0"/>
              <w:jc w:val="right"/>
            </w:pPr>
            <w:r>
              <w:rPr>
                <w:sz w:val="16"/>
              </w:rPr>
              <w:t>3,947</w:t>
            </w:r>
          </w:p>
        </w:tc>
        <w:tc>
          <w:tcPr>
            <w:tcW w:type="dxa" w:w="1037"/>
          </w:tcPr>
          <w:p>
            <w:pPr>
              <w:spacing w:after="0"/>
              <w:jc w:val="right"/>
            </w:pPr>
            <w:r>
              <w:rPr>
                <w:sz w:val="16"/>
              </w:rPr>
              <w:t>$421</w:t>
            </w:r>
          </w:p>
        </w:tc>
        <w:tc>
          <w:tcPr>
            <w:tcW w:type="dxa" w:w="1126"/>
          </w:tcPr>
          <w:p>
            <w:pPr>
              <w:spacing w:after="0"/>
              <w:jc w:val="right"/>
            </w:pPr>
            <w:r>
              <w:rPr>
                <w:sz w:val="16"/>
              </w:rPr>
              <w:t>n/a</w:t>
            </w:r>
          </w:p>
        </w:tc>
        <w:tc>
          <w:tcPr>
            <w:tcW w:type="dxa" w:w="995"/>
          </w:tcPr>
          <w:p>
            <w:pPr>
              <w:spacing w:after="0"/>
              <w:jc w:val="right"/>
            </w:pPr>
            <w:r>
              <w:rPr>
                <w:sz w:val="16"/>
              </w:rPr>
              <w:t>$4,653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$9,584</w:t>
            </w:r>
          </w:p>
        </w:tc>
        <w:tc>
          <w:tcPr>
            <w:tcW w:type="dxa" w:w="1126"/>
          </w:tcPr>
          <w:p>
            <w:pPr>
              <w:spacing w:after="0"/>
              <w:jc w:val="right"/>
            </w:pPr>
            <w:r>
              <w:rPr>
                <w:sz w:val="16"/>
              </w:rPr>
              <w:t>$2,252</w:t>
            </w:r>
          </w:p>
        </w:tc>
        <w:tc>
          <w:tcPr>
            <w:tcW w:type="dxa" w:w="995"/>
          </w:tcPr>
          <w:p>
            <w:pPr>
              <w:spacing w:after="0"/>
              <w:jc w:val="right"/>
            </w:pPr>
            <w:r>
              <w:rPr>
                <w:sz w:val="16"/>
              </w:rPr>
              <w:t>$19,172</w:t>
            </w:r>
          </w:p>
        </w:tc>
        <w:tc>
          <w:tcPr>
            <w:tcW w:type="dxa" w:w="1305"/>
          </w:tcPr>
          <w:p>
            <w:pPr>
              <w:spacing w:after="0"/>
              <w:jc w:val="right"/>
            </w:pPr>
            <w:r>
              <w:rPr>
                <w:sz w:val="16"/>
              </w:rPr>
              <w:t>0.000867%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$2,592</w:t>
            </w:r>
          </w:p>
        </w:tc>
        <w:tc>
          <w:tcPr>
            <w:tcW w:type="dxa" w:w="1126"/>
          </w:tcPr>
          <w:p>
            <w:pPr>
              <w:spacing w:after="0"/>
              <w:jc w:val="right"/>
            </w:pPr>
            <w:r>
              <w:rPr>
                <w:sz w:val="16"/>
              </w:rPr>
              <w:t>$70</w:t>
            </w:r>
          </w:p>
        </w:tc>
        <w:tc>
          <w:tcPr>
            <w:tcW w:type="dxa" w:w="995"/>
          </w:tcPr>
          <w:p>
            <w:pPr>
              <w:spacing w:after="0"/>
              <w:jc w:val="right"/>
            </w:pPr>
            <w:r>
              <w:rPr>
                <w:sz w:val="16"/>
              </w:rPr>
              <w:t>$4,503</w:t>
            </w:r>
          </w:p>
        </w:tc>
        <w:tc>
          <w:tcPr>
            <w:tcW w:type="dxa" w:w="1305"/>
          </w:tcPr>
          <w:p>
            <w:pPr>
              <w:spacing w:after="0"/>
              <w:jc w:val="right"/>
            </w:pPr>
            <w:r>
              <w:rPr>
                <w:sz w:val="16"/>
              </w:rPr>
              <w:t>0.000235%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$319,535,836</w:t>
            </w:r>
          </w:p>
        </w:tc>
        <w:tc>
          <w:tcPr>
            <w:tcW w:type="dxa" w:w="1136"/>
          </w:tcPr>
          <w:p>
            <w:pPr>
              <w:spacing w:after="0"/>
              <w:jc w:val="right"/>
            </w:pPr>
            <w:r>
              <w:rPr>
                <w:sz w:val="16"/>
              </w:rPr>
              <w:t>$14,250,204</w:t>
            </w:r>
          </w:p>
        </w:tc>
        <w:tc>
          <w:tcPr>
            <w:tcW w:type="dxa" w:w="1045"/>
          </w:tcPr>
          <w:p>
            <w:pPr>
              <w:spacing w:after="0"/>
              <w:jc w:val="right"/>
            </w:pPr>
            <w:r>
              <w:rPr>
                <w:sz w:val="16"/>
              </w:rPr>
              <w:t>1,337</w:t>
            </w:r>
          </w:p>
        </w:tc>
        <w:tc>
          <w:tcPr>
            <w:tcW w:type="dxa" w:w="1037"/>
          </w:tcPr>
          <w:p>
            <w:pPr>
              <w:spacing w:after="0"/>
              <w:jc w:val="right"/>
            </w:pPr>
            <w:r>
              <w:rPr>
                <w:sz w:val="16"/>
              </w:rPr>
              <w:t>$195,861</w:t>
            </w:r>
          </w:p>
        </w:tc>
        <w:tc>
          <w:tcPr>
            <w:tcW w:type="dxa" w:w="1126"/>
          </w:tcPr>
          <w:p>
            <w:pPr>
              <w:spacing w:after="0"/>
              <w:jc w:val="right"/>
            </w:pPr>
            <w:r>
              <w:rPr>
                <w:sz w:val="16"/>
              </w:rPr>
              <w:t>$116</w:t>
            </w:r>
          </w:p>
        </w:tc>
        <w:tc>
          <w:tcPr>
            <w:tcW w:type="dxa" w:w="995"/>
          </w:tcPr>
          <w:p>
            <w:pPr>
              <w:spacing w:after="0"/>
              <w:jc w:val="right"/>
            </w:pPr>
            <w:r>
              <w:rPr>
                <w:sz w:val="16"/>
              </w:rPr>
              <w:t>$7,735</w:t>
            </w:r>
          </w:p>
        </w:tc>
        <w:tc>
          <w:tcPr>
            <w:tcW w:type="dxa" w:w="1305"/>
          </w:tcPr>
          <w:p>
            <w:pPr>
              <w:spacing w:after="0"/>
              <w:jc w:val="right"/>
            </w:pPr>
            <w:r>
              <w:rPr>
                <w:sz w:val="16"/>
              </w:rPr>
              <w:t>0.0613%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$1,105,287,040</w:t>
            </w:r>
          </w:p>
        </w:tc>
        <w:tc>
          <w:tcPr>
            <w:tcW w:type="dxa" w:w="1136"/>
          </w:tcPr>
          <w:p>
            <w:pPr>
              <w:spacing w:after="0"/>
              <w:jc w:val="right"/>
            </w:pPr>
            <w:r>
              <w:rPr>
                <w:sz w:val="16"/>
              </w:rPr>
              <w:t>$39,576,838</w:t>
            </w:r>
          </w:p>
        </w:tc>
        <w:tc>
          <w:tcPr>
            <w:tcW w:type="dxa" w:w="1045"/>
          </w:tcPr>
          <w:p>
            <w:pPr>
              <w:spacing w:after="0"/>
              <w:jc w:val="right"/>
            </w:pPr>
            <w:r>
              <w:rPr>
                <w:sz w:val="16"/>
              </w:rPr>
              <w:t>3,947</w:t>
            </w:r>
          </w:p>
        </w:tc>
        <w:tc>
          <w:tcPr>
            <w:tcW w:type="dxa" w:w="1037"/>
          </w:tcPr>
          <w:p>
            <w:pPr>
              <w:spacing w:after="0"/>
              <w:jc w:val="right"/>
            </w:pPr>
            <w:r>
              <w:rPr>
                <w:sz w:val="16"/>
              </w:rPr>
              <w:t>$169</w:t>
            </w:r>
          </w:p>
        </w:tc>
        <w:tc>
          <w:tcPr>
            <w:tcW w:type="dxa" w:w="1126"/>
          </w:tcPr>
          <w:p>
            <w:pPr>
              <w:spacing w:after="0"/>
              <w:jc w:val="right"/>
            </w:pPr>
            <w:r>
              <w:rPr>
                <w:sz w:val="16"/>
              </w:rPr>
              <w:t>$323</w:t>
            </w:r>
          </w:p>
        </w:tc>
        <w:tc>
          <w:tcPr>
            <w:tcW w:type="dxa" w:w="995"/>
          </w:tcPr>
          <w:p>
            <w:pPr>
              <w:spacing w:after="0"/>
              <w:jc w:val="right"/>
            </w:pPr>
            <w:r>
              <w:rPr>
                <w:sz w:val="16"/>
              </w:rPr>
              <w:t>$5,126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2025-04-11 (Storm Events through 2026-06-30): 1 county-coded records, 1 with a damage value recorded (including $0), $0;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$1,105,287,040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$39,576,838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$3,567,937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$335,389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Dayton city</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Columbia County</w:t>
            </w:r>
          </w:p>
        </w:tc>
        <w:tc>
          <w:tcPr>
            <w:tcW w:type="dxa" w:w="1636"/>
          </w:tcPr>
          <w:p>
            <w:pPr>
              <w:spacing w:after="0"/>
              <w:jc w:val="left"/>
            </w:pPr>
            <w:r>
              <w:rPr>
                <w:sz w:val="16"/>
              </w:rPr>
              <w:t>530029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Dayton city</w:t>
            </w:r>
          </w:p>
        </w:tc>
        <w:tc>
          <w:tcPr>
            <w:tcW w:type="dxa" w:w="1636"/>
          </w:tcPr>
          <w:p>
            <w:pPr>
              <w:spacing w:after="0"/>
              <w:jc w:val="left"/>
            </w:pPr>
            <w:r>
              <w:rPr>
                <w:sz w:val="16"/>
              </w:rPr>
              <w:t>530030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Starbuck town</w:t>
            </w:r>
          </w:p>
        </w:tc>
        <w:tc>
          <w:tcPr>
            <w:tcW w:type="dxa" w:w="1636"/>
          </w:tcPr>
          <w:p>
            <w:pPr>
              <w:spacing w:after="0"/>
              <w:jc w:val="left"/>
            </w:pPr>
            <w:r>
              <w:rPr>
                <w:sz w:val="16"/>
              </w:rPr>
              <w:t>530031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Columbia County, WA: risk-assessment baseline packet, release 2026-10 (data as of 2026-09-30; County FIPS 53013). Automated baseline. </w:t>
      </w:r>
      <w:hyperlink r:id="rId15">
        <w:r>
          <w:rPr>
            <w:color w:val="1F4E99"/>
            <w:sz w:val="17"/>
            <w:u w:val="single"/>
          </w:rPr>
          <w:t>https://hazardplain.org/wa/53013/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WA: Risk-assessment baseline packet</dc:title>
  <dc:subject>Hazard Plain release 2026-10, as of 2026-09-30. Automated baseline</dc:subject>
  <dc:creator>Hazard Plain</dc:creator>
  <cp:keywords>Hazard Plain; hazard mitigation; risk assessment; 53013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