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Reading town, VT</w:t>
      </w:r>
    </w:p>
    <w:p>
      <w:pPr>
        <w:spacing w:after="120" w:before="0"/>
      </w:pPr>
      <w:r>
        <w:rPr>
          <w:color w:val="555555"/>
          <w:sz w:val="24"/>
        </w:rPr>
        <w:t>Risk-assessment baseline packet (county-level sections from Windsor County)</w:t>
      </w:r>
    </w:p>
    <w:p>
      <w:pPr>
        <w:spacing w:after="120" w:before="0"/>
      </w:pPr>
      <w:r>
        <w:rPr>
          <w:b/>
          <w:sz w:val="18"/>
        </w:rPr>
        <w:t xml:space="preserve">Unit: </w:t>
      </w:r>
      <w:r>
        <w:rPr>
          <w:sz w:val="18"/>
        </w:rPr>
        <w:t>Vermont town 5002758375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2027-12-22</w:t>
      </w:r>
    </w:p>
    <w:p>
      <w:pPr>
        <w:keepNext/>
        <w:spacing w:after="40" w:before="0"/>
      </w:pPr>
      <w:r>
        <w:rPr>
          <w:b/>
        </w:rPr>
        <w:t xml:space="preserve">Plan: </w:t>
      </w:r>
      <w:r>
        <w:rPr/>
        <w:t>Town of Reading 2022-2027 Local Hazard Mitigation Plan (FEMA plan 108747)</w:t>
      </w:r>
    </w:p>
    <w:p>
      <w:pPr>
        <w:keepNext/>
        <w:spacing w:after="40" w:before="0"/>
      </w:pPr>
      <w:r>
        <w:rPr>
          <w:b/>
        </w:rPr>
        <w:t xml:space="preserve">Approved: </w:t>
      </w:r>
      <w:r>
        <w:rPr/>
        <w:t>2022-12-23</w:t>
      </w:r>
    </w:p>
    <w:p>
      <w:pPr>
        <w:keepNext/>
        <w:spacing w:after="40" w:before="0"/>
      </w:pPr>
      <w:r>
        <w:rPr>
          <w:b/>
        </w:rPr>
        <w:t xml:space="preserve">Expires: </w:t>
      </w:r>
      <w:r>
        <w:rPr/>
        <w:t>2027-12-22</w:t>
      </w:r>
    </w:p>
    <w:p>
      <w:pPr>
        <w:keepNext/>
        <w:spacing w:after="40" w:before="0"/>
      </w:pPr>
      <w:r>
        <w:rPr>
          <w:b/>
        </w:rPr>
        <w:t xml:space="preserve">As of: </w:t>
      </w:r>
      <w:r>
        <w:rPr/>
        <w:t>2026-09-28</w:t>
      </w:r>
    </w:p>
    <w:p>
      <w:pPr>
        <w:keepNext/>
        <w:spacing w:after="40" w:before="0"/>
      </w:pPr>
      <w:r>
        <w:rPr>
          <w:b/>
        </w:rPr>
        <w:t xml:space="preserve">Days: </w:t>
      </w:r>
      <w:r>
        <w:rPr/>
        <w:t>450 days to expiry</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2022-12-23)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EM-3595-VT, DR-4720-VT, DR-4762-VT, EM-3609-VT (4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(Windsor County, county-level): </w:t>
      </w:r>
      <w:r>
        <w:rPr/>
        <w:t>69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506"/>
        <w:gridCol w:w="803"/>
        <w:gridCol w:w="3277"/>
        <w:gridCol w:w="2871"/>
        <w:gridCol w:w="1285"/>
        <w:gridCol w:w="1285"/>
        <w:gridCol w:w="1108"/>
        <w:gridCol w:w="1174"/>
        <w:gridCol w:w="803"/>
      </w:tblGrid>
      <w:tr>
        <w:trPr>
          <w:cantSplit/>
          <w:tblHeader/>
        </w:trPr>
        <w:tc>
          <w:tcPr>
            <w:tcW w:type="dxa" w:w="1506"/>
            <w:shd w:val="clear" w:color="auto" w:fill="E8E8E8"/>
          </w:tcPr>
          <w:p>
            <w:pPr>
              <w:spacing w:after="0"/>
              <w:jc w:val="left"/>
            </w:pPr>
            <w:r>
              <w:rPr>
                <w:b/>
                <w:sz w:val="16"/>
              </w:rPr>
              <w:t>Jurisdiction</w:t>
            </w:r>
          </w:p>
        </w:tc>
        <w:tc>
          <w:tcPr>
            <w:tcW w:type="dxa" w:w="803"/>
            <w:shd w:val="clear" w:color="auto" w:fill="E8E8E8"/>
          </w:tcPr>
          <w:p>
            <w:pPr>
              <w:spacing w:after="0"/>
              <w:jc w:val="left"/>
            </w:pPr>
            <w:r>
              <w:rPr>
                <w:b/>
                <w:sz w:val="16"/>
              </w:rPr>
              <w:t>Type</w:t>
            </w:r>
          </w:p>
        </w:tc>
        <w:tc>
          <w:tcPr>
            <w:tcW w:type="dxa" w:w="3277"/>
            <w:shd w:val="clear" w:color="auto" w:fill="E8E8E8"/>
          </w:tcPr>
          <w:p>
            <w:pPr>
              <w:spacing w:after="0"/>
              <w:jc w:val="left"/>
            </w:pPr>
            <w:r>
              <w:rPr>
                <w:b/>
                <w:sz w:val="16"/>
              </w:rPr>
              <w:t>Status</w:t>
            </w:r>
          </w:p>
        </w:tc>
        <w:tc>
          <w:tcPr>
            <w:tcW w:type="dxa" w:w="2871"/>
            <w:shd w:val="clear" w:color="auto" w:fill="E8E8E8"/>
          </w:tcPr>
          <w:p>
            <w:pPr>
              <w:spacing w:after="0"/>
              <w:jc w:val="left"/>
            </w:pPr>
            <w:r>
              <w:rPr>
                <w:b/>
                <w:sz w:val="16"/>
              </w:rPr>
              <w:t>Plan</w:t>
            </w:r>
          </w:p>
        </w:tc>
        <w:tc>
          <w:tcPr>
            <w:tcW w:type="dxa" w:w="1285"/>
            <w:shd w:val="clear" w:color="auto" w:fill="E8E8E8"/>
          </w:tcPr>
          <w:p>
            <w:pPr>
              <w:spacing w:after="0"/>
              <w:jc w:val="left"/>
            </w:pPr>
            <w:r>
              <w:rPr>
                <w:b/>
                <w:sz w:val="16"/>
              </w:rPr>
              <w:t>Approved</w:t>
            </w:r>
          </w:p>
        </w:tc>
        <w:tc>
          <w:tcPr>
            <w:tcW w:type="dxa" w:w="1285"/>
            <w:shd w:val="clear" w:color="auto" w:fill="E8E8E8"/>
          </w:tcPr>
          <w:p>
            <w:pPr>
              <w:spacing w:after="0"/>
              <w:jc w:val="left"/>
            </w:pPr>
            <w:r>
              <w:rPr>
                <w:b/>
                <w:sz w:val="16"/>
              </w:rPr>
              <w:t>Expires</w:t>
            </w:r>
          </w:p>
        </w:tc>
        <w:tc>
          <w:tcPr>
            <w:tcW w:type="dxa" w:w="110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74"/>
            <w:shd w:val="clear" w:color="auto" w:fill="E8E8E8"/>
          </w:tcPr>
          <w:p>
            <w:pPr>
              <w:spacing w:after="0"/>
              <w:jc w:val="left"/>
            </w:pPr>
            <w:r>
              <w:rPr>
                <w:b/>
                <w:sz w:val="16"/>
              </w:rPr>
              <w:t>Update underway</w:t>
            </w:r>
          </w:p>
        </w:tc>
        <w:tc>
          <w:tcPr>
            <w:tcW w:type="dxa" w:w="803"/>
            <w:shd w:val="clear" w:color="auto" w:fill="E8E8E8"/>
          </w:tcPr>
          <w:p>
            <w:pPr>
              <w:spacing w:after="0"/>
              <w:jc w:val="left"/>
            </w:pPr>
            <w:r>
              <w:rPr>
                <w:b/>
                <w:sz w:val="16"/>
              </w:rPr>
              <w:t>Notes</w:t>
            </w:r>
          </w:p>
        </w:tc>
      </w:tr>
      <w:tr>
        <w:trPr>
          <w:cantSplit/>
        </w:trPr>
        <w:tc>
          <w:tcPr>
            <w:tcW w:type="dxa" w:w="1506"/>
          </w:tcPr>
          <w:p>
            <w:pPr>
              <w:spacing w:after="0"/>
              <w:jc w:val="left"/>
            </w:pPr>
            <w:r>
              <w:rPr>
                <w:sz w:val="16"/>
              </w:rPr>
              <w:t>Reading town</w:t>
            </w:r>
          </w:p>
        </w:tc>
        <w:tc>
          <w:tcPr>
            <w:tcW w:type="dxa" w:w="803"/>
          </w:tcPr>
          <w:p>
            <w:pPr>
              <w:spacing w:after="0"/>
              <w:jc w:val="left"/>
            </w:pPr>
            <w:r>
              <w:rPr>
                <w:sz w:val="16"/>
              </w:rPr>
              <w:t>Town</w:t>
            </w:r>
          </w:p>
        </w:tc>
        <w:tc>
          <w:tcPr>
            <w:tcW w:type="dxa" w:w="3277"/>
          </w:tcPr>
          <w:p>
            <w:pPr>
              <w:spacing w:after="0"/>
              <w:jc w:val="left"/>
            </w:pPr>
            <w:r>
              <w:rPr>
                <w:sz w:val="16"/>
              </w:rPr>
              <w:t>Approved, expires 2027-12-22</w:t>
            </w:r>
          </w:p>
        </w:tc>
        <w:tc>
          <w:tcPr>
            <w:tcW w:type="dxa" w:w="2871"/>
          </w:tcPr>
          <w:p>
            <w:pPr>
              <w:spacing w:after="0"/>
              <w:jc w:val="left"/>
            </w:pPr>
            <w:r>
              <w:rPr>
                <w:sz w:val="16"/>
              </w:rPr>
              <w:t>Town of Reading 2022-2027 Local Hazard Mitigation Plan (FEMA plan 108747)</w:t>
            </w:r>
          </w:p>
        </w:tc>
        <w:tc>
          <w:tcPr>
            <w:tcW w:type="dxa" w:w="1285"/>
          </w:tcPr>
          <w:p>
            <w:pPr>
              <w:spacing w:after="0"/>
              <w:jc w:val="left"/>
            </w:pPr>
            <w:r>
              <w:rPr>
                <w:sz w:val="16"/>
              </w:rPr>
              <w:t>2022-12-23</w:t>
            </w:r>
          </w:p>
        </w:tc>
        <w:tc>
          <w:tcPr>
            <w:tcW w:type="dxa" w:w="1285"/>
          </w:tcPr>
          <w:p>
            <w:pPr>
              <w:spacing w:after="0"/>
              <w:jc w:val="left"/>
            </w:pPr>
            <w:r>
              <w:rPr>
                <w:sz w:val="16"/>
              </w:rPr>
              <w:t>2027-12-22</w:t>
            </w:r>
          </w:p>
        </w:tc>
        <w:tc>
          <w:tcPr>
            <w:tcW w:type="dxa" w:w="1108"/>
          </w:tcPr>
          <w:p>
            <w:pPr>
              <w:spacing w:after="0"/>
              <w:jc w:val="right"/>
            </w:pPr>
            <w:r>
              <w:rPr>
                <w:sz w:val="16"/>
              </w:rPr>
              <w:t>450</w:t>
            </w:r>
          </w:p>
        </w:tc>
        <w:tc>
          <w:tcPr>
            <w:tcW w:type="dxa" w:w="1174"/>
          </w:tcPr>
          <w:p>
            <w:pPr>
              <w:spacing w:after="0"/>
              <w:jc w:val="left"/>
            </w:pPr>
          </w:p>
        </w:tc>
        <w:tc>
          <w:tcPr>
            <w:tcW w:type="dxa" w:w="803"/>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Windsor County, county-level (county FIPS 50027);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169"/>
        <w:gridCol w:w="1335"/>
        <w:gridCol w:w="1126"/>
        <w:gridCol w:w="1126"/>
        <w:gridCol w:w="1278"/>
        <w:gridCol w:w="1159"/>
        <w:gridCol w:w="1153"/>
        <w:gridCol w:w="2060"/>
        <w:gridCol w:w="1988"/>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69"/>
            <w:shd w:val="clear" w:color="auto" w:fill="E8E8E8"/>
          </w:tcPr>
          <w:p>
            <w:pPr>
              <w:spacing w:after="0"/>
              <w:jc w:val="left"/>
            </w:pPr>
            <w:r>
              <w:rPr>
                <w:b/>
                <w:sz w:val="16"/>
              </w:rPr>
              <w:t>NRI risk rating</w:t>
            </w:r>
          </w:p>
        </w:tc>
        <w:tc>
          <w:tcPr>
            <w:tcW w:type="dxa" w:w="133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5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6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88"/>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Inland Flooding</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$18,869,621</w:t>
            </w:r>
          </w:p>
        </w:tc>
        <w:tc>
          <w:tcPr>
            <w:tcW w:type="dxa" w:w="1126"/>
          </w:tcPr>
          <w:p>
            <w:pPr>
              <w:spacing w:after="0"/>
              <w:jc w:val="right"/>
            </w:pPr>
            <w:r>
              <w:rPr>
                <w:sz w:val="16"/>
              </w:rPr>
              <w:t>$67,355</w:t>
            </w:r>
          </w:p>
        </w:tc>
        <w:tc>
          <w:tcPr>
            <w:tcW w:type="dxa" w:w="1278"/>
          </w:tcPr>
          <w:p>
            <w:pPr>
              <w:spacing w:after="0"/>
              <w:jc w:val="right"/>
            </w:pPr>
            <w:r>
              <w:rPr>
                <w:sz w:val="16"/>
              </w:rPr>
              <w:t>$458,753</w:t>
            </w:r>
          </w:p>
        </w:tc>
        <w:tc>
          <w:tcPr>
            <w:tcW w:type="dxa" w:w="1159"/>
          </w:tcPr>
          <w:p>
            <w:pPr>
              <w:spacing w:after="0"/>
              <w:jc w:val="right"/>
            </w:pPr>
            <w:r>
              <w:rPr>
                <w:sz w:val="16"/>
              </w:rPr>
              <w:t>$19,395,729</w:t>
            </w:r>
          </w:p>
        </w:tc>
        <w:tc>
          <w:tcPr>
            <w:tcW w:type="dxa" w:w="1153"/>
          </w:tcPr>
          <w:p>
            <w:pPr>
              <w:spacing w:after="0"/>
              <w:jc w:val="right"/>
            </w:pPr>
            <w:r>
              <w:rPr>
                <w:sz w:val="16"/>
              </w:rPr>
              <w:t>65</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Cold Wave</w:t>
            </w:r>
          </w:p>
        </w:tc>
        <w:tc>
          <w:tcPr>
            <w:tcW w:type="dxa" w:w="1169"/>
          </w:tcPr>
          <w:p>
            <w:pPr>
              <w:spacing w:after="0"/>
              <w:jc w:val="left"/>
            </w:pPr>
            <w:r>
              <w:rPr>
                <w:sz w:val="16"/>
              </w:rPr>
              <w:t>Relatively Low</w:t>
            </w:r>
          </w:p>
        </w:tc>
        <w:tc>
          <w:tcPr>
            <w:tcW w:type="dxa" w:w="1335"/>
          </w:tcPr>
          <w:p>
            <w:pPr>
              <w:spacing w:after="0"/>
              <w:jc w:val="left"/>
            </w:pPr>
            <w:r>
              <w:rPr>
                <w:sz w:val="16"/>
              </w:rPr>
              <w:t>Relatively Moderate</w:t>
            </w:r>
          </w:p>
        </w:tc>
        <w:tc>
          <w:tcPr>
            <w:tcW w:type="dxa" w:w="1126"/>
          </w:tcPr>
          <w:p>
            <w:pPr>
              <w:spacing w:after="0"/>
              <w:jc w:val="right"/>
            </w:pPr>
            <w:r>
              <w:rPr>
                <w:sz w:val="16"/>
              </w:rPr>
              <w:t>$280</w:t>
            </w:r>
          </w:p>
        </w:tc>
        <w:tc>
          <w:tcPr>
            <w:tcW w:type="dxa" w:w="1126"/>
          </w:tcPr>
          <w:p>
            <w:pPr>
              <w:spacing w:after="0"/>
              <w:jc w:val="right"/>
            </w:pPr>
            <w:r>
              <w:rPr>
                <w:sz w:val="16"/>
              </w:rPr>
              <w:t>$47,278</w:t>
            </w:r>
          </w:p>
        </w:tc>
        <w:tc>
          <w:tcPr>
            <w:tcW w:type="dxa" w:w="1278"/>
          </w:tcPr>
          <w:p>
            <w:pPr>
              <w:spacing w:after="0"/>
              <w:jc w:val="right"/>
            </w:pPr>
            <w:r>
              <w:rPr>
                <w:sz w:val="16"/>
              </w:rPr>
              <w:t>$1,300,166</w:t>
            </w:r>
          </w:p>
        </w:tc>
        <w:tc>
          <w:tcPr>
            <w:tcW w:type="dxa" w:w="1159"/>
          </w:tcPr>
          <w:p>
            <w:pPr>
              <w:spacing w:after="0"/>
              <w:jc w:val="right"/>
            </w:pPr>
            <w:r>
              <w:rPr>
                <w:sz w:val="16"/>
              </w:rPr>
              <w:t>$1,347,723</w:t>
            </w:r>
          </w:p>
        </w:tc>
        <w:tc>
          <w:tcPr>
            <w:tcW w:type="dxa" w:w="1153"/>
          </w:tcPr>
          <w:p>
            <w:pPr>
              <w:spacing w:after="0"/>
              <w:jc w:val="right"/>
            </w:pPr>
            <w:r>
              <w:rPr>
                <w:sz w:val="16"/>
              </w:rPr>
              <w:t>28</w:t>
            </w:r>
          </w:p>
        </w:tc>
        <w:tc>
          <w:tcPr>
            <w:tcW w:type="dxa" w:w="2060"/>
          </w:tcPr>
          <w:p>
            <w:pPr>
              <w:spacing w:after="0"/>
              <w:jc w:val="left"/>
            </w:pPr>
          </w:p>
        </w:tc>
        <w:tc>
          <w:tcPr>
            <w:tcW w:type="dxa" w:w="1988"/>
          </w:tcPr>
          <w:p>
            <w:pPr>
              <w:spacing w:after="0"/>
              <w:jc w:val="left"/>
            </w:pPr>
            <w:r>
              <w:rPr>
                <w:sz w:val="16"/>
              </w:rPr>
              <w:t>Includes 4 Frost/Freeze records, event types the NRI definition of this hazard leaves out.</w:t>
            </w:r>
          </w:p>
        </w:tc>
      </w:tr>
      <w:tr>
        <w:trPr>
          <w:cantSplit/>
        </w:trPr>
        <w:tc>
          <w:tcPr>
            <w:tcW w:type="dxa" w:w="680"/>
          </w:tcPr>
          <w:p>
            <w:pPr>
              <w:spacing w:after="0"/>
              <w:jc w:val="right"/>
            </w:pPr>
            <w:r>
              <w:rPr>
                <w:sz w:val="16"/>
              </w:rPr>
              <w:t>3</w:t>
            </w:r>
          </w:p>
        </w:tc>
        <w:tc>
          <w:tcPr>
            <w:tcW w:type="dxa" w:w="1037"/>
          </w:tcPr>
          <w:p>
            <w:pPr>
              <w:spacing w:after="0"/>
              <w:jc w:val="left"/>
            </w:pPr>
            <w:r>
              <w:rPr>
                <w:sz w:val="16"/>
              </w:rPr>
              <w:t>Heat Wave</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$50,249</w:t>
            </w:r>
          </w:p>
        </w:tc>
        <w:tc>
          <w:tcPr>
            <w:tcW w:type="dxa" w:w="1278"/>
          </w:tcPr>
          <w:p>
            <w:pPr>
              <w:spacing w:after="0"/>
              <w:jc w:val="right"/>
            </w:pPr>
            <w:r>
              <w:rPr>
                <w:sz w:val="16"/>
              </w:rPr>
              <w:t>$977,288</w:t>
            </w:r>
          </w:p>
        </w:tc>
        <w:tc>
          <w:tcPr>
            <w:tcW w:type="dxa" w:w="1159"/>
          </w:tcPr>
          <w:p>
            <w:pPr>
              <w:spacing w:after="0"/>
              <w:jc w:val="right"/>
            </w:pPr>
            <w:r>
              <w:rPr>
                <w:sz w:val="16"/>
              </w:rPr>
              <w:t>$1,027,538</w:t>
            </w:r>
          </w:p>
        </w:tc>
        <w:tc>
          <w:tcPr>
            <w:tcW w:type="dxa" w:w="1153"/>
          </w:tcPr>
          <w:p>
            <w:pPr>
              <w:spacing w:after="0"/>
              <w:jc w:val="right"/>
            </w:pPr>
            <w:r>
              <w:rPr>
                <w:sz w:val="16"/>
              </w:rPr>
              <w:t>7</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4</w:t>
            </w:r>
          </w:p>
        </w:tc>
        <w:tc>
          <w:tcPr>
            <w:tcW w:type="dxa" w:w="1037"/>
          </w:tcPr>
          <w:p>
            <w:pPr>
              <w:spacing w:after="0"/>
              <w:jc w:val="left"/>
            </w:pPr>
            <w:r>
              <w:rPr>
                <w:sz w:val="16"/>
              </w:rPr>
              <w:t>Hurricane</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$806,624</w:t>
            </w:r>
          </w:p>
        </w:tc>
        <w:tc>
          <w:tcPr>
            <w:tcW w:type="dxa" w:w="1126"/>
          </w:tcPr>
          <w:p>
            <w:pPr>
              <w:spacing w:after="0"/>
              <w:jc w:val="right"/>
            </w:pPr>
            <w:r>
              <w:rPr>
                <w:sz w:val="16"/>
              </w:rPr>
              <w:t>$44,286</w:t>
            </w:r>
          </w:p>
        </w:tc>
        <w:tc>
          <w:tcPr>
            <w:tcW w:type="dxa" w:w="1278"/>
          </w:tcPr>
          <w:p>
            <w:pPr>
              <w:spacing w:after="0"/>
              <w:jc w:val="right"/>
            </w:pPr>
            <w:r>
              <w:rPr>
                <w:sz w:val="16"/>
              </w:rPr>
              <w:t>$29,560</w:t>
            </w:r>
          </w:p>
        </w:tc>
        <w:tc>
          <w:tcPr>
            <w:tcW w:type="dxa" w:w="1159"/>
          </w:tcPr>
          <w:p>
            <w:pPr>
              <w:spacing w:after="0"/>
              <w:jc w:val="right"/>
            </w:pPr>
            <w:r>
              <w:rPr>
                <w:sz w:val="16"/>
              </w:rPr>
              <w:t>$880,469</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Declared 4 times; no Storm Events record of this type.</w:t>
            </w:r>
          </w:p>
        </w:tc>
      </w:tr>
      <w:tr>
        <w:trPr>
          <w:cantSplit/>
        </w:trPr>
        <w:tc>
          <w:tcPr>
            <w:tcW w:type="dxa" w:w="680"/>
          </w:tcPr>
          <w:p>
            <w:pPr>
              <w:spacing w:after="0"/>
              <w:jc w:val="right"/>
            </w:pPr>
            <w:r>
              <w:rPr>
                <w:sz w:val="16"/>
              </w:rPr>
              <w:t>5</w:t>
            </w:r>
          </w:p>
        </w:tc>
        <w:tc>
          <w:tcPr>
            <w:tcW w:type="dxa" w:w="1037"/>
          </w:tcPr>
          <w:p>
            <w:pPr>
              <w:spacing w:after="0"/>
              <w:jc w:val="left"/>
            </w:pPr>
            <w:r>
              <w:rPr>
                <w:sz w:val="16"/>
              </w:rPr>
              <w:t>Tornado</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$291,695</w:t>
            </w:r>
          </w:p>
        </w:tc>
        <w:tc>
          <w:tcPr>
            <w:tcW w:type="dxa" w:w="1126"/>
          </w:tcPr>
          <w:p>
            <w:pPr>
              <w:spacing w:after="0"/>
              <w:jc w:val="right"/>
            </w:pPr>
            <w:r>
              <w:rPr>
                <w:sz w:val="16"/>
              </w:rPr>
              <w:t>$217</w:t>
            </w:r>
          </w:p>
        </w:tc>
        <w:tc>
          <w:tcPr>
            <w:tcW w:type="dxa" w:w="1278"/>
          </w:tcPr>
          <w:p>
            <w:pPr>
              <w:spacing w:after="0"/>
              <w:jc w:val="right"/>
            </w:pPr>
            <w:r>
              <w:rPr>
                <w:sz w:val="16"/>
              </w:rPr>
              <w:t>$292,651</w:t>
            </w:r>
          </w:p>
        </w:tc>
        <w:tc>
          <w:tcPr>
            <w:tcW w:type="dxa" w:w="1159"/>
          </w:tcPr>
          <w:p>
            <w:pPr>
              <w:spacing w:after="0"/>
              <w:jc w:val="right"/>
            </w:pPr>
            <w:r>
              <w:rPr>
                <w:sz w:val="16"/>
              </w:rPr>
              <w:t>$584,563</w:t>
            </w:r>
          </w:p>
        </w:tc>
        <w:tc>
          <w:tcPr>
            <w:tcW w:type="dxa" w:w="1153"/>
          </w:tcPr>
          <w:p>
            <w:pPr>
              <w:spacing w:after="0"/>
              <w:jc w:val="right"/>
            </w:pPr>
            <w:r>
              <w:rPr>
                <w:sz w:val="16"/>
              </w:rPr>
              <w:t>1</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6</w:t>
            </w:r>
          </w:p>
        </w:tc>
        <w:tc>
          <w:tcPr>
            <w:tcW w:type="dxa" w:w="1037"/>
          </w:tcPr>
          <w:p>
            <w:pPr>
              <w:spacing w:after="0"/>
              <w:jc w:val="left"/>
            </w:pPr>
            <w:r>
              <w:rPr>
                <w:sz w:val="16"/>
              </w:rPr>
              <w:t>Lightning</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$35,087</w:t>
            </w:r>
          </w:p>
        </w:tc>
        <w:tc>
          <w:tcPr>
            <w:tcW w:type="dxa" w:w="1126"/>
          </w:tcPr>
          <w:p>
            <w:pPr>
              <w:spacing w:after="0"/>
              <w:jc w:val="right"/>
            </w:pPr>
          </w:p>
        </w:tc>
        <w:tc>
          <w:tcPr>
            <w:tcW w:type="dxa" w:w="1278"/>
          </w:tcPr>
          <w:p>
            <w:pPr>
              <w:spacing w:after="0"/>
              <w:jc w:val="right"/>
            </w:pPr>
            <w:r>
              <w:rPr>
                <w:sz w:val="16"/>
              </w:rPr>
              <w:t>$447,802</w:t>
            </w:r>
          </w:p>
        </w:tc>
        <w:tc>
          <w:tcPr>
            <w:tcW w:type="dxa" w:w="1159"/>
          </w:tcPr>
          <w:p>
            <w:pPr>
              <w:spacing w:after="0"/>
              <w:jc w:val="right"/>
            </w:pPr>
            <w:r>
              <w:rPr>
                <w:sz w:val="16"/>
              </w:rPr>
              <w:t>$482,889</w:t>
            </w:r>
          </w:p>
        </w:tc>
        <w:tc>
          <w:tcPr>
            <w:tcW w:type="dxa" w:w="1153"/>
          </w:tcPr>
          <w:p>
            <w:pPr>
              <w:spacing w:after="0"/>
              <w:jc w:val="right"/>
            </w:pPr>
            <w:r>
              <w:rPr>
                <w:sz w:val="16"/>
              </w:rPr>
              <w:t>7</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7</w:t>
            </w:r>
          </w:p>
        </w:tc>
        <w:tc>
          <w:tcPr>
            <w:tcW w:type="dxa" w:w="1037"/>
          </w:tcPr>
          <w:p>
            <w:pPr>
              <w:spacing w:after="0"/>
              <w:jc w:val="left"/>
            </w:pPr>
            <w:r>
              <w:rPr>
                <w:sz w:val="16"/>
              </w:rPr>
              <w:t>Strong Wind</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$270,702</w:t>
            </w:r>
          </w:p>
        </w:tc>
        <w:tc>
          <w:tcPr>
            <w:tcW w:type="dxa" w:w="1126"/>
          </w:tcPr>
          <w:p>
            <w:pPr>
              <w:spacing w:after="0"/>
              <w:jc w:val="right"/>
            </w:pPr>
            <w:r>
              <w:rPr>
                <w:sz w:val="16"/>
              </w:rPr>
              <w:t>$1,599</w:t>
            </w:r>
          </w:p>
        </w:tc>
        <w:tc>
          <w:tcPr>
            <w:tcW w:type="dxa" w:w="1278"/>
          </w:tcPr>
          <w:p>
            <w:pPr>
              <w:spacing w:after="0"/>
              <w:jc w:val="right"/>
            </w:pPr>
            <w:r>
              <w:rPr>
                <w:sz w:val="16"/>
              </w:rPr>
              <w:t>$130,484</w:t>
            </w:r>
          </w:p>
        </w:tc>
        <w:tc>
          <w:tcPr>
            <w:tcW w:type="dxa" w:w="1159"/>
          </w:tcPr>
          <w:p>
            <w:pPr>
              <w:spacing w:after="0"/>
              <w:jc w:val="right"/>
            </w:pPr>
            <w:r>
              <w:rPr>
                <w:sz w:val="16"/>
              </w:rPr>
              <w:t>$402,785</w:t>
            </w:r>
          </w:p>
        </w:tc>
        <w:tc>
          <w:tcPr>
            <w:tcW w:type="dxa" w:w="1153"/>
          </w:tcPr>
          <w:p>
            <w:pPr>
              <w:spacing w:after="0"/>
              <w:jc w:val="right"/>
            </w:pPr>
            <w:r>
              <w:rPr>
                <w:sz w:val="16"/>
              </w:rPr>
              <w:t>191</w:t>
            </w:r>
          </w:p>
        </w:tc>
        <w:tc>
          <w:tcPr>
            <w:tcW w:type="dxa" w:w="2060"/>
          </w:tcPr>
          <w:p>
            <w:pPr>
              <w:spacing w:after="0"/>
              <w:jc w:val="left"/>
            </w:pPr>
          </w:p>
        </w:tc>
        <w:tc>
          <w:tcPr>
            <w:tcW w:type="dxa" w:w="1988"/>
          </w:tcPr>
          <w:p>
            <w:pPr>
              <w:spacing w:after="0"/>
              <w:jc w:val="left"/>
            </w:pPr>
            <w:r>
              <w:rPr>
                <w:sz w:val="16"/>
              </w:rPr>
              <w:t>Includes 9 High Wind records and 32 Strong Wind records, event types the NRI definition of this hazard leaves out.</w:t>
            </w:r>
          </w:p>
        </w:tc>
      </w:tr>
      <w:tr>
        <w:trPr>
          <w:cantSplit/>
        </w:trPr>
        <w:tc>
          <w:tcPr>
            <w:tcW w:type="dxa" w:w="680"/>
          </w:tcPr>
          <w:p>
            <w:pPr>
              <w:spacing w:after="0"/>
              <w:jc w:val="right"/>
            </w:pPr>
            <w:r>
              <w:rPr>
                <w:sz w:val="16"/>
              </w:rPr>
              <w:t>8</w:t>
            </w:r>
          </w:p>
        </w:tc>
        <w:tc>
          <w:tcPr>
            <w:tcW w:type="dxa" w:w="1037"/>
          </w:tcPr>
          <w:p>
            <w:pPr>
              <w:spacing w:after="0"/>
              <w:jc w:val="left"/>
            </w:pPr>
            <w:r>
              <w:rPr>
                <w:sz w:val="16"/>
              </w:rPr>
              <w:t>Earthquake</w:t>
            </w:r>
          </w:p>
        </w:tc>
        <w:tc>
          <w:tcPr>
            <w:tcW w:type="dxa" w:w="1169"/>
          </w:tcPr>
          <w:p>
            <w:pPr>
              <w:spacing w:after="0"/>
              <w:jc w:val="left"/>
            </w:pPr>
            <w:r>
              <w:rPr>
                <w:sz w:val="16"/>
              </w:rPr>
              <w:t>Very Low</w:t>
            </w:r>
          </w:p>
        </w:tc>
        <w:tc>
          <w:tcPr>
            <w:tcW w:type="dxa" w:w="1335"/>
          </w:tcPr>
          <w:p>
            <w:pPr>
              <w:spacing w:after="0"/>
              <w:jc w:val="left"/>
            </w:pPr>
            <w:r>
              <w:rPr>
                <w:sz w:val="16"/>
              </w:rPr>
              <w:t>Relatively Low</w:t>
            </w:r>
          </w:p>
        </w:tc>
        <w:tc>
          <w:tcPr>
            <w:tcW w:type="dxa" w:w="1126"/>
          </w:tcPr>
          <w:p>
            <w:pPr>
              <w:spacing w:after="0"/>
              <w:jc w:val="right"/>
            </w:pPr>
            <w:r>
              <w:rPr>
                <w:sz w:val="16"/>
              </w:rPr>
              <w:t>$338,018</w:t>
            </w:r>
          </w:p>
        </w:tc>
        <w:tc>
          <w:tcPr>
            <w:tcW w:type="dxa" w:w="1126"/>
          </w:tcPr>
          <w:p>
            <w:pPr>
              <w:spacing w:after="0"/>
              <w:jc w:val="right"/>
            </w:pPr>
          </w:p>
        </w:tc>
        <w:tc>
          <w:tcPr>
            <w:tcW w:type="dxa" w:w="1278"/>
          </w:tcPr>
          <w:p>
            <w:pPr>
              <w:spacing w:after="0"/>
              <w:jc w:val="right"/>
            </w:pPr>
            <w:r>
              <w:rPr>
                <w:sz w:val="16"/>
              </w:rPr>
              <w:t>$42,029</w:t>
            </w:r>
          </w:p>
        </w:tc>
        <w:tc>
          <w:tcPr>
            <w:tcW w:type="dxa" w:w="1159"/>
          </w:tcPr>
          <w:p>
            <w:pPr>
              <w:spacing w:after="0"/>
              <w:jc w:val="right"/>
            </w:pPr>
            <w:r>
              <w:rPr>
                <w:sz w:val="16"/>
              </w:rPr>
              <w:t>$380,046</w:t>
            </w:r>
          </w:p>
        </w:tc>
        <w:tc>
          <w:tcPr>
            <w:tcW w:type="dxa" w:w="1153"/>
          </w:tcPr>
          <w:p>
            <w:pPr>
              <w:spacing w:after="0"/>
              <w:jc w:val="right"/>
            </w:pPr>
          </w:p>
        </w:tc>
        <w:tc>
          <w:tcPr>
            <w:tcW w:type="dxa" w:w="2060"/>
          </w:tcPr>
          <w:p>
            <w:pPr>
              <w:spacing w:after="0"/>
              <w:jc w:val="left"/>
            </w:pPr>
          </w:p>
        </w:tc>
        <w:tc>
          <w:tcPr>
            <w:tcW w:type="dxa" w:w="1988"/>
          </w:tcPr>
          <w:p>
            <w:pPr>
              <w:spacing w:after="0"/>
              <w:jc w:val="left"/>
            </w:pPr>
            <w:r>
              <w:rPr>
                <w:sz w:val="16"/>
              </w:rPr>
              <w:t>Not in Storm Events. Storm Events coverage of this hazard is limited; absence is not evidence of low risk.</w:t>
            </w:r>
          </w:p>
        </w:tc>
      </w:tr>
      <w:tr>
        <w:trPr>
          <w:cantSplit/>
        </w:trPr>
        <w:tc>
          <w:tcPr>
            <w:tcW w:type="dxa" w:w="680"/>
          </w:tcPr>
          <w:p>
            <w:pPr>
              <w:spacing w:after="0"/>
              <w:jc w:val="right"/>
            </w:pPr>
            <w:r>
              <w:rPr>
                <w:sz w:val="16"/>
              </w:rPr>
              <w:t>9</w:t>
            </w:r>
          </w:p>
        </w:tc>
        <w:tc>
          <w:tcPr>
            <w:tcW w:type="dxa" w:w="1037"/>
          </w:tcPr>
          <w:p>
            <w:pPr>
              <w:spacing w:after="0"/>
              <w:jc w:val="left"/>
            </w:pPr>
            <w:r>
              <w:rPr>
                <w:sz w:val="16"/>
              </w:rPr>
              <w:t>Ice Storm</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$240,156</w:t>
            </w:r>
          </w:p>
        </w:tc>
        <w:tc>
          <w:tcPr>
            <w:tcW w:type="dxa" w:w="1126"/>
          </w:tcPr>
          <w:p>
            <w:pPr>
              <w:spacing w:after="0"/>
              <w:jc w:val="right"/>
            </w:pPr>
          </w:p>
        </w:tc>
        <w:tc>
          <w:tcPr>
            <w:tcW w:type="dxa" w:w="1278"/>
          </w:tcPr>
          <w:p>
            <w:pPr>
              <w:spacing w:after="0"/>
              <w:jc w:val="right"/>
            </w:pPr>
            <w:r>
              <w:rPr>
                <w:sz w:val="16"/>
              </w:rPr>
              <w:t>$16,091</w:t>
            </w:r>
          </w:p>
        </w:tc>
        <w:tc>
          <w:tcPr>
            <w:tcW w:type="dxa" w:w="1159"/>
          </w:tcPr>
          <w:p>
            <w:pPr>
              <w:spacing w:after="0"/>
              <w:jc w:val="right"/>
            </w:pPr>
            <w:r>
              <w:rPr>
                <w:sz w:val="16"/>
              </w:rPr>
              <w:t>$256,247</w:t>
            </w:r>
          </w:p>
        </w:tc>
        <w:tc>
          <w:tcPr>
            <w:tcW w:type="dxa" w:w="1153"/>
          </w:tcPr>
          <w:p>
            <w:pPr>
              <w:spacing w:after="0"/>
              <w:jc w:val="right"/>
            </w:pPr>
            <w:r>
              <w:rPr>
                <w:sz w:val="16"/>
              </w:rPr>
              <w:t>2</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10</w:t>
            </w:r>
          </w:p>
        </w:tc>
        <w:tc>
          <w:tcPr>
            <w:tcW w:type="dxa" w:w="1037"/>
          </w:tcPr>
          <w:p>
            <w:pPr>
              <w:spacing w:after="0"/>
              <w:jc w:val="left"/>
            </w:pPr>
            <w:r>
              <w:rPr>
                <w:sz w:val="16"/>
              </w:rPr>
              <w:t>Winter Weather</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$87,759</w:t>
            </w:r>
          </w:p>
        </w:tc>
        <w:tc>
          <w:tcPr>
            <w:tcW w:type="dxa" w:w="1126"/>
          </w:tcPr>
          <w:p>
            <w:pPr>
              <w:spacing w:after="0"/>
              <w:jc w:val="right"/>
            </w:pPr>
            <w:r>
              <w:rPr>
                <w:sz w:val="16"/>
              </w:rPr>
              <w:t>$55</w:t>
            </w:r>
          </w:p>
        </w:tc>
        <w:tc>
          <w:tcPr>
            <w:tcW w:type="dxa" w:w="1278"/>
          </w:tcPr>
          <w:p>
            <w:pPr>
              <w:spacing w:after="0"/>
              <w:jc w:val="right"/>
            </w:pPr>
            <w:r>
              <w:rPr>
                <w:sz w:val="16"/>
              </w:rPr>
              <w:t>$99,504</w:t>
            </w:r>
          </w:p>
        </w:tc>
        <w:tc>
          <w:tcPr>
            <w:tcW w:type="dxa" w:w="1159"/>
          </w:tcPr>
          <w:p>
            <w:pPr>
              <w:spacing w:after="0"/>
              <w:jc w:val="right"/>
            </w:pPr>
            <w:r>
              <w:rPr>
                <w:sz w:val="16"/>
              </w:rPr>
              <w:t>$187,318</w:t>
            </w:r>
          </w:p>
        </w:tc>
        <w:tc>
          <w:tcPr>
            <w:tcW w:type="dxa" w:w="1153"/>
          </w:tcPr>
          <w:p>
            <w:pPr>
              <w:spacing w:after="0"/>
              <w:jc w:val="right"/>
            </w:pPr>
            <w:r>
              <w:rPr>
                <w:sz w:val="16"/>
              </w:rPr>
              <w:t>273</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11</w:t>
            </w:r>
          </w:p>
        </w:tc>
        <w:tc>
          <w:tcPr>
            <w:tcW w:type="dxa" w:w="1037"/>
          </w:tcPr>
          <w:p>
            <w:pPr>
              <w:spacing w:after="0"/>
              <w:jc w:val="left"/>
            </w:pPr>
            <w:r>
              <w:rPr>
                <w:sz w:val="16"/>
              </w:rPr>
              <w:t>Hail</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$6,914</w:t>
            </w:r>
          </w:p>
        </w:tc>
        <w:tc>
          <w:tcPr>
            <w:tcW w:type="dxa" w:w="1126"/>
          </w:tcPr>
          <w:p>
            <w:pPr>
              <w:spacing w:after="0"/>
              <w:jc w:val="right"/>
            </w:pPr>
            <w:r>
              <w:rPr>
                <w:sz w:val="16"/>
              </w:rPr>
              <w:t>$4,964</w:t>
            </w:r>
          </w:p>
        </w:tc>
        <w:tc>
          <w:tcPr>
            <w:tcW w:type="dxa" w:w="1278"/>
          </w:tcPr>
          <w:p>
            <w:pPr>
              <w:spacing w:after="0"/>
              <w:jc w:val="right"/>
            </w:pPr>
            <w:r>
              <w:rPr>
                <w:sz w:val="16"/>
              </w:rPr>
              <w:t>$95,518</w:t>
            </w:r>
          </w:p>
        </w:tc>
        <w:tc>
          <w:tcPr>
            <w:tcW w:type="dxa" w:w="1159"/>
          </w:tcPr>
          <w:p>
            <w:pPr>
              <w:spacing w:after="0"/>
              <w:jc w:val="right"/>
            </w:pPr>
            <w:r>
              <w:rPr>
                <w:sz w:val="16"/>
              </w:rPr>
              <w:t>$107,396</w:t>
            </w:r>
          </w:p>
        </w:tc>
        <w:tc>
          <w:tcPr>
            <w:tcW w:type="dxa" w:w="1153"/>
          </w:tcPr>
          <w:p>
            <w:pPr>
              <w:spacing w:after="0"/>
              <w:jc w:val="right"/>
            </w:pPr>
            <w:r>
              <w:rPr>
                <w:sz w:val="16"/>
              </w:rPr>
              <w:t>54</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12</w:t>
            </w:r>
          </w:p>
        </w:tc>
        <w:tc>
          <w:tcPr>
            <w:tcW w:type="dxa" w:w="1037"/>
          </w:tcPr>
          <w:p>
            <w:pPr>
              <w:spacing w:after="0"/>
              <w:jc w:val="left"/>
            </w:pPr>
            <w:r>
              <w:rPr>
                <w:sz w:val="16"/>
              </w:rPr>
              <w:t>Landslide</w:t>
            </w:r>
          </w:p>
        </w:tc>
        <w:tc>
          <w:tcPr>
            <w:tcW w:type="dxa" w:w="1169"/>
          </w:tcPr>
          <w:p>
            <w:pPr>
              <w:spacing w:after="0"/>
              <w:jc w:val="left"/>
            </w:pPr>
            <w:r>
              <w:rPr>
                <w:sz w:val="16"/>
              </w:rPr>
              <w:t>Relatively Moderate</w:t>
            </w:r>
          </w:p>
        </w:tc>
        <w:tc>
          <w:tcPr>
            <w:tcW w:type="dxa" w:w="1335"/>
          </w:tcPr>
          <w:p>
            <w:pPr>
              <w:spacing w:after="0"/>
              <w:jc w:val="left"/>
            </w:pPr>
            <w:r>
              <w:rPr>
                <w:sz w:val="16"/>
              </w:rPr>
              <w:t>Relatively Low</w:t>
            </w:r>
          </w:p>
        </w:tc>
        <w:tc>
          <w:tcPr>
            <w:tcW w:type="dxa" w:w="1126"/>
          </w:tcPr>
          <w:p>
            <w:pPr>
              <w:spacing w:after="0"/>
              <w:jc w:val="right"/>
            </w:pPr>
            <w:r>
              <w:rPr>
                <w:sz w:val="16"/>
              </w:rPr>
              <w:t>$44,413</w:t>
            </w:r>
          </w:p>
        </w:tc>
        <w:tc>
          <w:tcPr>
            <w:tcW w:type="dxa" w:w="1126"/>
          </w:tcPr>
          <w:p>
            <w:pPr>
              <w:spacing w:after="0"/>
              <w:jc w:val="right"/>
            </w:pPr>
          </w:p>
        </w:tc>
        <w:tc>
          <w:tcPr>
            <w:tcW w:type="dxa" w:w="1278"/>
          </w:tcPr>
          <w:p>
            <w:pPr>
              <w:spacing w:after="0"/>
              <w:jc w:val="right"/>
            </w:pPr>
            <w:r>
              <w:rPr>
                <w:sz w:val="16"/>
              </w:rPr>
              <w:t>$22,574</w:t>
            </w:r>
          </w:p>
        </w:tc>
        <w:tc>
          <w:tcPr>
            <w:tcW w:type="dxa" w:w="1159"/>
          </w:tcPr>
          <w:p>
            <w:pPr>
              <w:spacing w:after="0"/>
              <w:jc w:val="right"/>
            </w:pPr>
            <w:r>
              <w:rPr>
                <w:sz w:val="16"/>
              </w:rPr>
              <w:t>$66,987</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Declared 2 times; no Storm Events record of this type. Storm Events coverage of this hazard is limited; absence is not evidence of low risk.</w:t>
            </w:r>
          </w:p>
        </w:tc>
      </w:tr>
      <w:tr>
        <w:trPr>
          <w:cantSplit/>
        </w:trPr>
        <w:tc>
          <w:tcPr>
            <w:tcW w:type="dxa" w:w="680"/>
          </w:tcPr>
          <w:p>
            <w:pPr>
              <w:spacing w:after="0"/>
              <w:jc w:val="right"/>
            </w:pPr>
            <w:r>
              <w:rPr>
                <w:sz w:val="16"/>
              </w:rPr>
              <w:t>13</w:t>
            </w:r>
          </w:p>
        </w:tc>
        <w:tc>
          <w:tcPr>
            <w:tcW w:type="dxa" w:w="1037"/>
          </w:tcPr>
          <w:p>
            <w:pPr>
              <w:spacing w:after="0"/>
              <w:jc w:val="left"/>
            </w:pPr>
            <w:r>
              <w:rPr>
                <w:sz w:val="16"/>
              </w:rPr>
              <w:t>Wildfire</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$12,348</w:t>
            </w:r>
          </w:p>
        </w:tc>
        <w:tc>
          <w:tcPr>
            <w:tcW w:type="dxa" w:w="1126"/>
          </w:tcPr>
          <w:p>
            <w:pPr>
              <w:spacing w:after="0"/>
              <w:jc w:val="right"/>
            </w:pPr>
            <w:r>
              <w:rPr>
                <w:sz w:val="16"/>
              </w:rPr>
              <w:t>$3</w:t>
            </w:r>
          </w:p>
        </w:tc>
        <w:tc>
          <w:tcPr>
            <w:tcW w:type="dxa" w:w="1278"/>
          </w:tcPr>
          <w:p>
            <w:pPr>
              <w:spacing w:after="0"/>
              <w:jc w:val="right"/>
            </w:pPr>
            <w:r>
              <w:rPr>
                <w:sz w:val="16"/>
              </w:rPr>
              <w:t>$1,139</w:t>
            </w:r>
          </w:p>
        </w:tc>
        <w:tc>
          <w:tcPr>
            <w:tcW w:type="dxa" w:w="1159"/>
          </w:tcPr>
          <w:p>
            <w:pPr>
              <w:spacing w:after="0"/>
              <w:jc w:val="right"/>
            </w:pPr>
            <w:r>
              <w:rPr>
                <w:sz w:val="16"/>
              </w:rPr>
              <w:t>$13,490</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r>
              <w:rPr>
                <w:sz w:val="16"/>
              </w:rPr>
              <w:t>14</w:t>
            </w:r>
          </w:p>
        </w:tc>
        <w:tc>
          <w:tcPr>
            <w:tcW w:type="dxa" w:w="1037"/>
          </w:tcPr>
          <w:p>
            <w:pPr>
              <w:spacing w:after="0"/>
              <w:jc w:val="left"/>
            </w:pPr>
            <w:r>
              <w:rPr>
                <w:sz w:val="16"/>
              </w:rPr>
              <w:t>Avalanche</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278"/>
          </w:tcPr>
          <w:p>
            <w:pPr>
              <w:spacing w:after="0"/>
              <w:jc w:val="right"/>
            </w:pPr>
            <w:r>
              <w:rPr>
                <w:sz w:val="16"/>
              </w:rPr>
              <w:t>$1,074</w:t>
            </w:r>
          </w:p>
        </w:tc>
        <w:tc>
          <w:tcPr>
            <w:tcW w:type="dxa" w:w="1159"/>
          </w:tcPr>
          <w:p>
            <w:pPr>
              <w:spacing w:after="0"/>
              <w:jc w:val="right"/>
            </w:pPr>
            <w:r>
              <w:rPr>
                <w:sz w:val="16"/>
              </w:rPr>
              <w:t>$1,075</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r>
              <w:rPr>
                <w:sz w:val="16"/>
              </w:rPr>
              <w:t>15</w:t>
            </w:r>
          </w:p>
        </w:tc>
        <w:tc>
          <w:tcPr>
            <w:tcW w:type="dxa" w:w="1037"/>
          </w:tcPr>
          <w:p>
            <w:pPr>
              <w:spacing w:after="0"/>
              <w:jc w:val="left"/>
            </w:pPr>
            <w:r>
              <w:rPr>
                <w:sz w:val="16"/>
              </w:rPr>
              <w:t>Drought</w:t>
            </w:r>
          </w:p>
        </w:tc>
        <w:tc>
          <w:tcPr>
            <w:tcW w:type="dxa" w:w="1169"/>
          </w:tcPr>
          <w:p>
            <w:pPr>
              <w:spacing w:after="0"/>
              <w:jc w:val="left"/>
            </w:pPr>
            <w:r>
              <w:rPr>
                <w:sz w:val="16"/>
              </w:rPr>
              <w:t>No Rating</w:t>
            </w:r>
          </w:p>
        </w:tc>
        <w:tc>
          <w:tcPr>
            <w:tcW w:type="dxa" w:w="1335"/>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78"/>
          </w:tcPr>
          <w:p>
            <w:pPr>
              <w:spacing w:after="0"/>
              <w:jc w:val="right"/>
            </w:pPr>
          </w:p>
        </w:tc>
        <w:tc>
          <w:tcPr>
            <w:tcW w:type="dxa" w:w="1159"/>
          </w:tcPr>
          <w:p>
            <w:pPr>
              <w:spacing w:after="0"/>
              <w:jc w:val="right"/>
            </w:pPr>
            <w:r>
              <w:rPr>
                <w:sz w:val="16"/>
              </w:rPr>
              <w:t>$0</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Coastal Flooding</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coastal flooding Not Applicable for this county, and no federal declaration for this county names it.</w:t>
            </w: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Tsunami</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tsunami Not Applicable for this county, and no federal declaration for this county names it.</w:t>
            </w: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Volcanic Activity</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volcanic activity Not Applicable for this county, and no federal declaration for this county names it.</w:t>
            </w: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Windsor County, county-level (county FIPS 50027);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19 of 19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Windsor County, county-level (county FIPS 50027);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43"/>
        <w:gridCol w:w="1673"/>
        <w:gridCol w:w="1479"/>
        <w:gridCol w:w="1713"/>
        <w:gridCol w:w="2147"/>
        <w:gridCol w:w="1545"/>
        <w:gridCol w:w="1813"/>
        <w:gridCol w:w="2100"/>
      </w:tblGrid>
      <w:tr>
        <w:trPr>
          <w:cantSplit/>
          <w:tblHeader/>
        </w:trPr>
        <w:tc>
          <w:tcPr>
            <w:tcW w:type="dxa" w:w="1643"/>
            <w:shd w:val="clear" w:color="auto" w:fill="E8E8E8"/>
          </w:tcPr>
          <w:p>
            <w:pPr>
              <w:spacing w:after="0"/>
              <w:jc w:val="left"/>
            </w:pPr>
            <w:r>
              <w:rPr>
                <w:b/>
                <w:sz w:val="16"/>
              </w:rPr>
              <w:t>Hazard</w:t>
            </w:r>
          </w:p>
        </w:tc>
        <w:tc>
          <w:tcPr>
            <w:tcW w:type="dxa" w:w="1673"/>
            <w:shd w:val="clear" w:color="auto" w:fill="E8E8E8"/>
          </w:tcPr>
          <w:p>
            <w:pPr>
              <w:spacing w:after="0"/>
              <w:jc w:val="left"/>
            </w:pPr>
            <w:r>
              <w:rPr>
                <w:b/>
                <w:sz w:val="16"/>
              </w:rPr>
              <w:t>Scale</w:t>
            </w:r>
          </w:p>
        </w:tc>
        <w:tc>
          <w:tcPr>
            <w:tcW w:type="dxa" w:w="1479"/>
            <w:shd w:val="clear" w:color="auto" w:fill="E8E8E8"/>
          </w:tcPr>
          <w:p>
            <w:pPr>
              <w:spacing w:after="0"/>
              <w:jc w:val="right"/>
            </w:pPr>
            <w:r>
              <w:rPr>
                <w:b/>
                <w:sz w:val="16"/>
              </w:rPr>
              <w:t>Records</w:t>
            </w:r>
          </w:p>
          <w:p>
            <w:pPr>
              <w:spacing w:after="0"/>
              <w:jc w:val="right"/>
            </w:pPr>
            <w:r>
              <w:rPr>
                <w:i/>
                <w:color w:val="555555"/>
                <w:sz w:val="14"/>
              </w:rPr>
              <w:t>count, years</w:t>
            </w:r>
          </w:p>
        </w:tc>
        <w:tc>
          <w:tcPr>
            <w:tcW w:type="dxa" w:w="1713"/>
            <w:shd w:val="clear" w:color="auto" w:fill="E8E8E8"/>
          </w:tcPr>
          <w:p>
            <w:pPr>
              <w:spacing w:after="0"/>
              <w:jc w:val="left"/>
            </w:pPr>
            <w:r>
              <w:rPr>
                <w:b/>
                <w:sz w:val="16"/>
              </w:rPr>
              <w:t>Observed range</w:t>
            </w:r>
          </w:p>
        </w:tc>
        <w:tc>
          <w:tcPr>
            <w:tcW w:type="dxa" w:w="2147"/>
            <w:shd w:val="clear" w:color="auto" w:fill="E8E8E8"/>
          </w:tcPr>
          <w:p>
            <w:pPr>
              <w:spacing w:after="0"/>
              <w:jc w:val="left"/>
            </w:pPr>
            <w:r>
              <w:rPr>
                <w:b/>
                <w:sz w:val="16"/>
              </w:rPr>
              <w:t>Worst recorded event</w:t>
            </w:r>
          </w:p>
        </w:tc>
        <w:tc>
          <w:tcPr>
            <w:tcW w:type="dxa" w:w="1545"/>
            <w:shd w:val="clear" w:color="auto" w:fill="E8E8E8"/>
          </w:tcPr>
          <w:p>
            <w:pPr>
              <w:spacing w:after="0"/>
              <w:jc w:val="left"/>
            </w:pPr>
            <w:r>
              <w:rPr>
                <w:b/>
                <w:sz w:val="16"/>
              </w:rPr>
              <w:t>Most damaging (when different)</w:t>
            </w:r>
          </w:p>
        </w:tc>
        <w:tc>
          <w:tcPr>
            <w:tcW w:type="dxa" w:w="1813"/>
            <w:shd w:val="clear" w:color="auto" w:fill="E8E8E8"/>
          </w:tcPr>
          <w:p>
            <w:pPr>
              <w:spacing w:after="0"/>
              <w:jc w:val="left"/>
            </w:pPr>
            <w:r>
              <w:rPr>
                <w:b/>
                <w:sz w:val="16"/>
              </w:rPr>
              <w:t>Where in the county</w:t>
            </w:r>
          </w:p>
        </w:tc>
        <w:tc>
          <w:tcPr>
            <w:tcW w:type="dxa" w:w="2100"/>
            <w:shd w:val="clear" w:color="auto" w:fill="E8E8E8"/>
          </w:tcPr>
          <w:p>
            <w:pPr>
              <w:spacing w:after="0"/>
              <w:jc w:val="left"/>
            </w:pPr>
            <w:r>
              <w:rPr>
                <w:b/>
                <w:sz w:val="16"/>
              </w:rPr>
              <w:t>Note</w:t>
            </w:r>
          </w:p>
        </w:tc>
      </w:tr>
      <w:tr>
        <w:trPr>
          <w:cantSplit/>
        </w:trPr>
        <w:tc>
          <w:tcPr>
            <w:tcW w:type="dxa" w:w="1643"/>
          </w:tcPr>
          <w:p>
            <w:pPr>
              <w:spacing w:after="0"/>
              <w:jc w:val="left"/>
            </w:pPr>
            <w:r>
              <w:rPr>
                <w:sz w:val="16"/>
              </w:rPr>
              <w:t>Avalanche</w:t>
            </w:r>
          </w:p>
        </w:tc>
        <w:tc>
          <w:tcPr>
            <w:tcW w:type="dxa" w:w="1673"/>
          </w:tcPr>
          <w:p>
            <w:pPr>
              <w:spacing w:after="0"/>
              <w:jc w:val="left"/>
            </w:pPr>
            <w:r>
              <w:rPr>
                <w:sz w:val="16"/>
              </w:rPr>
              <w:t>none (count and damage)</w:t>
            </w:r>
          </w:p>
        </w:tc>
        <w:tc>
          <w:tcPr>
            <w:tcW w:type="dxa" w:w="1479"/>
          </w:tcPr>
          <w:p>
            <w:pPr>
              <w:spacing w:after="0"/>
              <w:jc w:val="right"/>
            </w:pPr>
            <w:r>
              <w:rPr>
                <w:sz w:val="16"/>
              </w:rPr>
              <w:t>0</w:t>
            </w:r>
          </w:p>
        </w:tc>
        <w:tc>
          <w:tcPr>
            <w:tcW w:type="dxa" w:w="1713"/>
          </w:tcPr>
          <w:p>
            <w:pPr>
              <w:spacing w:after="0"/>
              <w:jc w:val="left"/>
            </w:pPr>
          </w:p>
        </w:tc>
        <w:tc>
          <w:tcPr>
            <w:tcW w:type="dxa" w:w="2147"/>
          </w:tcPr>
          <w:p>
            <w:pPr>
              <w:spacing w:after="0"/>
              <w:jc w:val="left"/>
            </w:pPr>
          </w:p>
        </w:tc>
        <w:tc>
          <w:tcPr>
            <w:tcW w:type="dxa" w:w="1545"/>
          </w:tcPr>
          <w:p>
            <w:pPr>
              <w:spacing w:after="0"/>
              <w:jc w:val="left"/>
            </w:pPr>
          </w:p>
        </w:tc>
        <w:tc>
          <w:tcPr>
            <w:tcW w:type="dxa" w:w="1813"/>
          </w:tcPr>
          <w:p>
            <w:pPr>
              <w:spacing w:after="0"/>
              <w:jc w:val="left"/>
            </w:pPr>
          </w:p>
        </w:tc>
        <w:tc>
          <w:tcPr>
            <w:tcW w:type="dxa" w:w="2100"/>
          </w:tcPr>
          <w:p>
            <w:pPr>
              <w:spacing w:after="0"/>
              <w:jc w:val="left"/>
            </w:pPr>
            <w:r>
              <w:rPr>
                <w:sz w:val="16"/>
              </w:rPr>
              <w:t>Physical measure: in event narratives only; local data required.</w:t>
            </w:r>
          </w:p>
        </w:tc>
      </w:tr>
      <w:tr>
        <w:trPr>
          <w:cantSplit/>
        </w:trPr>
        <w:tc>
          <w:tcPr>
            <w:tcW w:type="dxa" w:w="1643"/>
          </w:tcPr>
          <w:p>
            <w:pPr>
              <w:spacing w:after="0"/>
              <w:jc w:val="left"/>
            </w:pPr>
            <w:r>
              <w:rPr>
                <w:sz w:val="16"/>
              </w:rPr>
              <w:t>Coastal Flood, Storm Surge/Tide</w:t>
            </w:r>
          </w:p>
        </w:tc>
        <w:tc>
          <w:tcPr>
            <w:tcW w:type="dxa" w:w="1673"/>
          </w:tcPr>
          <w:p>
            <w:pPr>
              <w:spacing w:after="0"/>
              <w:jc w:val="left"/>
            </w:pPr>
            <w:r>
              <w:rPr>
                <w:sz w:val="16"/>
              </w:rPr>
              <w:t>none in data (FIRM for depth)</w:t>
            </w:r>
          </w:p>
        </w:tc>
        <w:tc>
          <w:tcPr>
            <w:tcW w:type="dxa" w:w="1479"/>
          </w:tcPr>
          <w:p>
            <w:pPr>
              <w:spacing w:after="0"/>
              <w:jc w:val="right"/>
            </w:pPr>
            <w:r>
              <w:rPr>
                <w:sz w:val="16"/>
              </w:rPr>
              <w:t>0</w:t>
            </w:r>
          </w:p>
        </w:tc>
        <w:tc>
          <w:tcPr>
            <w:tcW w:type="dxa" w:w="1713"/>
          </w:tcPr>
          <w:p>
            <w:pPr>
              <w:spacing w:after="0"/>
              <w:jc w:val="left"/>
            </w:pPr>
          </w:p>
        </w:tc>
        <w:tc>
          <w:tcPr>
            <w:tcW w:type="dxa" w:w="2147"/>
          </w:tcPr>
          <w:p>
            <w:pPr>
              <w:spacing w:after="0"/>
              <w:jc w:val="left"/>
            </w:pPr>
          </w:p>
        </w:tc>
        <w:tc>
          <w:tcPr>
            <w:tcW w:type="dxa" w:w="1545"/>
          </w:tcPr>
          <w:p>
            <w:pPr>
              <w:spacing w:after="0"/>
              <w:jc w:val="left"/>
            </w:pPr>
          </w:p>
        </w:tc>
        <w:tc>
          <w:tcPr>
            <w:tcW w:type="dxa" w:w="1813"/>
          </w:tcPr>
          <w:p>
            <w:pPr>
              <w:spacing w:after="0"/>
              <w:jc w:val="left"/>
            </w:pPr>
          </w:p>
        </w:tc>
        <w:tc>
          <w:tcPr>
            <w:tcW w:type="dxa" w:w="2100"/>
          </w:tcPr>
          <w:p>
            <w:pPr>
              <w:spacing w:after="0"/>
              <w:jc w:val="left"/>
            </w:pPr>
            <w:r>
              <w:rPr>
                <w:sz w:val="16"/>
              </w:rPr>
              <w:t>Flood depth: see the FEMA Flood Insurance Rate Map.</w:t>
            </w:r>
          </w:p>
        </w:tc>
      </w:tr>
      <w:tr>
        <w:trPr>
          <w:cantSplit/>
        </w:trPr>
        <w:tc>
          <w:tcPr>
            <w:tcW w:type="dxa" w:w="1643"/>
          </w:tcPr>
          <w:p>
            <w:pPr>
              <w:spacing w:after="0"/>
              <w:jc w:val="left"/>
            </w:pPr>
            <w:r>
              <w:rPr>
                <w:sz w:val="16"/>
              </w:rPr>
              <w:t>Cold/Wind Chill, Extreme Cold/Wind Chill</w:t>
            </w:r>
          </w:p>
        </w:tc>
        <w:tc>
          <w:tcPr>
            <w:tcW w:type="dxa" w:w="1673"/>
          </w:tcPr>
          <w:p>
            <w:pPr>
              <w:spacing w:after="0"/>
              <w:jc w:val="left"/>
            </w:pPr>
            <w:r>
              <w:rPr>
                <w:sz w:val="16"/>
              </w:rPr>
              <w:t>wind chill</w:t>
            </w:r>
          </w:p>
        </w:tc>
        <w:tc>
          <w:tcPr>
            <w:tcW w:type="dxa" w:w="1479"/>
          </w:tcPr>
          <w:p>
            <w:pPr>
              <w:spacing w:after="0"/>
              <w:jc w:val="right"/>
            </w:pPr>
            <w:r>
              <w:rPr>
                <w:sz w:val="16"/>
              </w:rPr>
              <w:t>24, 1997 to 2026 (24 zone-level)</w:t>
            </w:r>
          </w:p>
        </w:tc>
        <w:tc>
          <w:tcPr>
            <w:tcW w:type="dxa" w:w="1713"/>
          </w:tcPr>
          <w:p>
            <w:pPr>
              <w:spacing w:after="0"/>
              <w:jc w:val="left"/>
            </w:pPr>
            <w:r>
              <w:rPr>
                <w:sz w:val="16"/>
              </w:rPr>
              <w:t>1 day to 28 days (median 2 days); 23 with a recorded value</w:t>
            </w:r>
          </w:p>
        </w:tc>
        <w:tc>
          <w:tcPr>
            <w:tcW w:type="dxa" w:w="2147"/>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545"/>
          </w:tcPr>
          <w:p>
            <w:pPr>
              <w:spacing w:after="0"/>
              <w:jc w:val="left"/>
            </w:pPr>
          </w:p>
        </w:tc>
        <w:tc>
          <w:tcPr>
            <w:tcW w:type="dxa" w:w="1813"/>
          </w:tcPr>
          <w:p>
            <w:pPr>
              <w:spacing w:after="0"/>
              <w:jc w:val="left"/>
            </w:pPr>
            <w:r>
              <w:rPr>
                <w:sz w:val="16"/>
              </w:rPr>
              <w:t>Zone-level records: applies countywide; national data do not locate these events within the county.</w:t>
            </w:r>
          </w:p>
        </w:tc>
        <w:tc>
          <w:tcPr>
            <w:tcW w:type="dxa" w:w="2100"/>
          </w:tcPr>
          <w:p>
            <w:pPr>
              <w:spacing w:after="0"/>
              <w:jc w:val="left"/>
            </w:pPr>
            <w:r>
              <w:rPr>
                <w:sz w:val="16"/>
              </w:rPr>
              <w:t>Wind chill: in event narratives only; local data required.</w:t>
            </w:r>
          </w:p>
        </w:tc>
      </w:tr>
      <w:tr>
        <w:trPr>
          <w:cantSplit/>
        </w:trPr>
        <w:tc>
          <w:tcPr>
            <w:tcW w:type="dxa" w:w="1643"/>
          </w:tcPr>
          <w:p>
            <w:pPr>
              <w:spacing w:after="0"/>
              <w:jc w:val="left"/>
            </w:pPr>
            <w:r>
              <w:rPr>
                <w:sz w:val="16"/>
              </w:rPr>
              <w:t>Frost/Freeze (outside NRI Cold Wave definition)</w:t>
            </w:r>
          </w:p>
        </w:tc>
        <w:tc>
          <w:tcPr>
            <w:tcW w:type="dxa" w:w="1673"/>
          </w:tcPr>
          <w:p>
            <w:pPr>
              <w:spacing w:after="0"/>
              <w:jc w:val="left"/>
            </w:pPr>
            <w:r>
              <w:rPr>
                <w:sz w:val="16"/>
              </w:rPr>
              <w:t>crop damage</w:t>
            </w:r>
          </w:p>
        </w:tc>
        <w:tc>
          <w:tcPr>
            <w:tcW w:type="dxa" w:w="1479"/>
          </w:tcPr>
          <w:p>
            <w:pPr>
              <w:spacing w:after="0"/>
              <w:jc w:val="right"/>
            </w:pPr>
            <w:r>
              <w:rPr>
                <w:sz w:val="16"/>
              </w:rPr>
              <w:t>4, 2005 to 2023 (4 zone-level)</w:t>
            </w:r>
          </w:p>
        </w:tc>
        <w:tc>
          <w:tcPr>
            <w:tcW w:type="dxa" w:w="1713"/>
          </w:tcPr>
          <w:p>
            <w:pPr>
              <w:spacing w:after="0"/>
              <w:jc w:val="left"/>
            </w:pPr>
          </w:p>
        </w:tc>
        <w:tc>
          <w:tcPr>
            <w:tcW w:type="dxa" w:w="2147"/>
          </w:tcPr>
          <w:p>
            <w:pPr>
              <w:spacing w:after="0"/>
              <w:jc w:val="left"/>
            </w:pPr>
            <w:r>
              <w:rPr>
                <w:sz w:val="16"/>
              </w:rPr>
              <w:t>Frost/Freeze, 2023-05-18, $1,000,000 crop damage, reported for the zone (2023 dollars); NWS zone VTZ021 (EASTERN WINDSOR COUNTY), zone-level: may include parts of neighboring counties</w:t>
            </w:r>
          </w:p>
        </w:tc>
        <w:tc>
          <w:tcPr>
            <w:tcW w:type="dxa" w:w="1545"/>
          </w:tcPr>
          <w:p>
            <w:pPr>
              <w:spacing w:after="0"/>
              <w:jc w:val="left"/>
            </w:pPr>
          </w:p>
        </w:tc>
        <w:tc>
          <w:tcPr>
            <w:tcW w:type="dxa" w:w="1813"/>
          </w:tcPr>
          <w:p>
            <w:pPr>
              <w:spacing w:after="0"/>
              <w:jc w:val="left"/>
            </w:pPr>
            <w:r>
              <w:rPr>
                <w:sz w:val="16"/>
              </w:rPr>
              <w:t>Zone-level records: applies countywide; national data do not locate these events within the county.</w:t>
            </w:r>
          </w:p>
        </w:tc>
        <w:tc>
          <w:tcPr>
            <w:tcW w:type="dxa" w:w="2100"/>
          </w:tcPr>
          <w:p>
            <w:pPr>
              <w:spacing w:after="0"/>
              <w:jc w:val="left"/>
            </w:pPr>
            <w:r>
              <w:rPr>
                <w:sz w:val="16"/>
              </w:rPr>
              <w:t>Temperature: in event narratives only; local data required.</w:t>
            </w:r>
          </w:p>
        </w:tc>
      </w:tr>
      <w:tr>
        <w:trPr>
          <w:cantSplit/>
        </w:trPr>
        <w:tc>
          <w:tcPr>
            <w:tcW w:type="dxa" w:w="1643"/>
          </w:tcPr>
          <w:p>
            <w:pPr>
              <w:spacing w:after="0"/>
              <w:jc w:val="left"/>
            </w:pPr>
            <w:r>
              <w:rPr>
                <w:sz w:val="16"/>
              </w:rPr>
              <w:t>Drought</w:t>
            </w:r>
          </w:p>
        </w:tc>
        <w:tc>
          <w:tcPr>
            <w:tcW w:type="dxa" w:w="1673"/>
          </w:tcPr>
          <w:p>
            <w:pPr>
              <w:spacing w:after="0"/>
              <w:jc w:val="left"/>
            </w:pPr>
            <w:r>
              <w:rPr>
                <w:sz w:val="16"/>
              </w:rPr>
              <w:t>US Drought Monitor D-scale</w:t>
            </w:r>
          </w:p>
        </w:tc>
        <w:tc>
          <w:tcPr>
            <w:tcW w:type="dxa" w:w="1479"/>
          </w:tcPr>
          <w:p>
            <w:pPr>
              <w:spacing w:after="0"/>
              <w:jc w:val="right"/>
            </w:pPr>
            <w:r>
              <w:rPr>
                <w:sz w:val="16"/>
              </w:rPr>
              <w:t>0</w:t>
            </w:r>
          </w:p>
        </w:tc>
        <w:tc>
          <w:tcPr>
            <w:tcW w:type="dxa" w:w="1713"/>
          </w:tcPr>
          <w:p>
            <w:pPr>
              <w:spacing w:after="0"/>
              <w:jc w:val="left"/>
            </w:pPr>
          </w:p>
        </w:tc>
        <w:tc>
          <w:tcPr>
            <w:tcW w:type="dxa" w:w="2147"/>
          </w:tcPr>
          <w:p>
            <w:pPr>
              <w:spacing w:after="0"/>
              <w:jc w:val="left"/>
            </w:pPr>
          </w:p>
        </w:tc>
        <w:tc>
          <w:tcPr>
            <w:tcW w:type="dxa" w:w="1545"/>
          </w:tcPr>
          <w:p>
            <w:pPr>
              <w:spacing w:after="0"/>
              <w:jc w:val="left"/>
            </w:pPr>
          </w:p>
        </w:tc>
        <w:tc>
          <w:tcPr>
            <w:tcW w:type="dxa" w:w="1813"/>
          </w:tcPr>
          <w:p>
            <w:pPr>
              <w:spacing w:after="0"/>
              <w:jc w:val="left"/>
            </w:pPr>
          </w:p>
        </w:tc>
        <w:tc>
          <w:tcPr>
            <w:tcW w:type="dxa" w:w="210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43"/>
          </w:tcPr>
          <w:p>
            <w:pPr>
              <w:spacing w:after="0"/>
              <w:jc w:val="left"/>
            </w:pPr>
            <w:r>
              <w:rPr>
                <w:sz w:val="16"/>
              </w:rPr>
              <w:t>Earthquake</w:t>
            </w:r>
          </w:p>
        </w:tc>
        <w:tc>
          <w:tcPr>
            <w:tcW w:type="dxa" w:w="1673"/>
          </w:tcPr>
          <w:p>
            <w:pPr>
              <w:spacing w:after="0"/>
              <w:jc w:val="left"/>
            </w:pPr>
            <w:r>
              <w:rPr>
                <w:sz w:val="16"/>
              </w:rPr>
              <w:t>Modified Mercalli (local data)</w:t>
            </w:r>
          </w:p>
        </w:tc>
        <w:tc>
          <w:tcPr>
            <w:tcW w:type="dxa" w:w="1479"/>
          </w:tcPr>
          <w:p>
            <w:pPr>
              <w:spacing w:after="0"/>
              <w:jc w:val="right"/>
            </w:pPr>
            <w:r>
              <w:rPr>
                <w:sz w:val="16"/>
              </w:rPr>
              <w:t>0</w:t>
            </w:r>
          </w:p>
        </w:tc>
        <w:tc>
          <w:tcPr>
            <w:tcW w:type="dxa" w:w="1713"/>
          </w:tcPr>
          <w:p>
            <w:pPr>
              <w:spacing w:after="0"/>
              <w:jc w:val="left"/>
            </w:pPr>
          </w:p>
        </w:tc>
        <w:tc>
          <w:tcPr>
            <w:tcW w:type="dxa" w:w="2147"/>
          </w:tcPr>
          <w:p>
            <w:pPr>
              <w:spacing w:after="0"/>
              <w:jc w:val="left"/>
            </w:pPr>
          </w:p>
        </w:tc>
        <w:tc>
          <w:tcPr>
            <w:tcW w:type="dxa" w:w="1545"/>
          </w:tcPr>
          <w:p>
            <w:pPr>
              <w:spacing w:after="0"/>
              <w:jc w:val="left"/>
            </w:pPr>
          </w:p>
        </w:tc>
        <w:tc>
          <w:tcPr>
            <w:tcW w:type="dxa" w:w="1813"/>
          </w:tcPr>
          <w:p>
            <w:pPr>
              <w:spacing w:after="0"/>
              <w:jc w:val="left"/>
            </w:pPr>
          </w:p>
        </w:tc>
        <w:tc>
          <w:tcPr>
            <w:tcW w:type="dxa" w:w="2100"/>
          </w:tcPr>
          <w:p>
            <w:pPr>
              <w:spacing w:after="0"/>
              <w:jc w:val="left"/>
            </w:pPr>
            <w:r>
              <w:rPr>
                <w:sz w:val="16"/>
              </w:rPr>
              <w:t>No Storm Events record; local data required (e.g., USGS).</w:t>
            </w:r>
          </w:p>
        </w:tc>
      </w:tr>
      <w:tr>
        <w:trPr>
          <w:cantSplit/>
        </w:trPr>
        <w:tc>
          <w:tcPr>
            <w:tcW w:type="dxa" w:w="1643"/>
          </w:tcPr>
          <w:p>
            <w:pPr>
              <w:spacing w:after="0"/>
              <w:jc w:val="left"/>
            </w:pPr>
            <w:r>
              <w:rPr>
                <w:sz w:val="16"/>
              </w:rPr>
              <w:t>Hail</w:t>
            </w:r>
          </w:p>
        </w:tc>
        <w:tc>
          <w:tcPr>
            <w:tcW w:type="dxa" w:w="1673"/>
          </w:tcPr>
          <w:p>
            <w:pPr>
              <w:spacing w:after="0"/>
              <w:jc w:val="left"/>
            </w:pPr>
            <w:r>
              <w:rPr>
                <w:sz w:val="16"/>
              </w:rPr>
              <w:t>hail size (inches)</w:t>
            </w:r>
          </w:p>
        </w:tc>
        <w:tc>
          <w:tcPr>
            <w:tcW w:type="dxa" w:w="1479"/>
          </w:tcPr>
          <w:p>
            <w:pPr>
              <w:spacing w:after="0"/>
              <w:jc w:val="right"/>
            </w:pPr>
            <w:r>
              <w:rPr>
                <w:sz w:val="16"/>
              </w:rPr>
              <w:t>64, 1955 to 2026</w:t>
            </w:r>
          </w:p>
        </w:tc>
        <w:tc>
          <w:tcPr>
            <w:tcW w:type="dxa" w:w="1713"/>
          </w:tcPr>
          <w:p>
            <w:pPr>
              <w:spacing w:after="0"/>
              <w:jc w:val="left"/>
            </w:pPr>
            <w:r>
              <w:rPr>
                <w:sz w:val="16"/>
              </w:rPr>
              <w:t>0.75 in to 1.75 in (median 0.88 in); 63 with a recorded value</w:t>
            </w:r>
          </w:p>
        </w:tc>
        <w:tc>
          <w:tcPr>
            <w:tcW w:type="dxa" w:w="2147"/>
          </w:tcPr>
          <w:p>
            <w:pPr>
              <w:spacing w:after="0"/>
              <w:jc w:val="left"/>
            </w:pPr>
            <w:r>
              <w:rPr>
                <w:sz w:val="16"/>
              </w:rPr>
              <w:t>1.75 in hail, 2012-05-29; same size also recorded on 1955-07-23, 1975-08-03, 1980-08-01, 2012-05-28</w:t>
            </w:r>
          </w:p>
        </w:tc>
        <w:tc>
          <w:tcPr>
            <w:tcW w:type="dxa" w:w="1545"/>
          </w:tcPr>
          <w:p>
            <w:pPr>
              <w:spacing w:after="0"/>
              <w:jc w:val="left"/>
            </w:pPr>
            <w:r>
              <w:rPr>
                <w:sz w:val="16"/>
              </w:rPr>
              <w:t>Hail, 2017-07-17, $5,000 property; $0 crops (2017 dollars)</w:t>
            </w:r>
          </w:p>
        </w:tc>
        <w:tc>
          <w:tcPr>
            <w:tcW w:type="dxa" w:w="1813"/>
          </w:tcPr>
          <w:p>
            <w:pPr>
              <w:spacing w:after="0"/>
              <w:jc w:val="left"/>
            </w:pPr>
            <w:r>
              <w:rPr>
                <w:sz w:val="16"/>
              </w:rPr>
              <w:t>Event records naming places in the county (county page list): Ludlow town (6 records), Ludlow village (6 records), Springfield town (6 records), Bethel town (4 records), Barnard town (3 records), Hartland town (3 records), Woodstock town (3 records), Norwich town (2 records), Pomfret town (2 records), Reading town (2 records); and 10 more places (see the XLSX file).</w:t>
            </w:r>
          </w:p>
        </w:tc>
        <w:tc>
          <w:tcPr>
            <w:tcW w:type="dxa" w:w="2100"/>
          </w:tcPr>
          <w:p>
            <w:pPr>
              <w:spacing w:after="0"/>
              <w:jc w:val="left"/>
            </w:pPr>
          </w:p>
        </w:tc>
      </w:tr>
      <w:tr>
        <w:trPr>
          <w:cantSplit/>
        </w:trPr>
        <w:tc>
          <w:tcPr>
            <w:tcW w:type="dxa" w:w="1643"/>
          </w:tcPr>
          <w:p>
            <w:pPr>
              <w:spacing w:after="0"/>
              <w:jc w:val="left"/>
            </w:pPr>
            <w:r>
              <w:rPr>
                <w:sz w:val="16"/>
              </w:rPr>
              <w:t>Excessive Heat, Heat</w:t>
            </w:r>
          </w:p>
        </w:tc>
        <w:tc>
          <w:tcPr>
            <w:tcW w:type="dxa" w:w="1673"/>
          </w:tcPr>
          <w:p>
            <w:pPr>
              <w:spacing w:after="0"/>
              <w:jc w:val="left"/>
            </w:pPr>
            <w:r>
              <w:rPr>
                <w:sz w:val="16"/>
              </w:rPr>
              <w:t>heat index (narratives)</w:t>
            </w:r>
          </w:p>
        </w:tc>
        <w:tc>
          <w:tcPr>
            <w:tcW w:type="dxa" w:w="1479"/>
          </w:tcPr>
          <w:p>
            <w:pPr>
              <w:spacing w:after="0"/>
              <w:jc w:val="right"/>
            </w:pPr>
            <w:r>
              <w:rPr>
                <w:sz w:val="16"/>
              </w:rPr>
              <w:t>7, 2006 to 2025 (7 zone-level)</w:t>
            </w:r>
          </w:p>
        </w:tc>
        <w:tc>
          <w:tcPr>
            <w:tcW w:type="dxa" w:w="1713"/>
          </w:tcPr>
          <w:p>
            <w:pPr>
              <w:spacing w:after="0"/>
              <w:jc w:val="left"/>
            </w:pPr>
            <w:r>
              <w:rPr>
                <w:sz w:val="16"/>
              </w:rPr>
              <w:t>1 day to 6 days (median 2 days); 5 with a recorded value</w:t>
            </w:r>
          </w:p>
        </w:tc>
        <w:tc>
          <w:tcPr>
            <w:tcW w:type="dxa" w:w="2147"/>
          </w:tcPr>
          <w:p>
            <w:pPr>
              <w:spacing w:after="0"/>
              <w:jc w:val="left"/>
            </w:pPr>
            <w:r>
              <w:rPr>
                <w:sz w:val="16"/>
              </w:rPr>
              <w:t>6 consecutive days, 2020-06-18 to 2020-06-23, zone-level</w:t>
            </w:r>
          </w:p>
        </w:tc>
        <w:tc>
          <w:tcPr>
            <w:tcW w:type="dxa" w:w="1545"/>
          </w:tcPr>
          <w:p>
            <w:pPr>
              <w:spacing w:after="0"/>
              <w:jc w:val="left"/>
            </w:pPr>
            <w:r>
              <w:rPr>
                <w:sz w:val="16"/>
              </w:rPr>
              <w:t>Heat, 2012-03-17, $0 property; $1,000,000 crops, reported for the zone (2012 dollars)</w:t>
            </w:r>
          </w:p>
        </w:tc>
        <w:tc>
          <w:tcPr>
            <w:tcW w:type="dxa" w:w="1813"/>
          </w:tcPr>
          <w:p>
            <w:pPr>
              <w:spacing w:after="0"/>
              <w:jc w:val="left"/>
            </w:pPr>
            <w:r>
              <w:rPr>
                <w:sz w:val="16"/>
              </w:rPr>
              <w:t>Zone-level records: applies countywide; national data do not locate these events within the county.</w:t>
            </w:r>
          </w:p>
        </w:tc>
        <w:tc>
          <w:tcPr>
            <w:tcW w:type="dxa" w:w="2100"/>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43"/>
          </w:tcPr>
          <w:p>
            <w:pPr>
              <w:spacing w:after="0"/>
              <w:jc w:val="left"/>
            </w:pPr>
            <w:r>
              <w:rPr>
                <w:sz w:val="16"/>
              </w:rPr>
              <w:t>Hurricane, Tropical Storm, Tropical Depression</w:t>
            </w:r>
          </w:p>
        </w:tc>
        <w:tc>
          <w:tcPr>
            <w:tcW w:type="dxa" w:w="1673"/>
          </w:tcPr>
          <w:p>
            <w:pPr>
              <w:spacing w:after="0"/>
              <w:jc w:val="left"/>
            </w:pPr>
            <w:r>
              <w:rPr>
                <w:sz w:val="16"/>
              </w:rPr>
              <w:t>Saffir-Simpson</w:t>
            </w:r>
          </w:p>
        </w:tc>
        <w:tc>
          <w:tcPr>
            <w:tcW w:type="dxa" w:w="1479"/>
          </w:tcPr>
          <w:p>
            <w:pPr>
              <w:spacing w:after="0"/>
              <w:jc w:val="right"/>
            </w:pPr>
            <w:r>
              <w:rPr>
                <w:sz w:val="16"/>
              </w:rPr>
              <w:t>0</w:t>
            </w:r>
          </w:p>
        </w:tc>
        <w:tc>
          <w:tcPr>
            <w:tcW w:type="dxa" w:w="1713"/>
          </w:tcPr>
          <w:p>
            <w:pPr>
              <w:spacing w:after="0"/>
              <w:jc w:val="left"/>
            </w:pPr>
          </w:p>
        </w:tc>
        <w:tc>
          <w:tcPr>
            <w:tcW w:type="dxa" w:w="2147"/>
          </w:tcPr>
          <w:p>
            <w:pPr>
              <w:spacing w:after="0"/>
              <w:jc w:val="left"/>
            </w:pPr>
          </w:p>
        </w:tc>
        <w:tc>
          <w:tcPr>
            <w:tcW w:type="dxa" w:w="1545"/>
          </w:tcPr>
          <w:p>
            <w:pPr>
              <w:spacing w:after="0"/>
              <w:jc w:val="left"/>
            </w:pPr>
          </w:p>
        </w:tc>
        <w:tc>
          <w:tcPr>
            <w:tcW w:type="dxa" w:w="1813"/>
          </w:tcPr>
          <w:p>
            <w:pPr>
              <w:spacing w:after="0"/>
              <w:jc w:val="left"/>
            </w:pPr>
          </w:p>
        </w:tc>
        <w:tc>
          <w:tcPr>
            <w:tcW w:type="dxa" w:w="210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43"/>
          </w:tcPr>
          <w:p>
            <w:pPr>
              <w:spacing w:after="0"/>
              <w:jc w:val="left"/>
            </w:pPr>
            <w:r>
              <w:rPr>
                <w:sz w:val="16"/>
              </w:rPr>
              <w:t>Ice Storm</w:t>
            </w:r>
          </w:p>
        </w:tc>
        <w:tc>
          <w:tcPr>
            <w:tcW w:type="dxa" w:w="1673"/>
          </w:tcPr>
          <w:p>
            <w:pPr>
              <w:spacing w:after="0"/>
              <w:jc w:val="left"/>
            </w:pPr>
            <w:r>
              <w:rPr>
                <w:sz w:val="16"/>
              </w:rPr>
              <w:t>Sperry-Piltz (local data)</w:t>
            </w:r>
          </w:p>
        </w:tc>
        <w:tc>
          <w:tcPr>
            <w:tcW w:type="dxa" w:w="1479"/>
          </w:tcPr>
          <w:p>
            <w:pPr>
              <w:spacing w:after="0"/>
              <w:jc w:val="right"/>
            </w:pPr>
            <w:r>
              <w:rPr>
                <w:sz w:val="16"/>
              </w:rPr>
              <w:t>2, 1998 to 2025 (2 zone-level)</w:t>
            </w:r>
          </w:p>
        </w:tc>
        <w:tc>
          <w:tcPr>
            <w:tcW w:type="dxa" w:w="1713"/>
          </w:tcPr>
          <w:p>
            <w:pPr>
              <w:spacing w:after="0"/>
              <w:jc w:val="left"/>
            </w:pPr>
          </w:p>
        </w:tc>
        <w:tc>
          <w:tcPr>
            <w:tcW w:type="dxa" w:w="2147"/>
          </w:tcPr>
          <w:p>
            <w:pPr>
              <w:spacing w:after="0"/>
              <w:jc w:val="left"/>
            </w:pPr>
            <w:r>
              <w:rPr>
                <w:sz w:val="16"/>
              </w:rPr>
              <w:t>Ice Storm, 1998-01-06, $80,000 property; crops not reported, reported for the zone (1998 dollars); NWS zone VTZ012 (WINDSOR), zone-level: may include parts of neighboring counties</w:t>
            </w:r>
          </w:p>
        </w:tc>
        <w:tc>
          <w:tcPr>
            <w:tcW w:type="dxa" w:w="1545"/>
          </w:tcPr>
          <w:p>
            <w:pPr>
              <w:spacing w:after="0"/>
              <w:jc w:val="left"/>
            </w:pPr>
          </w:p>
        </w:tc>
        <w:tc>
          <w:tcPr>
            <w:tcW w:type="dxa" w:w="1813"/>
          </w:tcPr>
          <w:p>
            <w:pPr>
              <w:spacing w:after="0"/>
              <w:jc w:val="left"/>
            </w:pPr>
            <w:r>
              <w:rPr>
                <w:sz w:val="16"/>
              </w:rPr>
              <w:t>Zone-level records: applies countywide; national data do not locate these events within the county.</w:t>
            </w:r>
          </w:p>
        </w:tc>
        <w:tc>
          <w:tcPr>
            <w:tcW w:type="dxa" w:w="2100"/>
          </w:tcPr>
          <w:p>
            <w:pPr>
              <w:spacing w:after="0"/>
              <w:jc w:val="left"/>
            </w:pPr>
            <w:r>
              <w:rPr>
                <w:sz w:val="16"/>
              </w:rPr>
              <w:t>Ice thickness: in event narratives only; local data required.</w:t>
            </w:r>
          </w:p>
        </w:tc>
      </w:tr>
      <w:tr>
        <w:trPr>
          <w:cantSplit/>
        </w:trPr>
        <w:tc>
          <w:tcPr>
            <w:tcW w:type="dxa" w:w="1643"/>
          </w:tcPr>
          <w:p>
            <w:pPr>
              <w:spacing w:after="0"/>
              <w:jc w:val="left"/>
            </w:pPr>
            <w:r>
              <w:rPr>
                <w:sz w:val="16"/>
              </w:rPr>
              <w:t>Flash Flood, Flood, Lakeshore Flood</w:t>
            </w:r>
          </w:p>
        </w:tc>
        <w:tc>
          <w:tcPr>
            <w:tcW w:type="dxa" w:w="1673"/>
          </w:tcPr>
          <w:p>
            <w:pPr>
              <w:spacing w:after="0"/>
              <w:jc w:val="left"/>
            </w:pPr>
            <w:r>
              <w:rPr>
                <w:sz w:val="16"/>
              </w:rPr>
              <w:t>damage and flood days (FIRM for depth)</w:t>
            </w:r>
          </w:p>
        </w:tc>
        <w:tc>
          <w:tcPr>
            <w:tcW w:type="dxa" w:w="1479"/>
          </w:tcPr>
          <w:p>
            <w:pPr>
              <w:spacing w:after="0"/>
              <w:jc w:val="right"/>
            </w:pPr>
            <w:r>
              <w:rPr>
                <w:sz w:val="16"/>
              </w:rPr>
              <w:t>65, 1996 to 2025 (10 zone-level)</w:t>
            </w:r>
          </w:p>
        </w:tc>
        <w:tc>
          <w:tcPr>
            <w:tcW w:type="dxa" w:w="1713"/>
          </w:tcPr>
          <w:p>
            <w:pPr>
              <w:spacing w:after="0"/>
              <w:jc w:val="left"/>
            </w:pPr>
          </w:p>
        </w:tc>
        <w:tc>
          <w:tcPr>
            <w:tcW w:type="dxa" w:w="2147"/>
          </w:tcPr>
          <w:p>
            <w:pPr>
              <w:spacing w:after="0"/>
              <w:jc w:val="left"/>
            </w:pPr>
            <w:r>
              <w:rPr>
                <w:sz w:val="16"/>
              </w:rPr>
              <w:t>Flash Flood, 2011-08-28, $100,000,000 property; $5,000,000 crops (2011 dollars)</w:t>
            </w:r>
          </w:p>
        </w:tc>
        <w:tc>
          <w:tcPr>
            <w:tcW w:type="dxa" w:w="1545"/>
          </w:tcPr>
          <w:p>
            <w:pPr>
              <w:spacing w:after="0"/>
              <w:jc w:val="left"/>
            </w:pPr>
          </w:p>
        </w:tc>
        <w:tc>
          <w:tcPr>
            <w:tcW w:type="dxa" w:w="1813"/>
          </w:tcPr>
          <w:p>
            <w:pPr>
              <w:spacing w:after="0"/>
              <w:jc w:val="left"/>
            </w:pPr>
            <w:r>
              <w:rPr>
                <w:sz w:val="16"/>
              </w:rPr>
              <w:t>Event records naming places in the county (county page list): Chester town (10 records), Bethel town (3 records), Ludlow town (3 records), Ludlow village (3 records), Rochester town (3 records), Springfield town (3 records), Stockbridge town (3 records), Sharon town (2 records), Weston town (2 records), Windsor town (2 records); and 5 more places (see the XLSX file). Zone-level records (10) apply countywide.</w:t>
            </w:r>
          </w:p>
        </w:tc>
        <w:tc>
          <w:tcPr>
            <w:tcW w:type="dxa" w:w="210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43"/>
          </w:tcPr>
          <w:p>
            <w:pPr>
              <w:spacing w:after="0"/>
              <w:jc w:val="left"/>
            </w:pPr>
            <w:r>
              <w:rPr>
                <w:sz w:val="16"/>
              </w:rPr>
              <w:t>Debris Flow</w:t>
            </w:r>
          </w:p>
        </w:tc>
        <w:tc>
          <w:tcPr>
            <w:tcW w:type="dxa" w:w="1673"/>
          </w:tcPr>
          <w:p>
            <w:pPr>
              <w:spacing w:after="0"/>
              <w:jc w:val="left"/>
            </w:pPr>
            <w:r>
              <w:rPr>
                <w:sz w:val="16"/>
              </w:rPr>
              <w:t>none (count and damage)</w:t>
            </w:r>
          </w:p>
        </w:tc>
        <w:tc>
          <w:tcPr>
            <w:tcW w:type="dxa" w:w="1479"/>
          </w:tcPr>
          <w:p>
            <w:pPr>
              <w:spacing w:after="0"/>
              <w:jc w:val="right"/>
            </w:pPr>
            <w:r>
              <w:rPr>
                <w:sz w:val="16"/>
              </w:rPr>
              <w:t>0</w:t>
            </w:r>
          </w:p>
        </w:tc>
        <w:tc>
          <w:tcPr>
            <w:tcW w:type="dxa" w:w="1713"/>
          </w:tcPr>
          <w:p>
            <w:pPr>
              <w:spacing w:after="0"/>
              <w:jc w:val="left"/>
            </w:pPr>
          </w:p>
        </w:tc>
        <w:tc>
          <w:tcPr>
            <w:tcW w:type="dxa" w:w="2147"/>
          </w:tcPr>
          <w:p>
            <w:pPr>
              <w:spacing w:after="0"/>
              <w:jc w:val="left"/>
            </w:pPr>
          </w:p>
        </w:tc>
        <w:tc>
          <w:tcPr>
            <w:tcW w:type="dxa" w:w="1545"/>
          </w:tcPr>
          <w:p>
            <w:pPr>
              <w:spacing w:after="0"/>
              <w:jc w:val="left"/>
            </w:pPr>
          </w:p>
        </w:tc>
        <w:tc>
          <w:tcPr>
            <w:tcW w:type="dxa" w:w="1813"/>
          </w:tcPr>
          <w:p>
            <w:pPr>
              <w:spacing w:after="0"/>
              <w:jc w:val="left"/>
            </w:pPr>
          </w:p>
        </w:tc>
        <w:tc>
          <w:tcPr>
            <w:tcW w:type="dxa" w:w="2100"/>
          </w:tcPr>
          <w:p>
            <w:pPr>
              <w:spacing w:after="0"/>
              <w:jc w:val="left"/>
            </w:pPr>
            <w:r>
              <w:rPr>
                <w:sz w:val="16"/>
              </w:rPr>
              <w:t>Physical measure: in event narratives only; local data required.</w:t>
            </w:r>
          </w:p>
        </w:tc>
      </w:tr>
      <w:tr>
        <w:trPr>
          <w:cantSplit/>
        </w:trPr>
        <w:tc>
          <w:tcPr>
            <w:tcW w:type="dxa" w:w="1643"/>
          </w:tcPr>
          <w:p>
            <w:pPr>
              <w:spacing w:after="0"/>
              <w:jc w:val="left"/>
            </w:pPr>
            <w:r>
              <w:rPr>
                <w:sz w:val="16"/>
              </w:rPr>
              <w:t>Lightning</w:t>
            </w:r>
          </w:p>
        </w:tc>
        <w:tc>
          <w:tcPr>
            <w:tcW w:type="dxa" w:w="1673"/>
          </w:tcPr>
          <w:p>
            <w:pPr>
              <w:spacing w:after="0"/>
              <w:jc w:val="left"/>
            </w:pPr>
            <w:r>
              <w:rPr>
                <w:sz w:val="16"/>
              </w:rPr>
              <w:t>annualized frequency (the measure FEMA's Local Mitigation Planning Handbook names)</w:t>
            </w:r>
          </w:p>
        </w:tc>
        <w:tc>
          <w:tcPr>
            <w:tcW w:type="dxa" w:w="1479"/>
          </w:tcPr>
          <w:p>
            <w:pPr>
              <w:spacing w:after="0"/>
              <w:jc w:val="right"/>
            </w:pPr>
            <w:r>
              <w:rPr>
                <w:sz w:val="16"/>
              </w:rPr>
              <w:t>7, 2000 to 2007</w:t>
            </w:r>
          </w:p>
        </w:tc>
        <w:tc>
          <w:tcPr>
            <w:tcW w:type="dxa" w:w="1713"/>
          </w:tcPr>
          <w:p>
            <w:pPr>
              <w:spacing w:after="0"/>
              <w:jc w:val="left"/>
            </w:pPr>
          </w:p>
        </w:tc>
        <w:tc>
          <w:tcPr>
            <w:tcW w:type="dxa" w:w="2147"/>
          </w:tcPr>
          <w:p>
            <w:pPr>
              <w:spacing w:after="0"/>
              <w:jc w:val="left"/>
            </w:pPr>
            <w:r>
              <w:rPr>
                <w:sz w:val="16"/>
              </w:rPr>
              <w:t>Lightning, 2002-07-04, damage not reported, 1 direct death</w:t>
            </w:r>
          </w:p>
        </w:tc>
        <w:tc>
          <w:tcPr>
            <w:tcW w:type="dxa" w:w="1545"/>
          </w:tcPr>
          <w:p>
            <w:pPr>
              <w:spacing w:after="0"/>
              <w:jc w:val="left"/>
            </w:pPr>
            <w:r>
              <w:rPr>
                <w:sz w:val="16"/>
              </w:rPr>
              <w:t>Lightning, 2002-06-27, $50,000 property; crops not reported (2002 dollars)</w:t>
            </w:r>
          </w:p>
        </w:tc>
        <w:tc>
          <w:tcPr>
            <w:tcW w:type="dxa" w:w="1813"/>
          </w:tcPr>
          <w:p>
            <w:pPr>
              <w:spacing w:after="0"/>
              <w:jc w:val="left"/>
            </w:pPr>
            <w:r>
              <w:rPr>
                <w:sz w:val="16"/>
              </w:rPr>
              <w:t>Event records naming places in the county (county page list): Springfield town (2 records), Hartland town (1 record), Sharon town (1 record), Stockbridge town (1 record), Windsor town (1 record), Woodstock town (1 record), Woodstock village (1 record).</w:t>
            </w:r>
          </w:p>
        </w:tc>
        <w:tc>
          <w:tcPr>
            <w:tcW w:type="dxa" w:w="2100"/>
          </w:tcPr>
          <w:p>
            <w:pPr>
              <w:spacing w:after="0"/>
              <w:jc w:val="left"/>
            </w:pPr>
            <w:r>
              <w:rPr>
                <w:sz w:val="16"/>
              </w:rPr>
              <w:t>Storm Events lists lightning with damage or casualties; physical measure in event narratives only; local data required.</w:t>
            </w:r>
          </w:p>
        </w:tc>
      </w:tr>
      <w:tr>
        <w:trPr>
          <w:cantSplit/>
        </w:trPr>
        <w:tc>
          <w:tcPr>
            <w:tcW w:type="dxa" w:w="1643"/>
          </w:tcPr>
          <w:p>
            <w:pPr>
              <w:spacing w:after="0"/>
              <w:jc w:val="left"/>
            </w:pPr>
            <w:r>
              <w:rPr>
                <w:sz w:val="16"/>
              </w:rPr>
              <w:t>High Wind and Strong Wind (outside NRI Strong Wind definition)</w:t>
            </w:r>
          </w:p>
        </w:tc>
        <w:tc>
          <w:tcPr>
            <w:tcW w:type="dxa" w:w="1673"/>
          </w:tcPr>
          <w:p>
            <w:pPr>
              <w:spacing w:after="0"/>
              <w:jc w:val="left"/>
            </w:pPr>
            <w:r>
              <w:rPr>
                <w:sz w:val="16"/>
              </w:rPr>
              <w:t>wind speed (kt and mph)</w:t>
            </w:r>
          </w:p>
        </w:tc>
        <w:tc>
          <w:tcPr>
            <w:tcW w:type="dxa" w:w="1479"/>
          </w:tcPr>
          <w:p>
            <w:pPr>
              <w:spacing w:after="0"/>
              <w:jc w:val="right"/>
            </w:pPr>
            <w:r>
              <w:rPr>
                <w:sz w:val="16"/>
              </w:rPr>
              <w:t>41, 1996 to 2026 (41 zone-level)</w:t>
            </w:r>
          </w:p>
        </w:tc>
        <w:tc>
          <w:tcPr>
            <w:tcW w:type="dxa" w:w="1713"/>
          </w:tcPr>
          <w:p>
            <w:pPr>
              <w:spacing w:after="0"/>
              <w:jc w:val="left"/>
            </w:pPr>
            <w:r>
              <w:rPr>
                <w:sz w:val="16"/>
              </w:rPr>
              <w:t>30 kt (35 mph) to 50 kt (58 mph) (median 41 kt (47 mph)); 38 with a recorded value</w:t>
            </w:r>
          </w:p>
        </w:tc>
        <w:tc>
          <w:tcPr>
            <w:tcW w:type="dxa" w:w="2147"/>
          </w:tcPr>
          <w:p>
            <w:pPr>
              <w:spacing w:after="0"/>
              <w:jc w:val="left"/>
            </w:pPr>
            <w:r>
              <w:rPr>
                <w:sz w:val="16"/>
              </w:rPr>
              <w:t>50 kt (58 mph) estimated gust, High Wind, 2022-12-23; same speed and measurement basis also recorded on 2010-02-26; NWS zone VTZ020 (WESTERN WINDSOR COUNTY), zone-level: may include parts of neighboring counties</w:t>
            </w:r>
          </w:p>
        </w:tc>
        <w:tc>
          <w:tcPr>
            <w:tcW w:type="dxa" w:w="1545"/>
          </w:tcPr>
          <w:p>
            <w:pPr>
              <w:spacing w:after="0"/>
              <w:jc w:val="left"/>
            </w:pPr>
          </w:p>
        </w:tc>
        <w:tc>
          <w:tcPr>
            <w:tcW w:type="dxa" w:w="1813"/>
          </w:tcPr>
          <w:p>
            <w:pPr>
              <w:spacing w:after="0"/>
              <w:jc w:val="left"/>
            </w:pPr>
            <w:r>
              <w:rPr>
                <w:sz w:val="16"/>
              </w:rPr>
              <w:t>Zone-level records: applies countywide; national data do not locate these events within the county.</w:t>
            </w:r>
          </w:p>
        </w:tc>
        <w:tc>
          <w:tcPr>
            <w:tcW w:type="dxa" w:w="2100"/>
          </w:tcPr>
          <w:p>
            <w:pPr>
              <w:spacing w:after="0"/>
              <w:jc w:val="left"/>
            </w:pPr>
          </w:p>
        </w:tc>
      </w:tr>
      <w:tr>
        <w:trPr>
          <w:cantSplit/>
        </w:trPr>
        <w:tc>
          <w:tcPr>
            <w:tcW w:type="dxa" w:w="1643"/>
          </w:tcPr>
          <w:p>
            <w:pPr>
              <w:spacing w:after="0"/>
              <w:jc w:val="left"/>
            </w:pPr>
            <w:r>
              <w:rPr>
                <w:sz w:val="16"/>
              </w:rPr>
              <w:t>Thunderstorm Wind</w:t>
            </w:r>
          </w:p>
        </w:tc>
        <w:tc>
          <w:tcPr>
            <w:tcW w:type="dxa" w:w="1673"/>
          </w:tcPr>
          <w:p>
            <w:pPr>
              <w:spacing w:after="0"/>
              <w:jc w:val="left"/>
            </w:pPr>
            <w:r>
              <w:rPr>
                <w:sz w:val="16"/>
              </w:rPr>
              <w:t>wind speed (kt and mph)</w:t>
            </w:r>
          </w:p>
        </w:tc>
        <w:tc>
          <w:tcPr>
            <w:tcW w:type="dxa" w:w="1479"/>
          </w:tcPr>
          <w:p>
            <w:pPr>
              <w:spacing w:after="0"/>
              <w:jc w:val="right"/>
            </w:pPr>
            <w:r>
              <w:rPr>
                <w:sz w:val="16"/>
              </w:rPr>
              <w:t>196, 1957 to 2026</w:t>
            </w:r>
          </w:p>
        </w:tc>
        <w:tc>
          <w:tcPr>
            <w:tcW w:type="dxa" w:w="1713"/>
          </w:tcPr>
          <w:p>
            <w:pPr>
              <w:spacing w:after="0"/>
              <w:jc w:val="left"/>
            </w:pPr>
            <w:r>
              <w:rPr>
                <w:sz w:val="16"/>
              </w:rPr>
              <w:t>50 kt (58 mph) to 100 kt (115 mph) (median 50 kt (58 mph)); 135 with a recorded value</w:t>
            </w:r>
          </w:p>
        </w:tc>
        <w:tc>
          <w:tcPr>
            <w:tcW w:type="dxa" w:w="2147"/>
          </w:tcPr>
          <w:p>
            <w:pPr>
              <w:spacing w:after="0"/>
              <w:jc w:val="left"/>
            </w:pPr>
            <w:r>
              <w:rPr>
                <w:sz w:val="16"/>
              </w:rPr>
              <w:t>100 kt (115 mph) estimated gust, Thunderstorm Wind, 2003-07-21, 1 direct injury</w:t>
            </w:r>
          </w:p>
        </w:tc>
        <w:tc>
          <w:tcPr>
            <w:tcW w:type="dxa" w:w="1545"/>
          </w:tcPr>
          <w:p>
            <w:pPr>
              <w:spacing w:after="0"/>
              <w:jc w:val="left"/>
            </w:pPr>
            <w:r>
              <w:rPr>
                <w:sz w:val="16"/>
              </w:rPr>
              <w:t>Thunderstorm Wind, 2021-06-30, $150,000 property; $0 crops (2021 dollars)</w:t>
            </w:r>
          </w:p>
        </w:tc>
        <w:tc>
          <w:tcPr>
            <w:tcW w:type="dxa" w:w="1813"/>
          </w:tcPr>
          <w:p>
            <w:pPr>
              <w:spacing w:after="0"/>
              <w:jc w:val="left"/>
            </w:pPr>
            <w:r>
              <w:rPr>
                <w:sz w:val="16"/>
              </w:rPr>
              <w:t>Event records naming places in the county (county page list): Springfield town (14 records), Hartland town (13 records), Chester town (12 records), Woodstock town (12 records), Woodstock village (11 records), Ludlow town (10 records), Ludlow village (10 records), Royalton town (10 records), Bethel town (9 records), Cavendish town (9 records); and 12 more places (see the XLSX file).</w:t>
            </w:r>
          </w:p>
        </w:tc>
        <w:tc>
          <w:tcPr>
            <w:tcW w:type="dxa" w:w="2100"/>
          </w:tcPr>
          <w:p>
            <w:pPr>
              <w:spacing w:after="0"/>
              <w:jc w:val="left"/>
            </w:pPr>
          </w:p>
        </w:tc>
      </w:tr>
      <w:tr>
        <w:trPr>
          <w:cantSplit/>
        </w:trPr>
        <w:tc>
          <w:tcPr>
            <w:tcW w:type="dxa" w:w="1643"/>
          </w:tcPr>
          <w:p>
            <w:pPr>
              <w:spacing w:after="0"/>
              <w:jc w:val="left"/>
            </w:pPr>
            <w:r>
              <w:rPr>
                <w:sz w:val="16"/>
              </w:rPr>
              <w:t>Tornado</w:t>
            </w:r>
          </w:p>
        </w:tc>
        <w:tc>
          <w:tcPr>
            <w:tcW w:type="dxa" w:w="1673"/>
          </w:tcPr>
          <w:p>
            <w:pPr>
              <w:spacing w:after="0"/>
              <w:jc w:val="left"/>
            </w:pPr>
            <w:r>
              <w:rPr>
                <w:sz w:val="16"/>
              </w:rPr>
              <w:t>Enhanced Fujita (F before Feb 2007)</w:t>
            </w:r>
          </w:p>
        </w:tc>
        <w:tc>
          <w:tcPr>
            <w:tcW w:type="dxa" w:w="1479"/>
          </w:tcPr>
          <w:p>
            <w:pPr>
              <w:spacing w:after="0"/>
              <w:jc w:val="right"/>
            </w:pPr>
            <w:r>
              <w:rPr>
                <w:sz w:val="16"/>
              </w:rPr>
              <w:t>5, 1955 to 2026</w:t>
            </w:r>
          </w:p>
        </w:tc>
        <w:tc>
          <w:tcPr>
            <w:tcW w:type="dxa" w:w="1713"/>
          </w:tcPr>
          <w:p>
            <w:pPr>
              <w:spacing w:after="0"/>
              <w:jc w:val="left"/>
            </w:pPr>
            <w:r>
              <w:rPr>
                <w:sz w:val="16"/>
              </w:rPr>
              <w:t>F/EF1 to F/EF2 (median F/EF2); 5 with a recorded value</w:t>
            </w:r>
          </w:p>
        </w:tc>
        <w:tc>
          <w:tcPr>
            <w:tcW w:type="dxa" w:w="2147"/>
          </w:tcPr>
          <w:p>
            <w:pPr>
              <w:spacing w:after="0"/>
              <w:jc w:val="left"/>
            </w:pPr>
            <w:r>
              <w:rPr>
                <w:sz w:val="16"/>
              </w:rPr>
              <w:t>F2 tornado, 1966-08-11, 1 mi path length (records before 1996 may include the whole path; rating and listing come from the county where the tornado began), 33 yd wide, $25,000 property; crops not recorded (1966 dollars); same rating, casualties and property damage also recorded on 1955-10-24, 1962-07-09</w:t>
            </w:r>
          </w:p>
        </w:tc>
        <w:tc>
          <w:tcPr>
            <w:tcW w:type="dxa" w:w="1545"/>
          </w:tcPr>
          <w:p>
            <w:pPr>
              <w:spacing w:after="0"/>
              <w:jc w:val="left"/>
            </w:pPr>
            <w:r>
              <w:rPr>
                <w:sz w:val="16"/>
              </w:rPr>
              <w:t>Tornado, 2026-06-18, $100,000 property; $0 crops (2026 dollars)</w:t>
            </w:r>
          </w:p>
        </w:tc>
        <w:tc>
          <w:tcPr>
            <w:tcW w:type="dxa" w:w="1813"/>
          </w:tcPr>
          <w:p>
            <w:pPr>
              <w:spacing w:after="0"/>
              <w:jc w:val="left"/>
            </w:pPr>
            <w:r>
              <w:rPr>
                <w:sz w:val="16"/>
              </w:rPr>
              <w:t>Event records naming places in the county (county page list): Bridgewater town (1 record), Woodstock town (1 record).</w:t>
            </w:r>
          </w:p>
        </w:tc>
        <w:tc>
          <w:tcPr>
            <w:tcW w:type="dxa" w:w="210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43"/>
          </w:tcPr>
          <w:p>
            <w:pPr>
              <w:spacing w:after="0"/>
              <w:jc w:val="left"/>
            </w:pPr>
            <w:r>
              <w:rPr>
                <w:sz w:val="16"/>
              </w:rPr>
              <w:t>Tsunami</w:t>
            </w:r>
          </w:p>
        </w:tc>
        <w:tc>
          <w:tcPr>
            <w:tcW w:type="dxa" w:w="1673"/>
          </w:tcPr>
          <w:p>
            <w:pPr>
              <w:spacing w:after="0"/>
              <w:jc w:val="left"/>
            </w:pPr>
            <w:r>
              <w:rPr>
                <w:sz w:val="16"/>
              </w:rPr>
              <w:t>none (count and damage)</w:t>
            </w:r>
          </w:p>
        </w:tc>
        <w:tc>
          <w:tcPr>
            <w:tcW w:type="dxa" w:w="1479"/>
          </w:tcPr>
          <w:p>
            <w:pPr>
              <w:spacing w:after="0"/>
              <w:jc w:val="right"/>
            </w:pPr>
            <w:r>
              <w:rPr>
                <w:sz w:val="16"/>
              </w:rPr>
              <w:t>0</w:t>
            </w:r>
          </w:p>
        </w:tc>
        <w:tc>
          <w:tcPr>
            <w:tcW w:type="dxa" w:w="1713"/>
          </w:tcPr>
          <w:p>
            <w:pPr>
              <w:spacing w:after="0"/>
              <w:jc w:val="left"/>
            </w:pPr>
          </w:p>
        </w:tc>
        <w:tc>
          <w:tcPr>
            <w:tcW w:type="dxa" w:w="2147"/>
          </w:tcPr>
          <w:p>
            <w:pPr>
              <w:spacing w:after="0"/>
              <w:jc w:val="left"/>
            </w:pPr>
          </w:p>
        </w:tc>
        <w:tc>
          <w:tcPr>
            <w:tcW w:type="dxa" w:w="1545"/>
          </w:tcPr>
          <w:p>
            <w:pPr>
              <w:spacing w:after="0"/>
              <w:jc w:val="left"/>
            </w:pPr>
          </w:p>
        </w:tc>
        <w:tc>
          <w:tcPr>
            <w:tcW w:type="dxa" w:w="1813"/>
          </w:tcPr>
          <w:p>
            <w:pPr>
              <w:spacing w:after="0"/>
              <w:jc w:val="left"/>
            </w:pPr>
          </w:p>
        </w:tc>
        <w:tc>
          <w:tcPr>
            <w:tcW w:type="dxa" w:w="2100"/>
          </w:tcPr>
          <w:p>
            <w:pPr>
              <w:spacing w:after="0"/>
              <w:jc w:val="left"/>
            </w:pPr>
            <w:r>
              <w:rPr>
                <w:sz w:val="16"/>
              </w:rPr>
              <w:t>Physical measure: in event narratives only; local data required.</w:t>
            </w:r>
          </w:p>
        </w:tc>
      </w:tr>
      <w:tr>
        <w:trPr>
          <w:cantSplit/>
        </w:trPr>
        <w:tc>
          <w:tcPr>
            <w:tcW w:type="dxa" w:w="1643"/>
          </w:tcPr>
          <w:p>
            <w:pPr>
              <w:spacing w:after="0"/>
              <w:jc w:val="left"/>
            </w:pPr>
            <w:r>
              <w:rPr>
                <w:sz w:val="16"/>
              </w:rPr>
              <w:t>Volcanic Ash, Volcanic Ashfall</w:t>
            </w:r>
          </w:p>
        </w:tc>
        <w:tc>
          <w:tcPr>
            <w:tcW w:type="dxa" w:w="1673"/>
          </w:tcPr>
          <w:p>
            <w:pPr>
              <w:spacing w:after="0"/>
              <w:jc w:val="left"/>
            </w:pPr>
            <w:r>
              <w:rPr>
                <w:sz w:val="16"/>
              </w:rPr>
              <w:t>Volcanic Explosivity Index (local data)</w:t>
            </w:r>
          </w:p>
        </w:tc>
        <w:tc>
          <w:tcPr>
            <w:tcW w:type="dxa" w:w="1479"/>
          </w:tcPr>
          <w:p>
            <w:pPr>
              <w:spacing w:after="0"/>
              <w:jc w:val="right"/>
            </w:pPr>
            <w:r>
              <w:rPr>
                <w:sz w:val="16"/>
              </w:rPr>
              <w:t>0</w:t>
            </w:r>
          </w:p>
        </w:tc>
        <w:tc>
          <w:tcPr>
            <w:tcW w:type="dxa" w:w="1713"/>
          </w:tcPr>
          <w:p>
            <w:pPr>
              <w:spacing w:after="0"/>
              <w:jc w:val="left"/>
            </w:pPr>
          </w:p>
        </w:tc>
        <w:tc>
          <w:tcPr>
            <w:tcW w:type="dxa" w:w="2147"/>
          </w:tcPr>
          <w:p>
            <w:pPr>
              <w:spacing w:after="0"/>
              <w:jc w:val="left"/>
            </w:pPr>
          </w:p>
        </w:tc>
        <w:tc>
          <w:tcPr>
            <w:tcW w:type="dxa" w:w="1545"/>
          </w:tcPr>
          <w:p>
            <w:pPr>
              <w:spacing w:after="0"/>
              <w:jc w:val="left"/>
            </w:pPr>
          </w:p>
        </w:tc>
        <w:tc>
          <w:tcPr>
            <w:tcW w:type="dxa" w:w="1813"/>
          </w:tcPr>
          <w:p>
            <w:pPr>
              <w:spacing w:after="0"/>
              <w:jc w:val="left"/>
            </w:pPr>
          </w:p>
        </w:tc>
        <w:tc>
          <w:tcPr>
            <w:tcW w:type="dxa" w:w="2100"/>
          </w:tcPr>
          <w:p>
            <w:pPr>
              <w:spacing w:after="0"/>
              <w:jc w:val="left"/>
            </w:pPr>
            <w:r>
              <w:rPr>
                <w:sz w:val="16"/>
              </w:rPr>
              <w:t>Physical measure: in event narratives only; local data required.</w:t>
            </w:r>
          </w:p>
        </w:tc>
      </w:tr>
      <w:tr>
        <w:trPr>
          <w:cantSplit/>
        </w:trPr>
        <w:tc>
          <w:tcPr>
            <w:tcW w:type="dxa" w:w="1643"/>
          </w:tcPr>
          <w:p>
            <w:pPr>
              <w:spacing w:after="0"/>
              <w:jc w:val="left"/>
            </w:pPr>
            <w:r>
              <w:rPr>
                <w:sz w:val="16"/>
              </w:rPr>
              <w:t>Wildfire</w:t>
            </w:r>
          </w:p>
        </w:tc>
        <w:tc>
          <w:tcPr>
            <w:tcW w:type="dxa" w:w="1673"/>
          </w:tcPr>
          <w:p>
            <w:pPr>
              <w:spacing w:after="0"/>
              <w:jc w:val="left"/>
            </w:pPr>
            <w:r>
              <w:rPr>
                <w:sz w:val="16"/>
              </w:rPr>
              <w:t>acres burned (local data)</w:t>
            </w:r>
          </w:p>
        </w:tc>
        <w:tc>
          <w:tcPr>
            <w:tcW w:type="dxa" w:w="1479"/>
          </w:tcPr>
          <w:p>
            <w:pPr>
              <w:spacing w:after="0"/>
              <w:jc w:val="right"/>
            </w:pPr>
            <w:r>
              <w:rPr>
                <w:sz w:val="16"/>
              </w:rPr>
              <w:t>0</w:t>
            </w:r>
          </w:p>
        </w:tc>
        <w:tc>
          <w:tcPr>
            <w:tcW w:type="dxa" w:w="1713"/>
          </w:tcPr>
          <w:p>
            <w:pPr>
              <w:spacing w:after="0"/>
              <w:jc w:val="left"/>
            </w:pPr>
          </w:p>
        </w:tc>
        <w:tc>
          <w:tcPr>
            <w:tcW w:type="dxa" w:w="2147"/>
          </w:tcPr>
          <w:p>
            <w:pPr>
              <w:spacing w:after="0"/>
              <w:jc w:val="left"/>
            </w:pPr>
          </w:p>
        </w:tc>
        <w:tc>
          <w:tcPr>
            <w:tcW w:type="dxa" w:w="1545"/>
          </w:tcPr>
          <w:p>
            <w:pPr>
              <w:spacing w:after="0"/>
              <w:jc w:val="left"/>
            </w:pPr>
          </w:p>
        </w:tc>
        <w:tc>
          <w:tcPr>
            <w:tcW w:type="dxa" w:w="1813"/>
          </w:tcPr>
          <w:p>
            <w:pPr>
              <w:spacing w:after="0"/>
              <w:jc w:val="left"/>
            </w:pPr>
          </w:p>
        </w:tc>
        <w:tc>
          <w:tcPr>
            <w:tcW w:type="dxa" w:w="2100"/>
          </w:tcPr>
          <w:p>
            <w:pPr>
              <w:spacing w:after="0"/>
              <w:jc w:val="left"/>
            </w:pPr>
            <w:r>
              <w:rPr>
                <w:sz w:val="16"/>
              </w:rPr>
              <w:t>Acres burned: in event narratives only; local data required.</w:t>
            </w:r>
          </w:p>
        </w:tc>
      </w:tr>
      <w:tr>
        <w:trPr>
          <w:cantSplit/>
        </w:trPr>
        <w:tc>
          <w:tcPr>
            <w:tcW w:type="dxa" w:w="1643"/>
          </w:tcPr>
          <w:p>
            <w:pPr>
              <w:spacing w:after="0"/>
              <w:jc w:val="left"/>
            </w:pPr>
            <w:r>
              <w:rPr>
                <w:sz w:val="16"/>
              </w:rPr>
              <w:t>Winter Storm, Heavy Snow, Blizzard, Lake-Effect Snow, Winter Weather, Sleet</w:t>
            </w:r>
          </w:p>
        </w:tc>
        <w:tc>
          <w:tcPr>
            <w:tcW w:type="dxa" w:w="1673"/>
          </w:tcPr>
          <w:p>
            <w:pPr>
              <w:spacing w:after="0"/>
              <w:jc w:val="left"/>
            </w:pPr>
            <w:r>
              <w:rPr>
                <w:sz w:val="16"/>
              </w:rPr>
              <w:t>none in data (snowfall local)</w:t>
            </w:r>
          </w:p>
        </w:tc>
        <w:tc>
          <w:tcPr>
            <w:tcW w:type="dxa" w:w="1479"/>
          </w:tcPr>
          <w:p>
            <w:pPr>
              <w:spacing w:after="0"/>
              <w:jc w:val="right"/>
            </w:pPr>
            <w:r>
              <w:rPr>
                <w:sz w:val="16"/>
              </w:rPr>
              <w:t>273, 1996 to 2026 (273 zone-level)</w:t>
            </w:r>
          </w:p>
        </w:tc>
        <w:tc>
          <w:tcPr>
            <w:tcW w:type="dxa" w:w="1713"/>
          </w:tcPr>
          <w:p>
            <w:pPr>
              <w:spacing w:after="0"/>
              <w:jc w:val="left"/>
            </w:pPr>
          </w:p>
        </w:tc>
        <w:tc>
          <w:tcPr>
            <w:tcW w:type="dxa" w:w="2147"/>
          </w:tcPr>
          <w:p>
            <w:pPr>
              <w:spacing w:after="0"/>
              <w:jc w:val="left"/>
            </w:pPr>
            <w:r>
              <w:rPr>
                <w:sz w:val="16"/>
              </w:rPr>
              <w:t>Winter Storm, 2010-02-23, $1,000,000 property; $0 crops, reported for the zone (2010 dollars); NWS zone VTZ012 (WINDSOR), zone-level: may include parts of neighboring counties</w:t>
            </w:r>
          </w:p>
        </w:tc>
        <w:tc>
          <w:tcPr>
            <w:tcW w:type="dxa" w:w="1545"/>
          </w:tcPr>
          <w:p>
            <w:pPr>
              <w:spacing w:after="0"/>
              <w:jc w:val="left"/>
            </w:pPr>
          </w:p>
        </w:tc>
        <w:tc>
          <w:tcPr>
            <w:tcW w:type="dxa" w:w="1813"/>
          </w:tcPr>
          <w:p>
            <w:pPr>
              <w:spacing w:after="0"/>
              <w:jc w:val="left"/>
            </w:pPr>
            <w:r>
              <w:rPr>
                <w:sz w:val="16"/>
              </w:rPr>
              <w:t>Zone-level records: applies countywide; national data do not locate these events within the county.</w:t>
            </w:r>
          </w:p>
        </w:tc>
        <w:tc>
          <w:tcPr>
            <w:tcW w:type="dxa" w:w="210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Windsor County, county-level (county FIPS 50027); scope: declarations, statewide block and Storm Events history.</w:t>
      </w:r>
    </w:p>
    <w:p>
      <w:pPr>
        <w:keepNext/>
        <w:spacing w:after="40" w:before="0"/>
      </w:pPr>
      <w:r>
        <w:rPr>
          <w:b/>
        </w:rPr>
        <w:t xml:space="preserve">Declaration rows: </w:t>
      </w:r>
      <w:r>
        <w:rPr/>
        <w:t>27</w:t>
      </w:r>
    </w:p>
    <w:p>
      <w:pPr>
        <w:keepNext/>
        <w:spacing w:after="40" w:before="0"/>
      </w:pPr>
      <w:r>
        <w:rPr>
          <w:b/>
        </w:rPr>
        <w:t xml:space="preserve">Counted incidents: </w:t>
      </w:r>
      <w:r>
        <w:rPr/>
        <w:t>23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28"/>
        <w:gridCol w:w="1128"/>
        <w:gridCol w:w="1128"/>
        <w:gridCol w:w="1516"/>
        <w:gridCol w:w="2682"/>
        <w:gridCol w:w="2487"/>
        <w:gridCol w:w="1555"/>
        <w:gridCol w:w="1516"/>
        <w:gridCol w:w="972"/>
      </w:tblGrid>
      <w:tr>
        <w:trPr>
          <w:cantSplit/>
          <w:tblHeader/>
        </w:trPr>
        <w:tc>
          <w:tcPr>
            <w:tcW w:type="dxa" w:w="1128"/>
            <w:shd w:val="clear" w:color="auto" w:fill="E8E8E8"/>
          </w:tcPr>
          <w:p>
            <w:pPr>
              <w:spacing w:after="0"/>
              <w:jc w:val="left"/>
            </w:pPr>
            <w:r>
              <w:rPr>
                <w:b/>
                <w:sz w:val="16"/>
              </w:rPr>
              <w:t>Declared</w:t>
            </w:r>
          </w:p>
        </w:tc>
        <w:tc>
          <w:tcPr>
            <w:tcW w:type="dxa" w:w="1128"/>
            <w:shd w:val="clear" w:color="auto" w:fill="E8E8E8"/>
          </w:tcPr>
          <w:p>
            <w:pPr>
              <w:spacing w:after="0"/>
              <w:jc w:val="left"/>
            </w:pPr>
            <w:r>
              <w:rPr>
                <w:b/>
                <w:sz w:val="16"/>
              </w:rPr>
              <w:t>Incident began</w:t>
            </w:r>
          </w:p>
        </w:tc>
        <w:tc>
          <w:tcPr>
            <w:tcW w:type="dxa" w:w="1128"/>
            <w:shd w:val="clear" w:color="auto" w:fill="E8E8E8"/>
          </w:tcPr>
          <w:p>
            <w:pPr>
              <w:spacing w:after="0"/>
              <w:jc w:val="left"/>
            </w:pPr>
            <w:r>
              <w:rPr>
                <w:b/>
                <w:sz w:val="16"/>
              </w:rPr>
              <w:t>FEMA number</w:t>
            </w:r>
          </w:p>
        </w:tc>
        <w:tc>
          <w:tcPr>
            <w:tcW w:type="dxa" w:w="1516"/>
            <w:shd w:val="clear" w:color="auto" w:fill="E8E8E8"/>
          </w:tcPr>
          <w:p>
            <w:pPr>
              <w:spacing w:after="0"/>
              <w:jc w:val="left"/>
            </w:pPr>
            <w:r>
              <w:rPr>
                <w:b/>
                <w:sz w:val="16"/>
              </w:rPr>
              <w:t>Type</w:t>
            </w:r>
          </w:p>
        </w:tc>
        <w:tc>
          <w:tcPr>
            <w:tcW w:type="dxa" w:w="2682"/>
            <w:shd w:val="clear" w:color="auto" w:fill="E8E8E8"/>
          </w:tcPr>
          <w:p>
            <w:pPr>
              <w:spacing w:after="0"/>
              <w:jc w:val="left"/>
            </w:pPr>
            <w:r>
              <w:rPr>
                <w:b/>
                <w:sz w:val="16"/>
              </w:rPr>
              <w:t>Title</w:t>
            </w:r>
          </w:p>
        </w:tc>
        <w:tc>
          <w:tcPr>
            <w:tcW w:type="dxa" w:w="2487"/>
            <w:shd w:val="clear" w:color="auto" w:fill="E8E8E8"/>
          </w:tcPr>
          <w:p>
            <w:pPr>
              <w:spacing w:after="0"/>
              <w:jc w:val="left"/>
            </w:pPr>
            <w:r>
              <w:rPr>
                <w:b/>
                <w:sz w:val="16"/>
              </w:rPr>
              <w:t>Mapped hazard</w:t>
            </w:r>
          </w:p>
        </w:tc>
        <w:tc>
          <w:tcPr>
            <w:tcW w:type="dxa" w:w="155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16"/>
            <w:shd w:val="clear" w:color="auto" w:fill="E8E8E8"/>
          </w:tcPr>
          <w:p>
            <w:pPr>
              <w:spacing w:after="0"/>
              <w:jc w:val="left"/>
            </w:pPr>
            <w:r>
              <w:rPr>
                <w:b/>
                <w:sz w:val="16"/>
              </w:rPr>
              <w:t>Flags</w:t>
            </w:r>
          </w:p>
        </w:tc>
        <w:tc>
          <w:tcPr>
            <w:tcW w:type="dxa" w:w="972"/>
            <w:shd w:val="clear" w:color="auto" w:fill="E8E8E8"/>
          </w:tcPr>
          <w:p>
            <w:pPr>
              <w:spacing w:after="0"/>
              <w:jc w:val="left"/>
            </w:pPr>
            <w:r>
              <w:rPr>
                <w:b/>
                <w:sz w:val="16"/>
              </w:rPr>
              <w:t>Notes</w:t>
            </w:r>
          </w:p>
        </w:tc>
      </w:tr>
      <w:tr>
        <w:trPr>
          <w:cantSplit/>
        </w:trPr>
        <w:tc>
          <w:tcPr>
            <w:tcW w:type="dxa" w:w="1128"/>
          </w:tcPr>
          <w:p>
            <w:pPr>
              <w:spacing w:after="0"/>
              <w:jc w:val="left"/>
            </w:pPr>
            <w:r>
              <w:rPr>
                <w:sz w:val="16"/>
              </w:rPr>
              <w:t>2024-08-08</w:t>
            </w:r>
          </w:p>
        </w:tc>
        <w:tc>
          <w:tcPr>
            <w:tcW w:type="dxa" w:w="1128"/>
          </w:tcPr>
          <w:p>
            <w:pPr>
              <w:spacing w:after="0"/>
              <w:jc w:val="left"/>
            </w:pPr>
            <w:r>
              <w:rPr>
                <w:sz w:val="16"/>
              </w:rPr>
              <w:t>2024-08-08</w:t>
            </w:r>
          </w:p>
        </w:tc>
        <w:tc>
          <w:tcPr>
            <w:tcW w:type="dxa" w:w="1128"/>
          </w:tcPr>
          <w:p>
            <w:pPr>
              <w:spacing w:after="0"/>
              <w:jc w:val="left"/>
            </w:pPr>
            <w:r>
              <w:rPr>
                <w:sz w:val="16"/>
              </w:rPr>
              <w:t>EM-3609-VT</w:t>
            </w:r>
          </w:p>
        </w:tc>
        <w:tc>
          <w:tcPr>
            <w:tcW w:type="dxa" w:w="1516"/>
          </w:tcPr>
          <w:p>
            <w:pPr>
              <w:spacing w:after="0"/>
              <w:jc w:val="left"/>
            </w:pPr>
            <w:r>
              <w:rPr>
                <w:sz w:val="16"/>
              </w:rPr>
              <w:t>Emergency</w:t>
            </w:r>
          </w:p>
        </w:tc>
        <w:tc>
          <w:tcPr>
            <w:tcW w:type="dxa" w:w="2682"/>
          </w:tcPr>
          <w:p>
            <w:pPr>
              <w:spacing w:after="0"/>
              <w:jc w:val="left"/>
            </w:pPr>
            <w:r>
              <w:rPr>
                <w:sz w:val="16"/>
              </w:rPr>
              <w:t>TROPICAL DEPRESSION DEBBY</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r>
              <w:rPr>
                <w:sz w:val="16"/>
              </w:rPr>
              <w:t>new since last plan; within last 5 years</w:t>
            </w:r>
          </w:p>
        </w:tc>
        <w:tc>
          <w:tcPr>
            <w:tcW w:type="dxa" w:w="972"/>
          </w:tcPr>
          <w:p>
            <w:pPr>
              <w:spacing w:after="0"/>
              <w:jc w:val="left"/>
            </w:pPr>
          </w:p>
        </w:tc>
      </w:tr>
      <w:tr>
        <w:trPr>
          <w:cantSplit/>
        </w:trPr>
        <w:tc>
          <w:tcPr>
            <w:tcW w:type="dxa" w:w="1128"/>
          </w:tcPr>
          <w:p>
            <w:pPr>
              <w:spacing w:after="0"/>
              <w:jc w:val="left"/>
            </w:pPr>
            <w:r>
              <w:rPr>
                <w:sz w:val="16"/>
              </w:rPr>
              <w:t>2024-03-02</w:t>
            </w:r>
          </w:p>
        </w:tc>
        <w:tc>
          <w:tcPr>
            <w:tcW w:type="dxa" w:w="1128"/>
          </w:tcPr>
          <w:p>
            <w:pPr>
              <w:spacing w:after="0"/>
              <w:jc w:val="left"/>
            </w:pPr>
            <w:r>
              <w:rPr>
                <w:sz w:val="16"/>
              </w:rPr>
              <w:t>2023-12-18</w:t>
            </w:r>
          </w:p>
        </w:tc>
        <w:tc>
          <w:tcPr>
            <w:tcW w:type="dxa" w:w="1128"/>
          </w:tcPr>
          <w:p>
            <w:pPr>
              <w:spacing w:after="0"/>
              <w:jc w:val="left"/>
            </w:pPr>
            <w:r>
              <w:rPr>
                <w:sz w:val="16"/>
              </w:rPr>
              <w:t>DR-4762-VT</w:t>
            </w:r>
          </w:p>
        </w:tc>
        <w:tc>
          <w:tcPr>
            <w:tcW w:type="dxa" w:w="1516"/>
          </w:tcPr>
          <w:p>
            <w:pPr>
              <w:spacing w:after="0"/>
              <w:jc w:val="left"/>
            </w:pPr>
            <w:r>
              <w:rPr>
                <w:sz w:val="16"/>
              </w:rPr>
              <w:t>Major disaster</w:t>
            </w:r>
          </w:p>
        </w:tc>
        <w:tc>
          <w:tcPr>
            <w:tcW w:type="dxa" w:w="2682"/>
          </w:tcPr>
          <w:p>
            <w:pPr>
              <w:spacing w:after="0"/>
              <w:jc w:val="left"/>
            </w:pPr>
            <w:r>
              <w:rPr>
                <w:sz w:val="16"/>
              </w:rPr>
              <w:t>SEVERE STORM AND FLOODING</w:t>
            </w:r>
          </w:p>
        </w:tc>
        <w:tc>
          <w:tcPr>
            <w:tcW w:type="dxa" w:w="2487"/>
          </w:tcPr>
          <w:p>
            <w:pPr>
              <w:spacing w:after="0"/>
              <w:jc w:val="left"/>
            </w:pPr>
            <w:r>
              <w:rPr>
                <w:sz w:val="16"/>
              </w:rPr>
              <w:t>Inland Flooding</w:t>
            </w:r>
          </w:p>
        </w:tc>
        <w:tc>
          <w:tcPr>
            <w:tcW w:type="dxa" w:w="1555"/>
          </w:tcPr>
          <w:p>
            <w:pPr>
              <w:spacing w:after="0"/>
              <w:jc w:val="right"/>
            </w:pPr>
            <w:r>
              <w:rPr>
                <w:sz w:val="16"/>
              </w:rPr>
              <w:t>$2,412,866.27</w:t>
            </w:r>
          </w:p>
        </w:tc>
        <w:tc>
          <w:tcPr>
            <w:tcW w:type="dxa" w:w="1516"/>
          </w:tcPr>
          <w:p>
            <w:pPr>
              <w:spacing w:after="0"/>
              <w:jc w:val="left"/>
            </w:pPr>
            <w:r>
              <w:rPr>
                <w:sz w:val="16"/>
              </w:rPr>
              <w:t>new since last plan; within last 5 years</w:t>
            </w:r>
          </w:p>
        </w:tc>
        <w:tc>
          <w:tcPr>
            <w:tcW w:type="dxa" w:w="972"/>
          </w:tcPr>
          <w:p>
            <w:pPr>
              <w:spacing w:after="0"/>
              <w:jc w:val="left"/>
            </w:pPr>
          </w:p>
        </w:tc>
      </w:tr>
      <w:tr>
        <w:trPr>
          <w:cantSplit/>
        </w:trPr>
        <w:tc>
          <w:tcPr>
            <w:tcW w:type="dxa" w:w="1128"/>
          </w:tcPr>
          <w:p>
            <w:pPr>
              <w:spacing w:after="0"/>
              <w:jc w:val="left"/>
            </w:pPr>
            <w:r>
              <w:rPr>
                <w:sz w:val="16"/>
              </w:rPr>
              <w:t>2023-07-14</w:t>
            </w:r>
          </w:p>
        </w:tc>
        <w:tc>
          <w:tcPr>
            <w:tcW w:type="dxa" w:w="1128"/>
          </w:tcPr>
          <w:p>
            <w:pPr>
              <w:spacing w:after="0"/>
              <w:jc w:val="left"/>
            </w:pPr>
            <w:r>
              <w:rPr>
                <w:sz w:val="16"/>
              </w:rPr>
              <w:t>2023-07-07</w:t>
            </w:r>
          </w:p>
        </w:tc>
        <w:tc>
          <w:tcPr>
            <w:tcW w:type="dxa" w:w="1128"/>
          </w:tcPr>
          <w:p>
            <w:pPr>
              <w:spacing w:after="0"/>
              <w:jc w:val="left"/>
            </w:pPr>
            <w:r>
              <w:rPr>
                <w:sz w:val="16"/>
              </w:rPr>
              <w:t>DR-4720-VT</w:t>
            </w:r>
          </w:p>
        </w:tc>
        <w:tc>
          <w:tcPr>
            <w:tcW w:type="dxa" w:w="1516"/>
          </w:tcPr>
          <w:p>
            <w:pPr>
              <w:spacing w:after="0"/>
              <w:jc w:val="left"/>
            </w:pPr>
            <w:r>
              <w:rPr>
                <w:sz w:val="16"/>
              </w:rPr>
              <w:t>Major disaster</w:t>
            </w:r>
          </w:p>
        </w:tc>
        <w:tc>
          <w:tcPr>
            <w:tcW w:type="dxa" w:w="2682"/>
          </w:tcPr>
          <w:p>
            <w:pPr>
              <w:spacing w:after="0"/>
              <w:jc w:val="left"/>
            </w:pPr>
            <w:r>
              <w:rPr>
                <w:sz w:val="16"/>
              </w:rPr>
              <w:t>SEVERE STORMS, FLOODING, LANDSLIDES, AND MUDSLIDES</w:t>
            </w:r>
          </w:p>
        </w:tc>
        <w:tc>
          <w:tcPr>
            <w:tcW w:type="dxa" w:w="2487"/>
          </w:tcPr>
          <w:p>
            <w:pPr>
              <w:spacing w:after="0"/>
              <w:jc w:val="left"/>
            </w:pPr>
            <w:r>
              <w:rPr>
                <w:sz w:val="16"/>
              </w:rPr>
              <w:t>Inland Flooding (primary); also designated: Landslide</w:t>
            </w:r>
          </w:p>
        </w:tc>
        <w:tc>
          <w:tcPr>
            <w:tcW w:type="dxa" w:w="1555"/>
          </w:tcPr>
          <w:p>
            <w:pPr>
              <w:spacing w:after="0"/>
              <w:jc w:val="right"/>
            </w:pPr>
            <w:r>
              <w:rPr>
                <w:sz w:val="16"/>
              </w:rPr>
              <w:t>$37,524,698.89</w:t>
            </w:r>
          </w:p>
        </w:tc>
        <w:tc>
          <w:tcPr>
            <w:tcW w:type="dxa" w:w="1516"/>
          </w:tcPr>
          <w:p>
            <w:pPr>
              <w:spacing w:after="0"/>
              <w:jc w:val="left"/>
            </w:pPr>
            <w:r>
              <w:rPr>
                <w:sz w:val="16"/>
              </w:rPr>
              <w:t>new since last plan; within last 5 years</w:t>
            </w:r>
          </w:p>
        </w:tc>
        <w:tc>
          <w:tcPr>
            <w:tcW w:type="dxa" w:w="972"/>
          </w:tcPr>
          <w:p>
            <w:pPr>
              <w:spacing w:after="0"/>
              <w:jc w:val="left"/>
            </w:pPr>
          </w:p>
        </w:tc>
      </w:tr>
      <w:tr>
        <w:trPr>
          <w:cantSplit/>
        </w:trPr>
        <w:tc>
          <w:tcPr>
            <w:tcW w:type="dxa" w:w="1128"/>
          </w:tcPr>
          <w:p>
            <w:pPr>
              <w:spacing w:after="0"/>
              <w:jc w:val="left"/>
            </w:pPr>
            <w:r>
              <w:rPr>
                <w:sz w:val="16"/>
              </w:rPr>
              <w:t>2023-07-10</w:t>
            </w:r>
          </w:p>
        </w:tc>
        <w:tc>
          <w:tcPr>
            <w:tcW w:type="dxa" w:w="1128"/>
          </w:tcPr>
          <w:p>
            <w:pPr>
              <w:spacing w:after="0"/>
              <w:jc w:val="left"/>
            </w:pPr>
            <w:r>
              <w:rPr>
                <w:sz w:val="16"/>
              </w:rPr>
              <w:t>2023-07-09</w:t>
            </w:r>
          </w:p>
        </w:tc>
        <w:tc>
          <w:tcPr>
            <w:tcW w:type="dxa" w:w="1128"/>
          </w:tcPr>
          <w:p>
            <w:pPr>
              <w:spacing w:after="0"/>
              <w:jc w:val="left"/>
            </w:pPr>
            <w:r>
              <w:rPr>
                <w:sz w:val="16"/>
              </w:rPr>
              <w:t>EM-3595-VT</w:t>
            </w:r>
          </w:p>
        </w:tc>
        <w:tc>
          <w:tcPr>
            <w:tcW w:type="dxa" w:w="1516"/>
          </w:tcPr>
          <w:p>
            <w:pPr>
              <w:spacing w:after="0"/>
              <w:jc w:val="left"/>
            </w:pPr>
            <w:r>
              <w:rPr>
                <w:sz w:val="16"/>
              </w:rPr>
              <w:t>Emergency</w:t>
            </w:r>
          </w:p>
        </w:tc>
        <w:tc>
          <w:tcPr>
            <w:tcW w:type="dxa" w:w="2682"/>
          </w:tcPr>
          <w:p>
            <w:pPr>
              <w:spacing w:after="0"/>
              <w:jc w:val="left"/>
            </w:pPr>
            <w:r>
              <w:rPr>
                <w:sz w:val="16"/>
              </w:rPr>
              <w:t>FLOODING</w:t>
            </w:r>
          </w:p>
        </w:tc>
        <w:tc>
          <w:tcPr>
            <w:tcW w:type="dxa" w:w="2487"/>
          </w:tcPr>
          <w:p>
            <w:pPr>
              <w:spacing w:after="0"/>
              <w:jc w:val="left"/>
            </w:pPr>
            <w:r>
              <w:rPr>
                <w:sz w:val="16"/>
              </w:rPr>
              <w:t>Inland Flooding</w:t>
            </w:r>
          </w:p>
        </w:tc>
        <w:tc>
          <w:tcPr>
            <w:tcW w:type="dxa" w:w="1555"/>
          </w:tcPr>
          <w:p>
            <w:pPr>
              <w:spacing w:after="0"/>
              <w:jc w:val="right"/>
            </w:pPr>
            <w:r>
              <w:rPr>
                <w:sz w:val="16"/>
              </w:rPr>
              <w:t>none found</w:t>
            </w:r>
          </w:p>
        </w:tc>
        <w:tc>
          <w:tcPr>
            <w:tcW w:type="dxa" w:w="1516"/>
          </w:tcPr>
          <w:p>
            <w:pPr>
              <w:spacing w:after="0"/>
              <w:jc w:val="left"/>
            </w:pPr>
            <w:r>
              <w:rPr>
                <w:sz w:val="16"/>
              </w:rPr>
              <w:t>new since last plan; within last 5 years</w:t>
            </w:r>
          </w:p>
        </w:tc>
        <w:tc>
          <w:tcPr>
            <w:tcW w:type="dxa" w:w="972"/>
          </w:tcPr>
          <w:p>
            <w:pPr>
              <w:spacing w:after="0"/>
              <w:jc w:val="left"/>
            </w:pPr>
            <w:r>
              <w:rPr>
                <w:sz w:val="16"/>
              </w:rPr>
              <w:t>same incident as DR-4720</w:t>
            </w:r>
          </w:p>
        </w:tc>
      </w:tr>
      <w:tr>
        <w:trPr>
          <w:cantSplit/>
        </w:trPr>
        <w:tc>
          <w:tcPr>
            <w:tcW w:type="dxa" w:w="1128"/>
          </w:tcPr>
          <w:p>
            <w:pPr>
              <w:spacing w:after="0"/>
              <w:jc w:val="left"/>
            </w:pPr>
            <w:r>
              <w:rPr>
                <w:sz w:val="16"/>
              </w:rPr>
              <w:t>2021-08-22</w:t>
            </w:r>
          </w:p>
        </w:tc>
        <w:tc>
          <w:tcPr>
            <w:tcW w:type="dxa" w:w="1128"/>
          </w:tcPr>
          <w:p>
            <w:pPr>
              <w:spacing w:after="0"/>
              <w:jc w:val="left"/>
            </w:pPr>
            <w:r>
              <w:rPr>
                <w:sz w:val="16"/>
              </w:rPr>
              <w:t>2021-08-22</w:t>
            </w:r>
          </w:p>
        </w:tc>
        <w:tc>
          <w:tcPr>
            <w:tcW w:type="dxa" w:w="1128"/>
          </w:tcPr>
          <w:p>
            <w:pPr>
              <w:spacing w:after="0"/>
              <w:jc w:val="left"/>
            </w:pPr>
            <w:r>
              <w:rPr>
                <w:sz w:val="16"/>
              </w:rPr>
              <w:t>EM-3567-VT</w:t>
            </w:r>
          </w:p>
        </w:tc>
        <w:tc>
          <w:tcPr>
            <w:tcW w:type="dxa" w:w="1516"/>
          </w:tcPr>
          <w:p>
            <w:pPr>
              <w:spacing w:after="0"/>
              <w:jc w:val="left"/>
            </w:pPr>
            <w:r>
              <w:rPr>
                <w:sz w:val="16"/>
              </w:rPr>
              <w:t>Emergency</w:t>
            </w:r>
          </w:p>
        </w:tc>
        <w:tc>
          <w:tcPr>
            <w:tcW w:type="dxa" w:w="2682"/>
          </w:tcPr>
          <w:p>
            <w:pPr>
              <w:spacing w:after="0"/>
              <w:jc w:val="left"/>
            </w:pPr>
            <w:r>
              <w:rPr>
                <w:sz w:val="16"/>
              </w:rPr>
              <w:t>TROPICAL STORM HENRI</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2020-04-08</w:t>
            </w:r>
          </w:p>
        </w:tc>
        <w:tc>
          <w:tcPr>
            <w:tcW w:type="dxa" w:w="1128"/>
          </w:tcPr>
          <w:p>
            <w:pPr>
              <w:spacing w:after="0"/>
              <w:jc w:val="left"/>
            </w:pPr>
            <w:r>
              <w:rPr>
                <w:sz w:val="16"/>
              </w:rPr>
              <w:t>2020-01-20</w:t>
            </w:r>
          </w:p>
        </w:tc>
        <w:tc>
          <w:tcPr>
            <w:tcW w:type="dxa" w:w="1128"/>
          </w:tcPr>
          <w:p>
            <w:pPr>
              <w:spacing w:after="0"/>
              <w:jc w:val="left"/>
            </w:pPr>
            <w:r>
              <w:rPr>
                <w:sz w:val="16"/>
              </w:rPr>
              <w:t>DR-4532-VT</w:t>
            </w:r>
          </w:p>
        </w:tc>
        <w:tc>
          <w:tcPr>
            <w:tcW w:type="dxa" w:w="1516"/>
          </w:tcPr>
          <w:p>
            <w:pPr>
              <w:spacing w:after="0"/>
              <w:jc w:val="left"/>
            </w:pPr>
            <w:r>
              <w:rPr>
                <w:sz w:val="16"/>
              </w:rPr>
              <w:t>Major disaster</w:t>
            </w:r>
          </w:p>
        </w:tc>
        <w:tc>
          <w:tcPr>
            <w:tcW w:type="dxa" w:w="2682"/>
          </w:tcPr>
          <w:p>
            <w:pPr>
              <w:spacing w:after="0"/>
              <w:jc w:val="left"/>
            </w:pPr>
            <w:r>
              <w:rPr>
                <w:sz w:val="16"/>
              </w:rPr>
              <w:t>COVID-19 PANDEMIC</w:t>
            </w:r>
          </w:p>
        </w:tc>
        <w:tc>
          <w:tcPr>
            <w:tcW w:type="dxa" w:w="2487"/>
          </w:tcPr>
          <w:p>
            <w:pPr>
              <w:spacing w:after="0"/>
              <w:jc w:val="left"/>
            </w:pPr>
            <w:r>
              <w:rPr>
                <w:sz w:val="16"/>
              </w:rPr>
              <w:t>Non-natural, not counted</w:t>
            </w:r>
          </w:p>
        </w:tc>
        <w:tc>
          <w:tcPr>
            <w:tcW w:type="dxa" w:w="1555"/>
          </w:tcPr>
          <w:p>
            <w:pPr>
              <w:spacing w:after="0"/>
              <w:jc w:val="right"/>
            </w:pPr>
            <w:r>
              <w:rPr>
                <w:sz w:val="16"/>
              </w:rPr>
              <w:t>$417,039.46</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2020-03-13</w:t>
            </w:r>
          </w:p>
        </w:tc>
        <w:tc>
          <w:tcPr>
            <w:tcW w:type="dxa" w:w="1128"/>
          </w:tcPr>
          <w:p>
            <w:pPr>
              <w:spacing w:after="0"/>
              <w:jc w:val="left"/>
            </w:pPr>
            <w:r>
              <w:rPr>
                <w:sz w:val="16"/>
              </w:rPr>
              <w:t>2020-01-20</w:t>
            </w:r>
          </w:p>
        </w:tc>
        <w:tc>
          <w:tcPr>
            <w:tcW w:type="dxa" w:w="1128"/>
          </w:tcPr>
          <w:p>
            <w:pPr>
              <w:spacing w:after="0"/>
              <w:jc w:val="left"/>
            </w:pPr>
            <w:r>
              <w:rPr>
                <w:sz w:val="16"/>
              </w:rPr>
              <w:t>EM-3437-VT</w:t>
            </w:r>
          </w:p>
        </w:tc>
        <w:tc>
          <w:tcPr>
            <w:tcW w:type="dxa" w:w="1516"/>
          </w:tcPr>
          <w:p>
            <w:pPr>
              <w:spacing w:after="0"/>
              <w:jc w:val="left"/>
            </w:pPr>
            <w:r>
              <w:rPr>
                <w:sz w:val="16"/>
              </w:rPr>
              <w:t>Emergency</w:t>
            </w:r>
          </w:p>
        </w:tc>
        <w:tc>
          <w:tcPr>
            <w:tcW w:type="dxa" w:w="2682"/>
          </w:tcPr>
          <w:p>
            <w:pPr>
              <w:spacing w:after="0"/>
              <w:jc w:val="left"/>
            </w:pPr>
            <w:r>
              <w:rPr>
                <w:sz w:val="16"/>
              </w:rPr>
              <w:t>COVID-19</w:t>
            </w:r>
          </w:p>
        </w:tc>
        <w:tc>
          <w:tcPr>
            <w:tcW w:type="dxa" w:w="2487"/>
          </w:tcPr>
          <w:p>
            <w:pPr>
              <w:spacing w:after="0"/>
              <w:jc w:val="left"/>
            </w:pPr>
            <w:r>
              <w:rPr>
                <w:sz w:val="16"/>
              </w:rPr>
              <w:t>Non-natural, not counted</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r>
              <w:rPr>
                <w:sz w:val="16"/>
              </w:rPr>
              <w:t>same incident as DR-4532</w:t>
            </w:r>
          </w:p>
        </w:tc>
      </w:tr>
      <w:tr>
        <w:trPr>
          <w:cantSplit/>
        </w:trPr>
        <w:tc>
          <w:tcPr>
            <w:tcW w:type="dxa" w:w="1128"/>
          </w:tcPr>
          <w:p>
            <w:pPr>
              <w:spacing w:after="0"/>
              <w:jc w:val="left"/>
            </w:pPr>
            <w:r>
              <w:rPr>
                <w:sz w:val="16"/>
              </w:rPr>
              <w:t>2019-06-14</w:t>
            </w:r>
          </w:p>
        </w:tc>
        <w:tc>
          <w:tcPr>
            <w:tcW w:type="dxa" w:w="1128"/>
          </w:tcPr>
          <w:p>
            <w:pPr>
              <w:spacing w:after="0"/>
              <w:jc w:val="left"/>
            </w:pPr>
            <w:r>
              <w:rPr>
                <w:sz w:val="16"/>
              </w:rPr>
              <w:t>2019-04-15</w:t>
            </w:r>
          </w:p>
        </w:tc>
        <w:tc>
          <w:tcPr>
            <w:tcW w:type="dxa" w:w="1128"/>
          </w:tcPr>
          <w:p>
            <w:pPr>
              <w:spacing w:after="0"/>
              <w:jc w:val="left"/>
            </w:pPr>
            <w:r>
              <w:rPr>
                <w:sz w:val="16"/>
              </w:rPr>
              <w:t>DR-4445-VT</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$2,957,768.62</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2017-08-16</w:t>
            </w:r>
          </w:p>
        </w:tc>
        <w:tc>
          <w:tcPr>
            <w:tcW w:type="dxa" w:w="1128"/>
          </w:tcPr>
          <w:p>
            <w:pPr>
              <w:spacing w:after="0"/>
              <w:jc w:val="left"/>
            </w:pPr>
            <w:r>
              <w:rPr>
                <w:sz w:val="16"/>
              </w:rPr>
              <w:t>2017-06-29</w:t>
            </w:r>
          </w:p>
        </w:tc>
        <w:tc>
          <w:tcPr>
            <w:tcW w:type="dxa" w:w="1128"/>
          </w:tcPr>
          <w:p>
            <w:pPr>
              <w:spacing w:after="0"/>
              <w:jc w:val="left"/>
            </w:pPr>
            <w:r>
              <w:rPr>
                <w:sz w:val="16"/>
              </w:rPr>
              <w:t>DR-4330-VT</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$3,018,473.45</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2015-02-03</w:t>
            </w:r>
          </w:p>
        </w:tc>
        <w:tc>
          <w:tcPr>
            <w:tcW w:type="dxa" w:w="1128"/>
          </w:tcPr>
          <w:p>
            <w:pPr>
              <w:spacing w:after="0"/>
              <w:jc w:val="left"/>
            </w:pPr>
            <w:r>
              <w:rPr>
                <w:sz w:val="16"/>
              </w:rPr>
              <w:t>2014-12-09</w:t>
            </w:r>
          </w:p>
        </w:tc>
        <w:tc>
          <w:tcPr>
            <w:tcW w:type="dxa" w:w="1128"/>
          </w:tcPr>
          <w:p>
            <w:pPr>
              <w:spacing w:after="0"/>
              <w:jc w:val="left"/>
            </w:pPr>
            <w:r>
              <w:rPr>
                <w:sz w:val="16"/>
              </w:rPr>
              <w:t>DR-4207-VT</w:t>
            </w:r>
          </w:p>
        </w:tc>
        <w:tc>
          <w:tcPr>
            <w:tcW w:type="dxa" w:w="1516"/>
          </w:tcPr>
          <w:p>
            <w:pPr>
              <w:spacing w:after="0"/>
              <w:jc w:val="left"/>
            </w:pPr>
            <w:r>
              <w:rPr>
                <w:sz w:val="16"/>
              </w:rPr>
              <w:t>Major disaster</w:t>
            </w:r>
          </w:p>
        </w:tc>
        <w:tc>
          <w:tcPr>
            <w:tcW w:type="dxa" w:w="2682"/>
          </w:tcPr>
          <w:p>
            <w:pPr>
              <w:spacing w:after="0"/>
              <w:jc w:val="left"/>
            </w:pPr>
            <w:r>
              <w:rPr>
                <w:sz w:val="16"/>
              </w:rPr>
              <w:t>SEVERE WINTER STORM</w:t>
            </w:r>
          </w:p>
        </w:tc>
        <w:tc>
          <w:tcPr>
            <w:tcW w:type="dxa" w:w="2487"/>
          </w:tcPr>
          <w:p>
            <w:pPr>
              <w:spacing w:after="0"/>
              <w:jc w:val="left"/>
            </w:pPr>
            <w:r>
              <w:rPr>
                <w:sz w:val="16"/>
              </w:rPr>
              <w:t>Winter Weather</w:t>
            </w:r>
          </w:p>
        </w:tc>
        <w:tc>
          <w:tcPr>
            <w:tcW w:type="dxa" w:w="1555"/>
          </w:tcPr>
          <w:p>
            <w:pPr>
              <w:spacing w:after="0"/>
              <w:jc w:val="right"/>
            </w:pPr>
            <w:r>
              <w:rPr>
                <w:sz w:val="16"/>
              </w:rPr>
              <w:t>$182,575.42</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2013-08-02</w:t>
            </w:r>
          </w:p>
        </w:tc>
        <w:tc>
          <w:tcPr>
            <w:tcW w:type="dxa" w:w="1128"/>
          </w:tcPr>
          <w:p>
            <w:pPr>
              <w:spacing w:after="0"/>
              <w:jc w:val="left"/>
            </w:pPr>
            <w:r>
              <w:rPr>
                <w:sz w:val="16"/>
              </w:rPr>
              <w:t>2013-06-25</w:t>
            </w:r>
          </w:p>
        </w:tc>
        <w:tc>
          <w:tcPr>
            <w:tcW w:type="dxa" w:w="1128"/>
          </w:tcPr>
          <w:p>
            <w:pPr>
              <w:spacing w:after="0"/>
              <w:jc w:val="left"/>
            </w:pPr>
            <w:r>
              <w:rPr>
                <w:sz w:val="16"/>
              </w:rPr>
              <w:t>DR-4140-VT</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$1,348,367.98</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2011-09-01</w:t>
            </w:r>
          </w:p>
        </w:tc>
        <w:tc>
          <w:tcPr>
            <w:tcW w:type="dxa" w:w="1128"/>
          </w:tcPr>
          <w:p>
            <w:pPr>
              <w:spacing w:after="0"/>
              <w:jc w:val="left"/>
            </w:pPr>
            <w:r>
              <w:rPr>
                <w:sz w:val="16"/>
              </w:rPr>
              <w:t>2011-08-27</w:t>
            </w:r>
          </w:p>
        </w:tc>
        <w:tc>
          <w:tcPr>
            <w:tcW w:type="dxa" w:w="1128"/>
          </w:tcPr>
          <w:p>
            <w:pPr>
              <w:spacing w:after="0"/>
              <w:jc w:val="left"/>
            </w:pPr>
            <w:r>
              <w:rPr>
                <w:sz w:val="16"/>
              </w:rPr>
              <w:t>DR-4022-VT</w:t>
            </w:r>
          </w:p>
        </w:tc>
        <w:tc>
          <w:tcPr>
            <w:tcW w:type="dxa" w:w="1516"/>
          </w:tcPr>
          <w:p>
            <w:pPr>
              <w:spacing w:after="0"/>
              <w:jc w:val="left"/>
            </w:pPr>
            <w:r>
              <w:rPr>
                <w:sz w:val="16"/>
              </w:rPr>
              <w:t>Major disaster</w:t>
            </w:r>
          </w:p>
        </w:tc>
        <w:tc>
          <w:tcPr>
            <w:tcW w:type="dxa" w:w="2682"/>
          </w:tcPr>
          <w:p>
            <w:pPr>
              <w:spacing w:after="0"/>
              <w:jc w:val="left"/>
            </w:pPr>
            <w:r>
              <w:rPr>
                <w:sz w:val="16"/>
              </w:rPr>
              <w:t>TROPICAL STORM IRENE</w:t>
            </w:r>
          </w:p>
        </w:tc>
        <w:tc>
          <w:tcPr>
            <w:tcW w:type="dxa" w:w="2487"/>
          </w:tcPr>
          <w:p>
            <w:pPr>
              <w:spacing w:after="0"/>
              <w:jc w:val="left"/>
            </w:pPr>
            <w:r>
              <w:rPr>
                <w:sz w:val="16"/>
              </w:rPr>
              <w:t>Hurricane</w:t>
            </w:r>
          </w:p>
        </w:tc>
        <w:tc>
          <w:tcPr>
            <w:tcW w:type="dxa" w:w="1555"/>
          </w:tcPr>
          <w:p>
            <w:pPr>
              <w:spacing w:after="0"/>
              <w:jc w:val="right"/>
            </w:pPr>
            <w:r>
              <w:rPr>
                <w:sz w:val="16"/>
              </w:rPr>
              <w:t>$42,659,373.48</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2011-08-29</w:t>
            </w:r>
          </w:p>
        </w:tc>
        <w:tc>
          <w:tcPr>
            <w:tcW w:type="dxa" w:w="1128"/>
          </w:tcPr>
          <w:p>
            <w:pPr>
              <w:spacing w:after="0"/>
              <w:jc w:val="left"/>
            </w:pPr>
            <w:r>
              <w:rPr>
                <w:sz w:val="16"/>
              </w:rPr>
              <w:t>2011-08-26</w:t>
            </w:r>
          </w:p>
        </w:tc>
        <w:tc>
          <w:tcPr>
            <w:tcW w:type="dxa" w:w="1128"/>
          </w:tcPr>
          <w:p>
            <w:pPr>
              <w:spacing w:after="0"/>
              <w:jc w:val="left"/>
            </w:pPr>
            <w:r>
              <w:rPr>
                <w:sz w:val="16"/>
              </w:rPr>
              <w:t>EM-3338-VT</w:t>
            </w:r>
          </w:p>
        </w:tc>
        <w:tc>
          <w:tcPr>
            <w:tcW w:type="dxa" w:w="1516"/>
          </w:tcPr>
          <w:p>
            <w:pPr>
              <w:spacing w:after="0"/>
              <w:jc w:val="left"/>
            </w:pPr>
            <w:r>
              <w:rPr>
                <w:sz w:val="16"/>
              </w:rPr>
              <w:t>Emergency</w:t>
            </w:r>
          </w:p>
        </w:tc>
        <w:tc>
          <w:tcPr>
            <w:tcW w:type="dxa" w:w="2682"/>
          </w:tcPr>
          <w:p>
            <w:pPr>
              <w:spacing w:after="0"/>
              <w:jc w:val="left"/>
            </w:pPr>
            <w:r>
              <w:rPr>
                <w:sz w:val="16"/>
              </w:rPr>
              <w:t>HURRICANE IRENE</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r>
              <w:rPr>
                <w:sz w:val="16"/>
              </w:rPr>
              <w:t>same incident as DR-4022</w:t>
            </w:r>
          </w:p>
        </w:tc>
      </w:tr>
      <w:tr>
        <w:trPr>
          <w:cantSplit/>
        </w:trPr>
        <w:tc>
          <w:tcPr>
            <w:tcW w:type="dxa" w:w="1128"/>
          </w:tcPr>
          <w:p>
            <w:pPr>
              <w:spacing w:after="0"/>
              <w:jc w:val="left"/>
            </w:pPr>
            <w:r>
              <w:rPr>
                <w:sz w:val="16"/>
              </w:rPr>
              <w:t>2008-09-12</w:t>
            </w:r>
          </w:p>
        </w:tc>
        <w:tc>
          <w:tcPr>
            <w:tcW w:type="dxa" w:w="1128"/>
          </w:tcPr>
          <w:p>
            <w:pPr>
              <w:spacing w:after="0"/>
              <w:jc w:val="left"/>
            </w:pPr>
            <w:r>
              <w:rPr>
                <w:sz w:val="16"/>
              </w:rPr>
              <w:t>2008-07-21</w:t>
            </w:r>
          </w:p>
        </w:tc>
        <w:tc>
          <w:tcPr>
            <w:tcW w:type="dxa" w:w="1128"/>
          </w:tcPr>
          <w:p>
            <w:pPr>
              <w:spacing w:after="0"/>
              <w:jc w:val="left"/>
            </w:pPr>
            <w:r>
              <w:rPr>
                <w:sz w:val="16"/>
              </w:rPr>
              <w:t>DR-1790-VT</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$351,772.10</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2007-08-03</w:t>
            </w:r>
          </w:p>
        </w:tc>
        <w:tc>
          <w:tcPr>
            <w:tcW w:type="dxa" w:w="1128"/>
          </w:tcPr>
          <w:p>
            <w:pPr>
              <w:spacing w:after="0"/>
              <w:jc w:val="left"/>
            </w:pPr>
            <w:r>
              <w:rPr>
                <w:sz w:val="16"/>
              </w:rPr>
              <w:t>2007-07-09</w:t>
            </w:r>
          </w:p>
        </w:tc>
        <w:tc>
          <w:tcPr>
            <w:tcW w:type="dxa" w:w="1128"/>
          </w:tcPr>
          <w:p>
            <w:pPr>
              <w:spacing w:after="0"/>
              <w:jc w:val="left"/>
            </w:pPr>
            <w:r>
              <w:rPr>
                <w:sz w:val="16"/>
              </w:rPr>
              <w:t>DR-1715-VT</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$1,188,961.89</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2007-05-04</w:t>
            </w:r>
          </w:p>
        </w:tc>
        <w:tc>
          <w:tcPr>
            <w:tcW w:type="dxa" w:w="1128"/>
          </w:tcPr>
          <w:p>
            <w:pPr>
              <w:spacing w:after="0"/>
              <w:jc w:val="left"/>
            </w:pPr>
            <w:r>
              <w:rPr>
                <w:sz w:val="16"/>
              </w:rPr>
              <w:t>2007-04-15</w:t>
            </w:r>
          </w:p>
        </w:tc>
        <w:tc>
          <w:tcPr>
            <w:tcW w:type="dxa" w:w="1128"/>
          </w:tcPr>
          <w:p>
            <w:pPr>
              <w:spacing w:after="0"/>
              <w:jc w:val="left"/>
            </w:pPr>
            <w:r>
              <w:rPr>
                <w:sz w:val="16"/>
              </w:rPr>
              <w:t>DR-1698-VT</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$226,952.79</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2003-09-12</w:t>
            </w:r>
          </w:p>
        </w:tc>
        <w:tc>
          <w:tcPr>
            <w:tcW w:type="dxa" w:w="1128"/>
          </w:tcPr>
          <w:p>
            <w:pPr>
              <w:spacing w:after="0"/>
              <w:jc w:val="left"/>
            </w:pPr>
            <w:r>
              <w:rPr>
                <w:sz w:val="16"/>
              </w:rPr>
              <w:t>2003-07-21</w:t>
            </w:r>
          </w:p>
        </w:tc>
        <w:tc>
          <w:tcPr>
            <w:tcW w:type="dxa" w:w="1128"/>
          </w:tcPr>
          <w:p>
            <w:pPr>
              <w:spacing w:after="0"/>
              <w:jc w:val="left"/>
            </w:pPr>
            <w:r>
              <w:rPr>
                <w:sz w:val="16"/>
              </w:rPr>
              <w:t>DR-1488-VT</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$354,818.45</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2001-04-10</w:t>
            </w:r>
          </w:p>
        </w:tc>
        <w:tc>
          <w:tcPr>
            <w:tcW w:type="dxa" w:w="1128"/>
          </w:tcPr>
          <w:p>
            <w:pPr>
              <w:spacing w:after="0"/>
              <w:jc w:val="left"/>
            </w:pPr>
            <w:r>
              <w:rPr>
                <w:sz w:val="16"/>
              </w:rPr>
              <w:t>2001-03-05</w:t>
            </w:r>
          </w:p>
        </w:tc>
        <w:tc>
          <w:tcPr>
            <w:tcW w:type="dxa" w:w="1128"/>
          </w:tcPr>
          <w:p>
            <w:pPr>
              <w:spacing w:after="0"/>
              <w:jc w:val="left"/>
            </w:pPr>
            <w:r>
              <w:rPr>
                <w:sz w:val="16"/>
              </w:rPr>
              <w:t>EM-3167-VT</w:t>
            </w:r>
          </w:p>
        </w:tc>
        <w:tc>
          <w:tcPr>
            <w:tcW w:type="dxa" w:w="1516"/>
          </w:tcPr>
          <w:p>
            <w:pPr>
              <w:spacing w:after="0"/>
              <w:jc w:val="left"/>
            </w:pPr>
            <w:r>
              <w:rPr>
                <w:sz w:val="16"/>
              </w:rPr>
              <w:t>Emergency</w:t>
            </w:r>
          </w:p>
        </w:tc>
        <w:tc>
          <w:tcPr>
            <w:tcW w:type="dxa" w:w="2682"/>
          </w:tcPr>
          <w:p>
            <w:pPr>
              <w:spacing w:after="0"/>
              <w:jc w:val="left"/>
            </w:pPr>
            <w:r>
              <w:rPr>
                <w:sz w:val="16"/>
              </w:rPr>
              <w:t>SNOW</w:t>
            </w:r>
          </w:p>
        </w:tc>
        <w:tc>
          <w:tcPr>
            <w:tcW w:type="dxa" w:w="2487"/>
          </w:tcPr>
          <w:p>
            <w:pPr>
              <w:spacing w:after="0"/>
              <w:jc w:val="left"/>
            </w:pPr>
            <w:r>
              <w:rPr>
                <w:sz w:val="16"/>
              </w:rPr>
              <w:t>Winter Weather</w:t>
            </w:r>
          </w:p>
        </w:tc>
        <w:tc>
          <w:tcPr>
            <w:tcW w:type="dxa" w:w="1555"/>
          </w:tcPr>
          <w:p>
            <w:pPr>
              <w:spacing w:after="0"/>
              <w:jc w:val="right"/>
            </w:pPr>
            <w:r>
              <w:rPr>
                <w:sz w:val="16"/>
              </w:rPr>
              <w:t>$129,061.42</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2000-07-27</w:t>
            </w:r>
          </w:p>
        </w:tc>
        <w:tc>
          <w:tcPr>
            <w:tcW w:type="dxa" w:w="1128"/>
          </w:tcPr>
          <w:p>
            <w:pPr>
              <w:spacing w:after="0"/>
              <w:jc w:val="left"/>
            </w:pPr>
            <w:r>
              <w:rPr>
                <w:sz w:val="16"/>
              </w:rPr>
              <w:t>2000-07-14</w:t>
            </w:r>
          </w:p>
        </w:tc>
        <w:tc>
          <w:tcPr>
            <w:tcW w:type="dxa" w:w="1128"/>
          </w:tcPr>
          <w:p>
            <w:pPr>
              <w:spacing w:after="0"/>
              <w:jc w:val="left"/>
            </w:pPr>
            <w:r>
              <w:rPr>
                <w:sz w:val="16"/>
              </w:rPr>
              <w:t>DR-1336-VT</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$418,408.13</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1999-11-10</w:t>
            </w:r>
          </w:p>
        </w:tc>
        <w:tc>
          <w:tcPr>
            <w:tcW w:type="dxa" w:w="1128"/>
          </w:tcPr>
          <w:p>
            <w:pPr>
              <w:spacing w:after="0"/>
              <w:jc w:val="left"/>
            </w:pPr>
            <w:r>
              <w:rPr>
                <w:sz w:val="16"/>
              </w:rPr>
              <w:t>1999-09-16</w:t>
            </w:r>
          </w:p>
        </w:tc>
        <w:tc>
          <w:tcPr>
            <w:tcW w:type="dxa" w:w="1128"/>
          </w:tcPr>
          <w:p>
            <w:pPr>
              <w:spacing w:after="0"/>
              <w:jc w:val="left"/>
            </w:pPr>
            <w:r>
              <w:rPr>
                <w:sz w:val="16"/>
              </w:rPr>
              <w:t>DR-1307-VT</w:t>
            </w:r>
          </w:p>
        </w:tc>
        <w:tc>
          <w:tcPr>
            <w:tcW w:type="dxa" w:w="1516"/>
          </w:tcPr>
          <w:p>
            <w:pPr>
              <w:spacing w:after="0"/>
              <w:jc w:val="left"/>
            </w:pPr>
            <w:r>
              <w:rPr>
                <w:sz w:val="16"/>
              </w:rPr>
              <w:t>Major disaster</w:t>
            </w:r>
          </w:p>
        </w:tc>
        <w:tc>
          <w:tcPr>
            <w:tcW w:type="dxa" w:w="2682"/>
          </w:tcPr>
          <w:p>
            <w:pPr>
              <w:spacing w:after="0"/>
              <w:jc w:val="left"/>
            </w:pPr>
            <w:r>
              <w:rPr>
                <w:sz w:val="16"/>
              </w:rPr>
              <w:t>TROPICAL STORM FLOYD</w:t>
            </w:r>
          </w:p>
        </w:tc>
        <w:tc>
          <w:tcPr>
            <w:tcW w:type="dxa" w:w="2487"/>
          </w:tcPr>
          <w:p>
            <w:pPr>
              <w:spacing w:after="0"/>
              <w:jc w:val="left"/>
            </w:pPr>
            <w:r>
              <w:rPr>
                <w:sz w:val="16"/>
              </w:rPr>
              <w:t>Hurricane; Inland Flooding</w:t>
            </w:r>
          </w:p>
        </w:tc>
        <w:tc>
          <w:tcPr>
            <w:tcW w:type="dxa" w:w="1555"/>
          </w:tcPr>
          <w:p>
            <w:pPr>
              <w:spacing w:after="0"/>
              <w:jc w:val="right"/>
            </w:pPr>
            <w:r>
              <w:rPr>
                <w:sz w:val="16"/>
              </w:rPr>
              <w:t>$75,095.32</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1998-06-30</w:t>
            </w:r>
          </w:p>
        </w:tc>
        <w:tc>
          <w:tcPr>
            <w:tcW w:type="dxa" w:w="1128"/>
          </w:tcPr>
          <w:p>
            <w:pPr>
              <w:spacing w:after="0"/>
              <w:jc w:val="left"/>
            </w:pPr>
            <w:r>
              <w:rPr>
                <w:sz w:val="16"/>
              </w:rPr>
              <w:t>1998-06-17</w:t>
            </w:r>
          </w:p>
        </w:tc>
        <w:tc>
          <w:tcPr>
            <w:tcW w:type="dxa" w:w="1128"/>
          </w:tcPr>
          <w:p>
            <w:pPr>
              <w:spacing w:after="0"/>
              <w:jc w:val="left"/>
            </w:pPr>
            <w:r>
              <w:rPr>
                <w:sz w:val="16"/>
              </w:rPr>
              <w:t>DR-1228-VT</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1998-01-15</w:t>
            </w:r>
          </w:p>
        </w:tc>
        <w:tc>
          <w:tcPr>
            <w:tcW w:type="dxa" w:w="1128"/>
          </w:tcPr>
          <w:p>
            <w:pPr>
              <w:spacing w:after="0"/>
              <w:jc w:val="left"/>
            </w:pPr>
            <w:r>
              <w:rPr>
                <w:sz w:val="16"/>
              </w:rPr>
              <w:t>1998-01-06</w:t>
            </w:r>
          </w:p>
        </w:tc>
        <w:tc>
          <w:tcPr>
            <w:tcW w:type="dxa" w:w="1128"/>
          </w:tcPr>
          <w:p>
            <w:pPr>
              <w:spacing w:after="0"/>
              <w:jc w:val="left"/>
            </w:pPr>
            <w:r>
              <w:rPr>
                <w:sz w:val="16"/>
              </w:rPr>
              <w:t>DR-1201-VT</w:t>
            </w:r>
          </w:p>
        </w:tc>
        <w:tc>
          <w:tcPr>
            <w:tcW w:type="dxa" w:w="1516"/>
          </w:tcPr>
          <w:p>
            <w:pPr>
              <w:spacing w:after="0"/>
              <w:jc w:val="left"/>
            </w:pPr>
            <w:r>
              <w:rPr>
                <w:sz w:val="16"/>
              </w:rPr>
              <w:t>Major disaster</w:t>
            </w:r>
          </w:p>
        </w:tc>
        <w:tc>
          <w:tcPr>
            <w:tcW w:type="dxa" w:w="2682"/>
          </w:tcPr>
          <w:p>
            <w:pPr>
              <w:spacing w:after="0"/>
              <w:jc w:val="left"/>
            </w:pPr>
            <w:r>
              <w:rPr>
                <w:sz w:val="16"/>
              </w:rPr>
              <w:t>SEVERE ICE STORMS, RAIN, HIGH WINDS AND FLOODING</w:t>
            </w:r>
          </w:p>
        </w:tc>
        <w:tc>
          <w:tcPr>
            <w:tcW w:type="dxa" w:w="2487"/>
          </w:tcPr>
          <w:p>
            <w:pPr>
              <w:spacing w:after="0"/>
              <w:jc w:val="left"/>
            </w:pPr>
            <w:r>
              <w:rPr>
                <w:sz w:val="16"/>
              </w:rPr>
              <w:t>Ice Storm; Inland Flooding; Strong Wind</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1996-02-13</w:t>
            </w:r>
          </w:p>
        </w:tc>
        <w:tc>
          <w:tcPr>
            <w:tcW w:type="dxa" w:w="1128"/>
          </w:tcPr>
          <w:p>
            <w:pPr>
              <w:spacing w:after="0"/>
              <w:jc w:val="left"/>
            </w:pPr>
            <w:r>
              <w:rPr>
                <w:sz w:val="16"/>
              </w:rPr>
              <w:t>1996-01-19</w:t>
            </w:r>
          </w:p>
        </w:tc>
        <w:tc>
          <w:tcPr>
            <w:tcW w:type="dxa" w:w="1128"/>
          </w:tcPr>
          <w:p>
            <w:pPr>
              <w:spacing w:after="0"/>
              <w:jc w:val="left"/>
            </w:pPr>
            <w:r>
              <w:rPr>
                <w:sz w:val="16"/>
              </w:rPr>
              <w:t>DR-1101-VT</w:t>
            </w:r>
          </w:p>
        </w:tc>
        <w:tc>
          <w:tcPr>
            <w:tcW w:type="dxa" w:w="1516"/>
          </w:tcPr>
          <w:p>
            <w:pPr>
              <w:spacing w:after="0"/>
              <w:jc w:val="left"/>
            </w:pPr>
            <w:r>
              <w:rPr>
                <w:sz w:val="16"/>
              </w:rPr>
              <w:t>Major disaster</w:t>
            </w:r>
          </w:p>
        </w:tc>
        <w:tc>
          <w:tcPr>
            <w:tcW w:type="dxa" w:w="2682"/>
          </w:tcPr>
          <w:p>
            <w:pPr>
              <w:spacing w:after="0"/>
              <w:jc w:val="left"/>
            </w:pPr>
            <w:r>
              <w:rPr>
                <w:sz w:val="16"/>
              </w:rPr>
              <w:t>ICE JAMS AND FLOODING</w:t>
            </w:r>
          </w:p>
        </w:tc>
        <w:tc>
          <w:tcPr>
            <w:tcW w:type="dxa" w:w="2487"/>
          </w:tcPr>
          <w:p>
            <w:pPr>
              <w:spacing w:after="0"/>
              <w:jc w:val="left"/>
            </w:pPr>
            <w:r>
              <w:rPr>
                <w:sz w:val="16"/>
              </w:rPr>
              <w:t>Inland Flooding (primary); also designated: Winter Weather</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1992-03-18</w:t>
            </w:r>
          </w:p>
        </w:tc>
        <w:tc>
          <w:tcPr>
            <w:tcW w:type="dxa" w:w="1128"/>
          </w:tcPr>
          <w:p>
            <w:pPr>
              <w:spacing w:after="0"/>
              <w:jc w:val="left"/>
            </w:pPr>
            <w:r>
              <w:rPr>
                <w:sz w:val="16"/>
              </w:rPr>
              <w:t>1992-03-11</w:t>
            </w:r>
          </w:p>
        </w:tc>
        <w:tc>
          <w:tcPr>
            <w:tcW w:type="dxa" w:w="1128"/>
          </w:tcPr>
          <w:p>
            <w:pPr>
              <w:spacing w:after="0"/>
              <w:jc w:val="left"/>
            </w:pPr>
            <w:r>
              <w:rPr>
                <w:sz w:val="16"/>
              </w:rPr>
              <w:t>DR-938-VT</w:t>
            </w:r>
          </w:p>
        </w:tc>
        <w:tc>
          <w:tcPr>
            <w:tcW w:type="dxa" w:w="1516"/>
          </w:tcPr>
          <w:p>
            <w:pPr>
              <w:spacing w:after="0"/>
              <w:jc w:val="left"/>
            </w:pPr>
            <w:r>
              <w:rPr>
                <w:sz w:val="16"/>
              </w:rPr>
              <w:t>Major disaster</w:t>
            </w:r>
          </w:p>
        </w:tc>
        <w:tc>
          <w:tcPr>
            <w:tcW w:type="dxa" w:w="2682"/>
          </w:tcPr>
          <w:p>
            <w:pPr>
              <w:spacing w:after="0"/>
              <w:jc w:val="left"/>
            </w:pPr>
            <w:r>
              <w:rPr>
                <w:sz w:val="16"/>
              </w:rPr>
              <w:t>HEAVY RAINS, ICE JAMS &amp; FLOODING</w:t>
            </w:r>
          </w:p>
        </w:tc>
        <w:tc>
          <w:tcPr>
            <w:tcW w:type="dxa" w:w="2487"/>
          </w:tcPr>
          <w:p>
            <w:pPr>
              <w:spacing w:after="0"/>
              <w:jc w:val="left"/>
            </w:pPr>
            <w:r>
              <w:rPr>
                <w:sz w:val="16"/>
              </w:rPr>
              <w:t>Inland Flooding</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1976-08-05</w:t>
            </w:r>
          </w:p>
        </w:tc>
        <w:tc>
          <w:tcPr>
            <w:tcW w:type="dxa" w:w="1128"/>
          </w:tcPr>
          <w:p>
            <w:pPr>
              <w:spacing w:after="0"/>
              <w:jc w:val="left"/>
            </w:pPr>
            <w:r>
              <w:rPr>
                <w:sz w:val="16"/>
              </w:rPr>
              <w:t>1976-08-05</w:t>
            </w:r>
          </w:p>
        </w:tc>
        <w:tc>
          <w:tcPr>
            <w:tcW w:type="dxa" w:w="1128"/>
          </w:tcPr>
          <w:p>
            <w:pPr>
              <w:spacing w:after="0"/>
              <w:jc w:val="left"/>
            </w:pPr>
            <w:r>
              <w:rPr>
                <w:sz w:val="16"/>
              </w:rPr>
              <w:t>DR-518-VT</w:t>
            </w:r>
          </w:p>
        </w:tc>
        <w:tc>
          <w:tcPr>
            <w:tcW w:type="dxa" w:w="1516"/>
          </w:tcPr>
          <w:p>
            <w:pPr>
              <w:spacing w:after="0"/>
              <w:jc w:val="left"/>
            </w:pPr>
            <w:r>
              <w:rPr>
                <w:sz w:val="16"/>
              </w:rPr>
              <w:t>Major disaster</w:t>
            </w:r>
          </w:p>
        </w:tc>
        <w:tc>
          <w:tcPr>
            <w:tcW w:type="dxa" w:w="2682"/>
          </w:tcPr>
          <w:p>
            <w:pPr>
              <w:spacing w:after="0"/>
              <w:jc w:val="left"/>
            </w:pPr>
            <w:r>
              <w:rPr>
                <w:sz w:val="16"/>
              </w:rPr>
              <w:t>SEVERE STORMS, HIGH WINDS &amp; FLOODING</w:t>
            </w:r>
          </w:p>
        </w:tc>
        <w:tc>
          <w:tcPr>
            <w:tcW w:type="dxa" w:w="2487"/>
          </w:tcPr>
          <w:p>
            <w:pPr>
              <w:spacing w:after="0"/>
              <w:jc w:val="left"/>
            </w:pPr>
            <w:r>
              <w:rPr>
                <w:sz w:val="16"/>
              </w:rPr>
              <w:t>Inland Flooding (primary); also designated: Strong Wind</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1973-07-06</w:t>
            </w:r>
          </w:p>
        </w:tc>
        <w:tc>
          <w:tcPr>
            <w:tcW w:type="dxa" w:w="1128"/>
          </w:tcPr>
          <w:p>
            <w:pPr>
              <w:spacing w:after="0"/>
              <w:jc w:val="left"/>
            </w:pPr>
            <w:r>
              <w:rPr>
                <w:sz w:val="16"/>
              </w:rPr>
              <w:t>1973-07-06</w:t>
            </w:r>
          </w:p>
        </w:tc>
        <w:tc>
          <w:tcPr>
            <w:tcW w:type="dxa" w:w="1128"/>
          </w:tcPr>
          <w:p>
            <w:pPr>
              <w:spacing w:after="0"/>
              <w:jc w:val="left"/>
            </w:pPr>
            <w:r>
              <w:rPr>
                <w:sz w:val="16"/>
              </w:rPr>
              <w:t>DR-397-VT</w:t>
            </w:r>
          </w:p>
        </w:tc>
        <w:tc>
          <w:tcPr>
            <w:tcW w:type="dxa" w:w="1516"/>
          </w:tcPr>
          <w:p>
            <w:pPr>
              <w:spacing w:after="0"/>
              <w:jc w:val="left"/>
            </w:pPr>
            <w:r>
              <w:rPr>
                <w:sz w:val="16"/>
              </w:rPr>
              <w:t>Major disaster</w:t>
            </w:r>
          </w:p>
        </w:tc>
        <w:tc>
          <w:tcPr>
            <w:tcW w:type="dxa" w:w="2682"/>
          </w:tcPr>
          <w:p>
            <w:pPr>
              <w:spacing w:after="0"/>
              <w:jc w:val="left"/>
            </w:pPr>
            <w:r>
              <w:rPr>
                <w:sz w:val="16"/>
              </w:rPr>
              <w:t>SEVERE STORMS, FLOODING, &amp; LANDSLIDES</w:t>
            </w:r>
          </w:p>
        </w:tc>
        <w:tc>
          <w:tcPr>
            <w:tcW w:type="dxa" w:w="2487"/>
          </w:tcPr>
          <w:p>
            <w:pPr>
              <w:spacing w:after="0"/>
              <w:jc w:val="left"/>
            </w:pPr>
            <w:r>
              <w:rPr>
                <w:sz w:val="16"/>
              </w:rPr>
              <w:t>Inland Flooding (primary); also designated: Landslide</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1969-08-30</w:t>
            </w:r>
          </w:p>
        </w:tc>
        <w:tc>
          <w:tcPr>
            <w:tcW w:type="dxa" w:w="1128"/>
          </w:tcPr>
          <w:p>
            <w:pPr>
              <w:spacing w:after="0"/>
              <w:jc w:val="left"/>
            </w:pPr>
            <w:r>
              <w:rPr>
                <w:sz w:val="16"/>
              </w:rPr>
              <w:t>1969-08-30</w:t>
            </w:r>
          </w:p>
        </w:tc>
        <w:tc>
          <w:tcPr>
            <w:tcW w:type="dxa" w:w="1128"/>
          </w:tcPr>
          <w:p>
            <w:pPr>
              <w:spacing w:after="0"/>
              <w:jc w:val="left"/>
            </w:pPr>
            <w:r>
              <w:rPr>
                <w:sz w:val="16"/>
              </w:rPr>
              <w:t>DR-277-VT</w:t>
            </w:r>
          </w:p>
        </w:tc>
        <w:tc>
          <w:tcPr>
            <w:tcW w:type="dxa" w:w="1516"/>
          </w:tcPr>
          <w:p>
            <w:pPr>
              <w:spacing w:after="0"/>
              <w:jc w:val="left"/>
            </w:pPr>
            <w:r>
              <w:rPr>
                <w:sz w:val="16"/>
              </w:rPr>
              <w:t>Major disaster</w:t>
            </w:r>
          </w:p>
        </w:tc>
        <w:tc>
          <w:tcPr>
            <w:tcW w:type="dxa" w:w="2682"/>
          </w:tcPr>
          <w:p>
            <w:pPr>
              <w:spacing w:after="0"/>
              <w:jc w:val="left"/>
            </w:pPr>
            <w:r>
              <w:rPr>
                <w:sz w:val="16"/>
              </w:rPr>
              <w:t>SEVERE STORMS &amp; FLOODING</w:t>
            </w:r>
          </w:p>
        </w:tc>
        <w:tc>
          <w:tcPr>
            <w:tcW w:type="dxa" w:w="2487"/>
          </w:tcPr>
          <w:p>
            <w:pPr>
              <w:spacing w:after="0"/>
              <w:jc w:val="left"/>
            </w:pPr>
            <w:r>
              <w:rPr>
                <w:sz w:val="16"/>
              </w:rPr>
              <w:t>Inland Flooding</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28</w:t>
            </w:r>
          </w:p>
        </w:tc>
        <w:tc>
          <w:tcPr>
            <w:tcW w:type="dxa" w:w="1422"/>
          </w:tcPr>
          <w:p>
            <w:pPr>
              <w:spacing w:after="0"/>
              <w:jc w:val="right"/>
            </w:pPr>
            <w:r>
              <w:rPr>
                <w:sz w:val="16"/>
              </w:rPr>
              <w:t>5</w:t>
            </w:r>
          </w:p>
        </w:tc>
        <w:tc>
          <w:tcPr>
            <w:tcW w:type="dxa" w:w="1356"/>
          </w:tcPr>
          <w:p>
            <w:pPr>
              <w:spacing w:after="0"/>
              <w:jc w:val="right"/>
            </w:pPr>
            <w:r>
              <w:rPr>
                <w:sz w:val="16"/>
              </w:rPr>
              <w:t>4</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4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64</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65</w:t>
            </w:r>
          </w:p>
        </w:tc>
        <w:tc>
          <w:tcPr>
            <w:tcW w:type="dxa" w:w="1422"/>
          </w:tcPr>
          <w:p>
            <w:pPr>
              <w:spacing w:after="0"/>
              <w:jc w:val="right"/>
            </w:pPr>
            <w:r>
              <w:rPr>
                <w:sz w:val="16"/>
              </w:rPr>
              <w:t>10</w:t>
            </w:r>
          </w:p>
        </w:tc>
        <w:tc>
          <w:tcPr>
            <w:tcW w:type="dxa" w:w="1356"/>
          </w:tcPr>
          <w:p>
            <w:pPr>
              <w:spacing w:after="0"/>
              <w:jc w:val="right"/>
            </w:pPr>
            <w:r>
              <w:rPr>
                <w:sz w:val="16"/>
              </w:rPr>
              <w:t>0</w:t>
            </w:r>
          </w:p>
        </w:tc>
        <w:tc>
          <w:tcPr>
            <w:tcW w:type="dxa" w:w="963"/>
          </w:tcPr>
          <w:p>
            <w:pPr>
              <w:spacing w:after="0"/>
              <w:jc w:val="right"/>
            </w:pPr>
            <w:r>
              <w:rPr>
                <w:sz w:val="16"/>
              </w:rPr>
              <w:t>10</w:t>
            </w:r>
          </w:p>
        </w:tc>
        <w:tc>
          <w:tcPr>
            <w:tcW w:type="dxa" w:w="1356"/>
          </w:tcPr>
          <w:p>
            <w:pPr>
              <w:spacing w:after="0"/>
              <w:jc w:val="right"/>
            </w:pPr>
            <w:r>
              <w:rPr>
                <w:sz w:val="16"/>
              </w:rPr>
              <w:t>18</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237</w:t>
            </w:r>
          </w:p>
        </w:tc>
        <w:tc>
          <w:tcPr>
            <w:tcW w:type="dxa" w:w="1422"/>
          </w:tcPr>
          <w:p>
            <w:pPr>
              <w:spacing w:after="0"/>
              <w:jc w:val="right"/>
            </w:pPr>
            <w:r>
              <w:rPr>
                <w:sz w:val="16"/>
              </w:rPr>
              <w:t>14</w:t>
            </w:r>
          </w:p>
        </w:tc>
        <w:tc>
          <w:tcPr>
            <w:tcW w:type="dxa" w:w="1356"/>
          </w:tcPr>
          <w:p>
            <w:pPr>
              <w:spacing w:after="0"/>
              <w:jc w:val="right"/>
            </w:pPr>
            <w:r>
              <w:rPr>
                <w:sz w:val="16"/>
              </w:rPr>
              <w:t>11</w:t>
            </w:r>
          </w:p>
        </w:tc>
        <w:tc>
          <w:tcPr>
            <w:tcW w:type="dxa" w:w="963"/>
          </w:tcPr>
          <w:p>
            <w:pPr>
              <w:spacing w:after="0"/>
              <w:jc w:val="right"/>
            </w:pPr>
            <w:r>
              <w:rPr>
                <w:sz w:val="16"/>
              </w:rPr>
              <w:t>26</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9 High Wind records and 32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273</w:t>
            </w:r>
          </w:p>
        </w:tc>
        <w:tc>
          <w:tcPr>
            <w:tcW w:type="dxa" w:w="1422"/>
          </w:tcPr>
          <w:p>
            <w:pPr>
              <w:spacing w:after="0"/>
              <w:jc w:val="right"/>
            </w:pPr>
            <w:r>
              <w:rPr>
                <w:sz w:val="16"/>
              </w:rPr>
              <w:t>34</w:t>
            </w:r>
          </w:p>
        </w:tc>
        <w:tc>
          <w:tcPr>
            <w:tcW w:type="dxa" w:w="1356"/>
          </w:tcPr>
          <w:p>
            <w:pPr>
              <w:spacing w:after="0"/>
              <w:jc w:val="right"/>
            </w:pPr>
            <w:r>
              <w:rPr>
                <w:sz w:val="16"/>
              </w:rPr>
              <w:t>6</w:t>
            </w:r>
          </w:p>
        </w:tc>
        <w:tc>
          <w:tcPr>
            <w:tcW w:type="dxa" w:w="963"/>
          </w:tcPr>
          <w:p>
            <w:pPr>
              <w:spacing w:after="0"/>
              <w:jc w:val="right"/>
            </w:pPr>
            <w:r>
              <w:rPr>
                <w:sz w:val="16"/>
              </w:rPr>
              <w:t>42</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73"/>
        <w:gridCol w:w="1612"/>
        <w:gridCol w:w="1096"/>
        <w:gridCol w:w="1768"/>
        <w:gridCol w:w="1692"/>
        <w:gridCol w:w="301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73"/>
            <w:shd w:val="clear" w:color="auto" w:fill="E8E8E8"/>
          </w:tcPr>
          <w:p>
            <w:pPr>
              <w:spacing w:after="0"/>
              <w:jc w:val="left"/>
            </w:pPr>
            <w:r>
              <w:rPr>
                <w:b/>
                <w:sz w:val="16"/>
              </w:rPr>
              <w:t>Magnitude or extent</w:t>
            </w:r>
          </w:p>
        </w:tc>
        <w:tc>
          <w:tcPr>
            <w:tcW w:type="dxa" w:w="1612"/>
            <w:shd w:val="clear" w:color="auto" w:fill="E8E8E8"/>
          </w:tcPr>
          <w:p>
            <w:pPr>
              <w:spacing w:after="0"/>
              <w:jc w:val="left"/>
            </w:pPr>
            <w:r>
              <w:rPr>
                <w:b/>
                <w:sz w:val="16"/>
              </w:rPr>
              <w:t>Damage</w:t>
            </w:r>
          </w:p>
          <w:p>
            <w:pPr>
              <w:spacing w:after="0"/>
              <w:jc w:val="left"/>
            </w:pPr>
            <w:r>
              <w:rPr>
                <w:i/>
                <w:color w:val="555555"/>
                <w:sz w:val="14"/>
              </w:rPr>
              <w:t>nominal dollars</w:t>
            </w:r>
          </w:p>
        </w:tc>
        <w:tc>
          <w:tcPr>
            <w:tcW w:type="dxa" w:w="109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68"/>
            <w:shd w:val="clear" w:color="auto" w:fill="E8E8E8"/>
          </w:tcPr>
          <w:p>
            <w:pPr>
              <w:spacing w:after="0"/>
              <w:jc w:val="left"/>
            </w:pPr>
            <w:r>
              <w:rPr>
                <w:b/>
                <w:sz w:val="16"/>
              </w:rPr>
              <w:t>Location</w:t>
            </w:r>
          </w:p>
        </w:tc>
        <w:tc>
          <w:tcPr>
            <w:tcW w:type="dxa" w:w="1692"/>
            <w:shd w:val="clear" w:color="auto" w:fill="E8E8E8"/>
          </w:tcPr>
          <w:p>
            <w:pPr>
              <w:spacing w:after="0"/>
              <w:jc w:val="left"/>
            </w:pPr>
            <w:r>
              <w:rPr>
                <w:b/>
                <w:sz w:val="16"/>
              </w:rPr>
              <w:t>Flags</w:t>
            </w:r>
          </w:p>
        </w:tc>
        <w:tc>
          <w:tcPr>
            <w:tcW w:type="dxa" w:w="301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2023-07-10</w:t>
            </w:r>
          </w:p>
        </w:tc>
        <w:tc>
          <w:tcPr>
            <w:tcW w:type="dxa" w:w="1215"/>
          </w:tcPr>
          <w:p>
            <w:pPr>
              <w:spacing w:after="0"/>
              <w:jc w:val="left"/>
            </w:pPr>
            <w:r>
              <w:rPr>
                <w:sz w:val="16"/>
              </w:rPr>
              <w:t>Flash Flood</w:t>
            </w:r>
          </w:p>
        </w:tc>
        <w:tc>
          <w:tcPr>
            <w:tcW w:type="dxa" w:w="2673"/>
          </w:tcPr>
          <w:p>
            <w:pPr>
              <w:spacing w:after="0"/>
              <w:jc w:val="left"/>
            </w:pPr>
          </w:p>
        </w:tc>
        <w:tc>
          <w:tcPr>
            <w:tcW w:type="dxa" w:w="1612"/>
          </w:tcPr>
          <w:p>
            <w:pPr>
              <w:spacing w:after="0"/>
              <w:jc w:val="left"/>
            </w:pPr>
            <w:r>
              <w:rPr>
                <w:sz w:val="16"/>
              </w:rPr>
              <w:t>$25,000,000 property; $0 crops (2023 dollars)</w:t>
            </w:r>
          </w:p>
        </w:tc>
        <w:tc>
          <w:tcPr>
            <w:tcW w:type="dxa" w:w="1096"/>
          </w:tcPr>
          <w:p>
            <w:pPr>
              <w:spacing w:after="0"/>
              <w:jc w:val="right"/>
            </w:pPr>
            <w:r>
              <w:rPr>
                <w:sz w:val="16"/>
              </w:rPr>
              <w:t>1, 0</w:t>
            </w:r>
          </w:p>
        </w:tc>
        <w:tc>
          <w:tcPr>
            <w:tcW w:type="dxa" w:w="1768"/>
          </w:tcPr>
          <w:p>
            <w:pPr>
              <w:spacing w:after="0"/>
              <w:jc w:val="left"/>
            </w:pPr>
            <w:r>
              <w:rPr>
                <w:sz w:val="16"/>
              </w:rPr>
              <w:t>CHESTER to EAST BETHEL</w:t>
            </w:r>
          </w:p>
        </w:tc>
        <w:tc>
          <w:tcPr>
            <w:tcW w:type="dxa" w:w="1692"/>
          </w:tcPr>
          <w:p>
            <w:pPr>
              <w:spacing w:after="0"/>
              <w:jc w:val="left"/>
            </w:pPr>
            <w:r>
              <w:rPr>
                <w:sz w:val="16"/>
              </w:rPr>
              <w:t>new since last plan; within last 5 years</w:t>
            </w:r>
          </w:p>
        </w:tc>
        <w:tc>
          <w:tcPr>
            <w:tcW w:type="dxa" w:w="3019"/>
          </w:tcPr>
          <w:p>
            <w:pPr>
              <w:spacing w:after="0"/>
              <w:jc w:val="left"/>
            </w:pPr>
            <w:r>
              <w:rPr>
                <w:sz w:val="16"/>
              </w:rPr>
              <w:t>deaths or injuries recorded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2673"/>
          </w:tcPr>
          <w:p>
            <w:pPr>
              <w:spacing w:after="0"/>
              <w:jc w:val="left"/>
            </w:pPr>
          </w:p>
        </w:tc>
        <w:tc>
          <w:tcPr>
            <w:tcW w:type="dxa" w:w="1612"/>
          </w:tcPr>
          <w:p>
            <w:pPr>
              <w:spacing w:after="0"/>
              <w:jc w:val="left"/>
            </w:pPr>
            <w:r>
              <w:rPr>
                <w:sz w:val="16"/>
              </w:rPr>
              <w:t>$0 property; $1,000,000 crops, reported for the zone (2023 dollars)</w:t>
            </w:r>
          </w:p>
        </w:tc>
        <w:tc>
          <w:tcPr>
            <w:tcW w:type="dxa" w:w="1096"/>
          </w:tcPr>
          <w:p>
            <w:pPr>
              <w:spacing w:after="0"/>
              <w:jc w:val="right"/>
            </w:pPr>
            <w:r>
              <w:rPr>
                <w:sz w:val="16"/>
              </w:rPr>
              <w:t>0, 0</w:t>
            </w:r>
          </w:p>
        </w:tc>
        <w:tc>
          <w:tcPr>
            <w:tcW w:type="dxa" w:w="1768"/>
          </w:tcPr>
          <w:p>
            <w:pPr>
              <w:spacing w:after="0"/>
              <w:jc w:val="left"/>
            </w:pPr>
            <w:r>
              <w:rPr>
                <w:sz w:val="16"/>
              </w:rPr>
              <w:t>NWS zone VTZ021 (EASTERN WINDSOR COUNTY), zone-level: may include parts of neighboring counties</w:t>
            </w:r>
          </w:p>
        </w:tc>
        <w:tc>
          <w:tcPr>
            <w:tcW w:type="dxa" w:w="1692"/>
          </w:tcPr>
          <w:p>
            <w:pPr>
              <w:spacing w:after="0"/>
              <w:jc w:val="left"/>
            </w:pPr>
            <w:r>
              <w:rPr>
                <w:sz w:val="16"/>
              </w:rPr>
              <w:t>new since last plan; within last 5 years</w:t>
            </w:r>
          </w:p>
        </w:tc>
        <w:tc>
          <w:tcPr>
            <w:tcW w:type="dxa" w:w="3019"/>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2022-12-23</w:t>
            </w:r>
          </w:p>
        </w:tc>
        <w:tc>
          <w:tcPr>
            <w:tcW w:type="dxa" w:w="1215"/>
          </w:tcPr>
          <w:p>
            <w:pPr>
              <w:spacing w:after="0"/>
              <w:jc w:val="left"/>
            </w:pPr>
            <w:r>
              <w:rPr>
                <w:sz w:val="16"/>
              </w:rPr>
              <w:t>High Wind</w:t>
            </w:r>
          </w:p>
        </w:tc>
        <w:tc>
          <w:tcPr>
            <w:tcW w:type="dxa" w:w="2673"/>
          </w:tcPr>
          <w:p>
            <w:pPr>
              <w:spacing w:after="0"/>
              <w:jc w:val="left"/>
            </w:pPr>
            <w:r>
              <w:rPr>
                <w:sz w:val="16"/>
              </w:rPr>
              <w:t>50 kt (58 mph) estimated gust</w:t>
            </w:r>
          </w:p>
        </w:tc>
        <w:tc>
          <w:tcPr>
            <w:tcW w:type="dxa" w:w="1612"/>
          </w:tcPr>
          <w:p>
            <w:pPr>
              <w:spacing w:after="0"/>
              <w:jc w:val="left"/>
            </w:pPr>
            <w:r>
              <w:rPr>
                <w:sz w:val="16"/>
              </w:rPr>
              <w:t>$150,000 property; $0 crops, reported for the zone (2022 dollars)</w:t>
            </w:r>
          </w:p>
        </w:tc>
        <w:tc>
          <w:tcPr>
            <w:tcW w:type="dxa" w:w="1096"/>
          </w:tcPr>
          <w:p>
            <w:pPr>
              <w:spacing w:after="0"/>
              <w:jc w:val="right"/>
            </w:pPr>
            <w:r>
              <w:rPr>
                <w:sz w:val="16"/>
              </w:rPr>
              <w:t>0, 0</w:t>
            </w:r>
          </w:p>
        </w:tc>
        <w:tc>
          <w:tcPr>
            <w:tcW w:type="dxa" w:w="1768"/>
          </w:tcPr>
          <w:p>
            <w:pPr>
              <w:spacing w:after="0"/>
              <w:jc w:val="left"/>
            </w:pPr>
            <w:r>
              <w:rPr>
                <w:sz w:val="16"/>
              </w:rPr>
              <w:t>NWS zone VTZ020 (WESTERN WINDSOR COUNTY), zone-level: may include parts of neighboring counties</w:t>
            </w:r>
          </w:p>
        </w:tc>
        <w:tc>
          <w:tcPr>
            <w:tcW w:type="dxa" w:w="1692"/>
          </w:tcPr>
          <w:p>
            <w:pPr>
              <w:spacing w:after="0"/>
              <w:jc w:val="left"/>
            </w:pPr>
            <w:r>
              <w:rPr>
                <w:sz w:val="16"/>
              </w:rPr>
              <w:t>during plan review, check whether your last plan included it; within last 5 years</w:t>
            </w:r>
          </w:p>
        </w:tc>
        <w:tc>
          <w:tcPr>
            <w:tcW w:type="dxa" w:w="301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2673"/>
          </w:tcPr>
          <w:p>
            <w:pPr>
              <w:spacing w:after="0"/>
              <w:jc w:val="left"/>
            </w:pPr>
          </w:p>
        </w:tc>
        <w:tc>
          <w:tcPr>
            <w:tcW w:type="dxa" w:w="1612"/>
          </w:tcPr>
          <w:p>
            <w:pPr>
              <w:spacing w:after="0"/>
              <w:jc w:val="left"/>
            </w:pPr>
            <w:r>
              <w:rPr>
                <w:sz w:val="16"/>
              </w:rPr>
              <w:t>$0 property; $0 crops, reported for the zone (2020 dollars)</w:t>
            </w:r>
          </w:p>
        </w:tc>
        <w:tc>
          <w:tcPr>
            <w:tcW w:type="dxa" w:w="1096"/>
          </w:tcPr>
          <w:p>
            <w:pPr>
              <w:spacing w:after="0"/>
              <w:jc w:val="right"/>
            </w:pPr>
            <w:r>
              <w:rPr>
                <w:sz w:val="16"/>
              </w:rPr>
              <w:t>0, 0</w:t>
            </w:r>
          </w:p>
        </w:tc>
        <w:tc>
          <w:tcPr>
            <w:tcW w:type="dxa" w:w="1768"/>
          </w:tcPr>
          <w:p>
            <w:pPr>
              <w:spacing w:after="0"/>
              <w:jc w:val="left"/>
            </w:pPr>
            <w:r>
              <w:rPr>
                <w:sz w:val="16"/>
              </w:rPr>
              <w:t>NWS zone VTZ012 (WINDSOR), zone-level: may include parts of neighboring counties</w:t>
            </w:r>
          </w:p>
        </w:tc>
        <w:tc>
          <w:tcPr>
            <w:tcW w:type="dxa" w:w="1692"/>
          </w:tcPr>
          <w:p>
            <w:pPr>
              <w:spacing w:after="0"/>
              <w:jc w:val="left"/>
            </w:pPr>
          </w:p>
        </w:tc>
        <w:tc>
          <w:tcPr>
            <w:tcW w:type="dxa" w:w="3019"/>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2673"/>
          </w:tcPr>
          <w:p>
            <w:pPr>
              <w:spacing w:after="0"/>
              <w:jc w:val="left"/>
            </w:pPr>
          </w:p>
        </w:tc>
        <w:tc>
          <w:tcPr>
            <w:tcW w:type="dxa" w:w="1612"/>
          </w:tcPr>
          <w:p>
            <w:pPr>
              <w:spacing w:after="0"/>
              <w:jc w:val="left"/>
            </w:pPr>
            <w:r>
              <w:rPr>
                <w:sz w:val="16"/>
              </w:rPr>
              <w:t>$0 property; $0 crops, reported for the zone (2015 dollars)</w:t>
            </w:r>
          </w:p>
        </w:tc>
        <w:tc>
          <w:tcPr>
            <w:tcW w:type="dxa" w:w="1096"/>
          </w:tcPr>
          <w:p>
            <w:pPr>
              <w:spacing w:after="0"/>
              <w:jc w:val="right"/>
            </w:pPr>
            <w:r>
              <w:rPr>
                <w:sz w:val="16"/>
              </w:rPr>
              <w:t>0, 0</w:t>
            </w:r>
          </w:p>
        </w:tc>
        <w:tc>
          <w:tcPr>
            <w:tcW w:type="dxa" w:w="1768"/>
          </w:tcPr>
          <w:p>
            <w:pPr>
              <w:spacing w:after="0"/>
              <w:jc w:val="left"/>
            </w:pPr>
            <w:r>
              <w:rPr>
                <w:sz w:val="16"/>
              </w:rPr>
              <w:t>NWS zone VTZ012 (WINDSOR), zone-level: may include parts of neighboring counties</w:t>
            </w:r>
          </w:p>
        </w:tc>
        <w:tc>
          <w:tcPr>
            <w:tcW w:type="dxa" w:w="1692"/>
          </w:tcPr>
          <w:p>
            <w:pPr>
              <w:spacing w:after="0"/>
              <w:jc w:val="left"/>
            </w:pPr>
          </w:p>
        </w:tc>
        <w:tc>
          <w:tcPr>
            <w:tcW w:type="dxa" w:w="301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2673"/>
          </w:tcPr>
          <w:p>
            <w:pPr>
              <w:spacing w:after="0"/>
              <w:jc w:val="left"/>
            </w:pPr>
          </w:p>
        </w:tc>
        <w:tc>
          <w:tcPr>
            <w:tcW w:type="dxa" w:w="1612"/>
          </w:tcPr>
          <w:p>
            <w:pPr>
              <w:spacing w:after="0"/>
              <w:jc w:val="left"/>
            </w:pPr>
            <w:r>
              <w:rPr>
                <w:sz w:val="16"/>
              </w:rPr>
              <w:t>$100,000,000 property; $5,000,000 crops (2011 dollars)</w:t>
            </w:r>
          </w:p>
        </w:tc>
        <w:tc>
          <w:tcPr>
            <w:tcW w:type="dxa" w:w="1096"/>
          </w:tcPr>
          <w:p>
            <w:pPr>
              <w:spacing w:after="0"/>
              <w:jc w:val="right"/>
            </w:pPr>
            <w:r>
              <w:rPr>
                <w:sz w:val="16"/>
              </w:rPr>
              <w:t>0, 0</w:t>
            </w:r>
          </w:p>
        </w:tc>
        <w:tc>
          <w:tcPr>
            <w:tcW w:type="dxa" w:w="1768"/>
          </w:tcPr>
          <w:p>
            <w:pPr>
              <w:spacing w:after="0"/>
              <w:jc w:val="left"/>
            </w:pPr>
            <w:r>
              <w:rPr>
                <w:sz w:val="16"/>
              </w:rPr>
              <w:t>GOULDS MILL to POMPANOOSUC</w:t>
            </w:r>
          </w:p>
        </w:tc>
        <w:tc>
          <w:tcPr>
            <w:tcW w:type="dxa" w:w="1692"/>
          </w:tcPr>
          <w:p>
            <w:pPr>
              <w:spacing w:after="0"/>
              <w:jc w:val="left"/>
            </w:pPr>
          </w:p>
        </w:tc>
        <w:tc>
          <w:tcPr>
            <w:tcW w:type="dxa" w:w="301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2011-07-21</w:t>
            </w:r>
          </w:p>
        </w:tc>
        <w:tc>
          <w:tcPr>
            <w:tcW w:type="dxa" w:w="1215"/>
          </w:tcPr>
          <w:p>
            <w:pPr>
              <w:spacing w:after="0"/>
              <w:jc w:val="left"/>
            </w:pPr>
            <w:r>
              <w:rPr>
                <w:sz w:val="16"/>
              </w:rPr>
              <w:t>Heat</w:t>
            </w:r>
          </w:p>
        </w:tc>
        <w:tc>
          <w:tcPr>
            <w:tcW w:type="dxa" w:w="2673"/>
          </w:tcPr>
          <w:p>
            <w:pPr>
              <w:spacing w:after="0"/>
              <w:jc w:val="left"/>
            </w:pPr>
          </w:p>
        </w:tc>
        <w:tc>
          <w:tcPr>
            <w:tcW w:type="dxa" w:w="1612"/>
          </w:tcPr>
          <w:p>
            <w:pPr>
              <w:spacing w:after="0"/>
              <w:jc w:val="left"/>
            </w:pPr>
            <w:r>
              <w:rPr>
                <w:sz w:val="16"/>
              </w:rPr>
              <w:t>$0 property; $0 crops, reported for the zone (2011 dollars)</w:t>
            </w:r>
          </w:p>
        </w:tc>
        <w:tc>
          <w:tcPr>
            <w:tcW w:type="dxa" w:w="1096"/>
          </w:tcPr>
          <w:p>
            <w:pPr>
              <w:spacing w:after="0"/>
              <w:jc w:val="right"/>
            </w:pPr>
            <w:r>
              <w:rPr>
                <w:sz w:val="16"/>
              </w:rPr>
              <w:t>1, 0</w:t>
            </w:r>
          </w:p>
        </w:tc>
        <w:tc>
          <w:tcPr>
            <w:tcW w:type="dxa" w:w="1768"/>
          </w:tcPr>
          <w:p>
            <w:pPr>
              <w:spacing w:after="0"/>
              <w:jc w:val="left"/>
            </w:pPr>
            <w:r>
              <w:rPr>
                <w:sz w:val="16"/>
              </w:rPr>
              <w:t>NWS zone VTZ012 (WINDSOR), zone-level: may include parts of neighboring counties</w:t>
            </w:r>
          </w:p>
        </w:tc>
        <w:tc>
          <w:tcPr>
            <w:tcW w:type="dxa" w:w="1692"/>
          </w:tcPr>
          <w:p>
            <w:pPr>
              <w:spacing w:after="0"/>
              <w:jc w:val="left"/>
            </w:pPr>
          </w:p>
        </w:tc>
        <w:tc>
          <w:tcPr>
            <w:tcW w:type="dxa" w:w="3019"/>
          </w:tcPr>
          <w:p>
            <w:pPr>
              <w:spacing w:after="0"/>
              <w:jc w:val="left"/>
            </w:pPr>
            <w:r>
              <w:rPr>
                <w:sz w:val="16"/>
              </w:rPr>
              <w:t>deaths or injuries recorded</w:t>
            </w:r>
          </w:p>
        </w:tc>
      </w:tr>
      <w:tr>
        <w:trPr>
          <w:cantSplit/>
        </w:trPr>
        <w:tc>
          <w:tcPr>
            <w:tcW w:type="dxa" w:w="1037"/>
          </w:tcPr>
          <w:p>
            <w:pPr>
              <w:spacing w:after="0"/>
              <w:jc w:val="left"/>
            </w:pPr>
            <w:r>
              <w:rPr>
                <w:sz w:val="16"/>
              </w:rPr>
              <w:t>2003-07-21</w:t>
            </w:r>
          </w:p>
        </w:tc>
        <w:tc>
          <w:tcPr>
            <w:tcW w:type="dxa" w:w="1215"/>
          </w:tcPr>
          <w:p>
            <w:pPr>
              <w:spacing w:after="0"/>
              <w:jc w:val="left"/>
            </w:pPr>
            <w:r>
              <w:rPr>
                <w:sz w:val="16"/>
              </w:rPr>
              <w:t>Thunderstorm Wind</w:t>
            </w:r>
          </w:p>
        </w:tc>
        <w:tc>
          <w:tcPr>
            <w:tcW w:type="dxa" w:w="2673"/>
          </w:tcPr>
          <w:p>
            <w:pPr>
              <w:spacing w:after="0"/>
              <w:jc w:val="left"/>
            </w:pPr>
            <w:r>
              <w:rPr>
                <w:sz w:val="16"/>
              </w:rPr>
              <w:t>100 kt (115 mph) estimated gust</w:t>
            </w:r>
          </w:p>
        </w:tc>
        <w:tc>
          <w:tcPr>
            <w:tcW w:type="dxa" w:w="1612"/>
          </w:tcPr>
          <w:p>
            <w:pPr>
              <w:spacing w:after="0"/>
              <w:jc w:val="left"/>
            </w:pPr>
            <w:r>
              <w:rPr>
                <w:sz w:val="16"/>
              </w:rPr>
              <w:t>$100,000 property; crops not reported (2003 dollars)</w:t>
            </w:r>
          </w:p>
        </w:tc>
        <w:tc>
          <w:tcPr>
            <w:tcW w:type="dxa" w:w="1096"/>
          </w:tcPr>
          <w:p>
            <w:pPr>
              <w:spacing w:after="0"/>
              <w:jc w:val="right"/>
            </w:pPr>
            <w:r>
              <w:rPr>
                <w:sz w:val="16"/>
              </w:rPr>
              <w:t>0, 1</w:t>
            </w:r>
          </w:p>
        </w:tc>
        <w:tc>
          <w:tcPr>
            <w:tcW w:type="dxa" w:w="1768"/>
          </w:tcPr>
          <w:p>
            <w:pPr>
              <w:spacing w:after="0"/>
              <w:jc w:val="left"/>
            </w:pPr>
            <w:r>
              <w:rPr>
                <w:sz w:val="16"/>
              </w:rPr>
              <w:t>CAVENDISH</w:t>
            </w:r>
          </w:p>
        </w:tc>
        <w:tc>
          <w:tcPr>
            <w:tcW w:type="dxa" w:w="1692"/>
          </w:tcPr>
          <w:p>
            <w:pPr>
              <w:spacing w:after="0"/>
              <w:jc w:val="left"/>
            </w:pPr>
          </w:p>
        </w:tc>
        <w:tc>
          <w:tcPr>
            <w:tcW w:type="dxa" w:w="3019"/>
          </w:tcPr>
          <w:p>
            <w:pPr>
              <w:spacing w:after="0"/>
              <w:jc w:val="left"/>
            </w:pPr>
            <w:r>
              <w:rPr>
                <w:sz w:val="16"/>
              </w:rPr>
              <w:t>B1-c worst recorded: Thunderstorm Wind</w:t>
            </w:r>
          </w:p>
        </w:tc>
      </w:tr>
      <w:tr>
        <w:trPr>
          <w:cantSplit/>
        </w:trPr>
        <w:tc>
          <w:tcPr>
            <w:tcW w:type="dxa" w:w="1037"/>
          </w:tcPr>
          <w:p>
            <w:pPr>
              <w:spacing w:after="0"/>
              <w:jc w:val="left"/>
            </w:pPr>
            <w:r>
              <w:rPr>
                <w:sz w:val="16"/>
              </w:rPr>
              <w:t>2002-07-04</w:t>
            </w:r>
          </w:p>
        </w:tc>
        <w:tc>
          <w:tcPr>
            <w:tcW w:type="dxa" w:w="1215"/>
          </w:tcPr>
          <w:p>
            <w:pPr>
              <w:spacing w:after="0"/>
              <w:jc w:val="left"/>
            </w:pPr>
            <w:r>
              <w:rPr>
                <w:sz w:val="16"/>
              </w:rPr>
              <w:t>Lightning</w:t>
            </w:r>
          </w:p>
        </w:tc>
        <w:tc>
          <w:tcPr>
            <w:tcW w:type="dxa" w:w="2673"/>
          </w:tcPr>
          <w:p>
            <w:pPr>
              <w:spacing w:after="0"/>
              <w:jc w:val="left"/>
            </w:pPr>
          </w:p>
        </w:tc>
        <w:tc>
          <w:tcPr>
            <w:tcW w:type="dxa" w:w="1612"/>
          </w:tcPr>
          <w:p>
            <w:pPr>
              <w:spacing w:after="0"/>
              <w:jc w:val="left"/>
            </w:pPr>
            <w:r>
              <w:rPr>
                <w:sz w:val="16"/>
              </w:rPr>
              <w:t>damage not reported</w:t>
            </w:r>
          </w:p>
        </w:tc>
        <w:tc>
          <w:tcPr>
            <w:tcW w:type="dxa" w:w="1096"/>
          </w:tcPr>
          <w:p>
            <w:pPr>
              <w:spacing w:after="0"/>
              <w:jc w:val="right"/>
            </w:pPr>
            <w:r>
              <w:rPr>
                <w:sz w:val="16"/>
              </w:rPr>
              <w:t>1, 0</w:t>
            </w:r>
          </w:p>
        </w:tc>
        <w:tc>
          <w:tcPr>
            <w:tcW w:type="dxa" w:w="1768"/>
          </w:tcPr>
          <w:p>
            <w:pPr>
              <w:spacing w:after="0"/>
              <w:jc w:val="left"/>
            </w:pPr>
            <w:r>
              <w:rPr>
                <w:sz w:val="16"/>
              </w:rPr>
              <w:t>WOODSTOCK</w:t>
            </w:r>
          </w:p>
        </w:tc>
        <w:tc>
          <w:tcPr>
            <w:tcW w:type="dxa" w:w="1692"/>
          </w:tcPr>
          <w:p>
            <w:pPr>
              <w:spacing w:after="0"/>
              <w:jc w:val="left"/>
            </w:pPr>
          </w:p>
        </w:tc>
        <w:tc>
          <w:tcPr>
            <w:tcW w:type="dxa" w:w="3019"/>
          </w:tcPr>
          <w:p>
            <w:pPr>
              <w:spacing w:after="0"/>
              <w:jc w:val="left"/>
            </w:pPr>
            <w:r>
              <w:rPr>
                <w:sz w:val="16"/>
              </w:rPr>
              <w:t>B1-c worst recorded: Lightning</w:t>
            </w:r>
          </w:p>
        </w:tc>
      </w:tr>
      <w:tr>
        <w:trPr>
          <w:cantSplit/>
        </w:trPr>
        <w:tc>
          <w:tcPr>
            <w:tcW w:type="dxa" w:w="1037"/>
          </w:tcPr>
          <w:p>
            <w:pPr>
              <w:spacing w:after="0"/>
              <w:jc w:val="left"/>
            </w:pPr>
            <w:r>
              <w:rPr>
                <w:sz w:val="16"/>
              </w:rPr>
              <w:t>2000-01-07</w:t>
            </w:r>
          </w:p>
        </w:tc>
        <w:tc>
          <w:tcPr>
            <w:tcW w:type="dxa" w:w="1215"/>
          </w:tcPr>
          <w:p>
            <w:pPr>
              <w:spacing w:after="0"/>
              <w:jc w:val="left"/>
            </w:pPr>
            <w:r>
              <w:rPr>
                <w:sz w:val="16"/>
              </w:rPr>
              <w:t>Winter Weather</w:t>
            </w:r>
          </w:p>
        </w:tc>
        <w:tc>
          <w:tcPr>
            <w:tcW w:type="dxa" w:w="2673"/>
          </w:tcPr>
          <w:p>
            <w:pPr>
              <w:spacing w:after="0"/>
              <w:jc w:val="left"/>
            </w:pPr>
          </w:p>
        </w:tc>
        <w:tc>
          <w:tcPr>
            <w:tcW w:type="dxa" w:w="1612"/>
          </w:tcPr>
          <w:p>
            <w:pPr>
              <w:spacing w:after="0"/>
              <w:jc w:val="left"/>
            </w:pPr>
            <w:r>
              <w:rPr>
                <w:sz w:val="16"/>
              </w:rPr>
              <w:t>$50,000 property; crops not reported, reported for the zone (2000 dollars)</w:t>
            </w:r>
          </w:p>
        </w:tc>
        <w:tc>
          <w:tcPr>
            <w:tcW w:type="dxa" w:w="1096"/>
          </w:tcPr>
          <w:p>
            <w:pPr>
              <w:spacing w:after="0"/>
              <w:jc w:val="right"/>
            </w:pPr>
            <w:r>
              <w:rPr>
                <w:sz w:val="16"/>
              </w:rPr>
              <w:t>1, 2</w:t>
            </w:r>
          </w:p>
        </w:tc>
        <w:tc>
          <w:tcPr>
            <w:tcW w:type="dxa" w:w="1768"/>
          </w:tcPr>
          <w:p>
            <w:pPr>
              <w:spacing w:after="0"/>
              <w:jc w:val="left"/>
            </w:pPr>
            <w:r>
              <w:rPr>
                <w:sz w:val="16"/>
              </w:rPr>
              <w:t>NWS zone VTZ012 (WINDSOR), zone-level: may include parts of neighboring counties</w:t>
            </w:r>
          </w:p>
        </w:tc>
        <w:tc>
          <w:tcPr>
            <w:tcW w:type="dxa" w:w="1692"/>
          </w:tcPr>
          <w:p>
            <w:pPr>
              <w:spacing w:after="0"/>
              <w:jc w:val="left"/>
            </w:pPr>
          </w:p>
        </w:tc>
        <w:tc>
          <w:tcPr>
            <w:tcW w:type="dxa" w:w="3019"/>
          </w:tcPr>
          <w:p>
            <w:pPr>
              <w:spacing w:after="0"/>
              <w:jc w:val="left"/>
            </w:pPr>
            <w:r>
              <w:rPr>
                <w:sz w:val="16"/>
              </w:rPr>
              <w:t>deaths or injuries recorded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2673"/>
          </w:tcPr>
          <w:p>
            <w:pPr>
              <w:spacing w:after="0"/>
              <w:jc w:val="left"/>
            </w:pPr>
          </w:p>
        </w:tc>
        <w:tc>
          <w:tcPr>
            <w:tcW w:type="dxa" w:w="1612"/>
          </w:tcPr>
          <w:p>
            <w:pPr>
              <w:spacing w:after="0"/>
              <w:jc w:val="left"/>
            </w:pPr>
            <w:r>
              <w:rPr>
                <w:sz w:val="16"/>
              </w:rPr>
              <w:t>$80,000 property; crops not reported, reported for the zone (1998 dollars)</w:t>
            </w:r>
          </w:p>
        </w:tc>
        <w:tc>
          <w:tcPr>
            <w:tcW w:type="dxa" w:w="1096"/>
          </w:tcPr>
          <w:p>
            <w:pPr>
              <w:spacing w:after="0"/>
              <w:jc w:val="right"/>
            </w:pPr>
            <w:r>
              <w:rPr>
                <w:sz w:val="16"/>
              </w:rPr>
              <w:t>0, 0</w:t>
            </w:r>
          </w:p>
        </w:tc>
        <w:tc>
          <w:tcPr>
            <w:tcW w:type="dxa" w:w="1768"/>
          </w:tcPr>
          <w:p>
            <w:pPr>
              <w:spacing w:after="0"/>
              <w:jc w:val="left"/>
            </w:pPr>
            <w:r>
              <w:rPr>
                <w:sz w:val="16"/>
              </w:rPr>
              <w:t>NWS zone VTZ012 (WINDSOR), zone-level: may include parts of neighboring counties</w:t>
            </w:r>
          </w:p>
        </w:tc>
        <w:tc>
          <w:tcPr>
            <w:tcW w:type="dxa" w:w="1692"/>
          </w:tcPr>
          <w:p>
            <w:pPr>
              <w:spacing w:after="0"/>
              <w:jc w:val="left"/>
            </w:pPr>
          </w:p>
        </w:tc>
        <w:tc>
          <w:tcPr>
            <w:tcW w:type="dxa" w:w="3019"/>
          </w:tcPr>
          <w:p>
            <w:pPr>
              <w:spacing w:after="0"/>
              <w:jc w:val="left"/>
            </w:pPr>
            <w:r>
              <w:rPr>
                <w:sz w:val="16"/>
              </w:rPr>
              <w:t>B1-c worst recorded: Ice Storm</w:t>
            </w:r>
          </w:p>
        </w:tc>
      </w:tr>
      <w:tr>
        <w:trPr>
          <w:cantSplit/>
        </w:trPr>
        <w:tc>
          <w:tcPr>
            <w:tcW w:type="dxa" w:w="1037"/>
          </w:tcPr>
          <w:p>
            <w:pPr>
              <w:spacing w:after="0"/>
              <w:jc w:val="left"/>
            </w:pPr>
            <w:r>
              <w:rPr>
                <w:sz w:val="16"/>
              </w:rPr>
              <w:t>1966-08-11</w:t>
            </w:r>
          </w:p>
        </w:tc>
        <w:tc>
          <w:tcPr>
            <w:tcW w:type="dxa" w:w="1215"/>
          </w:tcPr>
          <w:p>
            <w:pPr>
              <w:spacing w:after="0"/>
              <w:jc w:val="left"/>
            </w:pPr>
            <w:r>
              <w:rPr>
                <w:sz w:val="16"/>
              </w:rPr>
              <w:t>Tornado</w:t>
            </w:r>
          </w:p>
        </w:tc>
        <w:tc>
          <w:tcPr>
            <w:tcW w:type="dxa" w:w="2673"/>
          </w:tcPr>
          <w:p>
            <w:pPr>
              <w:spacing w:after="0"/>
              <w:jc w:val="left"/>
            </w:pPr>
            <w:r>
              <w:rPr>
                <w:sz w:val="16"/>
              </w:rPr>
              <w:t>F2, 1 mi path length (records before 1996 may include the whole path; rating and listing come from the county where the tornado began), 33 yd wide</w:t>
            </w:r>
          </w:p>
        </w:tc>
        <w:tc>
          <w:tcPr>
            <w:tcW w:type="dxa" w:w="1612"/>
          </w:tcPr>
          <w:p>
            <w:pPr>
              <w:spacing w:after="0"/>
              <w:jc w:val="left"/>
            </w:pPr>
            <w:r>
              <w:rPr>
                <w:sz w:val="16"/>
              </w:rPr>
              <w:t>$25,000 property; crops not recorded (1966 dollars)</w:t>
            </w:r>
          </w:p>
        </w:tc>
        <w:tc>
          <w:tcPr>
            <w:tcW w:type="dxa" w:w="1096"/>
          </w:tcPr>
          <w:p>
            <w:pPr>
              <w:spacing w:after="0"/>
              <w:jc w:val="right"/>
            </w:pPr>
            <w:r>
              <w:rPr>
                <w:sz w:val="16"/>
              </w:rPr>
              <w:t>0, 0</w:t>
            </w:r>
          </w:p>
        </w:tc>
        <w:tc>
          <w:tcPr>
            <w:tcW w:type="dxa" w:w="1768"/>
          </w:tcPr>
          <w:p>
            <w:pPr>
              <w:spacing w:after="0"/>
              <w:jc w:val="left"/>
            </w:pPr>
            <w:r>
              <w:rPr>
                <w:sz w:val="16"/>
              </w:rPr>
              <w:t>location not recorded</w:t>
            </w:r>
          </w:p>
        </w:tc>
        <w:tc>
          <w:tcPr>
            <w:tcW w:type="dxa" w:w="1692"/>
          </w:tcPr>
          <w:p>
            <w:pPr>
              <w:spacing w:after="0"/>
              <w:jc w:val="left"/>
            </w:pPr>
          </w:p>
        </w:tc>
        <w:tc>
          <w:tcPr>
            <w:tcW w:type="dxa" w:w="3019"/>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(688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Windsor County, county-level (county FIPS 50027);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2"/>
        <w:gridCol w:w="1435"/>
        <w:gridCol w:w="1556"/>
        <w:gridCol w:w="1037"/>
        <w:gridCol w:w="1695"/>
        <w:gridCol w:w="1515"/>
        <w:gridCol w:w="1482"/>
        <w:gridCol w:w="1037"/>
        <w:gridCol w:w="2087"/>
      </w:tblGrid>
      <w:tr>
        <w:trPr>
          <w:cantSplit/>
          <w:tblHeader/>
        </w:trPr>
        <w:tc>
          <w:tcPr>
            <w:tcW w:type="dxa" w:w="1037"/>
            <w:shd w:val="clear" w:color="auto" w:fill="E8E8E8"/>
          </w:tcPr>
          <w:p>
            <w:pPr>
              <w:spacing w:after="0"/>
              <w:jc w:val="left"/>
            </w:pPr>
            <w:r>
              <w:rPr>
                <w:b/>
                <w:sz w:val="16"/>
              </w:rPr>
              <w:t>Hazard</w:t>
            </w:r>
          </w:p>
        </w:tc>
        <w:tc>
          <w:tcPr>
            <w:tcW w:type="dxa" w:w="123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5"/>
            <w:shd w:val="clear" w:color="auto" w:fill="E8E8E8"/>
          </w:tcPr>
          <w:p>
            <w:pPr>
              <w:spacing w:after="0"/>
              <w:jc w:val="left"/>
            </w:pPr>
            <w:r>
              <w:rPr>
                <w:b/>
                <w:sz w:val="16"/>
              </w:rPr>
              <w:t>Unit</w:t>
            </w:r>
          </w:p>
        </w:tc>
        <w:tc>
          <w:tcPr>
            <w:tcW w:type="dxa" w:w="155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95"/>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2"/>
          </w:tcPr>
          <w:p>
            <w:pPr>
              <w:spacing w:after="0"/>
              <w:jc w:val="right"/>
            </w:pPr>
            <w:r>
              <w:rPr>
                <w:sz w:val="16"/>
              </w:rPr>
              <w:t>0.01</w:t>
            </w:r>
          </w:p>
        </w:tc>
        <w:tc>
          <w:tcPr>
            <w:tcW w:type="dxa" w:w="1435"/>
          </w:tcPr>
          <w:p>
            <w:pPr>
              <w:spacing w:after="0"/>
              <w:jc w:val="left"/>
            </w:pPr>
            <w:r>
              <w:rPr>
                <w:sz w:val="16"/>
              </w:rPr>
              <w:t>events per year</w:t>
            </w:r>
          </w:p>
        </w:tc>
        <w:tc>
          <w:tcPr>
            <w:tcW w:type="dxa" w:w="1556"/>
          </w:tcPr>
          <w:p>
            <w:pPr>
              <w:spacing w:after="0"/>
              <w:jc w:val="left"/>
            </w:pPr>
            <w:r>
              <w:rPr>
                <w:sz w:val="16"/>
              </w:rPr>
              <w:t>about 1 in 100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0</w:t>
            </w:r>
          </w:p>
        </w:tc>
        <w:tc>
          <w:tcPr>
            <w:tcW w:type="dxa" w:w="1482"/>
          </w:tcPr>
          <w:p>
            <w:pPr>
              <w:spacing w:after="0"/>
              <w:jc w:val="left"/>
            </w:pPr>
            <w:r>
              <w:rPr>
                <w:sz w:val="16"/>
              </w:rPr>
              <w:t>1994 to 2023 (30 years)</w:t>
            </w:r>
          </w:p>
        </w:tc>
        <w:tc>
          <w:tcPr>
            <w:tcW w:type="dxa" w:w="1037"/>
          </w:tcPr>
          <w:p>
            <w:pPr>
              <w:spacing w:after="0"/>
              <w:jc w:val="left"/>
            </w:pPr>
            <w:r>
              <w:rPr>
                <w:sz w:val="16"/>
              </w:rPr>
              <w:t>see B1-f</w:t>
            </w:r>
          </w:p>
        </w:tc>
        <w:tc>
          <w:tcPr>
            <w:tcW w:type="dxa" w:w="208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2"/>
          </w:tcPr>
          <w:p>
            <w:pPr>
              <w:spacing w:after="0"/>
              <w:jc w:val="right"/>
            </w:pPr>
          </w:p>
        </w:tc>
        <w:tc>
          <w:tcPr>
            <w:tcW w:type="dxa" w:w="1435"/>
          </w:tcPr>
          <w:p>
            <w:pPr>
              <w:spacing w:after="0"/>
              <w:jc w:val="left"/>
            </w:pPr>
            <w:r>
              <w:rPr>
                <w:sz w:val="16"/>
              </w:rPr>
              <w:t>events per year at a location (modeled)</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2"/>
          </w:tcPr>
          <w:p>
            <w:pPr>
              <w:spacing w:after="0"/>
              <w:jc w:val="right"/>
            </w:pPr>
            <w:r>
              <w:rPr>
                <w:sz w:val="16"/>
              </w:rPr>
              <w:t>3.06</w:t>
            </w:r>
          </w:p>
        </w:tc>
        <w:tc>
          <w:tcPr>
            <w:tcW w:type="dxa" w:w="1435"/>
          </w:tcPr>
          <w:p>
            <w:pPr>
              <w:spacing w:after="0"/>
              <w:jc w:val="left"/>
            </w:pPr>
            <w:r>
              <w:rPr>
                <w:sz w:val="16"/>
              </w:rPr>
              <w:t>event-days per year</w:t>
            </w:r>
          </w:p>
        </w:tc>
        <w:tc>
          <w:tcPr>
            <w:tcW w:type="dxa" w:w="1556"/>
          </w:tcPr>
          <w:p>
            <w:pPr>
              <w:spacing w:after="0"/>
              <w:jc w:val="left"/>
            </w:pPr>
            <w:r>
              <w:rPr>
                <w:sz w:val="16"/>
              </w:rPr>
              <w:t>about 3.06 days per year</w:t>
            </w:r>
          </w:p>
        </w:tc>
        <w:tc>
          <w:tcPr>
            <w:tcW w:type="dxa" w:w="1037"/>
          </w:tcPr>
          <w:p>
            <w:pPr>
              <w:spacing w:after="0"/>
              <w:jc w:val="left"/>
            </w:pPr>
            <w:r>
              <w:rPr>
                <w:sz w:val="16"/>
              </w:rPr>
              <w:t>Likely</w:t>
            </w:r>
          </w:p>
        </w:tc>
        <w:tc>
          <w:tcPr>
            <w:tcW w:type="dxa" w:w="1695"/>
          </w:tcPr>
          <w:p>
            <w:pPr>
              <w:spacing w:after="0"/>
              <w:jc w:val="left"/>
            </w:pPr>
            <w:r>
              <w:rPr>
                <w:sz w:val="16"/>
              </w:rPr>
              <w:t>event-days in 11 of 30 years, 1996 to 2025 (36.7%)</w:t>
            </w:r>
          </w:p>
        </w:tc>
        <w:tc>
          <w:tcPr>
            <w:tcW w:type="dxa" w:w="1515"/>
          </w:tcPr>
          <w:p>
            <w:pPr>
              <w:spacing w:after="0"/>
              <w:jc w:val="right"/>
            </w:pPr>
            <w:r>
              <w:rPr>
                <w:sz w:val="16"/>
              </w:rPr>
              <w:t>58.2</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3.06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2"/>
          </w:tcPr>
          <w:p>
            <w:pPr>
              <w:spacing w:after="0"/>
              <w:jc w:val="right"/>
            </w:pPr>
            <w:r>
              <w:rPr>
                <w:sz w:val="16"/>
              </w:rPr>
              <w:t>0</w:t>
            </w:r>
          </w:p>
        </w:tc>
        <w:tc>
          <w:tcPr>
            <w:tcW w:type="dxa" w:w="1435"/>
          </w:tcPr>
          <w:p>
            <w:pPr>
              <w:spacing w:after="0"/>
              <w:jc w:val="left"/>
            </w:pPr>
            <w:r>
              <w:rPr>
                <w:sz w:val="16"/>
              </w:rPr>
              <w:t>event-days per year</w:t>
            </w:r>
          </w:p>
        </w:tc>
        <w:tc>
          <w:tcPr>
            <w:tcW w:type="dxa" w:w="1556"/>
          </w:tcPr>
          <w:p>
            <w:pPr>
              <w:spacing w:after="0"/>
              <w:jc w:val="left"/>
            </w:pPr>
            <w:r>
              <w:rPr>
                <w:sz w:val="16"/>
              </w:rPr>
              <w:t>none modeled</w:t>
            </w:r>
          </w:p>
        </w:tc>
        <w:tc>
          <w:tcPr>
            <w:tcW w:type="dxa" w:w="1037"/>
          </w:tcPr>
          <w:p>
            <w:pPr>
              <w:spacing w:after="0"/>
              <w:jc w:val="left"/>
            </w:pPr>
          </w:p>
        </w:tc>
        <w:tc>
          <w:tcPr>
            <w:tcW w:type="dxa" w:w="1695"/>
          </w:tcPr>
          <w:p>
            <w:pPr>
              <w:spacing w:after="0"/>
              <w:jc w:val="left"/>
            </w:pPr>
            <w:r>
              <w:rPr>
                <w:sz w:val="16"/>
              </w:rPr>
              <w:t>event-days in 0 of 30 years, 1996 to 2025 (0%)</w:t>
            </w:r>
          </w:p>
        </w:tc>
        <w:tc>
          <w:tcPr>
            <w:tcW w:type="dxa" w:w="1515"/>
          </w:tcPr>
          <w:p>
            <w:pPr>
              <w:spacing w:after="0"/>
              <w:jc w:val="right"/>
            </w:pPr>
            <w:r>
              <w:rPr>
                <w:sz w:val="16"/>
              </w:rPr>
              <w:t>0</w:t>
            </w:r>
          </w:p>
        </w:tc>
        <w:tc>
          <w:tcPr>
            <w:tcW w:type="dxa" w:w="14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2"/>
          </w:tcPr>
          <w:p>
            <w:pPr>
              <w:spacing w:after="0"/>
              <w:jc w:val="right"/>
            </w:pPr>
            <w:r>
              <w:rPr>
                <w:sz w:val="16"/>
              </w:rPr>
              <w:t>0.00116</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has at least minor-damage shaking in a year: 0.116%</w:t>
            </w: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2"/>
          </w:tcPr>
          <w:p>
            <w:pPr>
              <w:spacing w:after="0"/>
              <w:jc w:val="right"/>
            </w:pPr>
            <w:r>
              <w:rPr>
                <w:sz w:val="16"/>
              </w:rPr>
              <w:t>1.82</w:t>
            </w:r>
          </w:p>
        </w:tc>
        <w:tc>
          <w:tcPr>
            <w:tcW w:type="dxa" w:w="1435"/>
          </w:tcPr>
          <w:p>
            <w:pPr>
              <w:spacing w:after="0"/>
              <w:jc w:val="left"/>
            </w:pPr>
            <w:r>
              <w:rPr>
                <w:sz w:val="16"/>
              </w:rPr>
              <w:t>events per year</w:t>
            </w:r>
          </w:p>
        </w:tc>
        <w:tc>
          <w:tcPr>
            <w:tcW w:type="dxa" w:w="1556"/>
          </w:tcPr>
          <w:p>
            <w:pPr>
              <w:spacing w:after="0"/>
              <w:jc w:val="left"/>
            </w:pPr>
            <w:r>
              <w:rPr>
                <w:sz w:val="16"/>
              </w:rPr>
              <w:t>about 1.82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69.1 (modeled)</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Heat Wave</w:t>
            </w:r>
          </w:p>
        </w:tc>
        <w:tc>
          <w:tcPr>
            <w:tcW w:type="dxa" w:w="1232"/>
          </w:tcPr>
          <w:p>
            <w:pPr>
              <w:spacing w:after="0"/>
              <w:jc w:val="right"/>
            </w:pPr>
            <w:r>
              <w:rPr>
                <w:sz w:val="16"/>
              </w:rPr>
              <w:t>1.95</w:t>
            </w:r>
          </w:p>
        </w:tc>
        <w:tc>
          <w:tcPr>
            <w:tcW w:type="dxa" w:w="1435"/>
          </w:tcPr>
          <w:p>
            <w:pPr>
              <w:spacing w:after="0"/>
              <w:jc w:val="left"/>
            </w:pPr>
            <w:r>
              <w:rPr>
                <w:sz w:val="16"/>
              </w:rPr>
              <w:t>event-days per year</w:t>
            </w:r>
          </w:p>
        </w:tc>
        <w:tc>
          <w:tcPr>
            <w:tcW w:type="dxa" w:w="1556"/>
          </w:tcPr>
          <w:p>
            <w:pPr>
              <w:spacing w:after="0"/>
              <w:jc w:val="left"/>
            </w:pPr>
            <w:r>
              <w:rPr>
                <w:sz w:val="16"/>
              </w:rPr>
              <w:t>about 1.95 days per year</w:t>
            </w:r>
          </w:p>
        </w:tc>
        <w:tc>
          <w:tcPr>
            <w:tcW w:type="dxa" w:w="1037"/>
          </w:tcPr>
          <w:p>
            <w:pPr>
              <w:spacing w:after="0"/>
              <w:jc w:val="left"/>
            </w:pPr>
            <w:r>
              <w:rPr>
                <w:sz w:val="16"/>
              </w:rPr>
              <w:t>Likely</w:t>
            </w:r>
          </w:p>
        </w:tc>
        <w:tc>
          <w:tcPr>
            <w:tcW w:type="dxa" w:w="1695"/>
          </w:tcPr>
          <w:p>
            <w:pPr>
              <w:spacing w:after="0"/>
              <w:jc w:val="left"/>
            </w:pPr>
            <w:r>
              <w:rPr>
                <w:sz w:val="16"/>
              </w:rPr>
              <w:t>event-days in 6 of 30 years, 1996 to 2025 (20%)</w:t>
            </w:r>
          </w:p>
        </w:tc>
        <w:tc>
          <w:tcPr>
            <w:tcW w:type="dxa" w:w="1515"/>
          </w:tcPr>
          <w:p>
            <w:pPr>
              <w:spacing w:after="0"/>
              <w:jc w:val="right"/>
            </w:pPr>
            <w:r>
              <w:rPr>
                <w:sz w:val="16"/>
              </w:rPr>
              <w:t>33.9</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1.95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2"/>
          </w:tcPr>
          <w:p>
            <w:pPr>
              <w:spacing w:after="0"/>
              <w:jc w:val="right"/>
            </w:pPr>
            <w:r>
              <w:rPr>
                <w:sz w:val="16"/>
              </w:rPr>
              <w:t>0.0513</w:t>
            </w:r>
          </w:p>
        </w:tc>
        <w:tc>
          <w:tcPr>
            <w:tcW w:type="dxa" w:w="1435"/>
          </w:tcPr>
          <w:p>
            <w:pPr>
              <w:spacing w:after="0"/>
              <w:jc w:val="left"/>
            </w:pPr>
            <w:r>
              <w:rPr>
                <w:sz w:val="16"/>
              </w:rPr>
              <w:t>events per year</w:t>
            </w:r>
          </w:p>
        </w:tc>
        <w:tc>
          <w:tcPr>
            <w:tcW w:type="dxa" w:w="1556"/>
          </w:tcPr>
          <w:p>
            <w:pPr>
              <w:spacing w:after="0"/>
              <w:jc w:val="left"/>
            </w:pPr>
            <w:r>
              <w:rPr>
                <w:sz w:val="16"/>
              </w:rPr>
              <w:t>about 1 in 19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22</w:t>
            </w:r>
          </w:p>
        </w:tc>
        <w:tc>
          <w:tcPr>
            <w:tcW w:type="dxa" w:w="1482"/>
          </w:tcPr>
          <w:p>
            <w:pPr>
              <w:spacing w:after="0"/>
              <w:jc w:val="left"/>
            </w:pPr>
            <w:r>
              <w:rPr>
                <w:sz w:val="16"/>
              </w:rPr>
              <w:t>1851 to 2024 (Atlantic)</w:t>
            </w:r>
          </w:p>
        </w:tc>
        <w:tc>
          <w:tcPr>
            <w:tcW w:type="dxa" w:w="1037"/>
          </w:tcPr>
          <w:p>
            <w:pPr>
              <w:spacing w:after="0"/>
              <w:jc w:val="left"/>
            </w:pPr>
            <w:r>
              <w:rPr>
                <w:sz w:val="16"/>
              </w:rPr>
              <w:t>see B1-f</w:t>
            </w:r>
          </w:p>
        </w:tc>
        <w:tc>
          <w:tcPr>
            <w:tcW w:type="dxa" w:w="208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2"/>
          </w:tcPr>
          <w:p>
            <w:pPr>
              <w:spacing w:after="0"/>
              <w:jc w:val="right"/>
            </w:pPr>
            <w:r>
              <w:rPr>
                <w:sz w:val="16"/>
              </w:rPr>
              <w:t>0.608</w:t>
            </w:r>
          </w:p>
        </w:tc>
        <w:tc>
          <w:tcPr>
            <w:tcW w:type="dxa" w:w="1435"/>
          </w:tcPr>
          <w:p>
            <w:pPr>
              <w:spacing w:after="0"/>
              <w:jc w:val="left"/>
            </w:pPr>
            <w:r>
              <w:rPr>
                <w:sz w:val="16"/>
              </w:rPr>
              <w:t>event-days per year</w:t>
            </w:r>
          </w:p>
        </w:tc>
        <w:tc>
          <w:tcPr>
            <w:tcW w:type="dxa" w:w="1556"/>
          </w:tcPr>
          <w:p>
            <w:pPr>
              <w:spacing w:after="0"/>
              <w:jc w:val="left"/>
            </w:pPr>
            <w:r>
              <w:rPr>
                <w:sz w:val="16"/>
              </w:rPr>
              <w:t>about 0.608 days per year</w:t>
            </w:r>
          </w:p>
        </w:tc>
        <w:tc>
          <w:tcPr>
            <w:tcW w:type="dxa" w:w="1037"/>
          </w:tcPr>
          <w:p>
            <w:pPr>
              <w:spacing w:after="0"/>
              <w:jc w:val="left"/>
            </w:pPr>
            <w:r>
              <w:rPr>
                <w:sz w:val="16"/>
              </w:rPr>
              <w:t>Possible</w:t>
            </w:r>
          </w:p>
        </w:tc>
        <w:tc>
          <w:tcPr>
            <w:tcW w:type="dxa" w:w="1695"/>
          </w:tcPr>
          <w:p>
            <w:pPr>
              <w:spacing w:after="0"/>
              <w:jc w:val="left"/>
            </w:pPr>
            <w:r>
              <w:rPr>
                <w:sz w:val="16"/>
              </w:rPr>
              <w:t>event-days in 2 of 30 years, 1996 to 2025 (6.67%)</w:t>
            </w:r>
          </w:p>
        </w:tc>
        <w:tc>
          <w:tcPr>
            <w:tcW w:type="dxa" w:w="1515"/>
          </w:tcPr>
          <w:p>
            <w:pPr>
              <w:spacing w:after="0"/>
              <w:jc w:val="right"/>
            </w:pPr>
            <w:r>
              <w:rPr>
                <w:sz w:val="16"/>
              </w:rPr>
              <w:t>41</w:t>
            </w:r>
          </w:p>
        </w:tc>
        <w:tc>
          <w:tcPr>
            <w:tcW w:type="dxa" w:w="1482"/>
          </w:tcPr>
          <w:p>
            <w:pPr>
              <w:spacing w:after="0"/>
              <w:jc w:val="left"/>
            </w:pPr>
            <w:r>
              <w:rPr>
                <w:sz w:val="16"/>
              </w:rPr>
              <w:t>1946-12-31 to 2014-02-12 (67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Inland Flooding</w:t>
            </w:r>
          </w:p>
        </w:tc>
        <w:tc>
          <w:tcPr>
            <w:tcW w:type="dxa" w:w="1232"/>
          </w:tcPr>
          <w:p>
            <w:pPr>
              <w:spacing w:after="0"/>
              <w:jc w:val="right"/>
            </w:pPr>
            <w:r>
              <w:rPr>
                <w:sz w:val="16"/>
              </w:rPr>
              <w:t>1.36</w:t>
            </w:r>
          </w:p>
        </w:tc>
        <w:tc>
          <w:tcPr>
            <w:tcW w:type="dxa" w:w="1435"/>
          </w:tcPr>
          <w:p>
            <w:pPr>
              <w:spacing w:after="0"/>
              <w:jc w:val="left"/>
            </w:pPr>
            <w:r>
              <w:rPr>
                <w:sz w:val="16"/>
              </w:rPr>
              <w:t>event-days per year</w:t>
            </w:r>
          </w:p>
        </w:tc>
        <w:tc>
          <w:tcPr>
            <w:tcW w:type="dxa" w:w="1556"/>
          </w:tcPr>
          <w:p>
            <w:pPr>
              <w:spacing w:after="0"/>
              <w:jc w:val="left"/>
            </w:pPr>
            <w:r>
              <w:rPr>
                <w:sz w:val="16"/>
              </w:rPr>
              <w:t>about 1.36 days per year</w:t>
            </w:r>
          </w:p>
        </w:tc>
        <w:tc>
          <w:tcPr>
            <w:tcW w:type="dxa" w:w="1037"/>
          </w:tcPr>
          <w:p>
            <w:pPr>
              <w:spacing w:after="0"/>
              <w:jc w:val="left"/>
            </w:pPr>
            <w:r>
              <w:rPr>
                <w:sz w:val="16"/>
              </w:rPr>
              <w:t>Likely</w:t>
            </w:r>
          </w:p>
        </w:tc>
        <w:tc>
          <w:tcPr>
            <w:tcW w:type="dxa" w:w="1695"/>
          </w:tcPr>
          <w:p>
            <w:pPr>
              <w:spacing w:after="0"/>
              <w:jc w:val="left"/>
            </w:pPr>
            <w:r>
              <w:rPr>
                <w:sz w:val="16"/>
              </w:rPr>
              <w:t>event-days in 19 of 30 years, 1996 to 2025 (63.3%)</w:t>
            </w:r>
          </w:p>
        </w:tc>
        <w:tc>
          <w:tcPr>
            <w:tcW w:type="dxa" w:w="1515"/>
          </w:tcPr>
          <w:p>
            <w:pPr>
              <w:spacing w:after="0"/>
              <w:jc w:val="right"/>
            </w:pPr>
            <w:r>
              <w:rPr>
                <w:sz w:val="16"/>
              </w:rPr>
              <w:t>38</w:t>
            </w:r>
          </w:p>
        </w:tc>
        <w:tc>
          <w:tcPr>
            <w:tcW w:type="dxa" w:w="1482"/>
          </w:tcPr>
          <w:p>
            <w:pPr>
              <w:spacing w:after="0"/>
              <w:jc w:val="left"/>
            </w:pPr>
            <w:r>
              <w:rPr>
                <w:sz w:val="16"/>
              </w:rPr>
              <w:t>1996 to 2023 (28 years)</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Landslide</w:t>
            </w:r>
          </w:p>
        </w:tc>
        <w:tc>
          <w:tcPr>
            <w:tcW w:type="dxa" w:w="1232"/>
          </w:tcPr>
          <w:p>
            <w:pPr>
              <w:spacing w:after="0"/>
              <w:jc w:val="right"/>
            </w:pPr>
            <w:r>
              <w:rPr>
                <w:sz w:val="16"/>
              </w:rPr>
              <w:t>2.06</w:t>
            </w:r>
          </w:p>
        </w:tc>
        <w:tc>
          <w:tcPr>
            <w:tcW w:type="dxa" w:w="1435"/>
          </w:tcPr>
          <w:p>
            <w:pPr>
              <w:spacing w:after="0"/>
              <w:jc w:val="left"/>
            </w:pPr>
            <w:r>
              <w:rPr>
                <w:sz w:val="16"/>
              </w:rPr>
              <w:t>events per year (modeled)</w:t>
            </w:r>
          </w:p>
        </w:tc>
        <w:tc>
          <w:tcPr>
            <w:tcW w:type="dxa" w:w="1556"/>
          </w:tcPr>
          <w:p>
            <w:pPr>
              <w:spacing w:after="0"/>
              <w:jc w:val="left"/>
            </w:pPr>
            <w:r>
              <w:rPr>
                <w:sz w:val="16"/>
              </w:rPr>
              <w:t>about 2.06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Lightning</w:t>
            </w:r>
          </w:p>
        </w:tc>
        <w:tc>
          <w:tcPr>
            <w:tcW w:type="dxa" w:w="1232"/>
          </w:tcPr>
          <w:p>
            <w:pPr>
              <w:spacing w:after="0"/>
              <w:jc w:val="right"/>
            </w:pPr>
            <w:r>
              <w:rPr>
                <w:sz w:val="16"/>
              </w:rPr>
              <w:t>21.1</w:t>
            </w:r>
          </w:p>
        </w:tc>
        <w:tc>
          <w:tcPr>
            <w:tcW w:type="dxa" w:w="1435"/>
          </w:tcPr>
          <w:p>
            <w:pPr>
              <w:spacing w:after="0"/>
              <w:jc w:val="left"/>
            </w:pPr>
            <w:r>
              <w:rPr>
                <w:sz w:val="16"/>
              </w:rPr>
              <w:t>days per year with a strike</w:t>
            </w:r>
          </w:p>
        </w:tc>
        <w:tc>
          <w:tcPr>
            <w:tcW w:type="dxa" w:w="1556"/>
          </w:tcPr>
          <w:p>
            <w:pPr>
              <w:spacing w:after="0"/>
              <w:jc w:val="left"/>
            </w:pPr>
            <w:r>
              <w:rPr>
                <w:sz w:val="16"/>
              </w:rPr>
              <w:t>about 21.1 days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1995 to 2023 (29 years; CONUS)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Strong Wind</w:t>
            </w:r>
          </w:p>
        </w:tc>
        <w:tc>
          <w:tcPr>
            <w:tcW w:type="dxa" w:w="1232"/>
          </w:tcPr>
          <w:p>
            <w:pPr>
              <w:spacing w:after="0"/>
              <w:jc w:val="right"/>
            </w:pPr>
            <w:r>
              <w:rPr>
                <w:sz w:val="16"/>
              </w:rPr>
              <w:t>1.04</w:t>
            </w:r>
          </w:p>
        </w:tc>
        <w:tc>
          <w:tcPr>
            <w:tcW w:type="dxa" w:w="1435"/>
          </w:tcPr>
          <w:p>
            <w:pPr>
              <w:spacing w:after="0"/>
              <w:jc w:val="left"/>
            </w:pPr>
            <w:r>
              <w:rPr>
                <w:sz w:val="16"/>
              </w:rPr>
              <w:t>events per year</w:t>
            </w:r>
          </w:p>
        </w:tc>
        <w:tc>
          <w:tcPr>
            <w:tcW w:type="dxa" w:w="1556"/>
          </w:tcPr>
          <w:p>
            <w:pPr>
              <w:spacing w:after="0"/>
              <w:jc w:val="left"/>
            </w:pPr>
            <w:r>
              <w:rPr>
                <w:sz w:val="16"/>
              </w:rPr>
              <w:t>about 1.04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40</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Tornado</w:t>
            </w:r>
          </w:p>
        </w:tc>
        <w:tc>
          <w:tcPr>
            <w:tcW w:type="dxa" w:w="1232"/>
          </w:tcPr>
          <w:p>
            <w:pPr>
              <w:spacing w:after="0"/>
              <w:jc w:val="right"/>
            </w:pPr>
            <w:r>
              <w:rPr>
                <w:sz w:val="16"/>
              </w:rPr>
              <w:t>0.11</w:t>
            </w:r>
          </w:p>
        </w:tc>
        <w:tc>
          <w:tcPr>
            <w:tcW w:type="dxa" w:w="1435"/>
          </w:tcPr>
          <w:p>
            <w:pPr>
              <w:spacing w:after="0"/>
              <w:jc w:val="left"/>
            </w:pPr>
            <w:r>
              <w:rPr>
                <w:sz w:val="16"/>
              </w:rPr>
              <w:t>events per year</w:t>
            </w:r>
          </w:p>
        </w:tc>
        <w:tc>
          <w:tcPr>
            <w:tcW w:type="dxa" w:w="1556"/>
          </w:tcPr>
          <w:p>
            <w:pPr>
              <w:spacing w:after="0"/>
              <w:jc w:val="left"/>
            </w:pPr>
            <w:r>
              <w:rPr>
                <w:sz w:val="16"/>
              </w:rPr>
              <w:t>about 1 in 9 years</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1950 to 2023 (EF2+); 1986 to 2023 (EF0-1)</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Tsunami</w:t>
            </w:r>
          </w:p>
        </w:tc>
        <w:tc>
          <w:tcPr>
            <w:tcW w:type="dxa" w:w="1232"/>
          </w:tcPr>
          <w:p>
            <w:pPr>
              <w:spacing w:after="0"/>
              <w:jc w:val="right"/>
            </w:pPr>
          </w:p>
        </w:tc>
        <w:tc>
          <w:tcPr>
            <w:tcW w:type="dxa" w:w="1435"/>
          </w:tcPr>
          <w:p>
            <w:pPr>
              <w:spacing w:after="0"/>
              <w:jc w:val="left"/>
            </w:pPr>
            <w:r>
              <w:rPr>
                <w:sz w:val="16"/>
              </w:rPr>
              <w:t>annual probability at the most exposed location (used in place of a county value)</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2"/>
          </w:tcPr>
          <w:p>
            <w:pPr>
              <w:spacing w:after="0"/>
              <w:jc w:val="right"/>
            </w:pPr>
          </w:p>
        </w:tc>
        <w:tc>
          <w:tcPr>
            <w:tcW w:type="dxa" w:w="1435"/>
          </w:tcPr>
          <w:p>
            <w:pPr>
              <w:spacing w:after="0"/>
              <w:jc w:val="left"/>
            </w:pPr>
            <w:r>
              <w:rPr>
                <w:sz w:val="16"/>
              </w:rPr>
              <w:t>annual probability</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2"/>
          </w:tcPr>
          <w:p>
            <w:pPr>
              <w:spacing w:after="0"/>
              <w:jc w:val="right"/>
            </w:pPr>
            <w:r>
              <w:rPr>
                <w:sz w:val="16"/>
              </w:rPr>
              <w:t>0.0000167</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burns in a year: 0.00167%</w:t>
            </w:r>
          </w:p>
        </w:tc>
        <w:tc>
          <w:tcPr>
            <w:tcW w:type="dxa" w:w="1037"/>
          </w:tcPr>
          <w:p>
            <w:pPr>
              <w:spacing w:after="0"/>
              <w:jc w:val="left"/>
            </w:pPr>
          </w:p>
        </w:tc>
        <w:tc>
          <w:tcPr>
            <w:tcW w:type="dxa" w:w="1695"/>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2"/>
          </w:tcPr>
          <w:p>
            <w:pPr>
              <w:spacing w:after="0"/>
              <w:jc w:val="right"/>
            </w:pPr>
            <w:r>
              <w:rPr>
                <w:sz w:val="16"/>
              </w:rPr>
              <w:t>20.3</w:t>
            </w:r>
          </w:p>
        </w:tc>
        <w:tc>
          <w:tcPr>
            <w:tcW w:type="dxa" w:w="1435"/>
          </w:tcPr>
          <w:p>
            <w:pPr>
              <w:spacing w:after="0"/>
              <w:jc w:val="left"/>
            </w:pPr>
            <w:r>
              <w:rPr>
                <w:sz w:val="16"/>
              </w:rPr>
              <w:t>event-days per year</w:t>
            </w:r>
          </w:p>
        </w:tc>
        <w:tc>
          <w:tcPr>
            <w:tcW w:type="dxa" w:w="1556"/>
          </w:tcPr>
          <w:p>
            <w:pPr>
              <w:spacing w:after="0"/>
              <w:jc w:val="left"/>
            </w:pPr>
            <w:r>
              <w:rPr>
                <w:sz w:val="16"/>
              </w:rPr>
              <w:t>about 20.3 days per year</w:t>
            </w:r>
          </w:p>
        </w:tc>
        <w:tc>
          <w:tcPr>
            <w:tcW w:type="dxa" w:w="1037"/>
          </w:tcPr>
          <w:p>
            <w:pPr>
              <w:spacing w:after="0"/>
              <w:jc w:val="left"/>
            </w:pPr>
            <w:r>
              <w:rPr>
                <w:sz w:val="16"/>
              </w:rPr>
              <w:t>Highly likely</w:t>
            </w:r>
          </w:p>
        </w:tc>
        <w:tc>
          <w:tcPr>
            <w:tcW w:type="dxa" w:w="1695"/>
          </w:tcPr>
          <w:p>
            <w:pPr>
              <w:spacing w:after="0"/>
              <w:jc w:val="left"/>
            </w:pPr>
            <w:r>
              <w:rPr>
                <w:sz w:val="16"/>
              </w:rPr>
              <w:t>event-days in 30 of 30 years, 1996 to 2025 (100%)</w:t>
            </w:r>
          </w:p>
        </w:tc>
        <w:tc>
          <w:tcPr>
            <w:tcW w:type="dxa" w:w="1515"/>
          </w:tcPr>
          <w:p>
            <w:pPr>
              <w:spacing w:after="0"/>
              <w:jc w:val="right"/>
            </w:pPr>
            <w:r>
              <w:rPr>
                <w:sz w:val="16"/>
              </w:rPr>
              <w:t>386</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23</w:t>
            </w:r>
          </w:p>
        </w:tc>
        <w:tc>
          <w:tcPr>
            <w:tcW w:type="dxa" w:w="1476"/>
          </w:tcPr>
          <w:p>
            <w:pPr>
              <w:spacing w:after="0"/>
              <w:jc w:val="right"/>
            </w:pPr>
            <w:r>
              <w:rPr>
                <w:sz w:val="16"/>
              </w:rPr>
              <w:t>30</w:t>
            </w:r>
          </w:p>
        </w:tc>
        <w:tc>
          <w:tcPr>
            <w:tcW w:type="dxa" w:w="1476"/>
          </w:tcPr>
          <w:p>
            <w:pPr>
              <w:spacing w:after="0"/>
              <w:jc w:val="right"/>
            </w:pPr>
            <w:r>
              <w:rPr>
                <w:sz w:val="16"/>
              </w:rPr>
              <w:t>0.767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128</w:t>
            </w:r>
          </w:p>
        </w:tc>
        <w:tc>
          <w:tcPr>
            <w:tcW w:type="dxa" w:w="1476"/>
          </w:tcPr>
          <w:p>
            <w:pPr>
              <w:spacing w:after="0"/>
              <w:jc w:val="right"/>
            </w:pPr>
            <w:r>
              <w:rPr>
                <w:sz w:val="16"/>
              </w:rPr>
              <w:t>30</w:t>
            </w:r>
          </w:p>
        </w:tc>
        <w:tc>
          <w:tcPr>
            <w:tcW w:type="dxa" w:w="1476"/>
          </w:tcPr>
          <w:p>
            <w:pPr>
              <w:spacing w:after="0"/>
              <w:jc w:val="right"/>
            </w:pPr>
            <w:r>
              <w:rPr>
                <w:sz w:val="16"/>
              </w:rPr>
              <w:t>4.27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14 of 19</w:t>
            </w:r>
          </w:p>
        </w:tc>
        <w:tc>
          <w:tcPr>
            <w:tcW w:type="dxa" w:w="874"/>
          </w:tcPr>
          <w:p>
            <w:pPr>
              <w:spacing w:after="0"/>
              <w:jc w:val="right"/>
            </w:pPr>
            <w:r>
              <w:rPr>
                <w:sz w:val="16"/>
              </w:rPr>
              <w:t>43.8</w:t>
            </w:r>
          </w:p>
        </w:tc>
        <w:tc>
          <w:tcPr>
            <w:tcW w:type="dxa" w:w="680"/>
          </w:tcPr>
          <w:p>
            <w:pPr>
              <w:spacing w:after="0"/>
              <w:jc w:val="right"/>
            </w:pPr>
            <w:r>
              <w:rPr>
                <w:sz w:val="16"/>
              </w:rPr>
              <w:t>46.3</w:t>
            </w:r>
          </w:p>
        </w:tc>
        <w:tc>
          <w:tcPr>
            <w:tcW w:type="dxa" w:w="648"/>
          </w:tcPr>
          <w:p>
            <w:pPr>
              <w:spacing w:after="0"/>
              <w:jc w:val="right"/>
            </w:pPr>
            <w:r>
              <w:rPr>
                <w:sz w:val="16"/>
              </w:rPr>
              <w:t>49.8</w:t>
            </w:r>
          </w:p>
        </w:tc>
        <w:tc>
          <w:tcPr>
            <w:tcW w:type="dxa" w:w="3577"/>
          </w:tcPr>
          <w:p>
            <w:pPr>
              <w:spacing w:after="0"/>
              <w:jc w:val="left"/>
            </w:pPr>
            <w:r>
              <w:rPr>
                <w:sz w:val="16"/>
              </w:rPr>
              <w:t>Very Low 14, Not Applicable 5</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19</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19</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19 of 19</w:t>
            </w:r>
          </w:p>
        </w:tc>
        <w:tc>
          <w:tcPr>
            <w:tcW w:type="dxa" w:w="874"/>
          </w:tcPr>
          <w:p>
            <w:pPr>
              <w:spacing w:after="0"/>
              <w:jc w:val="right"/>
            </w:pPr>
            <w:r>
              <w:rPr>
                <w:sz w:val="16"/>
              </w:rPr>
              <w:t>33.9</w:t>
            </w:r>
          </w:p>
        </w:tc>
        <w:tc>
          <w:tcPr>
            <w:tcW w:type="dxa" w:w="680"/>
          </w:tcPr>
          <w:p>
            <w:pPr>
              <w:spacing w:after="0"/>
              <w:jc w:val="right"/>
            </w:pPr>
            <w:r>
              <w:rPr>
                <w:sz w:val="16"/>
              </w:rPr>
              <w:t>59.6</w:t>
            </w:r>
          </w:p>
        </w:tc>
        <w:tc>
          <w:tcPr>
            <w:tcW w:type="dxa" w:w="648"/>
          </w:tcPr>
          <w:p>
            <w:pPr>
              <w:spacing w:after="0"/>
              <w:jc w:val="right"/>
            </w:pPr>
            <w:r>
              <w:rPr>
                <w:sz w:val="16"/>
              </w:rPr>
              <w:t>73.6</w:t>
            </w:r>
          </w:p>
        </w:tc>
        <w:tc>
          <w:tcPr>
            <w:tcW w:type="dxa" w:w="3577"/>
          </w:tcPr>
          <w:p>
            <w:pPr>
              <w:spacing w:after="0"/>
              <w:jc w:val="left"/>
            </w:pPr>
            <w:r>
              <w:rPr>
                <w:sz w:val="16"/>
              </w:rPr>
              <w:t>Relatively Moderate 15, Relatively Low 4</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0 of 19</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 Rating 19</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19 of 19</w:t>
            </w:r>
          </w:p>
        </w:tc>
        <w:tc>
          <w:tcPr>
            <w:tcW w:type="dxa" w:w="874"/>
          </w:tcPr>
          <w:p>
            <w:pPr>
              <w:spacing w:after="0"/>
              <w:jc w:val="right"/>
            </w:pPr>
            <w:r>
              <w:rPr>
                <w:sz w:val="16"/>
              </w:rPr>
              <w:t>21.6</w:t>
            </w:r>
          </w:p>
        </w:tc>
        <w:tc>
          <w:tcPr>
            <w:tcW w:type="dxa" w:w="680"/>
          </w:tcPr>
          <w:p>
            <w:pPr>
              <w:spacing w:after="0"/>
              <w:jc w:val="right"/>
            </w:pPr>
            <w:r>
              <w:rPr>
                <w:sz w:val="16"/>
              </w:rPr>
              <w:t>40.0</w:t>
            </w:r>
          </w:p>
        </w:tc>
        <w:tc>
          <w:tcPr>
            <w:tcW w:type="dxa" w:w="648"/>
          </w:tcPr>
          <w:p>
            <w:pPr>
              <w:spacing w:after="0"/>
              <w:jc w:val="right"/>
            </w:pPr>
            <w:r>
              <w:rPr>
                <w:sz w:val="16"/>
              </w:rPr>
              <w:t>58.6</w:t>
            </w:r>
          </w:p>
        </w:tc>
        <w:tc>
          <w:tcPr>
            <w:tcW w:type="dxa" w:w="3577"/>
          </w:tcPr>
          <w:p>
            <w:pPr>
              <w:spacing w:after="0"/>
              <w:jc w:val="left"/>
            </w:pPr>
            <w:r>
              <w:rPr>
                <w:sz w:val="16"/>
              </w:rPr>
              <w:t>Relatively Low 7, Very Low 12</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19 of 19</w:t>
            </w:r>
          </w:p>
        </w:tc>
        <w:tc>
          <w:tcPr>
            <w:tcW w:type="dxa" w:w="874"/>
          </w:tcPr>
          <w:p>
            <w:pPr>
              <w:spacing w:after="0"/>
              <w:jc w:val="right"/>
            </w:pPr>
            <w:r>
              <w:rPr>
                <w:sz w:val="16"/>
              </w:rPr>
              <w:t>32.5</w:t>
            </w:r>
          </w:p>
        </w:tc>
        <w:tc>
          <w:tcPr>
            <w:tcW w:type="dxa" w:w="680"/>
          </w:tcPr>
          <w:p>
            <w:pPr>
              <w:spacing w:after="0"/>
              <w:jc w:val="right"/>
            </w:pPr>
            <w:r>
              <w:rPr>
                <w:sz w:val="16"/>
              </w:rPr>
              <w:t>46.0</w:t>
            </w:r>
          </w:p>
        </w:tc>
        <w:tc>
          <w:tcPr>
            <w:tcW w:type="dxa" w:w="648"/>
          </w:tcPr>
          <w:p>
            <w:pPr>
              <w:spacing w:after="0"/>
              <w:jc w:val="right"/>
            </w:pPr>
            <w:r>
              <w:rPr>
                <w:sz w:val="16"/>
              </w:rPr>
              <w:t>60.4</w:t>
            </w:r>
          </w:p>
        </w:tc>
        <w:tc>
          <w:tcPr>
            <w:tcW w:type="dxa" w:w="3577"/>
          </w:tcPr>
          <w:p>
            <w:pPr>
              <w:spacing w:after="0"/>
              <w:jc w:val="left"/>
            </w:pPr>
            <w:r>
              <w:rPr>
                <w:sz w:val="16"/>
              </w:rPr>
              <w:t>Relatively Low 15, Very Low 4</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19 of 19</w:t>
            </w:r>
          </w:p>
        </w:tc>
        <w:tc>
          <w:tcPr>
            <w:tcW w:type="dxa" w:w="874"/>
          </w:tcPr>
          <w:p>
            <w:pPr>
              <w:spacing w:after="0"/>
              <w:jc w:val="right"/>
            </w:pPr>
            <w:r>
              <w:rPr>
                <w:sz w:val="16"/>
              </w:rPr>
              <w:t>21.2</w:t>
            </w:r>
          </w:p>
        </w:tc>
        <w:tc>
          <w:tcPr>
            <w:tcW w:type="dxa" w:w="680"/>
          </w:tcPr>
          <w:p>
            <w:pPr>
              <w:spacing w:after="0"/>
              <w:jc w:val="right"/>
            </w:pPr>
            <w:r>
              <w:rPr>
                <w:sz w:val="16"/>
              </w:rPr>
              <w:t>59.7</w:t>
            </w:r>
          </w:p>
        </w:tc>
        <w:tc>
          <w:tcPr>
            <w:tcW w:type="dxa" w:w="648"/>
          </w:tcPr>
          <w:p>
            <w:pPr>
              <w:spacing w:after="0"/>
              <w:jc w:val="right"/>
            </w:pPr>
            <w:r>
              <w:rPr>
                <w:sz w:val="16"/>
              </w:rPr>
              <w:t>79.8</w:t>
            </w:r>
          </w:p>
        </w:tc>
        <w:tc>
          <w:tcPr>
            <w:tcW w:type="dxa" w:w="3577"/>
          </w:tcPr>
          <w:p>
            <w:pPr>
              <w:spacing w:after="0"/>
              <w:jc w:val="left"/>
            </w:pPr>
            <w:r>
              <w:rPr>
                <w:sz w:val="16"/>
              </w:rPr>
              <w:t>Relatively Moderate 14, Relatively Low 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19 of 19</w:t>
            </w:r>
          </w:p>
        </w:tc>
        <w:tc>
          <w:tcPr>
            <w:tcW w:type="dxa" w:w="874"/>
          </w:tcPr>
          <w:p>
            <w:pPr>
              <w:spacing w:after="0"/>
              <w:jc w:val="right"/>
            </w:pPr>
            <w:r>
              <w:rPr>
                <w:sz w:val="16"/>
              </w:rPr>
              <w:t>57.9</w:t>
            </w:r>
          </w:p>
        </w:tc>
        <w:tc>
          <w:tcPr>
            <w:tcW w:type="dxa" w:w="680"/>
          </w:tcPr>
          <w:p>
            <w:pPr>
              <w:spacing w:after="0"/>
              <w:jc w:val="right"/>
            </w:pPr>
            <w:r>
              <w:rPr>
                <w:sz w:val="16"/>
              </w:rPr>
              <w:t>66.8</w:t>
            </w:r>
          </w:p>
        </w:tc>
        <w:tc>
          <w:tcPr>
            <w:tcW w:type="dxa" w:w="648"/>
          </w:tcPr>
          <w:p>
            <w:pPr>
              <w:spacing w:after="0"/>
              <w:jc w:val="right"/>
            </w:pPr>
            <w:r>
              <w:rPr>
                <w:sz w:val="16"/>
              </w:rPr>
              <w:t>76.1</w:t>
            </w:r>
          </w:p>
        </w:tc>
        <w:tc>
          <w:tcPr>
            <w:tcW w:type="dxa" w:w="3577"/>
          </w:tcPr>
          <w:p>
            <w:pPr>
              <w:spacing w:after="0"/>
              <w:jc w:val="left"/>
            </w:pPr>
            <w:r>
              <w:rPr>
                <w:sz w:val="16"/>
              </w:rPr>
              <w:t>Relatively Low 19</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19 of 19</w:t>
            </w:r>
          </w:p>
        </w:tc>
        <w:tc>
          <w:tcPr>
            <w:tcW w:type="dxa" w:w="874"/>
          </w:tcPr>
          <w:p>
            <w:pPr>
              <w:spacing w:after="0"/>
              <w:jc w:val="right"/>
            </w:pPr>
            <w:r>
              <w:rPr>
                <w:sz w:val="16"/>
              </w:rPr>
              <w:t>53.3</w:t>
            </w:r>
          </w:p>
        </w:tc>
        <w:tc>
          <w:tcPr>
            <w:tcW w:type="dxa" w:w="680"/>
          </w:tcPr>
          <w:p>
            <w:pPr>
              <w:spacing w:after="0"/>
              <w:jc w:val="right"/>
            </w:pPr>
            <w:r>
              <w:rPr>
                <w:sz w:val="16"/>
              </w:rPr>
              <w:t>71.7</w:t>
            </w:r>
          </w:p>
        </w:tc>
        <w:tc>
          <w:tcPr>
            <w:tcW w:type="dxa" w:w="648"/>
          </w:tcPr>
          <w:p>
            <w:pPr>
              <w:spacing w:after="0"/>
              <w:jc w:val="right"/>
            </w:pPr>
            <w:r>
              <w:rPr>
                <w:sz w:val="16"/>
              </w:rPr>
              <w:t>91.9</w:t>
            </w:r>
          </w:p>
        </w:tc>
        <w:tc>
          <w:tcPr>
            <w:tcW w:type="dxa" w:w="3577"/>
          </w:tcPr>
          <w:p>
            <w:pPr>
              <w:spacing w:after="0"/>
              <w:jc w:val="left"/>
            </w:pPr>
            <w:r>
              <w:rPr>
                <w:sz w:val="16"/>
              </w:rPr>
              <w:t>Relatively High 1, Relatively Moderate 11, Relatively Low 7</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19 of 19</w:t>
            </w:r>
          </w:p>
        </w:tc>
        <w:tc>
          <w:tcPr>
            <w:tcW w:type="dxa" w:w="874"/>
          </w:tcPr>
          <w:p>
            <w:pPr>
              <w:spacing w:after="0"/>
              <w:jc w:val="right"/>
            </w:pPr>
            <w:r>
              <w:rPr>
                <w:sz w:val="16"/>
              </w:rPr>
              <w:t>28.2</w:t>
            </w:r>
          </w:p>
        </w:tc>
        <w:tc>
          <w:tcPr>
            <w:tcW w:type="dxa" w:w="680"/>
          </w:tcPr>
          <w:p>
            <w:pPr>
              <w:spacing w:after="0"/>
              <w:jc w:val="right"/>
            </w:pPr>
            <w:r>
              <w:rPr>
                <w:sz w:val="16"/>
              </w:rPr>
              <w:t>70.3</w:t>
            </w:r>
          </w:p>
        </w:tc>
        <w:tc>
          <w:tcPr>
            <w:tcW w:type="dxa" w:w="648"/>
          </w:tcPr>
          <w:p>
            <w:pPr>
              <w:spacing w:after="0"/>
              <w:jc w:val="right"/>
            </w:pPr>
            <w:r>
              <w:rPr>
                <w:sz w:val="16"/>
              </w:rPr>
              <w:t>94.1</w:t>
            </w:r>
          </w:p>
        </w:tc>
        <w:tc>
          <w:tcPr>
            <w:tcW w:type="dxa" w:w="3577"/>
          </w:tcPr>
          <w:p>
            <w:pPr>
              <w:spacing w:after="0"/>
              <w:jc w:val="left"/>
            </w:pPr>
            <w:r>
              <w:rPr>
                <w:sz w:val="16"/>
              </w:rPr>
              <w:t>Relatively High 6, Relatively Moderate 12, Relatively Low 1</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19 of 19</w:t>
            </w:r>
          </w:p>
        </w:tc>
        <w:tc>
          <w:tcPr>
            <w:tcW w:type="dxa" w:w="874"/>
          </w:tcPr>
          <w:p>
            <w:pPr>
              <w:spacing w:after="0"/>
              <w:jc w:val="right"/>
            </w:pPr>
            <w:r>
              <w:rPr>
                <w:sz w:val="16"/>
              </w:rPr>
              <w:t>79.8</w:t>
            </w:r>
          </w:p>
        </w:tc>
        <w:tc>
          <w:tcPr>
            <w:tcW w:type="dxa" w:w="680"/>
          </w:tcPr>
          <w:p>
            <w:pPr>
              <w:spacing w:after="0"/>
              <w:jc w:val="right"/>
            </w:pPr>
            <w:r>
              <w:rPr>
                <w:sz w:val="16"/>
              </w:rPr>
              <w:t>93.8</w:t>
            </w:r>
          </w:p>
        </w:tc>
        <w:tc>
          <w:tcPr>
            <w:tcW w:type="dxa" w:w="648"/>
          </w:tcPr>
          <w:p>
            <w:pPr>
              <w:spacing w:after="0"/>
              <w:jc w:val="right"/>
            </w:pPr>
            <w:r>
              <w:rPr>
                <w:sz w:val="16"/>
              </w:rPr>
              <w:t>98.8</w:t>
            </w:r>
          </w:p>
        </w:tc>
        <w:tc>
          <w:tcPr>
            <w:tcW w:type="dxa" w:w="3577"/>
          </w:tcPr>
          <w:p>
            <w:pPr>
              <w:spacing w:after="0"/>
              <w:jc w:val="left"/>
            </w:pPr>
            <w:r>
              <w:rPr>
                <w:sz w:val="16"/>
              </w:rPr>
              <w:t>Relatively Moderate 4, Relatively Low 14, Very Low 1</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19 of 19</w:t>
            </w:r>
          </w:p>
        </w:tc>
        <w:tc>
          <w:tcPr>
            <w:tcW w:type="dxa" w:w="874"/>
          </w:tcPr>
          <w:p>
            <w:pPr>
              <w:spacing w:after="0"/>
              <w:jc w:val="right"/>
            </w:pPr>
            <w:r>
              <w:rPr>
                <w:sz w:val="16"/>
              </w:rPr>
              <w:t>44.3</w:t>
            </w:r>
          </w:p>
        </w:tc>
        <w:tc>
          <w:tcPr>
            <w:tcW w:type="dxa" w:w="680"/>
          </w:tcPr>
          <w:p>
            <w:pPr>
              <w:spacing w:after="0"/>
              <w:jc w:val="right"/>
            </w:pPr>
            <w:r>
              <w:rPr>
                <w:sz w:val="16"/>
              </w:rPr>
              <w:t>76.0</w:t>
            </w:r>
          </w:p>
        </w:tc>
        <w:tc>
          <w:tcPr>
            <w:tcW w:type="dxa" w:w="648"/>
          </w:tcPr>
          <w:p>
            <w:pPr>
              <w:spacing w:after="0"/>
              <w:jc w:val="right"/>
            </w:pPr>
            <w:r>
              <w:rPr>
                <w:sz w:val="16"/>
              </w:rPr>
              <w:t>92.1</w:t>
            </w:r>
          </w:p>
        </w:tc>
        <w:tc>
          <w:tcPr>
            <w:tcW w:type="dxa" w:w="3577"/>
          </w:tcPr>
          <w:p>
            <w:pPr>
              <w:spacing w:after="0"/>
              <w:jc w:val="left"/>
            </w:pPr>
            <w:r>
              <w:rPr>
                <w:sz w:val="16"/>
              </w:rPr>
              <w:t>Relatively High 6, Relatively Moderate 11, Relatively Low 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19 of 19</w:t>
            </w:r>
          </w:p>
        </w:tc>
        <w:tc>
          <w:tcPr>
            <w:tcW w:type="dxa" w:w="874"/>
          </w:tcPr>
          <w:p>
            <w:pPr>
              <w:spacing w:after="0"/>
              <w:jc w:val="right"/>
            </w:pPr>
            <w:r>
              <w:rPr>
                <w:sz w:val="16"/>
              </w:rPr>
              <w:t>36.6</w:t>
            </w:r>
          </w:p>
        </w:tc>
        <w:tc>
          <w:tcPr>
            <w:tcW w:type="dxa" w:w="680"/>
          </w:tcPr>
          <w:p>
            <w:pPr>
              <w:spacing w:after="0"/>
              <w:jc w:val="right"/>
            </w:pPr>
            <w:r>
              <w:rPr>
                <w:sz w:val="16"/>
              </w:rPr>
              <w:t>55.6</w:t>
            </w:r>
          </w:p>
        </w:tc>
        <w:tc>
          <w:tcPr>
            <w:tcW w:type="dxa" w:w="648"/>
          </w:tcPr>
          <w:p>
            <w:pPr>
              <w:spacing w:after="0"/>
              <w:jc w:val="right"/>
            </w:pPr>
            <w:r>
              <w:rPr>
                <w:sz w:val="16"/>
              </w:rPr>
              <w:t>75.3</w:t>
            </w:r>
          </w:p>
        </w:tc>
        <w:tc>
          <w:tcPr>
            <w:tcW w:type="dxa" w:w="3577"/>
          </w:tcPr>
          <w:p>
            <w:pPr>
              <w:spacing w:after="0"/>
              <w:jc w:val="left"/>
            </w:pPr>
            <w:r>
              <w:rPr>
                <w:sz w:val="16"/>
              </w:rPr>
              <w:t>Relatively Moderate 12, Relatively Low 7</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19 of 19</w:t>
            </w:r>
          </w:p>
        </w:tc>
        <w:tc>
          <w:tcPr>
            <w:tcW w:type="dxa" w:w="874"/>
          </w:tcPr>
          <w:p>
            <w:pPr>
              <w:spacing w:after="0"/>
              <w:jc w:val="right"/>
            </w:pPr>
            <w:r>
              <w:rPr>
                <w:sz w:val="16"/>
              </w:rPr>
              <w:t>24.6</w:t>
            </w:r>
          </w:p>
        </w:tc>
        <w:tc>
          <w:tcPr>
            <w:tcW w:type="dxa" w:w="680"/>
          </w:tcPr>
          <w:p>
            <w:pPr>
              <w:spacing w:after="0"/>
              <w:jc w:val="right"/>
            </w:pPr>
            <w:r>
              <w:rPr>
                <w:sz w:val="16"/>
              </w:rPr>
              <w:t>34.8</w:t>
            </w:r>
          </w:p>
        </w:tc>
        <w:tc>
          <w:tcPr>
            <w:tcW w:type="dxa" w:w="648"/>
          </w:tcPr>
          <w:p>
            <w:pPr>
              <w:spacing w:after="0"/>
              <w:jc w:val="right"/>
            </w:pPr>
            <w:r>
              <w:rPr>
                <w:sz w:val="16"/>
              </w:rPr>
              <w:t>57.2</w:t>
            </w:r>
          </w:p>
        </w:tc>
        <w:tc>
          <w:tcPr>
            <w:tcW w:type="dxa" w:w="3577"/>
          </w:tcPr>
          <w:p>
            <w:pPr>
              <w:spacing w:after="0"/>
              <w:jc w:val="left"/>
            </w:pPr>
            <w:r>
              <w:rPr>
                <w:sz w:val="16"/>
              </w:rPr>
              <w:t>Relatively Moderate 1, Relatively Low 15, Very Low 3</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19</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19</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19</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19</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19 of 19</w:t>
            </w:r>
          </w:p>
        </w:tc>
        <w:tc>
          <w:tcPr>
            <w:tcW w:type="dxa" w:w="874"/>
          </w:tcPr>
          <w:p>
            <w:pPr>
              <w:spacing w:after="0"/>
              <w:jc w:val="right"/>
            </w:pPr>
            <w:r>
              <w:rPr>
                <w:sz w:val="16"/>
              </w:rPr>
              <w:t>55.2</w:t>
            </w:r>
          </w:p>
        </w:tc>
        <w:tc>
          <w:tcPr>
            <w:tcW w:type="dxa" w:w="680"/>
          </w:tcPr>
          <w:p>
            <w:pPr>
              <w:spacing w:after="0"/>
              <w:jc w:val="right"/>
            </w:pPr>
            <w:r>
              <w:rPr>
                <w:sz w:val="16"/>
              </w:rPr>
              <w:t>63.3</w:t>
            </w:r>
          </w:p>
        </w:tc>
        <w:tc>
          <w:tcPr>
            <w:tcW w:type="dxa" w:w="648"/>
          </w:tcPr>
          <w:p>
            <w:pPr>
              <w:spacing w:after="0"/>
              <w:jc w:val="right"/>
            </w:pPr>
            <w:r>
              <w:rPr>
                <w:sz w:val="16"/>
              </w:rPr>
              <w:t>67.6</w:t>
            </w:r>
          </w:p>
        </w:tc>
        <w:tc>
          <w:tcPr>
            <w:tcW w:type="dxa" w:w="3577"/>
          </w:tcPr>
          <w:p>
            <w:pPr>
              <w:spacing w:after="0"/>
              <w:jc w:val="left"/>
            </w:pPr>
            <w:r>
              <w:rPr>
                <w:sz w:val="16"/>
              </w:rPr>
              <w:t>Very Low 19</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19 of 19</w:t>
            </w:r>
          </w:p>
        </w:tc>
        <w:tc>
          <w:tcPr>
            <w:tcW w:type="dxa" w:w="874"/>
          </w:tcPr>
          <w:p>
            <w:pPr>
              <w:spacing w:after="0"/>
              <w:jc w:val="right"/>
            </w:pPr>
            <w:r>
              <w:rPr>
                <w:sz w:val="16"/>
              </w:rPr>
              <w:t>60.2</w:t>
            </w:r>
          </w:p>
        </w:tc>
        <w:tc>
          <w:tcPr>
            <w:tcW w:type="dxa" w:w="680"/>
          </w:tcPr>
          <w:p>
            <w:pPr>
              <w:spacing w:after="0"/>
              <w:jc w:val="right"/>
            </w:pPr>
            <w:r>
              <w:rPr>
                <w:sz w:val="16"/>
              </w:rPr>
              <w:t>82.0</w:t>
            </w:r>
          </w:p>
        </w:tc>
        <w:tc>
          <w:tcPr>
            <w:tcW w:type="dxa" w:w="648"/>
          </w:tcPr>
          <w:p>
            <w:pPr>
              <w:spacing w:after="0"/>
              <w:jc w:val="right"/>
            </w:pPr>
            <w:r>
              <w:rPr>
                <w:sz w:val="16"/>
              </w:rPr>
              <w:t>91.3</w:t>
            </w:r>
          </w:p>
        </w:tc>
        <w:tc>
          <w:tcPr>
            <w:tcW w:type="dxa" w:w="3577"/>
          </w:tcPr>
          <w:p>
            <w:pPr>
              <w:spacing w:after="0"/>
              <w:jc w:val="left"/>
            </w:pPr>
            <w:r>
              <w:rPr>
                <w:sz w:val="16"/>
              </w:rPr>
              <w:t>Relatively High 13, Relatively Moderate 6</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26"/>
        <w:gridCol w:w="867"/>
        <w:gridCol w:w="3536"/>
        <w:gridCol w:w="2820"/>
        <w:gridCol w:w="1984"/>
        <w:gridCol w:w="2414"/>
        <w:gridCol w:w="867"/>
      </w:tblGrid>
      <w:tr>
        <w:trPr>
          <w:cantSplit/>
          <w:tblHeader/>
        </w:trPr>
        <w:tc>
          <w:tcPr>
            <w:tcW w:type="dxa" w:w="1626"/>
            <w:shd w:val="clear" w:color="auto" w:fill="E8E8E8"/>
          </w:tcPr>
          <w:p>
            <w:pPr>
              <w:spacing w:after="0"/>
              <w:jc w:val="left"/>
            </w:pPr>
            <w:r>
              <w:rPr>
                <w:b/>
                <w:sz w:val="16"/>
              </w:rPr>
              <w:t>Member</w:t>
            </w:r>
          </w:p>
        </w:tc>
        <w:tc>
          <w:tcPr>
            <w:tcW w:type="dxa" w:w="867"/>
            <w:shd w:val="clear" w:color="auto" w:fill="E8E8E8"/>
          </w:tcPr>
          <w:p>
            <w:pPr>
              <w:spacing w:after="0"/>
              <w:jc w:val="left"/>
            </w:pPr>
            <w:r>
              <w:rPr>
                <w:b/>
                <w:sz w:val="16"/>
              </w:rPr>
              <w:t>Type</w:t>
            </w:r>
          </w:p>
        </w:tc>
        <w:tc>
          <w:tcPr>
            <w:tcW w:type="dxa" w:w="3536"/>
            <w:shd w:val="clear" w:color="auto" w:fill="E8E8E8"/>
          </w:tcPr>
          <w:p>
            <w:pPr>
              <w:spacing w:after="0"/>
              <w:jc w:val="left"/>
            </w:pPr>
            <w:r>
              <w:rPr>
                <w:b/>
                <w:sz w:val="16"/>
              </w:rPr>
              <w:t>Plan status</w:t>
            </w:r>
          </w:p>
        </w:tc>
        <w:tc>
          <w:tcPr>
            <w:tcW w:type="dxa" w:w="282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8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1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67"/>
            <w:shd w:val="clear" w:color="auto" w:fill="E8E8E8"/>
          </w:tcPr>
          <w:p>
            <w:pPr>
              <w:spacing w:after="0"/>
              <w:jc w:val="left"/>
            </w:pPr>
            <w:r>
              <w:rPr>
                <w:b/>
                <w:sz w:val="16"/>
              </w:rPr>
              <w:t>Notes</w:t>
            </w:r>
          </w:p>
        </w:tc>
      </w:tr>
      <w:tr>
        <w:trPr>
          <w:cantSplit/>
        </w:trPr>
        <w:tc>
          <w:tcPr>
            <w:tcW w:type="dxa" w:w="1626"/>
          </w:tcPr>
          <w:p>
            <w:pPr>
              <w:spacing w:after="0"/>
              <w:jc w:val="left"/>
            </w:pPr>
            <w:r>
              <w:rPr>
                <w:sz w:val="16"/>
              </w:rPr>
              <w:t>Reading town</w:t>
            </w:r>
          </w:p>
        </w:tc>
        <w:tc>
          <w:tcPr>
            <w:tcW w:type="dxa" w:w="867"/>
          </w:tcPr>
          <w:p>
            <w:pPr>
              <w:spacing w:after="0"/>
              <w:jc w:val="left"/>
            </w:pPr>
            <w:r>
              <w:rPr>
                <w:sz w:val="16"/>
              </w:rPr>
              <w:t>Town</w:t>
            </w:r>
          </w:p>
        </w:tc>
        <w:tc>
          <w:tcPr>
            <w:tcW w:type="dxa" w:w="3536"/>
          </w:tcPr>
          <w:p>
            <w:pPr>
              <w:spacing w:after="0"/>
              <w:jc w:val="left"/>
            </w:pPr>
            <w:r>
              <w:rPr>
                <w:sz w:val="16"/>
              </w:rPr>
              <w:t>Approved, expires 2027-12-22</w:t>
            </w:r>
          </w:p>
        </w:tc>
        <w:tc>
          <w:tcPr>
            <w:tcW w:type="dxa" w:w="2820"/>
          </w:tcPr>
          <w:p>
            <w:pPr>
              <w:spacing w:after="0"/>
              <w:jc w:val="right"/>
            </w:pPr>
            <w:r>
              <w:rPr>
                <w:sz w:val="16"/>
              </w:rPr>
              <w:t>FMA RL 0, SRL 0; any 0</w:t>
            </w:r>
          </w:p>
        </w:tc>
        <w:tc>
          <w:tcPr>
            <w:tcW w:type="dxa" w:w="1984"/>
          </w:tcPr>
          <w:p>
            <w:pPr>
              <w:spacing w:after="0"/>
              <w:jc w:val="right"/>
            </w:pPr>
            <w:r>
              <w:rPr>
                <w:sz w:val="16"/>
              </w:rPr>
              <w:t>$1,666,648.11</w:t>
            </w:r>
          </w:p>
        </w:tc>
        <w:tc>
          <w:tcPr>
            <w:tcW w:type="dxa" w:w="2414"/>
          </w:tcPr>
          <w:p>
            <w:pPr>
              <w:spacing w:after="0"/>
              <w:jc w:val="right"/>
            </w:pPr>
            <w:r>
              <w:rPr>
                <w:sz w:val="16"/>
              </w:rPr>
              <w:t>3; 0</w:t>
            </w:r>
          </w:p>
        </w:tc>
        <w:tc>
          <w:tcPr>
            <w:tcW w:type="dxa" w:w="86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Windsor County, county-level (county FIPS 50027);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Windsor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indsor County, county-level"/>
        <w:tblDescription w:val="Hazard Plain table b2ab"/>
      </w:tblPr>
      <w:tblGrid>
        <w:gridCol w:w="1037"/>
        <w:gridCol w:w="1483"/>
        <w:gridCol w:w="1130"/>
        <w:gridCol w:w="1040"/>
        <w:gridCol w:w="1126"/>
        <w:gridCol w:w="1126"/>
        <w:gridCol w:w="1145"/>
        <w:gridCol w:w="1037"/>
        <w:gridCol w:w="1171"/>
        <w:gridCol w:w="1065"/>
        <w:gridCol w:w="1406"/>
        <w:gridCol w:w="134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3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1"/>
            <w:shd w:val="clear" w:color="auto" w:fill="E8E8E8"/>
          </w:tcPr>
          <w:p>
            <w:pPr>
              <w:spacing w:after="0"/>
              <w:jc w:val="right"/>
            </w:pPr>
            <w:r>
              <w:rPr>
                <w:b/>
                <w:sz w:val="16"/>
              </w:rPr>
              <w:t>Storm Events damage since 2022-12-23</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0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4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$1,150,134</w:t>
            </w:r>
          </w:p>
        </w:tc>
        <w:tc>
          <w:tcPr>
            <w:tcW w:type="dxa" w:w="1130"/>
          </w:tcPr>
          <w:p>
            <w:pPr>
              <w:spacing w:after="0"/>
              <w:jc w:val="right"/>
            </w:pPr>
          </w:p>
        </w:tc>
        <w:tc>
          <w:tcPr>
            <w:tcW w:type="dxa" w:w="1040"/>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p>
        </w:tc>
        <w:tc>
          <w:tcPr>
            <w:tcW w:type="dxa" w:w="1145"/>
          </w:tcPr>
          <w:p>
            <w:pPr>
              <w:spacing w:after="0"/>
              <w:jc w:val="right"/>
            </w:pPr>
            <w:r>
              <w:rPr>
                <w:sz w:val="16"/>
              </w:rPr>
              <w:t>$1,074</w:t>
            </w:r>
          </w:p>
        </w:tc>
        <w:tc>
          <w:tcPr>
            <w:tcW w:type="dxa" w:w="1037"/>
          </w:tcPr>
          <w:p>
            <w:pPr>
              <w:spacing w:after="0"/>
              <w:jc w:val="right"/>
            </w:pPr>
            <w:r>
              <w:rPr>
                <w:sz w:val="16"/>
              </w:rPr>
              <w:t>under 0.0001%</w:t>
            </w:r>
          </w:p>
        </w:tc>
        <w:tc>
          <w:tcPr>
            <w:tcW w:type="dxa" w:w="1171"/>
          </w:tcPr>
          <w:p>
            <w:pPr>
              <w:spacing w:after="0"/>
              <w:jc w:val="right"/>
            </w:pPr>
          </w:p>
        </w:tc>
        <w:tc>
          <w:tcPr>
            <w:tcW w:type="dxa" w:w="1065"/>
          </w:tcPr>
          <w:p>
            <w:pPr>
              <w:spacing w:after="0"/>
              <w:jc w:val="right"/>
            </w:pPr>
          </w:p>
        </w:tc>
        <w:tc>
          <w:tcPr>
            <w:tcW w:type="dxa" w:w="1406"/>
          </w:tcPr>
          <w:p>
            <w:pPr>
              <w:spacing w:after="0"/>
              <w:jc w:val="right"/>
            </w:pPr>
          </w:p>
        </w:tc>
        <w:tc>
          <w:tcPr>
            <w:tcW w:type="dxa" w:w="1346"/>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5"/>
          </w:tcPr>
          <w:p>
            <w:pPr>
              <w:spacing w:after="0"/>
              <w:jc w:val="right"/>
            </w:pPr>
          </w:p>
        </w:tc>
        <w:tc>
          <w:tcPr>
            <w:tcW w:type="dxa" w:w="1037"/>
          </w:tcPr>
          <w:p>
            <w:pPr>
              <w:spacing w:after="0"/>
              <w:jc w:val="right"/>
            </w:pPr>
          </w:p>
        </w:tc>
        <w:tc>
          <w:tcPr>
            <w:tcW w:type="dxa" w:w="1171"/>
          </w:tcPr>
          <w:p>
            <w:pPr>
              <w:spacing w:after="0"/>
              <w:jc w:val="right"/>
            </w:pPr>
          </w:p>
        </w:tc>
        <w:tc>
          <w:tcPr>
            <w:tcW w:type="dxa" w:w="1065"/>
          </w:tcPr>
          <w:p>
            <w:pPr>
              <w:spacing w:after="0"/>
              <w:jc w:val="right"/>
            </w:pPr>
          </w:p>
        </w:tc>
        <w:tc>
          <w:tcPr>
            <w:tcW w:type="dxa" w:w="1406"/>
          </w:tcPr>
          <w:p>
            <w:pPr>
              <w:spacing w:after="0"/>
              <w:jc w:val="right"/>
            </w:pPr>
          </w:p>
        </w:tc>
        <w:tc>
          <w:tcPr>
            <w:tcW w:type="dxa" w:w="134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$16,602,581,761</w:t>
            </w:r>
          </w:p>
        </w:tc>
        <w:tc>
          <w:tcPr>
            <w:tcW w:type="dxa" w:w="1130"/>
          </w:tcPr>
          <w:p>
            <w:pPr>
              <w:spacing w:after="0"/>
              <w:jc w:val="right"/>
            </w:pPr>
            <w:r>
              <w:rPr>
                <w:sz w:val="16"/>
              </w:rPr>
              <w:t>$32,259,803</w:t>
            </w:r>
          </w:p>
        </w:tc>
        <w:tc>
          <w:tcPr>
            <w:tcW w:type="dxa" w:w="1040"/>
          </w:tcPr>
          <w:p>
            <w:pPr>
              <w:spacing w:after="0"/>
              <w:jc w:val="right"/>
            </w:pPr>
            <w:r>
              <w:rPr>
                <w:sz w:val="16"/>
              </w:rPr>
              <w:t>57,706</w:t>
            </w:r>
          </w:p>
        </w:tc>
        <w:tc>
          <w:tcPr>
            <w:tcW w:type="dxa" w:w="1126"/>
          </w:tcPr>
          <w:p>
            <w:pPr>
              <w:spacing w:after="0"/>
              <w:jc w:val="right"/>
            </w:pPr>
            <w:r>
              <w:rPr>
                <w:sz w:val="16"/>
              </w:rPr>
              <w:t>$280</w:t>
            </w:r>
          </w:p>
        </w:tc>
        <w:tc>
          <w:tcPr>
            <w:tcW w:type="dxa" w:w="1126"/>
          </w:tcPr>
          <w:p>
            <w:pPr>
              <w:spacing w:after="0"/>
              <w:jc w:val="right"/>
            </w:pPr>
            <w:r>
              <w:rPr>
                <w:sz w:val="16"/>
              </w:rPr>
              <w:t>$47,278</w:t>
            </w:r>
          </w:p>
        </w:tc>
        <w:tc>
          <w:tcPr>
            <w:tcW w:type="dxa" w:w="1145"/>
          </w:tcPr>
          <w:p>
            <w:pPr>
              <w:spacing w:after="0"/>
              <w:jc w:val="right"/>
            </w:pPr>
            <w:r>
              <w:rPr>
                <w:sz w:val="16"/>
              </w:rPr>
              <w:t>$1,300,166</w:t>
            </w:r>
          </w:p>
        </w:tc>
        <w:tc>
          <w:tcPr>
            <w:tcW w:type="dxa" w:w="1037"/>
          </w:tcPr>
          <w:p>
            <w:pPr>
              <w:spacing w:after="0"/>
              <w:jc w:val="right"/>
            </w:pPr>
            <w:r>
              <w:rPr>
                <w:sz w:val="16"/>
              </w:rPr>
              <w:t>under 0.0001%</w:t>
            </w:r>
          </w:p>
        </w:tc>
        <w:tc>
          <w:tcPr>
            <w:tcW w:type="dxa" w:w="1171"/>
          </w:tcPr>
          <w:p>
            <w:pPr>
              <w:spacing w:after="0"/>
              <w:jc w:val="right"/>
            </w:pPr>
          </w:p>
        </w:tc>
        <w:tc>
          <w:tcPr>
            <w:tcW w:type="dxa" w:w="1065"/>
          </w:tcPr>
          <w:p>
            <w:pPr>
              <w:spacing w:after="0"/>
              <w:jc w:val="right"/>
            </w:pPr>
            <w:r>
              <w:rPr>
                <w:sz w:val="16"/>
              </w:rPr>
              <w:t>$1,000,000</w:t>
            </w:r>
          </w:p>
        </w:tc>
        <w:tc>
          <w:tcPr>
            <w:tcW w:type="dxa" w:w="1406"/>
          </w:tcPr>
          <w:p>
            <w:pPr>
              <w:spacing w:after="0"/>
              <w:jc w:val="right"/>
            </w:pPr>
          </w:p>
        </w:tc>
        <w:tc>
          <w:tcPr>
            <w:tcW w:type="dxa" w:w="1346"/>
          </w:tcPr>
          <w:p>
            <w:pPr>
              <w:spacing w:after="0"/>
              <w:jc w:val="left"/>
            </w:pPr>
            <w:r>
              <w:rPr>
                <w:sz w:val="16"/>
              </w:rPr>
              <w:t>Storm Events damage since the plan includes 1 zone-level Frost/Freeze record ($1,000,000), an event type the NRI definition of this hazard leaves out.</w:t>
            </w: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0"/>
          </w:tcPr>
          <w:p>
            <w:pPr>
              <w:spacing w:after="0"/>
              <w:jc w:val="right"/>
            </w:pPr>
            <w:r>
              <w:rPr>
                <w:sz w:val="16"/>
              </w:rPr>
              <w:t>$0</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45"/>
          </w:tcPr>
          <w:p>
            <w:pPr>
              <w:spacing w:after="0"/>
              <w:jc w:val="right"/>
            </w:pPr>
          </w:p>
        </w:tc>
        <w:tc>
          <w:tcPr>
            <w:tcW w:type="dxa" w:w="1037"/>
          </w:tcPr>
          <w:p>
            <w:pPr>
              <w:spacing w:after="0"/>
              <w:jc w:val="right"/>
            </w:pPr>
          </w:p>
        </w:tc>
        <w:tc>
          <w:tcPr>
            <w:tcW w:type="dxa" w:w="1171"/>
          </w:tcPr>
          <w:p>
            <w:pPr>
              <w:spacing w:after="0"/>
              <w:jc w:val="right"/>
            </w:pPr>
          </w:p>
        </w:tc>
        <w:tc>
          <w:tcPr>
            <w:tcW w:type="dxa" w:w="1065"/>
          </w:tcPr>
          <w:p>
            <w:pPr>
              <w:spacing w:after="0"/>
              <w:jc w:val="right"/>
            </w:pPr>
          </w:p>
        </w:tc>
        <w:tc>
          <w:tcPr>
            <w:tcW w:type="dxa" w:w="1406"/>
          </w:tcPr>
          <w:p>
            <w:pPr>
              <w:spacing w:after="0"/>
              <w:jc w:val="right"/>
            </w:pPr>
          </w:p>
        </w:tc>
        <w:tc>
          <w:tcPr>
            <w:tcW w:type="dxa" w:w="134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$27,846,855,123</w:t>
            </w:r>
          </w:p>
        </w:tc>
        <w:tc>
          <w:tcPr>
            <w:tcW w:type="dxa" w:w="1130"/>
          </w:tcPr>
          <w:p>
            <w:pPr>
              <w:spacing w:after="0"/>
              <w:jc w:val="right"/>
            </w:pPr>
          </w:p>
        </w:tc>
        <w:tc>
          <w:tcPr>
            <w:tcW w:type="dxa" w:w="1040"/>
          </w:tcPr>
          <w:p>
            <w:pPr>
              <w:spacing w:after="0"/>
              <w:jc w:val="right"/>
            </w:pPr>
            <w:r>
              <w:rPr>
                <w:sz w:val="16"/>
              </w:rPr>
              <w:t>57,753</w:t>
            </w:r>
          </w:p>
        </w:tc>
        <w:tc>
          <w:tcPr>
            <w:tcW w:type="dxa" w:w="1126"/>
          </w:tcPr>
          <w:p>
            <w:pPr>
              <w:spacing w:after="0"/>
              <w:jc w:val="right"/>
            </w:pPr>
            <w:r>
              <w:rPr>
                <w:sz w:val="16"/>
              </w:rPr>
              <w:t>$338,018</w:t>
            </w:r>
          </w:p>
        </w:tc>
        <w:tc>
          <w:tcPr>
            <w:tcW w:type="dxa" w:w="1126"/>
          </w:tcPr>
          <w:p>
            <w:pPr>
              <w:spacing w:after="0"/>
              <w:jc w:val="right"/>
            </w:pPr>
          </w:p>
        </w:tc>
        <w:tc>
          <w:tcPr>
            <w:tcW w:type="dxa" w:w="1145"/>
          </w:tcPr>
          <w:p>
            <w:pPr>
              <w:spacing w:after="0"/>
              <w:jc w:val="right"/>
            </w:pPr>
            <w:r>
              <w:rPr>
                <w:sz w:val="16"/>
              </w:rPr>
              <w:t>$42,029</w:t>
            </w:r>
          </w:p>
        </w:tc>
        <w:tc>
          <w:tcPr>
            <w:tcW w:type="dxa" w:w="1037"/>
          </w:tcPr>
          <w:p>
            <w:pPr>
              <w:spacing w:after="0"/>
              <w:jc w:val="right"/>
            </w:pPr>
            <w:r>
              <w:rPr>
                <w:sz w:val="16"/>
              </w:rPr>
              <w:t>0.00121%</w:t>
            </w:r>
          </w:p>
        </w:tc>
        <w:tc>
          <w:tcPr>
            <w:tcW w:type="dxa" w:w="1171"/>
          </w:tcPr>
          <w:p>
            <w:pPr>
              <w:spacing w:after="0"/>
              <w:jc w:val="right"/>
            </w:pPr>
          </w:p>
        </w:tc>
        <w:tc>
          <w:tcPr>
            <w:tcW w:type="dxa" w:w="1065"/>
          </w:tcPr>
          <w:p>
            <w:pPr>
              <w:spacing w:after="0"/>
              <w:jc w:val="right"/>
            </w:pPr>
          </w:p>
        </w:tc>
        <w:tc>
          <w:tcPr>
            <w:tcW w:type="dxa" w:w="1406"/>
          </w:tcPr>
          <w:p>
            <w:pPr>
              <w:spacing w:after="0"/>
              <w:jc w:val="right"/>
            </w:pPr>
          </w:p>
        </w:tc>
        <w:tc>
          <w:tcPr>
            <w:tcW w:type="dxa" w:w="134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$16,602,595,068</w:t>
            </w:r>
          </w:p>
        </w:tc>
        <w:tc>
          <w:tcPr>
            <w:tcW w:type="dxa" w:w="1130"/>
          </w:tcPr>
          <w:p>
            <w:pPr>
              <w:spacing w:after="0"/>
              <w:jc w:val="right"/>
            </w:pPr>
            <w:r>
              <w:rPr>
                <w:sz w:val="16"/>
              </w:rPr>
              <w:t>$32,259,803</w:t>
            </w:r>
          </w:p>
        </w:tc>
        <w:tc>
          <w:tcPr>
            <w:tcW w:type="dxa" w:w="1040"/>
          </w:tcPr>
          <w:p>
            <w:pPr>
              <w:spacing w:after="0"/>
              <w:jc w:val="right"/>
            </w:pPr>
            <w:r>
              <w:rPr>
                <w:sz w:val="16"/>
              </w:rPr>
              <w:t>57,706</w:t>
            </w:r>
          </w:p>
        </w:tc>
        <w:tc>
          <w:tcPr>
            <w:tcW w:type="dxa" w:w="1126"/>
          </w:tcPr>
          <w:p>
            <w:pPr>
              <w:spacing w:after="0"/>
              <w:jc w:val="right"/>
            </w:pPr>
            <w:r>
              <w:rPr>
                <w:sz w:val="16"/>
              </w:rPr>
              <w:t>$6,914</w:t>
            </w:r>
          </w:p>
        </w:tc>
        <w:tc>
          <w:tcPr>
            <w:tcW w:type="dxa" w:w="1126"/>
          </w:tcPr>
          <w:p>
            <w:pPr>
              <w:spacing w:after="0"/>
              <w:jc w:val="right"/>
            </w:pPr>
            <w:r>
              <w:rPr>
                <w:sz w:val="16"/>
              </w:rPr>
              <w:t>$4,964</w:t>
            </w:r>
          </w:p>
        </w:tc>
        <w:tc>
          <w:tcPr>
            <w:tcW w:type="dxa" w:w="1145"/>
          </w:tcPr>
          <w:p>
            <w:pPr>
              <w:spacing w:after="0"/>
              <w:jc w:val="right"/>
            </w:pPr>
            <w:r>
              <w:rPr>
                <w:sz w:val="16"/>
              </w:rPr>
              <w:t>$95,518</w:t>
            </w:r>
          </w:p>
        </w:tc>
        <w:tc>
          <w:tcPr>
            <w:tcW w:type="dxa" w:w="1037"/>
          </w:tcPr>
          <w:p>
            <w:pPr>
              <w:spacing w:after="0"/>
              <w:jc w:val="right"/>
            </w:pPr>
            <w:r>
              <w:rPr>
                <w:sz w:val="16"/>
              </w:rPr>
              <w:t>under 0.0001%</w:t>
            </w:r>
          </w:p>
        </w:tc>
        <w:tc>
          <w:tcPr>
            <w:tcW w:type="dxa" w:w="1171"/>
          </w:tcPr>
          <w:p>
            <w:pPr>
              <w:spacing w:after="0"/>
              <w:jc w:val="right"/>
            </w:pPr>
            <w:r>
              <w:rPr>
                <w:sz w:val="16"/>
              </w:rPr>
              <w:t>$0</w:t>
            </w:r>
          </w:p>
        </w:tc>
        <w:tc>
          <w:tcPr>
            <w:tcW w:type="dxa" w:w="1065"/>
          </w:tcPr>
          <w:p>
            <w:pPr>
              <w:spacing w:after="0"/>
              <w:jc w:val="right"/>
            </w:pPr>
          </w:p>
        </w:tc>
        <w:tc>
          <w:tcPr>
            <w:tcW w:type="dxa" w:w="1406"/>
          </w:tcPr>
          <w:p>
            <w:pPr>
              <w:spacing w:after="0"/>
              <w:jc w:val="right"/>
            </w:pPr>
          </w:p>
        </w:tc>
        <w:tc>
          <w:tcPr>
            <w:tcW w:type="dxa" w:w="134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$16,602,581,761</w:t>
            </w:r>
          </w:p>
        </w:tc>
        <w:tc>
          <w:tcPr>
            <w:tcW w:type="dxa" w:w="1130"/>
          </w:tcPr>
          <w:p>
            <w:pPr>
              <w:spacing w:after="0"/>
              <w:jc w:val="right"/>
            </w:pPr>
            <w:r>
              <w:rPr>
                <w:sz w:val="16"/>
              </w:rPr>
              <w:t>$32,259,803</w:t>
            </w:r>
          </w:p>
        </w:tc>
        <w:tc>
          <w:tcPr>
            <w:tcW w:type="dxa" w:w="1040"/>
          </w:tcPr>
          <w:p>
            <w:pPr>
              <w:spacing w:after="0"/>
              <w:jc w:val="right"/>
            </w:pPr>
            <w:r>
              <w:rPr>
                <w:sz w:val="16"/>
              </w:rPr>
              <w:t>57,706</w:t>
            </w:r>
          </w:p>
        </w:tc>
        <w:tc>
          <w:tcPr>
            <w:tcW w:type="dxa" w:w="1126"/>
          </w:tcPr>
          <w:p>
            <w:pPr>
              <w:spacing w:after="0"/>
              <w:jc w:val="right"/>
            </w:pPr>
            <w:r>
              <w:rPr>
                <w:sz w:val="16"/>
              </w:rPr>
              <w:t>under $1</w:t>
            </w:r>
          </w:p>
        </w:tc>
        <w:tc>
          <w:tcPr>
            <w:tcW w:type="dxa" w:w="1126"/>
          </w:tcPr>
          <w:p>
            <w:pPr>
              <w:spacing w:after="0"/>
              <w:jc w:val="right"/>
            </w:pPr>
            <w:r>
              <w:rPr>
                <w:sz w:val="16"/>
              </w:rPr>
              <w:t>$50,249</w:t>
            </w:r>
          </w:p>
        </w:tc>
        <w:tc>
          <w:tcPr>
            <w:tcW w:type="dxa" w:w="1145"/>
          </w:tcPr>
          <w:p>
            <w:pPr>
              <w:spacing w:after="0"/>
              <w:jc w:val="right"/>
            </w:pPr>
            <w:r>
              <w:rPr>
                <w:sz w:val="16"/>
              </w:rPr>
              <w:t>$977,288</w:t>
            </w:r>
          </w:p>
        </w:tc>
        <w:tc>
          <w:tcPr>
            <w:tcW w:type="dxa" w:w="1037"/>
          </w:tcPr>
          <w:p>
            <w:pPr>
              <w:spacing w:after="0"/>
              <w:jc w:val="right"/>
            </w:pPr>
            <w:r>
              <w:rPr>
                <w:sz w:val="16"/>
              </w:rPr>
              <w:t>under 0.0001%</w:t>
            </w:r>
          </w:p>
        </w:tc>
        <w:tc>
          <w:tcPr>
            <w:tcW w:type="dxa" w:w="1171"/>
          </w:tcPr>
          <w:p>
            <w:pPr>
              <w:spacing w:after="0"/>
              <w:jc w:val="right"/>
            </w:pPr>
          </w:p>
        </w:tc>
        <w:tc>
          <w:tcPr>
            <w:tcW w:type="dxa" w:w="1065"/>
          </w:tcPr>
          <w:p>
            <w:pPr>
              <w:spacing w:after="0"/>
              <w:jc w:val="right"/>
            </w:pPr>
            <w:r>
              <w:rPr>
                <w:sz w:val="16"/>
              </w:rPr>
              <w:t>$0</w:t>
            </w:r>
          </w:p>
        </w:tc>
        <w:tc>
          <w:tcPr>
            <w:tcW w:type="dxa" w:w="1406"/>
          </w:tcPr>
          <w:p>
            <w:pPr>
              <w:spacing w:after="0"/>
              <w:jc w:val="right"/>
            </w:pPr>
          </w:p>
        </w:tc>
        <w:tc>
          <w:tcPr>
            <w:tcW w:type="dxa" w:w="134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$16,601,879,146</w:t>
            </w:r>
          </w:p>
        </w:tc>
        <w:tc>
          <w:tcPr>
            <w:tcW w:type="dxa" w:w="1130"/>
          </w:tcPr>
          <w:p>
            <w:pPr>
              <w:spacing w:after="0"/>
              <w:jc w:val="right"/>
            </w:pPr>
            <w:r>
              <w:rPr>
                <w:sz w:val="16"/>
              </w:rPr>
              <w:t>$32,259,803</w:t>
            </w:r>
          </w:p>
        </w:tc>
        <w:tc>
          <w:tcPr>
            <w:tcW w:type="dxa" w:w="1040"/>
          </w:tcPr>
          <w:p>
            <w:pPr>
              <w:spacing w:after="0"/>
              <w:jc w:val="right"/>
            </w:pPr>
            <w:r>
              <w:rPr>
                <w:sz w:val="16"/>
              </w:rPr>
              <w:t>57,702</w:t>
            </w:r>
          </w:p>
        </w:tc>
        <w:tc>
          <w:tcPr>
            <w:tcW w:type="dxa" w:w="1126"/>
          </w:tcPr>
          <w:p>
            <w:pPr>
              <w:spacing w:after="0"/>
              <w:jc w:val="right"/>
            </w:pPr>
            <w:r>
              <w:rPr>
                <w:sz w:val="16"/>
              </w:rPr>
              <w:t>$806,624</w:t>
            </w:r>
          </w:p>
        </w:tc>
        <w:tc>
          <w:tcPr>
            <w:tcW w:type="dxa" w:w="1126"/>
          </w:tcPr>
          <w:p>
            <w:pPr>
              <w:spacing w:after="0"/>
              <w:jc w:val="right"/>
            </w:pPr>
            <w:r>
              <w:rPr>
                <w:sz w:val="16"/>
              </w:rPr>
              <w:t>$44,286</w:t>
            </w:r>
          </w:p>
        </w:tc>
        <w:tc>
          <w:tcPr>
            <w:tcW w:type="dxa" w:w="1145"/>
          </w:tcPr>
          <w:p>
            <w:pPr>
              <w:spacing w:after="0"/>
              <w:jc w:val="right"/>
            </w:pPr>
            <w:r>
              <w:rPr>
                <w:sz w:val="16"/>
              </w:rPr>
              <w:t>$29,560</w:t>
            </w:r>
          </w:p>
        </w:tc>
        <w:tc>
          <w:tcPr>
            <w:tcW w:type="dxa" w:w="1037"/>
          </w:tcPr>
          <w:p>
            <w:pPr>
              <w:spacing w:after="0"/>
              <w:jc w:val="right"/>
            </w:pPr>
            <w:r>
              <w:rPr>
                <w:sz w:val="16"/>
              </w:rPr>
              <w:t>0.00486%</w:t>
            </w:r>
          </w:p>
        </w:tc>
        <w:tc>
          <w:tcPr>
            <w:tcW w:type="dxa" w:w="1171"/>
          </w:tcPr>
          <w:p>
            <w:pPr>
              <w:spacing w:after="0"/>
              <w:jc w:val="right"/>
            </w:pPr>
          </w:p>
        </w:tc>
        <w:tc>
          <w:tcPr>
            <w:tcW w:type="dxa" w:w="1065"/>
          </w:tcPr>
          <w:p>
            <w:pPr>
              <w:spacing w:after="0"/>
              <w:jc w:val="right"/>
            </w:pPr>
          </w:p>
        </w:tc>
        <w:tc>
          <w:tcPr>
            <w:tcW w:type="dxa" w:w="1406"/>
          </w:tcPr>
          <w:p>
            <w:pPr>
              <w:spacing w:after="0"/>
              <w:jc w:val="right"/>
            </w:pPr>
            <w:r>
              <w:rPr>
                <w:sz w:val="16"/>
              </w:rPr>
              <w:t>none found (1 declaration)</w:t>
            </w:r>
          </w:p>
        </w:tc>
        <w:tc>
          <w:tcPr>
            <w:tcW w:type="dxa" w:w="134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$16,602,112,719</w:t>
            </w:r>
          </w:p>
        </w:tc>
        <w:tc>
          <w:tcPr>
            <w:tcW w:type="dxa" w:w="1130"/>
          </w:tcPr>
          <w:p>
            <w:pPr>
              <w:spacing w:after="0"/>
              <w:jc w:val="right"/>
            </w:pPr>
          </w:p>
        </w:tc>
        <w:tc>
          <w:tcPr>
            <w:tcW w:type="dxa" w:w="1040"/>
          </w:tcPr>
          <w:p>
            <w:pPr>
              <w:spacing w:after="0"/>
              <w:jc w:val="right"/>
            </w:pPr>
            <w:r>
              <w:rPr>
                <w:sz w:val="16"/>
              </w:rPr>
              <w:t>57,705</w:t>
            </w:r>
          </w:p>
        </w:tc>
        <w:tc>
          <w:tcPr>
            <w:tcW w:type="dxa" w:w="1126"/>
          </w:tcPr>
          <w:p>
            <w:pPr>
              <w:spacing w:after="0"/>
              <w:jc w:val="right"/>
            </w:pPr>
            <w:r>
              <w:rPr>
                <w:sz w:val="16"/>
              </w:rPr>
              <w:t>$240,156</w:t>
            </w:r>
          </w:p>
        </w:tc>
        <w:tc>
          <w:tcPr>
            <w:tcW w:type="dxa" w:w="1126"/>
          </w:tcPr>
          <w:p>
            <w:pPr>
              <w:spacing w:after="0"/>
              <w:jc w:val="right"/>
            </w:pPr>
          </w:p>
        </w:tc>
        <w:tc>
          <w:tcPr>
            <w:tcW w:type="dxa" w:w="1145"/>
          </w:tcPr>
          <w:p>
            <w:pPr>
              <w:spacing w:after="0"/>
              <w:jc w:val="right"/>
            </w:pPr>
            <w:r>
              <w:rPr>
                <w:sz w:val="16"/>
              </w:rPr>
              <w:t>$16,091</w:t>
            </w:r>
          </w:p>
        </w:tc>
        <w:tc>
          <w:tcPr>
            <w:tcW w:type="dxa" w:w="1037"/>
          </w:tcPr>
          <w:p>
            <w:pPr>
              <w:spacing w:after="0"/>
              <w:jc w:val="right"/>
            </w:pPr>
            <w:r>
              <w:rPr>
                <w:sz w:val="16"/>
              </w:rPr>
              <w:t>0.00145%</w:t>
            </w:r>
          </w:p>
        </w:tc>
        <w:tc>
          <w:tcPr>
            <w:tcW w:type="dxa" w:w="1171"/>
          </w:tcPr>
          <w:p>
            <w:pPr>
              <w:spacing w:after="0"/>
              <w:jc w:val="right"/>
            </w:pPr>
          </w:p>
        </w:tc>
        <w:tc>
          <w:tcPr>
            <w:tcW w:type="dxa" w:w="1065"/>
          </w:tcPr>
          <w:p>
            <w:pPr>
              <w:spacing w:after="0"/>
              <w:jc w:val="right"/>
            </w:pPr>
            <w:r>
              <w:rPr>
                <w:sz w:val="16"/>
              </w:rPr>
              <w:t>$0</w:t>
            </w:r>
          </w:p>
        </w:tc>
        <w:tc>
          <w:tcPr>
            <w:tcW w:type="dxa" w:w="1406"/>
          </w:tcPr>
          <w:p>
            <w:pPr>
              <w:spacing w:after="0"/>
              <w:jc w:val="right"/>
            </w:pPr>
          </w:p>
        </w:tc>
        <w:tc>
          <w:tcPr>
            <w:tcW w:type="dxa" w:w="134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$16,551,110,223</w:t>
            </w:r>
          </w:p>
        </w:tc>
        <w:tc>
          <w:tcPr>
            <w:tcW w:type="dxa" w:w="1130"/>
          </w:tcPr>
          <w:p>
            <w:pPr>
              <w:spacing w:after="0"/>
              <w:jc w:val="right"/>
            </w:pPr>
            <w:r>
              <w:rPr>
                <w:sz w:val="16"/>
              </w:rPr>
              <w:t>$7,652,330</w:t>
            </w:r>
          </w:p>
        </w:tc>
        <w:tc>
          <w:tcPr>
            <w:tcW w:type="dxa" w:w="1040"/>
          </w:tcPr>
          <w:p>
            <w:pPr>
              <w:spacing w:after="0"/>
              <w:jc w:val="right"/>
            </w:pPr>
            <w:r>
              <w:rPr>
                <w:sz w:val="16"/>
              </w:rPr>
              <w:t>2,765</w:t>
            </w:r>
          </w:p>
        </w:tc>
        <w:tc>
          <w:tcPr>
            <w:tcW w:type="dxa" w:w="1126"/>
          </w:tcPr>
          <w:p>
            <w:pPr>
              <w:spacing w:after="0"/>
              <w:jc w:val="right"/>
            </w:pPr>
            <w:r>
              <w:rPr>
                <w:sz w:val="16"/>
              </w:rPr>
              <w:t>$18,869,621</w:t>
            </w:r>
          </w:p>
        </w:tc>
        <w:tc>
          <w:tcPr>
            <w:tcW w:type="dxa" w:w="1126"/>
          </w:tcPr>
          <w:p>
            <w:pPr>
              <w:spacing w:after="0"/>
              <w:jc w:val="right"/>
            </w:pPr>
            <w:r>
              <w:rPr>
                <w:sz w:val="16"/>
              </w:rPr>
              <w:t>$67,355</w:t>
            </w:r>
          </w:p>
        </w:tc>
        <w:tc>
          <w:tcPr>
            <w:tcW w:type="dxa" w:w="1145"/>
          </w:tcPr>
          <w:p>
            <w:pPr>
              <w:spacing w:after="0"/>
              <w:jc w:val="right"/>
            </w:pPr>
            <w:r>
              <w:rPr>
                <w:sz w:val="16"/>
              </w:rPr>
              <w:t>$458,753</w:t>
            </w:r>
          </w:p>
        </w:tc>
        <w:tc>
          <w:tcPr>
            <w:tcW w:type="dxa" w:w="1037"/>
          </w:tcPr>
          <w:p>
            <w:pPr>
              <w:spacing w:after="0"/>
              <w:jc w:val="right"/>
            </w:pPr>
            <w:r>
              <w:rPr>
                <w:sz w:val="16"/>
              </w:rPr>
              <w:t>n/a (see note)</w:t>
            </w:r>
          </w:p>
        </w:tc>
        <w:tc>
          <w:tcPr>
            <w:tcW w:type="dxa" w:w="1171"/>
          </w:tcPr>
          <w:p>
            <w:pPr>
              <w:spacing w:after="0"/>
              <w:jc w:val="right"/>
            </w:pPr>
            <w:r>
              <w:rPr>
                <w:sz w:val="16"/>
              </w:rPr>
              <w:t>$25,830,000</w:t>
            </w:r>
          </w:p>
        </w:tc>
        <w:tc>
          <w:tcPr>
            <w:tcW w:type="dxa" w:w="1065"/>
          </w:tcPr>
          <w:p>
            <w:pPr>
              <w:spacing w:after="0"/>
              <w:jc w:val="right"/>
            </w:pPr>
          </w:p>
        </w:tc>
        <w:tc>
          <w:tcPr>
            <w:tcW w:type="dxa" w:w="1406"/>
          </w:tcPr>
          <w:p>
            <w:pPr>
              <w:spacing w:after="0"/>
              <w:jc w:val="right"/>
            </w:pPr>
            <w:r>
              <w:rPr>
                <w:sz w:val="16"/>
              </w:rPr>
              <w:t>$39,937,565.16</w:t>
            </w:r>
          </w:p>
        </w:tc>
        <w:tc>
          <w:tcPr>
            <w:tcW w:type="dxa" w:w="134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$1,986,936,816</w:t>
            </w:r>
          </w:p>
        </w:tc>
        <w:tc>
          <w:tcPr>
            <w:tcW w:type="dxa" w:w="1130"/>
          </w:tcPr>
          <w:p>
            <w:pPr>
              <w:spacing w:after="0"/>
              <w:jc w:val="right"/>
            </w:pPr>
          </w:p>
        </w:tc>
        <w:tc>
          <w:tcPr>
            <w:tcW w:type="dxa" w:w="1040"/>
          </w:tcPr>
          <w:p>
            <w:pPr>
              <w:spacing w:after="0"/>
              <w:jc w:val="right"/>
            </w:pPr>
            <w:r>
              <w:rPr>
                <w:sz w:val="16"/>
              </w:rPr>
              <w:t>7,382</w:t>
            </w:r>
          </w:p>
        </w:tc>
        <w:tc>
          <w:tcPr>
            <w:tcW w:type="dxa" w:w="1126"/>
          </w:tcPr>
          <w:p>
            <w:pPr>
              <w:spacing w:after="0"/>
              <w:jc w:val="right"/>
            </w:pPr>
            <w:r>
              <w:rPr>
                <w:sz w:val="16"/>
              </w:rPr>
              <w:t>$44,413</w:t>
            </w:r>
          </w:p>
        </w:tc>
        <w:tc>
          <w:tcPr>
            <w:tcW w:type="dxa" w:w="1126"/>
          </w:tcPr>
          <w:p>
            <w:pPr>
              <w:spacing w:after="0"/>
              <w:jc w:val="right"/>
            </w:pPr>
          </w:p>
        </w:tc>
        <w:tc>
          <w:tcPr>
            <w:tcW w:type="dxa" w:w="1145"/>
          </w:tcPr>
          <w:p>
            <w:pPr>
              <w:spacing w:after="0"/>
              <w:jc w:val="right"/>
            </w:pPr>
            <w:r>
              <w:rPr>
                <w:sz w:val="16"/>
              </w:rPr>
              <w:t>$22,574</w:t>
            </w:r>
          </w:p>
        </w:tc>
        <w:tc>
          <w:tcPr>
            <w:tcW w:type="dxa" w:w="1037"/>
          </w:tcPr>
          <w:p>
            <w:pPr>
              <w:spacing w:after="0"/>
              <w:jc w:val="right"/>
            </w:pPr>
            <w:r>
              <w:rPr>
                <w:sz w:val="16"/>
              </w:rPr>
              <w:t>0.00224%</w:t>
            </w:r>
          </w:p>
        </w:tc>
        <w:tc>
          <w:tcPr>
            <w:tcW w:type="dxa" w:w="1171"/>
          </w:tcPr>
          <w:p>
            <w:pPr>
              <w:spacing w:after="0"/>
              <w:jc w:val="right"/>
            </w:pPr>
          </w:p>
        </w:tc>
        <w:tc>
          <w:tcPr>
            <w:tcW w:type="dxa" w:w="1065"/>
          </w:tcPr>
          <w:p>
            <w:pPr>
              <w:spacing w:after="0"/>
              <w:jc w:val="right"/>
            </w:pPr>
          </w:p>
        </w:tc>
        <w:tc>
          <w:tcPr>
            <w:tcW w:type="dxa" w:w="1406"/>
          </w:tcPr>
          <w:p>
            <w:pPr>
              <w:spacing w:after="0"/>
              <w:jc w:val="right"/>
            </w:pPr>
            <w:r>
              <w:rPr>
                <w:sz w:val="16"/>
              </w:rPr>
              <w:t>$37,524,698.89</w:t>
            </w:r>
          </w:p>
        </w:tc>
        <w:tc>
          <w:tcPr>
            <w:tcW w:type="dxa" w:w="134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$16,602,595,068</w:t>
            </w:r>
          </w:p>
        </w:tc>
        <w:tc>
          <w:tcPr>
            <w:tcW w:type="dxa" w:w="1130"/>
          </w:tcPr>
          <w:p>
            <w:pPr>
              <w:spacing w:after="0"/>
              <w:jc w:val="right"/>
            </w:pPr>
          </w:p>
        </w:tc>
        <w:tc>
          <w:tcPr>
            <w:tcW w:type="dxa" w:w="1040"/>
          </w:tcPr>
          <w:p>
            <w:pPr>
              <w:spacing w:after="0"/>
              <w:jc w:val="right"/>
            </w:pPr>
            <w:r>
              <w:rPr>
                <w:sz w:val="16"/>
              </w:rPr>
              <w:t>57,706</w:t>
            </w:r>
          </w:p>
        </w:tc>
        <w:tc>
          <w:tcPr>
            <w:tcW w:type="dxa" w:w="1126"/>
          </w:tcPr>
          <w:p>
            <w:pPr>
              <w:spacing w:after="0"/>
              <w:jc w:val="right"/>
            </w:pPr>
            <w:r>
              <w:rPr>
                <w:sz w:val="16"/>
              </w:rPr>
              <w:t>$35,087</w:t>
            </w:r>
          </w:p>
        </w:tc>
        <w:tc>
          <w:tcPr>
            <w:tcW w:type="dxa" w:w="1126"/>
          </w:tcPr>
          <w:p>
            <w:pPr>
              <w:spacing w:after="0"/>
              <w:jc w:val="right"/>
            </w:pPr>
          </w:p>
        </w:tc>
        <w:tc>
          <w:tcPr>
            <w:tcW w:type="dxa" w:w="1145"/>
          </w:tcPr>
          <w:p>
            <w:pPr>
              <w:spacing w:after="0"/>
              <w:jc w:val="right"/>
            </w:pPr>
            <w:r>
              <w:rPr>
                <w:sz w:val="16"/>
              </w:rPr>
              <w:t>$447,802</w:t>
            </w:r>
          </w:p>
        </w:tc>
        <w:tc>
          <w:tcPr>
            <w:tcW w:type="dxa" w:w="1037"/>
          </w:tcPr>
          <w:p>
            <w:pPr>
              <w:spacing w:after="0"/>
              <w:jc w:val="right"/>
            </w:pPr>
            <w:r>
              <w:rPr>
                <w:sz w:val="16"/>
              </w:rPr>
              <w:t>0.000211%</w:t>
            </w:r>
          </w:p>
        </w:tc>
        <w:tc>
          <w:tcPr>
            <w:tcW w:type="dxa" w:w="1171"/>
          </w:tcPr>
          <w:p>
            <w:pPr>
              <w:spacing w:after="0"/>
              <w:jc w:val="right"/>
            </w:pPr>
          </w:p>
        </w:tc>
        <w:tc>
          <w:tcPr>
            <w:tcW w:type="dxa" w:w="1065"/>
          </w:tcPr>
          <w:p>
            <w:pPr>
              <w:spacing w:after="0"/>
              <w:jc w:val="right"/>
            </w:pPr>
          </w:p>
        </w:tc>
        <w:tc>
          <w:tcPr>
            <w:tcW w:type="dxa" w:w="1406"/>
          </w:tcPr>
          <w:p>
            <w:pPr>
              <w:spacing w:after="0"/>
              <w:jc w:val="right"/>
            </w:pPr>
          </w:p>
        </w:tc>
        <w:tc>
          <w:tcPr>
            <w:tcW w:type="dxa" w:w="134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$16,602,595,068</w:t>
            </w:r>
          </w:p>
        </w:tc>
        <w:tc>
          <w:tcPr>
            <w:tcW w:type="dxa" w:w="1130"/>
          </w:tcPr>
          <w:p>
            <w:pPr>
              <w:spacing w:after="0"/>
              <w:jc w:val="right"/>
            </w:pPr>
            <w:r>
              <w:rPr>
                <w:sz w:val="16"/>
              </w:rPr>
              <w:t>$32,259,803</w:t>
            </w:r>
          </w:p>
        </w:tc>
        <w:tc>
          <w:tcPr>
            <w:tcW w:type="dxa" w:w="1040"/>
          </w:tcPr>
          <w:p>
            <w:pPr>
              <w:spacing w:after="0"/>
              <w:jc w:val="right"/>
            </w:pPr>
            <w:r>
              <w:rPr>
                <w:sz w:val="16"/>
              </w:rPr>
              <w:t>57,706</w:t>
            </w:r>
          </w:p>
        </w:tc>
        <w:tc>
          <w:tcPr>
            <w:tcW w:type="dxa" w:w="1126"/>
          </w:tcPr>
          <w:p>
            <w:pPr>
              <w:spacing w:after="0"/>
              <w:jc w:val="right"/>
            </w:pPr>
            <w:r>
              <w:rPr>
                <w:sz w:val="16"/>
              </w:rPr>
              <w:t>$270,702</w:t>
            </w:r>
          </w:p>
        </w:tc>
        <w:tc>
          <w:tcPr>
            <w:tcW w:type="dxa" w:w="1126"/>
          </w:tcPr>
          <w:p>
            <w:pPr>
              <w:spacing w:after="0"/>
              <w:jc w:val="right"/>
            </w:pPr>
            <w:r>
              <w:rPr>
                <w:sz w:val="16"/>
              </w:rPr>
              <w:t>$1,599</w:t>
            </w:r>
          </w:p>
        </w:tc>
        <w:tc>
          <w:tcPr>
            <w:tcW w:type="dxa" w:w="1145"/>
          </w:tcPr>
          <w:p>
            <w:pPr>
              <w:spacing w:after="0"/>
              <w:jc w:val="right"/>
            </w:pPr>
            <w:r>
              <w:rPr>
                <w:sz w:val="16"/>
              </w:rPr>
              <w:t>$130,484</w:t>
            </w:r>
          </w:p>
        </w:tc>
        <w:tc>
          <w:tcPr>
            <w:tcW w:type="dxa" w:w="1037"/>
          </w:tcPr>
          <w:p>
            <w:pPr>
              <w:spacing w:after="0"/>
              <w:jc w:val="right"/>
            </w:pPr>
            <w:r>
              <w:rPr>
                <w:sz w:val="16"/>
              </w:rPr>
              <w:t>0.00163%</w:t>
            </w:r>
          </w:p>
        </w:tc>
        <w:tc>
          <w:tcPr>
            <w:tcW w:type="dxa" w:w="1171"/>
          </w:tcPr>
          <w:p>
            <w:pPr>
              <w:spacing w:after="0"/>
              <w:jc w:val="right"/>
            </w:pPr>
            <w:r>
              <w:rPr>
                <w:sz w:val="16"/>
              </w:rPr>
              <w:t>$227,000</w:t>
            </w:r>
          </w:p>
        </w:tc>
        <w:tc>
          <w:tcPr>
            <w:tcW w:type="dxa" w:w="1065"/>
          </w:tcPr>
          <w:p>
            <w:pPr>
              <w:spacing w:after="0"/>
              <w:jc w:val="right"/>
            </w:pPr>
            <w:r>
              <w:rPr>
                <w:sz w:val="16"/>
              </w:rPr>
              <w:t>$35,000</w:t>
            </w:r>
          </w:p>
        </w:tc>
        <w:tc>
          <w:tcPr>
            <w:tcW w:type="dxa" w:w="1406"/>
          </w:tcPr>
          <w:p>
            <w:pPr>
              <w:spacing w:after="0"/>
              <w:jc w:val="right"/>
            </w:pPr>
          </w:p>
        </w:tc>
        <w:tc>
          <w:tcPr>
            <w:tcW w:type="dxa" w:w="1346"/>
          </w:tcPr>
          <w:p>
            <w:pPr>
              <w:spacing w:after="0"/>
              <w:jc w:val="left"/>
            </w:pPr>
            <w:r>
              <w:rPr>
                <w:sz w:val="16"/>
              </w:rPr>
              <w:t>Storm Events damage since the plan includes 2 zone-level Strong Wind records ($35,000),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$16,602,595,068</w:t>
            </w:r>
          </w:p>
        </w:tc>
        <w:tc>
          <w:tcPr>
            <w:tcW w:type="dxa" w:w="1130"/>
          </w:tcPr>
          <w:p>
            <w:pPr>
              <w:spacing w:after="0"/>
              <w:jc w:val="right"/>
            </w:pPr>
            <w:r>
              <w:rPr>
                <w:sz w:val="16"/>
              </w:rPr>
              <w:t>$32,259,803</w:t>
            </w:r>
          </w:p>
        </w:tc>
        <w:tc>
          <w:tcPr>
            <w:tcW w:type="dxa" w:w="1040"/>
          </w:tcPr>
          <w:p>
            <w:pPr>
              <w:spacing w:after="0"/>
              <w:jc w:val="right"/>
            </w:pPr>
            <w:r>
              <w:rPr>
                <w:sz w:val="16"/>
              </w:rPr>
              <w:t>57,706</w:t>
            </w:r>
          </w:p>
        </w:tc>
        <w:tc>
          <w:tcPr>
            <w:tcW w:type="dxa" w:w="1126"/>
          </w:tcPr>
          <w:p>
            <w:pPr>
              <w:spacing w:after="0"/>
              <w:jc w:val="right"/>
            </w:pPr>
            <w:r>
              <w:rPr>
                <w:sz w:val="16"/>
              </w:rPr>
              <w:t>$291,695</w:t>
            </w:r>
          </w:p>
        </w:tc>
        <w:tc>
          <w:tcPr>
            <w:tcW w:type="dxa" w:w="1126"/>
          </w:tcPr>
          <w:p>
            <w:pPr>
              <w:spacing w:after="0"/>
              <w:jc w:val="right"/>
            </w:pPr>
            <w:r>
              <w:rPr>
                <w:sz w:val="16"/>
              </w:rPr>
              <w:t>$217</w:t>
            </w:r>
          </w:p>
        </w:tc>
        <w:tc>
          <w:tcPr>
            <w:tcW w:type="dxa" w:w="1145"/>
          </w:tcPr>
          <w:p>
            <w:pPr>
              <w:spacing w:after="0"/>
              <w:jc w:val="right"/>
            </w:pPr>
            <w:r>
              <w:rPr>
                <w:sz w:val="16"/>
              </w:rPr>
              <w:t>$292,651</w:t>
            </w:r>
          </w:p>
        </w:tc>
        <w:tc>
          <w:tcPr>
            <w:tcW w:type="dxa" w:w="1037"/>
          </w:tcPr>
          <w:p>
            <w:pPr>
              <w:spacing w:after="0"/>
              <w:jc w:val="right"/>
            </w:pPr>
            <w:r>
              <w:rPr>
                <w:sz w:val="16"/>
              </w:rPr>
              <w:t>0.00176%</w:t>
            </w:r>
          </w:p>
        </w:tc>
        <w:tc>
          <w:tcPr>
            <w:tcW w:type="dxa" w:w="1171"/>
          </w:tcPr>
          <w:p>
            <w:pPr>
              <w:spacing w:after="0"/>
              <w:jc w:val="right"/>
            </w:pPr>
            <w:r>
              <w:rPr>
                <w:sz w:val="16"/>
              </w:rPr>
              <w:t>$100,000</w:t>
            </w:r>
          </w:p>
        </w:tc>
        <w:tc>
          <w:tcPr>
            <w:tcW w:type="dxa" w:w="1065"/>
          </w:tcPr>
          <w:p>
            <w:pPr>
              <w:spacing w:after="0"/>
              <w:jc w:val="right"/>
            </w:pPr>
          </w:p>
        </w:tc>
        <w:tc>
          <w:tcPr>
            <w:tcW w:type="dxa" w:w="1406"/>
          </w:tcPr>
          <w:p>
            <w:pPr>
              <w:spacing w:after="0"/>
              <w:jc w:val="right"/>
            </w:pPr>
          </w:p>
        </w:tc>
        <w:tc>
          <w:tcPr>
            <w:tcW w:type="dxa" w:w="134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5"/>
          </w:tcPr>
          <w:p>
            <w:pPr>
              <w:spacing w:after="0"/>
              <w:jc w:val="right"/>
            </w:pPr>
          </w:p>
        </w:tc>
        <w:tc>
          <w:tcPr>
            <w:tcW w:type="dxa" w:w="1037"/>
          </w:tcPr>
          <w:p>
            <w:pPr>
              <w:spacing w:after="0"/>
              <w:jc w:val="right"/>
            </w:pPr>
          </w:p>
        </w:tc>
        <w:tc>
          <w:tcPr>
            <w:tcW w:type="dxa" w:w="1171"/>
          </w:tcPr>
          <w:p>
            <w:pPr>
              <w:spacing w:after="0"/>
              <w:jc w:val="right"/>
            </w:pPr>
          </w:p>
        </w:tc>
        <w:tc>
          <w:tcPr>
            <w:tcW w:type="dxa" w:w="1065"/>
          </w:tcPr>
          <w:p>
            <w:pPr>
              <w:spacing w:after="0"/>
              <w:jc w:val="right"/>
            </w:pPr>
          </w:p>
        </w:tc>
        <w:tc>
          <w:tcPr>
            <w:tcW w:type="dxa" w:w="1406"/>
          </w:tcPr>
          <w:p>
            <w:pPr>
              <w:spacing w:after="0"/>
              <w:jc w:val="right"/>
            </w:pPr>
          </w:p>
        </w:tc>
        <w:tc>
          <w:tcPr>
            <w:tcW w:type="dxa" w:w="134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5"/>
          </w:tcPr>
          <w:p>
            <w:pPr>
              <w:spacing w:after="0"/>
              <w:jc w:val="right"/>
            </w:pPr>
          </w:p>
        </w:tc>
        <w:tc>
          <w:tcPr>
            <w:tcW w:type="dxa" w:w="1037"/>
          </w:tcPr>
          <w:p>
            <w:pPr>
              <w:spacing w:after="0"/>
              <w:jc w:val="right"/>
            </w:pPr>
          </w:p>
        </w:tc>
        <w:tc>
          <w:tcPr>
            <w:tcW w:type="dxa" w:w="1171"/>
          </w:tcPr>
          <w:p>
            <w:pPr>
              <w:spacing w:after="0"/>
              <w:jc w:val="right"/>
            </w:pPr>
          </w:p>
        </w:tc>
        <w:tc>
          <w:tcPr>
            <w:tcW w:type="dxa" w:w="1065"/>
          </w:tcPr>
          <w:p>
            <w:pPr>
              <w:spacing w:after="0"/>
              <w:jc w:val="right"/>
            </w:pPr>
          </w:p>
        </w:tc>
        <w:tc>
          <w:tcPr>
            <w:tcW w:type="dxa" w:w="1406"/>
          </w:tcPr>
          <w:p>
            <w:pPr>
              <w:spacing w:after="0"/>
              <w:jc w:val="right"/>
            </w:pPr>
          </w:p>
        </w:tc>
        <w:tc>
          <w:tcPr>
            <w:tcW w:type="dxa" w:w="134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$10,828,620,522</w:t>
            </w:r>
          </w:p>
        </w:tc>
        <w:tc>
          <w:tcPr>
            <w:tcW w:type="dxa" w:w="1130"/>
          </w:tcPr>
          <w:p>
            <w:pPr>
              <w:spacing w:after="0"/>
              <w:jc w:val="right"/>
            </w:pPr>
            <w:r>
              <w:rPr>
                <w:sz w:val="16"/>
              </w:rPr>
              <w:t>$23,236,684</w:t>
            </w:r>
          </w:p>
        </w:tc>
        <w:tc>
          <w:tcPr>
            <w:tcW w:type="dxa" w:w="1040"/>
          </w:tcPr>
          <w:p>
            <w:pPr>
              <w:spacing w:after="0"/>
              <w:jc w:val="right"/>
            </w:pPr>
            <w:r>
              <w:rPr>
                <w:sz w:val="16"/>
              </w:rPr>
              <w:t>38,850</w:t>
            </w:r>
          </w:p>
        </w:tc>
        <w:tc>
          <w:tcPr>
            <w:tcW w:type="dxa" w:w="1126"/>
          </w:tcPr>
          <w:p>
            <w:pPr>
              <w:spacing w:after="0"/>
              <w:jc w:val="right"/>
            </w:pPr>
            <w:r>
              <w:rPr>
                <w:sz w:val="16"/>
              </w:rPr>
              <w:t>$12,348</w:t>
            </w:r>
          </w:p>
        </w:tc>
        <w:tc>
          <w:tcPr>
            <w:tcW w:type="dxa" w:w="1126"/>
          </w:tcPr>
          <w:p>
            <w:pPr>
              <w:spacing w:after="0"/>
              <w:jc w:val="right"/>
            </w:pPr>
            <w:r>
              <w:rPr>
                <w:sz w:val="16"/>
              </w:rPr>
              <w:t>$3</w:t>
            </w:r>
          </w:p>
        </w:tc>
        <w:tc>
          <w:tcPr>
            <w:tcW w:type="dxa" w:w="1145"/>
          </w:tcPr>
          <w:p>
            <w:pPr>
              <w:spacing w:after="0"/>
              <w:jc w:val="right"/>
            </w:pPr>
            <w:r>
              <w:rPr>
                <w:sz w:val="16"/>
              </w:rPr>
              <w:t>$1,139</w:t>
            </w:r>
          </w:p>
        </w:tc>
        <w:tc>
          <w:tcPr>
            <w:tcW w:type="dxa" w:w="1037"/>
          </w:tcPr>
          <w:p>
            <w:pPr>
              <w:spacing w:after="0"/>
              <w:jc w:val="right"/>
            </w:pPr>
            <w:r>
              <w:rPr>
                <w:sz w:val="16"/>
              </w:rPr>
              <w:t>0.000114%</w:t>
            </w:r>
          </w:p>
        </w:tc>
        <w:tc>
          <w:tcPr>
            <w:tcW w:type="dxa" w:w="1171"/>
          </w:tcPr>
          <w:p>
            <w:pPr>
              <w:spacing w:after="0"/>
              <w:jc w:val="right"/>
            </w:pPr>
          </w:p>
        </w:tc>
        <w:tc>
          <w:tcPr>
            <w:tcW w:type="dxa" w:w="1065"/>
          </w:tcPr>
          <w:p>
            <w:pPr>
              <w:spacing w:after="0"/>
              <w:jc w:val="right"/>
            </w:pPr>
          </w:p>
        </w:tc>
        <w:tc>
          <w:tcPr>
            <w:tcW w:type="dxa" w:w="1406"/>
          </w:tcPr>
          <w:p>
            <w:pPr>
              <w:spacing w:after="0"/>
              <w:jc w:val="right"/>
            </w:pPr>
          </w:p>
        </w:tc>
        <w:tc>
          <w:tcPr>
            <w:tcW w:type="dxa" w:w="134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$16,602,581,761</w:t>
            </w:r>
          </w:p>
        </w:tc>
        <w:tc>
          <w:tcPr>
            <w:tcW w:type="dxa" w:w="1130"/>
          </w:tcPr>
          <w:p>
            <w:pPr>
              <w:spacing w:after="0"/>
              <w:jc w:val="right"/>
            </w:pPr>
            <w:r>
              <w:rPr>
                <w:sz w:val="16"/>
              </w:rPr>
              <w:t>$32,259,803</w:t>
            </w:r>
          </w:p>
        </w:tc>
        <w:tc>
          <w:tcPr>
            <w:tcW w:type="dxa" w:w="1040"/>
          </w:tcPr>
          <w:p>
            <w:pPr>
              <w:spacing w:after="0"/>
              <w:jc w:val="right"/>
            </w:pPr>
            <w:r>
              <w:rPr>
                <w:sz w:val="16"/>
              </w:rPr>
              <w:t>57,706</w:t>
            </w:r>
          </w:p>
        </w:tc>
        <w:tc>
          <w:tcPr>
            <w:tcW w:type="dxa" w:w="1126"/>
          </w:tcPr>
          <w:p>
            <w:pPr>
              <w:spacing w:after="0"/>
              <w:jc w:val="right"/>
            </w:pPr>
            <w:r>
              <w:rPr>
                <w:sz w:val="16"/>
              </w:rPr>
              <w:t>$87,759</w:t>
            </w:r>
          </w:p>
        </w:tc>
        <w:tc>
          <w:tcPr>
            <w:tcW w:type="dxa" w:w="1126"/>
          </w:tcPr>
          <w:p>
            <w:pPr>
              <w:spacing w:after="0"/>
              <w:jc w:val="right"/>
            </w:pPr>
            <w:r>
              <w:rPr>
                <w:sz w:val="16"/>
              </w:rPr>
              <w:t>$55</w:t>
            </w:r>
          </w:p>
        </w:tc>
        <w:tc>
          <w:tcPr>
            <w:tcW w:type="dxa" w:w="1145"/>
          </w:tcPr>
          <w:p>
            <w:pPr>
              <w:spacing w:after="0"/>
              <w:jc w:val="right"/>
            </w:pPr>
            <w:r>
              <w:rPr>
                <w:sz w:val="16"/>
              </w:rPr>
              <w:t>$99,504</w:t>
            </w:r>
          </w:p>
        </w:tc>
        <w:tc>
          <w:tcPr>
            <w:tcW w:type="dxa" w:w="1037"/>
          </w:tcPr>
          <w:p>
            <w:pPr>
              <w:spacing w:after="0"/>
              <w:jc w:val="right"/>
            </w:pPr>
            <w:r>
              <w:rPr>
                <w:sz w:val="16"/>
              </w:rPr>
              <w:t>0.000529%</w:t>
            </w:r>
          </w:p>
        </w:tc>
        <w:tc>
          <w:tcPr>
            <w:tcW w:type="dxa" w:w="1171"/>
          </w:tcPr>
          <w:p>
            <w:pPr>
              <w:spacing w:after="0"/>
              <w:jc w:val="right"/>
            </w:pPr>
          </w:p>
        </w:tc>
        <w:tc>
          <w:tcPr>
            <w:tcW w:type="dxa" w:w="1065"/>
          </w:tcPr>
          <w:p>
            <w:pPr>
              <w:spacing w:after="0"/>
              <w:jc w:val="right"/>
            </w:pPr>
            <w:r>
              <w:rPr>
                <w:sz w:val="16"/>
              </w:rPr>
              <w:t>$0</w:t>
            </w:r>
          </w:p>
        </w:tc>
        <w:tc>
          <w:tcPr>
            <w:tcW w:type="dxa" w:w="1406"/>
          </w:tcPr>
          <w:p>
            <w:pPr>
              <w:spacing w:after="0"/>
              <w:jc w:val="right"/>
            </w:pPr>
          </w:p>
        </w:tc>
        <w:tc>
          <w:tcPr>
            <w:tcW w:type="dxa" w:w="1346"/>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2022-12-23 (Storm Events through 2026-06-30): 23 county-coded records, 23 with a damage value recorded (including $0), $26,157,000; 46 zone-level records, 46 with a damage value recorded (including $0), $1,035,000 reported for the zone; Public Assistance on counted declarations $39,937,565.16 (4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Windsor County, county-level (county FIPS 50027);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57,706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$16,602,595,068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$32,259,803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$21,219,621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$3,914,633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Windsor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indsor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910"/>
        <w:gridCol w:w="1575"/>
        <w:gridCol w:w="1575"/>
        <w:gridCol w:w="1575"/>
        <w:gridCol w:w="1575"/>
        <w:gridCol w:w="1575"/>
        <w:gridCol w:w="1575"/>
        <w:gridCol w:w="1753"/>
      </w:tblGrid>
      <w:tr>
        <w:trPr>
          <w:cantSplit/>
          <w:tblHeader/>
        </w:trPr>
        <w:tc>
          <w:tcPr>
            <w:tcW w:type="dxa" w:w="2910"/>
            <w:shd w:val="clear" w:color="auto" w:fill="E8E8E8"/>
          </w:tcPr>
          <w:p>
            <w:pPr>
              <w:spacing w:after="0"/>
              <w:jc w:val="left"/>
            </w:pPr>
            <w:r>
              <w:rPr>
                <w:b/>
                <w:sz w:val="16"/>
              </w:rPr>
              <w:t>Scope</w:t>
            </w:r>
          </w:p>
        </w:tc>
        <w:tc>
          <w:tcPr>
            <w:tcW w:type="dxa" w:w="1575"/>
            <w:shd w:val="clear" w:color="auto" w:fill="E8E8E8"/>
          </w:tcPr>
          <w:p>
            <w:pPr>
              <w:spacing w:after="0"/>
              <w:jc w:val="right"/>
            </w:pPr>
            <w:r>
              <w:rPr>
                <w:b/>
                <w:sz w:val="16"/>
              </w:rPr>
              <w:t>RL, FMA</w:t>
            </w:r>
          </w:p>
          <w:p>
            <w:pPr>
              <w:spacing w:after="0"/>
              <w:jc w:val="right"/>
            </w:pPr>
            <w:r>
              <w:rPr>
                <w:i/>
                <w:color w:val="555555"/>
                <w:sz w:val="14"/>
              </w:rPr>
              <w:t>properties</w:t>
            </w:r>
          </w:p>
        </w:tc>
        <w:tc>
          <w:tcPr>
            <w:tcW w:type="dxa" w:w="1575"/>
            <w:shd w:val="clear" w:color="auto" w:fill="E8E8E8"/>
          </w:tcPr>
          <w:p>
            <w:pPr>
              <w:spacing w:after="0"/>
              <w:jc w:val="right"/>
            </w:pPr>
            <w:r>
              <w:rPr>
                <w:b/>
                <w:sz w:val="16"/>
              </w:rPr>
              <w:t>SRL, FMA</w:t>
            </w:r>
          </w:p>
          <w:p>
            <w:pPr>
              <w:spacing w:after="0"/>
              <w:jc w:val="right"/>
            </w:pPr>
            <w:r>
              <w:rPr>
                <w:i/>
                <w:color w:val="555555"/>
                <w:sz w:val="14"/>
              </w:rPr>
              <w:t>properties</w:t>
            </w:r>
          </w:p>
        </w:tc>
        <w:tc>
          <w:tcPr>
            <w:tcW w:type="dxa" w:w="1575"/>
            <w:shd w:val="clear" w:color="auto" w:fill="E8E8E8"/>
          </w:tcPr>
          <w:p>
            <w:pPr>
              <w:spacing w:after="0"/>
              <w:jc w:val="right"/>
            </w:pPr>
            <w:r>
              <w:rPr>
                <w:b/>
                <w:sz w:val="16"/>
              </w:rPr>
              <w:t>RL, NFIP</w:t>
            </w:r>
          </w:p>
          <w:p>
            <w:pPr>
              <w:spacing w:after="0"/>
              <w:jc w:val="right"/>
            </w:pPr>
            <w:r>
              <w:rPr>
                <w:i/>
                <w:color w:val="555555"/>
                <w:sz w:val="14"/>
              </w:rPr>
              <w:t>properties</w:t>
            </w:r>
          </w:p>
        </w:tc>
        <w:tc>
          <w:tcPr>
            <w:tcW w:type="dxa" w:w="1575"/>
            <w:shd w:val="clear" w:color="auto" w:fill="E8E8E8"/>
          </w:tcPr>
          <w:p>
            <w:pPr>
              <w:spacing w:after="0"/>
              <w:jc w:val="right"/>
            </w:pPr>
            <w:r>
              <w:rPr>
                <w:b/>
                <w:sz w:val="16"/>
              </w:rPr>
              <w:t>SRL, NFIP</w:t>
            </w:r>
          </w:p>
          <w:p>
            <w:pPr>
              <w:spacing w:after="0"/>
              <w:jc w:val="right"/>
            </w:pPr>
            <w:r>
              <w:rPr>
                <w:i/>
                <w:color w:val="555555"/>
                <w:sz w:val="14"/>
              </w:rPr>
              <w:t>properties</w:t>
            </w:r>
          </w:p>
        </w:tc>
        <w:tc>
          <w:tcPr>
            <w:tcW w:type="dxa" w:w="157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5"/>
            <w:shd w:val="clear" w:color="auto" w:fill="E8E8E8"/>
          </w:tcPr>
          <w:p>
            <w:pPr>
              <w:spacing w:after="0"/>
              <w:jc w:val="right"/>
            </w:pPr>
            <w:r>
              <w:rPr>
                <w:b/>
                <w:sz w:val="16"/>
              </w:rPr>
              <w:t>Mitigated</w:t>
            </w:r>
          </w:p>
          <w:p>
            <w:pPr>
              <w:spacing w:after="0"/>
              <w:jc w:val="right"/>
            </w:pPr>
            <w:r>
              <w:rPr>
                <w:i/>
                <w:color w:val="555555"/>
                <w:sz w:val="14"/>
              </w:rPr>
              <w:t>properties</w:t>
            </w:r>
          </w:p>
        </w:tc>
        <w:tc>
          <w:tcPr>
            <w:tcW w:type="dxa" w:w="175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10"/>
          </w:tcPr>
          <w:p>
            <w:pPr>
              <w:spacing w:after="0"/>
              <w:jc w:val="left"/>
            </w:pPr>
            <w:r>
              <w:rPr>
                <w:sz w:val="16"/>
              </w:rPr>
              <w:t>County total</w:t>
            </w:r>
          </w:p>
        </w:tc>
        <w:tc>
          <w:tcPr>
            <w:tcW w:type="dxa" w:w="1575"/>
          </w:tcPr>
          <w:p>
            <w:pPr>
              <w:spacing w:after="0"/>
              <w:jc w:val="right"/>
            </w:pPr>
            <w:r>
              <w:rPr>
                <w:sz w:val="16"/>
              </w:rPr>
              <w:t>4</w:t>
            </w:r>
          </w:p>
        </w:tc>
        <w:tc>
          <w:tcPr>
            <w:tcW w:type="dxa" w:w="1575"/>
          </w:tcPr>
          <w:p>
            <w:pPr>
              <w:spacing w:after="0"/>
              <w:jc w:val="right"/>
            </w:pPr>
            <w:r>
              <w:rPr>
                <w:sz w:val="16"/>
              </w:rPr>
              <w:t>1</w:t>
            </w:r>
          </w:p>
        </w:tc>
        <w:tc>
          <w:tcPr>
            <w:tcW w:type="dxa" w:w="1575"/>
          </w:tcPr>
          <w:p>
            <w:pPr>
              <w:spacing w:after="0"/>
              <w:jc w:val="right"/>
            </w:pPr>
            <w:r>
              <w:rPr>
                <w:sz w:val="16"/>
              </w:rPr>
              <w:t>14</w:t>
            </w:r>
          </w:p>
        </w:tc>
        <w:tc>
          <w:tcPr>
            <w:tcW w:type="dxa" w:w="1575"/>
          </w:tcPr>
          <w:p>
            <w:pPr>
              <w:spacing w:after="0"/>
              <w:jc w:val="right"/>
            </w:pPr>
            <w:r>
              <w:rPr>
                <w:sz w:val="16"/>
              </w:rPr>
              <w:t>0</w:t>
            </w:r>
          </w:p>
        </w:tc>
        <w:tc>
          <w:tcPr>
            <w:tcW w:type="dxa" w:w="1575"/>
          </w:tcPr>
          <w:p>
            <w:pPr>
              <w:spacing w:after="0"/>
              <w:jc w:val="right"/>
            </w:pPr>
            <w:r>
              <w:rPr>
                <w:sz w:val="16"/>
              </w:rPr>
              <w:t>18</w:t>
            </w:r>
          </w:p>
        </w:tc>
        <w:tc>
          <w:tcPr>
            <w:tcW w:type="dxa" w:w="1575"/>
          </w:tcPr>
          <w:p>
            <w:pPr>
              <w:spacing w:after="0"/>
              <w:jc w:val="right"/>
            </w:pPr>
            <w:r>
              <w:rPr>
                <w:sz w:val="16"/>
              </w:rPr>
              <w:t>0</w:t>
            </w:r>
          </w:p>
        </w:tc>
        <w:tc>
          <w:tcPr>
            <w:tcW w:type="dxa" w:w="1753"/>
          </w:tcPr>
          <w:p>
            <w:pPr>
              <w:spacing w:after="0"/>
              <w:jc w:val="right"/>
            </w:pPr>
            <w:r>
              <w:rPr>
                <w:sz w:val="16"/>
              </w:rPr>
              <w:t>7</w:t>
            </w:r>
          </w:p>
        </w:tc>
      </w:tr>
      <w:tr>
        <w:trPr>
          <w:cantSplit/>
        </w:trPr>
        <w:tc>
          <w:tcPr>
            <w:tcW w:type="dxa" w:w="2910"/>
          </w:tcPr>
          <w:p>
            <w:pPr>
              <w:spacing w:after="0"/>
              <w:jc w:val="left"/>
            </w:pPr>
            <w:r>
              <w:rPr>
                <w:sz w:val="16"/>
              </w:rPr>
              <w:t>BRIDGEWATER,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CHESTER,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4</w:t>
            </w:r>
          </w:p>
        </w:tc>
        <w:tc>
          <w:tcPr>
            <w:tcW w:type="dxa" w:w="1575"/>
          </w:tcPr>
          <w:p>
            <w:pPr>
              <w:spacing w:after="0"/>
              <w:jc w:val="right"/>
            </w:pPr>
            <w:r>
              <w:rPr>
                <w:sz w:val="16"/>
              </w:rPr>
              <w:t>0</w:t>
            </w:r>
          </w:p>
        </w:tc>
        <w:tc>
          <w:tcPr>
            <w:tcW w:type="dxa" w:w="1575"/>
          </w:tcPr>
          <w:p>
            <w:pPr>
              <w:spacing w:after="0"/>
              <w:jc w:val="right"/>
            </w:pPr>
            <w:r>
              <w:rPr>
                <w:sz w:val="16"/>
              </w:rPr>
              <w:t>4</w:t>
            </w:r>
          </w:p>
        </w:tc>
        <w:tc>
          <w:tcPr>
            <w:tcW w:type="dxa" w:w="1575"/>
          </w:tcPr>
          <w:p>
            <w:pPr>
              <w:spacing w:after="0"/>
              <w:jc w:val="right"/>
            </w:pPr>
            <w:r>
              <w:rPr>
                <w:sz w:val="16"/>
              </w:rPr>
              <w:t>0</w:t>
            </w:r>
          </w:p>
        </w:tc>
        <w:tc>
          <w:tcPr>
            <w:tcW w:type="dxa" w:w="1753"/>
          </w:tcPr>
          <w:p>
            <w:pPr>
              <w:spacing w:after="0"/>
              <w:jc w:val="right"/>
            </w:pPr>
            <w:r>
              <w:rPr>
                <w:sz w:val="16"/>
              </w:rPr>
              <w:t>3</w:t>
            </w:r>
          </w:p>
        </w:tc>
      </w:tr>
      <w:tr>
        <w:trPr>
          <w:cantSplit/>
        </w:trPr>
        <w:tc>
          <w:tcPr>
            <w:tcW w:type="dxa" w:w="2910"/>
          </w:tcPr>
          <w:p>
            <w:pPr>
              <w:spacing w:after="0"/>
              <w:jc w:val="left"/>
            </w:pPr>
            <w:r>
              <w:rPr>
                <w:sz w:val="16"/>
              </w:rPr>
              <w:t>LUDLOW, TOWN OF</w:t>
            </w:r>
          </w:p>
        </w:tc>
        <w:tc>
          <w:tcPr>
            <w:tcW w:type="dxa" w:w="1575"/>
          </w:tcPr>
          <w:p>
            <w:pPr>
              <w:spacing w:after="0"/>
              <w:jc w:val="right"/>
            </w:pPr>
            <w:r>
              <w:rPr>
                <w:sz w:val="16"/>
              </w:rPr>
              <w:t>2</w:t>
            </w:r>
          </w:p>
        </w:tc>
        <w:tc>
          <w:tcPr>
            <w:tcW w:type="dxa" w:w="1575"/>
          </w:tcPr>
          <w:p>
            <w:pPr>
              <w:spacing w:after="0"/>
              <w:jc w:val="right"/>
            </w:pPr>
            <w:r>
              <w:rPr>
                <w:sz w:val="16"/>
              </w:rPr>
              <w:t>1</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3</w:t>
            </w:r>
          </w:p>
        </w:tc>
        <w:tc>
          <w:tcPr>
            <w:tcW w:type="dxa" w:w="1575"/>
          </w:tcPr>
          <w:p>
            <w:pPr>
              <w:spacing w:after="0"/>
              <w:jc w:val="right"/>
            </w:pPr>
            <w:r>
              <w:rPr>
                <w:sz w:val="16"/>
              </w:rPr>
              <w:t>0</w:t>
            </w:r>
          </w:p>
        </w:tc>
        <w:tc>
          <w:tcPr>
            <w:tcW w:type="dxa" w:w="1753"/>
          </w:tcPr>
          <w:p>
            <w:pPr>
              <w:spacing w:after="0"/>
              <w:jc w:val="right"/>
            </w:pPr>
            <w:r>
              <w:rPr>
                <w:sz w:val="16"/>
              </w:rPr>
              <w:t>1</w:t>
            </w:r>
          </w:p>
        </w:tc>
      </w:tr>
      <w:tr>
        <w:trPr>
          <w:cantSplit/>
        </w:trPr>
        <w:tc>
          <w:tcPr>
            <w:tcW w:type="dxa" w:w="2910"/>
          </w:tcPr>
          <w:p>
            <w:pPr>
              <w:spacing w:after="0"/>
              <w:jc w:val="left"/>
            </w:pPr>
            <w:r>
              <w:rPr>
                <w:sz w:val="16"/>
              </w:rPr>
              <w:t>PLYMOUTH, TOWN OF</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753"/>
          </w:tcPr>
          <w:p>
            <w:pPr>
              <w:spacing w:after="0"/>
              <w:jc w:val="right"/>
            </w:pPr>
            <w:r>
              <w:rPr>
                <w:sz w:val="16"/>
              </w:rPr>
              <w:t>1</w:t>
            </w:r>
          </w:p>
        </w:tc>
      </w:tr>
      <w:tr>
        <w:trPr>
          <w:cantSplit/>
        </w:trPr>
        <w:tc>
          <w:tcPr>
            <w:tcW w:type="dxa" w:w="2910"/>
          </w:tcPr>
          <w:p>
            <w:pPr>
              <w:spacing w:after="0"/>
              <w:jc w:val="left"/>
            </w:pPr>
            <w:r>
              <w:rPr>
                <w:sz w:val="16"/>
              </w:rPr>
              <w:t>ROYALTON,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STOCKBRIDGE,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WESTON,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WINDSOR,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WOODSTOCK, TOWN OF</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1</w:t>
            </w:r>
          </w:p>
        </w:tc>
      </w:tr>
      <w:tr>
        <w:trPr>
          <w:cantSplit/>
        </w:trPr>
        <w:tc>
          <w:tcPr>
            <w:tcW w:type="dxa" w:w="2910"/>
          </w:tcPr>
          <w:p>
            <w:pPr>
              <w:spacing w:after="0"/>
              <w:jc w:val="left"/>
            </w:pPr>
            <w:r>
              <w:rPr>
                <w:sz w:val="16"/>
              </w:rPr>
              <w:t>LUDLOW, VILLAGE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Reading town</w:t>
            </w:r>
          </w:p>
        </w:tc>
        <w:tc>
          <w:tcPr>
            <w:tcW w:type="dxa" w:w="1541"/>
          </w:tcPr>
          <w:p>
            <w:pPr>
              <w:spacing w:after="0"/>
              <w:jc w:val="left"/>
            </w:pPr>
            <w:r>
              <w:rPr>
                <w:sz w:val="16"/>
              </w:rPr>
              <w:t>500152</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3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Reading town, VT: risk-assessment baseline packet, release 2026-10 (data as of 2026-09-28; Vermont town 5002758375).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hazard-plain_2026-10_VT_5002758375.docx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Reading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Reading town, VT: Risk-assessment baseline packet</dc:title>
  <dc:subject>Hazard Plain release 2026-10, as of 2026-09-28. Preview: automated baseline</dc:subject>
  <dc:creator>Hazard Plain</dc:creator>
  <cp:keywords>Hazard Plain; hazard mitigation; risk assessment; 5002758375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