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Windsor County, VT</w:t>
      </w:r>
    </w:p>
    <w:p>
      <w:pPr>
        <w:spacing w:after="120" w:before="0"/>
      </w:pPr>
      <w:r>
        <w:rPr>
          <w:color w:val="555555"/>
          <w:sz w:val="24"/>
        </w:rPr>
        <w:t>Risk-assessment baseline packet</w:t>
      </w:r>
    </w:p>
    <w:p>
      <w:pPr>
        <w:spacing w:after="120" w:before="0"/>
      </w:pPr>
      <w:r>
        <w:rPr>
          <w:b/>
          <w:sz w:val="18"/>
        </w:rPr>
        <w:t xml:space="preserve">County FIPS: </w:t>
      </w:r>
      <w:r>
        <w:rPr>
          <w:sz w:val="18"/>
        </w:rPr>
        <w:t>50027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6"/>
        <w:gridCol w:w="1057"/>
        <w:gridCol w:w="3633"/>
        <w:gridCol w:w="3429"/>
        <w:gridCol w:w="1425"/>
        <w:gridCol w:w="1425"/>
        <w:gridCol w:w="1228"/>
      </w:tblGrid>
      <w:tr>
        <w:trPr>
          <w:cantSplit/>
          <w:tblHeader/>
        </w:trPr>
        <w:tc>
          <w:tcPr>
            <w:tcW w:type="dxa" w:w="1916"/>
            <w:shd w:val="clear" w:color="auto" w:fill="E8E8E8"/>
          </w:tcPr>
          <w:p>
            <w:pPr>
              <w:spacing w:after="0"/>
              <w:jc w:val="left"/>
            </w:pPr>
            <w:r>
              <w:rPr>
                <w:b/>
                <w:sz w:val="16"/>
              </w:rPr>
              <w:t>Jurisdiction</w:t>
            </w:r>
          </w:p>
        </w:tc>
        <w:tc>
          <w:tcPr>
            <w:tcW w:type="dxa" w:w="1057"/>
            <w:shd w:val="clear" w:color="auto" w:fill="E8E8E8"/>
          </w:tcPr>
          <w:p>
            <w:pPr>
              <w:spacing w:after="0"/>
              <w:jc w:val="left"/>
            </w:pPr>
            <w:r>
              <w:rPr>
                <w:b/>
                <w:sz w:val="16"/>
              </w:rPr>
              <w:t>Type</w:t>
            </w:r>
          </w:p>
        </w:tc>
        <w:tc>
          <w:tcPr>
            <w:tcW w:type="dxa" w:w="3633"/>
            <w:shd w:val="clear" w:color="auto" w:fill="E8E8E8"/>
          </w:tcPr>
          <w:p>
            <w:pPr>
              <w:spacing w:after="0"/>
              <w:jc w:val="left"/>
            </w:pPr>
            <w:r>
              <w:rPr>
                <w:b/>
                <w:sz w:val="16"/>
              </w:rPr>
              <w:t>Status</w:t>
            </w:r>
          </w:p>
        </w:tc>
        <w:tc>
          <w:tcPr>
            <w:tcW w:type="dxa" w:w="3429"/>
            <w:shd w:val="clear" w:color="auto" w:fill="E8E8E8"/>
          </w:tcPr>
          <w:p>
            <w:pPr>
              <w:spacing w:after="0"/>
              <w:jc w:val="left"/>
            </w:pPr>
            <w:r>
              <w:rPr>
                <w:b/>
                <w:sz w:val="16"/>
              </w:rPr>
              <w:t>Plan</w:t>
            </w:r>
          </w:p>
        </w:tc>
        <w:tc>
          <w:tcPr>
            <w:tcW w:type="dxa" w:w="1425"/>
            <w:shd w:val="clear" w:color="auto" w:fill="E8E8E8"/>
          </w:tcPr>
          <w:p>
            <w:pPr>
              <w:spacing w:after="0"/>
              <w:jc w:val="left"/>
            </w:pPr>
            <w:r>
              <w:rPr>
                <w:b/>
                <w:sz w:val="16"/>
              </w:rPr>
              <w:t>Approved</w:t>
            </w:r>
          </w:p>
        </w:tc>
        <w:tc>
          <w:tcPr>
            <w:tcW w:type="dxa" w:w="1425"/>
            <w:shd w:val="clear" w:color="auto" w:fill="E8E8E8"/>
          </w:tcPr>
          <w:p>
            <w:pPr>
              <w:spacing w:after="0"/>
              <w:jc w:val="left"/>
            </w:pPr>
            <w:r>
              <w:rPr>
                <w:b/>
                <w:sz w:val="16"/>
              </w:rPr>
              <w:t>Expires</w:t>
            </w:r>
          </w:p>
        </w:tc>
        <w:tc>
          <w:tcPr>
            <w:tcW w:type="dxa" w:w="122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6"/>
          </w:tcPr>
          <w:p>
            <w:pPr>
              <w:spacing w:after="0"/>
              <w:jc w:val="left"/>
            </w:pPr>
            <w:r>
              <w:rPr>
                <w:sz w:val="16"/>
              </w:rPr>
              <w:t>Ludlow village</w:t>
            </w:r>
          </w:p>
        </w:tc>
        <w:tc>
          <w:tcPr>
            <w:tcW w:type="dxa" w:w="1057"/>
          </w:tcPr>
          <w:p>
            <w:pPr>
              <w:spacing w:after="0"/>
              <w:jc w:val="left"/>
            </w:pPr>
            <w:r>
              <w:rPr>
                <w:sz w:val="16"/>
              </w:rPr>
              <w:t>Village</w:t>
            </w:r>
          </w:p>
        </w:tc>
        <w:tc>
          <w:tcPr>
            <w:tcW w:type="dxa" w:w="3633"/>
          </w:tcPr>
          <w:p>
            <w:pPr>
              <w:spacing w:after="0"/>
              <w:jc w:val="left"/>
            </w:pPr>
            <w:r>
              <w:rPr>
                <w:sz w:val="16"/>
              </w:rPr>
              <w:t>Approved, expires 2030-01-06</w:t>
            </w:r>
          </w:p>
        </w:tc>
        <w:tc>
          <w:tcPr>
            <w:tcW w:type="dxa" w:w="3429"/>
          </w:tcPr>
          <w:p>
            <w:pPr>
              <w:spacing w:after="0"/>
              <w:jc w:val="left"/>
            </w:pPr>
            <w:r>
              <w:rPr>
                <w:sz w:val="16"/>
              </w:rPr>
              <w:t>Town and Village of Ludlow 2024-2029 Local Hazard Mitigation Plan (FEMA plan 110409)</w:t>
            </w:r>
          </w:p>
        </w:tc>
        <w:tc>
          <w:tcPr>
            <w:tcW w:type="dxa" w:w="1425"/>
          </w:tcPr>
          <w:p>
            <w:pPr>
              <w:spacing w:after="0"/>
              <w:jc w:val="left"/>
            </w:pPr>
            <w:r>
              <w:rPr>
                <w:sz w:val="16"/>
              </w:rPr>
              <w:t>2025-01-07</w:t>
            </w:r>
          </w:p>
        </w:tc>
        <w:tc>
          <w:tcPr>
            <w:tcW w:type="dxa" w:w="1425"/>
          </w:tcPr>
          <w:p>
            <w:pPr>
              <w:spacing w:after="0"/>
              <w:jc w:val="left"/>
            </w:pPr>
            <w:r>
              <w:rPr>
                <w:sz w:val="16"/>
              </w:rPr>
              <w:t>2030-01-06</w:t>
            </w:r>
          </w:p>
        </w:tc>
        <w:tc>
          <w:tcPr>
            <w:tcW w:type="dxa" w:w="1228"/>
          </w:tcPr>
          <w:p>
            <w:pPr>
              <w:spacing w:after="0"/>
              <w:jc w:val="right"/>
            </w:pPr>
            <w:r>
              <w:rPr>
                <w:sz w:val="16"/>
              </w:rPr>
              <w:t>1,194</w:t>
            </w:r>
          </w:p>
        </w:tc>
      </w:tr>
      <w:tr>
        <w:trPr>
          <w:cantSplit/>
        </w:trPr>
        <w:tc>
          <w:tcPr>
            <w:tcW w:type="dxa" w:w="1916"/>
          </w:tcPr>
          <w:p>
            <w:pPr>
              <w:spacing w:after="0"/>
              <w:jc w:val="left"/>
            </w:pPr>
            <w:r>
              <w:rPr>
                <w:sz w:val="16"/>
              </w:rPr>
              <w:t>Woodstock village</w:t>
            </w:r>
          </w:p>
        </w:tc>
        <w:tc>
          <w:tcPr>
            <w:tcW w:type="dxa" w:w="1057"/>
          </w:tcPr>
          <w:p>
            <w:pPr>
              <w:spacing w:after="0"/>
              <w:jc w:val="left"/>
            </w:pPr>
            <w:r>
              <w:rPr>
                <w:sz w:val="16"/>
              </w:rPr>
              <w:t>Village</w:t>
            </w:r>
          </w:p>
        </w:tc>
        <w:tc>
          <w:tcPr>
            <w:tcW w:type="dxa" w:w="3633"/>
          </w:tcPr>
          <w:p>
            <w:pPr>
              <w:spacing w:after="0"/>
              <w:jc w:val="left"/>
            </w:pPr>
            <w:r>
              <w:rPr>
                <w:sz w:val="16"/>
              </w:rPr>
              <w:t>Approved, expires 2027-07-05</w:t>
            </w:r>
          </w:p>
        </w:tc>
        <w:tc>
          <w:tcPr>
            <w:tcW w:type="dxa" w:w="3429"/>
          </w:tcPr>
          <w:p>
            <w:pPr>
              <w:spacing w:after="0"/>
              <w:jc w:val="left"/>
            </w:pPr>
            <w:r>
              <w:rPr>
                <w:sz w:val="16"/>
              </w:rPr>
              <w:t>Town and Village of Woodstock Multi-Jurisdictional Local Hazard Mitigation Plan (FEMA plan 108399)</w:t>
            </w:r>
          </w:p>
        </w:tc>
        <w:tc>
          <w:tcPr>
            <w:tcW w:type="dxa" w:w="1425"/>
          </w:tcPr>
          <w:p>
            <w:pPr>
              <w:spacing w:after="0"/>
              <w:jc w:val="left"/>
            </w:pPr>
            <w:r>
              <w:rPr>
                <w:sz w:val="16"/>
              </w:rPr>
              <w:t>2022-07-06</w:t>
            </w:r>
          </w:p>
        </w:tc>
        <w:tc>
          <w:tcPr>
            <w:tcW w:type="dxa" w:w="1425"/>
          </w:tcPr>
          <w:p>
            <w:pPr>
              <w:spacing w:after="0"/>
              <w:jc w:val="left"/>
            </w:pPr>
            <w:r>
              <w:rPr>
                <w:sz w:val="16"/>
              </w:rPr>
              <w:t>2027-07-05</w:t>
            </w:r>
          </w:p>
        </w:tc>
        <w:tc>
          <w:tcPr>
            <w:tcW w:type="dxa" w:w="1228"/>
          </w:tcPr>
          <w:p>
            <w:pPr>
              <w:spacing w:after="0"/>
              <w:jc w:val="right"/>
            </w:pPr>
            <w:r>
              <w:rPr>
                <w:sz w:val="16"/>
              </w:rPr>
              <w:t>278</w:t>
            </w:r>
          </w:p>
        </w:tc>
      </w:tr>
      <w:tr>
        <w:trPr>
          <w:cantSplit/>
        </w:trPr>
        <w:tc>
          <w:tcPr>
            <w:tcW w:type="dxa" w:w="1916"/>
          </w:tcPr>
          <w:p>
            <w:pPr>
              <w:spacing w:after="0"/>
              <w:jc w:val="left"/>
            </w:pPr>
            <w:r>
              <w:rPr>
                <w:sz w:val="16"/>
              </w:rPr>
              <w:t>Andover town</w:t>
            </w:r>
          </w:p>
        </w:tc>
        <w:tc>
          <w:tcPr>
            <w:tcW w:type="dxa" w:w="1057"/>
          </w:tcPr>
          <w:p>
            <w:pPr>
              <w:spacing w:after="0"/>
              <w:jc w:val="left"/>
            </w:pPr>
            <w:r>
              <w:rPr>
                <w:sz w:val="16"/>
              </w:rPr>
              <w:t>Town</w:t>
            </w:r>
          </w:p>
        </w:tc>
        <w:tc>
          <w:tcPr>
            <w:tcW w:type="dxa" w:w="3633"/>
          </w:tcPr>
          <w:p>
            <w:pPr>
              <w:spacing w:after="0"/>
              <w:jc w:val="left"/>
            </w:pPr>
            <w:r>
              <w:rPr>
                <w:sz w:val="16"/>
              </w:rPr>
              <w:t>Approved, expires 2029-09-19</w:t>
            </w:r>
          </w:p>
        </w:tc>
        <w:tc>
          <w:tcPr>
            <w:tcW w:type="dxa" w:w="3429"/>
          </w:tcPr>
          <w:p>
            <w:pPr>
              <w:spacing w:after="0"/>
              <w:jc w:val="left"/>
            </w:pPr>
            <w:r>
              <w:rPr>
                <w:sz w:val="16"/>
              </w:rPr>
              <w:t>Town of Andover, Vermont Local Hazard Mitigation Plan 2024-2029 (FEMA plan 110166)</w:t>
            </w:r>
          </w:p>
        </w:tc>
        <w:tc>
          <w:tcPr>
            <w:tcW w:type="dxa" w:w="1425"/>
          </w:tcPr>
          <w:p>
            <w:pPr>
              <w:spacing w:after="0"/>
              <w:jc w:val="left"/>
            </w:pPr>
            <w:r>
              <w:rPr>
                <w:sz w:val="16"/>
              </w:rPr>
              <w:t>2024-09-20</w:t>
            </w:r>
          </w:p>
        </w:tc>
        <w:tc>
          <w:tcPr>
            <w:tcW w:type="dxa" w:w="1425"/>
          </w:tcPr>
          <w:p>
            <w:pPr>
              <w:spacing w:after="0"/>
              <w:jc w:val="left"/>
            </w:pPr>
            <w:r>
              <w:rPr>
                <w:sz w:val="16"/>
              </w:rPr>
              <w:t>2029-09-19</w:t>
            </w:r>
          </w:p>
        </w:tc>
        <w:tc>
          <w:tcPr>
            <w:tcW w:type="dxa" w:w="1228"/>
          </w:tcPr>
          <w:p>
            <w:pPr>
              <w:spacing w:after="0"/>
              <w:jc w:val="right"/>
            </w:pPr>
            <w:r>
              <w:rPr>
                <w:sz w:val="16"/>
              </w:rPr>
              <w:t>1,085</w:t>
            </w:r>
          </w:p>
        </w:tc>
      </w:tr>
      <w:tr>
        <w:trPr>
          <w:cantSplit/>
        </w:trPr>
        <w:tc>
          <w:tcPr>
            <w:tcW w:type="dxa" w:w="1916"/>
          </w:tcPr>
          <w:p>
            <w:pPr>
              <w:spacing w:after="0"/>
              <w:jc w:val="left"/>
            </w:pPr>
            <w:r>
              <w:rPr>
                <w:sz w:val="16"/>
              </w:rPr>
              <w:t>Baltimore town</w:t>
            </w:r>
          </w:p>
        </w:tc>
        <w:tc>
          <w:tcPr>
            <w:tcW w:type="dxa" w:w="1057"/>
          </w:tcPr>
          <w:p>
            <w:pPr>
              <w:spacing w:after="0"/>
              <w:jc w:val="left"/>
            </w:pPr>
            <w:r>
              <w:rPr>
                <w:sz w:val="16"/>
              </w:rPr>
              <w:t>Town</w:t>
            </w:r>
          </w:p>
        </w:tc>
        <w:tc>
          <w:tcPr>
            <w:tcW w:type="dxa" w:w="3633"/>
          </w:tcPr>
          <w:p>
            <w:pPr>
              <w:spacing w:after="0"/>
              <w:jc w:val="left"/>
            </w:pPr>
            <w:r>
              <w:rPr>
                <w:sz w:val="16"/>
              </w:rPr>
              <w:t>Approved, expires 2029-05-19</w:t>
            </w:r>
          </w:p>
        </w:tc>
        <w:tc>
          <w:tcPr>
            <w:tcW w:type="dxa" w:w="3429"/>
          </w:tcPr>
          <w:p>
            <w:pPr>
              <w:spacing w:after="0"/>
              <w:jc w:val="left"/>
            </w:pPr>
            <w:r>
              <w:rPr>
                <w:sz w:val="16"/>
              </w:rPr>
              <w:t>Town of Baltimore Local Hazard Mitigation Plan 2023-2028 (FEMA plan 109842)</w:t>
            </w:r>
          </w:p>
        </w:tc>
        <w:tc>
          <w:tcPr>
            <w:tcW w:type="dxa" w:w="1425"/>
          </w:tcPr>
          <w:p>
            <w:pPr>
              <w:spacing w:after="0"/>
              <w:jc w:val="left"/>
            </w:pPr>
            <w:r>
              <w:rPr>
                <w:sz w:val="16"/>
              </w:rPr>
              <w:t>2024-05-20</w:t>
            </w:r>
          </w:p>
        </w:tc>
        <w:tc>
          <w:tcPr>
            <w:tcW w:type="dxa" w:w="1425"/>
          </w:tcPr>
          <w:p>
            <w:pPr>
              <w:spacing w:after="0"/>
              <w:jc w:val="left"/>
            </w:pPr>
            <w:r>
              <w:rPr>
                <w:sz w:val="16"/>
              </w:rPr>
              <w:t>2029-05-19</w:t>
            </w:r>
          </w:p>
        </w:tc>
        <w:tc>
          <w:tcPr>
            <w:tcW w:type="dxa" w:w="1228"/>
          </w:tcPr>
          <w:p>
            <w:pPr>
              <w:spacing w:after="0"/>
              <w:jc w:val="right"/>
            </w:pPr>
            <w:r>
              <w:rPr>
                <w:sz w:val="16"/>
              </w:rPr>
              <w:t>962</w:t>
            </w:r>
          </w:p>
        </w:tc>
      </w:tr>
      <w:tr>
        <w:trPr>
          <w:cantSplit/>
        </w:trPr>
        <w:tc>
          <w:tcPr>
            <w:tcW w:type="dxa" w:w="1916"/>
          </w:tcPr>
          <w:p>
            <w:pPr>
              <w:spacing w:after="0"/>
              <w:jc w:val="left"/>
            </w:pPr>
            <w:r>
              <w:rPr>
                <w:sz w:val="16"/>
              </w:rPr>
              <w:t>Barnard town</w:t>
            </w:r>
          </w:p>
        </w:tc>
        <w:tc>
          <w:tcPr>
            <w:tcW w:type="dxa" w:w="1057"/>
          </w:tcPr>
          <w:p>
            <w:pPr>
              <w:spacing w:after="0"/>
              <w:jc w:val="left"/>
            </w:pPr>
            <w:r>
              <w:rPr>
                <w:sz w:val="16"/>
              </w:rPr>
              <w:t>Town</w:t>
            </w:r>
          </w:p>
        </w:tc>
        <w:tc>
          <w:tcPr>
            <w:tcW w:type="dxa" w:w="3633"/>
          </w:tcPr>
          <w:p>
            <w:pPr>
              <w:spacing w:after="0"/>
              <w:jc w:val="left"/>
            </w:pPr>
            <w:r>
              <w:rPr>
                <w:sz w:val="16"/>
              </w:rPr>
              <w:t>Approved, expires 2028-01-19</w:t>
            </w:r>
          </w:p>
        </w:tc>
        <w:tc>
          <w:tcPr>
            <w:tcW w:type="dxa" w:w="3429"/>
          </w:tcPr>
          <w:p>
            <w:pPr>
              <w:spacing w:after="0"/>
              <w:jc w:val="left"/>
            </w:pPr>
            <w:r>
              <w:rPr>
                <w:sz w:val="16"/>
              </w:rPr>
              <w:t>Town of Barnard, Vermont 2022 Local Hazard Mitigation Plan (FEMA plan 108786)</w:t>
            </w:r>
          </w:p>
        </w:tc>
        <w:tc>
          <w:tcPr>
            <w:tcW w:type="dxa" w:w="1425"/>
          </w:tcPr>
          <w:p>
            <w:pPr>
              <w:spacing w:after="0"/>
              <w:jc w:val="left"/>
            </w:pPr>
            <w:r>
              <w:rPr>
                <w:sz w:val="16"/>
              </w:rPr>
              <w:t>2023-01-20</w:t>
            </w:r>
          </w:p>
        </w:tc>
        <w:tc>
          <w:tcPr>
            <w:tcW w:type="dxa" w:w="1425"/>
          </w:tcPr>
          <w:p>
            <w:pPr>
              <w:spacing w:after="0"/>
              <w:jc w:val="left"/>
            </w:pPr>
            <w:r>
              <w:rPr>
                <w:sz w:val="16"/>
              </w:rPr>
              <w:t>2028-01-19</w:t>
            </w:r>
          </w:p>
        </w:tc>
        <w:tc>
          <w:tcPr>
            <w:tcW w:type="dxa" w:w="1228"/>
          </w:tcPr>
          <w:p>
            <w:pPr>
              <w:spacing w:after="0"/>
              <w:jc w:val="right"/>
            </w:pPr>
            <w:r>
              <w:rPr>
                <w:sz w:val="16"/>
              </w:rPr>
              <w:t>476</w:t>
            </w:r>
          </w:p>
        </w:tc>
      </w:tr>
      <w:tr>
        <w:trPr>
          <w:cantSplit/>
        </w:trPr>
        <w:tc>
          <w:tcPr>
            <w:tcW w:type="dxa" w:w="1916"/>
          </w:tcPr>
          <w:p>
            <w:pPr>
              <w:spacing w:after="0"/>
              <w:jc w:val="left"/>
            </w:pPr>
            <w:r>
              <w:rPr>
                <w:sz w:val="16"/>
              </w:rPr>
              <w:t>Bethel town</w:t>
            </w:r>
          </w:p>
        </w:tc>
        <w:tc>
          <w:tcPr>
            <w:tcW w:type="dxa" w:w="1057"/>
          </w:tcPr>
          <w:p>
            <w:pPr>
              <w:spacing w:after="0"/>
              <w:jc w:val="left"/>
            </w:pPr>
            <w:r>
              <w:rPr>
                <w:sz w:val="16"/>
              </w:rPr>
              <w:t>Town</w:t>
            </w:r>
          </w:p>
        </w:tc>
        <w:tc>
          <w:tcPr>
            <w:tcW w:type="dxa" w:w="3633"/>
          </w:tcPr>
          <w:p>
            <w:pPr>
              <w:spacing w:after="0"/>
              <w:jc w:val="left"/>
            </w:pPr>
            <w:r>
              <w:rPr>
                <w:sz w:val="16"/>
              </w:rPr>
              <w:t>Expired on 2026-06-15</w:t>
            </w:r>
          </w:p>
        </w:tc>
        <w:tc>
          <w:tcPr>
            <w:tcW w:type="dxa" w:w="3429"/>
          </w:tcPr>
          <w:p>
            <w:pPr>
              <w:spacing w:after="0"/>
              <w:jc w:val="left"/>
            </w:pPr>
            <w:r>
              <w:rPr>
                <w:sz w:val="16"/>
              </w:rPr>
              <w:t>Town of Bethel 2021 Local Hazard Mitigation Plan (FEMA plan 107589)</w:t>
            </w:r>
          </w:p>
        </w:tc>
        <w:tc>
          <w:tcPr>
            <w:tcW w:type="dxa" w:w="1425"/>
          </w:tcPr>
          <w:p>
            <w:pPr>
              <w:spacing w:after="0"/>
              <w:jc w:val="left"/>
            </w:pPr>
            <w:r>
              <w:rPr>
                <w:sz w:val="16"/>
              </w:rPr>
              <w:t>2021-06-16</w:t>
            </w:r>
          </w:p>
        </w:tc>
        <w:tc>
          <w:tcPr>
            <w:tcW w:type="dxa" w:w="1425"/>
          </w:tcPr>
          <w:p>
            <w:pPr>
              <w:spacing w:after="0"/>
              <w:jc w:val="left"/>
            </w:pPr>
            <w:r>
              <w:rPr>
                <w:sz w:val="16"/>
              </w:rPr>
              <w:t>2026-06-15</w:t>
            </w:r>
          </w:p>
        </w:tc>
        <w:tc>
          <w:tcPr>
            <w:tcW w:type="dxa" w:w="1228"/>
          </w:tcPr>
          <w:p>
            <w:pPr>
              <w:spacing w:after="0"/>
              <w:jc w:val="right"/>
            </w:pPr>
            <w:r>
              <w:rPr>
                <w:sz w:val="16"/>
              </w:rPr>
              <w:t>-107</w:t>
            </w:r>
          </w:p>
        </w:tc>
      </w:tr>
      <w:tr>
        <w:trPr>
          <w:cantSplit/>
        </w:trPr>
        <w:tc>
          <w:tcPr>
            <w:tcW w:type="dxa" w:w="1916"/>
          </w:tcPr>
          <w:p>
            <w:pPr>
              <w:spacing w:after="0"/>
              <w:jc w:val="left"/>
            </w:pPr>
            <w:r>
              <w:rPr>
                <w:sz w:val="16"/>
              </w:rPr>
              <w:t>Bridgewater town</w:t>
            </w:r>
          </w:p>
        </w:tc>
        <w:tc>
          <w:tcPr>
            <w:tcW w:type="dxa" w:w="1057"/>
          </w:tcPr>
          <w:p>
            <w:pPr>
              <w:spacing w:after="0"/>
              <w:jc w:val="left"/>
            </w:pPr>
            <w:r>
              <w:rPr>
                <w:sz w:val="16"/>
              </w:rPr>
              <w:t>Town</w:t>
            </w:r>
          </w:p>
        </w:tc>
        <w:tc>
          <w:tcPr>
            <w:tcW w:type="dxa" w:w="3633"/>
          </w:tcPr>
          <w:p>
            <w:pPr>
              <w:spacing w:after="0"/>
              <w:jc w:val="left"/>
            </w:pPr>
            <w:r>
              <w:rPr>
                <w:sz w:val="16"/>
              </w:rPr>
              <w:t>Expired on 2025-11-17</w:t>
            </w:r>
          </w:p>
        </w:tc>
        <w:tc>
          <w:tcPr>
            <w:tcW w:type="dxa" w:w="3429"/>
          </w:tcPr>
          <w:p>
            <w:pPr>
              <w:spacing w:after="0"/>
              <w:jc w:val="left"/>
            </w:pPr>
            <w:r>
              <w:rPr>
                <w:sz w:val="16"/>
              </w:rPr>
              <w:t>Town of Bridgewater, Vermont Local Hazard Mitigation Plan (FEMA plan 106943)</w:t>
            </w:r>
          </w:p>
        </w:tc>
        <w:tc>
          <w:tcPr>
            <w:tcW w:type="dxa" w:w="1425"/>
          </w:tcPr>
          <w:p>
            <w:pPr>
              <w:spacing w:after="0"/>
              <w:jc w:val="left"/>
            </w:pPr>
            <w:r>
              <w:rPr>
                <w:sz w:val="16"/>
              </w:rPr>
              <w:t>2020-11-18</w:t>
            </w:r>
          </w:p>
        </w:tc>
        <w:tc>
          <w:tcPr>
            <w:tcW w:type="dxa" w:w="1425"/>
          </w:tcPr>
          <w:p>
            <w:pPr>
              <w:spacing w:after="0"/>
              <w:jc w:val="left"/>
            </w:pPr>
            <w:r>
              <w:rPr>
                <w:sz w:val="16"/>
              </w:rPr>
              <w:t>2025-11-17</w:t>
            </w:r>
          </w:p>
        </w:tc>
        <w:tc>
          <w:tcPr>
            <w:tcW w:type="dxa" w:w="1228"/>
          </w:tcPr>
          <w:p>
            <w:pPr>
              <w:spacing w:after="0"/>
              <w:jc w:val="right"/>
            </w:pPr>
            <w:r>
              <w:rPr>
                <w:sz w:val="16"/>
              </w:rPr>
              <w:t>-317</w:t>
            </w:r>
          </w:p>
        </w:tc>
      </w:tr>
      <w:tr>
        <w:trPr>
          <w:cantSplit/>
        </w:trPr>
        <w:tc>
          <w:tcPr>
            <w:tcW w:type="dxa" w:w="1916"/>
          </w:tcPr>
          <w:p>
            <w:pPr>
              <w:spacing w:after="0"/>
              <w:jc w:val="left"/>
            </w:pPr>
            <w:r>
              <w:rPr>
                <w:sz w:val="16"/>
              </w:rPr>
              <w:t>Cavendish town</w:t>
            </w:r>
          </w:p>
        </w:tc>
        <w:tc>
          <w:tcPr>
            <w:tcW w:type="dxa" w:w="1057"/>
          </w:tcPr>
          <w:p>
            <w:pPr>
              <w:spacing w:after="0"/>
              <w:jc w:val="left"/>
            </w:pPr>
            <w:r>
              <w:rPr>
                <w:sz w:val="16"/>
              </w:rPr>
              <w:t>Town</w:t>
            </w:r>
          </w:p>
        </w:tc>
        <w:tc>
          <w:tcPr>
            <w:tcW w:type="dxa" w:w="3633"/>
          </w:tcPr>
          <w:p>
            <w:pPr>
              <w:spacing w:after="0"/>
              <w:jc w:val="left"/>
            </w:pPr>
            <w:r>
              <w:rPr>
                <w:sz w:val="16"/>
              </w:rPr>
              <w:t>Approved, expires 2029-04-01</w:t>
            </w:r>
          </w:p>
        </w:tc>
        <w:tc>
          <w:tcPr>
            <w:tcW w:type="dxa" w:w="3429"/>
          </w:tcPr>
          <w:p>
            <w:pPr>
              <w:spacing w:after="0"/>
              <w:jc w:val="left"/>
            </w:pPr>
            <w:r>
              <w:rPr>
                <w:sz w:val="16"/>
              </w:rPr>
              <w:t>Town of Cavendish, Local Hazard Mitigation Plan 2023-2028 (FEMA plan 109746)</w:t>
            </w:r>
          </w:p>
        </w:tc>
        <w:tc>
          <w:tcPr>
            <w:tcW w:type="dxa" w:w="1425"/>
          </w:tcPr>
          <w:p>
            <w:pPr>
              <w:spacing w:after="0"/>
              <w:jc w:val="left"/>
            </w:pPr>
            <w:r>
              <w:rPr>
                <w:sz w:val="16"/>
              </w:rPr>
              <w:t>2024-04-02</w:t>
            </w:r>
          </w:p>
        </w:tc>
        <w:tc>
          <w:tcPr>
            <w:tcW w:type="dxa" w:w="1425"/>
          </w:tcPr>
          <w:p>
            <w:pPr>
              <w:spacing w:after="0"/>
              <w:jc w:val="left"/>
            </w:pPr>
            <w:r>
              <w:rPr>
                <w:sz w:val="16"/>
              </w:rPr>
              <w:t>2029-04-01</w:t>
            </w:r>
          </w:p>
        </w:tc>
        <w:tc>
          <w:tcPr>
            <w:tcW w:type="dxa" w:w="1228"/>
          </w:tcPr>
          <w:p>
            <w:pPr>
              <w:spacing w:after="0"/>
              <w:jc w:val="right"/>
            </w:pPr>
            <w:r>
              <w:rPr>
                <w:sz w:val="16"/>
              </w:rPr>
              <w:t>914</w:t>
            </w:r>
          </w:p>
        </w:tc>
      </w:tr>
      <w:tr>
        <w:trPr>
          <w:cantSplit/>
        </w:trPr>
        <w:tc>
          <w:tcPr>
            <w:tcW w:type="dxa" w:w="1916"/>
          </w:tcPr>
          <w:p>
            <w:pPr>
              <w:spacing w:after="0"/>
              <w:jc w:val="left"/>
            </w:pPr>
            <w:r>
              <w:rPr>
                <w:sz w:val="16"/>
              </w:rPr>
              <w:t>Chester town</w:t>
            </w:r>
          </w:p>
        </w:tc>
        <w:tc>
          <w:tcPr>
            <w:tcW w:type="dxa" w:w="1057"/>
          </w:tcPr>
          <w:p>
            <w:pPr>
              <w:spacing w:after="0"/>
              <w:jc w:val="left"/>
            </w:pPr>
            <w:r>
              <w:rPr>
                <w:sz w:val="16"/>
              </w:rPr>
              <w:t>Town</w:t>
            </w:r>
          </w:p>
        </w:tc>
        <w:tc>
          <w:tcPr>
            <w:tcW w:type="dxa" w:w="3633"/>
          </w:tcPr>
          <w:p>
            <w:pPr>
              <w:spacing w:after="0"/>
              <w:jc w:val="left"/>
            </w:pPr>
            <w:r>
              <w:rPr>
                <w:sz w:val="16"/>
              </w:rPr>
              <w:t>Approved, expires 2026-10-28</w:t>
            </w:r>
          </w:p>
        </w:tc>
        <w:tc>
          <w:tcPr>
            <w:tcW w:type="dxa" w:w="3429"/>
          </w:tcPr>
          <w:p>
            <w:pPr>
              <w:spacing w:after="0"/>
              <w:jc w:val="left"/>
            </w:pPr>
            <w:r>
              <w:rPr>
                <w:sz w:val="16"/>
              </w:rPr>
              <w:t>Town of Chester, VT Local Hazard Mitigation Plan 2021-2026 (FEMA plan 107901)</w:t>
            </w:r>
          </w:p>
        </w:tc>
        <w:tc>
          <w:tcPr>
            <w:tcW w:type="dxa" w:w="1425"/>
          </w:tcPr>
          <w:p>
            <w:pPr>
              <w:spacing w:after="0"/>
              <w:jc w:val="left"/>
            </w:pPr>
            <w:r>
              <w:rPr>
                <w:sz w:val="16"/>
              </w:rPr>
              <w:t>2021-10-29</w:t>
            </w:r>
          </w:p>
        </w:tc>
        <w:tc>
          <w:tcPr>
            <w:tcW w:type="dxa" w:w="1425"/>
          </w:tcPr>
          <w:p>
            <w:pPr>
              <w:spacing w:after="0"/>
              <w:jc w:val="left"/>
            </w:pPr>
            <w:r>
              <w:rPr>
                <w:sz w:val="16"/>
              </w:rPr>
              <w:t>2026-10-28</w:t>
            </w:r>
          </w:p>
        </w:tc>
        <w:tc>
          <w:tcPr>
            <w:tcW w:type="dxa" w:w="1228"/>
          </w:tcPr>
          <w:p>
            <w:pPr>
              <w:spacing w:after="0"/>
              <w:jc w:val="right"/>
            </w:pPr>
            <w:r>
              <w:rPr>
                <w:sz w:val="16"/>
              </w:rPr>
              <w:t>28</w:t>
            </w:r>
          </w:p>
        </w:tc>
      </w:tr>
      <w:tr>
        <w:trPr>
          <w:cantSplit/>
        </w:trPr>
        <w:tc>
          <w:tcPr>
            <w:tcW w:type="dxa" w:w="1916"/>
          </w:tcPr>
          <w:p>
            <w:pPr>
              <w:spacing w:after="0"/>
              <w:jc w:val="left"/>
            </w:pPr>
            <w:r>
              <w:rPr>
                <w:sz w:val="16"/>
              </w:rPr>
              <w:t>Hartford town</w:t>
            </w:r>
          </w:p>
        </w:tc>
        <w:tc>
          <w:tcPr>
            <w:tcW w:type="dxa" w:w="1057"/>
          </w:tcPr>
          <w:p>
            <w:pPr>
              <w:spacing w:after="0"/>
              <w:jc w:val="left"/>
            </w:pPr>
            <w:r>
              <w:rPr>
                <w:sz w:val="16"/>
              </w:rPr>
              <w:t>Town</w:t>
            </w:r>
          </w:p>
        </w:tc>
        <w:tc>
          <w:tcPr>
            <w:tcW w:type="dxa" w:w="3633"/>
          </w:tcPr>
          <w:p>
            <w:pPr>
              <w:spacing w:after="0"/>
              <w:jc w:val="left"/>
            </w:pPr>
            <w:r>
              <w:rPr>
                <w:sz w:val="16"/>
              </w:rPr>
              <w:t>Expired on 2026-03-18</w:t>
            </w:r>
          </w:p>
        </w:tc>
        <w:tc>
          <w:tcPr>
            <w:tcW w:type="dxa" w:w="3429"/>
          </w:tcPr>
          <w:p>
            <w:pPr>
              <w:spacing w:after="0"/>
              <w:jc w:val="left"/>
            </w:pPr>
            <w:r>
              <w:rPr>
                <w:sz w:val="16"/>
              </w:rPr>
              <w:t>Hartford Hazard Mitigation Plan (FEMA plan 107313)</w:t>
            </w:r>
          </w:p>
        </w:tc>
        <w:tc>
          <w:tcPr>
            <w:tcW w:type="dxa" w:w="1425"/>
          </w:tcPr>
          <w:p>
            <w:pPr>
              <w:spacing w:after="0"/>
              <w:jc w:val="left"/>
            </w:pPr>
            <w:r>
              <w:rPr>
                <w:sz w:val="16"/>
              </w:rPr>
              <w:t>2021-03-19</w:t>
            </w:r>
          </w:p>
        </w:tc>
        <w:tc>
          <w:tcPr>
            <w:tcW w:type="dxa" w:w="1425"/>
          </w:tcPr>
          <w:p>
            <w:pPr>
              <w:spacing w:after="0"/>
              <w:jc w:val="left"/>
            </w:pPr>
            <w:r>
              <w:rPr>
                <w:sz w:val="16"/>
              </w:rPr>
              <w:t>2026-03-18</w:t>
            </w:r>
          </w:p>
        </w:tc>
        <w:tc>
          <w:tcPr>
            <w:tcW w:type="dxa" w:w="1228"/>
          </w:tcPr>
          <w:p>
            <w:pPr>
              <w:spacing w:after="0"/>
              <w:jc w:val="right"/>
            </w:pPr>
            <w:r>
              <w:rPr>
                <w:sz w:val="16"/>
              </w:rPr>
              <w:t>-196</w:t>
            </w:r>
          </w:p>
        </w:tc>
      </w:tr>
      <w:tr>
        <w:trPr>
          <w:cantSplit/>
        </w:trPr>
        <w:tc>
          <w:tcPr>
            <w:tcW w:type="dxa" w:w="1916"/>
          </w:tcPr>
          <w:p>
            <w:pPr>
              <w:spacing w:after="0"/>
              <w:jc w:val="left"/>
            </w:pPr>
            <w:r>
              <w:rPr>
                <w:sz w:val="16"/>
              </w:rPr>
              <w:t>Hartland town</w:t>
            </w:r>
          </w:p>
        </w:tc>
        <w:tc>
          <w:tcPr>
            <w:tcW w:type="dxa" w:w="1057"/>
          </w:tcPr>
          <w:p>
            <w:pPr>
              <w:spacing w:after="0"/>
              <w:jc w:val="left"/>
            </w:pPr>
            <w:r>
              <w:rPr>
                <w:sz w:val="16"/>
              </w:rPr>
              <w:t>Town</w:t>
            </w:r>
          </w:p>
        </w:tc>
        <w:tc>
          <w:tcPr>
            <w:tcW w:type="dxa" w:w="3633"/>
          </w:tcPr>
          <w:p>
            <w:pPr>
              <w:spacing w:after="0"/>
              <w:jc w:val="left"/>
            </w:pPr>
            <w:r>
              <w:rPr>
                <w:sz w:val="16"/>
              </w:rPr>
              <w:t>Expired on 2025-11-30</w:t>
            </w:r>
          </w:p>
        </w:tc>
        <w:tc>
          <w:tcPr>
            <w:tcW w:type="dxa" w:w="3429"/>
          </w:tcPr>
          <w:p>
            <w:pPr>
              <w:spacing w:after="0"/>
              <w:jc w:val="left"/>
            </w:pPr>
            <w:r>
              <w:rPr>
                <w:sz w:val="16"/>
              </w:rPr>
              <w:t>2020 Hartland Local Hazard Mitigation Plan (FEMA plan 106988)</w:t>
            </w:r>
          </w:p>
        </w:tc>
        <w:tc>
          <w:tcPr>
            <w:tcW w:type="dxa" w:w="1425"/>
          </w:tcPr>
          <w:p>
            <w:pPr>
              <w:spacing w:after="0"/>
              <w:jc w:val="left"/>
            </w:pPr>
            <w:r>
              <w:rPr>
                <w:sz w:val="16"/>
              </w:rPr>
              <w:t>2020-12-01</w:t>
            </w:r>
          </w:p>
        </w:tc>
        <w:tc>
          <w:tcPr>
            <w:tcW w:type="dxa" w:w="1425"/>
          </w:tcPr>
          <w:p>
            <w:pPr>
              <w:spacing w:after="0"/>
              <w:jc w:val="left"/>
            </w:pPr>
            <w:r>
              <w:rPr>
                <w:sz w:val="16"/>
              </w:rPr>
              <w:t>2025-11-30</w:t>
            </w:r>
          </w:p>
        </w:tc>
        <w:tc>
          <w:tcPr>
            <w:tcW w:type="dxa" w:w="1228"/>
          </w:tcPr>
          <w:p>
            <w:pPr>
              <w:spacing w:after="0"/>
              <w:jc w:val="right"/>
            </w:pPr>
            <w:r>
              <w:rPr>
                <w:sz w:val="16"/>
              </w:rPr>
              <w:t>-304</w:t>
            </w:r>
          </w:p>
        </w:tc>
      </w:tr>
      <w:tr>
        <w:trPr>
          <w:cantSplit/>
        </w:trPr>
        <w:tc>
          <w:tcPr>
            <w:tcW w:type="dxa" w:w="1916"/>
          </w:tcPr>
          <w:p>
            <w:pPr>
              <w:spacing w:after="0"/>
              <w:jc w:val="left"/>
            </w:pPr>
            <w:r>
              <w:rPr>
                <w:sz w:val="16"/>
              </w:rPr>
              <w:t>Ludlow town</w:t>
            </w:r>
          </w:p>
        </w:tc>
        <w:tc>
          <w:tcPr>
            <w:tcW w:type="dxa" w:w="1057"/>
          </w:tcPr>
          <w:p>
            <w:pPr>
              <w:spacing w:after="0"/>
              <w:jc w:val="left"/>
            </w:pPr>
            <w:r>
              <w:rPr>
                <w:sz w:val="16"/>
              </w:rPr>
              <w:t>Town</w:t>
            </w:r>
          </w:p>
        </w:tc>
        <w:tc>
          <w:tcPr>
            <w:tcW w:type="dxa" w:w="3633"/>
          </w:tcPr>
          <w:p>
            <w:pPr>
              <w:spacing w:after="0"/>
              <w:jc w:val="left"/>
            </w:pPr>
            <w:r>
              <w:rPr>
                <w:sz w:val="16"/>
              </w:rPr>
              <w:t>Approved, expires 2030-01-06</w:t>
            </w:r>
          </w:p>
        </w:tc>
        <w:tc>
          <w:tcPr>
            <w:tcW w:type="dxa" w:w="3429"/>
          </w:tcPr>
          <w:p>
            <w:pPr>
              <w:spacing w:after="0"/>
              <w:jc w:val="left"/>
            </w:pPr>
            <w:r>
              <w:rPr>
                <w:sz w:val="16"/>
              </w:rPr>
              <w:t>Town and Village of Ludlow 2024-2029 Local Hazard Mitigation Plan (FEMA plan 110409)</w:t>
            </w:r>
          </w:p>
        </w:tc>
        <w:tc>
          <w:tcPr>
            <w:tcW w:type="dxa" w:w="1425"/>
          </w:tcPr>
          <w:p>
            <w:pPr>
              <w:spacing w:after="0"/>
              <w:jc w:val="left"/>
            </w:pPr>
            <w:r>
              <w:rPr>
                <w:sz w:val="16"/>
              </w:rPr>
              <w:t>2025-01-07</w:t>
            </w:r>
          </w:p>
        </w:tc>
        <w:tc>
          <w:tcPr>
            <w:tcW w:type="dxa" w:w="1425"/>
          </w:tcPr>
          <w:p>
            <w:pPr>
              <w:spacing w:after="0"/>
              <w:jc w:val="left"/>
            </w:pPr>
            <w:r>
              <w:rPr>
                <w:sz w:val="16"/>
              </w:rPr>
              <w:t>2030-01-06</w:t>
            </w:r>
          </w:p>
        </w:tc>
        <w:tc>
          <w:tcPr>
            <w:tcW w:type="dxa" w:w="1228"/>
          </w:tcPr>
          <w:p>
            <w:pPr>
              <w:spacing w:after="0"/>
              <w:jc w:val="right"/>
            </w:pPr>
            <w:r>
              <w:rPr>
                <w:sz w:val="16"/>
              </w:rPr>
              <w:t>1,194</w:t>
            </w:r>
          </w:p>
        </w:tc>
      </w:tr>
      <w:tr>
        <w:trPr>
          <w:cantSplit/>
        </w:trPr>
        <w:tc>
          <w:tcPr>
            <w:tcW w:type="dxa" w:w="1916"/>
          </w:tcPr>
          <w:p>
            <w:pPr>
              <w:spacing w:after="0"/>
              <w:jc w:val="left"/>
            </w:pPr>
            <w:r>
              <w:rPr>
                <w:sz w:val="16"/>
              </w:rPr>
              <w:t>Norwich town</w:t>
            </w:r>
          </w:p>
        </w:tc>
        <w:tc>
          <w:tcPr>
            <w:tcW w:type="dxa" w:w="1057"/>
          </w:tcPr>
          <w:p>
            <w:pPr>
              <w:spacing w:after="0"/>
              <w:jc w:val="left"/>
            </w:pPr>
            <w:r>
              <w:rPr>
                <w:sz w:val="16"/>
              </w:rPr>
              <w:t>Town</w:t>
            </w:r>
          </w:p>
        </w:tc>
        <w:tc>
          <w:tcPr>
            <w:tcW w:type="dxa" w:w="3633"/>
          </w:tcPr>
          <w:p>
            <w:pPr>
              <w:spacing w:after="0"/>
              <w:jc w:val="left"/>
            </w:pPr>
            <w:r>
              <w:rPr>
                <w:sz w:val="16"/>
              </w:rPr>
              <w:t>Expired on 2026-02-23</w:t>
            </w:r>
          </w:p>
        </w:tc>
        <w:tc>
          <w:tcPr>
            <w:tcW w:type="dxa" w:w="3429"/>
          </w:tcPr>
          <w:p>
            <w:pPr>
              <w:spacing w:after="0"/>
              <w:jc w:val="left"/>
            </w:pPr>
            <w:r>
              <w:rPr>
                <w:sz w:val="16"/>
              </w:rPr>
              <w:t>Town of Norwich, Vermont 2020 Local Hazard Mitigation Plan (FEMA plan 107227)</w:t>
            </w:r>
          </w:p>
        </w:tc>
        <w:tc>
          <w:tcPr>
            <w:tcW w:type="dxa" w:w="1425"/>
          </w:tcPr>
          <w:p>
            <w:pPr>
              <w:spacing w:after="0"/>
              <w:jc w:val="left"/>
            </w:pPr>
            <w:r>
              <w:rPr>
                <w:sz w:val="16"/>
              </w:rPr>
              <w:t>2021-02-24</w:t>
            </w:r>
          </w:p>
        </w:tc>
        <w:tc>
          <w:tcPr>
            <w:tcW w:type="dxa" w:w="1425"/>
          </w:tcPr>
          <w:p>
            <w:pPr>
              <w:spacing w:after="0"/>
              <w:jc w:val="left"/>
            </w:pPr>
            <w:r>
              <w:rPr>
                <w:sz w:val="16"/>
              </w:rPr>
              <w:t>2026-02-23</w:t>
            </w:r>
          </w:p>
        </w:tc>
        <w:tc>
          <w:tcPr>
            <w:tcW w:type="dxa" w:w="1228"/>
          </w:tcPr>
          <w:p>
            <w:pPr>
              <w:spacing w:after="0"/>
              <w:jc w:val="right"/>
            </w:pPr>
            <w:r>
              <w:rPr>
                <w:sz w:val="16"/>
              </w:rPr>
              <w:t>-219</w:t>
            </w:r>
          </w:p>
        </w:tc>
      </w:tr>
      <w:tr>
        <w:trPr>
          <w:cantSplit/>
        </w:trPr>
        <w:tc>
          <w:tcPr>
            <w:tcW w:type="dxa" w:w="1916"/>
          </w:tcPr>
          <w:p>
            <w:pPr>
              <w:spacing w:after="0"/>
              <w:jc w:val="left"/>
            </w:pPr>
            <w:r>
              <w:rPr>
                <w:sz w:val="16"/>
              </w:rPr>
              <w:t>Plymouth town</w:t>
            </w:r>
          </w:p>
        </w:tc>
        <w:tc>
          <w:tcPr>
            <w:tcW w:type="dxa" w:w="1057"/>
          </w:tcPr>
          <w:p>
            <w:pPr>
              <w:spacing w:after="0"/>
              <w:jc w:val="left"/>
            </w:pPr>
            <w:r>
              <w:rPr>
                <w:sz w:val="16"/>
              </w:rPr>
              <w:t>Town</w:t>
            </w:r>
          </w:p>
        </w:tc>
        <w:tc>
          <w:tcPr>
            <w:tcW w:type="dxa" w:w="3633"/>
          </w:tcPr>
          <w:p>
            <w:pPr>
              <w:spacing w:after="0"/>
              <w:jc w:val="left"/>
            </w:pPr>
            <w:r>
              <w:rPr>
                <w:sz w:val="16"/>
              </w:rPr>
              <w:t>Approved, expires 2028-01-11</w:t>
            </w:r>
          </w:p>
        </w:tc>
        <w:tc>
          <w:tcPr>
            <w:tcW w:type="dxa" w:w="3429"/>
          </w:tcPr>
          <w:p>
            <w:pPr>
              <w:spacing w:after="0"/>
              <w:jc w:val="left"/>
            </w:pPr>
            <w:r>
              <w:rPr>
                <w:sz w:val="16"/>
              </w:rPr>
              <w:t>Town of Plymouth, Vermont Local Hazard Mitigation Plan (FEMA plan 108773)</w:t>
            </w:r>
          </w:p>
        </w:tc>
        <w:tc>
          <w:tcPr>
            <w:tcW w:type="dxa" w:w="1425"/>
          </w:tcPr>
          <w:p>
            <w:pPr>
              <w:spacing w:after="0"/>
              <w:jc w:val="left"/>
            </w:pPr>
            <w:r>
              <w:rPr>
                <w:sz w:val="16"/>
              </w:rPr>
              <w:t>2023-01-12</w:t>
            </w:r>
          </w:p>
        </w:tc>
        <w:tc>
          <w:tcPr>
            <w:tcW w:type="dxa" w:w="1425"/>
          </w:tcPr>
          <w:p>
            <w:pPr>
              <w:spacing w:after="0"/>
              <w:jc w:val="left"/>
            </w:pPr>
            <w:r>
              <w:rPr>
                <w:sz w:val="16"/>
              </w:rPr>
              <w:t>2028-01-11</w:t>
            </w:r>
          </w:p>
        </w:tc>
        <w:tc>
          <w:tcPr>
            <w:tcW w:type="dxa" w:w="1228"/>
          </w:tcPr>
          <w:p>
            <w:pPr>
              <w:spacing w:after="0"/>
              <w:jc w:val="right"/>
            </w:pPr>
            <w:r>
              <w:rPr>
                <w:sz w:val="16"/>
              </w:rPr>
              <w:t>468</w:t>
            </w:r>
          </w:p>
        </w:tc>
      </w:tr>
      <w:tr>
        <w:trPr>
          <w:cantSplit/>
        </w:trPr>
        <w:tc>
          <w:tcPr>
            <w:tcW w:type="dxa" w:w="1916"/>
          </w:tcPr>
          <w:p>
            <w:pPr>
              <w:spacing w:after="0"/>
              <w:jc w:val="left"/>
            </w:pPr>
            <w:r>
              <w:rPr>
                <w:sz w:val="16"/>
              </w:rPr>
              <w:t>Pomfret town</w:t>
            </w:r>
          </w:p>
        </w:tc>
        <w:tc>
          <w:tcPr>
            <w:tcW w:type="dxa" w:w="1057"/>
          </w:tcPr>
          <w:p>
            <w:pPr>
              <w:spacing w:after="0"/>
              <w:jc w:val="left"/>
            </w:pPr>
            <w:r>
              <w:rPr>
                <w:sz w:val="16"/>
              </w:rPr>
              <w:t>Town</w:t>
            </w:r>
          </w:p>
        </w:tc>
        <w:tc>
          <w:tcPr>
            <w:tcW w:type="dxa" w:w="3633"/>
          </w:tcPr>
          <w:p>
            <w:pPr>
              <w:spacing w:after="0"/>
              <w:jc w:val="left"/>
            </w:pPr>
            <w:r>
              <w:rPr>
                <w:sz w:val="16"/>
              </w:rPr>
              <w:t>Approved, expires 2029-02-25</w:t>
            </w:r>
          </w:p>
        </w:tc>
        <w:tc>
          <w:tcPr>
            <w:tcW w:type="dxa" w:w="3429"/>
          </w:tcPr>
          <w:p>
            <w:pPr>
              <w:spacing w:after="0"/>
              <w:jc w:val="left"/>
            </w:pPr>
            <w:r>
              <w:rPr>
                <w:sz w:val="16"/>
              </w:rPr>
              <w:t>Town of Pomfret, Vermont 2023 Local Hazard Mitigation Plan (FEMA plan 109647)</w:t>
            </w:r>
          </w:p>
        </w:tc>
        <w:tc>
          <w:tcPr>
            <w:tcW w:type="dxa" w:w="1425"/>
          </w:tcPr>
          <w:p>
            <w:pPr>
              <w:spacing w:after="0"/>
              <w:jc w:val="left"/>
            </w:pPr>
            <w:r>
              <w:rPr>
                <w:sz w:val="16"/>
              </w:rPr>
              <w:t>2024-02-26</w:t>
            </w:r>
          </w:p>
        </w:tc>
        <w:tc>
          <w:tcPr>
            <w:tcW w:type="dxa" w:w="1425"/>
          </w:tcPr>
          <w:p>
            <w:pPr>
              <w:spacing w:after="0"/>
              <w:jc w:val="left"/>
            </w:pPr>
            <w:r>
              <w:rPr>
                <w:sz w:val="16"/>
              </w:rPr>
              <w:t>2029-02-25</w:t>
            </w:r>
          </w:p>
        </w:tc>
        <w:tc>
          <w:tcPr>
            <w:tcW w:type="dxa" w:w="1228"/>
          </w:tcPr>
          <w:p>
            <w:pPr>
              <w:spacing w:after="0"/>
              <w:jc w:val="right"/>
            </w:pPr>
            <w:r>
              <w:rPr>
                <w:sz w:val="16"/>
              </w:rPr>
              <w:t>879</w:t>
            </w:r>
          </w:p>
        </w:tc>
      </w:tr>
      <w:tr>
        <w:trPr>
          <w:cantSplit/>
        </w:trPr>
        <w:tc>
          <w:tcPr>
            <w:tcW w:type="dxa" w:w="1916"/>
          </w:tcPr>
          <w:p>
            <w:pPr>
              <w:spacing w:after="0"/>
              <w:jc w:val="left"/>
            </w:pPr>
            <w:r>
              <w:rPr>
                <w:sz w:val="16"/>
              </w:rPr>
              <w:t>Reading town</w:t>
            </w:r>
          </w:p>
        </w:tc>
        <w:tc>
          <w:tcPr>
            <w:tcW w:type="dxa" w:w="1057"/>
          </w:tcPr>
          <w:p>
            <w:pPr>
              <w:spacing w:after="0"/>
              <w:jc w:val="left"/>
            </w:pPr>
            <w:r>
              <w:rPr>
                <w:sz w:val="16"/>
              </w:rPr>
              <w:t>Town</w:t>
            </w:r>
          </w:p>
        </w:tc>
        <w:tc>
          <w:tcPr>
            <w:tcW w:type="dxa" w:w="3633"/>
          </w:tcPr>
          <w:p>
            <w:pPr>
              <w:spacing w:after="0"/>
              <w:jc w:val="left"/>
            </w:pPr>
            <w:r>
              <w:rPr>
                <w:sz w:val="16"/>
              </w:rPr>
              <w:t>Approved, expires 2027-12-22</w:t>
            </w:r>
          </w:p>
        </w:tc>
        <w:tc>
          <w:tcPr>
            <w:tcW w:type="dxa" w:w="3429"/>
          </w:tcPr>
          <w:p>
            <w:pPr>
              <w:spacing w:after="0"/>
              <w:jc w:val="left"/>
            </w:pPr>
            <w:r>
              <w:rPr>
                <w:sz w:val="16"/>
              </w:rPr>
              <w:t>Town of Reading 2022-2027 Local Hazard Mitigation Plan (FEMA plan 108747)</w:t>
            </w:r>
          </w:p>
        </w:tc>
        <w:tc>
          <w:tcPr>
            <w:tcW w:type="dxa" w:w="1425"/>
          </w:tcPr>
          <w:p>
            <w:pPr>
              <w:spacing w:after="0"/>
              <w:jc w:val="left"/>
            </w:pPr>
            <w:r>
              <w:rPr>
                <w:sz w:val="16"/>
              </w:rPr>
              <w:t>2022-12-23</w:t>
            </w:r>
          </w:p>
        </w:tc>
        <w:tc>
          <w:tcPr>
            <w:tcW w:type="dxa" w:w="1425"/>
          </w:tcPr>
          <w:p>
            <w:pPr>
              <w:spacing w:after="0"/>
              <w:jc w:val="left"/>
            </w:pPr>
            <w:r>
              <w:rPr>
                <w:sz w:val="16"/>
              </w:rPr>
              <w:t>2027-12-22</w:t>
            </w:r>
          </w:p>
        </w:tc>
        <w:tc>
          <w:tcPr>
            <w:tcW w:type="dxa" w:w="1228"/>
          </w:tcPr>
          <w:p>
            <w:pPr>
              <w:spacing w:after="0"/>
              <w:jc w:val="right"/>
            </w:pPr>
            <w:r>
              <w:rPr>
                <w:sz w:val="16"/>
              </w:rPr>
              <w:t>448</w:t>
            </w:r>
          </w:p>
        </w:tc>
      </w:tr>
      <w:tr>
        <w:trPr>
          <w:cantSplit/>
        </w:trPr>
        <w:tc>
          <w:tcPr>
            <w:tcW w:type="dxa" w:w="1916"/>
          </w:tcPr>
          <w:p>
            <w:pPr>
              <w:spacing w:after="0"/>
              <w:jc w:val="left"/>
            </w:pPr>
            <w:r>
              <w:rPr>
                <w:sz w:val="16"/>
              </w:rPr>
              <w:t>Rochester town</w:t>
            </w:r>
          </w:p>
        </w:tc>
        <w:tc>
          <w:tcPr>
            <w:tcW w:type="dxa" w:w="1057"/>
          </w:tcPr>
          <w:p>
            <w:pPr>
              <w:spacing w:after="0"/>
              <w:jc w:val="left"/>
            </w:pPr>
            <w:r>
              <w:rPr>
                <w:sz w:val="16"/>
              </w:rPr>
              <w:t>Town</w:t>
            </w:r>
          </w:p>
        </w:tc>
        <w:tc>
          <w:tcPr>
            <w:tcW w:type="dxa" w:w="3633"/>
          </w:tcPr>
          <w:p>
            <w:pPr>
              <w:spacing w:after="0"/>
              <w:jc w:val="left"/>
            </w:pPr>
            <w:r>
              <w:rPr>
                <w:sz w:val="16"/>
              </w:rPr>
              <w:t>Approved, expires 2031-03-12</w:t>
            </w:r>
          </w:p>
        </w:tc>
        <w:tc>
          <w:tcPr>
            <w:tcW w:type="dxa" w:w="3429"/>
          </w:tcPr>
          <w:p>
            <w:pPr>
              <w:spacing w:after="0"/>
              <w:jc w:val="left"/>
            </w:pPr>
            <w:r>
              <w:rPr>
                <w:sz w:val="16"/>
              </w:rPr>
              <w:t>Town of Rochester, Vermont 2026 Local Hazard Mitigation Plan (FEMA plan 111668)</w:t>
            </w:r>
          </w:p>
        </w:tc>
        <w:tc>
          <w:tcPr>
            <w:tcW w:type="dxa" w:w="1425"/>
          </w:tcPr>
          <w:p>
            <w:pPr>
              <w:spacing w:after="0"/>
              <w:jc w:val="left"/>
            </w:pPr>
            <w:r>
              <w:rPr>
                <w:sz w:val="16"/>
              </w:rPr>
              <w:t>2026-03-13</w:t>
            </w:r>
          </w:p>
        </w:tc>
        <w:tc>
          <w:tcPr>
            <w:tcW w:type="dxa" w:w="1425"/>
          </w:tcPr>
          <w:p>
            <w:pPr>
              <w:spacing w:after="0"/>
              <w:jc w:val="left"/>
            </w:pPr>
            <w:r>
              <w:rPr>
                <w:sz w:val="16"/>
              </w:rPr>
              <w:t>2031-03-12</w:t>
            </w:r>
          </w:p>
        </w:tc>
        <w:tc>
          <w:tcPr>
            <w:tcW w:type="dxa" w:w="1228"/>
          </w:tcPr>
          <w:p>
            <w:pPr>
              <w:spacing w:after="0"/>
              <w:jc w:val="right"/>
            </w:pPr>
            <w:r>
              <w:rPr>
                <w:sz w:val="16"/>
              </w:rPr>
              <w:t>1,624</w:t>
            </w:r>
          </w:p>
        </w:tc>
      </w:tr>
      <w:tr>
        <w:trPr>
          <w:cantSplit/>
        </w:trPr>
        <w:tc>
          <w:tcPr>
            <w:tcW w:type="dxa" w:w="1916"/>
          </w:tcPr>
          <w:p>
            <w:pPr>
              <w:spacing w:after="0"/>
              <w:jc w:val="left"/>
            </w:pPr>
            <w:r>
              <w:rPr>
                <w:sz w:val="16"/>
              </w:rPr>
              <w:t>Royalton town</w:t>
            </w:r>
          </w:p>
        </w:tc>
        <w:tc>
          <w:tcPr>
            <w:tcW w:type="dxa" w:w="1057"/>
          </w:tcPr>
          <w:p>
            <w:pPr>
              <w:spacing w:after="0"/>
              <w:jc w:val="left"/>
            </w:pPr>
            <w:r>
              <w:rPr>
                <w:sz w:val="16"/>
              </w:rPr>
              <w:t>Town</w:t>
            </w:r>
          </w:p>
        </w:tc>
        <w:tc>
          <w:tcPr>
            <w:tcW w:type="dxa" w:w="3633"/>
          </w:tcPr>
          <w:p>
            <w:pPr>
              <w:spacing w:after="0"/>
              <w:jc w:val="left"/>
            </w:pPr>
            <w:r>
              <w:rPr>
                <w:sz w:val="16"/>
              </w:rPr>
              <w:t>Approved, expires 2026-10-07</w:t>
            </w:r>
          </w:p>
        </w:tc>
        <w:tc>
          <w:tcPr>
            <w:tcW w:type="dxa" w:w="3429"/>
          </w:tcPr>
          <w:p>
            <w:pPr>
              <w:spacing w:after="0"/>
              <w:jc w:val="left"/>
            </w:pPr>
            <w:r>
              <w:rPr>
                <w:sz w:val="16"/>
              </w:rPr>
              <w:t>Town of Royalton, Vermont Local Hazard Mitigation Plan (FEMA plan 107819)</w:t>
            </w:r>
          </w:p>
        </w:tc>
        <w:tc>
          <w:tcPr>
            <w:tcW w:type="dxa" w:w="1425"/>
          </w:tcPr>
          <w:p>
            <w:pPr>
              <w:spacing w:after="0"/>
              <w:jc w:val="left"/>
            </w:pPr>
            <w:r>
              <w:rPr>
                <w:sz w:val="16"/>
              </w:rPr>
              <w:t>2021-10-08</w:t>
            </w:r>
          </w:p>
        </w:tc>
        <w:tc>
          <w:tcPr>
            <w:tcW w:type="dxa" w:w="1425"/>
          </w:tcPr>
          <w:p>
            <w:pPr>
              <w:spacing w:after="0"/>
              <w:jc w:val="left"/>
            </w:pPr>
            <w:r>
              <w:rPr>
                <w:sz w:val="16"/>
              </w:rPr>
              <w:t>2026-10-07</w:t>
            </w:r>
          </w:p>
        </w:tc>
        <w:tc>
          <w:tcPr>
            <w:tcW w:type="dxa" w:w="1228"/>
          </w:tcPr>
          <w:p>
            <w:pPr>
              <w:spacing w:after="0"/>
              <w:jc w:val="right"/>
            </w:pPr>
            <w:r>
              <w:rPr>
                <w:sz w:val="16"/>
              </w:rPr>
              <w:t>7</w:t>
            </w:r>
          </w:p>
        </w:tc>
      </w:tr>
      <w:tr>
        <w:trPr>
          <w:cantSplit/>
        </w:trPr>
        <w:tc>
          <w:tcPr>
            <w:tcW w:type="dxa" w:w="1916"/>
          </w:tcPr>
          <w:p>
            <w:pPr>
              <w:spacing w:after="0"/>
              <w:jc w:val="left"/>
            </w:pPr>
            <w:r>
              <w:rPr>
                <w:sz w:val="16"/>
              </w:rPr>
              <w:t>Sharon town</w:t>
            </w:r>
          </w:p>
        </w:tc>
        <w:tc>
          <w:tcPr>
            <w:tcW w:type="dxa" w:w="1057"/>
          </w:tcPr>
          <w:p>
            <w:pPr>
              <w:spacing w:after="0"/>
              <w:jc w:val="left"/>
            </w:pPr>
            <w:r>
              <w:rPr>
                <w:sz w:val="16"/>
              </w:rPr>
              <w:t>Town</w:t>
            </w:r>
          </w:p>
        </w:tc>
        <w:tc>
          <w:tcPr>
            <w:tcW w:type="dxa" w:w="3633"/>
          </w:tcPr>
          <w:p>
            <w:pPr>
              <w:spacing w:after="0"/>
              <w:jc w:val="left"/>
            </w:pPr>
            <w:r>
              <w:rPr>
                <w:sz w:val="16"/>
              </w:rPr>
              <w:t>Expired on 2026-09-16</w:t>
            </w:r>
          </w:p>
        </w:tc>
        <w:tc>
          <w:tcPr>
            <w:tcW w:type="dxa" w:w="3429"/>
          </w:tcPr>
          <w:p>
            <w:pPr>
              <w:spacing w:after="0"/>
              <w:jc w:val="left"/>
            </w:pPr>
            <w:r>
              <w:rPr>
                <w:sz w:val="16"/>
              </w:rPr>
              <w:t>Town of Sharon, Vermont 2021 Local Hazard Mitigation Plan (FEMA plan 107765)</w:t>
            </w:r>
          </w:p>
        </w:tc>
        <w:tc>
          <w:tcPr>
            <w:tcW w:type="dxa" w:w="1425"/>
          </w:tcPr>
          <w:p>
            <w:pPr>
              <w:spacing w:after="0"/>
              <w:jc w:val="left"/>
            </w:pPr>
            <w:r>
              <w:rPr>
                <w:sz w:val="16"/>
              </w:rPr>
              <w:t>2021-09-17</w:t>
            </w:r>
          </w:p>
        </w:tc>
        <w:tc>
          <w:tcPr>
            <w:tcW w:type="dxa" w:w="1425"/>
          </w:tcPr>
          <w:p>
            <w:pPr>
              <w:spacing w:after="0"/>
              <w:jc w:val="left"/>
            </w:pPr>
            <w:r>
              <w:rPr>
                <w:sz w:val="16"/>
              </w:rPr>
              <w:t>2026-09-16</w:t>
            </w:r>
          </w:p>
        </w:tc>
        <w:tc>
          <w:tcPr>
            <w:tcW w:type="dxa" w:w="1228"/>
          </w:tcPr>
          <w:p>
            <w:pPr>
              <w:spacing w:after="0"/>
              <w:jc w:val="right"/>
            </w:pPr>
            <w:r>
              <w:rPr>
                <w:sz w:val="16"/>
              </w:rPr>
              <w:t>-14</w:t>
            </w:r>
          </w:p>
        </w:tc>
      </w:tr>
      <w:tr>
        <w:trPr>
          <w:cantSplit/>
        </w:trPr>
        <w:tc>
          <w:tcPr>
            <w:tcW w:type="dxa" w:w="1916"/>
          </w:tcPr>
          <w:p>
            <w:pPr>
              <w:spacing w:after="0"/>
              <w:jc w:val="left"/>
            </w:pPr>
            <w:r>
              <w:rPr>
                <w:sz w:val="16"/>
              </w:rPr>
              <w:t>Springfield town</w:t>
            </w:r>
          </w:p>
        </w:tc>
        <w:tc>
          <w:tcPr>
            <w:tcW w:type="dxa" w:w="1057"/>
          </w:tcPr>
          <w:p>
            <w:pPr>
              <w:spacing w:after="0"/>
              <w:jc w:val="left"/>
            </w:pPr>
            <w:r>
              <w:rPr>
                <w:sz w:val="16"/>
              </w:rPr>
              <w:t>Town</w:t>
            </w:r>
          </w:p>
        </w:tc>
        <w:tc>
          <w:tcPr>
            <w:tcW w:type="dxa" w:w="3633"/>
          </w:tcPr>
          <w:p>
            <w:pPr>
              <w:spacing w:after="0"/>
              <w:jc w:val="left"/>
            </w:pPr>
            <w:r>
              <w:rPr>
                <w:sz w:val="16"/>
              </w:rPr>
              <w:t>Approved, expires 2029-07-02</w:t>
            </w:r>
          </w:p>
        </w:tc>
        <w:tc>
          <w:tcPr>
            <w:tcW w:type="dxa" w:w="3429"/>
          </w:tcPr>
          <w:p>
            <w:pPr>
              <w:spacing w:after="0"/>
              <w:jc w:val="left"/>
            </w:pPr>
            <w:r>
              <w:rPr>
                <w:sz w:val="16"/>
              </w:rPr>
              <w:t>2024 Springfield, Vermont All-Hazards Mitigation Plan Update (FEMA plan 109976)</w:t>
            </w:r>
          </w:p>
        </w:tc>
        <w:tc>
          <w:tcPr>
            <w:tcW w:type="dxa" w:w="1425"/>
          </w:tcPr>
          <w:p>
            <w:pPr>
              <w:spacing w:after="0"/>
              <w:jc w:val="left"/>
            </w:pPr>
            <w:r>
              <w:rPr>
                <w:sz w:val="16"/>
              </w:rPr>
              <w:t>2024-07-03</w:t>
            </w:r>
          </w:p>
        </w:tc>
        <w:tc>
          <w:tcPr>
            <w:tcW w:type="dxa" w:w="1425"/>
          </w:tcPr>
          <w:p>
            <w:pPr>
              <w:spacing w:after="0"/>
              <w:jc w:val="left"/>
            </w:pPr>
            <w:r>
              <w:rPr>
                <w:sz w:val="16"/>
              </w:rPr>
              <w:t>2029-07-02</w:t>
            </w:r>
          </w:p>
        </w:tc>
        <w:tc>
          <w:tcPr>
            <w:tcW w:type="dxa" w:w="1228"/>
          </w:tcPr>
          <w:p>
            <w:pPr>
              <w:spacing w:after="0"/>
              <w:jc w:val="right"/>
            </w:pPr>
            <w:r>
              <w:rPr>
                <w:sz w:val="16"/>
              </w:rPr>
              <w:t>1,006</w:t>
            </w:r>
          </w:p>
        </w:tc>
      </w:tr>
      <w:tr>
        <w:trPr>
          <w:cantSplit/>
        </w:trPr>
        <w:tc>
          <w:tcPr>
            <w:tcW w:type="dxa" w:w="1916"/>
          </w:tcPr>
          <w:p>
            <w:pPr>
              <w:spacing w:after="0"/>
              <w:jc w:val="left"/>
            </w:pPr>
            <w:r>
              <w:rPr>
                <w:sz w:val="16"/>
              </w:rPr>
              <w:t>Stockbridge town</w:t>
            </w:r>
          </w:p>
        </w:tc>
        <w:tc>
          <w:tcPr>
            <w:tcW w:type="dxa" w:w="1057"/>
          </w:tcPr>
          <w:p>
            <w:pPr>
              <w:spacing w:after="0"/>
              <w:jc w:val="left"/>
            </w:pPr>
            <w:r>
              <w:rPr>
                <w:sz w:val="16"/>
              </w:rPr>
              <w:t>Town</w:t>
            </w:r>
          </w:p>
        </w:tc>
        <w:tc>
          <w:tcPr>
            <w:tcW w:type="dxa" w:w="3633"/>
          </w:tcPr>
          <w:p>
            <w:pPr>
              <w:spacing w:after="0"/>
              <w:jc w:val="left"/>
            </w:pPr>
            <w:r>
              <w:rPr>
                <w:sz w:val="16"/>
              </w:rPr>
              <w:t>Approved, expires 2026-12-20</w:t>
            </w:r>
          </w:p>
        </w:tc>
        <w:tc>
          <w:tcPr>
            <w:tcW w:type="dxa" w:w="3429"/>
          </w:tcPr>
          <w:p>
            <w:pPr>
              <w:spacing w:after="0"/>
              <w:jc w:val="left"/>
            </w:pPr>
            <w:r>
              <w:rPr>
                <w:sz w:val="16"/>
              </w:rPr>
              <w:t>Town of Stockbridge, VT Local Hazard Mitigation Plan (FEMA plan 107991)</w:t>
            </w:r>
          </w:p>
        </w:tc>
        <w:tc>
          <w:tcPr>
            <w:tcW w:type="dxa" w:w="1425"/>
          </w:tcPr>
          <w:p>
            <w:pPr>
              <w:spacing w:after="0"/>
              <w:jc w:val="left"/>
            </w:pPr>
            <w:r>
              <w:rPr>
                <w:sz w:val="16"/>
              </w:rPr>
              <w:t>2021-12-21</w:t>
            </w:r>
          </w:p>
        </w:tc>
        <w:tc>
          <w:tcPr>
            <w:tcW w:type="dxa" w:w="1425"/>
          </w:tcPr>
          <w:p>
            <w:pPr>
              <w:spacing w:after="0"/>
              <w:jc w:val="left"/>
            </w:pPr>
            <w:r>
              <w:rPr>
                <w:sz w:val="16"/>
              </w:rPr>
              <w:t>2026-12-20</w:t>
            </w:r>
          </w:p>
        </w:tc>
        <w:tc>
          <w:tcPr>
            <w:tcW w:type="dxa" w:w="1228"/>
          </w:tcPr>
          <w:p>
            <w:pPr>
              <w:spacing w:after="0"/>
              <w:jc w:val="right"/>
            </w:pPr>
            <w:r>
              <w:rPr>
                <w:sz w:val="16"/>
              </w:rPr>
              <w:t>81</w:t>
            </w:r>
          </w:p>
        </w:tc>
      </w:tr>
      <w:tr>
        <w:trPr>
          <w:cantSplit/>
        </w:trPr>
        <w:tc>
          <w:tcPr>
            <w:tcW w:type="dxa" w:w="1916"/>
          </w:tcPr>
          <w:p>
            <w:pPr>
              <w:spacing w:after="0"/>
              <w:jc w:val="left"/>
            </w:pPr>
            <w:r>
              <w:rPr>
                <w:sz w:val="16"/>
              </w:rPr>
              <w:t>Weathersfield town</w:t>
            </w:r>
          </w:p>
        </w:tc>
        <w:tc>
          <w:tcPr>
            <w:tcW w:type="dxa" w:w="1057"/>
          </w:tcPr>
          <w:p>
            <w:pPr>
              <w:spacing w:after="0"/>
              <w:jc w:val="left"/>
            </w:pPr>
            <w:r>
              <w:rPr>
                <w:sz w:val="16"/>
              </w:rPr>
              <w:t>Town</w:t>
            </w:r>
          </w:p>
        </w:tc>
        <w:tc>
          <w:tcPr>
            <w:tcW w:type="dxa" w:w="3633"/>
          </w:tcPr>
          <w:p>
            <w:pPr>
              <w:spacing w:after="0"/>
              <w:jc w:val="left"/>
            </w:pPr>
            <w:r>
              <w:rPr>
                <w:sz w:val="16"/>
              </w:rPr>
              <w:t>Approved, expires 2029-12-03</w:t>
            </w:r>
          </w:p>
        </w:tc>
        <w:tc>
          <w:tcPr>
            <w:tcW w:type="dxa" w:w="3429"/>
          </w:tcPr>
          <w:p>
            <w:pPr>
              <w:spacing w:after="0"/>
              <w:jc w:val="left"/>
            </w:pPr>
            <w:r>
              <w:rPr>
                <w:sz w:val="16"/>
              </w:rPr>
              <w:t>Town of Weathersfield 2023-2028 Local Hazard Mitigation Plan (FEMA plan 110332)</w:t>
            </w:r>
          </w:p>
        </w:tc>
        <w:tc>
          <w:tcPr>
            <w:tcW w:type="dxa" w:w="1425"/>
          </w:tcPr>
          <w:p>
            <w:pPr>
              <w:spacing w:after="0"/>
              <w:jc w:val="left"/>
            </w:pPr>
            <w:r>
              <w:rPr>
                <w:sz w:val="16"/>
              </w:rPr>
              <w:t>2024-12-04</w:t>
            </w:r>
          </w:p>
        </w:tc>
        <w:tc>
          <w:tcPr>
            <w:tcW w:type="dxa" w:w="1425"/>
          </w:tcPr>
          <w:p>
            <w:pPr>
              <w:spacing w:after="0"/>
              <w:jc w:val="left"/>
            </w:pPr>
            <w:r>
              <w:rPr>
                <w:sz w:val="16"/>
              </w:rPr>
              <w:t>2029-12-03</w:t>
            </w:r>
          </w:p>
        </w:tc>
        <w:tc>
          <w:tcPr>
            <w:tcW w:type="dxa" w:w="1228"/>
          </w:tcPr>
          <w:p>
            <w:pPr>
              <w:spacing w:after="0"/>
              <w:jc w:val="right"/>
            </w:pPr>
            <w:r>
              <w:rPr>
                <w:sz w:val="16"/>
              </w:rPr>
              <w:t>1,160</w:t>
            </w:r>
          </w:p>
        </w:tc>
      </w:tr>
      <w:tr>
        <w:trPr>
          <w:cantSplit/>
        </w:trPr>
        <w:tc>
          <w:tcPr>
            <w:tcW w:type="dxa" w:w="1916"/>
          </w:tcPr>
          <w:p>
            <w:pPr>
              <w:spacing w:after="0"/>
              <w:jc w:val="left"/>
            </w:pPr>
            <w:r>
              <w:rPr>
                <w:sz w:val="16"/>
              </w:rPr>
              <w:t>West Windsor town</w:t>
            </w:r>
          </w:p>
        </w:tc>
        <w:tc>
          <w:tcPr>
            <w:tcW w:type="dxa" w:w="1057"/>
          </w:tcPr>
          <w:p>
            <w:pPr>
              <w:spacing w:after="0"/>
              <w:jc w:val="left"/>
            </w:pPr>
            <w:r>
              <w:rPr>
                <w:sz w:val="16"/>
              </w:rPr>
              <w:t>Town</w:t>
            </w:r>
          </w:p>
        </w:tc>
        <w:tc>
          <w:tcPr>
            <w:tcW w:type="dxa" w:w="3633"/>
          </w:tcPr>
          <w:p>
            <w:pPr>
              <w:spacing w:after="0"/>
              <w:jc w:val="left"/>
            </w:pPr>
            <w:r>
              <w:rPr>
                <w:sz w:val="16"/>
              </w:rPr>
              <w:t>Approved, expires 2029-02-15</w:t>
            </w:r>
          </w:p>
        </w:tc>
        <w:tc>
          <w:tcPr>
            <w:tcW w:type="dxa" w:w="3429"/>
          </w:tcPr>
          <w:p>
            <w:pPr>
              <w:spacing w:after="0"/>
              <w:jc w:val="left"/>
            </w:pPr>
            <w:r>
              <w:rPr>
                <w:sz w:val="16"/>
              </w:rPr>
              <w:t>Local Hazard Mitigation Plan, Town of West Windsor, Vermont 2024 (FEMA plan 109628)</w:t>
            </w:r>
          </w:p>
        </w:tc>
        <w:tc>
          <w:tcPr>
            <w:tcW w:type="dxa" w:w="1425"/>
          </w:tcPr>
          <w:p>
            <w:pPr>
              <w:spacing w:after="0"/>
              <w:jc w:val="left"/>
            </w:pPr>
            <w:r>
              <w:rPr>
                <w:sz w:val="16"/>
              </w:rPr>
              <w:t>2024-02-16</w:t>
            </w:r>
          </w:p>
        </w:tc>
        <w:tc>
          <w:tcPr>
            <w:tcW w:type="dxa" w:w="1425"/>
          </w:tcPr>
          <w:p>
            <w:pPr>
              <w:spacing w:after="0"/>
              <w:jc w:val="left"/>
            </w:pPr>
            <w:r>
              <w:rPr>
                <w:sz w:val="16"/>
              </w:rPr>
              <w:t>2029-02-15</w:t>
            </w:r>
          </w:p>
        </w:tc>
        <w:tc>
          <w:tcPr>
            <w:tcW w:type="dxa" w:w="1228"/>
          </w:tcPr>
          <w:p>
            <w:pPr>
              <w:spacing w:after="0"/>
              <w:jc w:val="right"/>
            </w:pPr>
            <w:r>
              <w:rPr>
                <w:sz w:val="16"/>
              </w:rPr>
              <w:t>869</w:t>
            </w:r>
          </w:p>
        </w:tc>
      </w:tr>
      <w:tr>
        <w:trPr>
          <w:cantSplit/>
        </w:trPr>
        <w:tc>
          <w:tcPr>
            <w:tcW w:type="dxa" w:w="1916"/>
          </w:tcPr>
          <w:p>
            <w:pPr>
              <w:spacing w:after="0"/>
              <w:jc w:val="left"/>
            </w:pPr>
            <w:r>
              <w:rPr>
                <w:sz w:val="16"/>
              </w:rPr>
              <w:t>Weston town</w:t>
            </w:r>
          </w:p>
        </w:tc>
        <w:tc>
          <w:tcPr>
            <w:tcW w:type="dxa" w:w="1057"/>
          </w:tcPr>
          <w:p>
            <w:pPr>
              <w:spacing w:after="0"/>
              <w:jc w:val="left"/>
            </w:pPr>
            <w:r>
              <w:rPr>
                <w:sz w:val="16"/>
              </w:rPr>
              <w:t>Town</w:t>
            </w:r>
          </w:p>
        </w:tc>
        <w:tc>
          <w:tcPr>
            <w:tcW w:type="dxa" w:w="3633"/>
          </w:tcPr>
          <w:p>
            <w:pPr>
              <w:spacing w:after="0"/>
              <w:jc w:val="left"/>
            </w:pPr>
            <w:r>
              <w:rPr>
                <w:sz w:val="16"/>
              </w:rPr>
              <w:t>Approved, expires 2027-10-13</w:t>
            </w:r>
          </w:p>
        </w:tc>
        <w:tc>
          <w:tcPr>
            <w:tcW w:type="dxa" w:w="3429"/>
          </w:tcPr>
          <w:p>
            <w:pPr>
              <w:spacing w:after="0"/>
              <w:jc w:val="left"/>
            </w:pPr>
            <w:r>
              <w:rPr>
                <w:sz w:val="16"/>
              </w:rPr>
              <w:t>Town of Weston Local Hazard Mitigation Plan (FEMA plan 108580)</w:t>
            </w:r>
          </w:p>
        </w:tc>
        <w:tc>
          <w:tcPr>
            <w:tcW w:type="dxa" w:w="1425"/>
          </w:tcPr>
          <w:p>
            <w:pPr>
              <w:spacing w:after="0"/>
              <w:jc w:val="left"/>
            </w:pPr>
            <w:r>
              <w:rPr>
                <w:sz w:val="16"/>
              </w:rPr>
              <w:t>2022-10-14</w:t>
            </w:r>
          </w:p>
        </w:tc>
        <w:tc>
          <w:tcPr>
            <w:tcW w:type="dxa" w:w="1425"/>
          </w:tcPr>
          <w:p>
            <w:pPr>
              <w:spacing w:after="0"/>
              <w:jc w:val="left"/>
            </w:pPr>
            <w:r>
              <w:rPr>
                <w:sz w:val="16"/>
              </w:rPr>
              <w:t>2027-10-13</w:t>
            </w:r>
          </w:p>
        </w:tc>
        <w:tc>
          <w:tcPr>
            <w:tcW w:type="dxa" w:w="1228"/>
          </w:tcPr>
          <w:p>
            <w:pPr>
              <w:spacing w:after="0"/>
              <w:jc w:val="right"/>
            </w:pPr>
            <w:r>
              <w:rPr>
                <w:sz w:val="16"/>
              </w:rPr>
              <w:t>378</w:t>
            </w:r>
          </w:p>
        </w:tc>
      </w:tr>
      <w:tr>
        <w:trPr>
          <w:cantSplit/>
        </w:trPr>
        <w:tc>
          <w:tcPr>
            <w:tcW w:type="dxa" w:w="1916"/>
          </w:tcPr>
          <w:p>
            <w:pPr>
              <w:spacing w:after="0"/>
              <w:jc w:val="left"/>
            </w:pPr>
            <w:r>
              <w:rPr>
                <w:sz w:val="16"/>
              </w:rPr>
              <w:t>Windsor town</w:t>
            </w:r>
          </w:p>
        </w:tc>
        <w:tc>
          <w:tcPr>
            <w:tcW w:type="dxa" w:w="1057"/>
          </w:tcPr>
          <w:p>
            <w:pPr>
              <w:spacing w:after="0"/>
              <w:jc w:val="left"/>
            </w:pPr>
            <w:r>
              <w:rPr>
                <w:sz w:val="16"/>
              </w:rPr>
              <w:t>Town</w:t>
            </w:r>
          </w:p>
        </w:tc>
        <w:tc>
          <w:tcPr>
            <w:tcW w:type="dxa" w:w="3633"/>
          </w:tcPr>
          <w:p>
            <w:pPr>
              <w:spacing w:after="0"/>
              <w:jc w:val="left"/>
            </w:pPr>
            <w:r>
              <w:rPr>
                <w:sz w:val="16"/>
              </w:rPr>
              <w:t>Approved, expires 2026-12-02</w:t>
            </w:r>
          </w:p>
        </w:tc>
        <w:tc>
          <w:tcPr>
            <w:tcW w:type="dxa" w:w="3429"/>
          </w:tcPr>
          <w:p>
            <w:pPr>
              <w:spacing w:after="0"/>
              <w:jc w:val="left"/>
            </w:pPr>
            <w:r>
              <w:rPr>
                <w:sz w:val="16"/>
              </w:rPr>
              <w:t>Windsor 2021-2026 Local Hazard Mitigation Plan (FEMA plan 107937)</w:t>
            </w:r>
          </w:p>
        </w:tc>
        <w:tc>
          <w:tcPr>
            <w:tcW w:type="dxa" w:w="1425"/>
          </w:tcPr>
          <w:p>
            <w:pPr>
              <w:spacing w:after="0"/>
              <w:jc w:val="left"/>
            </w:pPr>
            <w:r>
              <w:rPr>
                <w:sz w:val="16"/>
              </w:rPr>
              <w:t>2021-12-03</w:t>
            </w:r>
          </w:p>
        </w:tc>
        <w:tc>
          <w:tcPr>
            <w:tcW w:type="dxa" w:w="1425"/>
          </w:tcPr>
          <w:p>
            <w:pPr>
              <w:spacing w:after="0"/>
              <w:jc w:val="left"/>
            </w:pPr>
            <w:r>
              <w:rPr>
                <w:sz w:val="16"/>
              </w:rPr>
              <w:t>2026-12-02</w:t>
            </w:r>
          </w:p>
        </w:tc>
        <w:tc>
          <w:tcPr>
            <w:tcW w:type="dxa" w:w="1228"/>
          </w:tcPr>
          <w:p>
            <w:pPr>
              <w:spacing w:after="0"/>
              <w:jc w:val="right"/>
            </w:pPr>
            <w:r>
              <w:rPr>
                <w:sz w:val="16"/>
              </w:rPr>
              <w:t>63</w:t>
            </w:r>
          </w:p>
        </w:tc>
      </w:tr>
      <w:tr>
        <w:trPr>
          <w:cantSplit/>
        </w:trPr>
        <w:tc>
          <w:tcPr>
            <w:tcW w:type="dxa" w:w="1916"/>
          </w:tcPr>
          <w:p>
            <w:pPr>
              <w:spacing w:after="0"/>
              <w:jc w:val="left"/>
            </w:pPr>
            <w:r>
              <w:rPr>
                <w:sz w:val="16"/>
              </w:rPr>
              <w:t>Woodstock town</w:t>
            </w:r>
          </w:p>
        </w:tc>
        <w:tc>
          <w:tcPr>
            <w:tcW w:type="dxa" w:w="1057"/>
          </w:tcPr>
          <w:p>
            <w:pPr>
              <w:spacing w:after="0"/>
              <w:jc w:val="left"/>
            </w:pPr>
            <w:r>
              <w:rPr>
                <w:sz w:val="16"/>
              </w:rPr>
              <w:t>Village</w:t>
            </w:r>
          </w:p>
        </w:tc>
        <w:tc>
          <w:tcPr>
            <w:tcW w:type="dxa" w:w="3633"/>
          </w:tcPr>
          <w:p>
            <w:pPr>
              <w:spacing w:after="0"/>
              <w:jc w:val="left"/>
            </w:pPr>
            <w:r>
              <w:rPr>
                <w:sz w:val="16"/>
              </w:rPr>
              <w:t>Approved, expires 2027-07-05</w:t>
            </w:r>
          </w:p>
        </w:tc>
        <w:tc>
          <w:tcPr>
            <w:tcW w:type="dxa" w:w="3429"/>
          </w:tcPr>
          <w:p>
            <w:pPr>
              <w:spacing w:after="0"/>
              <w:jc w:val="left"/>
            </w:pPr>
            <w:r>
              <w:rPr>
                <w:sz w:val="16"/>
              </w:rPr>
              <w:t>Town and Village of Woodstock Multi-Jurisdictional Local Hazard Mitigation Plan (FEMA plan 108399)</w:t>
            </w:r>
          </w:p>
        </w:tc>
        <w:tc>
          <w:tcPr>
            <w:tcW w:type="dxa" w:w="1425"/>
          </w:tcPr>
          <w:p>
            <w:pPr>
              <w:spacing w:after="0"/>
              <w:jc w:val="left"/>
            </w:pPr>
            <w:r>
              <w:rPr>
                <w:sz w:val="16"/>
              </w:rPr>
              <w:t>2022-07-06</w:t>
            </w:r>
          </w:p>
        </w:tc>
        <w:tc>
          <w:tcPr>
            <w:tcW w:type="dxa" w:w="1425"/>
          </w:tcPr>
          <w:p>
            <w:pPr>
              <w:spacing w:after="0"/>
              <w:jc w:val="left"/>
            </w:pPr>
            <w:r>
              <w:rPr>
                <w:sz w:val="16"/>
              </w:rPr>
              <w:t>2027-07-05</w:t>
            </w:r>
          </w:p>
        </w:tc>
        <w:tc>
          <w:tcPr>
            <w:tcW w:type="dxa" w:w="1228"/>
          </w:tcPr>
          <w:p>
            <w:pPr>
              <w:spacing w:after="0"/>
              <w:jc w:val="right"/>
            </w:pPr>
            <w:r>
              <w:rPr>
                <w:sz w:val="16"/>
              </w:rPr>
              <w:t>278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2"/>
        <w:gridCol w:w="1767"/>
        <w:gridCol w:w="1605"/>
        <w:gridCol w:w="1710"/>
        <w:gridCol w:w="1589"/>
        <w:gridCol w:w="2032"/>
        <w:gridCol w:w="1913"/>
        <w:gridCol w:w="1784"/>
      </w:tblGrid>
      <w:tr>
        <w:trPr>
          <w:cantSplit/>
          <w:tblHeader/>
        </w:trPr>
        <w:tc>
          <w:tcPr>
            <w:tcW w:type="dxa" w:w="1712"/>
            <w:shd w:val="clear" w:color="auto" w:fill="E8E8E8"/>
          </w:tcPr>
          <w:p>
            <w:pPr>
              <w:spacing w:after="0"/>
              <w:jc w:val="left"/>
            </w:pPr>
            <w:r>
              <w:rPr>
                <w:b/>
                <w:sz w:val="16"/>
              </w:rPr>
              <w:t>Hazard</w:t>
            </w:r>
          </w:p>
        </w:tc>
        <w:tc>
          <w:tcPr>
            <w:tcW w:type="dxa" w:w="1767"/>
            <w:shd w:val="clear" w:color="auto" w:fill="E8E8E8"/>
          </w:tcPr>
          <w:p>
            <w:pPr>
              <w:spacing w:after="0"/>
              <w:jc w:val="left"/>
            </w:pPr>
            <w:r>
              <w:rPr>
                <w:b/>
                <w:sz w:val="16"/>
              </w:rPr>
              <w:t>Scale</w:t>
            </w:r>
          </w:p>
        </w:tc>
        <w:tc>
          <w:tcPr>
            <w:tcW w:type="dxa" w:w="16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10"/>
            <w:shd w:val="clear" w:color="auto" w:fill="E8E8E8"/>
          </w:tcPr>
          <w:p>
            <w:pPr>
              <w:spacing w:after="0"/>
              <w:jc w:val="left"/>
            </w:pPr>
            <w:r>
              <w:rPr>
                <w:b/>
                <w:sz w:val="16"/>
              </w:rPr>
              <w:t>Observed range</w:t>
            </w:r>
          </w:p>
        </w:tc>
        <w:tc>
          <w:tcPr>
            <w:tcW w:type="dxa" w:w="1589"/>
            <w:shd w:val="clear" w:color="auto" w:fill="E8E8E8"/>
          </w:tcPr>
          <w:p>
            <w:pPr>
              <w:spacing w:after="0"/>
              <w:jc w:val="left"/>
            </w:pPr>
            <w:r>
              <w:rPr>
                <w:b/>
                <w:sz w:val="16"/>
              </w:rPr>
              <w:t>Worst recorded event</w:t>
            </w:r>
          </w:p>
        </w:tc>
        <w:tc>
          <w:tcPr>
            <w:tcW w:type="dxa" w:w="2032"/>
            <w:shd w:val="clear" w:color="auto" w:fill="E8E8E8"/>
          </w:tcPr>
          <w:p>
            <w:pPr>
              <w:spacing w:after="0"/>
              <w:jc w:val="left"/>
            </w:pPr>
            <w:r>
              <w:rPr>
                <w:b/>
                <w:sz w:val="16"/>
              </w:rPr>
              <w:t>Most damaging (when different)</w:t>
            </w:r>
          </w:p>
        </w:tc>
        <w:tc>
          <w:tcPr>
            <w:tcW w:type="dxa" w:w="1913"/>
            <w:shd w:val="clear" w:color="auto" w:fill="E8E8E8"/>
          </w:tcPr>
          <w:p>
            <w:pPr>
              <w:spacing w:after="0"/>
              <w:jc w:val="left"/>
            </w:pPr>
            <w:r>
              <w:rPr>
                <w:b/>
                <w:sz w:val="16"/>
              </w:rPr>
              <w:t>How it applies to jurisdictions</w:t>
            </w:r>
          </w:p>
        </w:tc>
        <w:tc>
          <w:tcPr>
            <w:tcW w:type="dxa" w:w="1784"/>
            <w:shd w:val="clear" w:color="auto" w:fill="E8E8E8"/>
          </w:tcPr>
          <w:p>
            <w:pPr>
              <w:spacing w:after="0"/>
              <w:jc w:val="left"/>
            </w:pPr>
            <w:r>
              <w:rPr>
                <w:b/>
                <w:sz w:val="16"/>
              </w:rPr>
              <w:t>Note</w:t>
            </w:r>
          </w:p>
        </w:tc>
      </w:tr>
      <w:tr>
        <w:trPr>
          <w:cantSplit/>
        </w:trPr>
        <w:tc>
          <w:tcPr>
            <w:tcW w:type="dxa" w:w="1712"/>
          </w:tcPr>
          <w:p>
            <w:pPr>
              <w:spacing w:after="0"/>
              <w:jc w:val="left"/>
            </w:pPr>
            <w:r>
              <w:rPr>
                <w:sz w:val="16"/>
              </w:rPr>
              <w:t>Avalanche</w:t>
            </w:r>
          </w:p>
        </w:tc>
        <w:tc>
          <w:tcPr>
            <w:tcW w:type="dxa" w:w="1767"/>
          </w:tcPr>
          <w:p>
            <w:pPr>
              <w:spacing w:after="0"/>
              <w:jc w:val="left"/>
            </w:pPr>
            <w:r>
              <w:rPr>
                <w:sz w:val="16"/>
              </w:rPr>
              <w:t>none (count and damage only)</w:t>
            </w:r>
          </w:p>
        </w:tc>
        <w:tc>
          <w:tcPr>
            <w:tcW w:type="dxa" w:w="1605"/>
          </w:tcPr>
          <w:p>
            <w:pPr>
              <w:spacing w:after="0"/>
              <w:jc w:val="right"/>
            </w:pPr>
            <w:r>
              <w:rPr>
                <w:sz w:val="16"/>
              </w:rPr>
              <w:t>0</w:t>
            </w:r>
          </w:p>
        </w:tc>
        <w:tc>
          <w:tcPr>
            <w:tcW w:type="dxa" w:w="1710"/>
          </w:tcPr>
          <w:p>
            <w:pPr>
              <w:spacing w:after="0"/>
              <w:jc w:val="left"/>
            </w:pPr>
          </w:p>
        </w:tc>
        <w:tc>
          <w:tcPr>
            <w:tcW w:type="dxa" w:w="1589"/>
          </w:tcPr>
          <w:p>
            <w:pPr>
              <w:spacing w:after="0"/>
              <w:jc w:val="left"/>
            </w:pPr>
          </w:p>
        </w:tc>
        <w:tc>
          <w:tcPr>
            <w:tcW w:type="dxa" w:w="2032"/>
          </w:tcPr>
          <w:p>
            <w:pPr>
              <w:spacing w:after="0"/>
              <w:jc w:val="left"/>
            </w:pPr>
          </w:p>
        </w:tc>
        <w:tc>
          <w:tcPr>
            <w:tcW w:type="dxa" w:w="1913"/>
          </w:tcPr>
          <w:p>
            <w:pPr>
              <w:spacing w:after="0"/>
              <w:jc w:val="left"/>
            </w:pPr>
          </w:p>
        </w:tc>
        <w:tc>
          <w:tcPr>
            <w:tcW w:type="dxa" w:w="1784"/>
          </w:tcPr>
          <w:p>
            <w:pPr>
              <w:spacing w:after="0"/>
              <w:jc w:val="left"/>
            </w:pPr>
          </w:p>
        </w:tc>
      </w:tr>
      <w:tr>
        <w:trPr>
          <w:cantSplit/>
        </w:trPr>
        <w:tc>
          <w:tcPr>
            <w:tcW w:type="dxa" w:w="1712"/>
          </w:tcPr>
          <w:p>
            <w:pPr>
              <w:spacing w:after="0"/>
              <w:jc w:val="left"/>
            </w:pPr>
            <w:r>
              <w:rPr>
                <w:sz w:val="16"/>
              </w:rPr>
              <w:t>Cold/Wind Chill, Extreme Cold/Wind Chill</w:t>
            </w:r>
          </w:p>
        </w:tc>
        <w:tc>
          <w:tcPr>
            <w:tcW w:type="dxa" w:w="1767"/>
          </w:tcPr>
          <w:p>
            <w:pPr>
              <w:spacing w:after="0"/>
              <w:jc w:val="left"/>
            </w:pPr>
            <w:r>
              <w:rPr>
                <w:sz w:val="16"/>
              </w:rPr>
              <w:t>wind chill</w:t>
            </w:r>
          </w:p>
        </w:tc>
        <w:tc>
          <w:tcPr>
            <w:tcW w:type="dxa" w:w="1605"/>
          </w:tcPr>
          <w:p>
            <w:pPr>
              <w:spacing w:after="0"/>
              <w:jc w:val="right"/>
            </w:pPr>
            <w:r>
              <w:rPr>
                <w:sz w:val="16"/>
              </w:rPr>
              <w:t>24 records, 1997 to 2026 (24 zone-level)</w:t>
            </w:r>
          </w:p>
        </w:tc>
        <w:tc>
          <w:tcPr>
            <w:tcW w:type="dxa" w:w="1710"/>
          </w:tcPr>
          <w:p>
            <w:pPr>
              <w:spacing w:after="0"/>
              <w:jc w:val="left"/>
            </w:pPr>
            <w:r>
              <w:rPr>
                <w:sz w:val="16"/>
              </w:rPr>
              <w:t>1 day to 28 days (median 2 days); 23 with a recorded value</w:t>
            </w:r>
          </w:p>
        </w:tc>
        <w:tc>
          <w:tcPr>
            <w:tcW w:type="dxa" w:w="1589"/>
          </w:tcPr>
          <w:p>
            <w:pPr>
              <w:spacing w:after="0"/>
              <w:jc w:val="left"/>
            </w:pPr>
            <w:r>
              <w:rPr>
                <w:sz w:val="16"/>
              </w:rPr>
              <w:t>February 2015 (1 monthly summary record), zone-level</w:t>
            </w:r>
          </w:p>
        </w:tc>
        <w:tc>
          <w:tcPr>
            <w:tcW w:type="dxa" w:w="2032"/>
          </w:tcPr>
          <w:p>
            <w:pPr>
              <w:spacing w:after="0"/>
              <w:jc w:val="left"/>
            </w:pPr>
          </w:p>
        </w:tc>
        <w:tc>
          <w:tcPr>
            <w:tcW w:type="dxa" w:w="1913"/>
          </w:tcPr>
          <w:p>
            <w:pPr>
              <w:spacing w:after="0"/>
              <w:jc w:val="left"/>
            </w:pPr>
            <w:r>
              <w:rPr>
                <w:sz w:val="16"/>
              </w:rPr>
              <w:t>Countywide (zone-level records).</w:t>
            </w:r>
          </w:p>
        </w:tc>
        <w:tc>
          <w:tcPr>
            <w:tcW w:type="dxa" w:w="1784"/>
          </w:tcPr>
          <w:p>
            <w:pPr>
              <w:spacing w:after="0"/>
              <w:jc w:val="left"/>
            </w:pPr>
          </w:p>
        </w:tc>
      </w:tr>
      <w:tr>
        <w:trPr>
          <w:cantSplit/>
        </w:trPr>
        <w:tc>
          <w:tcPr>
            <w:tcW w:type="dxa" w:w="1712"/>
          </w:tcPr>
          <w:p>
            <w:pPr>
              <w:spacing w:after="0"/>
              <w:jc w:val="left"/>
            </w:pPr>
            <w:r>
              <w:rPr>
                <w:sz w:val="16"/>
              </w:rPr>
              <w:t>Frost/Freeze (outside NRI's Cold Wave definition)</w:t>
            </w:r>
          </w:p>
        </w:tc>
        <w:tc>
          <w:tcPr>
            <w:tcW w:type="dxa" w:w="1767"/>
          </w:tcPr>
          <w:p>
            <w:pPr>
              <w:spacing w:after="0"/>
              <w:jc w:val="left"/>
            </w:pPr>
            <w:r>
              <w:rPr>
                <w:sz w:val="16"/>
              </w:rPr>
              <w:t>crop damage</w:t>
            </w:r>
          </w:p>
        </w:tc>
        <w:tc>
          <w:tcPr>
            <w:tcW w:type="dxa" w:w="1605"/>
          </w:tcPr>
          <w:p>
            <w:pPr>
              <w:spacing w:after="0"/>
              <w:jc w:val="right"/>
            </w:pPr>
            <w:r>
              <w:rPr>
                <w:sz w:val="16"/>
              </w:rPr>
              <w:t>4 records, 2005 to 2023 (4 zone-level)</w:t>
            </w:r>
          </w:p>
        </w:tc>
        <w:tc>
          <w:tcPr>
            <w:tcW w:type="dxa" w:w="1710"/>
          </w:tcPr>
          <w:p>
            <w:pPr>
              <w:spacing w:after="0"/>
              <w:jc w:val="left"/>
            </w:pPr>
          </w:p>
        </w:tc>
        <w:tc>
          <w:tcPr>
            <w:tcW w:type="dxa" w:w="1589"/>
          </w:tcPr>
          <w:p>
            <w:pPr>
              <w:spacing w:after="0"/>
              <w:jc w:val="left"/>
            </w:pPr>
            <w:r>
              <w:rPr>
                <w:sz w:val="16"/>
              </w:rPr>
              <w:t>Frost/Freeze, 2023-05-18, $1,000,000 crop damage (2023 dollars); NWS zone VTZ021</w:t>
            </w:r>
          </w:p>
        </w:tc>
        <w:tc>
          <w:tcPr>
            <w:tcW w:type="dxa" w:w="2032"/>
          </w:tcPr>
          <w:p>
            <w:pPr>
              <w:spacing w:after="0"/>
              <w:jc w:val="left"/>
            </w:pPr>
          </w:p>
        </w:tc>
        <w:tc>
          <w:tcPr>
            <w:tcW w:type="dxa" w:w="1913"/>
          </w:tcPr>
          <w:p>
            <w:pPr>
              <w:spacing w:after="0"/>
              <w:jc w:val="left"/>
            </w:pPr>
            <w:r>
              <w:rPr>
                <w:sz w:val="16"/>
              </w:rPr>
              <w:t>Countywide (zone-level records).</w:t>
            </w:r>
          </w:p>
        </w:tc>
        <w:tc>
          <w:tcPr>
            <w:tcW w:type="dxa" w:w="1784"/>
          </w:tcPr>
          <w:p>
            <w:pPr>
              <w:spacing w:after="0"/>
              <w:jc w:val="left"/>
            </w:pPr>
          </w:p>
        </w:tc>
      </w:tr>
      <w:tr>
        <w:trPr>
          <w:cantSplit/>
        </w:trPr>
        <w:tc>
          <w:tcPr>
            <w:tcW w:type="dxa" w:w="1712"/>
          </w:tcPr>
          <w:p>
            <w:pPr>
              <w:spacing w:after="0"/>
              <w:jc w:val="left"/>
            </w:pPr>
            <w:r>
              <w:rPr>
                <w:sz w:val="16"/>
              </w:rPr>
              <w:t>Drought</w:t>
            </w:r>
          </w:p>
        </w:tc>
        <w:tc>
          <w:tcPr>
            <w:tcW w:type="dxa" w:w="1767"/>
          </w:tcPr>
          <w:p>
            <w:pPr>
              <w:spacing w:after="0"/>
              <w:jc w:val="left"/>
            </w:pPr>
            <w:r>
              <w:rPr>
                <w:sz w:val="16"/>
              </w:rPr>
              <w:t>U.S. Drought Monitor scale (D0 to D4)</w:t>
            </w:r>
          </w:p>
        </w:tc>
        <w:tc>
          <w:tcPr>
            <w:tcW w:type="dxa" w:w="1605"/>
          </w:tcPr>
          <w:p>
            <w:pPr>
              <w:spacing w:after="0"/>
              <w:jc w:val="right"/>
            </w:pPr>
            <w:r>
              <w:rPr>
                <w:sz w:val="16"/>
              </w:rPr>
              <w:t>0</w:t>
            </w:r>
          </w:p>
        </w:tc>
        <w:tc>
          <w:tcPr>
            <w:tcW w:type="dxa" w:w="1710"/>
          </w:tcPr>
          <w:p>
            <w:pPr>
              <w:spacing w:after="0"/>
              <w:jc w:val="left"/>
            </w:pPr>
          </w:p>
        </w:tc>
        <w:tc>
          <w:tcPr>
            <w:tcW w:type="dxa" w:w="1589"/>
          </w:tcPr>
          <w:p>
            <w:pPr>
              <w:spacing w:after="0"/>
              <w:jc w:val="left"/>
            </w:pPr>
          </w:p>
        </w:tc>
        <w:tc>
          <w:tcPr>
            <w:tcW w:type="dxa" w:w="2032"/>
          </w:tcPr>
          <w:p>
            <w:pPr>
              <w:spacing w:after="0"/>
              <w:jc w:val="left"/>
            </w:pPr>
          </w:p>
        </w:tc>
        <w:tc>
          <w:tcPr>
            <w:tcW w:type="dxa" w:w="1913"/>
          </w:tcPr>
          <w:p>
            <w:pPr>
              <w:spacing w:after="0"/>
              <w:jc w:val="left"/>
            </w:pPr>
          </w:p>
        </w:tc>
        <w:tc>
          <w:tcPr>
            <w:tcW w:type="dxa" w:w="17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2"/>
          </w:tcPr>
          <w:p>
            <w:pPr>
              <w:spacing w:after="0"/>
              <w:jc w:val="left"/>
            </w:pPr>
            <w:r>
              <w:rPr>
                <w:sz w:val="16"/>
              </w:rPr>
              <w:t>Earthquake</w:t>
            </w:r>
          </w:p>
        </w:tc>
        <w:tc>
          <w:tcPr>
            <w:tcW w:type="dxa" w:w="1767"/>
          </w:tcPr>
          <w:p>
            <w:pPr>
              <w:spacing w:after="0"/>
              <w:jc w:val="left"/>
            </w:pPr>
            <w:r>
              <w:rPr>
                <w:sz w:val="16"/>
              </w:rPr>
              <w:t>Modified Mercalli (local data)</w:t>
            </w:r>
          </w:p>
        </w:tc>
        <w:tc>
          <w:tcPr>
            <w:tcW w:type="dxa" w:w="1605"/>
          </w:tcPr>
          <w:p>
            <w:pPr>
              <w:spacing w:after="0"/>
              <w:jc w:val="right"/>
            </w:pPr>
            <w:r>
              <w:rPr>
                <w:sz w:val="16"/>
              </w:rPr>
              <w:t>0</w:t>
            </w:r>
          </w:p>
        </w:tc>
        <w:tc>
          <w:tcPr>
            <w:tcW w:type="dxa" w:w="1710"/>
          </w:tcPr>
          <w:p>
            <w:pPr>
              <w:spacing w:after="0"/>
              <w:jc w:val="left"/>
            </w:pPr>
          </w:p>
        </w:tc>
        <w:tc>
          <w:tcPr>
            <w:tcW w:type="dxa" w:w="1589"/>
          </w:tcPr>
          <w:p>
            <w:pPr>
              <w:spacing w:after="0"/>
              <w:jc w:val="left"/>
            </w:pPr>
          </w:p>
        </w:tc>
        <w:tc>
          <w:tcPr>
            <w:tcW w:type="dxa" w:w="2032"/>
          </w:tcPr>
          <w:p>
            <w:pPr>
              <w:spacing w:after="0"/>
              <w:jc w:val="left"/>
            </w:pPr>
          </w:p>
        </w:tc>
        <w:tc>
          <w:tcPr>
            <w:tcW w:type="dxa" w:w="1913"/>
          </w:tcPr>
          <w:p>
            <w:pPr>
              <w:spacing w:after="0"/>
              <w:jc w:val="left"/>
            </w:pPr>
          </w:p>
        </w:tc>
        <w:tc>
          <w:tcPr>
            <w:tcW w:type="dxa" w:w="1784"/>
          </w:tcPr>
          <w:p>
            <w:pPr>
              <w:spacing w:after="0"/>
              <w:jc w:val="left"/>
            </w:pPr>
            <w:r>
              <w:rPr>
                <w:sz w:val="16"/>
              </w:rPr>
              <w:t>Storm Events does not record earthquakes; the USGS earthquake catalog is the source.</w:t>
            </w:r>
          </w:p>
        </w:tc>
      </w:tr>
      <w:tr>
        <w:trPr>
          <w:cantSplit/>
        </w:trPr>
        <w:tc>
          <w:tcPr>
            <w:tcW w:type="dxa" w:w="1712"/>
          </w:tcPr>
          <w:p>
            <w:pPr>
              <w:spacing w:after="0"/>
              <w:jc w:val="left"/>
            </w:pPr>
            <w:r>
              <w:rPr>
                <w:sz w:val="16"/>
              </w:rPr>
              <w:t>Hail</w:t>
            </w:r>
          </w:p>
        </w:tc>
        <w:tc>
          <w:tcPr>
            <w:tcW w:type="dxa" w:w="1767"/>
          </w:tcPr>
          <w:p>
            <w:pPr>
              <w:spacing w:after="0"/>
              <w:jc w:val="left"/>
            </w:pPr>
            <w:r>
              <w:rPr>
                <w:sz w:val="16"/>
              </w:rPr>
              <w:t>hail size (inches)</w:t>
            </w:r>
          </w:p>
        </w:tc>
        <w:tc>
          <w:tcPr>
            <w:tcW w:type="dxa" w:w="1605"/>
          </w:tcPr>
          <w:p>
            <w:pPr>
              <w:spacing w:after="0"/>
              <w:jc w:val="right"/>
            </w:pPr>
            <w:r>
              <w:rPr>
                <w:sz w:val="16"/>
              </w:rPr>
              <w:t>64 records, 1955 to 2026</w:t>
            </w:r>
          </w:p>
        </w:tc>
        <w:tc>
          <w:tcPr>
            <w:tcW w:type="dxa" w:w="1710"/>
          </w:tcPr>
          <w:p>
            <w:pPr>
              <w:spacing w:after="0"/>
              <w:jc w:val="left"/>
            </w:pPr>
            <w:r>
              <w:rPr>
                <w:sz w:val="16"/>
              </w:rPr>
              <w:t>0.75 in to 1.75 in (median 0.88 in); 63 with a recorded value</w:t>
            </w:r>
          </w:p>
        </w:tc>
        <w:tc>
          <w:tcPr>
            <w:tcW w:type="dxa" w:w="1589"/>
          </w:tcPr>
          <w:p>
            <w:pPr>
              <w:spacing w:after="0"/>
              <w:jc w:val="left"/>
            </w:pPr>
            <w:r>
              <w:rPr>
                <w:sz w:val="16"/>
              </w:rPr>
              <w:t>1.75 in hail, 2012-05-29; same size also recorded on 1955-07-23, 1975-08-03, 1980-08-01, 2012-05-28</w:t>
            </w:r>
          </w:p>
        </w:tc>
        <w:tc>
          <w:tcPr>
            <w:tcW w:type="dxa" w:w="2032"/>
          </w:tcPr>
          <w:p>
            <w:pPr>
              <w:spacing w:after="0"/>
              <w:jc w:val="left"/>
            </w:pPr>
            <w:r>
              <w:rPr>
                <w:sz w:val="16"/>
              </w:rPr>
              <w:t>Hail, 2017-07-17, $5,000 property; $0 crops (2017 dollars)</w:t>
            </w:r>
          </w:p>
        </w:tc>
        <w:tc>
          <w:tcPr>
            <w:tcW w:type="dxa" w:w="1913"/>
          </w:tcPr>
          <w:p>
            <w:pPr>
              <w:spacing w:after="0"/>
              <w:jc w:val="left"/>
            </w:pPr>
            <w:r>
              <w:rPr>
                <w:sz w:val="16"/>
              </w:rPr>
              <w:t>Event records naming jurisdictions in the plan: Ludlow town (6 records), Ludlow village (6 records), Springfield town (6 records), Bethel town (4 records), Barnard town (3 records), Hartland town (3 records), Woodstock town (3 records), Norwich town (2 records), Pomfret town (2 records), Reading town (2 records); and 10 more jurisdictions (see the Excel file).</w:t>
            </w:r>
          </w:p>
        </w:tc>
        <w:tc>
          <w:tcPr>
            <w:tcW w:type="dxa" w:w="1784"/>
          </w:tcPr>
          <w:p>
            <w:pPr>
              <w:spacing w:after="0"/>
              <w:jc w:val="left"/>
            </w:pPr>
          </w:p>
        </w:tc>
      </w:tr>
      <w:tr>
        <w:trPr>
          <w:cantSplit/>
        </w:trPr>
        <w:tc>
          <w:tcPr>
            <w:tcW w:type="dxa" w:w="1712"/>
          </w:tcPr>
          <w:p>
            <w:pPr>
              <w:spacing w:after="0"/>
              <w:jc w:val="left"/>
            </w:pPr>
            <w:r>
              <w:rPr>
                <w:sz w:val="16"/>
              </w:rPr>
              <w:t>Excessive Heat, Heat</w:t>
            </w:r>
          </w:p>
        </w:tc>
        <w:tc>
          <w:tcPr>
            <w:tcW w:type="dxa" w:w="1767"/>
          </w:tcPr>
          <w:p>
            <w:pPr>
              <w:spacing w:after="0"/>
              <w:jc w:val="left"/>
            </w:pPr>
            <w:r>
              <w:rPr>
                <w:sz w:val="16"/>
              </w:rPr>
              <w:t>heat index (in event narratives)</w:t>
            </w:r>
          </w:p>
        </w:tc>
        <w:tc>
          <w:tcPr>
            <w:tcW w:type="dxa" w:w="1605"/>
          </w:tcPr>
          <w:p>
            <w:pPr>
              <w:spacing w:after="0"/>
              <w:jc w:val="right"/>
            </w:pPr>
            <w:r>
              <w:rPr>
                <w:sz w:val="16"/>
              </w:rPr>
              <w:t>7 records, 2006 to 2025 (7 zone-level)</w:t>
            </w:r>
          </w:p>
        </w:tc>
        <w:tc>
          <w:tcPr>
            <w:tcW w:type="dxa" w:w="1710"/>
          </w:tcPr>
          <w:p>
            <w:pPr>
              <w:spacing w:after="0"/>
              <w:jc w:val="left"/>
            </w:pPr>
            <w:r>
              <w:rPr>
                <w:sz w:val="16"/>
              </w:rPr>
              <w:t>1 day to 6 days (median 2 days); 5 with a recorded value</w:t>
            </w:r>
          </w:p>
        </w:tc>
        <w:tc>
          <w:tcPr>
            <w:tcW w:type="dxa" w:w="1589"/>
          </w:tcPr>
          <w:p>
            <w:pPr>
              <w:spacing w:after="0"/>
              <w:jc w:val="left"/>
            </w:pPr>
            <w:r>
              <w:rPr>
                <w:sz w:val="16"/>
              </w:rPr>
              <w:t>6 consecutive days, 2020-06-18 to 2020-06-23, zone-level</w:t>
            </w:r>
          </w:p>
        </w:tc>
        <w:tc>
          <w:tcPr>
            <w:tcW w:type="dxa" w:w="2032"/>
          </w:tcPr>
          <w:p>
            <w:pPr>
              <w:spacing w:after="0"/>
              <w:jc w:val="left"/>
            </w:pPr>
            <w:r>
              <w:rPr>
                <w:sz w:val="16"/>
              </w:rPr>
              <w:t>Heat, 2012-03-17, $0 property; $1,000,000 crops (zone total, 2012 dollars)</w:t>
            </w:r>
          </w:p>
        </w:tc>
        <w:tc>
          <w:tcPr>
            <w:tcW w:type="dxa" w:w="1913"/>
          </w:tcPr>
          <w:p>
            <w:pPr>
              <w:spacing w:after="0"/>
              <w:jc w:val="left"/>
            </w:pPr>
            <w:r>
              <w:rPr>
                <w:sz w:val="16"/>
              </w:rPr>
              <w:t>Countywide (zone-level records).</w:t>
            </w:r>
          </w:p>
        </w:tc>
        <w:tc>
          <w:tcPr>
            <w:tcW w:type="dxa" w:w="1784"/>
          </w:tcPr>
          <w:p>
            <w:pPr>
              <w:spacing w:after="0"/>
              <w:jc w:val="left"/>
            </w:pPr>
            <w:r>
              <w:rPr>
                <w:sz w:val="16"/>
              </w:rPr>
              <w:t>Heat records from November to March (unseasonable warmth, not a heat wave) are counted but not used for the longest run.</w:t>
            </w:r>
          </w:p>
        </w:tc>
      </w:tr>
      <w:tr>
        <w:trPr>
          <w:cantSplit/>
        </w:trPr>
        <w:tc>
          <w:tcPr>
            <w:tcW w:type="dxa" w:w="1712"/>
          </w:tcPr>
          <w:p>
            <w:pPr>
              <w:spacing w:after="0"/>
              <w:jc w:val="left"/>
            </w:pPr>
            <w:r>
              <w:rPr>
                <w:sz w:val="16"/>
              </w:rPr>
              <w:t>Hurricane, Tropical Storm, Tropical Depression</w:t>
            </w:r>
          </w:p>
        </w:tc>
        <w:tc>
          <w:tcPr>
            <w:tcW w:type="dxa" w:w="1767"/>
          </w:tcPr>
          <w:p>
            <w:pPr>
              <w:spacing w:after="0"/>
              <w:jc w:val="left"/>
            </w:pPr>
            <w:r>
              <w:rPr>
                <w:sz w:val="16"/>
              </w:rPr>
              <w:t>Saffir-Simpson</w:t>
            </w:r>
          </w:p>
        </w:tc>
        <w:tc>
          <w:tcPr>
            <w:tcW w:type="dxa" w:w="1605"/>
          </w:tcPr>
          <w:p>
            <w:pPr>
              <w:spacing w:after="0"/>
              <w:jc w:val="right"/>
            </w:pPr>
            <w:r>
              <w:rPr>
                <w:sz w:val="16"/>
              </w:rPr>
              <w:t>0</w:t>
            </w:r>
          </w:p>
        </w:tc>
        <w:tc>
          <w:tcPr>
            <w:tcW w:type="dxa" w:w="1710"/>
          </w:tcPr>
          <w:p>
            <w:pPr>
              <w:spacing w:after="0"/>
              <w:jc w:val="left"/>
            </w:pPr>
          </w:p>
        </w:tc>
        <w:tc>
          <w:tcPr>
            <w:tcW w:type="dxa" w:w="1589"/>
          </w:tcPr>
          <w:p>
            <w:pPr>
              <w:spacing w:after="0"/>
              <w:jc w:val="left"/>
            </w:pPr>
          </w:p>
        </w:tc>
        <w:tc>
          <w:tcPr>
            <w:tcW w:type="dxa" w:w="2032"/>
          </w:tcPr>
          <w:p>
            <w:pPr>
              <w:spacing w:after="0"/>
              <w:jc w:val="left"/>
            </w:pPr>
          </w:p>
        </w:tc>
        <w:tc>
          <w:tcPr>
            <w:tcW w:type="dxa" w:w="1913"/>
          </w:tcPr>
          <w:p>
            <w:pPr>
              <w:spacing w:after="0"/>
              <w:jc w:val="left"/>
            </w:pPr>
          </w:p>
        </w:tc>
        <w:tc>
          <w:tcPr>
            <w:tcW w:type="dxa" w:w="17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2"/>
          </w:tcPr>
          <w:p>
            <w:pPr>
              <w:spacing w:after="0"/>
              <w:jc w:val="left"/>
            </w:pPr>
            <w:r>
              <w:rPr>
                <w:sz w:val="16"/>
              </w:rPr>
              <w:t>Ice Storm</w:t>
            </w:r>
          </w:p>
        </w:tc>
        <w:tc>
          <w:tcPr>
            <w:tcW w:type="dxa" w:w="1767"/>
          </w:tcPr>
          <w:p>
            <w:pPr>
              <w:spacing w:after="0"/>
              <w:jc w:val="left"/>
            </w:pPr>
            <w:r>
              <w:rPr>
                <w:sz w:val="16"/>
              </w:rPr>
              <w:t>Sperry-Piltz ice scale (local data)</w:t>
            </w:r>
          </w:p>
        </w:tc>
        <w:tc>
          <w:tcPr>
            <w:tcW w:type="dxa" w:w="1605"/>
          </w:tcPr>
          <w:p>
            <w:pPr>
              <w:spacing w:after="0"/>
              <w:jc w:val="right"/>
            </w:pPr>
            <w:r>
              <w:rPr>
                <w:sz w:val="16"/>
              </w:rPr>
              <w:t>2 records, 1998 to 2025 (2 zone-level)</w:t>
            </w:r>
          </w:p>
        </w:tc>
        <w:tc>
          <w:tcPr>
            <w:tcW w:type="dxa" w:w="1710"/>
          </w:tcPr>
          <w:p>
            <w:pPr>
              <w:spacing w:after="0"/>
              <w:jc w:val="left"/>
            </w:pPr>
          </w:p>
        </w:tc>
        <w:tc>
          <w:tcPr>
            <w:tcW w:type="dxa" w:w="1589"/>
          </w:tcPr>
          <w:p>
            <w:pPr>
              <w:spacing w:after="0"/>
              <w:jc w:val="left"/>
            </w:pPr>
            <w:r>
              <w:rPr>
                <w:sz w:val="16"/>
              </w:rPr>
              <w:t>Ice Storm, 1998-01-06, $80,000 property; crops not reported (1998 dollars); NWS zone VTZ012</w:t>
            </w:r>
          </w:p>
        </w:tc>
        <w:tc>
          <w:tcPr>
            <w:tcW w:type="dxa" w:w="2032"/>
          </w:tcPr>
          <w:p>
            <w:pPr>
              <w:spacing w:after="0"/>
              <w:jc w:val="left"/>
            </w:pPr>
          </w:p>
        </w:tc>
        <w:tc>
          <w:tcPr>
            <w:tcW w:type="dxa" w:w="1913"/>
          </w:tcPr>
          <w:p>
            <w:pPr>
              <w:spacing w:after="0"/>
              <w:jc w:val="left"/>
            </w:pPr>
            <w:r>
              <w:rPr>
                <w:sz w:val="16"/>
              </w:rPr>
              <w:t>Countywide (zone-level records).</w:t>
            </w:r>
          </w:p>
        </w:tc>
        <w:tc>
          <w:tcPr>
            <w:tcW w:type="dxa" w:w="1784"/>
          </w:tcPr>
          <w:p>
            <w:pPr>
              <w:spacing w:after="0"/>
              <w:jc w:val="left"/>
            </w:pPr>
          </w:p>
        </w:tc>
      </w:tr>
      <w:tr>
        <w:trPr>
          <w:cantSplit/>
        </w:trPr>
        <w:tc>
          <w:tcPr>
            <w:tcW w:type="dxa" w:w="1712"/>
          </w:tcPr>
          <w:p>
            <w:pPr>
              <w:spacing w:after="0"/>
              <w:jc w:val="left"/>
            </w:pPr>
            <w:r>
              <w:rPr>
                <w:sz w:val="16"/>
              </w:rPr>
              <w:t>Flash Flood, Flood, Lakeshore Flood</w:t>
            </w:r>
          </w:p>
        </w:tc>
        <w:tc>
          <w:tcPr>
            <w:tcW w:type="dxa" w:w="1767"/>
          </w:tcPr>
          <w:p>
            <w:pPr>
              <w:spacing w:after="0"/>
              <w:jc w:val="left"/>
            </w:pPr>
            <w:r>
              <w:rPr>
                <w:sz w:val="16"/>
              </w:rPr>
              <w:t>damage and flood days (flood depth: FIRM)</w:t>
            </w:r>
          </w:p>
        </w:tc>
        <w:tc>
          <w:tcPr>
            <w:tcW w:type="dxa" w:w="1605"/>
          </w:tcPr>
          <w:p>
            <w:pPr>
              <w:spacing w:after="0"/>
              <w:jc w:val="right"/>
            </w:pPr>
            <w:r>
              <w:rPr>
                <w:sz w:val="16"/>
              </w:rPr>
              <w:t>65 records, 1996 to 2025 (10 zone-level)</w:t>
            </w:r>
          </w:p>
        </w:tc>
        <w:tc>
          <w:tcPr>
            <w:tcW w:type="dxa" w:w="1710"/>
          </w:tcPr>
          <w:p>
            <w:pPr>
              <w:spacing w:after="0"/>
              <w:jc w:val="left"/>
            </w:pPr>
          </w:p>
        </w:tc>
        <w:tc>
          <w:tcPr>
            <w:tcW w:type="dxa" w:w="1589"/>
          </w:tcPr>
          <w:p>
            <w:pPr>
              <w:spacing w:after="0"/>
              <w:jc w:val="left"/>
            </w:pPr>
            <w:r>
              <w:rPr>
                <w:sz w:val="16"/>
              </w:rPr>
              <w:t>Flash Flood, 2011-08-28, $100,000,000 property; $5,000,000 crops (2011 dollars)</w:t>
            </w:r>
          </w:p>
        </w:tc>
        <w:tc>
          <w:tcPr>
            <w:tcW w:type="dxa" w:w="2032"/>
          </w:tcPr>
          <w:p>
            <w:pPr>
              <w:spacing w:after="0"/>
              <w:jc w:val="left"/>
            </w:pPr>
          </w:p>
        </w:tc>
        <w:tc>
          <w:tcPr>
            <w:tcW w:type="dxa" w:w="1913"/>
          </w:tcPr>
          <w:p>
            <w:pPr>
              <w:spacing w:after="0"/>
              <w:jc w:val="left"/>
            </w:pPr>
            <w:r>
              <w:rPr>
                <w:sz w:val="16"/>
              </w:rPr>
              <w:t>Event records naming jurisdictions in the plan: Chester town (10 records), Bethel town (3 records), Ludlow town (3 records), Ludlow village (3 records), Rochester town (3 records), Springfield town (3 records), Stockbridge town (3 records), Sharon town (2 records), Weston town (2 records), Windsor town (2 records); and 5 more jurisdictions (see the Excel file). Zone-level records (10) apply countywide.</w:t>
            </w:r>
          </w:p>
        </w:tc>
        <w:tc>
          <w:tcPr>
            <w:tcW w:type="dxa" w:w="17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2"/>
          </w:tcPr>
          <w:p>
            <w:pPr>
              <w:spacing w:after="0"/>
              <w:jc w:val="left"/>
            </w:pPr>
            <w:r>
              <w:rPr>
                <w:sz w:val="16"/>
              </w:rPr>
              <w:t>Debris Flow</w:t>
            </w:r>
          </w:p>
        </w:tc>
        <w:tc>
          <w:tcPr>
            <w:tcW w:type="dxa" w:w="1767"/>
          </w:tcPr>
          <w:p>
            <w:pPr>
              <w:spacing w:after="0"/>
              <w:jc w:val="left"/>
            </w:pPr>
            <w:r>
              <w:rPr>
                <w:sz w:val="16"/>
              </w:rPr>
              <w:t>none (count and damage only)</w:t>
            </w:r>
          </w:p>
        </w:tc>
        <w:tc>
          <w:tcPr>
            <w:tcW w:type="dxa" w:w="1605"/>
          </w:tcPr>
          <w:p>
            <w:pPr>
              <w:spacing w:after="0"/>
              <w:jc w:val="right"/>
            </w:pPr>
            <w:r>
              <w:rPr>
                <w:sz w:val="16"/>
              </w:rPr>
              <w:t>0</w:t>
            </w:r>
          </w:p>
        </w:tc>
        <w:tc>
          <w:tcPr>
            <w:tcW w:type="dxa" w:w="1710"/>
          </w:tcPr>
          <w:p>
            <w:pPr>
              <w:spacing w:after="0"/>
              <w:jc w:val="left"/>
            </w:pPr>
          </w:p>
        </w:tc>
        <w:tc>
          <w:tcPr>
            <w:tcW w:type="dxa" w:w="1589"/>
          </w:tcPr>
          <w:p>
            <w:pPr>
              <w:spacing w:after="0"/>
              <w:jc w:val="left"/>
            </w:pPr>
          </w:p>
        </w:tc>
        <w:tc>
          <w:tcPr>
            <w:tcW w:type="dxa" w:w="2032"/>
          </w:tcPr>
          <w:p>
            <w:pPr>
              <w:spacing w:after="0"/>
              <w:jc w:val="left"/>
            </w:pPr>
          </w:p>
        </w:tc>
        <w:tc>
          <w:tcPr>
            <w:tcW w:type="dxa" w:w="1913"/>
          </w:tcPr>
          <w:p>
            <w:pPr>
              <w:spacing w:after="0"/>
              <w:jc w:val="left"/>
            </w:pPr>
          </w:p>
        </w:tc>
        <w:tc>
          <w:tcPr>
            <w:tcW w:type="dxa" w:w="1784"/>
          </w:tcPr>
          <w:p>
            <w:pPr>
              <w:spacing w:after="0"/>
              <w:jc w:val="left"/>
            </w:pPr>
          </w:p>
        </w:tc>
      </w:tr>
      <w:tr>
        <w:trPr>
          <w:cantSplit/>
        </w:trPr>
        <w:tc>
          <w:tcPr>
            <w:tcW w:type="dxa" w:w="1712"/>
          </w:tcPr>
          <w:p>
            <w:pPr>
              <w:spacing w:after="0"/>
              <w:jc w:val="left"/>
            </w:pPr>
            <w:r>
              <w:rPr>
                <w:sz w:val="16"/>
              </w:rPr>
              <w:t>Lightning</w:t>
            </w:r>
          </w:p>
        </w:tc>
        <w:tc>
          <w:tcPr>
            <w:tcW w:type="dxa" w:w="1767"/>
          </w:tcPr>
          <w:p>
            <w:pPr>
              <w:spacing w:after="0"/>
              <w:jc w:val="left"/>
            </w:pPr>
            <w:r>
              <w:rPr>
                <w:sz w:val="16"/>
              </w:rPr>
              <w:t>annualized frequency (the measure FEMA's Local Mitigation Planning Handbook names)</w:t>
            </w:r>
          </w:p>
        </w:tc>
        <w:tc>
          <w:tcPr>
            <w:tcW w:type="dxa" w:w="1605"/>
          </w:tcPr>
          <w:p>
            <w:pPr>
              <w:spacing w:after="0"/>
              <w:jc w:val="right"/>
            </w:pPr>
            <w:r>
              <w:rPr>
                <w:sz w:val="16"/>
              </w:rPr>
              <w:t>7 records, 2000 to 2007</w:t>
            </w:r>
          </w:p>
        </w:tc>
        <w:tc>
          <w:tcPr>
            <w:tcW w:type="dxa" w:w="1710"/>
          </w:tcPr>
          <w:p>
            <w:pPr>
              <w:spacing w:after="0"/>
              <w:jc w:val="left"/>
            </w:pPr>
          </w:p>
        </w:tc>
        <w:tc>
          <w:tcPr>
            <w:tcW w:type="dxa" w:w="1589"/>
          </w:tcPr>
          <w:p>
            <w:pPr>
              <w:spacing w:after="0"/>
              <w:jc w:val="left"/>
            </w:pPr>
            <w:r>
              <w:rPr>
                <w:sz w:val="16"/>
              </w:rPr>
              <w:t>Lightning, 2002-07-04, damage not reported, 1 direct death</w:t>
            </w:r>
          </w:p>
        </w:tc>
        <w:tc>
          <w:tcPr>
            <w:tcW w:type="dxa" w:w="2032"/>
          </w:tcPr>
          <w:p>
            <w:pPr>
              <w:spacing w:after="0"/>
              <w:jc w:val="left"/>
            </w:pPr>
            <w:r>
              <w:rPr>
                <w:sz w:val="16"/>
              </w:rPr>
              <w:t>Lightning, 2002-06-27, $50,000 property; crops not reported (2002 dollars)</w:t>
            </w:r>
          </w:p>
        </w:tc>
        <w:tc>
          <w:tcPr>
            <w:tcW w:type="dxa" w:w="1913"/>
          </w:tcPr>
          <w:p>
            <w:pPr>
              <w:spacing w:after="0"/>
              <w:jc w:val="left"/>
            </w:pPr>
            <w:r>
              <w:rPr>
                <w:sz w:val="16"/>
              </w:rPr>
              <w:t>Event records naming jurisdictions in the plan: Springfield town (2 records), Hartland town (1 record), Sharon town (1 record), Stockbridge town (1 record), Windsor town (1 record), Woodstock town (1 record), Woodstock village (1 record).</w:t>
            </w:r>
          </w:p>
        </w:tc>
        <w:tc>
          <w:tcPr>
            <w:tcW w:type="dxa" w:w="1784"/>
          </w:tcPr>
          <w:p>
            <w:pPr>
              <w:spacing w:after="0"/>
              <w:jc w:val="left"/>
            </w:pPr>
            <w:r>
              <w:rPr>
                <w:sz w:val="16"/>
              </w:rPr>
              <w:t>Storm Events lists lightning with damage or casualties.</w:t>
            </w:r>
          </w:p>
        </w:tc>
      </w:tr>
      <w:tr>
        <w:trPr>
          <w:cantSplit/>
        </w:trPr>
        <w:tc>
          <w:tcPr>
            <w:tcW w:type="dxa" w:w="1712"/>
          </w:tcPr>
          <w:p>
            <w:pPr>
              <w:spacing w:after="0"/>
              <w:jc w:val="left"/>
            </w:pPr>
            <w:r>
              <w:rPr>
                <w:sz w:val="16"/>
              </w:rPr>
              <w:t>High Wind and Strong Wind (outside NRI's Strong Wind definition)</w:t>
            </w:r>
          </w:p>
        </w:tc>
        <w:tc>
          <w:tcPr>
            <w:tcW w:type="dxa" w:w="1767"/>
          </w:tcPr>
          <w:p>
            <w:pPr>
              <w:spacing w:after="0"/>
              <w:jc w:val="left"/>
            </w:pPr>
            <w:r>
              <w:rPr>
                <w:sz w:val="16"/>
              </w:rPr>
              <w:t>wind speed (kt and mph)</w:t>
            </w:r>
          </w:p>
        </w:tc>
        <w:tc>
          <w:tcPr>
            <w:tcW w:type="dxa" w:w="1605"/>
          </w:tcPr>
          <w:p>
            <w:pPr>
              <w:spacing w:after="0"/>
              <w:jc w:val="right"/>
            </w:pPr>
            <w:r>
              <w:rPr>
                <w:sz w:val="16"/>
              </w:rPr>
              <w:t>41 records, 1996 to 2026 (41 zone-level)</w:t>
            </w:r>
          </w:p>
        </w:tc>
        <w:tc>
          <w:tcPr>
            <w:tcW w:type="dxa" w:w="1710"/>
          </w:tcPr>
          <w:p>
            <w:pPr>
              <w:spacing w:after="0"/>
              <w:jc w:val="left"/>
            </w:pPr>
            <w:r>
              <w:rPr>
                <w:sz w:val="16"/>
              </w:rPr>
              <w:t>30 kt (35 mph) to 50 kt (58 mph) (median 41 kt (47 mph)); 38 with a recorded value</w:t>
            </w:r>
          </w:p>
        </w:tc>
        <w:tc>
          <w:tcPr>
            <w:tcW w:type="dxa" w:w="1589"/>
          </w:tcPr>
          <w:p>
            <w:pPr>
              <w:spacing w:after="0"/>
              <w:jc w:val="left"/>
            </w:pPr>
            <w:r>
              <w:rPr>
                <w:sz w:val="16"/>
              </w:rPr>
              <w:t>50 kt (58 mph) estimated gust, High Wind, 2022-12-23; same speed and measurement basis also recorded on 2010-02-26; NWS zone VTZ020</w:t>
            </w:r>
          </w:p>
        </w:tc>
        <w:tc>
          <w:tcPr>
            <w:tcW w:type="dxa" w:w="2032"/>
          </w:tcPr>
          <w:p>
            <w:pPr>
              <w:spacing w:after="0"/>
              <w:jc w:val="left"/>
            </w:pPr>
          </w:p>
        </w:tc>
        <w:tc>
          <w:tcPr>
            <w:tcW w:type="dxa" w:w="1913"/>
          </w:tcPr>
          <w:p>
            <w:pPr>
              <w:spacing w:after="0"/>
              <w:jc w:val="left"/>
            </w:pPr>
            <w:r>
              <w:rPr>
                <w:sz w:val="16"/>
              </w:rPr>
              <w:t>Countywide (zone-level records).</w:t>
            </w:r>
          </w:p>
        </w:tc>
        <w:tc>
          <w:tcPr>
            <w:tcW w:type="dxa" w:w="1784"/>
          </w:tcPr>
          <w:p>
            <w:pPr>
              <w:spacing w:after="0"/>
              <w:jc w:val="left"/>
            </w:pPr>
          </w:p>
        </w:tc>
      </w:tr>
      <w:tr>
        <w:trPr>
          <w:cantSplit/>
        </w:trPr>
        <w:tc>
          <w:tcPr>
            <w:tcW w:type="dxa" w:w="1712"/>
          </w:tcPr>
          <w:p>
            <w:pPr>
              <w:spacing w:after="0"/>
              <w:jc w:val="left"/>
            </w:pPr>
            <w:r>
              <w:rPr>
                <w:sz w:val="16"/>
              </w:rPr>
              <w:t>Thunderstorm Wind</w:t>
            </w:r>
          </w:p>
        </w:tc>
        <w:tc>
          <w:tcPr>
            <w:tcW w:type="dxa" w:w="1767"/>
          </w:tcPr>
          <w:p>
            <w:pPr>
              <w:spacing w:after="0"/>
              <w:jc w:val="left"/>
            </w:pPr>
            <w:r>
              <w:rPr>
                <w:sz w:val="16"/>
              </w:rPr>
              <w:t>wind speed (kt and mph)</w:t>
            </w:r>
          </w:p>
        </w:tc>
        <w:tc>
          <w:tcPr>
            <w:tcW w:type="dxa" w:w="1605"/>
          </w:tcPr>
          <w:p>
            <w:pPr>
              <w:spacing w:after="0"/>
              <w:jc w:val="right"/>
            </w:pPr>
            <w:r>
              <w:rPr>
                <w:sz w:val="16"/>
              </w:rPr>
              <w:t>196 records, 1957 to 2026</w:t>
            </w:r>
          </w:p>
        </w:tc>
        <w:tc>
          <w:tcPr>
            <w:tcW w:type="dxa" w:w="1710"/>
          </w:tcPr>
          <w:p>
            <w:pPr>
              <w:spacing w:after="0"/>
              <w:jc w:val="left"/>
            </w:pPr>
            <w:r>
              <w:rPr>
                <w:sz w:val="16"/>
              </w:rPr>
              <w:t>50 kt (58 mph) to 100 kt (115 mph) (median 50 kt (58 mph)); 135 with a recorded value</w:t>
            </w:r>
          </w:p>
        </w:tc>
        <w:tc>
          <w:tcPr>
            <w:tcW w:type="dxa" w:w="1589"/>
          </w:tcPr>
          <w:p>
            <w:pPr>
              <w:spacing w:after="0"/>
              <w:jc w:val="left"/>
            </w:pPr>
            <w:r>
              <w:rPr>
                <w:sz w:val="16"/>
              </w:rPr>
              <w:t>100 kt (115 mph) estimated gust, Thunderstorm Wind, 2003-07-21, 1 direct injury</w:t>
            </w:r>
          </w:p>
        </w:tc>
        <w:tc>
          <w:tcPr>
            <w:tcW w:type="dxa" w:w="2032"/>
          </w:tcPr>
          <w:p>
            <w:pPr>
              <w:spacing w:after="0"/>
              <w:jc w:val="left"/>
            </w:pPr>
            <w:r>
              <w:rPr>
                <w:sz w:val="16"/>
              </w:rPr>
              <w:t>Thunderstorm Wind, 2021-06-30, $150,000 property; $0 crops (2021 dollars)</w:t>
            </w:r>
          </w:p>
        </w:tc>
        <w:tc>
          <w:tcPr>
            <w:tcW w:type="dxa" w:w="1913"/>
          </w:tcPr>
          <w:p>
            <w:pPr>
              <w:spacing w:after="0"/>
              <w:jc w:val="left"/>
            </w:pPr>
            <w:r>
              <w:rPr>
                <w:sz w:val="16"/>
              </w:rPr>
              <w:t>Event records naming jurisdictions in the plan: Springfield town (14 records), Hartland town (13 records), Chester town (12 records), Woodstock town (12 records), Woodstock village (11 records), Ludlow town (10 records), Ludlow village (10 records), Royalton town (10 records), Bethel town (9 records), Cavendish town (9 records); and 12 more jurisdictions (see the Excel file).</w:t>
            </w:r>
          </w:p>
        </w:tc>
        <w:tc>
          <w:tcPr>
            <w:tcW w:type="dxa" w:w="1784"/>
          </w:tcPr>
          <w:p>
            <w:pPr>
              <w:spacing w:after="0"/>
              <w:jc w:val="left"/>
            </w:pPr>
          </w:p>
        </w:tc>
      </w:tr>
      <w:tr>
        <w:trPr>
          <w:cantSplit/>
        </w:trPr>
        <w:tc>
          <w:tcPr>
            <w:tcW w:type="dxa" w:w="1712"/>
          </w:tcPr>
          <w:p>
            <w:pPr>
              <w:spacing w:after="0"/>
              <w:jc w:val="left"/>
            </w:pPr>
            <w:r>
              <w:rPr>
                <w:sz w:val="16"/>
              </w:rPr>
              <w:t>Tornado</w:t>
            </w:r>
          </w:p>
        </w:tc>
        <w:tc>
          <w:tcPr>
            <w:tcW w:type="dxa" w:w="1767"/>
          </w:tcPr>
          <w:p>
            <w:pPr>
              <w:spacing w:after="0"/>
              <w:jc w:val="left"/>
            </w:pPr>
            <w:r>
              <w:rPr>
                <w:sz w:val="16"/>
              </w:rPr>
              <w:t>Enhanced Fujita (Fujita before Feb 2007)</w:t>
            </w:r>
          </w:p>
        </w:tc>
        <w:tc>
          <w:tcPr>
            <w:tcW w:type="dxa" w:w="1605"/>
          </w:tcPr>
          <w:p>
            <w:pPr>
              <w:spacing w:after="0"/>
              <w:jc w:val="right"/>
            </w:pPr>
            <w:r>
              <w:rPr>
                <w:sz w:val="16"/>
              </w:rPr>
              <w:t>5 records, 1955 to 2026</w:t>
            </w:r>
          </w:p>
        </w:tc>
        <w:tc>
          <w:tcPr>
            <w:tcW w:type="dxa" w:w="1710"/>
          </w:tcPr>
          <w:p>
            <w:pPr>
              <w:spacing w:after="0"/>
              <w:jc w:val="left"/>
            </w:pPr>
            <w:r>
              <w:rPr>
                <w:sz w:val="16"/>
              </w:rPr>
              <w:t>F/EF1 to F/EF2 (median F/EF2); 5 with a recorded value</w:t>
            </w:r>
          </w:p>
        </w:tc>
        <w:tc>
          <w:tcPr>
            <w:tcW w:type="dxa" w:w="1589"/>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32"/>
          </w:tcPr>
          <w:p>
            <w:pPr>
              <w:spacing w:after="0"/>
              <w:jc w:val="left"/>
            </w:pPr>
            <w:r>
              <w:rPr>
                <w:sz w:val="16"/>
              </w:rPr>
              <w:t>Tornado, 2026-06-18, $100,000 property; $0 crops (2026 dollars)</w:t>
            </w:r>
          </w:p>
        </w:tc>
        <w:tc>
          <w:tcPr>
            <w:tcW w:type="dxa" w:w="1913"/>
          </w:tcPr>
          <w:p>
            <w:pPr>
              <w:spacing w:after="0"/>
              <w:jc w:val="left"/>
            </w:pPr>
            <w:r>
              <w:rPr>
                <w:sz w:val="16"/>
              </w:rPr>
              <w:t>Event records naming jurisdictions in the plan: Bridgewater town (1 record), Woodstock town (1 record).</w:t>
            </w:r>
          </w:p>
        </w:tc>
        <w:tc>
          <w:tcPr>
            <w:tcW w:type="dxa" w:w="17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2"/>
          </w:tcPr>
          <w:p>
            <w:pPr>
              <w:spacing w:after="0"/>
              <w:jc w:val="left"/>
            </w:pPr>
            <w:r>
              <w:rPr>
                <w:sz w:val="16"/>
              </w:rPr>
              <w:t>Wildfire</w:t>
            </w:r>
          </w:p>
        </w:tc>
        <w:tc>
          <w:tcPr>
            <w:tcW w:type="dxa" w:w="1767"/>
          </w:tcPr>
          <w:p>
            <w:pPr>
              <w:spacing w:after="0"/>
              <w:jc w:val="left"/>
            </w:pPr>
            <w:r>
              <w:rPr>
                <w:sz w:val="16"/>
              </w:rPr>
              <w:t>acres burned (local data)</w:t>
            </w:r>
          </w:p>
        </w:tc>
        <w:tc>
          <w:tcPr>
            <w:tcW w:type="dxa" w:w="1605"/>
          </w:tcPr>
          <w:p>
            <w:pPr>
              <w:spacing w:after="0"/>
              <w:jc w:val="right"/>
            </w:pPr>
            <w:r>
              <w:rPr>
                <w:sz w:val="16"/>
              </w:rPr>
              <w:t>0</w:t>
            </w:r>
          </w:p>
        </w:tc>
        <w:tc>
          <w:tcPr>
            <w:tcW w:type="dxa" w:w="1710"/>
          </w:tcPr>
          <w:p>
            <w:pPr>
              <w:spacing w:after="0"/>
              <w:jc w:val="left"/>
            </w:pPr>
          </w:p>
        </w:tc>
        <w:tc>
          <w:tcPr>
            <w:tcW w:type="dxa" w:w="1589"/>
          </w:tcPr>
          <w:p>
            <w:pPr>
              <w:spacing w:after="0"/>
              <w:jc w:val="left"/>
            </w:pPr>
          </w:p>
        </w:tc>
        <w:tc>
          <w:tcPr>
            <w:tcW w:type="dxa" w:w="2032"/>
          </w:tcPr>
          <w:p>
            <w:pPr>
              <w:spacing w:after="0"/>
              <w:jc w:val="left"/>
            </w:pPr>
          </w:p>
        </w:tc>
        <w:tc>
          <w:tcPr>
            <w:tcW w:type="dxa" w:w="1913"/>
          </w:tcPr>
          <w:p>
            <w:pPr>
              <w:spacing w:after="0"/>
              <w:jc w:val="left"/>
            </w:pPr>
          </w:p>
        </w:tc>
        <w:tc>
          <w:tcPr>
            <w:tcW w:type="dxa" w:w="1784"/>
          </w:tcPr>
          <w:p>
            <w:pPr>
              <w:spacing w:after="0"/>
              <w:jc w:val="left"/>
            </w:pPr>
          </w:p>
        </w:tc>
      </w:tr>
      <w:tr>
        <w:trPr>
          <w:cantSplit/>
        </w:trPr>
        <w:tc>
          <w:tcPr>
            <w:tcW w:type="dxa" w:w="1712"/>
          </w:tcPr>
          <w:p>
            <w:pPr>
              <w:spacing w:after="0"/>
              <w:jc w:val="left"/>
            </w:pPr>
            <w:r>
              <w:rPr>
                <w:sz w:val="16"/>
              </w:rPr>
              <w:t>Winter Storm, Heavy Snow, Blizzard, Lake-Effect Snow, Winter Weather, Sleet</w:t>
            </w:r>
          </w:p>
        </w:tc>
        <w:tc>
          <w:tcPr>
            <w:tcW w:type="dxa" w:w="1767"/>
          </w:tcPr>
          <w:p>
            <w:pPr>
              <w:spacing w:after="0"/>
              <w:jc w:val="left"/>
            </w:pPr>
            <w:r>
              <w:rPr>
                <w:sz w:val="16"/>
              </w:rPr>
              <w:t>none in data (snowfall: local data)</w:t>
            </w:r>
          </w:p>
        </w:tc>
        <w:tc>
          <w:tcPr>
            <w:tcW w:type="dxa" w:w="1605"/>
          </w:tcPr>
          <w:p>
            <w:pPr>
              <w:spacing w:after="0"/>
              <w:jc w:val="right"/>
            </w:pPr>
            <w:r>
              <w:rPr>
                <w:sz w:val="16"/>
              </w:rPr>
              <w:t>273 records, 1996 to 2026 (273 zone-level)</w:t>
            </w:r>
          </w:p>
        </w:tc>
        <w:tc>
          <w:tcPr>
            <w:tcW w:type="dxa" w:w="1710"/>
          </w:tcPr>
          <w:p>
            <w:pPr>
              <w:spacing w:after="0"/>
              <w:jc w:val="left"/>
            </w:pPr>
          </w:p>
        </w:tc>
        <w:tc>
          <w:tcPr>
            <w:tcW w:type="dxa" w:w="1589"/>
          </w:tcPr>
          <w:p>
            <w:pPr>
              <w:spacing w:after="0"/>
              <w:jc w:val="left"/>
            </w:pPr>
            <w:r>
              <w:rPr>
                <w:sz w:val="16"/>
              </w:rPr>
              <w:t>Winter Storm, 2010-02-23, $1,000,000 property; $0 crops (2010 dollars); NWS zone VTZ012</w:t>
            </w:r>
          </w:p>
        </w:tc>
        <w:tc>
          <w:tcPr>
            <w:tcW w:type="dxa" w:w="2032"/>
          </w:tcPr>
          <w:p>
            <w:pPr>
              <w:spacing w:after="0"/>
              <w:jc w:val="left"/>
            </w:pPr>
          </w:p>
        </w:tc>
        <w:tc>
          <w:tcPr>
            <w:tcW w:type="dxa" w:w="1913"/>
          </w:tcPr>
          <w:p>
            <w:pPr>
              <w:spacing w:after="0"/>
              <w:jc w:val="left"/>
            </w:pPr>
            <w:r>
              <w:rPr>
                <w:sz w:val="16"/>
              </w:rPr>
              <w:t>Countywide (zone-level records).</w:t>
            </w:r>
          </w:p>
        </w:tc>
        <w:tc>
          <w:tcPr>
            <w:tcW w:type="dxa" w:w="17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2024-03-02</w:t>
            </w:r>
          </w:p>
        </w:tc>
        <w:tc>
          <w:tcPr>
            <w:tcW w:type="dxa" w:w="1074"/>
          </w:tcPr>
          <w:p>
            <w:pPr>
              <w:spacing w:after="0"/>
              <w:jc w:val="left"/>
            </w:pPr>
            <w:r>
              <w:rPr>
                <w:sz w:val="16"/>
              </w:rPr>
              <w:t>2023-12-18</w:t>
            </w:r>
          </w:p>
        </w:tc>
        <w:tc>
          <w:tcPr>
            <w:tcW w:type="dxa" w:w="1074"/>
          </w:tcPr>
          <w:p>
            <w:pPr>
              <w:spacing w:after="0"/>
              <w:jc w:val="left"/>
            </w:pPr>
            <w:r>
              <w:rPr>
                <w:sz w:val="16"/>
              </w:rPr>
              <w:t>DR-4762-VT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$2,412,866.27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$37,524,698.89</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$417,039.46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2019-06-14</w:t>
            </w:r>
          </w:p>
        </w:tc>
        <w:tc>
          <w:tcPr>
            <w:tcW w:type="dxa" w:w="1074"/>
          </w:tcPr>
          <w:p>
            <w:pPr>
              <w:spacing w:after="0"/>
              <w:jc w:val="left"/>
            </w:pPr>
            <w:r>
              <w:rPr>
                <w:sz w:val="16"/>
              </w:rPr>
              <w:t>2019-04-15</w:t>
            </w:r>
          </w:p>
        </w:tc>
        <w:tc>
          <w:tcPr>
            <w:tcW w:type="dxa" w:w="1074"/>
          </w:tcPr>
          <w:p>
            <w:pPr>
              <w:spacing w:after="0"/>
              <w:jc w:val="left"/>
            </w:pPr>
            <w:r>
              <w:rPr>
                <w:sz w:val="16"/>
              </w:rPr>
              <w:t>DR-4445-VT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$2,957,768.62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$3,018,473.45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$182,575.42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2013-08-02</w:t>
            </w:r>
          </w:p>
        </w:tc>
        <w:tc>
          <w:tcPr>
            <w:tcW w:type="dxa" w:w="1074"/>
          </w:tcPr>
          <w:p>
            <w:pPr>
              <w:spacing w:after="0"/>
              <w:jc w:val="left"/>
            </w:pPr>
            <w:r>
              <w:rPr>
                <w:sz w:val="16"/>
              </w:rPr>
              <w:t>2013-06-25</w:t>
            </w:r>
          </w:p>
        </w:tc>
        <w:tc>
          <w:tcPr>
            <w:tcW w:type="dxa" w:w="1074"/>
          </w:tcPr>
          <w:p>
            <w:pPr>
              <w:spacing w:after="0"/>
              <w:jc w:val="left"/>
            </w:pPr>
            <w:r>
              <w:rPr>
                <w:sz w:val="16"/>
              </w:rPr>
              <w:t>DR-4140-VT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$1,348,367.98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$42,659,373.48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$351,772.10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2007-08-03</w:t>
            </w:r>
          </w:p>
        </w:tc>
        <w:tc>
          <w:tcPr>
            <w:tcW w:type="dxa" w:w="1074"/>
          </w:tcPr>
          <w:p>
            <w:pPr>
              <w:spacing w:after="0"/>
              <w:jc w:val="left"/>
            </w:pPr>
            <w:r>
              <w:rPr>
                <w:sz w:val="16"/>
              </w:rPr>
              <w:t>2007-07-09</w:t>
            </w:r>
          </w:p>
        </w:tc>
        <w:tc>
          <w:tcPr>
            <w:tcW w:type="dxa" w:w="1074"/>
          </w:tcPr>
          <w:p>
            <w:pPr>
              <w:spacing w:after="0"/>
              <w:jc w:val="left"/>
            </w:pPr>
            <w:r>
              <w:rPr>
                <w:sz w:val="16"/>
              </w:rPr>
              <w:t>DR-1715-VT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$1,188,961.89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2007-05-04</w:t>
            </w:r>
          </w:p>
        </w:tc>
        <w:tc>
          <w:tcPr>
            <w:tcW w:type="dxa" w:w="1074"/>
          </w:tcPr>
          <w:p>
            <w:pPr>
              <w:spacing w:after="0"/>
              <w:jc w:val="left"/>
            </w:pPr>
            <w:r>
              <w:rPr>
                <w:sz w:val="16"/>
              </w:rPr>
              <w:t>2007-04-15</w:t>
            </w:r>
          </w:p>
        </w:tc>
        <w:tc>
          <w:tcPr>
            <w:tcW w:type="dxa" w:w="1074"/>
          </w:tcPr>
          <w:p>
            <w:pPr>
              <w:spacing w:after="0"/>
              <w:jc w:val="left"/>
            </w:pPr>
            <w:r>
              <w:rPr>
                <w:sz w:val="16"/>
              </w:rPr>
              <w:t>DR-1698-VT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$226,952.79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2003-09-12</w:t>
            </w:r>
          </w:p>
        </w:tc>
        <w:tc>
          <w:tcPr>
            <w:tcW w:type="dxa" w:w="1074"/>
          </w:tcPr>
          <w:p>
            <w:pPr>
              <w:spacing w:after="0"/>
              <w:jc w:val="left"/>
            </w:pPr>
            <w:r>
              <w:rPr>
                <w:sz w:val="16"/>
              </w:rPr>
              <w:t>2003-07-21</w:t>
            </w:r>
          </w:p>
        </w:tc>
        <w:tc>
          <w:tcPr>
            <w:tcW w:type="dxa" w:w="1074"/>
          </w:tcPr>
          <w:p>
            <w:pPr>
              <w:spacing w:after="0"/>
              <w:jc w:val="left"/>
            </w:pPr>
            <w:r>
              <w:rPr>
                <w:sz w:val="16"/>
              </w:rPr>
              <w:t>DR-1488-VT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$354,818.45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$129,061.42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$418,408.13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1999-11-10</w:t>
            </w:r>
          </w:p>
        </w:tc>
        <w:tc>
          <w:tcPr>
            <w:tcW w:type="dxa" w:w="1074"/>
          </w:tcPr>
          <w:p>
            <w:pPr>
              <w:spacing w:after="0"/>
              <w:jc w:val="left"/>
            </w:pPr>
            <w:r>
              <w:rPr>
                <w:sz w:val="16"/>
              </w:rPr>
              <w:t>1999-09-16</w:t>
            </w:r>
          </w:p>
        </w:tc>
        <w:tc>
          <w:tcPr>
            <w:tcW w:type="dxa" w:w="1074"/>
          </w:tcPr>
          <w:p>
            <w:pPr>
              <w:spacing w:after="0"/>
              <w:jc w:val="left"/>
            </w:pPr>
            <w:r>
              <w:rPr>
                <w:sz w:val="16"/>
              </w:rPr>
              <w:t>DR-1307-VT</w:t>
            </w:r>
          </w:p>
        </w:tc>
        <w:tc>
          <w:tcPr>
            <w:tcW w:type="dxa" w:w="1444"/>
          </w:tcPr>
          <w:p>
            <w:pPr>
              <w:spacing w:after="0"/>
              <w:jc w:val="left"/>
            </w:pPr>
            <w:r>
              <w:rPr>
                <w:sz w:val="16"/>
              </w:rPr>
              <w:t>Major disaster</w:t>
            </w:r>
          </w:p>
        </w:tc>
        <w:tc>
          <w:tcPr>
            <w:tcW w:type="dxa" w:w="2554"/>
          </w:tcPr>
          <w:p>
            <w:pPr>
              <w:spacing w:after="0"/>
              <w:jc w:val="left"/>
            </w:pPr>
            <w:r>
              <w:rPr>
                <w:sz w:val="16"/>
              </w:rPr>
              <w:t>Tropical Storm Floyd</w:t>
            </w:r>
          </w:p>
        </w:tc>
        <w:tc>
          <w:tcPr>
            <w:tcW w:type="dxa" w:w="2369"/>
          </w:tcPr>
          <w:p>
            <w:pPr>
              <w:spacing w:after="0"/>
              <w:jc w:val="left"/>
            </w:pPr>
            <w:r>
              <w:rPr>
                <w:sz w:val="16"/>
              </w:rPr>
              <w:t>Hurricane; Inland Flooding</w:t>
            </w:r>
          </w:p>
        </w:tc>
        <w:tc>
          <w:tcPr>
            <w:tcW w:type="dxa" w:w="2832"/>
          </w:tcPr>
          <w:p>
            <w:pPr>
              <w:spacing w:after="0"/>
              <w:jc w:val="right"/>
            </w:pPr>
            <w:r>
              <w:rPr>
                <w:sz w:val="16"/>
              </w:rPr>
              <w:t>$75,095.32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1992-03-18</w:t>
            </w:r>
          </w:p>
        </w:tc>
        <w:tc>
          <w:tcPr>
            <w:tcW w:type="dxa" w:w="1074"/>
          </w:tcPr>
          <w:p>
            <w:pPr>
              <w:spacing w:after="0"/>
              <w:jc w:val="left"/>
            </w:pPr>
            <w:r>
              <w:rPr>
                <w:sz w:val="16"/>
              </w:rPr>
              <w:t>1992-03-11</w:t>
            </w:r>
          </w:p>
        </w:tc>
        <w:tc>
          <w:tcPr>
            <w:tcW w:type="dxa" w:w="1074"/>
          </w:tcPr>
          <w:p>
            <w:pPr>
              <w:spacing w:after="0"/>
              <w:jc w:val="left"/>
            </w:pPr>
            <w:r>
              <w:rPr>
                <w:sz w:val="16"/>
              </w:rPr>
              <w:t>DR-938-VT</w:t>
            </w:r>
          </w:p>
        </w:tc>
        <w:tc>
          <w:tcPr>
            <w:tcW w:type="dxa" w:w="1444"/>
          </w:tcPr>
          <w:p>
            <w:pPr>
              <w:spacing w:after="0"/>
              <w:jc w:val="left"/>
            </w:pPr>
            <w:r>
              <w:rPr>
                <w:sz w:val="16"/>
              </w:rPr>
              <w:t>Major disaster</w:t>
            </w:r>
          </w:p>
        </w:tc>
        <w:tc>
          <w:tcPr>
            <w:tcW w:type="dxa" w:w="2554"/>
          </w:tcPr>
          <w:p>
            <w:pPr>
              <w:spacing w:after="0"/>
              <w:jc w:val="left"/>
            </w:pPr>
            <w:r>
              <w:rPr>
                <w:sz w:val="16"/>
              </w:rPr>
              <w:t>Heavy Rains, Ice Jams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1969-08-30</w:t>
            </w:r>
          </w:p>
        </w:tc>
        <w:tc>
          <w:tcPr>
            <w:tcW w:type="dxa" w:w="1074"/>
          </w:tcPr>
          <w:p>
            <w:pPr>
              <w:spacing w:after="0"/>
              <w:jc w:val="left"/>
            </w:pPr>
            <w:r>
              <w:rPr>
                <w:sz w:val="16"/>
              </w:rPr>
              <w:t>1969-08-30</w:t>
            </w:r>
          </w:p>
        </w:tc>
        <w:tc>
          <w:tcPr>
            <w:tcW w:type="dxa" w:w="1074"/>
          </w:tcPr>
          <w:p>
            <w:pPr>
              <w:spacing w:after="0"/>
              <w:jc w:val="left"/>
            </w:pPr>
            <w:r>
              <w:rPr>
                <w:sz w:val="16"/>
              </w:rPr>
              <w:t>DR-277-VT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25"/>
        <w:gridCol w:w="3433"/>
        <w:gridCol w:w="943"/>
        <w:gridCol w:w="2499"/>
        <w:gridCol w:w="714"/>
        <w:gridCol w:w="27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25"/>
            <w:shd w:val="clear" w:color="auto" w:fill="E8E8E8"/>
          </w:tcPr>
          <w:p>
            <w:pPr>
              <w:spacing w:after="0"/>
              <w:jc w:val="left"/>
            </w:pPr>
            <w:r>
              <w:rPr>
                <w:b/>
                <w:sz w:val="16"/>
              </w:rPr>
              <w:t>Magnitude or extent</w:t>
            </w:r>
          </w:p>
        </w:tc>
        <w:tc>
          <w:tcPr>
            <w:tcW w:type="dxa" w:w="3433"/>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9"/>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525"/>
          </w:tcPr>
          <w:p>
            <w:pPr>
              <w:spacing w:after="0"/>
              <w:jc w:val="left"/>
            </w:pPr>
          </w:p>
        </w:tc>
        <w:tc>
          <w:tcPr>
            <w:tcW w:type="dxa" w:w="3433"/>
          </w:tcPr>
          <w:p>
            <w:pPr>
              <w:spacing w:after="0"/>
              <w:jc w:val="left"/>
            </w:pPr>
            <w:r>
              <w:rPr>
                <w:sz w:val="16"/>
              </w:rPr>
              <w:t>$25,000,000 property; $0 crops (2023 dollars)</w:t>
            </w:r>
          </w:p>
        </w:tc>
        <w:tc>
          <w:tcPr>
            <w:tcW w:type="dxa" w:w="943"/>
          </w:tcPr>
          <w:p>
            <w:pPr>
              <w:spacing w:after="0"/>
              <w:jc w:val="right"/>
            </w:pPr>
            <w:r>
              <w:rPr>
                <w:sz w:val="16"/>
              </w:rPr>
              <w:t>1, 0</w:t>
            </w:r>
          </w:p>
        </w:tc>
        <w:tc>
          <w:tcPr>
            <w:tcW w:type="dxa" w:w="2499"/>
          </w:tcPr>
          <w:p>
            <w:pPr>
              <w:spacing w:after="0"/>
              <w:jc w:val="left"/>
            </w:pPr>
            <w:r>
              <w:rPr>
                <w:sz w:val="16"/>
              </w:rPr>
              <w:t>CHESTER to EAST BETHEL</w:t>
            </w:r>
          </w:p>
        </w:tc>
        <w:tc>
          <w:tcPr>
            <w:tcW w:type="dxa" w:w="714"/>
          </w:tcPr>
          <w:p>
            <w:pPr>
              <w:spacing w:after="0"/>
              <w:jc w:val="left"/>
            </w:pPr>
            <w:r>
              <w:rPr>
                <w:sz w:val="16"/>
              </w:rPr>
              <w:t>within last 5 years</w:t>
            </w: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525"/>
          </w:tcPr>
          <w:p>
            <w:pPr>
              <w:spacing w:after="0"/>
              <w:jc w:val="left"/>
            </w:pPr>
          </w:p>
        </w:tc>
        <w:tc>
          <w:tcPr>
            <w:tcW w:type="dxa" w:w="3433"/>
          </w:tcPr>
          <w:p>
            <w:pPr>
              <w:spacing w:after="0"/>
              <w:jc w:val="left"/>
            </w:pPr>
            <w:r>
              <w:rPr>
                <w:sz w:val="16"/>
              </w:rPr>
              <w:t>$0 property; $1,000,000 crops (zone total, 2023 dollars)</w:t>
            </w:r>
          </w:p>
        </w:tc>
        <w:tc>
          <w:tcPr>
            <w:tcW w:type="dxa" w:w="943"/>
          </w:tcPr>
          <w:p>
            <w:pPr>
              <w:spacing w:after="0"/>
              <w:jc w:val="right"/>
            </w:pPr>
            <w:r>
              <w:rPr>
                <w:sz w:val="16"/>
              </w:rPr>
              <w:t>0, 0</w:t>
            </w:r>
          </w:p>
        </w:tc>
        <w:tc>
          <w:tcPr>
            <w:tcW w:type="dxa" w:w="2499"/>
          </w:tcPr>
          <w:p>
            <w:pPr>
              <w:spacing w:after="0"/>
              <w:jc w:val="left"/>
            </w:pPr>
            <w:r>
              <w:rPr>
                <w:sz w:val="16"/>
              </w:rPr>
              <w:t>NWS zone VTZ021 (EASTERN WINDSOR COUNTY), zone-level</w:t>
            </w:r>
          </w:p>
        </w:tc>
        <w:tc>
          <w:tcPr>
            <w:tcW w:type="dxa" w:w="714"/>
          </w:tcPr>
          <w:p>
            <w:pPr>
              <w:spacing w:after="0"/>
              <w:jc w:val="left"/>
            </w:pPr>
            <w:r>
              <w:rPr>
                <w:sz w:val="16"/>
              </w:rPr>
              <w:t>within last 5 years</w:t>
            </w:r>
          </w:p>
        </w:tc>
        <w:tc>
          <w:tcPr>
            <w:tcW w:type="dxa" w:w="2746"/>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525"/>
          </w:tcPr>
          <w:p>
            <w:pPr>
              <w:spacing w:after="0"/>
              <w:jc w:val="left"/>
            </w:pPr>
            <w:r>
              <w:rPr>
                <w:sz w:val="16"/>
              </w:rPr>
              <w:t>50 kt (58 mph) estimated gust</w:t>
            </w:r>
          </w:p>
        </w:tc>
        <w:tc>
          <w:tcPr>
            <w:tcW w:type="dxa" w:w="3433"/>
          </w:tcPr>
          <w:p>
            <w:pPr>
              <w:spacing w:after="0"/>
              <w:jc w:val="left"/>
            </w:pPr>
            <w:r>
              <w:rPr>
                <w:sz w:val="16"/>
              </w:rPr>
              <w:t>$150,000 property; $0 crops (zone total, 2022 dollars)</w:t>
            </w:r>
          </w:p>
        </w:tc>
        <w:tc>
          <w:tcPr>
            <w:tcW w:type="dxa" w:w="943"/>
          </w:tcPr>
          <w:p>
            <w:pPr>
              <w:spacing w:after="0"/>
              <w:jc w:val="right"/>
            </w:pPr>
            <w:r>
              <w:rPr>
                <w:sz w:val="16"/>
              </w:rPr>
              <w:t>0, 0</w:t>
            </w:r>
          </w:p>
        </w:tc>
        <w:tc>
          <w:tcPr>
            <w:tcW w:type="dxa" w:w="2499"/>
          </w:tcPr>
          <w:p>
            <w:pPr>
              <w:spacing w:after="0"/>
              <w:jc w:val="left"/>
            </w:pPr>
            <w:r>
              <w:rPr>
                <w:sz w:val="16"/>
              </w:rPr>
              <w:t>NWS zone VTZ020 (WESTERN WINDSOR COUNTY), zone-level</w:t>
            </w:r>
          </w:p>
        </w:tc>
        <w:tc>
          <w:tcPr>
            <w:tcW w:type="dxa" w:w="714"/>
          </w:tcPr>
          <w:p>
            <w:pPr>
              <w:spacing w:after="0"/>
              <w:jc w:val="left"/>
            </w:pPr>
            <w:r>
              <w:rPr>
                <w:sz w:val="16"/>
              </w:rPr>
              <w:t>within last 5 years</w:t>
            </w:r>
          </w:p>
        </w:tc>
        <w:tc>
          <w:tcPr>
            <w:tcW w:type="dxa" w:w="2746"/>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525"/>
          </w:tcPr>
          <w:p>
            <w:pPr>
              <w:spacing w:after="0"/>
              <w:jc w:val="left"/>
            </w:pPr>
          </w:p>
        </w:tc>
        <w:tc>
          <w:tcPr>
            <w:tcW w:type="dxa" w:w="3433"/>
          </w:tcPr>
          <w:p>
            <w:pPr>
              <w:spacing w:after="0"/>
              <w:jc w:val="left"/>
            </w:pPr>
            <w:r>
              <w:rPr>
                <w:sz w:val="16"/>
              </w:rPr>
              <w:t>$0 property; $0 crops (zone total, 2020 dollars)</w:t>
            </w:r>
          </w:p>
        </w:tc>
        <w:tc>
          <w:tcPr>
            <w:tcW w:type="dxa" w:w="943"/>
          </w:tcPr>
          <w:p>
            <w:pPr>
              <w:spacing w:after="0"/>
              <w:jc w:val="right"/>
            </w:pPr>
            <w:r>
              <w:rPr>
                <w:sz w:val="16"/>
              </w:rPr>
              <w:t>0, 0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525"/>
          </w:tcPr>
          <w:p>
            <w:pPr>
              <w:spacing w:after="0"/>
              <w:jc w:val="left"/>
            </w:pPr>
          </w:p>
        </w:tc>
        <w:tc>
          <w:tcPr>
            <w:tcW w:type="dxa" w:w="3433"/>
          </w:tcPr>
          <w:p>
            <w:pPr>
              <w:spacing w:after="0"/>
              <w:jc w:val="left"/>
            </w:pPr>
            <w:r>
              <w:rPr>
                <w:sz w:val="16"/>
              </w:rPr>
              <w:t>$0 property; $0 crops (zone total, 2015 dollars)</w:t>
            </w:r>
          </w:p>
        </w:tc>
        <w:tc>
          <w:tcPr>
            <w:tcW w:type="dxa" w:w="943"/>
          </w:tcPr>
          <w:p>
            <w:pPr>
              <w:spacing w:after="0"/>
              <w:jc w:val="right"/>
            </w:pPr>
            <w:r>
              <w:rPr>
                <w:sz w:val="16"/>
              </w:rPr>
              <w:t>0, 0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525"/>
          </w:tcPr>
          <w:p>
            <w:pPr>
              <w:spacing w:after="0"/>
              <w:jc w:val="left"/>
            </w:pPr>
          </w:p>
        </w:tc>
        <w:tc>
          <w:tcPr>
            <w:tcW w:type="dxa" w:w="3433"/>
          </w:tcPr>
          <w:p>
            <w:pPr>
              <w:spacing w:after="0"/>
              <w:jc w:val="left"/>
            </w:pPr>
            <w:r>
              <w:rPr>
                <w:sz w:val="16"/>
              </w:rPr>
              <w:t>$100,000,000 property; $5,000,000 crops (2011 dollars)</w:t>
            </w:r>
          </w:p>
        </w:tc>
        <w:tc>
          <w:tcPr>
            <w:tcW w:type="dxa" w:w="943"/>
          </w:tcPr>
          <w:p>
            <w:pPr>
              <w:spacing w:after="0"/>
              <w:jc w:val="right"/>
            </w:pPr>
            <w:r>
              <w:rPr>
                <w:sz w:val="16"/>
              </w:rPr>
              <w:t>0, 0</w:t>
            </w:r>
          </w:p>
        </w:tc>
        <w:tc>
          <w:tcPr>
            <w:tcW w:type="dxa" w:w="2499"/>
          </w:tcPr>
          <w:p>
            <w:pPr>
              <w:spacing w:after="0"/>
              <w:jc w:val="left"/>
            </w:pPr>
            <w:r>
              <w:rPr>
                <w:sz w:val="16"/>
              </w:rPr>
              <w:t>GOULDS MILL to POMPANOOSUC</w:t>
            </w:r>
          </w:p>
        </w:tc>
        <w:tc>
          <w:tcPr>
            <w:tcW w:type="dxa" w:w="714"/>
          </w:tcPr>
          <w:p>
            <w:pPr>
              <w:spacing w:after="0"/>
              <w:jc w:val="left"/>
            </w:pPr>
          </w:p>
        </w:tc>
        <w:tc>
          <w:tcPr>
            <w:tcW w:type="dxa" w:w="27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525"/>
          </w:tcPr>
          <w:p>
            <w:pPr>
              <w:spacing w:after="0"/>
              <w:jc w:val="left"/>
            </w:pPr>
          </w:p>
        </w:tc>
        <w:tc>
          <w:tcPr>
            <w:tcW w:type="dxa" w:w="3433"/>
          </w:tcPr>
          <w:p>
            <w:pPr>
              <w:spacing w:after="0"/>
              <w:jc w:val="left"/>
            </w:pPr>
            <w:r>
              <w:rPr>
                <w:sz w:val="16"/>
              </w:rPr>
              <w:t>$0 property; $0 crops (zone total, 2011 dollars)</w:t>
            </w:r>
          </w:p>
        </w:tc>
        <w:tc>
          <w:tcPr>
            <w:tcW w:type="dxa" w:w="943"/>
          </w:tcPr>
          <w:p>
            <w:pPr>
              <w:spacing w:after="0"/>
              <w:jc w:val="right"/>
            </w:pPr>
            <w:r>
              <w:rPr>
                <w:sz w:val="16"/>
              </w:rPr>
              <w:t>1, 0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525"/>
          </w:tcPr>
          <w:p>
            <w:pPr>
              <w:spacing w:after="0"/>
              <w:jc w:val="left"/>
            </w:pPr>
            <w:r>
              <w:rPr>
                <w:sz w:val="16"/>
              </w:rPr>
              <w:t>100 kt (115 mph) estimated gust</w:t>
            </w:r>
          </w:p>
        </w:tc>
        <w:tc>
          <w:tcPr>
            <w:tcW w:type="dxa" w:w="3433"/>
          </w:tcPr>
          <w:p>
            <w:pPr>
              <w:spacing w:after="0"/>
              <w:jc w:val="left"/>
            </w:pPr>
            <w:r>
              <w:rPr>
                <w:sz w:val="16"/>
              </w:rPr>
              <w:t>$100,000 property; crops not reported (2003 dollars)</w:t>
            </w:r>
          </w:p>
        </w:tc>
        <w:tc>
          <w:tcPr>
            <w:tcW w:type="dxa" w:w="943"/>
          </w:tcPr>
          <w:p>
            <w:pPr>
              <w:spacing w:after="0"/>
              <w:jc w:val="right"/>
            </w:pPr>
            <w:r>
              <w:rPr>
                <w:sz w:val="16"/>
              </w:rPr>
              <w:t>0, 1</w:t>
            </w:r>
          </w:p>
        </w:tc>
        <w:tc>
          <w:tcPr>
            <w:tcW w:type="dxa" w:w="2499"/>
          </w:tcPr>
          <w:p>
            <w:pPr>
              <w:spacing w:after="0"/>
              <w:jc w:val="left"/>
            </w:pPr>
            <w:r>
              <w:rPr>
                <w:sz w:val="16"/>
              </w:rPr>
              <w:t>CAVENDISH</w:t>
            </w:r>
          </w:p>
        </w:tc>
        <w:tc>
          <w:tcPr>
            <w:tcW w:type="dxa" w:w="714"/>
          </w:tcPr>
          <w:p>
            <w:pPr>
              <w:spacing w:after="0"/>
              <w:jc w:val="left"/>
            </w:pPr>
          </w:p>
        </w:tc>
        <w:tc>
          <w:tcPr>
            <w:tcW w:type="dxa" w:w="2746"/>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525"/>
          </w:tcPr>
          <w:p>
            <w:pPr>
              <w:spacing w:after="0"/>
              <w:jc w:val="left"/>
            </w:pPr>
          </w:p>
        </w:tc>
        <w:tc>
          <w:tcPr>
            <w:tcW w:type="dxa" w:w="3433"/>
          </w:tcPr>
          <w:p>
            <w:pPr>
              <w:spacing w:after="0"/>
              <w:jc w:val="left"/>
            </w:pPr>
            <w:r>
              <w:rPr>
                <w:sz w:val="16"/>
              </w:rPr>
              <w:t>damage not reported</w:t>
            </w:r>
          </w:p>
        </w:tc>
        <w:tc>
          <w:tcPr>
            <w:tcW w:type="dxa" w:w="943"/>
          </w:tcPr>
          <w:p>
            <w:pPr>
              <w:spacing w:after="0"/>
              <w:jc w:val="right"/>
            </w:pPr>
            <w:r>
              <w:rPr>
                <w:sz w:val="16"/>
              </w:rPr>
              <w:t>1, 0</w:t>
            </w:r>
          </w:p>
        </w:tc>
        <w:tc>
          <w:tcPr>
            <w:tcW w:type="dxa" w:w="2499"/>
          </w:tcPr>
          <w:p>
            <w:pPr>
              <w:spacing w:after="0"/>
              <w:jc w:val="left"/>
            </w:pPr>
            <w:r>
              <w:rPr>
                <w:sz w:val="16"/>
              </w:rPr>
              <w:t>WOODSTOCK</w:t>
            </w:r>
          </w:p>
        </w:tc>
        <w:tc>
          <w:tcPr>
            <w:tcW w:type="dxa" w:w="714"/>
          </w:tcPr>
          <w:p>
            <w:pPr>
              <w:spacing w:after="0"/>
              <w:jc w:val="left"/>
            </w:pPr>
          </w:p>
        </w:tc>
        <w:tc>
          <w:tcPr>
            <w:tcW w:type="dxa" w:w="2746"/>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525"/>
          </w:tcPr>
          <w:p>
            <w:pPr>
              <w:spacing w:after="0"/>
              <w:jc w:val="left"/>
            </w:pPr>
          </w:p>
        </w:tc>
        <w:tc>
          <w:tcPr>
            <w:tcW w:type="dxa" w:w="3433"/>
          </w:tcPr>
          <w:p>
            <w:pPr>
              <w:spacing w:after="0"/>
              <w:jc w:val="left"/>
            </w:pPr>
            <w:r>
              <w:rPr>
                <w:sz w:val="16"/>
              </w:rPr>
              <w:t>$50,000 property; crops not reported (zone total, 2000 dollars)</w:t>
            </w:r>
          </w:p>
        </w:tc>
        <w:tc>
          <w:tcPr>
            <w:tcW w:type="dxa" w:w="943"/>
          </w:tcPr>
          <w:p>
            <w:pPr>
              <w:spacing w:after="0"/>
              <w:jc w:val="right"/>
            </w:pPr>
            <w:r>
              <w:rPr>
                <w:sz w:val="16"/>
              </w:rPr>
              <w:t>1, 2</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525"/>
          </w:tcPr>
          <w:p>
            <w:pPr>
              <w:spacing w:after="0"/>
              <w:jc w:val="left"/>
            </w:pPr>
          </w:p>
        </w:tc>
        <w:tc>
          <w:tcPr>
            <w:tcW w:type="dxa" w:w="3433"/>
          </w:tcPr>
          <w:p>
            <w:pPr>
              <w:spacing w:after="0"/>
              <w:jc w:val="left"/>
            </w:pPr>
            <w:r>
              <w:rPr>
                <w:sz w:val="16"/>
              </w:rPr>
              <w:t>$80,000 property; crops not reported (zone total, 1998 dollars)</w:t>
            </w:r>
          </w:p>
        </w:tc>
        <w:tc>
          <w:tcPr>
            <w:tcW w:type="dxa" w:w="943"/>
          </w:tcPr>
          <w:p>
            <w:pPr>
              <w:spacing w:after="0"/>
              <w:jc w:val="right"/>
            </w:pPr>
            <w:r>
              <w:rPr>
                <w:sz w:val="16"/>
              </w:rPr>
              <w:t>0, 0</w:t>
            </w:r>
          </w:p>
        </w:tc>
        <w:tc>
          <w:tcPr>
            <w:tcW w:type="dxa" w:w="2499"/>
          </w:tcPr>
          <w:p>
            <w:pPr>
              <w:spacing w:after="0"/>
              <w:jc w:val="left"/>
            </w:pPr>
            <w:r>
              <w:rPr>
                <w:sz w:val="16"/>
              </w:rPr>
              <w:t>NWS zone VTZ012 (WINDSOR), zone-level</w:t>
            </w:r>
          </w:p>
        </w:tc>
        <w:tc>
          <w:tcPr>
            <w:tcW w:type="dxa" w:w="714"/>
          </w:tcPr>
          <w:p>
            <w:pPr>
              <w:spacing w:after="0"/>
              <w:jc w:val="left"/>
            </w:pPr>
          </w:p>
        </w:tc>
        <w:tc>
          <w:tcPr>
            <w:tcW w:type="dxa" w:w="2746"/>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525"/>
          </w:tcPr>
          <w:p>
            <w:pPr>
              <w:spacing w:after="0"/>
              <w:jc w:val="left"/>
            </w:pPr>
            <w:r>
              <w:rPr>
                <w:sz w:val="16"/>
              </w:rPr>
              <w:t>F2, 1 mi path length (whole path, pre-1996), 33 yd wide</w:t>
            </w:r>
          </w:p>
        </w:tc>
        <w:tc>
          <w:tcPr>
            <w:tcW w:type="dxa" w:w="3433"/>
          </w:tcPr>
          <w:p>
            <w:pPr>
              <w:spacing w:after="0"/>
              <w:jc w:val="left"/>
            </w:pPr>
            <w:r>
              <w:rPr>
                <w:sz w:val="16"/>
              </w:rPr>
              <w:t>$25,000 property; crops not recorded (1966 dollars)</w:t>
            </w:r>
          </w:p>
        </w:tc>
        <w:tc>
          <w:tcPr>
            <w:tcW w:type="dxa" w:w="943"/>
          </w:tcPr>
          <w:p>
            <w:pPr>
              <w:spacing w:after="0"/>
              <w:jc w:val="right"/>
            </w:pPr>
            <w:r>
              <w:rPr>
                <w:sz w:val="16"/>
              </w:rPr>
              <w:t>0, 0</w:t>
            </w:r>
          </w:p>
        </w:tc>
        <w:tc>
          <w:tcPr>
            <w:tcW w:type="dxa" w:w="2499"/>
          </w:tcPr>
          <w:p>
            <w:pPr>
              <w:spacing w:after="0"/>
              <w:jc w:val="left"/>
            </w:pPr>
            <w:r>
              <w:rPr>
                <w:sz w:val="16"/>
              </w:rPr>
              <w:t>location not recorded</w:t>
            </w:r>
          </w:p>
        </w:tc>
        <w:tc>
          <w:tcPr>
            <w:tcW w:type="dxa" w:w="714"/>
          </w:tcPr>
          <w:p>
            <w:pPr>
              <w:spacing w:after="0"/>
              <w:jc w:val="left"/>
            </w:pPr>
          </w:p>
        </w:tc>
        <w:tc>
          <w:tcPr>
            <w:tcW w:type="dxa" w:w="274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3.06</w:t>
            </w:r>
          </w:p>
        </w:tc>
        <w:tc>
          <w:tcPr>
            <w:tcW w:type="dxa" w:w="1296"/>
          </w:tcPr>
          <w:p>
            <w:pPr>
              <w:spacing w:after="0"/>
              <w:jc w:val="left"/>
            </w:pPr>
            <w:r>
              <w:rPr>
                <w:sz w:val="16"/>
              </w:rPr>
              <w:t>event-days per year</w:t>
            </w:r>
          </w:p>
        </w:tc>
        <w:tc>
          <w:tcPr>
            <w:tcW w:type="dxa" w:w="1623"/>
          </w:tcPr>
          <w:p>
            <w:pPr>
              <w:spacing w:after="0"/>
              <w:jc w:val="left"/>
            </w:pPr>
            <w:r>
              <w:rPr>
                <w:sz w:val="16"/>
              </w:rPr>
              <w:t>about 3.06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58.2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0.00116</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0.116%</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1.95</w:t>
            </w:r>
          </w:p>
        </w:tc>
        <w:tc>
          <w:tcPr>
            <w:tcW w:type="dxa" w:w="1296"/>
          </w:tcPr>
          <w:p>
            <w:pPr>
              <w:spacing w:after="0"/>
              <w:jc w:val="left"/>
            </w:pPr>
            <w:r>
              <w:rPr>
                <w:sz w:val="16"/>
              </w:rPr>
              <w:t>event-days per year</w:t>
            </w:r>
          </w:p>
        </w:tc>
        <w:tc>
          <w:tcPr>
            <w:tcW w:type="dxa" w:w="1623"/>
          </w:tcPr>
          <w:p>
            <w:pPr>
              <w:spacing w:after="0"/>
              <w:jc w:val="left"/>
            </w:pPr>
            <w:r>
              <w:rPr>
                <w:sz w:val="16"/>
              </w:rPr>
              <w:t>about 1.95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0.0513</w:t>
            </w:r>
          </w:p>
        </w:tc>
        <w:tc>
          <w:tcPr>
            <w:tcW w:type="dxa" w:w="1296"/>
          </w:tcPr>
          <w:p>
            <w:pPr>
              <w:spacing w:after="0"/>
              <w:jc w:val="left"/>
            </w:pPr>
            <w:r>
              <w:rPr>
                <w:sz w:val="16"/>
              </w:rPr>
              <w:t>events per year</w:t>
            </w:r>
          </w:p>
        </w:tc>
        <w:tc>
          <w:tcPr>
            <w:tcW w:type="dxa" w:w="1623"/>
          </w:tcPr>
          <w:p>
            <w:pPr>
              <w:spacing w:after="0"/>
              <w:jc w:val="left"/>
            </w:pPr>
            <w:r>
              <w:rPr>
                <w:sz w:val="16"/>
              </w:rPr>
              <w:t>about 1 in 19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0.608</w:t>
            </w:r>
          </w:p>
        </w:tc>
        <w:tc>
          <w:tcPr>
            <w:tcW w:type="dxa" w:w="1296"/>
          </w:tcPr>
          <w:p>
            <w:pPr>
              <w:spacing w:after="0"/>
              <w:jc w:val="left"/>
            </w:pPr>
            <w:r>
              <w:rPr>
                <w:sz w:val="16"/>
              </w:rPr>
              <w:t>event-days per year</w:t>
            </w:r>
          </w:p>
        </w:tc>
        <w:tc>
          <w:tcPr>
            <w:tcW w:type="dxa" w:w="1623"/>
          </w:tcPr>
          <w:p>
            <w:pPr>
              <w:spacing w:after="0"/>
              <w:jc w:val="left"/>
            </w:pPr>
            <w:r>
              <w:rPr>
                <w:sz w:val="16"/>
              </w:rPr>
              <w:t>about 0.608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41</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1.36</w:t>
            </w:r>
          </w:p>
        </w:tc>
        <w:tc>
          <w:tcPr>
            <w:tcW w:type="dxa" w:w="1296"/>
          </w:tcPr>
          <w:p>
            <w:pPr>
              <w:spacing w:after="0"/>
              <w:jc w:val="left"/>
            </w:pPr>
            <w:r>
              <w:rPr>
                <w:sz w:val="16"/>
              </w:rPr>
              <w:t>event-days per year</w:t>
            </w:r>
          </w:p>
        </w:tc>
        <w:tc>
          <w:tcPr>
            <w:tcW w:type="dxa" w:w="1623"/>
          </w:tcPr>
          <w:p>
            <w:pPr>
              <w:spacing w:after="0"/>
              <w:jc w:val="left"/>
            </w:pPr>
            <w:r>
              <w:rPr>
                <w:sz w:val="16"/>
              </w:rPr>
              <w:t>about 1.36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19 of 30 years, 1996 to 2025 (63.3%)</w:t>
            </w:r>
          </w:p>
        </w:tc>
        <w:tc>
          <w:tcPr>
            <w:tcW w:type="dxa" w:w="1539"/>
          </w:tcPr>
          <w:p>
            <w:pPr>
              <w:spacing w:after="0"/>
              <w:jc w:val="right"/>
            </w:pPr>
            <w:r>
              <w:rPr>
                <w:sz w:val="16"/>
              </w:rPr>
              <w:t>38</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2.06</w:t>
            </w:r>
          </w:p>
        </w:tc>
        <w:tc>
          <w:tcPr>
            <w:tcW w:type="dxa" w:w="1296"/>
          </w:tcPr>
          <w:p>
            <w:pPr>
              <w:spacing w:after="0"/>
              <w:jc w:val="left"/>
            </w:pPr>
            <w:r>
              <w:rPr>
                <w:sz w:val="16"/>
              </w:rPr>
              <w:t>events per year (modeled)</w:t>
            </w:r>
          </w:p>
        </w:tc>
        <w:tc>
          <w:tcPr>
            <w:tcW w:type="dxa" w:w="1623"/>
          </w:tcPr>
          <w:p>
            <w:pPr>
              <w:spacing w:after="0"/>
              <w:jc w:val="left"/>
            </w:pPr>
            <w:r>
              <w:rPr>
                <w:sz w:val="16"/>
              </w:rPr>
              <w:t>about 2.06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21.1</w:t>
            </w:r>
          </w:p>
        </w:tc>
        <w:tc>
          <w:tcPr>
            <w:tcW w:type="dxa" w:w="1296"/>
          </w:tcPr>
          <w:p>
            <w:pPr>
              <w:spacing w:after="0"/>
              <w:jc w:val="left"/>
            </w:pPr>
            <w:r>
              <w:rPr>
                <w:sz w:val="16"/>
              </w:rPr>
              <w:t>days per year with a strike</w:t>
            </w:r>
          </w:p>
        </w:tc>
        <w:tc>
          <w:tcPr>
            <w:tcW w:type="dxa" w:w="1623"/>
          </w:tcPr>
          <w:p>
            <w:pPr>
              <w:spacing w:after="0"/>
              <w:jc w:val="left"/>
            </w:pPr>
            <w:r>
              <w:rPr>
                <w:sz w:val="16"/>
              </w:rPr>
              <w:t>about 21.1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1.04</w:t>
            </w:r>
          </w:p>
        </w:tc>
        <w:tc>
          <w:tcPr>
            <w:tcW w:type="dxa" w:w="1296"/>
          </w:tcPr>
          <w:p>
            <w:pPr>
              <w:spacing w:after="0"/>
              <w:jc w:val="left"/>
            </w:pPr>
            <w:r>
              <w:rPr>
                <w:sz w:val="16"/>
              </w:rPr>
              <w:t>events per year</w:t>
            </w:r>
          </w:p>
        </w:tc>
        <w:tc>
          <w:tcPr>
            <w:tcW w:type="dxa" w:w="1623"/>
          </w:tcPr>
          <w:p>
            <w:pPr>
              <w:spacing w:after="0"/>
              <w:jc w:val="left"/>
            </w:pPr>
            <w:r>
              <w:rPr>
                <w:sz w:val="16"/>
              </w:rPr>
              <w:t>about 1.04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40</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0.11</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0.0000167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0.00167%</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20.3</w:t>
            </w:r>
          </w:p>
        </w:tc>
        <w:tc>
          <w:tcPr>
            <w:tcW w:type="dxa" w:w="1296"/>
          </w:tcPr>
          <w:p>
            <w:pPr>
              <w:spacing w:after="0"/>
              <w:jc w:val="left"/>
            </w:pPr>
            <w:r>
              <w:rPr>
                <w:sz w:val="16"/>
              </w:rPr>
              <w:t>event-days per year</w:t>
            </w:r>
          </w:p>
        </w:tc>
        <w:tc>
          <w:tcPr>
            <w:tcW w:type="dxa" w:w="1623"/>
          </w:tcPr>
          <w:p>
            <w:pPr>
              <w:spacing w:after="0"/>
              <w:jc w:val="left"/>
            </w:pPr>
            <w:r>
              <w:rPr>
                <w:sz w:val="16"/>
              </w:rPr>
              <w:t>about 20.3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386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2"/>
        <w:gridCol w:w="769"/>
        <w:gridCol w:w="2606"/>
        <w:gridCol w:w="2086"/>
        <w:gridCol w:w="2161"/>
        <w:gridCol w:w="2425"/>
        <w:gridCol w:w="2673"/>
      </w:tblGrid>
      <w:tr>
        <w:trPr>
          <w:cantSplit/>
          <w:tblHeader/>
        </w:trPr>
        <w:tc>
          <w:tcPr>
            <w:tcW w:type="dxa" w:w="139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606"/>
            <w:shd w:val="clear" w:color="auto" w:fill="E8E8E8"/>
          </w:tcPr>
          <w:p>
            <w:pPr>
              <w:spacing w:after="0"/>
              <w:jc w:val="left"/>
            </w:pPr>
            <w:r>
              <w:rPr>
                <w:b/>
                <w:sz w:val="16"/>
              </w:rPr>
              <w:t>Plan status</w:t>
            </w:r>
          </w:p>
        </w:tc>
        <w:tc>
          <w:tcPr>
            <w:tcW w:type="dxa" w:w="20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3"/>
            <w:shd w:val="clear" w:color="auto" w:fill="E8E8E8"/>
          </w:tcPr>
          <w:p>
            <w:pPr>
              <w:spacing w:after="0"/>
              <w:jc w:val="left"/>
            </w:pPr>
            <w:r>
              <w:rPr>
                <w:b/>
                <w:sz w:val="16"/>
              </w:rPr>
              <w:t>Notes</w:t>
            </w:r>
          </w:p>
        </w:tc>
      </w:tr>
      <w:tr>
        <w:trPr>
          <w:cantSplit/>
        </w:trPr>
        <w:tc>
          <w:tcPr>
            <w:tcW w:type="dxa" w:w="1392"/>
          </w:tcPr>
          <w:p>
            <w:pPr>
              <w:spacing w:after="0"/>
              <w:jc w:val="left"/>
            </w:pPr>
            <w:r>
              <w:rPr>
                <w:sz w:val="16"/>
              </w:rPr>
              <w:t>Ludlow village</w:t>
            </w:r>
          </w:p>
        </w:tc>
        <w:tc>
          <w:tcPr>
            <w:tcW w:type="dxa" w:w="769"/>
          </w:tcPr>
          <w:p>
            <w:pPr>
              <w:spacing w:after="0"/>
              <w:jc w:val="left"/>
            </w:pPr>
            <w:r>
              <w:rPr>
                <w:sz w:val="16"/>
              </w:rPr>
              <w:t>Village</w:t>
            </w:r>
          </w:p>
        </w:tc>
        <w:tc>
          <w:tcPr>
            <w:tcW w:type="dxa" w:w="2606"/>
          </w:tcPr>
          <w:p>
            <w:pPr>
              <w:spacing w:after="0"/>
              <w:jc w:val="left"/>
            </w:pPr>
            <w:r>
              <w:rPr>
                <w:sz w:val="16"/>
              </w:rPr>
              <w:t>Approved, expires 2030-01-06</w:t>
            </w:r>
          </w:p>
        </w:tc>
        <w:tc>
          <w:tcPr>
            <w:tcW w:type="dxa" w:w="2086"/>
          </w:tcPr>
          <w:p>
            <w:pPr>
              <w:spacing w:after="0"/>
              <w:jc w:val="right"/>
            </w:pPr>
            <w:r>
              <w:rPr>
                <w:sz w:val="16"/>
              </w:rPr>
              <w:t>FMA RL 0, SRL 0; any 1</w:t>
            </w:r>
          </w:p>
        </w:tc>
        <w:tc>
          <w:tcPr>
            <w:tcW w:type="dxa" w:w="2161"/>
          </w:tcPr>
          <w:p>
            <w:pPr>
              <w:spacing w:after="0"/>
              <w:jc w:val="right"/>
            </w:pPr>
            <w:r>
              <w:rPr>
                <w:sz w:val="16"/>
              </w:rPr>
              <w:t>$861,042.76</w:t>
            </w:r>
          </w:p>
        </w:tc>
        <w:tc>
          <w:tcPr>
            <w:tcW w:type="dxa" w:w="2425"/>
          </w:tcPr>
          <w:p>
            <w:pPr>
              <w:spacing w:after="0"/>
              <w:jc w:val="right"/>
            </w:pPr>
            <w:r>
              <w:rPr>
                <w:sz w:val="16"/>
              </w:rPr>
              <w:t>19 total; 0 since its plan</w:t>
            </w:r>
          </w:p>
        </w:tc>
        <w:tc>
          <w:tcPr>
            <w:tcW w:type="dxa" w:w="2673"/>
          </w:tcPr>
          <w:p>
            <w:pPr>
              <w:spacing w:after="0"/>
              <w:jc w:val="left"/>
            </w:pPr>
          </w:p>
        </w:tc>
      </w:tr>
      <w:tr>
        <w:trPr>
          <w:cantSplit/>
        </w:trPr>
        <w:tc>
          <w:tcPr>
            <w:tcW w:type="dxa" w:w="1392"/>
          </w:tcPr>
          <w:p>
            <w:pPr>
              <w:spacing w:after="0"/>
              <w:jc w:val="left"/>
            </w:pPr>
            <w:r>
              <w:rPr>
                <w:sz w:val="16"/>
              </w:rPr>
              <w:t>Woodstock village</w:t>
            </w:r>
          </w:p>
        </w:tc>
        <w:tc>
          <w:tcPr>
            <w:tcW w:type="dxa" w:w="769"/>
          </w:tcPr>
          <w:p>
            <w:pPr>
              <w:spacing w:after="0"/>
              <w:jc w:val="left"/>
            </w:pPr>
            <w:r>
              <w:rPr>
                <w:sz w:val="16"/>
              </w:rPr>
              <w:t>Village</w:t>
            </w:r>
          </w:p>
        </w:tc>
        <w:tc>
          <w:tcPr>
            <w:tcW w:type="dxa" w:w="2606"/>
          </w:tcPr>
          <w:p>
            <w:pPr>
              <w:spacing w:after="0"/>
              <w:jc w:val="left"/>
            </w:pPr>
            <w:r>
              <w:rPr>
                <w:sz w:val="16"/>
              </w:rPr>
              <w:t>Approved, expires 2027-07-05</w:t>
            </w:r>
          </w:p>
        </w:tc>
        <w:tc>
          <w:tcPr>
            <w:tcW w:type="dxa" w:w="2086"/>
          </w:tcPr>
          <w:p>
            <w:pPr>
              <w:spacing w:after="0"/>
              <w:jc w:val="right"/>
            </w:pPr>
            <w:r>
              <w:rPr>
                <w:sz w:val="16"/>
              </w:rPr>
              <w:t>FMA RL 0, SRL 0; any 0</w:t>
            </w:r>
          </w:p>
        </w:tc>
        <w:tc>
          <w:tcPr>
            <w:tcW w:type="dxa" w:w="2161"/>
          </w:tcPr>
          <w:p>
            <w:pPr>
              <w:spacing w:after="0"/>
              <w:jc w:val="right"/>
            </w:pPr>
            <w:r>
              <w:rPr>
                <w:sz w:val="16"/>
              </w:rPr>
              <w:t>$96,092.88</w:t>
            </w:r>
          </w:p>
        </w:tc>
        <w:tc>
          <w:tcPr>
            <w:tcW w:type="dxa" w:w="2425"/>
          </w:tcPr>
          <w:p>
            <w:pPr>
              <w:spacing w:after="0"/>
              <w:jc w:val="right"/>
            </w:pPr>
            <w:r>
              <w:rPr>
                <w:sz w:val="16"/>
              </w:rPr>
              <w:t>14 total; 1 since its plan</w:t>
            </w:r>
          </w:p>
        </w:tc>
        <w:tc>
          <w:tcPr>
            <w:tcW w:type="dxa" w:w="2673"/>
          </w:tcPr>
          <w:p>
            <w:pPr>
              <w:spacing w:after="0"/>
              <w:jc w:val="left"/>
            </w:pPr>
          </w:p>
        </w:tc>
      </w:tr>
      <w:tr>
        <w:trPr>
          <w:cantSplit/>
        </w:trPr>
        <w:tc>
          <w:tcPr>
            <w:tcW w:type="dxa" w:w="1392"/>
          </w:tcPr>
          <w:p>
            <w:pPr>
              <w:spacing w:after="0"/>
              <w:jc w:val="left"/>
            </w:pPr>
            <w:r>
              <w:rPr>
                <w:sz w:val="16"/>
              </w:rPr>
              <w:t>Andover town</w:t>
            </w:r>
          </w:p>
        </w:tc>
        <w:tc>
          <w:tcPr>
            <w:tcW w:type="dxa" w:w="769"/>
          </w:tcPr>
          <w:p>
            <w:pPr>
              <w:spacing w:after="0"/>
              <w:jc w:val="left"/>
            </w:pPr>
            <w:r>
              <w:rPr>
                <w:sz w:val="16"/>
              </w:rPr>
              <w:t>Town</w:t>
            </w:r>
          </w:p>
        </w:tc>
        <w:tc>
          <w:tcPr>
            <w:tcW w:type="dxa" w:w="2606"/>
          </w:tcPr>
          <w:p>
            <w:pPr>
              <w:spacing w:after="0"/>
              <w:jc w:val="left"/>
            </w:pPr>
            <w:r>
              <w:rPr>
                <w:sz w:val="16"/>
              </w:rPr>
              <w:t>Approved, expires 2029-09-19</w:t>
            </w:r>
          </w:p>
        </w:tc>
        <w:tc>
          <w:tcPr>
            <w:tcW w:type="dxa" w:w="2086"/>
          </w:tcPr>
          <w:p>
            <w:pPr>
              <w:spacing w:after="0"/>
              <w:jc w:val="right"/>
            </w:pPr>
            <w:r>
              <w:rPr>
                <w:sz w:val="16"/>
              </w:rPr>
              <w:t>FMA RL 0, SRL 0; any 0</w:t>
            </w:r>
          </w:p>
        </w:tc>
        <w:tc>
          <w:tcPr>
            <w:tcW w:type="dxa" w:w="2161"/>
          </w:tcPr>
          <w:p>
            <w:pPr>
              <w:spacing w:after="0"/>
              <w:jc w:val="right"/>
            </w:pPr>
            <w:r>
              <w:rPr>
                <w:sz w:val="16"/>
              </w:rPr>
              <w:t>$1,079,726.90</w:t>
            </w:r>
          </w:p>
        </w:tc>
        <w:tc>
          <w:tcPr>
            <w:tcW w:type="dxa" w:w="2425"/>
          </w:tcPr>
          <w:p>
            <w:pPr>
              <w:spacing w:after="0"/>
              <w:jc w:val="right"/>
            </w:pPr>
            <w:r>
              <w:rPr>
                <w:sz w:val="16"/>
              </w:rPr>
              <w:t>4 total; 0 since its plan</w:t>
            </w:r>
          </w:p>
        </w:tc>
        <w:tc>
          <w:tcPr>
            <w:tcW w:type="dxa" w:w="2673"/>
          </w:tcPr>
          <w:p>
            <w:pPr>
              <w:spacing w:after="0"/>
              <w:jc w:val="left"/>
            </w:pPr>
          </w:p>
        </w:tc>
      </w:tr>
      <w:tr>
        <w:trPr>
          <w:cantSplit/>
        </w:trPr>
        <w:tc>
          <w:tcPr>
            <w:tcW w:type="dxa" w:w="1392"/>
          </w:tcPr>
          <w:p>
            <w:pPr>
              <w:spacing w:after="0"/>
              <w:jc w:val="left"/>
            </w:pPr>
            <w:r>
              <w:rPr>
                <w:sz w:val="16"/>
              </w:rPr>
              <w:t>Baltimore town</w:t>
            </w:r>
          </w:p>
        </w:tc>
        <w:tc>
          <w:tcPr>
            <w:tcW w:type="dxa" w:w="769"/>
          </w:tcPr>
          <w:p>
            <w:pPr>
              <w:spacing w:after="0"/>
              <w:jc w:val="left"/>
            </w:pPr>
            <w:r>
              <w:rPr>
                <w:sz w:val="16"/>
              </w:rPr>
              <w:t>Town</w:t>
            </w:r>
          </w:p>
        </w:tc>
        <w:tc>
          <w:tcPr>
            <w:tcW w:type="dxa" w:w="2606"/>
          </w:tcPr>
          <w:p>
            <w:pPr>
              <w:spacing w:after="0"/>
              <w:jc w:val="left"/>
            </w:pPr>
            <w:r>
              <w:rPr>
                <w:sz w:val="16"/>
              </w:rPr>
              <w:t>Approved, expires 2029-05-19</w:t>
            </w:r>
          </w:p>
        </w:tc>
        <w:tc>
          <w:tcPr>
            <w:tcW w:type="dxa" w:w="2086"/>
          </w:tcPr>
          <w:p>
            <w:pPr>
              <w:spacing w:after="0"/>
              <w:jc w:val="right"/>
            </w:pPr>
            <w:r>
              <w:rPr>
                <w:sz w:val="16"/>
              </w:rPr>
              <w:t>FMA RL 0, SRL 0; any 0</w:t>
            </w:r>
          </w:p>
        </w:tc>
        <w:tc>
          <w:tcPr>
            <w:tcW w:type="dxa" w:w="2161"/>
          </w:tcPr>
          <w:p>
            <w:pPr>
              <w:spacing w:after="0"/>
              <w:jc w:val="right"/>
            </w:pPr>
            <w:r>
              <w:rPr>
                <w:sz w:val="16"/>
              </w:rPr>
              <w:t>$23,088.21</w:t>
            </w:r>
          </w:p>
        </w:tc>
        <w:tc>
          <w:tcPr>
            <w:tcW w:type="dxa" w:w="2425"/>
          </w:tcPr>
          <w:p>
            <w:pPr>
              <w:spacing w:after="0"/>
              <w:jc w:val="right"/>
            </w:pPr>
            <w:r>
              <w:rPr>
                <w:sz w:val="16"/>
              </w:rPr>
              <w:t>0 total; 0 since its plan</w:t>
            </w:r>
          </w:p>
        </w:tc>
        <w:tc>
          <w:tcPr>
            <w:tcW w:type="dxa" w:w="2673"/>
          </w:tcPr>
          <w:p>
            <w:pPr>
              <w:spacing w:after="0"/>
              <w:jc w:val="left"/>
            </w:pPr>
          </w:p>
        </w:tc>
      </w:tr>
      <w:tr>
        <w:trPr>
          <w:cantSplit/>
        </w:trPr>
        <w:tc>
          <w:tcPr>
            <w:tcW w:type="dxa" w:w="1392"/>
          </w:tcPr>
          <w:p>
            <w:pPr>
              <w:spacing w:after="0"/>
              <w:jc w:val="left"/>
            </w:pPr>
            <w:r>
              <w:rPr>
                <w:sz w:val="16"/>
              </w:rPr>
              <w:t>Barnard town</w:t>
            </w:r>
          </w:p>
        </w:tc>
        <w:tc>
          <w:tcPr>
            <w:tcW w:type="dxa" w:w="769"/>
          </w:tcPr>
          <w:p>
            <w:pPr>
              <w:spacing w:after="0"/>
              <w:jc w:val="left"/>
            </w:pPr>
            <w:r>
              <w:rPr>
                <w:sz w:val="16"/>
              </w:rPr>
              <w:t>Town</w:t>
            </w:r>
          </w:p>
        </w:tc>
        <w:tc>
          <w:tcPr>
            <w:tcW w:type="dxa" w:w="2606"/>
          </w:tcPr>
          <w:p>
            <w:pPr>
              <w:spacing w:after="0"/>
              <w:jc w:val="left"/>
            </w:pPr>
            <w:r>
              <w:rPr>
                <w:sz w:val="16"/>
              </w:rPr>
              <w:t>Approved, expires 2028-01-19</w:t>
            </w:r>
          </w:p>
        </w:tc>
        <w:tc>
          <w:tcPr>
            <w:tcW w:type="dxa" w:w="2086"/>
          </w:tcPr>
          <w:p>
            <w:pPr>
              <w:spacing w:after="0"/>
              <w:jc w:val="right"/>
            </w:pPr>
            <w:r>
              <w:rPr>
                <w:sz w:val="16"/>
              </w:rPr>
              <w:t>FMA RL 0, SRL 0; any 0</w:t>
            </w:r>
          </w:p>
        </w:tc>
        <w:tc>
          <w:tcPr>
            <w:tcW w:type="dxa" w:w="2161"/>
          </w:tcPr>
          <w:p>
            <w:pPr>
              <w:spacing w:after="0"/>
              <w:jc w:val="right"/>
            </w:pPr>
            <w:r>
              <w:rPr>
                <w:sz w:val="16"/>
              </w:rPr>
              <w:t>$3,287,144.01</w:t>
            </w:r>
          </w:p>
        </w:tc>
        <w:tc>
          <w:tcPr>
            <w:tcW w:type="dxa" w:w="2425"/>
          </w:tcPr>
          <w:p>
            <w:pPr>
              <w:spacing w:after="0"/>
              <w:jc w:val="right"/>
            </w:pPr>
            <w:r>
              <w:rPr>
                <w:sz w:val="16"/>
              </w:rPr>
              <w:t>6 total; 0 since its plan</w:t>
            </w:r>
          </w:p>
        </w:tc>
        <w:tc>
          <w:tcPr>
            <w:tcW w:type="dxa" w:w="2673"/>
          </w:tcPr>
          <w:p>
            <w:pPr>
              <w:spacing w:after="0"/>
              <w:jc w:val="left"/>
            </w:pPr>
          </w:p>
        </w:tc>
      </w:tr>
      <w:tr>
        <w:trPr>
          <w:cantSplit/>
        </w:trPr>
        <w:tc>
          <w:tcPr>
            <w:tcW w:type="dxa" w:w="1392"/>
          </w:tcPr>
          <w:p>
            <w:pPr>
              <w:spacing w:after="0"/>
              <w:jc w:val="left"/>
            </w:pPr>
            <w:r>
              <w:rPr>
                <w:sz w:val="16"/>
              </w:rPr>
              <w:t>Bethel town</w:t>
            </w:r>
          </w:p>
        </w:tc>
        <w:tc>
          <w:tcPr>
            <w:tcW w:type="dxa" w:w="769"/>
          </w:tcPr>
          <w:p>
            <w:pPr>
              <w:spacing w:after="0"/>
              <w:jc w:val="left"/>
            </w:pPr>
            <w:r>
              <w:rPr>
                <w:sz w:val="16"/>
              </w:rPr>
              <w:t>Town</w:t>
            </w:r>
          </w:p>
        </w:tc>
        <w:tc>
          <w:tcPr>
            <w:tcW w:type="dxa" w:w="2606"/>
          </w:tcPr>
          <w:p>
            <w:pPr>
              <w:spacing w:after="0"/>
              <w:jc w:val="left"/>
            </w:pPr>
            <w:r>
              <w:rPr>
                <w:sz w:val="16"/>
              </w:rPr>
              <w:t>Expired on 2026-06-15</w:t>
            </w:r>
          </w:p>
        </w:tc>
        <w:tc>
          <w:tcPr>
            <w:tcW w:type="dxa" w:w="2086"/>
          </w:tcPr>
          <w:p>
            <w:pPr>
              <w:spacing w:after="0"/>
              <w:jc w:val="right"/>
            </w:pPr>
            <w:r>
              <w:rPr>
                <w:sz w:val="16"/>
              </w:rPr>
              <w:t>FMA RL 0, SRL 0; any 0</w:t>
            </w:r>
          </w:p>
        </w:tc>
        <w:tc>
          <w:tcPr>
            <w:tcW w:type="dxa" w:w="2161"/>
          </w:tcPr>
          <w:p>
            <w:pPr>
              <w:spacing w:after="0"/>
              <w:jc w:val="right"/>
            </w:pPr>
            <w:r>
              <w:rPr>
                <w:sz w:val="16"/>
              </w:rPr>
              <w:t>$9,838,564.31</w:t>
            </w:r>
          </w:p>
        </w:tc>
        <w:tc>
          <w:tcPr>
            <w:tcW w:type="dxa" w:w="2425"/>
          </w:tcPr>
          <w:p>
            <w:pPr>
              <w:spacing w:after="0"/>
              <w:jc w:val="right"/>
            </w:pPr>
            <w:r>
              <w:rPr>
                <w:sz w:val="16"/>
              </w:rPr>
              <w:t>16 total; 1 since its plan</w:t>
            </w:r>
          </w:p>
        </w:tc>
        <w:tc>
          <w:tcPr>
            <w:tcW w:type="dxa" w:w="2673"/>
          </w:tcPr>
          <w:p>
            <w:pPr>
              <w:spacing w:after="0"/>
              <w:jc w:val="left"/>
            </w:pPr>
          </w:p>
        </w:tc>
      </w:tr>
      <w:tr>
        <w:trPr>
          <w:cantSplit/>
        </w:trPr>
        <w:tc>
          <w:tcPr>
            <w:tcW w:type="dxa" w:w="1392"/>
          </w:tcPr>
          <w:p>
            <w:pPr>
              <w:spacing w:after="0"/>
              <w:jc w:val="left"/>
            </w:pPr>
            <w:r>
              <w:rPr>
                <w:sz w:val="16"/>
              </w:rPr>
              <w:t>Bridgewater town</w:t>
            </w:r>
          </w:p>
        </w:tc>
        <w:tc>
          <w:tcPr>
            <w:tcW w:type="dxa" w:w="769"/>
          </w:tcPr>
          <w:p>
            <w:pPr>
              <w:spacing w:after="0"/>
              <w:jc w:val="left"/>
            </w:pPr>
            <w:r>
              <w:rPr>
                <w:sz w:val="16"/>
              </w:rPr>
              <w:t>Town</w:t>
            </w:r>
          </w:p>
        </w:tc>
        <w:tc>
          <w:tcPr>
            <w:tcW w:type="dxa" w:w="2606"/>
          </w:tcPr>
          <w:p>
            <w:pPr>
              <w:spacing w:after="0"/>
              <w:jc w:val="left"/>
            </w:pPr>
            <w:r>
              <w:rPr>
                <w:sz w:val="16"/>
              </w:rPr>
              <w:t>Expired on 2025-11-17</w:t>
            </w:r>
          </w:p>
        </w:tc>
        <w:tc>
          <w:tcPr>
            <w:tcW w:type="dxa" w:w="2086"/>
          </w:tcPr>
          <w:p>
            <w:pPr>
              <w:spacing w:after="0"/>
              <w:jc w:val="right"/>
            </w:pPr>
            <w:r>
              <w:rPr>
                <w:sz w:val="16"/>
              </w:rPr>
              <w:t>FMA RL 0, SRL 0; any 1</w:t>
            </w:r>
          </w:p>
        </w:tc>
        <w:tc>
          <w:tcPr>
            <w:tcW w:type="dxa" w:w="2161"/>
          </w:tcPr>
          <w:p>
            <w:pPr>
              <w:spacing w:after="0"/>
              <w:jc w:val="right"/>
            </w:pPr>
            <w:r>
              <w:rPr>
                <w:sz w:val="16"/>
              </w:rPr>
              <w:t>$8,398,371.11</w:t>
            </w:r>
          </w:p>
        </w:tc>
        <w:tc>
          <w:tcPr>
            <w:tcW w:type="dxa" w:w="2425"/>
          </w:tcPr>
          <w:p>
            <w:pPr>
              <w:spacing w:after="0"/>
              <w:jc w:val="right"/>
            </w:pPr>
            <w:r>
              <w:rPr>
                <w:sz w:val="16"/>
              </w:rPr>
              <w:t>8 total; 3 since its plan</w:t>
            </w:r>
          </w:p>
        </w:tc>
        <w:tc>
          <w:tcPr>
            <w:tcW w:type="dxa" w:w="2673"/>
          </w:tcPr>
          <w:p>
            <w:pPr>
              <w:spacing w:after="0"/>
              <w:jc w:val="left"/>
            </w:pPr>
          </w:p>
        </w:tc>
      </w:tr>
      <w:tr>
        <w:trPr>
          <w:cantSplit/>
        </w:trPr>
        <w:tc>
          <w:tcPr>
            <w:tcW w:type="dxa" w:w="1392"/>
          </w:tcPr>
          <w:p>
            <w:pPr>
              <w:spacing w:after="0"/>
              <w:jc w:val="left"/>
            </w:pPr>
            <w:r>
              <w:rPr>
                <w:sz w:val="16"/>
              </w:rPr>
              <w:t>Cavendish town</w:t>
            </w:r>
          </w:p>
        </w:tc>
        <w:tc>
          <w:tcPr>
            <w:tcW w:type="dxa" w:w="769"/>
          </w:tcPr>
          <w:p>
            <w:pPr>
              <w:spacing w:after="0"/>
              <w:jc w:val="left"/>
            </w:pPr>
            <w:r>
              <w:rPr>
                <w:sz w:val="16"/>
              </w:rPr>
              <w:t>Town</w:t>
            </w:r>
          </w:p>
        </w:tc>
        <w:tc>
          <w:tcPr>
            <w:tcW w:type="dxa" w:w="2606"/>
          </w:tcPr>
          <w:p>
            <w:pPr>
              <w:spacing w:after="0"/>
              <w:jc w:val="left"/>
            </w:pPr>
            <w:r>
              <w:rPr>
                <w:sz w:val="16"/>
              </w:rPr>
              <w:t>Approved, expires 2029-04-01</w:t>
            </w:r>
          </w:p>
        </w:tc>
        <w:tc>
          <w:tcPr>
            <w:tcW w:type="dxa" w:w="2086"/>
          </w:tcPr>
          <w:p>
            <w:pPr>
              <w:spacing w:after="0"/>
              <w:jc w:val="right"/>
            </w:pPr>
            <w:r>
              <w:rPr>
                <w:sz w:val="16"/>
              </w:rPr>
              <w:t>FMA RL 0, SRL 0; any 0</w:t>
            </w:r>
          </w:p>
        </w:tc>
        <w:tc>
          <w:tcPr>
            <w:tcW w:type="dxa" w:w="2161"/>
          </w:tcPr>
          <w:p>
            <w:pPr>
              <w:spacing w:after="0"/>
              <w:jc w:val="right"/>
            </w:pPr>
            <w:r>
              <w:rPr>
                <w:sz w:val="16"/>
              </w:rPr>
              <w:t>$5,971,117.80</w:t>
            </w:r>
          </w:p>
        </w:tc>
        <w:tc>
          <w:tcPr>
            <w:tcW w:type="dxa" w:w="2425"/>
          </w:tcPr>
          <w:p>
            <w:pPr>
              <w:spacing w:after="0"/>
              <w:jc w:val="right"/>
            </w:pPr>
            <w:r>
              <w:rPr>
                <w:sz w:val="16"/>
              </w:rPr>
              <w:t>10 total; 0 since its plan</w:t>
            </w:r>
          </w:p>
        </w:tc>
        <w:tc>
          <w:tcPr>
            <w:tcW w:type="dxa" w:w="2673"/>
          </w:tcPr>
          <w:p>
            <w:pPr>
              <w:spacing w:after="0"/>
              <w:jc w:val="left"/>
            </w:pPr>
          </w:p>
        </w:tc>
      </w:tr>
      <w:tr>
        <w:trPr>
          <w:cantSplit/>
        </w:trPr>
        <w:tc>
          <w:tcPr>
            <w:tcW w:type="dxa" w:w="1392"/>
          </w:tcPr>
          <w:p>
            <w:pPr>
              <w:spacing w:after="0"/>
              <w:jc w:val="left"/>
            </w:pPr>
            <w:r>
              <w:rPr>
                <w:sz w:val="16"/>
              </w:rPr>
              <w:t>Chester town</w:t>
            </w:r>
          </w:p>
        </w:tc>
        <w:tc>
          <w:tcPr>
            <w:tcW w:type="dxa" w:w="769"/>
          </w:tcPr>
          <w:p>
            <w:pPr>
              <w:spacing w:after="0"/>
              <w:jc w:val="left"/>
            </w:pPr>
            <w:r>
              <w:rPr>
                <w:sz w:val="16"/>
              </w:rPr>
              <w:t>Town</w:t>
            </w:r>
          </w:p>
        </w:tc>
        <w:tc>
          <w:tcPr>
            <w:tcW w:type="dxa" w:w="2606"/>
          </w:tcPr>
          <w:p>
            <w:pPr>
              <w:spacing w:after="0"/>
              <w:jc w:val="left"/>
            </w:pPr>
            <w:r>
              <w:rPr>
                <w:sz w:val="16"/>
              </w:rPr>
              <w:t>Approved, expires 2026-10-28</w:t>
            </w:r>
          </w:p>
        </w:tc>
        <w:tc>
          <w:tcPr>
            <w:tcW w:type="dxa" w:w="2086"/>
          </w:tcPr>
          <w:p>
            <w:pPr>
              <w:spacing w:after="0"/>
              <w:jc w:val="right"/>
            </w:pPr>
            <w:r>
              <w:rPr>
                <w:sz w:val="16"/>
              </w:rPr>
              <w:t>FMA RL 0, SRL 0; any 4</w:t>
            </w:r>
          </w:p>
        </w:tc>
        <w:tc>
          <w:tcPr>
            <w:tcW w:type="dxa" w:w="2161"/>
          </w:tcPr>
          <w:p>
            <w:pPr>
              <w:spacing w:after="0"/>
              <w:jc w:val="right"/>
            </w:pPr>
            <w:r>
              <w:rPr>
                <w:sz w:val="16"/>
              </w:rPr>
              <w:t>$5,581,473.47</w:t>
            </w:r>
          </w:p>
        </w:tc>
        <w:tc>
          <w:tcPr>
            <w:tcW w:type="dxa" w:w="2425"/>
          </w:tcPr>
          <w:p>
            <w:pPr>
              <w:spacing w:after="0"/>
              <w:jc w:val="right"/>
            </w:pPr>
            <w:r>
              <w:rPr>
                <w:sz w:val="16"/>
              </w:rPr>
              <w:t>23 total; 3 since its plan</w:t>
            </w:r>
          </w:p>
        </w:tc>
        <w:tc>
          <w:tcPr>
            <w:tcW w:type="dxa" w:w="2673"/>
          </w:tcPr>
          <w:p>
            <w:pPr>
              <w:spacing w:after="0"/>
              <w:jc w:val="left"/>
            </w:pPr>
          </w:p>
        </w:tc>
      </w:tr>
      <w:tr>
        <w:trPr>
          <w:cantSplit/>
        </w:trPr>
        <w:tc>
          <w:tcPr>
            <w:tcW w:type="dxa" w:w="1392"/>
          </w:tcPr>
          <w:p>
            <w:pPr>
              <w:spacing w:after="0"/>
              <w:jc w:val="left"/>
            </w:pPr>
            <w:r>
              <w:rPr>
                <w:sz w:val="16"/>
              </w:rPr>
              <w:t>Hartford town</w:t>
            </w:r>
          </w:p>
        </w:tc>
        <w:tc>
          <w:tcPr>
            <w:tcW w:type="dxa" w:w="769"/>
          </w:tcPr>
          <w:p>
            <w:pPr>
              <w:spacing w:after="0"/>
              <w:jc w:val="left"/>
            </w:pPr>
            <w:r>
              <w:rPr>
                <w:sz w:val="16"/>
              </w:rPr>
              <w:t>Town</w:t>
            </w:r>
          </w:p>
        </w:tc>
        <w:tc>
          <w:tcPr>
            <w:tcW w:type="dxa" w:w="2606"/>
          </w:tcPr>
          <w:p>
            <w:pPr>
              <w:spacing w:after="0"/>
              <w:jc w:val="left"/>
            </w:pPr>
            <w:r>
              <w:rPr>
                <w:sz w:val="16"/>
              </w:rPr>
              <w:t>Expired on 2026-03-18</w:t>
            </w:r>
          </w:p>
        </w:tc>
        <w:tc>
          <w:tcPr>
            <w:tcW w:type="dxa" w:w="2086"/>
          </w:tcPr>
          <w:p>
            <w:pPr>
              <w:spacing w:after="0"/>
              <w:jc w:val="right"/>
            </w:pPr>
            <w:r>
              <w:rPr>
                <w:sz w:val="16"/>
              </w:rPr>
              <w:t>FMA RL 0, SRL 0; any 0</w:t>
            </w:r>
          </w:p>
        </w:tc>
        <w:tc>
          <w:tcPr>
            <w:tcW w:type="dxa" w:w="2161"/>
          </w:tcPr>
          <w:p>
            <w:pPr>
              <w:spacing w:after="0"/>
              <w:jc w:val="right"/>
            </w:pPr>
            <w:r>
              <w:rPr>
                <w:sz w:val="16"/>
              </w:rPr>
              <w:t>$2,695,077.54</w:t>
            </w:r>
          </w:p>
        </w:tc>
        <w:tc>
          <w:tcPr>
            <w:tcW w:type="dxa" w:w="2425"/>
          </w:tcPr>
          <w:p>
            <w:pPr>
              <w:spacing w:after="0"/>
              <w:jc w:val="right"/>
            </w:pPr>
            <w:r>
              <w:rPr>
                <w:sz w:val="16"/>
              </w:rPr>
              <w:t>7 total; 1 since its plan</w:t>
            </w:r>
          </w:p>
        </w:tc>
        <w:tc>
          <w:tcPr>
            <w:tcW w:type="dxa" w:w="2673"/>
          </w:tcPr>
          <w:p>
            <w:pPr>
              <w:spacing w:after="0"/>
              <w:jc w:val="left"/>
            </w:pPr>
            <w:r>
              <w:rPr>
                <w:sz w:val="16"/>
              </w:rPr>
              <w:t>Includes $37,739.19 for declarations not counted as hazard incidents (DR-4532-VT).</w:t>
            </w:r>
          </w:p>
        </w:tc>
      </w:tr>
      <w:tr>
        <w:trPr>
          <w:cantSplit/>
        </w:trPr>
        <w:tc>
          <w:tcPr>
            <w:tcW w:type="dxa" w:w="1392"/>
          </w:tcPr>
          <w:p>
            <w:pPr>
              <w:spacing w:after="0"/>
              <w:jc w:val="left"/>
            </w:pPr>
            <w:r>
              <w:rPr>
                <w:sz w:val="16"/>
              </w:rPr>
              <w:t>Hartland town</w:t>
            </w:r>
          </w:p>
        </w:tc>
        <w:tc>
          <w:tcPr>
            <w:tcW w:type="dxa" w:w="769"/>
          </w:tcPr>
          <w:p>
            <w:pPr>
              <w:spacing w:after="0"/>
              <w:jc w:val="left"/>
            </w:pPr>
            <w:r>
              <w:rPr>
                <w:sz w:val="16"/>
              </w:rPr>
              <w:t>Town</w:t>
            </w:r>
          </w:p>
        </w:tc>
        <w:tc>
          <w:tcPr>
            <w:tcW w:type="dxa" w:w="2606"/>
          </w:tcPr>
          <w:p>
            <w:pPr>
              <w:spacing w:after="0"/>
              <w:jc w:val="left"/>
            </w:pPr>
            <w:r>
              <w:rPr>
                <w:sz w:val="16"/>
              </w:rPr>
              <w:t>Expired on 2025-11-30</w:t>
            </w:r>
          </w:p>
        </w:tc>
        <w:tc>
          <w:tcPr>
            <w:tcW w:type="dxa" w:w="2086"/>
          </w:tcPr>
          <w:p>
            <w:pPr>
              <w:spacing w:after="0"/>
              <w:jc w:val="right"/>
            </w:pPr>
            <w:r>
              <w:rPr>
                <w:sz w:val="16"/>
              </w:rPr>
              <w:t>FMA RL 0, SRL 0; any 0</w:t>
            </w:r>
          </w:p>
        </w:tc>
        <w:tc>
          <w:tcPr>
            <w:tcW w:type="dxa" w:w="2161"/>
          </w:tcPr>
          <w:p>
            <w:pPr>
              <w:spacing w:after="0"/>
              <w:jc w:val="right"/>
            </w:pPr>
            <w:r>
              <w:rPr>
                <w:sz w:val="16"/>
              </w:rPr>
              <w:t>$685,710.11</w:t>
            </w:r>
          </w:p>
        </w:tc>
        <w:tc>
          <w:tcPr>
            <w:tcW w:type="dxa" w:w="2425"/>
          </w:tcPr>
          <w:p>
            <w:pPr>
              <w:spacing w:after="0"/>
              <w:jc w:val="right"/>
            </w:pPr>
            <w:r>
              <w:rPr>
                <w:sz w:val="16"/>
              </w:rPr>
              <w:t>17 total; 1 since its plan</w:t>
            </w:r>
          </w:p>
        </w:tc>
        <w:tc>
          <w:tcPr>
            <w:tcW w:type="dxa" w:w="2673"/>
          </w:tcPr>
          <w:p>
            <w:pPr>
              <w:spacing w:after="0"/>
              <w:jc w:val="left"/>
            </w:pPr>
          </w:p>
        </w:tc>
      </w:tr>
      <w:tr>
        <w:trPr>
          <w:cantSplit/>
        </w:trPr>
        <w:tc>
          <w:tcPr>
            <w:tcW w:type="dxa" w:w="1392"/>
          </w:tcPr>
          <w:p>
            <w:pPr>
              <w:spacing w:after="0"/>
              <w:jc w:val="left"/>
            </w:pPr>
            <w:r>
              <w:rPr>
                <w:sz w:val="16"/>
              </w:rPr>
              <w:t>Ludlow town</w:t>
            </w:r>
          </w:p>
        </w:tc>
        <w:tc>
          <w:tcPr>
            <w:tcW w:type="dxa" w:w="769"/>
          </w:tcPr>
          <w:p>
            <w:pPr>
              <w:spacing w:after="0"/>
              <w:jc w:val="left"/>
            </w:pPr>
            <w:r>
              <w:rPr>
                <w:sz w:val="16"/>
              </w:rPr>
              <w:t>Town</w:t>
            </w:r>
          </w:p>
        </w:tc>
        <w:tc>
          <w:tcPr>
            <w:tcW w:type="dxa" w:w="2606"/>
          </w:tcPr>
          <w:p>
            <w:pPr>
              <w:spacing w:after="0"/>
              <w:jc w:val="left"/>
            </w:pPr>
            <w:r>
              <w:rPr>
                <w:sz w:val="16"/>
              </w:rPr>
              <w:t>Approved, expires 2030-01-06</w:t>
            </w:r>
          </w:p>
        </w:tc>
        <w:tc>
          <w:tcPr>
            <w:tcW w:type="dxa" w:w="2086"/>
          </w:tcPr>
          <w:p>
            <w:pPr>
              <w:spacing w:after="0"/>
              <w:jc w:val="right"/>
            </w:pPr>
            <w:r>
              <w:rPr>
                <w:sz w:val="16"/>
              </w:rPr>
              <w:t>FMA RL 2, SRL 1; any 3</w:t>
            </w:r>
          </w:p>
        </w:tc>
        <w:tc>
          <w:tcPr>
            <w:tcW w:type="dxa" w:w="2161"/>
          </w:tcPr>
          <w:p>
            <w:pPr>
              <w:spacing w:after="0"/>
              <w:jc w:val="right"/>
            </w:pPr>
            <w:r>
              <w:rPr>
                <w:sz w:val="16"/>
              </w:rPr>
              <w:t>$5,787,475.86</w:t>
            </w:r>
          </w:p>
        </w:tc>
        <w:tc>
          <w:tcPr>
            <w:tcW w:type="dxa" w:w="2425"/>
          </w:tcPr>
          <w:p>
            <w:pPr>
              <w:spacing w:after="0"/>
              <w:jc w:val="right"/>
            </w:pPr>
            <w:r>
              <w:rPr>
                <w:sz w:val="16"/>
              </w:rPr>
              <w:t>19 total; 0 since its plan</w:t>
            </w:r>
          </w:p>
        </w:tc>
        <w:tc>
          <w:tcPr>
            <w:tcW w:type="dxa" w:w="2673"/>
          </w:tcPr>
          <w:p>
            <w:pPr>
              <w:spacing w:after="0"/>
              <w:jc w:val="left"/>
            </w:pPr>
          </w:p>
        </w:tc>
      </w:tr>
      <w:tr>
        <w:trPr>
          <w:cantSplit/>
        </w:trPr>
        <w:tc>
          <w:tcPr>
            <w:tcW w:type="dxa" w:w="1392"/>
          </w:tcPr>
          <w:p>
            <w:pPr>
              <w:spacing w:after="0"/>
              <w:jc w:val="left"/>
            </w:pPr>
            <w:r>
              <w:rPr>
                <w:sz w:val="16"/>
              </w:rPr>
              <w:t>Norwich town</w:t>
            </w:r>
          </w:p>
        </w:tc>
        <w:tc>
          <w:tcPr>
            <w:tcW w:type="dxa" w:w="769"/>
          </w:tcPr>
          <w:p>
            <w:pPr>
              <w:spacing w:after="0"/>
              <w:jc w:val="left"/>
            </w:pPr>
            <w:r>
              <w:rPr>
                <w:sz w:val="16"/>
              </w:rPr>
              <w:t>Town</w:t>
            </w:r>
          </w:p>
        </w:tc>
        <w:tc>
          <w:tcPr>
            <w:tcW w:type="dxa" w:w="2606"/>
          </w:tcPr>
          <w:p>
            <w:pPr>
              <w:spacing w:after="0"/>
              <w:jc w:val="left"/>
            </w:pPr>
            <w:r>
              <w:rPr>
                <w:sz w:val="16"/>
              </w:rPr>
              <w:t>Expired on 2026-02-23</w:t>
            </w:r>
          </w:p>
        </w:tc>
        <w:tc>
          <w:tcPr>
            <w:tcW w:type="dxa" w:w="2086"/>
          </w:tcPr>
          <w:p>
            <w:pPr>
              <w:spacing w:after="0"/>
              <w:jc w:val="right"/>
            </w:pPr>
            <w:r>
              <w:rPr>
                <w:sz w:val="16"/>
              </w:rPr>
              <w:t>FMA RL 0, SRL 0; any 0</w:t>
            </w:r>
          </w:p>
        </w:tc>
        <w:tc>
          <w:tcPr>
            <w:tcW w:type="dxa" w:w="2161"/>
          </w:tcPr>
          <w:p>
            <w:pPr>
              <w:spacing w:after="0"/>
              <w:jc w:val="right"/>
            </w:pPr>
            <w:r>
              <w:rPr>
                <w:sz w:val="16"/>
              </w:rPr>
              <w:t>$4,152,871.56</w:t>
            </w:r>
          </w:p>
        </w:tc>
        <w:tc>
          <w:tcPr>
            <w:tcW w:type="dxa" w:w="2425"/>
          </w:tcPr>
          <w:p>
            <w:pPr>
              <w:spacing w:after="0"/>
              <w:jc w:val="right"/>
            </w:pPr>
            <w:r>
              <w:rPr>
                <w:sz w:val="16"/>
              </w:rPr>
              <w:t>10 total; 2 since its plan</w:t>
            </w:r>
          </w:p>
        </w:tc>
        <w:tc>
          <w:tcPr>
            <w:tcW w:type="dxa" w:w="2673"/>
          </w:tcPr>
          <w:p>
            <w:pPr>
              <w:spacing w:after="0"/>
              <w:jc w:val="left"/>
            </w:pPr>
          </w:p>
        </w:tc>
      </w:tr>
      <w:tr>
        <w:trPr>
          <w:cantSplit/>
        </w:trPr>
        <w:tc>
          <w:tcPr>
            <w:tcW w:type="dxa" w:w="1392"/>
          </w:tcPr>
          <w:p>
            <w:pPr>
              <w:spacing w:after="0"/>
              <w:jc w:val="left"/>
            </w:pPr>
            <w:r>
              <w:rPr>
                <w:sz w:val="16"/>
              </w:rPr>
              <w:t>Plymouth town</w:t>
            </w:r>
          </w:p>
        </w:tc>
        <w:tc>
          <w:tcPr>
            <w:tcW w:type="dxa" w:w="769"/>
          </w:tcPr>
          <w:p>
            <w:pPr>
              <w:spacing w:after="0"/>
              <w:jc w:val="left"/>
            </w:pPr>
            <w:r>
              <w:rPr>
                <w:sz w:val="16"/>
              </w:rPr>
              <w:t>Town</w:t>
            </w:r>
          </w:p>
        </w:tc>
        <w:tc>
          <w:tcPr>
            <w:tcW w:type="dxa" w:w="2606"/>
          </w:tcPr>
          <w:p>
            <w:pPr>
              <w:spacing w:after="0"/>
              <w:jc w:val="left"/>
            </w:pPr>
            <w:r>
              <w:rPr>
                <w:sz w:val="16"/>
              </w:rPr>
              <w:t>Approved, expires 2028-01-11</w:t>
            </w:r>
          </w:p>
        </w:tc>
        <w:tc>
          <w:tcPr>
            <w:tcW w:type="dxa" w:w="2086"/>
          </w:tcPr>
          <w:p>
            <w:pPr>
              <w:spacing w:after="0"/>
              <w:jc w:val="right"/>
            </w:pPr>
            <w:r>
              <w:rPr>
                <w:sz w:val="16"/>
              </w:rPr>
              <w:t>FMA RL 1, SRL 0; any 2</w:t>
            </w:r>
          </w:p>
        </w:tc>
        <w:tc>
          <w:tcPr>
            <w:tcW w:type="dxa" w:w="2161"/>
          </w:tcPr>
          <w:p>
            <w:pPr>
              <w:spacing w:after="0"/>
              <w:jc w:val="right"/>
            </w:pPr>
            <w:r>
              <w:rPr>
                <w:sz w:val="16"/>
              </w:rPr>
              <w:t>$1,455,386.36</w:t>
            </w:r>
          </w:p>
        </w:tc>
        <w:tc>
          <w:tcPr>
            <w:tcW w:type="dxa" w:w="2425"/>
          </w:tcPr>
          <w:p>
            <w:pPr>
              <w:spacing w:after="0"/>
              <w:jc w:val="right"/>
            </w:pPr>
            <w:r>
              <w:rPr>
                <w:sz w:val="16"/>
              </w:rPr>
              <w:t>5 total; 0 since its plan</w:t>
            </w:r>
          </w:p>
        </w:tc>
        <w:tc>
          <w:tcPr>
            <w:tcW w:type="dxa" w:w="2673"/>
          </w:tcPr>
          <w:p>
            <w:pPr>
              <w:spacing w:after="0"/>
              <w:jc w:val="left"/>
            </w:pPr>
          </w:p>
        </w:tc>
      </w:tr>
      <w:tr>
        <w:trPr>
          <w:cantSplit/>
        </w:trPr>
        <w:tc>
          <w:tcPr>
            <w:tcW w:type="dxa" w:w="1392"/>
          </w:tcPr>
          <w:p>
            <w:pPr>
              <w:spacing w:after="0"/>
              <w:jc w:val="left"/>
            </w:pPr>
            <w:r>
              <w:rPr>
                <w:sz w:val="16"/>
              </w:rPr>
              <w:t>Pomfret town</w:t>
            </w:r>
          </w:p>
        </w:tc>
        <w:tc>
          <w:tcPr>
            <w:tcW w:type="dxa" w:w="769"/>
          </w:tcPr>
          <w:p>
            <w:pPr>
              <w:spacing w:after="0"/>
              <w:jc w:val="left"/>
            </w:pPr>
            <w:r>
              <w:rPr>
                <w:sz w:val="16"/>
              </w:rPr>
              <w:t>Town</w:t>
            </w:r>
          </w:p>
        </w:tc>
        <w:tc>
          <w:tcPr>
            <w:tcW w:type="dxa" w:w="2606"/>
          </w:tcPr>
          <w:p>
            <w:pPr>
              <w:spacing w:after="0"/>
              <w:jc w:val="left"/>
            </w:pPr>
            <w:r>
              <w:rPr>
                <w:sz w:val="16"/>
              </w:rPr>
              <w:t>Approved, expires 2029-02-25</w:t>
            </w:r>
          </w:p>
        </w:tc>
        <w:tc>
          <w:tcPr>
            <w:tcW w:type="dxa" w:w="2086"/>
          </w:tcPr>
          <w:p>
            <w:pPr>
              <w:spacing w:after="0"/>
              <w:jc w:val="right"/>
            </w:pPr>
            <w:r>
              <w:rPr>
                <w:sz w:val="16"/>
              </w:rPr>
              <w:t>FMA RL 0, SRL 0; any 0</w:t>
            </w:r>
          </w:p>
        </w:tc>
        <w:tc>
          <w:tcPr>
            <w:tcW w:type="dxa" w:w="2161"/>
          </w:tcPr>
          <w:p>
            <w:pPr>
              <w:spacing w:after="0"/>
              <w:jc w:val="right"/>
            </w:pPr>
            <w:r>
              <w:rPr>
                <w:sz w:val="16"/>
              </w:rPr>
              <w:t>$1,015,450.55</w:t>
            </w:r>
          </w:p>
        </w:tc>
        <w:tc>
          <w:tcPr>
            <w:tcW w:type="dxa" w:w="2425"/>
          </w:tcPr>
          <w:p>
            <w:pPr>
              <w:spacing w:after="0"/>
              <w:jc w:val="right"/>
            </w:pPr>
            <w:r>
              <w:rPr>
                <w:sz w:val="16"/>
              </w:rPr>
              <w:t>4 total; 0 since its plan</w:t>
            </w:r>
          </w:p>
        </w:tc>
        <w:tc>
          <w:tcPr>
            <w:tcW w:type="dxa" w:w="2673"/>
          </w:tcPr>
          <w:p>
            <w:pPr>
              <w:spacing w:after="0"/>
              <w:jc w:val="left"/>
            </w:pPr>
          </w:p>
        </w:tc>
      </w:tr>
      <w:tr>
        <w:trPr>
          <w:cantSplit/>
        </w:trPr>
        <w:tc>
          <w:tcPr>
            <w:tcW w:type="dxa" w:w="1392"/>
          </w:tcPr>
          <w:p>
            <w:pPr>
              <w:spacing w:after="0"/>
              <w:jc w:val="left"/>
            </w:pPr>
            <w:r>
              <w:rPr>
                <w:sz w:val="16"/>
              </w:rPr>
              <w:t>Reading town</w:t>
            </w:r>
          </w:p>
        </w:tc>
        <w:tc>
          <w:tcPr>
            <w:tcW w:type="dxa" w:w="769"/>
          </w:tcPr>
          <w:p>
            <w:pPr>
              <w:spacing w:after="0"/>
              <w:jc w:val="left"/>
            </w:pPr>
            <w:r>
              <w:rPr>
                <w:sz w:val="16"/>
              </w:rPr>
              <w:t>Town</w:t>
            </w:r>
          </w:p>
        </w:tc>
        <w:tc>
          <w:tcPr>
            <w:tcW w:type="dxa" w:w="2606"/>
          </w:tcPr>
          <w:p>
            <w:pPr>
              <w:spacing w:after="0"/>
              <w:jc w:val="left"/>
            </w:pPr>
            <w:r>
              <w:rPr>
                <w:sz w:val="16"/>
              </w:rPr>
              <w:t>Approved, expires 2027-12-22</w:t>
            </w:r>
          </w:p>
        </w:tc>
        <w:tc>
          <w:tcPr>
            <w:tcW w:type="dxa" w:w="2086"/>
          </w:tcPr>
          <w:p>
            <w:pPr>
              <w:spacing w:after="0"/>
              <w:jc w:val="right"/>
            </w:pPr>
            <w:r>
              <w:rPr>
                <w:sz w:val="16"/>
              </w:rPr>
              <w:t>FMA RL 0, SRL 0; any 0</w:t>
            </w:r>
          </w:p>
        </w:tc>
        <w:tc>
          <w:tcPr>
            <w:tcW w:type="dxa" w:w="2161"/>
          </w:tcPr>
          <w:p>
            <w:pPr>
              <w:spacing w:after="0"/>
              <w:jc w:val="right"/>
            </w:pPr>
            <w:r>
              <w:rPr>
                <w:sz w:val="16"/>
              </w:rPr>
              <w:t>$1,666,648.11</w:t>
            </w:r>
          </w:p>
        </w:tc>
        <w:tc>
          <w:tcPr>
            <w:tcW w:type="dxa" w:w="2425"/>
          </w:tcPr>
          <w:p>
            <w:pPr>
              <w:spacing w:after="0"/>
              <w:jc w:val="right"/>
            </w:pPr>
            <w:r>
              <w:rPr>
                <w:sz w:val="16"/>
              </w:rPr>
              <w:t>3 total; 0 since its plan</w:t>
            </w:r>
          </w:p>
        </w:tc>
        <w:tc>
          <w:tcPr>
            <w:tcW w:type="dxa" w:w="2673"/>
          </w:tcPr>
          <w:p>
            <w:pPr>
              <w:spacing w:after="0"/>
              <w:jc w:val="left"/>
            </w:pPr>
          </w:p>
        </w:tc>
      </w:tr>
      <w:tr>
        <w:trPr>
          <w:cantSplit/>
        </w:trPr>
        <w:tc>
          <w:tcPr>
            <w:tcW w:type="dxa" w:w="1392"/>
          </w:tcPr>
          <w:p>
            <w:pPr>
              <w:spacing w:after="0"/>
              <w:jc w:val="left"/>
            </w:pPr>
            <w:r>
              <w:rPr>
                <w:sz w:val="16"/>
              </w:rPr>
              <w:t>Rochester town</w:t>
            </w:r>
          </w:p>
        </w:tc>
        <w:tc>
          <w:tcPr>
            <w:tcW w:type="dxa" w:w="769"/>
          </w:tcPr>
          <w:p>
            <w:pPr>
              <w:spacing w:after="0"/>
              <w:jc w:val="left"/>
            </w:pPr>
            <w:r>
              <w:rPr>
                <w:sz w:val="16"/>
              </w:rPr>
              <w:t>Town</w:t>
            </w:r>
          </w:p>
        </w:tc>
        <w:tc>
          <w:tcPr>
            <w:tcW w:type="dxa" w:w="2606"/>
          </w:tcPr>
          <w:p>
            <w:pPr>
              <w:spacing w:after="0"/>
              <w:jc w:val="left"/>
            </w:pPr>
            <w:r>
              <w:rPr>
                <w:sz w:val="16"/>
              </w:rPr>
              <w:t>Approved, expires 2031-03-12</w:t>
            </w:r>
          </w:p>
        </w:tc>
        <w:tc>
          <w:tcPr>
            <w:tcW w:type="dxa" w:w="2086"/>
          </w:tcPr>
          <w:p>
            <w:pPr>
              <w:spacing w:after="0"/>
              <w:jc w:val="right"/>
            </w:pPr>
            <w:r>
              <w:rPr>
                <w:sz w:val="16"/>
              </w:rPr>
              <w:t>FMA RL 0, SRL 0; any 0</w:t>
            </w:r>
          </w:p>
        </w:tc>
        <w:tc>
          <w:tcPr>
            <w:tcW w:type="dxa" w:w="2161"/>
          </w:tcPr>
          <w:p>
            <w:pPr>
              <w:spacing w:after="0"/>
              <w:jc w:val="right"/>
            </w:pPr>
            <w:r>
              <w:rPr>
                <w:sz w:val="16"/>
              </w:rPr>
              <w:t>$3,463,093.80</w:t>
            </w:r>
          </w:p>
        </w:tc>
        <w:tc>
          <w:tcPr>
            <w:tcW w:type="dxa" w:w="2425"/>
          </w:tcPr>
          <w:p>
            <w:pPr>
              <w:spacing w:after="0"/>
              <w:jc w:val="right"/>
            </w:pPr>
            <w:r>
              <w:rPr>
                <w:sz w:val="16"/>
              </w:rPr>
              <w:t>6 total; 1 since its plan</w:t>
            </w:r>
          </w:p>
        </w:tc>
        <w:tc>
          <w:tcPr>
            <w:tcW w:type="dxa" w:w="2673"/>
          </w:tcPr>
          <w:p>
            <w:pPr>
              <w:spacing w:after="0"/>
              <w:jc w:val="left"/>
            </w:pPr>
          </w:p>
        </w:tc>
      </w:tr>
      <w:tr>
        <w:trPr>
          <w:cantSplit/>
        </w:trPr>
        <w:tc>
          <w:tcPr>
            <w:tcW w:type="dxa" w:w="1392"/>
          </w:tcPr>
          <w:p>
            <w:pPr>
              <w:spacing w:after="0"/>
              <w:jc w:val="left"/>
            </w:pPr>
            <w:r>
              <w:rPr>
                <w:sz w:val="16"/>
              </w:rPr>
              <w:t>Royalton town</w:t>
            </w:r>
          </w:p>
        </w:tc>
        <w:tc>
          <w:tcPr>
            <w:tcW w:type="dxa" w:w="769"/>
          </w:tcPr>
          <w:p>
            <w:pPr>
              <w:spacing w:after="0"/>
              <w:jc w:val="left"/>
            </w:pPr>
            <w:r>
              <w:rPr>
                <w:sz w:val="16"/>
              </w:rPr>
              <w:t>Town</w:t>
            </w:r>
          </w:p>
        </w:tc>
        <w:tc>
          <w:tcPr>
            <w:tcW w:type="dxa" w:w="2606"/>
          </w:tcPr>
          <w:p>
            <w:pPr>
              <w:spacing w:after="0"/>
              <w:jc w:val="left"/>
            </w:pPr>
            <w:r>
              <w:rPr>
                <w:sz w:val="16"/>
              </w:rPr>
              <w:t>Approved, expires 2026-10-07</w:t>
            </w:r>
          </w:p>
        </w:tc>
        <w:tc>
          <w:tcPr>
            <w:tcW w:type="dxa" w:w="2086"/>
          </w:tcPr>
          <w:p>
            <w:pPr>
              <w:spacing w:after="0"/>
              <w:jc w:val="right"/>
            </w:pPr>
            <w:r>
              <w:rPr>
                <w:sz w:val="16"/>
              </w:rPr>
              <w:t>FMA RL 0, SRL 0; any 2</w:t>
            </w:r>
          </w:p>
        </w:tc>
        <w:tc>
          <w:tcPr>
            <w:tcW w:type="dxa" w:w="2161"/>
          </w:tcPr>
          <w:p>
            <w:pPr>
              <w:spacing w:after="0"/>
              <w:jc w:val="right"/>
            </w:pPr>
            <w:r>
              <w:rPr>
                <w:sz w:val="16"/>
              </w:rPr>
              <w:t>$5,888,851.35</w:t>
            </w:r>
          </w:p>
        </w:tc>
        <w:tc>
          <w:tcPr>
            <w:tcW w:type="dxa" w:w="2425"/>
          </w:tcPr>
          <w:p>
            <w:pPr>
              <w:spacing w:after="0"/>
              <w:jc w:val="right"/>
            </w:pPr>
            <w:r>
              <w:rPr>
                <w:sz w:val="16"/>
              </w:rPr>
              <w:t>11 total; 0 since its plan</w:t>
            </w:r>
          </w:p>
        </w:tc>
        <w:tc>
          <w:tcPr>
            <w:tcW w:type="dxa" w:w="2673"/>
          </w:tcPr>
          <w:p>
            <w:pPr>
              <w:spacing w:after="0"/>
              <w:jc w:val="left"/>
            </w:pPr>
          </w:p>
        </w:tc>
      </w:tr>
      <w:tr>
        <w:trPr>
          <w:cantSplit/>
        </w:trPr>
        <w:tc>
          <w:tcPr>
            <w:tcW w:type="dxa" w:w="1392"/>
          </w:tcPr>
          <w:p>
            <w:pPr>
              <w:spacing w:after="0"/>
              <w:jc w:val="left"/>
            </w:pPr>
            <w:r>
              <w:rPr>
                <w:sz w:val="16"/>
              </w:rPr>
              <w:t>Sharon town</w:t>
            </w:r>
          </w:p>
        </w:tc>
        <w:tc>
          <w:tcPr>
            <w:tcW w:type="dxa" w:w="769"/>
          </w:tcPr>
          <w:p>
            <w:pPr>
              <w:spacing w:after="0"/>
              <w:jc w:val="left"/>
            </w:pPr>
            <w:r>
              <w:rPr>
                <w:sz w:val="16"/>
              </w:rPr>
              <w:t>Town</w:t>
            </w:r>
          </w:p>
        </w:tc>
        <w:tc>
          <w:tcPr>
            <w:tcW w:type="dxa" w:w="2606"/>
          </w:tcPr>
          <w:p>
            <w:pPr>
              <w:spacing w:after="0"/>
              <w:jc w:val="left"/>
            </w:pPr>
            <w:r>
              <w:rPr>
                <w:sz w:val="16"/>
              </w:rPr>
              <w:t>Expired on 2026-09-16</w:t>
            </w:r>
          </w:p>
        </w:tc>
        <w:tc>
          <w:tcPr>
            <w:tcW w:type="dxa" w:w="2086"/>
          </w:tcPr>
          <w:p>
            <w:pPr>
              <w:spacing w:after="0"/>
              <w:jc w:val="right"/>
            </w:pPr>
            <w:r>
              <w:rPr>
                <w:sz w:val="16"/>
              </w:rPr>
              <w:t>FMA RL 0, SRL 0; any 0</w:t>
            </w:r>
          </w:p>
        </w:tc>
        <w:tc>
          <w:tcPr>
            <w:tcW w:type="dxa" w:w="2161"/>
          </w:tcPr>
          <w:p>
            <w:pPr>
              <w:spacing w:after="0"/>
              <w:jc w:val="right"/>
            </w:pPr>
            <w:r>
              <w:rPr>
                <w:sz w:val="16"/>
              </w:rPr>
              <w:t>$1,525,948.71</w:t>
            </w:r>
          </w:p>
        </w:tc>
        <w:tc>
          <w:tcPr>
            <w:tcW w:type="dxa" w:w="2425"/>
          </w:tcPr>
          <w:p>
            <w:pPr>
              <w:spacing w:after="0"/>
              <w:jc w:val="right"/>
            </w:pPr>
            <w:r>
              <w:rPr>
                <w:sz w:val="16"/>
              </w:rPr>
              <w:t>8 total; 0 since its plan</w:t>
            </w:r>
          </w:p>
        </w:tc>
        <w:tc>
          <w:tcPr>
            <w:tcW w:type="dxa" w:w="2673"/>
          </w:tcPr>
          <w:p>
            <w:pPr>
              <w:spacing w:after="0"/>
              <w:jc w:val="left"/>
            </w:pPr>
          </w:p>
        </w:tc>
      </w:tr>
      <w:tr>
        <w:trPr>
          <w:cantSplit/>
        </w:trPr>
        <w:tc>
          <w:tcPr>
            <w:tcW w:type="dxa" w:w="1392"/>
          </w:tcPr>
          <w:p>
            <w:pPr>
              <w:spacing w:after="0"/>
              <w:jc w:val="left"/>
            </w:pPr>
            <w:r>
              <w:rPr>
                <w:sz w:val="16"/>
              </w:rPr>
              <w:t>Springfield town</w:t>
            </w:r>
          </w:p>
        </w:tc>
        <w:tc>
          <w:tcPr>
            <w:tcW w:type="dxa" w:w="769"/>
          </w:tcPr>
          <w:p>
            <w:pPr>
              <w:spacing w:after="0"/>
              <w:jc w:val="left"/>
            </w:pPr>
            <w:r>
              <w:rPr>
                <w:sz w:val="16"/>
              </w:rPr>
              <w:t>Town</w:t>
            </w:r>
          </w:p>
        </w:tc>
        <w:tc>
          <w:tcPr>
            <w:tcW w:type="dxa" w:w="2606"/>
          </w:tcPr>
          <w:p>
            <w:pPr>
              <w:spacing w:after="0"/>
              <w:jc w:val="left"/>
            </w:pPr>
            <w:r>
              <w:rPr>
                <w:sz w:val="16"/>
              </w:rPr>
              <w:t>Approved, expires 2029-07-02</w:t>
            </w:r>
          </w:p>
        </w:tc>
        <w:tc>
          <w:tcPr>
            <w:tcW w:type="dxa" w:w="2086"/>
          </w:tcPr>
          <w:p>
            <w:pPr>
              <w:spacing w:after="0"/>
              <w:jc w:val="right"/>
            </w:pPr>
            <w:r>
              <w:rPr>
                <w:sz w:val="16"/>
              </w:rPr>
              <w:t>FMA RL 0, SRL 0; any 0</w:t>
            </w:r>
          </w:p>
        </w:tc>
        <w:tc>
          <w:tcPr>
            <w:tcW w:type="dxa" w:w="2161"/>
          </w:tcPr>
          <w:p>
            <w:pPr>
              <w:spacing w:after="0"/>
              <w:jc w:val="right"/>
            </w:pPr>
            <w:r>
              <w:rPr>
                <w:sz w:val="16"/>
              </w:rPr>
              <w:t>$278,722.17</w:t>
            </w:r>
          </w:p>
        </w:tc>
        <w:tc>
          <w:tcPr>
            <w:tcW w:type="dxa" w:w="2425"/>
          </w:tcPr>
          <w:p>
            <w:pPr>
              <w:spacing w:after="0"/>
              <w:jc w:val="right"/>
            </w:pPr>
            <w:r>
              <w:rPr>
                <w:sz w:val="16"/>
              </w:rPr>
              <w:t>25 total; 0 since its plan</w:t>
            </w:r>
          </w:p>
        </w:tc>
        <w:tc>
          <w:tcPr>
            <w:tcW w:type="dxa" w:w="2673"/>
          </w:tcPr>
          <w:p>
            <w:pPr>
              <w:spacing w:after="0"/>
              <w:jc w:val="left"/>
            </w:pPr>
          </w:p>
        </w:tc>
      </w:tr>
      <w:tr>
        <w:trPr>
          <w:cantSplit/>
        </w:trPr>
        <w:tc>
          <w:tcPr>
            <w:tcW w:type="dxa" w:w="1392"/>
          </w:tcPr>
          <w:p>
            <w:pPr>
              <w:spacing w:after="0"/>
              <w:jc w:val="left"/>
            </w:pPr>
            <w:r>
              <w:rPr>
                <w:sz w:val="16"/>
              </w:rPr>
              <w:t>Stockbridge town</w:t>
            </w:r>
          </w:p>
        </w:tc>
        <w:tc>
          <w:tcPr>
            <w:tcW w:type="dxa" w:w="769"/>
          </w:tcPr>
          <w:p>
            <w:pPr>
              <w:spacing w:after="0"/>
              <w:jc w:val="left"/>
            </w:pPr>
            <w:r>
              <w:rPr>
                <w:sz w:val="16"/>
              </w:rPr>
              <w:t>Town</w:t>
            </w:r>
          </w:p>
        </w:tc>
        <w:tc>
          <w:tcPr>
            <w:tcW w:type="dxa" w:w="2606"/>
          </w:tcPr>
          <w:p>
            <w:pPr>
              <w:spacing w:after="0"/>
              <w:jc w:val="left"/>
            </w:pPr>
            <w:r>
              <w:rPr>
                <w:sz w:val="16"/>
              </w:rPr>
              <w:t>Approved, expires 2026-12-20</w:t>
            </w:r>
          </w:p>
        </w:tc>
        <w:tc>
          <w:tcPr>
            <w:tcW w:type="dxa" w:w="2086"/>
          </w:tcPr>
          <w:p>
            <w:pPr>
              <w:spacing w:after="0"/>
              <w:jc w:val="right"/>
            </w:pPr>
            <w:r>
              <w:rPr>
                <w:sz w:val="16"/>
              </w:rPr>
              <w:t>FMA RL 0, SRL 0; any 1</w:t>
            </w:r>
          </w:p>
        </w:tc>
        <w:tc>
          <w:tcPr>
            <w:tcW w:type="dxa" w:w="2161"/>
          </w:tcPr>
          <w:p>
            <w:pPr>
              <w:spacing w:after="0"/>
              <w:jc w:val="right"/>
            </w:pPr>
            <w:r>
              <w:rPr>
                <w:sz w:val="16"/>
              </w:rPr>
              <w:t>$10,589,817.81</w:t>
            </w:r>
          </w:p>
        </w:tc>
        <w:tc>
          <w:tcPr>
            <w:tcW w:type="dxa" w:w="2425"/>
          </w:tcPr>
          <w:p>
            <w:pPr>
              <w:spacing w:after="0"/>
              <w:jc w:val="right"/>
            </w:pPr>
            <w:r>
              <w:rPr>
                <w:sz w:val="16"/>
              </w:rPr>
              <w:t>8 total; 0 since its plan</w:t>
            </w:r>
          </w:p>
        </w:tc>
        <w:tc>
          <w:tcPr>
            <w:tcW w:type="dxa" w:w="2673"/>
          </w:tcPr>
          <w:p>
            <w:pPr>
              <w:spacing w:after="0"/>
              <w:jc w:val="left"/>
            </w:pPr>
          </w:p>
        </w:tc>
      </w:tr>
      <w:tr>
        <w:trPr>
          <w:cantSplit/>
        </w:trPr>
        <w:tc>
          <w:tcPr>
            <w:tcW w:type="dxa" w:w="1392"/>
          </w:tcPr>
          <w:p>
            <w:pPr>
              <w:spacing w:after="0"/>
              <w:jc w:val="left"/>
            </w:pPr>
            <w:r>
              <w:rPr>
                <w:sz w:val="16"/>
              </w:rPr>
              <w:t>Weathersfield town</w:t>
            </w:r>
          </w:p>
        </w:tc>
        <w:tc>
          <w:tcPr>
            <w:tcW w:type="dxa" w:w="769"/>
          </w:tcPr>
          <w:p>
            <w:pPr>
              <w:spacing w:after="0"/>
              <w:jc w:val="left"/>
            </w:pPr>
            <w:r>
              <w:rPr>
                <w:sz w:val="16"/>
              </w:rPr>
              <w:t>Town</w:t>
            </w:r>
          </w:p>
        </w:tc>
        <w:tc>
          <w:tcPr>
            <w:tcW w:type="dxa" w:w="2606"/>
          </w:tcPr>
          <w:p>
            <w:pPr>
              <w:spacing w:after="0"/>
              <w:jc w:val="left"/>
            </w:pPr>
            <w:r>
              <w:rPr>
                <w:sz w:val="16"/>
              </w:rPr>
              <w:t>Approved, expires 2029-12-03</w:t>
            </w:r>
          </w:p>
        </w:tc>
        <w:tc>
          <w:tcPr>
            <w:tcW w:type="dxa" w:w="2086"/>
          </w:tcPr>
          <w:p>
            <w:pPr>
              <w:spacing w:after="0"/>
              <w:jc w:val="right"/>
            </w:pPr>
            <w:r>
              <w:rPr>
                <w:sz w:val="16"/>
              </w:rPr>
              <w:t>FMA RL 0, SRL 0; any 0</w:t>
            </w:r>
          </w:p>
        </w:tc>
        <w:tc>
          <w:tcPr>
            <w:tcW w:type="dxa" w:w="2161"/>
          </w:tcPr>
          <w:p>
            <w:pPr>
              <w:spacing w:after="0"/>
              <w:jc w:val="right"/>
            </w:pPr>
            <w:r>
              <w:rPr>
                <w:sz w:val="16"/>
              </w:rPr>
              <w:t>$2,073,348.51</w:t>
            </w:r>
          </w:p>
        </w:tc>
        <w:tc>
          <w:tcPr>
            <w:tcW w:type="dxa" w:w="2425"/>
          </w:tcPr>
          <w:p>
            <w:pPr>
              <w:spacing w:after="0"/>
              <w:jc w:val="right"/>
            </w:pPr>
            <w:r>
              <w:rPr>
                <w:sz w:val="16"/>
              </w:rPr>
              <w:t>1 total; 0 since its plan</w:t>
            </w:r>
          </w:p>
        </w:tc>
        <w:tc>
          <w:tcPr>
            <w:tcW w:type="dxa" w:w="2673"/>
          </w:tcPr>
          <w:p>
            <w:pPr>
              <w:spacing w:after="0"/>
              <w:jc w:val="left"/>
            </w:pPr>
          </w:p>
        </w:tc>
      </w:tr>
      <w:tr>
        <w:trPr>
          <w:cantSplit/>
        </w:trPr>
        <w:tc>
          <w:tcPr>
            <w:tcW w:type="dxa" w:w="1392"/>
          </w:tcPr>
          <w:p>
            <w:pPr>
              <w:spacing w:after="0"/>
              <w:jc w:val="left"/>
            </w:pPr>
            <w:r>
              <w:rPr>
                <w:sz w:val="16"/>
              </w:rPr>
              <w:t>West Windsor town</w:t>
            </w:r>
          </w:p>
        </w:tc>
        <w:tc>
          <w:tcPr>
            <w:tcW w:type="dxa" w:w="769"/>
          </w:tcPr>
          <w:p>
            <w:pPr>
              <w:spacing w:after="0"/>
              <w:jc w:val="left"/>
            </w:pPr>
            <w:r>
              <w:rPr>
                <w:sz w:val="16"/>
              </w:rPr>
              <w:t>Town</w:t>
            </w:r>
          </w:p>
        </w:tc>
        <w:tc>
          <w:tcPr>
            <w:tcW w:type="dxa" w:w="2606"/>
          </w:tcPr>
          <w:p>
            <w:pPr>
              <w:spacing w:after="0"/>
              <w:jc w:val="left"/>
            </w:pPr>
            <w:r>
              <w:rPr>
                <w:sz w:val="16"/>
              </w:rPr>
              <w:t>Approved, expires 2029-02-15</w:t>
            </w:r>
          </w:p>
        </w:tc>
        <w:tc>
          <w:tcPr>
            <w:tcW w:type="dxa" w:w="2086"/>
          </w:tcPr>
          <w:p>
            <w:pPr>
              <w:spacing w:after="0"/>
              <w:jc w:val="right"/>
            </w:pPr>
            <w:r>
              <w:rPr>
                <w:sz w:val="16"/>
              </w:rPr>
              <w:t>FMA RL 0, SRL 0; any 0</w:t>
            </w:r>
          </w:p>
        </w:tc>
        <w:tc>
          <w:tcPr>
            <w:tcW w:type="dxa" w:w="2161"/>
          </w:tcPr>
          <w:p>
            <w:pPr>
              <w:spacing w:after="0"/>
              <w:jc w:val="right"/>
            </w:pPr>
            <w:r>
              <w:rPr>
                <w:sz w:val="16"/>
              </w:rPr>
              <w:t>$868,577.93</w:t>
            </w:r>
          </w:p>
        </w:tc>
        <w:tc>
          <w:tcPr>
            <w:tcW w:type="dxa" w:w="2425"/>
          </w:tcPr>
          <w:p>
            <w:pPr>
              <w:spacing w:after="0"/>
              <w:jc w:val="right"/>
            </w:pPr>
            <w:r>
              <w:rPr>
                <w:sz w:val="16"/>
              </w:rPr>
              <w:t>0 total; 0 since its plan</w:t>
            </w:r>
          </w:p>
        </w:tc>
        <w:tc>
          <w:tcPr>
            <w:tcW w:type="dxa" w:w="2673"/>
          </w:tcPr>
          <w:p>
            <w:pPr>
              <w:spacing w:after="0"/>
              <w:jc w:val="left"/>
            </w:pPr>
          </w:p>
        </w:tc>
      </w:tr>
      <w:tr>
        <w:trPr>
          <w:cantSplit/>
        </w:trPr>
        <w:tc>
          <w:tcPr>
            <w:tcW w:type="dxa" w:w="1392"/>
          </w:tcPr>
          <w:p>
            <w:pPr>
              <w:spacing w:after="0"/>
              <w:jc w:val="left"/>
            </w:pPr>
            <w:r>
              <w:rPr>
                <w:sz w:val="16"/>
              </w:rPr>
              <w:t>Weston town</w:t>
            </w:r>
          </w:p>
        </w:tc>
        <w:tc>
          <w:tcPr>
            <w:tcW w:type="dxa" w:w="769"/>
          </w:tcPr>
          <w:p>
            <w:pPr>
              <w:spacing w:after="0"/>
              <w:jc w:val="left"/>
            </w:pPr>
            <w:r>
              <w:rPr>
                <w:sz w:val="16"/>
              </w:rPr>
              <w:t>Town</w:t>
            </w:r>
          </w:p>
        </w:tc>
        <w:tc>
          <w:tcPr>
            <w:tcW w:type="dxa" w:w="2606"/>
          </w:tcPr>
          <w:p>
            <w:pPr>
              <w:spacing w:after="0"/>
              <w:jc w:val="left"/>
            </w:pPr>
            <w:r>
              <w:rPr>
                <w:sz w:val="16"/>
              </w:rPr>
              <w:t>Approved, expires 2027-10-13</w:t>
            </w:r>
          </w:p>
        </w:tc>
        <w:tc>
          <w:tcPr>
            <w:tcW w:type="dxa" w:w="2086"/>
          </w:tcPr>
          <w:p>
            <w:pPr>
              <w:spacing w:after="0"/>
              <w:jc w:val="right"/>
            </w:pPr>
            <w:r>
              <w:rPr>
                <w:sz w:val="16"/>
              </w:rPr>
              <w:t>FMA RL 0, SRL 0; any 1</w:t>
            </w:r>
          </w:p>
        </w:tc>
        <w:tc>
          <w:tcPr>
            <w:tcW w:type="dxa" w:w="2161"/>
          </w:tcPr>
          <w:p>
            <w:pPr>
              <w:spacing w:after="0"/>
              <w:jc w:val="right"/>
            </w:pPr>
            <w:r>
              <w:rPr>
                <w:sz w:val="16"/>
              </w:rPr>
              <w:t>$1,360,694.22</w:t>
            </w:r>
          </w:p>
        </w:tc>
        <w:tc>
          <w:tcPr>
            <w:tcW w:type="dxa" w:w="2425"/>
          </w:tcPr>
          <w:p>
            <w:pPr>
              <w:spacing w:after="0"/>
              <w:jc w:val="right"/>
            </w:pPr>
            <w:r>
              <w:rPr>
                <w:sz w:val="16"/>
              </w:rPr>
              <w:t>6 total; 1 since its plan</w:t>
            </w:r>
          </w:p>
        </w:tc>
        <w:tc>
          <w:tcPr>
            <w:tcW w:type="dxa" w:w="2673"/>
          </w:tcPr>
          <w:p>
            <w:pPr>
              <w:spacing w:after="0"/>
              <w:jc w:val="left"/>
            </w:pPr>
          </w:p>
        </w:tc>
      </w:tr>
      <w:tr>
        <w:trPr>
          <w:cantSplit/>
        </w:trPr>
        <w:tc>
          <w:tcPr>
            <w:tcW w:type="dxa" w:w="1392"/>
          </w:tcPr>
          <w:p>
            <w:pPr>
              <w:spacing w:after="0"/>
              <w:jc w:val="left"/>
            </w:pPr>
            <w:r>
              <w:rPr>
                <w:sz w:val="16"/>
              </w:rPr>
              <w:t>Windsor town</w:t>
            </w:r>
          </w:p>
        </w:tc>
        <w:tc>
          <w:tcPr>
            <w:tcW w:type="dxa" w:w="769"/>
          </w:tcPr>
          <w:p>
            <w:pPr>
              <w:spacing w:after="0"/>
              <w:jc w:val="left"/>
            </w:pPr>
            <w:r>
              <w:rPr>
                <w:sz w:val="16"/>
              </w:rPr>
              <w:t>Town</w:t>
            </w:r>
          </w:p>
        </w:tc>
        <w:tc>
          <w:tcPr>
            <w:tcW w:type="dxa" w:w="2606"/>
          </w:tcPr>
          <w:p>
            <w:pPr>
              <w:spacing w:after="0"/>
              <w:jc w:val="left"/>
            </w:pPr>
            <w:r>
              <w:rPr>
                <w:sz w:val="16"/>
              </w:rPr>
              <w:t>Approved, expires 2026-12-02</w:t>
            </w:r>
          </w:p>
        </w:tc>
        <w:tc>
          <w:tcPr>
            <w:tcW w:type="dxa" w:w="2086"/>
          </w:tcPr>
          <w:p>
            <w:pPr>
              <w:spacing w:after="0"/>
              <w:jc w:val="right"/>
            </w:pPr>
            <w:r>
              <w:rPr>
                <w:sz w:val="16"/>
              </w:rPr>
              <w:t>FMA RL 0, SRL 0; any 2</w:t>
            </w:r>
          </w:p>
        </w:tc>
        <w:tc>
          <w:tcPr>
            <w:tcW w:type="dxa" w:w="2161"/>
          </w:tcPr>
          <w:p>
            <w:pPr>
              <w:spacing w:after="0"/>
              <w:jc w:val="right"/>
            </w:pPr>
            <w:r>
              <w:rPr>
                <w:sz w:val="16"/>
              </w:rPr>
              <w:t>$2,749,494.40</w:t>
            </w:r>
          </w:p>
        </w:tc>
        <w:tc>
          <w:tcPr>
            <w:tcW w:type="dxa" w:w="2425"/>
          </w:tcPr>
          <w:p>
            <w:pPr>
              <w:spacing w:after="0"/>
              <w:jc w:val="right"/>
            </w:pPr>
            <w:r>
              <w:rPr>
                <w:sz w:val="16"/>
              </w:rPr>
              <w:t>9 total; 1 since its plan</w:t>
            </w:r>
          </w:p>
        </w:tc>
        <w:tc>
          <w:tcPr>
            <w:tcW w:type="dxa" w:w="2673"/>
          </w:tcPr>
          <w:p>
            <w:pPr>
              <w:spacing w:after="0"/>
              <w:jc w:val="left"/>
            </w:pPr>
          </w:p>
        </w:tc>
      </w:tr>
      <w:tr>
        <w:trPr>
          <w:cantSplit/>
        </w:trPr>
        <w:tc>
          <w:tcPr>
            <w:tcW w:type="dxa" w:w="1392"/>
          </w:tcPr>
          <w:p>
            <w:pPr>
              <w:spacing w:after="0"/>
              <w:jc w:val="left"/>
            </w:pPr>
            <w:r>
              <w:rPr>
                <w:sz w:val="16"/>
              </w:rPr>
              <w:t>Woodstock town</w:t>
            </w:r>
          </w:p>
        </w:tc>
        <w:tc>
          <w:tcPr>
            <w:tcW w:type="dxa" w:w="769"/>
          </w:tcPr>
          <w:p>
            <w:pPr>
              <w:spacing w:after="0"/>
              <w:jc w:val="left"/>
            </w:pPr>
            <w:r>
              <w:rPr>
                <w:sz w:val="16"/>
              </w:rPr>
              <w:t>Village</w:t>
            </w:r>
          </w:p>
        </w:tc>
        <w:tc>
          <w:tcPr>
            <w:tcW w:type="dxa" w:w="2606"/>
          </w:tcPr>
          <w:p>
            <w:pPr>
              <w:spacing w:after="0"/>
              <w:jc w:val="left"/>
            </w:pPr>
            <w:r>
              <w:rPr>
                <w:sz w:val="16"/>
              </w:rPr>
              <w:t>Approved, expires 2027-07-05</w:t>
            </w:r>
          </w:p>
        </w:tc>
        <w:tc>
          <w:tcPr>
            <w:tcW w:type="dxa" w:w="2086"/>
          </w:tcPr>
          <w:p>
            <w:pPr>
              <w:spacing w:after="0"/>
              <w:jc w:val="right"/>
            </w:pPr>
            <w:r>
              <w:rPr>
                <w:sz w:val="16"/>
              </w:rPr>
              <w:t>FMA RL 1, SRL 0; any 1</w:t>
            </w:r>
          </w:p>
        </w:tc>
        <w:tc>
          <w:tcPr>
            <w:tcW w:type="dxa" w:w="2161"/>
          </w:tcPr>
          <w:p>
            <w:pPr>
              <w:spacing w:after="0"/>
              <w:jc w:val="right"/>
            </w:pPr>
            <w:r>
              <w:rPr>
                <w:sz w:val="16"/>
              </w:rPr>
              <w:t>$4,431,338.88</w:t>
            </w:r>
          </w:p>
        </w:tc>
        <w:tc>
          <w:tcPr>
            <w:tcW w:type="dxa" w:w="2425"/>
          </w:tcPr>
          <w:p>
            <w:pPr>
              <w:spacing w:after="0"/>
              <w:jc w:val="right"/>
            </w:pPr>
            <w:r>
              <w:rPr>
                <w:sz w:val="16"/>
              </w:rPr>
              <w:t>17 total; 2 since its plan</w:t>
            </w:r>
          </w:p>
        </w:tc>
        <w:tc>
          <w:tcPr>
            <w:tcW w:type="dxa" w:w="26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6"/>
        <w:gridCol w:w="1057"/>
        <w:gridCol w:w="1176"/>
        <w:gridCol w:w="1101"/>
        <w:gridCol w:w="1101"/>
        <w:gridCol w:w="15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$1,150,134</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6"/>
          </w:tcPr>
          <w:p>
            <w:pPr>
              <w:spacing w:after="0"/>
              <w:jc w:val="right"/>
            </w:pPr>
            <w:r>
              <w:rPr>
                <w:sz w:val="16"/>
              </w:rPr>
              <w:t>$1,074</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$16,602,581,761</w:t>
            </w:r>
          </w:p>
        </w:tc>
        <w:tc>
          <w:tcPr>
            <w:tcW w:type="dxa" w:w="1135"/>
          </w:tcPr>
          <w:p>
            <w:pPr>
              <w:spacing w:after="0"/>
              <w:jc w:val="right"/>
            </w:pPr>
            <w:r>
              <w:rPr>
                <w:sz w:val="16"/>
              </w:rPr>
              <w:t>$32,259,803</w:t>
            </w:r>
          </w:p>
        </w:tc>
        <w:tc>
          <w:tcPr>
            <w:tcW w:type="dxa" w:w="1044"/>
          </w:tcPr>
          <w:p>
            <w:pPr>
              <w:spacing w:after="0"/>
              <w:jc w:val="right"/>
            </w:pPr>
            <w:r>
              <w:rPr>
                <w:sz w:val="16"/>
              </w:rPr>
              <w:t>57,706</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146"/>
          </w:tcPr>
          <w:p>
            <w:pPr>
              <w:spacing w:after="0"/>
              <w:jc w:val="right"/>
            </w:pPr>
            <w:r>
              <w:rPr>
                <w:sz w:val="16"/>
              </w:rPr>
              <w:t>$1,300,166</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6"/>
          </w:tcPr>
          <w:p>
            <w:pPr>
              <w:spacing w:after="0"/>
              <w:jc w:val="right"/>
            </w:pPr>
            <w:r>
              <w:rPr>
                <w:sz w:val="16"/>
              </w:rPr>
              <w:t>n/a</w:t>
            </w:r>
          </w:p>
        </w:tc>
        <w:tc>
          <w:tcPr>
            <w:tcW w:type="dxa" w:w="1057"/>
          </w:tcPr>
          <w:p>
            <w:pPr>
              <w:spacing w:after="0"/>
              <w:jc w:val="right"/>
            </w:pP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$27,846,855,123</w:t>
            </w:r>
          </w:p>
        </w:tc>
        <w:tc>
          <w:tcPr>
            <w:tcW w:type="dxa" w:w="1135"/>
          </w:tcPr>
          <w:p>
            <w:pPr>
              <w:spacing w:after="0"/>
              <w:jc w:val="right"/>
            </w:pPr>
            <w:r>
              <w:rPr>
                <w:sz w:val="16"/>
              </w:rPr>
              <w:t>n/a</w:t>
            </w:r>
          </w:p>
        </w:tc>
        <w:tc>
          <w:tcPr>
            <w:tcW w:type="dxa" w:w="1044"/>
          </w:tcPr>
          <w:p>
            <w:pPr>
              <w:spacing w:after="0"/>
              <w:jc w:val="right"/>
            </w:pPr>
            <w:r>
              <w:rPr>
                <w:sz w:val="16"/>
              </w:rPr>
              <w:t>57,753</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146"/>
          </w:tcPr>
          <w:p>
            <w:pPr>
              <w:spacing w:after="0"/>
              <w:jc w:val="right"/>
            </w:pPr>
            <w:r>
              <w:rPr>
                <w:sz w:val="16"/>
              </w:rPr>
              <w:t>$42,029</w:t>
            </w:r>
          </w:p>
        </w:tc>
        <w:tc>
          <w:tcPr>
            <w:tcW w:type="dxa" w:w="1057"/>
          </w:tcPr>
          <w:p>
            <w:pPr>
              <w:spacing w:after="0"/>
              <w:jc w:val="right"/>
            </w:pPr>
            <w:r>
              <w:rPr>
                <w:sz w:val="16"/>
              </w:rPr>
              <w:t>0.00121%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$16,602,595,068</w:t>
            </w:r>
          </w:p>
        </w:tc>
        <w:tc>
          <w:tcPr>
            <w:tcW w:type="dxa" w:w="1135"/>
          </w:tcPr>
          <w:p>
            <w:pPr>
              <w:spacing w:after="0"/>
              <w:jc w:val="right"/>
            </w:pPr>
            <w:r>
              <w:rPr>
                <w:sz w:val="16"/>
              </w:rPr>
              <w:t>$32,259,803</w:t>
            </w:r>
          </w:p>
        </w:tc>
        <w:tc>
          <w:tcPr>
            <w:tcW w:type="dxa" w:w="1044"/>
          </w:tcPr>
          <w:p>
            <w:pPr>
              <w:spacing w:after="0"/>
              <w:jc w:val="right"/>
            </w:pPr>
            <w:r>
              <w:rPr>
                <w:sz w:val="16"/>
              </w:rPr>
              <w:t>57,706</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146"/>
          </w:tcPr>
          <w:p>
            <w:pPr>
              <w:spacing w:after="0"/>
              <w:jc w:val="right"/>
            </w:pPr>
            <w:r>
              <w:rPr>
                <w:sz w:val="16"/>
              </w:rPr>
              <w:t>$95,518</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$16,602,581,761</w:t>
            </w:r>
          </w:p>
        </w:tc>
        <w:tc>
          <w:tcPr>
            <w:tcW w:type="dxa" w:w="1135"/>
          </w:tcPr>
          <w:p>
            <w:pPr>
              <w:spacing w:after="0"/>
              <w:jc w:val="right"/>
            </w:pPr>
            <w:r>
              <w:rPr>
                <w:sz w:val="16"/>
              </w:rPr>
              <w:t>$32,259,803</w:t>
            </w:r>
          </w:p>
        </w:tc>
        <w:tc>
          <w:tcPr>
            <w:tcW w:type="dxa" w:w="1044"/>
          </w:tcPr>
          <w:p>
            <w:pPr>
              <w:spacing w:after="0"/>
              <w:jc w:val="right"/>
            </w:pPr>
            <w:r>
              <w:rPr>
                <w:sz w:val="16"/>
              </w:rPr>
              <w:t>57,706</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146"/>
          </w:tcPr>
          <w:p>
            <w:pPr>
              <w:spacing w:after="0"/>
              <w:jc w:val="right"/>
            </w:pPr>
            <w:r>
              <w:rPr>
                <w:sz w:val="16"/>
              </w:rPr>
              <w:t>$977,288</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$16,601,879,146</w:t>
            </w:r>
          </w:p>
        </w:tc>
        <w:tc>
          <w:tcPr>
            <w:tcW w:type="dxa" w:w="1135"/>
          </w:tcPr>
          <w:p>
            <w:pPr>
              <w:spacing w:after="0"/>
              <w:jc w:val="right"/>
            </w:pPr>
            <w:r>
              <w:rPr>
                <w:sz w:val="16"/>
              </w:rPr>
              <w:t>$32,259,803</w:t>
            </w:r>
          </w:p>
        </w:tc>
        <w:tc>
          <w:tcPr>
            <w:tcW w:type="dxa" w:w="1044"/>
          </w:tcPr>
          <w:p>
            <w:pPr>
              <w:spacing w:after="0"/>
              <w:jc w:val="right"/>
            </w:pPr>
            <w:r>
              <w:rPr>
                <w:sz w:val="16"/>
              </w:rPr>
              <w:t>57,702</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146"/>
          </w:tcPr>
          <w:p>
            <w:pPr>
              <w:spacing w:after="0"/>
              <w:jc w:val="right"/>
            </w:pPr>
            <w:r>
              <w:rPr>
                <w:sz w:val="16"/>
              </w:rPr>
              <w:t>$29,560</w:t>
            </w:r>
          </w:p>
        </w:tc>
        <w:tc>
          <w:tcPr>
            <w:tcW w:type="dxa" w:w="1057"/>
          </w:tcPr>
          <w:p>
            <w:pPr>
              <w:spacing w:after="0"/>
              <w:jc w:val="right"/>
            </w:pPr>
            <w:r>
              <w:rPr>
                <w:sz w:val="16"/>
              </w:rPr>
              <w:t>0.00486%</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$16,602,112,719</w:t>
            </w:r>
          </w:p>
        </w:tc>
        <w:tc>
          <w:tcPr>
            <w:tcW w:type="dxa" w:w="1135"/>
          </w:tcPr>
          <w:p>
            <w:pPr>
              <w:spacing w:after="0"/>
              <w:jc w:val="right"/>
            </w:pPr>
            <w:r>
              <w:rPr>
                <w:sz w:val="16"/>
              </w:rPr>
              <w:t>n/a</w:t>
            </w:r>
          </w:p>
        </w:tc>
        <w:tc>
          <w:tcPr>
            <w:tcW w:type="dxa" w:w="1044"/>
          </w:tcPr>
          <w:p>
            <w:pPr>
              <w:spacing w:after="0"/>
              <w:jc w:val="right"/>
            </w:pPr>
            <w:r>
              <w:rPr>
                <w:sz w:val="16"/>
              </w:rPr>
              <w:t>57,705</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146"/>
          </w:tcPr>
          <w:p>
            <w:pPr>
              <w:spacing w:after="0"/>
              <w:jc w:val="right"/>
            </w:pPr>
            <w:r>
              <w:rPr>
                <w:sz w:val="16"/>
              </w:rPr>
              <w:t>$16,091</w:t>
            </w:r>
          </w:p>
        </w:tc>
        <w:tc>
          <w:tcPr>
            <w:tcW w:type="dxa" w:w="1057"/>
          </w:tcPr>
          <w:p>
            <w:pPr>
              <w:spacing w:after="0"/>
              <w:jc w:val="right"/>
            </w:pPr>
            <w:r>
              <w:rPr>
                <w:sz w:val="16"/>
              </w:rPr>
              <w:t>0.00145%</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$16,551,110,223</w:t>
            </w:r>
          </w:p>
        </w:tc>
        <w:tc>
          <w:tcPr>
            <w:tcW w:type="dxa" w:w="1135"/>
          </w:tcPr>
          <w:p>
            <w:pPr>
              <w:spacing w:after="0"/>
              <w:jc w:val="right"/>
            </w:pPr>
            <w:r>
              <w:rPr>
                <w:sz w:val="16"/>
              </w:rPr>
              <w:t>$7,652,330</w:t>
            </w:r>
          </w:p>
        </w:tc>
        <w:tc>
          <w:tcPr>
            <w:tcW w:type="dxa" w:w="1044"/>
          </w:tcPr>
          <w:p>
            <w:pPr>
              <w:spacing w:after="0"/>
              <w:jc w:val="right"/>
            </w:pPr>
            <w:r>
              <w:rPr>
                <w:sz w:val="16"/>
              </w:rPr>
              <w:t>2,765</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146"/>
          </w:tcPr>
          <w:p>
            <w:pPr>
              <w:spacing w:after="0"/>
              <w:jc w:val="right"/>
            </w:pPr>
            <w:r>
              <w:rPr>
                <w:sz w:val="16"/>
              </w:rPr>
              <w:t>$458,753</w:t>
            </w:r>
          </w:p>
        </w:tc>
        <w:tc>
          <w:tcPr>
            <w:tcW w:type="dxa" w:w="1057"/>
          </w:tcPr>
          <w:p>
            <w:pPr>
              <w:spacing w:after="0"/>
              <w:jc w:val="right"/>
            </w:pPr>
            <w:r>
              <w:rPr>
                <w:sz w:val="16"/>
              </w:rPr>
              <w:t>n/a (see note)</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$1,986,936,816</w:t>
            </w:r>
          </w:p>
        </w:tc>
        <w:tc>
          <w:tcPr>
            <w:tcW w:type="dxa" w:w="1135"/>
          </w:tcPr>
          <w:p>
            <w:pPr>
              <w:spacing w:after="0"/>
              <w:jc w:val="right"/>
            </w:pPr>
            <w:r>
              <w:rPr>
                <w:sz w:val="16"/>
              </w:rPr>
              <w:t>n/a</w:t>
            </w:r>
          </w:p>
        </w:tc>
        <w:tc>
          <w:tcPr>
            <w:tcW w:type="dxa" w:w="1044"/>
          </w:tcPr>
          <w:p>
            <w:pPr>
              <w:spacing w:after="0"/>
              <w:jc w:val="right"/>
            </w:pPr>
            <w:r>
              <w:rPr>
                <w:sz w:val="16"/>
              </w:rPr>
              <w:t>7,382</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146"/>
          </w:tcPr>
          <w:p>
            <w:pPr>
              <w:spacing w:after="0"/>
              <w:jc w:val="right"/>
            </w:pPr>
            <w:r>
              <w:rPr>
                <w:sz w:val="16"/>
              </w:rPr>
              <w:t>$22,574</w:t>
            </w:r>
          </w:p>
        </w:tc>
        <w:tc>
          <w:tcPr>
            <w:tcW w:type="dxa" w:w="1057"/>
          </w:tcPr>
          <w:p>
            <w:pPr>
              <w:spacing w:after="0"/>
              <w:jc w:val="right"/>
            </w:pPr>
            <w:r>
              <w:rPr>
                <w:sz w:val="16"/>
              </w:rPr>
              <w:t>0.00224%</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$16,602,595,068</w:t>
            </w:r>
          </w:p>
        </w:tc>
        <w:tc>
          <w:tcPr>
            <w:tcW w:type="dxa" w:w="1135"/>
          </w:tcPr>
          <w:p>
            <w:pPr>
              <w:spacing w:after="0"/>
              <w:jc w:val="right"/>
            </w:pPr>
            <w:r>
              <w:rPr>
                <w:sz w:val="16"/>
              </w:rPr>
              <w:t>n/a</w:t>
            </w:r>
          </w:p>
        </w:tc>
        <w:tc>
          <w:tcPr>
            <w:tcW w:type="dxa" w:w="1044"/>
          </w:tcPr>
          <w:p>
            <w:pPr>
              <w:spacing w:after="0"/>
              <w:jc w:val="right"/>
            </w:pPr>
            <w:r>
              <w:rPr>
                <w:sz w:val="16"/>
              </w:rPr>
              <w:t>57,706</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146"/>
          </w:tcPr>
          <w:p>
            <w:pPr>
              <w:spacing w:after="0"/>
              <w:jc w:val="right"/>
            </w:pPr>
            <w:r>
              <w:rPr>
                <w:sz w:val="16"/>
              </w:rPr>
              <w:t>$447,802</w:t>
            </w:r>
          </w:p>
        </w:tc>
        <w:tc>
          <w:tcPr>
            <w:tcW w:type="dxa" w:w="1057"/>
          </w:tcPr>
          <w:p>
            <w:pPr>
              <w:spacing w:after="0"/>
              <w:jc w:val="right"/>
            </w:pPr>
            <w:r>
              <w:rPr>
                <w:sz w:val="16"/>
              </w:rPr>
              <w:t>0.000211%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$16,602,595,068</w:t>
            </w:r>
          </w:p>
        </w:tc>
        <w:tc>
          <w:tcPr>
            <w:tcW w:type="dxa" w:w="1135"/>
          </w:tcPr>
          <w:p>
            <w:pPr>
              <w:spacing w:after="0"/>
              <w:jc w:val="right"/>
            </w:pPr>
            <w:r>
              <w:rPr>
                <w:sz w:val="16"/>
              </w:rPr>
              <w:t>$32,259,803</w:t>
            </w:r>
          </w:p>
        </w:tc>
        <w:tc>
          <w:tcPr>
            <w:tcW w:type="dxa" w:w="1044"/>
          </w:tcPr>
          <w:p>
            <w:pPr>
              <w:spacing w:after="0"/>
              <w:jc w:val="right"/>
            </w:pPr>
            <w:r>
              <w:rPr>
                <w:sz w:val="16"/>
              </w:rPr>
              <w:t>57,706</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146"/>
          </w:tcPr>
          <w:p>
            <w:pPr>
              <w:spacing w:after="0"/>
              <w:jc w:val="right"/>
            </w:pPr>
            <w:r>
              <w:rPr>
                <w:sz w:val="16"/>
              </w:rPr>
              <w:t>$130,484</w:t>
            </w:r>
          </w:p>
        </w:tc>
        <w:tc>
          <w:tcPr>
            <w:tcW w:type="dxa" w:w="1057"/>
          </w:tcPr>
          <w:p>
            <w:pPr>
              <w:spacing w:after="0"/>
              <w:jc w:val="right"/>
            </w:pPr>
            <w:r>
              <w:rPr>
                <w:sz w:val="16"/>
              </w:rPr>
              <w:t>0.00163%</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$16,602,595,068</w:t>
            </w:r>
          </w:p>
        </w:tc>
        <w:tc>
          <w:tcPr>
            <w:tcW w:type="dxa" w:w="1135"/>
          </w:tcPr>
          <w:p>
            <w:pPr>
              <w:spacing w:after="0"/>
              <w:jc w:val="right"/>
            </w:pPr>
            <w:r>
              <w:rPr>
                <w:sz w:val="16"/>
              </w:rPr>
              <w:t>$32,259,803</w:t>
            </w:r>
          </w:p>
        </w:tc>
        <w:tc>
          <w:tcPr>
            <w:tcW w:type="dxa" w:w="1044"/>
          </w:tcPr>
          <w:p>
            <w:pPr>
              <w:spacing w:after="0"/>
              <w:jc w:val="right"/>
            </w:pPr>
            <w:r>
              <w:rPr>
                <w:sz w:val="16"/>
              </w:rPr>
              <w:t>57,706</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146"/>
          </w:tcPr>
          <w:p>
            <w:pPr>
              <w:spacing w:after="0"/>
              <w:jc w:val="right"/>
            </w:pPr>
            <w:r>
              <w:rPr>
                <w:sz w:val="16"/>
              </w:rPr>
              <w:t>$292,651</w:t>
            </w:r>
          </w:p>
        </w:tc>
        <w:tc>
          <w:tcPr>
            <w:tcW w:type="dxa" w:w="1057"/>
          </w:tcPr>
          <w:p>
            <w:pPr>
              <w:spacing w:after="0"/>
              <w:jc w:val="right"/>
            </w:pPr>
            <w:r>
              <w:rPr>
                <w:sz w:val="16"/>
              </w:rPr>
              <w:t>0.00176%</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$10,828,620,522</w:t>
            </w:r>
          </w:p>
        </w:tc>
        <w:tc>
          <w:tcPr>
            <w:tcW w:type="dxa" w:w="1135"/>
          </w:tcPr>
          <w:p>
            <w:pPr>
              <w:spacing w:after="0"/>
              <w:jc w:val="right"/>
            </w:pPr>
            <w:r>
              <w:rPr>
                <w:sz w:val="16"/>
              </w:rPr>
              <w:t>$23,236,684</w:t>
            </w:r>
          </w:p>
        </w:tc>
        <w:tc>
          <w:tcPr>
            <w:tcW w:type="dxa" w:w="1044"/>
          </w:tcPr>
          <w:p>
            <w:pPr>
              <w:spacing w:after="0"/>
              <w:jc w:val="right"/>
            </w:pPr>
            <w:r>
              <w:rPr>
                <w:sz w:val="16"/>
              </w:rPr>
              <w:t>38,850</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146"/>
          </w:tcPr>
          <w:p>
            <w:pPr>
              <w:spacing w:after="0"/>
              <w:jc w:val="right"/>
            </w:pPr>
            <w:r>
              <w:rPr>
                <w:sz w:val="16"/>
              </w:rPr>
              <w:t>$1,139</w:t>
            </w:r>
          </w:p>
        </w:tc>
        <w:tc>
          <w:tcPr>
            <w:tcW w:type="dxa" w:w="1057"/>
          </w:tcPr>
          <w:p>
            <w:pPr>
              <w:spacing w:after="0"/>
              <w:jc w:val="right"/>
            </w:pPr>
            <w:r>
              <w:rPr>
                <w:sz w:val="16"/>
              </w:rPr>
              <w:t>0.000114%</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$16,602,581,761</w:t>
            </w:r>
          </w:p>
        </w:tc>
        <w:tc>
          <w:tcPr>
            <w:tcW w:type="dxa" w:w="1135"/>
          </w:tcPr>
          <w:p>
            <w:pPr>
              <w:spacing w:after="0"/>
              <w:jc w:val="right"/>
            </w:pPr>
            <w:r>
              <w:rPr>
                <w:sz w:val="16"/>
              </w:rPr>
              <w:t>$32,259,803</w:t>
            </w:r>
          </w:p>
        </w:tc>
        <w:tc>
          <w:tcPr>
            <w:tcW w:type="dxa" w:w="1044"/>
          </w:tcPr>
          <w:p>
            <w:pPr>
              <w:spacing w:after="0"/>
              <w:jc w:val="right"/>
            </w:pPr>
            <w:r>
              <w:rPr>
                <w:sz w:val="16"/>
              </w:rPr>
              <w:t>57,706</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146"/>
          </w:tcPr>
          <w:p>
            <w:pPr>
              <w:spacing w:after="0"/>
              <w:jc w:val="right"/>
            </w:pPr>
            <w:r>
              <w:rPr>
                <w:sz w:val="16"/>
              </w:rPr>
              <w:t>$99,504</w:t>
            </w:r>
          </w:p>
        </w:tc>
        <w:tc>
          <w:tcPr>
            <w:tcW w:type="dxa" w:w="1057"/>
          </w:tcPr>
          <w:p>
            <w:pPr>
              <w:spacing w:after="0"/>
              <w:jc w:val="right"/>
            </w:pPr>
            <w:r>
              <w:rPr>
                <w:sz w:val="16"/>
              </w:rPr>
              <w:t>0.000529%</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Ludlow village</w:t>
            </w:r>
          </w:p>
        </w:tc>
        <w:tc>
          <w:tcPr>
            <w:tcW w:type="dxa" w:w="1620"/>
          </w:tcPr>
          <w:p>
            <w:pPr>
              <w:spacing w:after="0"/>
              <w:jc w:val="left"/>
            </w:pPr>
            <w:r>
              <w:rPr>
                <w:sz w:val="16"/>
              </w:rPr>
              <w:t>500294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Woodstock village</w:t>
            </w:r>
          </w:p>
        </w:tc>
        <w:tc>
          <w:tcPr>
            <w:tcW w:type="dxa" w:w="1620"/>
          </w:tcPr>
          <w:p>
            <w:pPr>
              <w:spacing w:after="0"/>
              <w:jc w:val="left"/>
            </w:pPr>
            <w:r>
              <w:rPr>
                <w:sz w:val="16"/>
              </w:rPr>
              <w:t>500161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Andover town</w:t>
            </w:r>
          </w:p>
        </w:tc>
        <w:tc>
          <w:tcPr>
            <w:tcW w:type="dxa" w:w="1620"/>
          </w:tcPr>
          <w:p>
            <w:pPr>
              <w:spacing w:after="0"/>
              <w:jc w:val="left"/>
            </w:pPr>
            <w:r>
              <w:rPr>
                <w:sz w:val="16"/>
              </w:rPr>
              <w:t>500291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Baltimore town</w:t>
            </w:r>
          </w:p>
        </w:tc>
        <w:tc>
          <w:tcPr>
            <w:tcW w:type="dxa" w:w="1620"/>
          </w:tcPr>
          <w:p>
            <w:pPr>
              <w:spacing w:after="0"/>
              <w:jc w:val="left"/>
            </w:pPr>
            <w:r>
              <w:rPr>
                <w:sz w:val="16"/>
              </w:rPr>
              <w:t>500298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Barnard town</w:t>
            </w:r>
          </w:p>
        </w:tc>
        <w:tc>
          <w:tcPr>
            <w:tcW w:type="dxa" w:w="1620"/>
          </w:tcPr>
          <w:p>
            <w:pPr>
              <w:spacing w:after="0"/>
              <w:jc w:val="left"/>
            </w:pPr>
            <w:r>
              <w:rPr>
                <w:sz w:val="16"/>
              </w:rPr>
              <w:t>500292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Bethel town</w:t>
            </w:r>
          </w:p>
        </w:tc>
        <w:tc>
          <w:tcPr>
            <w:tcW w:type="dxa" w:w="1620"/>
          </w:tcPr>
          <w:p>
            <w:pPr>
              <w:spacing w:after="0"/>
              <w:jc w:val="left"/>
            </w:pPr>
            <w:r>
              <w:rPr>
                <w:sz w:val="16"/>
              </w:rPr>
              <w:t>500143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Bridgewater town</w:t>
            </w:r>
          </w:p>
        </w:tc>
        <w:tc>
          <w:tcPr>
            <w:tcW w:type="dxa" w:w="1620"/>
          </w:tcPr>
          <w:p>
            <w:pPr>
              <w:spacing w:after="0"/>
              <w:jc w:val="left"/>
            </w:pPr>
            <w:r>
              <w:rPr>
                <w:sz w:val="16"/>
              </w:rPr>
              <w:t>500144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Cavendish town</w:t>
            </w:r>
          </w:p>
        </w:tc>
        <w:tc>
          <w:tcPr>
            <w:tcW w:type="dxa" w:w="1620"/>
          </w:tcPr>
          <w:p>
            <w:pPr>
              <w:spacing w:after="0"/>
              <w:jc w:val="left"/>
            </w:pPr>
            <w:r>
              <w:rPr>
                <w:sz w:val="16"/>
              </w:rPr>
              <w:t>500145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Chester town</w:t>
            </w:r>
          </w:p>
        </w:tc>
        <w:tc>
          <w:tcPr>
            <w:tcW w:type="dxa" w:w="1620"/>
          </w:tcPr>
          <w:p>
            <w:pPr>
              <w:spacing w:after="0"/>
              <w:jc w:val="left"/>
            </w:pPr>
            <w:r>
              <w:rPr>
                <w:sz w:val="16"/>
              </w:rPr>
              <w:t>500146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Hartford town</w:t>
            </w:r>
          </w:p>
        </w:tc>
        <w:tc>
          <w:tcPr>
            <w:tcW w:type="dxa" w:w="1620"/>
          </w:tcPr>
          <w:p>
            <w:pPr>
              <w:spacing w:after="0"/>
              <w:jc w:val="left"/>
            </w:pPr>
            <w:r>
              <w:rPr>
                <w:sz w:val="16"/>
              </w:rPr>
              <w:t>500148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Hartland town</w:t>
            </w:r>
          </w:p>
        </w:tc>
        <w:tc>
          <w:tcPr>
            <w:tcW w:type="dxa" w:w="1620"/>
          </w:tcPr>
          <w:p>
            <w:pPr>
              <w:spacing w:after="0"/>
              <w:jc w:val="left"/>
            </w:pPr>
            <w:r>
              <w:rPr>
                <w:sz w:val="16"/>
              </w:rPr>
              <w:t>500149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Ludlow town</w:t>
            </w:r>
          </w:p>
        </w:tc>
        <w:tc>
          <w:tcPr>
            <w:tcW w:type="dxa" w:w="1620"/>
          </w:tcPr>
          <w:p>
            <w:pPr>
              <w:spacing w:after="0"/>
              <w:jc w:val="left"/>
            </w:pPr>
            <w:r>
              <w:rPr>
                <w:sz w:val="16"/>
              </w:rPr>
              <w:t>500150</w:t>
            </w:r>
          </w:p>
        </w:tc>
        <w:tc>
          <w:tcPr>
            <w:tcW w:type="dxa" w:w="1455"/>
          </w:tcPr>
          <w:p>
            <w:pPr>
              <w:spacing w:after="0"/>
              <w:jc w:val="right"/>
            </w:pPr>
            <w:r>
              <w:rPr>
                <w:sz w:val="16"/>
              </w:rPr>
              <w:t>2</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Norwich town</w:t>
            </w:r>
          </w:p>
        </w:tc>
        <w:tc>
          <w:tcPr>
            <w:tcW w:type="dxa" w:w="1620"/>
          </w:tcPr>
          <w:p>
            <w:pPr>
              <w:spacing w:after="0"/>
              <w:jc w:val="left"/>
            </w:pPr>
            <w:r>
              <w:rPr>
                <w:sz w:val="16"/>
              </w:rPr>
              <w:t>500295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Plymouth town</w:t>
            </w:r>
          </w:p>
        </w:tc>
        <w:tc>
          <w:tcPr>
            <w:tcW w:type="dxa" w:w="1620"/>
          </w:tcPr>
          <w:p>
            <w:pPr>
              <w:spacing w:after="0"/>
              <w:jc w:val="left"/>
            </w:pPr>
            <w:r>
              <w:rPr>
                <w:sz w:val="16"/>
              </w:rPr>
              <w:t>500151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Pomfret town</w:t>
            </w:r>
          </w:p>
        </w:tc>
        <w:tc>
          <w:tcPr>
            <w:tcW w:type="dxa" w:w="1620"/>
          </w:tcPr>
          <w:p>
            <w:pPr>
              <w:spacing w:after="0"/>
              <w:jc w:val="left"/>
            </w:pPr>
            <w:r>
              <w:rPr>
                <w:sz w:val="16"/>
              </w:rPr>
              <w:t>500297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Reading town</w:t>
            </w:r>
          </w:p>
        </w:tc>
        <w:tc>
          <w:tcPr>
            <w:tcW w:type="dxa" w:w="1620"/>
          </w:tcPr>
          <w:p>
            <w:pPr>
              <w:spacing w:after="0"/>
              <w:jc w:val="left"/>
            </w:pPr>
            <w:r>
              <w:rPr>
                <w:sz w:val="16"/>
              </w:rPr>
              <w:t>500152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Rochester town</w:t>
            </w:r>
          </w:p>
        </w:tc>
        <w:tc>
          <w:tcPr>
            <w:tcW w:type="dxa" w:w="1620"/>
          </w:tcPr>
          <w:p>
            <w:pPr>
              <w:spacing w:after="0"/>
              <w:jc w:val="left"/>
            </w:pPr>
            <w:r>
              <w:rPr>
                <w:sz w:val="16"/>
              </w:rPr>
              <w:t>500299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Royalton town</w:t>
            </w:r>
          </w:p>
        </w:tc>
        <w:tc>
          <w:tcPr>
            <w:tcW w:type="dxa" w:w="1620"/>
          </w:tcPr>
          <w:p>
            <w:pPr>
              <w:spacing w:after="0"/>
              <w:jc w:val="left"/>
            </w:pPr>
            <w:r>
              <w:rPr>
                <w:sz w:val="16"/>
              </w:rPr>
              <w:t>500153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Sharon town</w:t>
            </w:r>
          </w:p>
        </w:tc>
        <w:tc>
          <w:tcPr>
            <w:tcW w:type="dxa" w:w="1620"/>
          </w:tcPr>
          <w:p>
            <w:pPr>
              <w:spacing w:after="0"/>
              <w:jc w:val="left"/>
            </w:pPr>
            <w:r>
              <w:rPr>
                <w:sz w:val="16"/>
              </w:rPr>
              <w:t>500300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Springfield town</w:t>
            </w:r>
          </w:p>
        </w:tc>
        <w:tc>
          <w:tcPr>
            <w:tcW w:type="dxa" w:w="1620"/>
          </w:tcPr>
          <w:p>
            <w:pPr>
              <w:spacing w:after="0"/>
              <w:jc w:val="left"/>
            </w:pPr>
            <w:r>
              <w:rPr>
                <w:sz w:val="16"/>
              </w:rPr>
              <w:t>500154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Stockbridge town</w:t>
            </w:r>
          </w:p>
        </w:tc>
        <w:tc>
          <w:tcPr>
            <w:tcW w:type="dxa" w:w="1620"/>
          </w:tcPr>
          <w:p>
            <w:pPr>
              <w:spacing w:after="0"/>
              <w:jc w:val="left"/>
            </w:pPr>
            <w:r>
              <w:rPr>
                <w:sz w:val="16"/>
              </w:rPr>
              <w:t>500155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Weathersfield town</w:t>
            </w:r>
          </w:p>
        </w:tc>
        <w:tc>
          <w:tcPr>
            <w:tcW w:type="dxa" w:w="1620"/>
          </w:tcPr>
          <w:p>
            <w:pPr>
              <w:spacing w:after="0"/>
              <w:jc w:val="left"/>
            </w:pPr>
            <w:r>
              <w:rPr>
                <w:sz w:val="16"/>
              </w:rPr>
              <w:t>500156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West Windsor town</w:t>
            </w:r>
          </w:p>
        </w:tc>
        <w:tc>
          <w:tcPr>
            <w:tcW w:type="dxa" w:w="1620"/>
          </w:tcPr>
          <w:p>
            <w:pPr>
              <w:spacing w:after="0"/>
              <w:jc w:val="left"/>
            </w:pPr>
            <w:r>
              <w:rPr>
                <w:sz w:val="16"/>
              </w:rPr>
              <w:t>500301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Weston town</w:t>
            </w:r>
          </w:p>
        </w:tc>
        <w:tc>
          <w:tcPr>
            <w:tcW w:type="dxa" w:w="1620"/>
          </w:tcPr>
          <w:p>
            <w:pPr>
              <w:spacing w:after="0"/>
              <w:jc w:val="left"/>
            </w:pPr>
            <w:r>
              <w:rPr>
                <w:sz w:val="16"/>
              </w:rPr>
              <w:t>500157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Windsor town</w:t>
            </w:r>
          </w:p>
        </w:tc>
        <w:tc>
          <w:tcPr>
            <w:tcW w:type="dxa" w:w="1620"/>
          </w:tcPr>
          <w:p>
            <w:pPr>
              <w:spacing w:after="0"/>
              <w:jc w:val="left"/>
            </w:pPr>
            <w:r>
              <w:rPr>
                <w:sz w:val="16"/>
              </w:rPr>
              <w:t>500159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Woodstock town</w:t>
            </w:r>
          </w:p>
        </w:tc>
        <w:tc>
          <w:tcPr>
            <w:tcW w:type="dxa" w:w="1620"/>
          </w:tcPr>
          <w:p>
            <w:pPr>
              <w:spacing w:after="0"/>
              <w:jc w:val="left"/>
            </w:pPr>
            <w:r>
              <w:rPr>
                <w:sz w:val="16"/>
              </w:rPr>
              <w:t>500160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Windsor County, VT: risk-assessment baseline packet, release 2026-10 (data as of 2026-09-30; County FIPS 50027). Automated baseline. </w:t>
      </w:r>
      <w:hyperlink r:id="rId16">
        <w:r>
          <w:rPr>
            <w:color w:val="1F4E99"/>
            <w:sz w:val="17"/>
            <w:u w:val="single"/>
          </w:rPr>
          <w:t>https://hazardplain.org/vt/50027/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Windsor County,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Windsor County, VT: Risk-assessment baseline packet</dc:title>
  <dc:subject>Hazard Plain release 2026-10, as of 2026-09-30. Automated baseline</dc:subject>
  <dc:creator>Hazard Plain</dc:creator>
  <cp:keywords>Hazard Plain; hazard mitigation; risk assessment; 50027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