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Marshfield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5002343600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2026-09-30. Plan: Town and Village of Marshfield, VT Local Hazard Mitigation Plan (FEMA plan 107806), approved 2021-10-01.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2021-10-01: 5 new hazard declarations (4 incidents): DR-4695-VT (Severe Storm and Flooding), EM-3595-VT (Flooding), DR-4720-VT (Severe Storms, Flooding, Landslides, and Mudslides), EM-3609-VT (Tropical Depression Debby), DR-4810-VT (Severe Storm,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96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5002343600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2026-09-30</w:t>
      </w:r>
    </w:p>
    <w:p>
      <w:pPr>
        <w:keepNext/>
        <w:spacing w:after="40" w:before="0"/>
      </w:pPr>
      <w:r>
        <w:rPr>
          <w:b/>
        </w:rPr>
        <w:t xml:space="preserve">Plan: </w:t>
      </w:r>
      <w:r>
        <w:rPr/>
        <w:t>Town and Village of Marshfield, VT Local Hazard Mitigation Plan (FEMA plan 107806)</w:t>
      </w:r>
    </w:p>
    <w:p>
      <w:pPr>
        <w:keepNext/>
        <w:spacing w:after="40" w:before="0"/>
      </w:pPr>
      <w:r>
        <w:rPr>
          <w:b/>
        </w:rPr>
        <w:t xml:space="preserve">Approved: </w:t>
      </w:r>
      <w:r>
        <w:rPr/>
        <w:t>2021-10-01</w:t>
      </w:r>
    </w:p>
    <w:p>
      <w:pPr>
        <w:keepNext/>
        <w:spacing w:after="40" w:before="0"/>
      </w:pPr>
      <w:r>
        <w:rPr>
          <w:b/>
        </w:rPr>
        <w:t xml:space="preserve">Days to expiry: </w:t>
      </w:r>
      <w:r>
        <w:rPr/>
        <w:t>0 (expires on the as-of date)</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DR-4695-VT (Severe Storm and Flooding), EM-3595-VT (Flooding), DR-4720-VT (Severe Storms, Flooding, Landslides, and Mudslides),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(Marshfield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03"/>
        <w:gridCol w:w="1039"/>
        <w:gridCol w:w="3571"/>
        <w:gridCol w:w="3491"/>
        <w:gridCol w:w="1400"/>
        <w:gridCol w:w="1400"/>
        <w:gridCol w:w="1207"/>
      </w:tblGrid>
      <w:tr>
        <w:trPr>
          <w:cantSplit/>
          <w:tblHeader/>
        </w:trPr>
        <w:tc>
          <w:tcPr>
            <w:tcW w:type="dxa" w:w="2003"/>
            <w:shd w:val="clear" w:color="auto" w:fill="E8E8E8"/>
          </w:tcPr>
          <w:p>
            <w:pPr>
              <w:spacing w:after="0"/>
              <w:jc w:val="left"/>
            </w:pPr>
            <w:r>
              <w:rPr>
                <w:b/>
                <w:sz w:val="16"/>
              </w:rPr>
              <w:t>Jurisdiction</w:t>
            </w:r>
          </w:p>
        </w:tc>
        <w:tc>
          <w:tcPr>
            <w:tcW w:type="dxa" w:w="1039"/>
            <w:shd w:val="clear" w:color="auto" w:fill="E8E8E8"/>
          </w:tcPr>
          <w:p>
            <w:pPr>
              <w:spacing w:after="0"/>
              <w:jc w:val="left"/>
            </w:pPr>
            <w:r>
              <w:rPr>
                <w:b/>
                <w:sz w:val="16"/>
              </w:rPr>
              <w:t>Type</w:t>
            </w:r>
          </w:p>
        </w:tc>
        <w:tc>
          <w:tcPr>
            <w:tcW w:type="dxa" w:w="3571"/>
            <w:shd w:val="clear" w:color="auto" w:fill="E8E8E8"/>
          </w:tcPr>
          <w:p>
            <w:pPr>
              <w:spacing w:after="0"/>
              <w:jc w:val="left"/>
            </w:pPr>
            <w:r>
              <w:rPr>
                <w:b/>
                <w:sz w:val="16"/>
              </w:rPr>
              <w:t>Status</w:t>
            </w:r>
          </w:p>
        </w:tc>
        <w:tc>
          <w:tcPr>
            <w:tcW w:type="dxa" w:w="3491"/>
            <w:shd w:val="clear" w:color="auto" w:fill="E8E8E8"/>
          </w:tcPr>
          <w:p>
            <w:pPr>
              <w:spacing w:after="0"/>
              <w:jc w:val="left"/>
            </w:pPr>
            <w:r>
              <w:rPr>
                <w:b/>
                <w:sz w:val="16"/>
              </w:rPr>
              <w:t>Plan</w:t>
            </w:r>
          </w:p>
        </w:tc>
        <w:tc>
          <w:tcPr>
            <w:tcW w:type="dxa" w:w="1400"/>
            <w:shd w:val="clear" w:color="auto" w:fill="E8E8E8"/>
          </w:tcPr>
          <w:p>
            <w:pPr>
              <w:spacing w:after="0"/>
              <w:jc w:val="left"/>
            </w:pPr>
            <w:r>
              <w:rPr>
                <w:b/>
                <w:sz w:val="16"/>
              </w:rPr>
              <w:t>Approved</w:t>
            </w:r>
          </w:p>
        </w:tc>
        <w:tc>
          <w:tcPr>
            <w:tcW w:type="dxa" w:w="1400"/>
            <w:shd w:val="clear" w:color="auto" w:fill="E8E8E8"/>
          </w:tcPr>
          <w:p>
            <w:pPr>
              <w:spacing w:after="0"/>
              <w:jc w:val="left"/>
            </w:pPr>
            <w:r>
              <w:rPr>
                <w:b/>
                <w:sz w:val="16"/>
              </w:rPr>
              <w:t>Expires</w:t>
            </w:r>
          </w:p>
        </w:tc>
        <w:tc>
          <w:tcPr>
            <w:tcW w:type="dxa" w:w="12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3"/>
          </w:tcPr>
          <w:p>
            <w:pPr>
              <w:spacing w:after="0"/>
              <w:jc w:val="left"/>
            </w:pPr>
            <w:r>
              <w:rPr>
                <w:sz w:val="16"/>
              </w:rPr>
              <w:t>Marshfield town</w:t>
            </w:r>
          </w:p>
        </w:tc>
        <w:tc>
          <w:tcPr>
            <w:tcW w:type="dxa" w:w="1039"/>
          </w:tcPr>
          <w:p>
            <w:pPr>
              <w:spacing w:after="0"/>
              <w:jc w:val="left"/>
            </w:pPr>
            <w:r>
              <w:rPr>
                <w:sz w:val="16"/>
              </w:rPr>
              <w:t>Village</w:t>
            </w:r>
          </w:p>
        </w:tc>
        <w:tc>
          <w:tcPr>
            <w:tcW w:type="dxa" w:w="3571"/>
          </w:tcPr>
          <w:p>
            <w:pPr>
              <w:spacing w:after="0"/>
              <w:jc w:val="left"/>
            </w:pPr>
            <w:r>
              <w:rPr>
                <w:sz w:val="16"/>
              </w:rPr>
              <w:t>Approved, expires 2026-09-30</w:t>
            </w:r>
          </w:p>
        </w:tc>
        <w:tc>
          <w:tcPr>
            <w:tcW w:type="dxa" w:w="3491"/>
          </w:tcPr>
          <w:p>
            <w:pPr>
              <w:spacing w:after="0"/>
              <w:jc w:val="left"/>
            </w:pPr>
            <w:r>
              <w:rPr>
                <w:sz w:val="16"/>
              </w:rPr>
              <w:t>Town and Village of Marshfield, VT Local Hazard Mitigation Plan (FEMA plan 107806)</w:t>
            </w:r>
          </w:p>
        </w:tc>
        <w:tc>
          <w:tcPr>
            <w:tcW w:type="dxa" w:w="1400"/>
          </w:tcPr>
          <w:p>
            <w:pPr>
              <w:spacing w:after="0"/>
              <w:jc w:val="left"/>
            </w:pPr>
            <w:r>
              <w:rPr>
                <w:sz w:val="16"/>
              </w:rPr>
              <w:t>2021-10-01</w:t>
            </w:r>
          </w:p>
        </w:tc>
        <w:tc>
          <w:tcPr>
            <w:tcW w:type="dxa" w:w="1400"/>
          </w:tcPr>
          <w:p>
            <w:pPr>
              <w:spacing w:after="0"/>
              <w:jc w:val="left"/>
            </w:pPr>
            <w:r>
              <w:rPr>
                <w:sz w:val="16"/>
              </w:rPr>
              <w:t>2026-09-30</w:t>
            </w:r>
          </w:p>
        </w:tc>
        <w:tc>
          <w:tcPr>
            <w:tcW w:type="dxa" w:w="1207"/>
          </w:tcPr>
          <w:p>
            <w:pPr>
              <w:spacing w:after="0"/>
              <w:jc w:val="right"/>
            </w:pPr>
            <w:r>
              <w:rPr>
                <w:sz w:val="16"/>
              </w:rPr>
              <w:t>0</w:t>
            </w:r>
          </w:p>
        </w:tc>
      </w:tr>
    </w:tbl>
    <w:p>
      <w:pPr>
        <w:spacing w:after="40" w:before="60"/>
      </w:pPr>
      <w:r>
        <w:rPr>
          <w:sz w:val="15"/>
        </w:rPr>
        <w:t>Plan 107806 covers 1 other participant: Marshfield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Washington County, county-level (county FIPS 50023);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Washington County, county-level (county FIPS 50023);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6"/>
        <w:gridCol w:w="1681"/>
        <w:gridCol w:w="1845"/>
        <w:gridCol w:w="1551"/>
        <w:gridCol w:w="1580"/>
        <w:gridCol w:w="1840"/>
        <w:gridCol w:w="1997"/>
      </w:tblGrid>
      <w:tr>
        <w:trPr>
          <w:cantSplit/>
          <w:tblHeader/>
        </w:trPr>
        <w:tc>
          <w:tcPr>
            <w:tcW w:type="dxa" w:w="1791"/>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551"/>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840"/>
            <w:shd w:val="clear" w:color="auto" w:fill="E8E8E8"/>
          </w:tcPr>
          <w:p>
            <w:pPr>
              <w:spacing w:after="0"/>
              <w:jc w:val="left"/>
            </w:pPr>
            <w:r>
              <w:rPr>
                <w:b/>
                <w:sz w:val="16"/>
              </w:rPr>
              <w:t>Where in the county</w:t>
            </w:r>
          </w:p>
        </w:tc>
        <w:tc>
          <w:tcPr>
            <w:tcW w:type="dxa" w:w="1997"/>
            <w:shd w:val="clear" w:color="auto" w:fill="E8E8E8"/>
          </w:tcPr>
          <w:p>
            <w:pPr>
              <w:spacing w:after="0"/>
              <w:jc w:val="left"/>
            </w:pPr>
            <w:r>
              <w:rPr>
                <w:b/>
                <w:sz w:val="16"/>
              </w:rPr>
              <w:t>Note</w:t>
            </w:r>
          </w:p>
        </w:tc>
      </w:tr>
      <w:tr>
        <w:trPr>
          <w:cantSplit/>
        </w:trPr>
        <w:tc>
          <w:tcPr>
            <w:tcW w:type="dxa" w:w="1791"/>
          </w:tcPr>
          <w:p>
            <w:pPr>
              <w:spacing w:after="0"/>
              <w:jc w:val="left"/>
            </w:pPr>
            <w:r>
              <w:rPr>
                <w:sz w:val="16"/>
              </w:rPr>
              <w:t>Avalanche</w:t>
            </w:r>
          </w:p>
        </w:tc>
        <w:tc>
          <w:tcPr>
            <w:tcW w:type="dxa" w:w="1826"/>
          </w:tcPr>
          <w:p>
            <w:pPr>
              <w:spacing w:after="0"/>
              <w:jc w:val="left"/>
            </w:pPr>
            <w:r>
              <w:rPr>
                <w:sz w:val="16"/>
              </w:rPr>
              <w:t>none (count and damage only)</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681"/>
          </w:tcPr>
          <w:p>
            <w:pPr>
              <w:spacing w:after="0"/>
              <w:jc w:val="right"/>
            </w:pPr>
            <w:r>
              <w:rPr>
                <w:sz w:val="16"/>
              </w:rPr>
              <w:t>27 records, 1996 to 2026 (27 zone-level)</w:t>
            </w:r>
          </w:p>
        </w:tc>
        <w:tc>
          <w:tcPr>
            <w:tcW w:type="dxa" w:w="1845"/>
          </w:tcPr>
          <w:p>
            <w:pPr>
              <w:spacing w:after="0"/>
              <w:jc w:val="left"/>
            </w:pPr>
            <w:r>
              <w:rPr>
                <w:sz w:val="16"/>
              </w:rPr>
              <w:t>1 day to 28 days (median 2 days); 26 with a recorded value</w:t>
            </w:r>
          </w:p>
        </w:tc>
        <w:tc>
          <w:tcPr>
            <w:tcW w:type="dxa" w:w="1551"/>
          </w:tcPr>
          <w:p>
            <w:pPr>
              <w:spacing w:after="0"/>
              <w:jc w:val="left"/>
            </w:pPr>
            <w:r>
              <w:rPr>
                <w:sz w:val="16"/>
              </w:rPr>
              <w:t>February 2015 (1 monthly summary record), zone-level</w:t>
            </w:r>
          </w:p>
        </w:tc>
        <w:tc>
          <w:tcPr>
            <w:tcW w:type="dxa" w:w="1580"/>
          </w:tcPr>
          <w:p>
            <w:pPr>
              <w:spacing w:after="0"/>
              <w:jc w:val="left"/>
            </w:pPr>
          </w:p>
        </w:tc>
        <w:tc>
          <w:tcPr>
            <w:tcW w:type="dxa" w:w="1840"/>
          </w:tcPr>
          <w:p>
            <w:pPr>
              <w:spacing w:after="0"/>
              <w:jc w:val="left"/>
            </w:pPr>
            <w:r>
              <w:rPr>
                <w:sz w:val="16"/>
              </w:rPr>
              <w:t>Countywide (zone-level records).</w:t>
            </w:r>
          </w:p>
        </w:tc>
        <w:tc>
          <w:tcPr>
            <w:tcW w:type="dxa" w:w="1997"/>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681"/>
          </w:tcPr>
          <w:p>
            <w:pPr>
              <w:spacing w:after="0"/>
              <w:jc w:val="right"/>
            </w:pPr>
            <w:r>
              <w:rPr>
                <w:sz w:val="16"/>
              </w:rPr>
              <w:t>3 records, 2005 to 2023 (3 zone-level)</w:t>
            </w:r>
          </w:p>
        </w:tc>
        <w:tc>
          <w:tcPr>
            <w:tcW w:type="dxa" w:w="1845"/>
          </w:tcPr>
          <w:p>
            <w:pPr>
              <w:spacing w:after="0"/>
              <w:jc w:val="left"/>
            </w:pPr>
          </w:p>
        </w:tc>
        <w:tc>
          <w:tcPr>
            <w:tcW w:type="dxa" w:w="1551"/>
          </w:tcPr>
          <w:p>
            <w:pPr>
              <w:spacing w:after="0"/>
              <w:jc w:val="left"/>
            </w:pPr>
            <w:r>
              <w:rPr>
                <w:sz w:val="16"/>
              </w:rPr>
              <w:t>Frost/Freeze, 2023-05-18, $300,000 crop damage (2023 dollars); NWS zone VTZ008</w:t>
            </w:r>
          </w:p>
        </w:tc>
        <w:tc>
          <w:tcPr>
            <w:tcW w:type="dxa" w:w="1580"/>
          </w:tcPr>
          <w:p>
            <w:pPr>
              <w:spacing w:after="0"/>
              <w:jc w:val="left"/>
            </w:pPr>
          </w:p>
        </w:tc>
        <w:tc>
          <w:tcPr>
            <w:tcW w:type="dxa" w:w="1840"/>
          </w:tcPr>
          <w:p>
            <w:pPr>
              <w:spacing w:after="0"/>
              <w:jc w:val="left"/>
            </w:pPr>
            <w:r>
              <w:rPr>
                <w:sz w:val="16"/>
              </w:rPr>
              <w:t>Countywide (zone-level records).</w:t>
            </w:r>
          </w:p>
        </w:tc>
        <w:tc>
          <w:tcPr>
            <w:tcW w:type="dxa" w:w="1997"/>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6"/>
          </w:tcPr>
          <w:p>
            <w:pPr>
              <w:spacing w:after="0"/>
              <w:jc w:val="left"/>
            </w:pPr>
            <w:r>
              <w:rPr>
                <w:sz w:val="16"/>
              </w:rPr>
              <w:t>U.S. Drought Monitor scale (D0 to D4)</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6"/>
          </w:tcPr>
          <w:p>
            <w:pPr>
              <w:spacing w:after="0"/>
              <w:jc w:val="left"/>
            </w:pPr>
            <w:r>
              <w:rPr>
                <w:sz w:val="16"/>
              </w:rPr>
              <w:t>Modified Mercalli (local data)</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6"/>
          </w:tcPr>
          <w:p>
            <w:pPr>
              <w:spacing w:after="0"/>
              <w:jc w:val="left"/>
            </w:pPr>
            <w:r>
              <w:rPr>
                <w:sz w:val="16"/>
              </w:rPr>
              <w:t>hail size (inches)</w:t>
            </w:r>
          </w:p>
        </w:tc>
        <w:tc>
          <w:tcPr>
            <w:tcW w:type="dxa" w:w="1681"/>
          </w:tcPr>
          <w:p>
            <w:pPr>
              <w:spacing w:after="0"/>
              <w:jc w:val="right"/>
            </w:pPr>
            <w:r>
              <w:rPr>
                <w:sz w:val="16"/>
              </w:rPr>
              <w:t>64 records, 1961 to 2025</w:t>
            </w:r>
          </w:p>
        </w:tc>
        <w:tc>
          <w:tcPr>
            <w:tcW w:type="dxa" w:w="1845"/>
          </w:tcPr>
          <w:p>
            <w:pPr>
              <w:spacing w:after="0"/>
              <w:jc w:val="left"/>
            </w:pPr>
            <w:r>
              <w:rPr>
                <w:sz w:val="16"/>
              </w:rPr>
              <w:t>0.25 in to 2.75 in (median 1 in); 63 with a recorded value</w:t>
            </w:r>
          </w:p>
        </w:tc>
        <w:tc>
          <w:tcPr>
            <w:tcW w:type="dxa" w:w="1551"/>
          </w:tcPr>
          <w:p>
            <w:pPr>
              <w:spacing w:after="0"/>
              <w:jc w:val="left"/>
            </w:pPr>
            <w:r>
              <w:rPr>
                <w:sz w:val="16"/>
              </w:rPr>
              <w:t>2.75 in hail, 2007-07-09</w:t>
            </w:r>
          </w:p>
        </w:tc>
        <w:tc>
          <w:tcPr>
            <w:tcW w:type="dxa" w:w="1580"/>
          </w:tcPr>
          <w:p>
            <w:pPr>
              <w:spacing w:after="0"/>
              <w:jc w:val="left"/>
            </w:pPr>
            <w:r>
              <w:rPr>
                <w:sz w:val="16"/>
              </w:rPr>
              <w:t>Hail, 2010-07-21, $20,000 property; $0 crops (2010 dollars)</w:t>
            </w:r>
          </w:p>
        </w:tc>
        <w:tc>
          <w:tcPr>
            <w:tcW w:type="dxa" w:w="1840"/>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997"/>
          </w:tcPr>
          <w:p>
            <w:pPr>
              <w:spacing w:after="0"/>
              <w:jc w:val="left"/>
            </w:pPr>
          </w:p>
        </w:tc>
      </w:tr>
      <w:tr>
        <w:trPr>
          <w:cantSplit/>
        </w:trPr>
        <w:tc>
          <w:tcPr>
            <w:tcW w:type="dxa" w:w="1791"/>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681"/>
          </w:tcPr>
          <w:p>
            <w:pPr>
              <w:spacing w:after="0"/>
              <w:jc w:val="right"/>
            </w:pPr>
            <w:r>
              <w:rPr>
                <w:sz w:val="16"/>
              </w:rPr>
              <w:t>8 records, 1998 to 2025 (8 zone-level)</w:t>
            </w:r>
          </w:p>
        </w:tc>
        <w:tc>
          <w:tcPr>
            <w:tcW w:type="dxa" w:w="1845"/>
          </w:tcPr>
          <w:p>
            <w:pPr>
              <w:spacing w:after="0"/>
              <w:jc w:val="left"/>
            </w:pPr>
            <w:r>
              <w:rPr>
                <w:sz w:val="16"/>
              </w:rPr>
              <w:t>1 day to 6 days (median 2 days); 4 with a recorded value</w:t>
            </w:r>
          </w:p>
        </w:tc>
        <w:tc>
          <w:tcPr>
            <w:tcW w:type="dxa" w:w="1551"/>
          </w:tcPr>
          <w:p>
            <w:pPr>
              <w:spacing w:after="0"/>
              <w:jc w:val="left"/>
            </w:pPr>
            <w:r>
              <w:rPr>
                <w:sz w:val="16"/>
              </w:rPr>
              <w:t>6 consecutive days, 2018-07-01 to 2018-07-06, 1 direct death, zone-level</w:t>
            </w:r>
          </w:p>
        </w:tc>
        <w:tc>
          <w:tcPr>
            <w:tcW w:type="dxa" w:w="1580"/>
          </w:tcPr>
          <w:p>
            <w:pPr>
              <w:spacing w:after="0"/>
              <w:jc w:val="left"/>
            </w:pPr>
            <w:r>
              <w:rPr>
                <w:sz w:val="16"/>
              </w:rPr>
              <w:t>Heat, 2012-03-17, $0 property; $1,000,000 crops, reported for the zone (2012 dollars)</w:t>
            </w:r>
          </w:p>
        </w:tc>
        <w:tc>
          <w:tcPr>
            <w:tcW w:type="dxa" w:w="1840"/>
          </w:tcPr>
          <w:p>
            <w:pPr>
              <w:spacing w:after="0"/>
              <w:jc w:val="left"/>
            </w:pPr>
            <w:r>
              <w:rPr>
                <w:sz w:val="16"/>
              </w:rPr>
              <w:t>Countywide (zone-level records).</w:t>
            </w:r>
          </w:p>
        </w:tc>
        <w:tc>
          <w:tcPr>
            <w:tcW w:type="dxa" w:w="199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91"/>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6"/>
          </w:tcPr>
          <w:p>
            <w:pPr>
              <w:spacing w:after="0"/>
              <w:jc w:val="left"/>
            </w:pPr>
            <w:r>
              <w:rPr>
                <w:sz w:val="16"/>
              </w:rPr>
              <w:t>Sperry-Piltz ice scale (local data)</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681"/>
          </w:tcPr>
          <w:p>
            <w:pPr>
              <w:spacing w:after="0"/>
              <w:jc w:val="right"/>
            </w:pPr>
            <w:r>
              <w:rPr>
                <w:sz w:val="16"/>
              </w:rPr>
              <w:t>84 records, 1996 to 2025 (9 zone-level)</w:t>
            </w:r>
          </w:p>
        </w:tc>
        <w:tc>
          <w:tcPr>
            <w:tcW w:type="dxa" w:w="1845"/>
          </w:tcPr>
          <w:p>
            <w:pPr>
              <w:spacing w:after="0"/>
              <w:jc w:val="left"/>
            </w:pPr>
          </w:p>
        </w:tc>
        <w:tc>
          <w:tcPr>
            <w:tcW w:type="dxa" w:w="1551"/>
          </w:tcPr>
          <w:p>
            <w:pPr>
              <w:spacing w:after="0"/>
              <w:jc w:val="left"/>
            </w:pPr>
            <w:r>
              <w:rPr>
                <w:sz w:val="16"/>
              </w:rPr>
              <w:t>Flash Flood, 2023-07-11, $100,000,000 property; $0 crops (2023 dollars), 1 direct death</w:t>
            </w:r>
          </w:p>
        </w:tc>
        <w:tc>
          <w:tcPr>
            <w:tcW w:type="dxa" w:w="1580"/>
          </w:tcPr>
          <w:p>
            <w:pPr>
              <w:spacing w:after="0"/>
              <w:jc w:val="left"/>
            </w:pPr>
          </w:p>
        </w:tc>
        <w:tc>
          <w:tcPr>
            <w:tcW w:type="dxa" w:w="1840"/>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9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6"/>
          </w:tcPr>
          <w:p>
            <w:pPr>
              <w:spacing w:after="0"/>
              <w:jc w:val="left"/>
            </w:pPr>
            <w:r>
              <w:rPr>
                <w:sz w:val="16"/>
              </w:rPr>
              <w:t>none (count and damage only)</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681"/>
          </w:tcPr>
          <w:p>
            <w:pPr>
              <w:spacing w:after="0"/>
              <w:jc w:val="right"/>
            </w:pPr>
            <w:r>
              <w:rPr>
                <w:sz w:val="16"/>
              </w:rPr>
              <w:t>8 records, 1996 to 2013</w:t>
            </w:r>
          </w:p>
        </w:tc>
        <w:tc>
          <w:tcPr>
            <w:tcW w:type="dxa" w:w="1845"/>
          </w:tcPr>
          <w:p>
            <w:pPr>
              <w:spacing w:after="0"/>
              <w:jc w:val="left"/>
            </w:pPr>
          </w:p>
        </w:tc>
        <w:tc>
          <w:tcPr>
            <w:tcW w:type="dxa" w:w="1551"/>
          </w:tcPr>
          <w:p>
            <w:pPr>
              <w:spacing w:after="0"/>
              <w:jc w:val="left"/>
            </w:pPr>
            <w:r>
              <w:rPr>
                <w:sz w:val="16"/>
              </w:rPr>
              <w:t>Lightning, 1996-06-12, damage not reported, 1 direct death, 1 direct injury</w:t>
            </w:r>
          </w:p>
        </w:tc>
        <w:tc>
          <w:tcPr>
            <w:tcW w:type="dxa" w:w="1580"/>
          </w:tcPr>
          <w:p>
            <w:pPr>
              <w:spacing w:after="0"/>
              <w:jc w:val="left"/>
            </w:pPr>
            <w:r>
              <w:rPr>
                <w:sz w:val="16"/>
              </w:rPr>
              <w:t>Lightning, 2012-05-29, $150,000 property; $0 crops (2012 dollars)</w:t>
            </w:r>
          </w:p>
        </w:tc>
        <w:tc>
          <w:tcPr>
            <w:tcW w:type="dxa" w:w="1840"/>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997"/>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681"/>
          </w:tcPr>
          <w:p>
            <w:pPr>
              <w:spacing w:after="0"/>
              <w:jc w:val="right"/>
            </w:pPr>
            <w:r>
              <w:rPr>
                <w:sz w:val="16"/>
              </w:rPr>
              <w:t>50 records, 1996 to 2026 (49 zone-level)</w:t>
            </w:r>
          </w:p>
        </w:tc>
        <w:tc>
          <w:tcPr>
            <w:tcW w:type="dxa" w:w="1845"/>
          </w:tcPr>
          <w:p>
            <w:pPr>
              <w:spacing w:after="0"/>
              <w:jc w:val="left"/>
            </w:pPr>
            <w:r>
              <w:rPr>
                <w:sz w:val="16"/>
              </w:rPr>
              <w:t>35 kt (40 mph) to 52 kt (60 mph) (median 41.5 kt (48 mph)); 42 with a recorded value</w:t>
            </w:r>
          </w:p>
        </w:tc>
        <w:tc>
          <w:tcPr>
            <w:tcW w:type="dxa" w:w="1551"/>
          </w:tcPr>
          <w:p>
            <w:pPr>
              <w:spacing w:after="0"/>
              <w:jc w:val="left"/>
            </w:pPr>
            <w:r>
              <w:rPr>
                <w:sz w:val="16"/>
              </w:rPr>
              <w:t>52 kt (60 mph) estimated gust, High Wind, 2022-12-23; NWS zone VTZ008</w:t>
            </w:r>
          </w:p>
        </w:tc>
        <w:tc>
          <w:tcPr>
            <w:tcW w:type="dxa" w:w="1580"/>
          </w:tcPr>
          <w:p>
            <w:pPr>
              <w:spacing w:after="0"/>
              <w:jc w:val="left"/>
            </w:pPr>
          </w:p>
        </w:tc>
        <w:tc>
          <w:tcPr>
            <w:tcW w:type="dxa" w:w="1840"/>
          </w:tcPr>
          <w:p>
            <w:pPr>
              <w:spacing w:after="0"/>
              <w:jc w:val="left"/>
            </w:pPr>
            <w:r>
              <w:rPr>
                <w:sz w:val="16"/>
              </w:rPr>
              <w:t>Event records naming places in the county: Worcester town (1 record). Zone-level records (49) apply countywide.</w:t>
            </w:r>
          </w:p>
        </w:tc>
        <w:tc>
          <w:tcPr>
            <w:tcW w:type="dxa" w:w="1997"/>
          </w:tcPr>
          <w:p>
            <w:pPr>
              <w:spacing w:after="0"/>
              <w:jc w:val="left"/>
            </w:pPr>
          </w:p>
        </w:tc>
      </w:tr>
      <w:tr>
        <w:trPr>
          <w:cantSplit/>
        </w:trPr>
        <w:tc>
          <w:tcPr>
            <w:tcW w:type="dxa" w:w="1791"/>
          </w:tcPr>
          <w:p>
            <w:pPr>
              <w:spacing w:after="0"/>
              <w:jc w:val="left"/>
            </w:pPr>
            <w:r>
              <w:rPr>
                <w:sz w:val="16"/>
              </w:rPr>
              <w:t>Thunderstorm Wind</w:t>
            </w:r>
          </w:p>
        </w:tc>
        <w:tc>
          <w:tcPr>
            <w:tcW w:type="dxa" w:w="1826"/>
          </w:tcPr>
          <w:p>
            <w:pPr>
              <w:spacing w:after="0"/>
              <w:jc w:val="left"/>
            </w:pPr>
            <w:r>
              <w:rPr>
                <w:sz w:val="16"/>
              </w:rPr>
              <w:t>wind speed (kt and mph)</w:t>
            </w:r>
          </w:p>
        </w:tc>
        <w:tc>
          <w:tcPr>
            <w:tcW w:type="dxa" w:w="1681"/>
          </w:tcPr>
          <w:p>
            <w:pPr>
              <w:spacing w:after="0"/>
              <w:jc w:val="right"/>
            </w:pPr>
            <w:r>
              <w:rPr>
                <w:sz w:val="16"/>
              </w:rPr>
              <w:t>179 records, 1964 to 2026</w:t>
            </w:r>
          </w:p>
        </w:tc>
        <w:tc>
          <w:tcPr>
            <w:tcW w:type="dxa" w:w="1845"/>
          </w:tcPr>
          <w:p>
            <w:pPr>
              <w:spacing w:after="0"/>
              <w:jc w:val="left"/>
            </w:pPr>
            <w:r>
              <w:rPr>
                <w:sz w:val="16"/>
              </w:rPr>
              <w:t>40 kt (46 mph) to 85 kt (98 mph) (median 50 kt (58 mph)); 135 with a recorded value</w:t>
            </w:r>
          </w:p>
        </w:tc>
        <w:tc>
          <w:tcPr>
            <w:tcW w:type="dxa" w:w="1551"/>
          </w:tcPr>
          <w:p>
            <w:pPr>
              <w:spacing w:after="0"/>
              <w:jc w:val="left"/>
            </w:pPr>
            <w:r>
              <w:rPr>
                <w:sz w:val="16"/>
              </w:rPr>
              <w:t>85 kt (98 mph) estimated gust, Thunderstorm Wind, 2004-11-25, 1 direct injury</w:t>
            </w:r>
          </w:p>
        </w:tc>
        <w:tc>
          <w:tcPr>
            <w:tcW w:type="dxa" w:w="1580"/>
          </w:tcPr>
          <w:p>
            <w:pPr>
              <w:spacing w:after="0"/>
              <w:jc w:val="left"/>
            </w:pPr>
            <w:r>
              <w:rPr>
                <w:sz w:val="16"/>
              </w:rPr>
              <w:t>Thunderstorm Wind, 2018-06-18, $100,000 property; $0 crops (2018 dollars)</w:t>
            </w:r>
          </w:p>
        </w:tc>
        <w:tc>
          <w:tcPr>
            <w:tcW w:type="dxa" w:w="1840"/>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997"/>
          </w:tcPr>
          <w:p>
            <w:pPr>
              <w:spacing w:after="0"/>
              <w:jc w:val="left"/>
            </w:pPr>
          </w:p>
        </w:tc>
      </w:tr>
      <w:tr>
        <w:trPr>
          <w:cantSplit/>
        </w:trPr>
        <w:tc>
          <w:tcPr>
            <w:tcW w:type="dxa" w:w="1791"/>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6"/>
          </w:tcPr>
          <w:p>
            <w:pPr>
              <w:spacing w:after="0"/>
              <w:jc w:val="left"/>
            </w:pPr>
            <w:r>
              <w:rPr>
                <w:sz w:val="16"/>
              </w:rPr>
              <w:t>acres burned (local data)</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681"/>
          </w:tcPr>
          <w:p>
            <w:pPr>
              <w:spacing w:after="0"/>
              <w:jc w:val="right"/>
            </w:pPr>
            <w:r>
              <w:rPr>
                <w:sz w:val="16"/>
              </w:rPr>
              <w:t>317 records, 1996 to 2026 (317 zone-level)</w:t>
            </w:r>
          </w:p>
        </w:tc>
        <w:tc>
          <w:tcPr>
            <w:tcW w:type="dxa" w:w="1845"/>
          </w:tcPr>
          <w:p>
            <w:pPr>
              <w:spacing w:after="0"/>
              <w:jc w:val="left"/>
            </w:pPr>
          </w:p>
        </w:tc>
        <w:tc>
          <w:tcPr>
            <w:tcW w:type="dxa" w:w="1551"/>
          </w:tcPr>
          <w:p>
            <w:pPr>
              <w:spacing w:after="0"/>
              <w:jc w:val="left"/>
            </w:pPr>
            <w:r>
              <w:rPr>
                <w:sz w:val="16"/>
              </w:rPr>
              <w:t>Heavy Snow, 2007-02-14, $300,000 property; $0 crops (2007 dollars); NWS zone VTZ008</w:t>
            </w:r>
          </w:p>
        </w:tc>
        <w:tc>
          <w:tcPr>
            <w:tcW w:type="dxa" w:w="1580"/>
          </w:tcPr>
          <w:p>
            <w:pPr>
              <w:spacing w:after="0"/>
              <w:jc w:val="left"/>
            </w:pPr>
          </w:p>
        </w:tc>
        <w:tc>
          <w:tcPr>
            <w:tcW w:type="dxa" w:w="1840"/>
          </w:tcPr>
          <w:p>
            <w:pPr>
              <w:spacing w:after="0"/>
              <w:jc w:val="left"/>
            </w:pPr>
            <w:r>
              <w:rPr>
                <w:sz w:val="16"/>
              </w:rPr>
              <w:t>Countywide (zone-level records).</w:t>
            </w:r>
          </w:p>
        </w:tc>
        <w:tc>
          <w:tcPr>
            <w:tcW w:type="dxa" w:w="19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Washington County, county-level (county FIPS 50023); scope: declarations, statewide block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2494"/>
        <w:gridCol w:w="1980"/>
        <w:gridCol w:w="2765"/>
        <w:gridCol w:w="1410"/>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1980"/>
            <w:shd w:val="clear" w:color="auto" w:fill="E8E8E8"/>
          </w:tcPr>
          <w:p>
            <w:pPr>
              <w:spacing w:after="0"/>
              <w:jc w:val="left"/>
            </w:pPr>
            <w:r>
              <w:rPr>
                <w:b/>
                <w:sz w:val="16"/>
              </w:rPr>
              <w:t>Mapped hazard</w:t>
            </w:r>
          </w:p>
        </w:tc>
        <w:tc>
          <w:tcPr>
            <w:tcW w:type="dxa" w:w="27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2024-08-20</w:t>
            </w:r>
          </w:p>
        </w:tc>
        <w:tc>
          <w:tcPr>
            <w:tcW w:type="dxa" w:w="1049"/>
          </w:tcPr>
          <w:p>
            <w:pPr>
              <w:spacing w:after="0"/>
              <w:jc w:val="left"/>
            </w:pPr>
            <w:r>
              <w:rPr>
                <w:sz w:val="16"/>
              </w:rPr>
              <w:t>2024-07-09</w:t>
            </w:r>
          </w:p>
        </w:tc>
        <w:tc>
          <w:tcPr>
            <w:tcW w:type="dxa" w:w="1049"/>
          </w:tcPr>
          <w:p>
            <w:pPr>
              <w:spacing w:after="0"/>
              <w:jc w:val="left"/>
            </w:pPr>
            <w:r>
              <w:rPr>
                <w:sz w:val="16"/>
              </w:rPr>
              <w:t>DR-4810-VT</w:t>
            </w:r>
          </w:p>
        </w:tc>
        <w:tc>
          <w:tcPr>
            <w:tcW w:type="dxa" w:w="1410"/>
          </w:tcPr>
          <w:p>
            <w:pPr>
              <w:spacing w:after="0"/>
              <w:jc w:val="left"/>
            </w:pPr>
            <w:r>
              <w:rPr>
                <w:sz w:val="16"/>
              </w:rPr>
              <w:t>Major disaster</w:t>
            </w:r>
          </w:p>
        </w:tc>
        <w:tc>
          <w:tcPr>
            <w:tcW w:type="dxa" w:w="2494"/>
          </w:tcPr>
          <w:p>
            <w:pPr>
              <w:spacing w:after="0"/>
              <w:jc w:val="left"/>
            </w:pPr>
            <w:r>
              <w:rPr>
                <w:sz w:val="16"/>
              </w:rPr>
              <w:t>Severe Storm, Flooding, Landslides, and Mudslides</w:t>
            </w:r>
          </w:p>
        </w:tc>
        <w:tc>
          <w:tcPr>
            <w:tcW w:type="dxa" w:w="1980"/>
          </w:tcPr>
          <w:p>
            <w:pPr>
              <w:spacing w:after="0"/>
              <w:jc w:val="left"/>
            </w:pPr>
            <w:r>
              <w:rPr>
                <w:sz w:val="16"/>
              </w:rPr>
              <w:t>Inland Flooding; Landslide</w:t>
            </w:r>
          </w:p>
        </w:tc>
        <w:tc>
          <w:tcPr>
            <w:tcW w:type="dxa" w:w="2765"/>
          </w:tcPr>
          <w:p>
            <w:pPr>
              <w:spacing w:after="0"/>
              <w:jc w:val="right"/>
            </w:pPr>
            <w:r>
              <w:rPr>
                <w:sz w:val="16"/>
              </w:rPr>
              <w:t>$27,686,889.61</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2024-08-08</w:t>
            </w:r>
          </w:p>
        </w:tc>
        <w:tc>
          <w:tcPr>
            <w:tcW w:type="dxa" w:w="1049"/>
          </w:tcPr>
          <w:p>
            <w:pPr>
              <w:spacing w:after="0"/>
              <w:jc w:val="left"/>
            </w:pPr>
            <w:r>
              <w:rPr>
                <w:sz w:val="16"/>
              </w:rPr>
              <w:t>2024-08-08</w:t>
            </w:r>
          </w:p>
        </w:tc>
        <w:tc>
          <w:tcPr>
            <w:tcW w:type="dxa" w:w="1049"/>
          </w:tcPr>
          <w:p>
            <w:pPr>
              <w:spacing w:after="0"/>
              <w:jc w:val="left"/>
            </w:pPr>
            <w:r>
              <w:rPr>
                <w:sz w:val="16"/>
              </w:rPr>
              <w:t>EM-3609-VT</w:t>
            </w:r>
          </w:p>
        </w:tc>
        <w:tc>
          <w:tcPr>
            <w:tcW w:type="dxa" w:w="1410"/>
          </w:tcPr>
          <w:p>
            <w:pPr>
              <w:spacing w:after="0"/>
              <w:jc w:val="left"/>
            </w:pPr>
            <w:r>
              <w:rPr>
                <w:sz w:val="16"/>
              </w:rPr>
              <w:t>Emergency</w:t>
            </w:r>
          </w:p>
        </w:tc>
        <w:tc>
          <w:tcPr>
            <w:tcW w:type="dxa" w:w="2494"/>
          </w:tcPr>
          <w:p>
            <w:pPr>
              <w:spacing w:after="0"/>
              <w:jc w:val="left"/>
            </w:pPr>
            <w:r>
              <w:rPr>
                <w:sz w:val="16"/>
              </w:rPr>
              <w:t>Tropical Depression Debby</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2023-07-14</w:t>
            </w:r>
          </w:p>
        </w:tc>
        <w:tc>
          <w:tcPr>
            <w:tcW w:type="dxa" w:w="1049"/>
          </w:tcPr>
          <w:p>
            <w:pPr>
              <w:spacing w:after="0"/>
              <w:jc w:val="left"/>
            </w:pPr>
            <w:r>
              <w:rPr>
                <w:sz w:val="16"/>
              </w:rPr>
              <w:t>2023-07-07</w:t>
            </w:r>
          </w:p>
        </w:tc>
        <w:tc>
          <w:tcPr>
            <w:tcW w:type="dxa" w:w="1049"/>
          </w:tcPr>
          <w:p>
            <w:pPr>
              <w:spacing w:after="0"/>
              <w:jc w:val="left"/>
            </w:pPr>
            <w:r>
              <w:rPr>
                <w:sz w:val="16"/>
              </w:rPr>
              <w:t>DR-4720-VT</w:t>
            </w:r>
          </w:p>
        </w:tc>
        <w:tc>
          <w:tcPr>
            <w:tcW w:type="dxa" w:w="1410"/>
          </w:tcPr>
          <w:p>
            <w:pPr>
              <w:spacing w:after="0"/>
              <w:jc w:val="left"/>
            </w:pPr>
            <w:r>
              <w:rPr>
                <w:sz w:val="16"/>
              </w:rPr>
              <w:t>Major disaster</w:t>
            </w:r>
          </w:p>
        </w:tc>
        <w:tc>
          <w:tcPr>
            <w:tcW w:type="dxa" w:w="2494"/>
          </w:tcPr>
          <w:p>
            <w:pPr>
              <w:spacing w:after="0"/>
              <w:jc w:val="left"/>
            </w:pPr>
            <w:r>
              <w:rPr>
                <w:sz w:val="16"/>
              </w:rPr>
              <w:t>Severe Storms, Flooding, Landslides, and Mudslides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$133,022,376.46</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2023-07-10</w:t>
            </w:r>
          </w:p>
        </w:tc>
        <w:tc>
          <w:tcPr>
            <w:tcW w:type="dxa" w:w="1049"/>
          </w:tcPr>
          <w:p>
            <w:pPr>
              <w:spacing w:after="0"/>
              <w:jc w:val="left"/>
            </w:pPr>
            <w:r>
              <w:rPr>
                <w:sz w:val="16"/>
              </w:rPr>
              <w:t>2023-07-09</w:t>
            </w:r>
          </w:p>
        </w:tc>
        <w:tc>
          <w:tcPr>
            <w:tcW w:type="dxa" w:w="1049"/>
          </w:tcPr>
          <w:p>
            <w:pPr>
              <w:spacing w:after="0"/>
              <w:jc w:val="left"/>
            </w:pPr>
            <w:r>
              <w:rPr>
                <w:sz w:val="16"/>
              </w:rPr>
              <w:t>EM-3595-VT</w:t>
            </w:r>
          </w:p>
        </w:tc>
        <w:tc>
          <w:tcPr>
            <w:tcW w:type="dxa" w:w="1410"/>
          </w:tcPr>
          <w:p>
            <w:pPr>
              <w:spacing w:after="0"/>
              <w:jc w:val="left"/>
            </w:pPr>
            <w:r>
              <w:rPr>
                <w:sz w:val="16"/>
              </w:rPr>
              <w:t>Emergency</w:t>
            </w:r>
          </w:p>
        </w:tc>
        <w:tc>
          <w:tcPr>
            <w:tcW w:type="dxa" w:w="2494"/>
          </w:tcPr>
          <w:p>
            <w:pPr>
              <w:spacing w:after="0"/>
              <w:jc w:val="left"/>
            </w:pPr>
            <w:r>
              <w:rPr>
                <w:sz w:val="16"/>
              </w:rPr>
              <w:t>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r>
              <w:rPr>
                <w:sz w:val="16"/>
              </w:rPr>
              <w:t>same incident as DR-4720</w:t>
            </w:r>
          </w:p>
        </w:tc>
      </w:tr>
      <w:tr>
        <w:trPr>
          <w:cantSplit/>
        </w:trPr>
        <w:tc>
          <w:tcPr>
            <w:tcW w:type="dxa" w:w="1049"/>
          </w:tcPr>
          <w:p>
            <w:pPr>
              <w:spacing w:after="0"/>
              <w:jc w:val="left"/>
            </w:pPr>
            <w:r>
              <w:rPr>
                <w:sz w:val="16"/>
              </w:rPr>
              <w:t>2023-03-20</w:t>
            </w:r>
          </w:p>
        </w:tc>
        <w:tc>
          <w:tcPr>
            <w:tcW w:type="dxa" w:w="1049"/>
          </w:tcPr>
          <w:p>
            <w:pPr>
              <w:spacing w:after="0"/>
              <w:jc w:val="left"/>
            </w:pPr>
            <w:r>
              <w:rPr>
                <w:sz w:val="16"/>
              </w:rPr>
              <w:t>2022-12-22</w:t>
            </w:r>
          </w:p>
        </w:tc>
        <w:tc>
          <w:tcPr>
            <w:tcW w:type="dxa" w:w="1049"/>
          </w:tcPr>
          <w:p>
            <w:pPr>
              <w:spacing w:after="0"/>
              <w:jc w:val="left"/>
            </w:pPr>
            <w:r>
              <w:rPr>
                <w:sz w:val="16"/>
              </w:rPr>
              <w:t>DR-4695-VT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$1,404,124.35</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2021-08-22</w:t>
            </w:r>
          </w:p>
        </w:tc>
        <w:tc>
          <w:tcPr>
            <w:tcW w:type="dxa" w:w="1049"/>
          </w:tcPr>
          <w:p>
            <w:pPr>
              <w:spacing w:after="0"/>
              <w:jc w:val="left"/>
            </w:pPr>
            <w:r>
              <w:rPr>
                <w:sz w:val="16"/>
              </w:rPr>
              <w:t>2021-08-22</w:t>
            </w:r>
          </w:p>
        </w:tc>
        <w:tc>
          <w:tcPr>
            <w:tcW w:type="dxa" w:w="1049"/>
          </w:tcPr>
          <w:p>
            <w:pPr>
              <w:spacing w:after="0"/>
              <w:jc w:val="left"/>
            </w:pPr>
            <w:r>
              <w:rPr>
                <w:sz w:val="16"/>
              </w:rPr>
              <w:t>EM-3567-VT</w:t>
            </w:r>
          </w:p>
        </w:tc>
        <w:tc>
          <w:tcPr>
            <w:tcW w:type="dxa" w:w="1410"/>
          </w:tcPr>
          <w:p>
            <w:pPr>
              <w:spacing w:after="0"/>
              <w:jc w:val="left"/>
            </w:pPr>
            <w:r>
              <w:rPr>
                <w:sz w:val="16"/>
              </w:rPr>
              <w:t>Emergency</w:t>
            </w:r>
          </w:p>
        </w:tc>
        <w:tc>
          <w:tcPr>
            <w:tcW w:type="dxa" w:w="2494"/>
          </w:tcPr>
          <w:p>
            <w:pPr>
              <w:spacing w:after="0"/>
              <w:jc w:val="left"/>
            </w:pPr>
            <w:r>
              <w:rPr>
                <w:sz w:val="16"/>
              </w:rPr>
              <w:t>Tropical Storm Henri</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in the 12 months before plan approval</w:t>
            </w:r>
          </w:p>
        </w:tc>
        <w:tc>
          <w:tcPr>
            <w:tcW w:type="dxa" w:w="905"/>
          </w:tcPr>
          <w:p>
            <w:pPr>
              <w:spacing w:after="0"/>
              <w:jc w:val="left"/>
            </w:pPr>
          </w:p>
        </w:tc>
      </w:tr>
      <w:tr>
        <w:trPr>
          <w:cantSplit/>
        </w:trPr>
        <w:tc>
          <w:tcPr>
            <w:tcW w:type="dxa" w:w="1049"/>
          </w:tcPr>
          <w:p>
            <w:pPr>
              <w:spacing w:after="0"/>
              <w:jc w:val="left"/>
            </w:pPr>
            <w:r>
              <w:rPr>
                <w:sz w:val="16"/>
              </w:rPr>
              <w:t>2020-04-08</w:t>
            </w:r>
          </w:p>
        </w:tc>
        <w:tc>
          <w:tcPr>
            <w:tcW w:type="dxa" w:w="1049"/>
          </w:tcPr>
          <w:p>
            <w:pPr>
              <w:spacing w:after="0"/>
              <w:jc w:val="left"/>
            </w:pPr>
            <w:r>
              <w:rPr>
                <w:sz w:val="16"/>
              </w:rPr>
              <w:t>2020-01-20</w:t>
            </w:r>
          </w:p>
        </w:tc>
        <w:tc>
          <w:tcPr>
            <w:tcW w:type="dxa" w:w="1049"/>
          </w:tcPr>
          <w:p>
            <w:pPr>
              <w:spacing w:after="0"/>
              <w:jc w:val="left"/>
            </w:pPr>
            <w:r>
              <w:rPr>
                <w:sz w:val="16"/>
              </w:rPr>
              <w:t>DR-4532-VT</w:t>
            </w:r>
          </w:p>
        </w:tc>
        <w:tc>
          <w:tcPr>
            <w:tcW w:type="dxa" w:w="1410"/>
          </w:tcPr>
          <w:p>
            <w:pPr>
              <w:spacing w:after="0"/>
              <w:jc w:val="left"/>
            </w:pPr>
            <w:r>
              <w:rPr>
                <w:sz w:val="16"/>
              </w:rPr>
              <w:t>Major disaster</w:t>
            </w:r>
          </w:p>
        </w:tc>
        <w:tc>
          <w:tcPr>
            <w:tcW w:type="dxa" w:w="2494"/>
          </w:tcPr>
          <w:p>
            <w:pPr>
              <w:spacing w:after="0"/>
              <w:jc w:val="left"/>
            </w:pPr>
            <w:r>
              <w:rPr>
                <w:sz w:val="16"/>
              </w:rPr>
              <w:t>COVID-19 Pandemic</w:t>
            </w:r>
          </w:p>
        </w:tc>
        <w:tc>
          <w:tcPr>
            <w:tcW w:type="dxa" w:w="1980"/>
          </w:tcPr>
          <w:p>
            <w:pPr>
              <w:spacing w:after="0"/>
              <w:jc w:val="left"/>
            </w:pPr>
            <w:r>
              <w:rPr>
                <w:sz w:val="16"/>
              </w:rPr>
              <w:t>Non-natural, not counted</w:t>
            </w:r>
          </w:p>
        </w:tc>
        <w:tc>
          <w:tcPr>
            <w:tcW w:type="dxa" w:w="2765"/>
          </w:tcPr>
          <w:p>
            <w:pPr>
              <w:spacing w:after="0"/>
              <w:jc w:val="right"/>
            </w:pPr>
            <w:r>
              <w:rPr>
                <w:sz w:val="16"/>
              </w:rPr>
              <w:t>$344,375,933.51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EM-3437-VT</w:t>
            </w:r>
          </w:p>
        </w:tc>
        <w:tc>
          <w:tcPr>
            <w:tcW w:type="dxa" w:w="1410"/>
          </w:tcPr>
          <w:p>
            <w:pPr>
              <w:spacing w:after="0"/>
              <w:jc w:val="left"/>
            </w:pPr>
            <w:r>
              <w:rPr>
                <w:sz w:val="16"/>
              </w:rPr>
              <w:t>Emergency</w:t>
            </w:r>
          </w:p>
        </w:tc>
        <w:tc>
          <w:tcPr>
            <w:tcW w:type="dxa" w:w="2494"/>
          </w:tcPr>
          <w:p>
            <w:pPr>
              <w:spacing w:after="0"/>
              <w:jc w:val="left"/>
            </w:pPr>
            <w:r>
              <w:rPr>
                <w:sz w:val="16"/>
              </w:rPr>
              <w:t>COVID-19</w:t>
            </w:r>
          </w:p>
        </w:tc>
        <w:tc>
          <w:tcPr>
            <w:tcW w:type="dxa" w:w="198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DR-4532</w:t>
            </w:r>
          </w:p>
        </w:tc>
      </w:tr>
      <w:tr>
        <w:trPr>
          <w:cantSplit/>
        </w:trPr>
        <w:tc>
          <w:tcPr>
            <w:tcW w:type="dxa" w:w="1049"/>
          </w:tcPr>
          <w:p>
            <w:pPr>
              <w:spacing w:after="0"/>
              <w:jc w:val="left"/>
            </w:pPr>
            <w:r>
              <w:rPr>
                <w:sz w:val="16"/>
              </w:rPr>
              <w:t>2020-01-17</w:t>
            </w:r>
          </w:p>
        </w:tc>
        <w:tc>
          <w:tcPr>
            <w:tcW w:type="dxa" w:w="1049"/>
          </w:tcPr>
          <w:p>
            <w:pPr>
              <w:spacing w:after="0"/>
              <w:jc w:val="left"/>
            </w:pPr>
            <w:r>
              <w:rPr>
                <w:sz w:val="16"/>
              </w:rPr>
              <w:t>2019-10-31</w:t>
            </w:r>
          </w:p>
        </w:tc>
        <w:tc>
          <w:tcPr>
            <w:tcW w:type="dxa" w:w="1049"/>
          </w:tcPr>
          <w:p>
            <w:pPr>
              <w:spacing w:after="0"/>
              <w:jc w:val="left"/>
            </w:pPr>
            <w:r>
              <w:rPr>
                <w:sz w:val="16"/>
              </w:rPr>
              <w:t>DR-4474-VT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$1,856,573.71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2019-06-14</w:t>
            </w:r>
          </w:p>
        </w:tc>
        <w:tc>
          <w:tcPr>
            <w:tcW w:type="dxa" w:w="1049"/>
          </w:tcPr>
          <w:p>
            <w:pPr>
              <w:spacing w:after="0"/>
              <w:jc w:val="left"/>
            </w:pPr>
            <w:r>
              <w:rPr>
                <w:sz w:val="16"/>
              </w:rPr>
              <w:t>2019-04-15</w:t>
            </w:r>
          </w:p>
        </w:tc>
        <w:tc>
          <w:tcPr>
            <w:tcW w:type="dxa" w:w="1049"/>
          </w:tcPr>
          <w:p>
            <w:pPr>
              <w:spacing w:after="0"/>
              <w:jc w:val="left"/>
            </w:pPr>
            <w:r>
              <w:rPr>
                <w:sz w:val="16"/>
              </w:rPr>
              <w:t>DR-4445-VT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$2,886,301.79</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2018-01-02</w:t>
            </w:r>
          </w:p>
        </w:tc>
        <w:tc>
          <w:tcPr>
            <w:tcW w:type="dxa" w:w="1049"/>
          </w:tcPr>
          <w:p>
            <w:pPr>
              <w:spacing w:after="0"/>
              <w:jc w:val="left"/>
            </w:pPr>
            <w:r>
              <w:rPr>
                <w:sz w:val="16"/>
              </w:rPr>
              <w:t>2017-10-29</w:t>
            </w:r>
          </w:p>
        </w:tc>
        <w:tc>
          <w:tcPr>
            <w:tcW w:type="dxa" w:w="1049"/>
          </w:tcPr>
          <w:p>
            <w:pPr>
              <w:spacing w:after="0"/>
              <w:jc w:val="left"/>
            </w:pPr>
            <w:r>
              <w:rPr>
                <w:sz w:val="16"/>
              </w:rPr>
              <w:t>DR-4356-VT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$797,556.42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2017-08-16</w:t>
            </w:r>
          </w:p>
        </w:tc>
        <w:tc>
          <w:tcPr>
            <w:tcW w:type="dxa" w:w="1049"/>
          </w:tcPr>
          <w:p>
            <w:pPr>
              <w:spacing w:after="0"/>
              <w:jc w:val="left"/>
            </w:pPr>
            <w:r>
              <w:rPr>
                <w:sz w:val="16"/>
              </w:rPr>
              <w:t>2017-06-29</w:t>
            </w:r>
          </w:p>
        </w:tc>
        <w:tc>
          <w:tcPr>
            <w:tcW w:type="dxa" w:w="1049"/>
          </w:tcPr>
          <w:p>
            <w:pPr>
              <w:spacing w:after="0"/>
              <w:jc w:val="left"/>
            </w:pPr>
            <w:r>
              <w:rPr>
                <w:sz w:val="16"/>
              </w:rPr>
              <w:t>DR-4330-VT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$5,315,972.38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2015-02-03</w:t>
            </w:r>
          </w:p>
        </w:tc>
        <w:tc>
          <w:tcPr>
            <w:tcW w:type="dxa" w:w="1049"/>
          </w:tcPr>
          <w:p>
            <w:pPr>
              <w:spacing w:after="0"/>
              <w:jc w:val="left"/>
            </w:pPr>
            <w:r>
              <w:rPr>
                <w:sz w:val="16"/>
              </w:rPr>
              <w:t>2014-12-09</w:t>
            </w:r>
          </w:p>
        </w:tc>
        <w:tc>
          <w:tcPr>
            <w:tcW w:type="dxa" w:w="1049"/>
          </w:tcPr>
          <w:p>
            <w:pPr>
              <w:spacing w:after="0"/>
              <w:jc w:val="left"/>
            </w:pPr>
            <w:r>
              <w:rPr>
                <w:sz w:val="16"/>
              </w:rPr>
              <w:t>DR-4207-VT</w:t>
            </w:r>
          </w:p>
        </w:tc>
        <w:tc>
          <w:tcPr>
            <w:tcW w:type="dxa" w:w="1410"/>
          </w:tcPr>
          <w:p>
            <w:pPr>
              <w:spacing w:after="0"/>
              <w:jc w:val="left"/>
            </w:pPr>
            <w:r>
              <w:rPr>
                <w:sz w:val="16"/>
              </w:rPr>
              <w:t>Major disaster</w:t>
            </w:r>
          </w:p>
        </w:tc>
        <w:tc>
          <w:tcPr>
            <w:tcW w:type="dxa" w:w="2494"/>
          </w:tcPr>
          <w:p>
            <w:pPr>
              <w:spacing w:after="0"/>
              <w:jc w:val="left"/>
            </w:pPr>
            <w:r>
              <w:rPr>
                <w:sz w:val="16"/>
              </w:rPr>
              <w:t>Severe Winter Storm</w:t>
            </w:r>
          </w:p>
        </w:tc>
        <w:tc>
          <w:tcPr>
            <w:tcW w:type="dxa" w:w="1980"/>
          </w:tcPr>
          <w:p>
            <w:pPr>
              <w:spacing w:after="0"/>
              <w:jc w:val="left"/>
            </w:pPr>
            <w:r>
              <w:rPr>
                <w:sz w:val="16"/>
              </w:rPr>
              <w:t>Winter Weather</w:t>
            </w:r>
          </w:p>
        </w:tc>
        <w:tc>
          <w:tcPr>
            <w:tcW w:type="dxa" w:w="2765"/>
          </w:tcPr>
          <w:p>
            <w:pPr>
              <w:spacing w:after="0"/>
              <w:jc w:val="right"/>
            </w:pPr>
            <w:r>
              <w:rPr>
                <w:sz w:val="16"/>
              </w:rPr>
              <w:t>$683,998.41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2014-06-11</w:t>
            </w:r>
          </w:p>
        </w:tc>
        <w:tc>
          <w:tcPr>
            <w:tcW w:type="dxa" w:w="1049"/>
          </w:tcPr>
          <w:p>
            <w:pPr>
              <w:spacing w:after="0"/>
              <w:jc w:val="left"/>
            </w:pPr>
            <w:r>
              <w:rPr>
                <w:sz w:val="16"/>
              </w:rPr>
              <w:t>2014-04-15</w:t>
            </w:r>
          </w:p>
        </w:tc>
        <w:tc>
          <w:tcPr>
            <w:tcW w:type="dxa" w:w="1049"/>
          </w:tcPr>
          <w:p>
            <w:pPr>
              <w:spacing w:after="0"/>
              <w:jc w:val="left"/>
            </w:pPr>
            <w:r>
              <w:rPr>
                <w:sz w:val="16"/>
              </w:rPr>
              <w:t>DR-4178-VT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$740,567.97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2013-08-02</w:t>
            </w:r>
          </w:p>
        </w:tc>
        <w:tc>
          <w:tcPr>
            <w:tcW w:type="dxa" w:w="1049"/>
          </w:tcPr>
          <w:p>
            <w:pPr>
              <w:spacing w:after="0"/>
              <w:jc w:val="left"/>
            </w:pPr>
            <w:r>
              <w:rPr>
                <w:sz w:val="16"/>
              </w:rPr>
              <w:t>2013-06-25</w:t>
            </w:r>
          </w:p>
        </w:tc>
        <w:tc>
          <w:tcPr>
            <w:tcW w:type="dxa" w:w="1049"/>
          </w:tcPr>
          <w:p>
            <w:pPr>
              <w:spacing w:after="0"/>
              <w:jc w:val="left"/>
            </w:pPr>
            <w:r>
              <w:rPr>
                <w:sz w:val="16"/>
              </w:rPr>
              <w:t>DR-4140-VT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$2,113,577.50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2011-11-08</w:t>
            </w:r>
          </w:p>
        </w:tc>
        <w:tc>
          <w:tcPr>
            <w:tcW w:type="dxa" w:w="1049"/>
          </w:tcPr>
          <w:p>
            <w:pPr>
              <w:spacing w:after="0"/>
              <w:jc w:val="left"/>
            </w:pPr>
            <w:r>
              <w:rPr>
                <w:sz w:val="16"/>
              </w:rPr>
              <w:t>2011-05-20</w:t>
            </w:r>
          </w:p>
        </w:tc>
        <w:tc>
          <w:tcPr>
            <w:tcW w:type="dxa" w:w="1049"/>
          </w:tcPr>
          <w:p>
            <w:pPr>
              <w:spacing w:after="0"/>
              <w:jc w:val="left"/>
            </w:pPr>
            <w:r>
              <w:rPr>
                <w:sz w:val="16"/>
              </w:rPr>
              <w:t>DR-4043-VT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$241,066.93</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2011-09-01</w:t>
            </w:r>
          </w:p>
        </w:tc>
        <w:tc>
          <w:tcPr>
            <w:tcW w:type="dxa" w:w="1049"/>
          </w:tcPr>
          <w:p>
            <w:pPr>
              <w:spacing w:after="0"/>
              <w:jc w:val="left"/>
            </w:pPr>
            <w:r>
              <w:rPr>
                <w:sz w:val="16"/>
              </w:rPr>
              <w:t>2011-08-27</w:t>
            </w:r>
          </w:p>
        </w:tc>
        <w:tc>
          <w:tcPr>
            <w:tcW w:type="dxa" w:w="1049"/>
          </w:tcPr>
          <w:p>
            <w:pPr>
              <w:spacing w:after="0"/>
              <w:jc w:val="left"/>
            </w:pPr>
            <w:r>
              <w:rPr>
                <w:sz w:val="16"/>
              </w:rPr>
              <w:t>DR-4022-VT</w:t>
            </w:r>
          </w:p>
        </w:tc>
        <w:tc>
          <w:tcPr>
            <w:tcW w:type="dxa" w:w="1410"/>
          </w:tcPr>
          <w:p>
            <w:pPr>
              <w:spacing w:after="0"/>
              <w:jc w:val="left"/>
            </w:pPr>
            <w:r>
              <w:rPr>
                <w:sz w:val="16"/>
              </w:rPr>
              <w:t>Major disaster</w:t>
            </w:r>
          </w:p>
        </w:tc>
        <w:tc>
          <w:tcPr>
            <w:tcW w:type="dxa" w:w="2494"/>
          </w:tcPr>
          <w:p>
            <w:pPr>
              <w:spacing w:after="0"/>
              <w:jc w:val="left"/>
            </w:pPr>
            <w:r>
              <w:rPr>
                <w:sz w:val="16"/>
              </w:rPr>
              <w:t>Tropical Storm Irene</w:t>
            </w:r>
          </w:p>
        </w:tc>
        <w:tc>
          <w:tcPr>
            <w:tcW w:type="dxa" w:w="1980"/>
          </w:tcPr>
          <w:p>
            <w:pPr>
              <w:spacing w:after="0"/>
              <w:jc w:val="left"/>
            </w:pPr>
            <w:r>
              <w:rPr>
                <w:sz w:val="16"/>
              </w:rPr>
              <w:t>Hurricane</w:t>
            </w:r>
          </w:p>
        </w:tc>
        <w:tc>
          <w:tcPr>
            <w:tcW w:type="dxa" w:w="2765"/>
          </w:tcPr>
          <w:p>
            <w:pPr>
              <w:spacing w:after="0"/>
              <w:jc w:val="right"/>
            </w:pPr>
            <w:r>
              <w:rPr>
                <w:sz w:val="16"/>
              </w:rPr>
              <w:t>$39,503,827.61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2011-08-29</w:t>
            </w:r>
          </w:p>
        </w:tc>
        <w:tc>
          <w:tcPr>
            <w:tcW w:type="dxa" w:w="1049"/>
          </w:tcPr>
          <w:p>
            <w:pPr>
              <w:spacing w:after="0"/>
              <w:jc w:val="left"/>
            </w:pPr>
            <w:r>
              <w:rPr>
                <w:sz w:val="16"/>
              </w:rPr>
              <w:t>2011-08-26</w:t>
            </w:r>
          </w:p>
        </w:tc>
        <w:tc>
          <w:tcPr>
            <w:tcW w:type="dxa" w:w="1049"/>
          </w:tcPr>
          <w:p>
            <w:pPr>
              <w:spacing w:after="0"/>
              <w:jc w:val="left"/>
            </w:pPr>
            <w:r>
              <w:rPr>
                <w:sz w:val="16"/>
              </w:rPr>
              <w:t>EM-3338-VT</w:t>
            </w:r>
          </w:p>
        </w:tc>
        <w:tc>
          <w:tcPr>
            <w:tcW w:type="dxa" w:w="1410"/>
          </w:tcPr>
          <w:p>
            <w:pPr>
              <w:spacing w:after="0"/>
              <w:jc w:val="left"/>
            </w:pPr>
            <w:r>
              <w:rPr>
                <w:sz w:val="16"/>
              </w:rPr>
              <w:t>Emergency</w:t>
            </w:r>
          </w:p>
        </w:tc>
        <w:tc>
          <w:tcPr>
            <w:tcW w:type="dxa" w:w="2494"/>
          </w:tcPr>
          <w:p>
            <w:pPr>
              <w:spacing w:after="0"/>
              <w:jc w:val="left"/>
            </w:pPr>
            <w:r>
              <w:rPr>
                <w:sz w:val="16"/>
              </w:rPr>
              <w:t>Hurricane Irene</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DR-4022</w:t>
            </w:r>
          </w:p>
        </w:tc>
      </w:tr>
      <w:tr>
        <w:trPr>
          <w:cantSplit/>
        </w:trPr>
        <w:tc>
          <w:tcPr>
            <w:tcW w:type="dxa" w:w="1049"/>
          </w:tcPr>
          <w:p>
            <w:pPr>
              <w:spacing w:after="0"/>
              <w:jc w:val="left"/>
            </w:pPr>
            <w:r>
              <w:rPr>
                <w:sz w:val="16"/>
              </w:rPr>
              <w:t>2011-07-08</w:t>
            </w:r>
          </w:p>
        </w:tc>
        <w:tc>
          <w:tcPr>
            <w:tcW w:type="dxa" w:w="1049"/>
          </w:tcPr>
          <w:p>
            <w:pPr>
              <w:spacing w:after="0"/>
              <w:jc w:val="left"/>
            </w:pPr>
            <w:r>
              <w:rPr>
                <w:sz w:val="16"/>
              </w:rPr>
              <w:t>2011-05-26</w:t>
            </w:r>
          </w:p>
        </w:tc>
        <w:tc>
          <w:tcPr>
            <w:tcW w:type="dxa" w:w="1049"/>
          </w:tcPr>
          <w:p>
            <w:pPr>
              <w:spacing w:after="0"/>
              <w:jc w:val="left"/>
            </w:pPr>
            <w:r>
              <w:rPr>
                <w:sz w:val="16"/>
              </w:rPr>
              <w:t>DR-4001-VT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$5,634,948.61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2011-06-15</w:t>
            </w:r>
          </w:p>
        </w:tc>
        <w:tc>
          <w:tcPr>
            <w:tcW w:type="dxa" w:w="1049"/>
          </w:tcPr>
          <w:p>
            <w:pPr>
              <w:spacing w:after="0"/>
              <w:jc w:val="left"/>
            </w:pPr>
            <w:r>
              <w:rPr>
                <w:sz w:val="16"/>
              </w:rPr>
              <w:t>2011-04-23</w:t>
            </w:r>
          </w:p>
        </w:tc>
        <w:tc>
          <w:tcPr>
            <w:tcW w:type="dxa" w:w="1049"/>
          </w:tcPr>
          <w:p>
            <w:pPr>
              <w:spacing w:after="0"/>
              <w:jc w:val="left"/>
            </w:pPr>
            <w:r>
              <w:rPr>
                <w:sz w:val="16"/>
              </w:rPr>
              <w:t>DR-1995-VT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$7,837,564.51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2008-09-12</w:t>
            </w:r>
          </w:p>
        </w:tc>
        <w:tc>
          <w:tcPr>
            <w:tcW w:type="dxa" w:w="1049"/>
          </w:tcPr>
          <w:p>
            <w:pPr>
              <w:spacing w:after="0"/>
              <w:jc w:val="left"/>
            </w:pPr>
            <w:r>
              <w:rPr>
                <w:sz w:val="16"/>
              </w:rPr>
              <w:t>2008-07-21</w:t>
            </w:r>
          </w:p>
        </w:tc>
        <w:tc>
          <w:tcPr>
            <w:tcW w:type="dxa" w:w="1049"/>
          </w:tcPr>
          <w:p>
            <w:pPr>
              <w:spacing w:after="0"/>
              <w:jc w:val="left"/>
            </w:pPr>
            <w:r>
              <w:rPr>
                <w:sz w:val="16"/>
              </w:rPr>
              <w:t>DR-1790-VT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$741,767.08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2007-08-03</w:t>
            </w:r>
          </w:p>
        </w:tc>
        <w:tc>
          <w:tcPr>
            <w:tcW w:type="dxa" w:w="1049"/>
          </w:tcPr>
          <w:p>
            <w:pPr>
              <w:spacing w:after="0"/>
              <w:jc w:val="left"/>
            </w:pPr>
            <w:r>
              <w:rPr>
                <w:sz w:val="16"/>
              </w:rPr>
              <w:t>2007-07-09</w:t>
            </w:r>
          </w:p>
        </w:tc>
        <w:tc>
          <w:tcPr>
            <w:tcW w:type="dxa" w:w="1049"/>
          </w:tcPr>
          <w:p>
            <w:pPr>
              <w:spacing w:after="0"/>
              <w:jc w:val="left"/>
            </w:pPr>
            <w:r>
              <w:rPr>
                <w:sz w:val="16"/>
              </w:rPr>
              <w:t>DR-1715-VT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$1,097,752.82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1999-11-10</w:t>
            </w:r>
          </w:p>
        </w:tc>
        <w:tc>
          <w:tcPr>
            <w:tcW w:type="dxa" w:w="1049"/>
          </w:tcPr>
          <w:p>
            <w:pPr>
              <w:spacing w:after="0"/>
              <w:jc w:val="left"/>
            </w:pPr>
            <w:r>
              <w:rPr>
                <w:sz w:val="16"/>
              </w:rPr>
              <w:t>1999-09-16</w:t>
            </w:r>
          </w:p>
        </w:tc>
        <w:tc>
          <w:tcPr>
            <w:tcW w:type="dxa" w:w="1049"/>
          </w:tcPr>
          <w:p>
            <w:pPr>
              <w:spacing w:after="0"/>
              <w:jc w:val="left"/>
            </w:pPr>
            <w:r>
              <w:rPr>
                <w:sz w:val="16"/>
              </w:rPr>
              <w:t>DR-1307-VT</w:t>
            </w:r>
          </w:p>
        </w:tc>
        <w:tc>
          <w:tcPr>
            <w:tcW w:type="dxa" w:w="1410"/>
          </w:tcPr>
          <w:p>
            <w:pPr>
              <w:spacing w:after="0"/>
              <w:jc w:val="left"/>
            </w:pPr>
            <w:r>
              <w:rPr>
                <w:sz w:val="16"/>
              </w:rPr>
              <w:t>Major disaster</w:t>
            </w:r>
          </w:p>
        </w:tc>
        <w:tc>
          <w:tcPr>
            <w:tcW w:type="dxa" w:w="2494"/>
          </w:tcPr>
          <w:p>
            <w:pPr>
              <w:spacing w:after="0"/>
              <w:jc w:val="left"/>
            </w:pPr>
            <w:r>
              <w:rPr>
                <w:sz w:val="16"/>
              </w:rPr>
              <w:t>Tropical Storm Floyd</w:t>
            </w:r>
          </w:p>
        </w:tc>
        <w:tc>
          <w:tcPr>
            <w:tcW w:type="dxa" w:w="1980"/>
          </w:tcPr>
          <w:p>
            <w:pPr>
              <w:spacing w:after="0"/>
              <w:jc w:val="left"/>
            </w:pPr>
            <w:r>
              <w:rPr>
                <w:sz w:val="16"/>
              </w:rPr>
              <w:t>Hurricane; Inland Flooding</w:t>
            </w:r>
          </w:p>
        </w:tc>
        <w:tc>
          <w:tcPr>
            <w:tcW w:type="dxa" w:w="2765"/>
          </w:tcPr>
          <w:p>
            <w:pPr>
              <w:spacing w:after="0"/>
              <w:jc w:val="right"/>
            </w:pPr>
            <w:r>
              <w:rPr>
                <w:sz w:val="16"/>
              </w:rPr>
              <w:t>$111,969.48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1998-06-30</w:t>
            </w:r>
          </w:p>
        </w:tc>
        <w:tc>
          <w:tcPr>
            <w:tcW w:type="dxa" w:w="1049"/>
          </w:tcPr>
          <w:p>
            <w:pPr>
              <w:spacing w:after="0"/>
              <w:jc w:val="left"/>
            </w:pPr>
            <w:r>
              <w:rPr>
                <w:sz w:val="16"/>
              </w:rPr>
              <w:t>1998-06-17</w:t>
            </w:r>
          </w:p>
        </w:tc>
        <w:tc>
          <w:tcPr>
            <w:tcW w:type="dxa" w:w="1049"/>
          </w:tcPr>
          <w:p>
            <w:pPr>
              <w:spacing w:after="0"/>
              <w:jc w:val="left"/>
            </w:pPr>
            <w:r>
              <w:rPr>
                <w:sz w:val="16"/>
              </w:rPr>
              <w:t>DR-1228-VT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1997-07-25</w:t>
            </w:r>
          </w:p>
        </w:tc>
        <w:tc>
          <w:tcPr>
            <w:tcW w:type="dxa" w:w="1049"/>
          </w:tcPr>
          <w:p>
            <w:pPr>
              <w:spacing w:after="0"/>
              <w:jc w:val="left"/>
            </w:pPr>
            <w:r>
              <w:rPr>
                <w:sz w:val="16"/>
              </w:rPr>
              <w:t>1997-07-15</w:t>
            </w:r>
          </w:p>
        </w:tc>
        <w:tc>
          <w:tcPr>
            <w:tcW w:type="dxa" w:w="1049"/>
          </w:tcPr>
          <w:p>
            <w:pPr>
              <w:spacing w:after="0"/>
              <w:jc w:val="left"/>
            </w:pPr>
            <w:r>
              <w:rPr>
                <w:sz w:val="16"/>
              </w:rPr>
              <w:t>DR-1184-VT</w:t>
            </w:r>
          </w:p>
        </w:tc>
        <w:tc>
          <w:tcPr>
            <w:tcW w:type="dxa" w:w="1410"/>
          </w:tcPr>
          <w:p>
            <w:pPr>
              <w:spacing w:after="0"/>
              <w:jc w:val="left"/>
            </w:pPr>
            <w:r>
              <w:rPr>
                <w:sz w:val="16"/>
              </w:rPr>
              <w:t>Major disaster</w:t>
            </w:r>
          </w:p>
        </w:tc>
        <w:tc>
          <w:tcPr>
            <w:tcW w:type="dxa" w:w="2494"/>
          </w:tcPr>
          <w:p>
            <w:pPr>
              <w:spacing w:after="0"/>
              <w:jc w:val="left"/>
            </w:pPr>
            <w:r>
              <w:rPr>
                <w:sz w:val="16"/>
              </w:rPr>
              <w:t>Excessive Rainfall, High Winds,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1996-02-13</w:t>
            </w:r>
          </w:p>
        </w:tc>
        <w:tc>
          <w:tcPr>
            <w:tcW w:type="dxa" w:w="1049"/>
          </w:tcPr>
          <w:p>
            <w:pPr>
              <w:spacing w:after="0"/>
              <w:jc w:val="left"/>
            </w:pPr>
            <w:r>
              <w:rPr>
                <w:sz w:val="16"/>
              </w:rPr>
              <w:t>1996-01-19</w:t>
            </w:r>
          </w:p>
        </w:tc>
        <w:tc>
          <w:tcPr>
            <w:tcW w:type="dxa" w:w="1049"/>
          </w:tcPr>
          <w:p>
            <w:pPr>
              <w:spacing w:after="0"/>
              <w:jc w:val="left"/>
            </w:pPr>
            <w:r>
              <w:rPr>
                <w:sz w:val="16"/>
              </w:rPr>
              <w:t>DR-1101-VT</w:t>
            </w:r>
          </w:p>
        </w:tc>
        <w:tc>
          <w:tcPr>
            <w:tcW w:type="dxa" w:w="1410"/>
          </w:tcPr>
          <w:p>
            <w:pPr>
              <w:spacing w:after="0"/>
              <w:jc w:val="left"/>
            </w:pPr>
            <w:r>
              <w:rPr>
                <w:sz w:val="16"/>
              </w:rPr>
              <w:t>Major disaster</w:t>
            </w:r>
          </w:p>
        </w:tc>
        <w:tc>
          <w:tcPr>
            <w:tcW w:type="dxa" w:w="2494"/>
          </w:tcPr>
          <w:p>
            <w:pPr>
              <w:spacing w:after="0"/>
              <w:jc w:val="left"/>
            </w:pPr>
            <w:r>
              <w:rPr>
                <w:sz w:val="16"/>
              </w:rPr>
              <w:t>Ice Jams and Flooding</w:t>
            </w:r>
          </w:p>
        </w:tc>
        <w:tc>
          <w:tcPr>
            <w:tcW w:type="dxa" w:w="1980"/>
          </w:tcPr>
          <w:p>
            <w:pPr>
              <w:spacing w:after="0"/>
              <w:jc w:val="left"/>
            </w:pPr>
            <w:r>
              <w:rPr>
                <w:sz w:val="16"/>
              </w:rPr>
              <w:t>Inland Flooding (primary); also designated: Winter Weather</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1995-08-16</w:t>
            </w:r>
          </w:p>
        </w:tc>
        <w:tc>
          <w:tcPr>
            <w:tcW w:type="dxa" w:w="1049"/>
          </w:tcPr>
          <w:p>
            <w:pPr>
              <w:spacing w:after="0"/>
              <w:jc w:val="left"/>
            </w:pPr>
            <w:r>
              <w:rPr>
                <w:sz w:val="16"/>
              </w:rPr>
              <w:t>1995-08-04</w:t>
            </w:r>
          </w:p>
        </w:tc>
        <w:tc>
          <w:tcPr>
            <w:tcW w:type="dxa" w:w="1049"/>
          </w:tcPr>
          <w:p>
            <w:pPr>
              <w:spacing w:after="0"/>
              <w:jc w:val="left"/>
            </w:pPr>
            <w:r>
              <w:rPr>
                <w:sz w:val="16"/>
              </w:rPr>
              <w:t>DR-1063-VT</w:t>
            </w:r>
          </w:p>
        </w:tc>
        <w:tc>
          <w:tcPr>
            <w:tcW w:type="dxa" w:w="1410"/>
          </w:tcPr>
          <w:p>
            <w:pPr>
              <w:spacing w:after="0"/>
              <w:jc w:val="left"/>
            </w:pPr>
            <w:r>
              <w:rPr>
                <w:sz w:val="16"/>
              </w:rPr>
              <w:t>Major disaster</w:t>
            </w:r>
          </w:p>
        </w:tc>
        <w:tc>
          <w:tcPr>
            <w:tcW w:type="dxa" w:w="2494"/>
          </w:tcPr>
          <w:p>
            <w:pPr>
              <w:spacing w:after="0"/>
              <w:jc w:val="left"/>
            </w:pPr>
            <w:r>
              <w:rPr>
                <w:sz w:val="16"/>
              </w:rPr>
              <w:t>Excessive Rainfall,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1992-03-18</w:t>
            </w:r>
          </w:p>
        </w:tc>
        <w:tc>
          <w:tcPr>
            <w:tcW w:type="dxa" w:w="1049"/>
          </w:tcPr>
          <w:p>
            <w:pPr>
              <w:spacing w:after="0"/>
              <w:jc w:val="left"/>
            </w:pPr>
            <w:r>
              <w:rPr>
                <w:sz w:val="16"/>
              </w:rPr>
              <w:t>1992-03-11</w:t>
            </w:r>
          </w:p>
        </w:tc>
        <w:tc>
          <w:tcPr>
            <w:tcW w:type="dxa" w:w="1049"/>
          </w:tcPr>
          <w:p>
            <w:pPr>
              <w:spacing w:after="0"/>
              <w:jc w:val="left"/>
            </w:pPr>
            <w:r>
              <w:rPr>
                <w:sz w:val="16"/>
              </w:rPr>
              <w:t>DR-938-VT</w:t>
            </w:r>
          </w:p>
        </w:tc>
        <w:tc>
          <w:tcPr>
            <w:tcW w:type="dxa" w:w="1410"/>
          </w:tcPr>
          <w:p>
            <w:pPr>
              <w:spacing w:after="0"/>
              <w:jc w:val="left"/>
            </w:pPr>
            <w:r>
              <w:rPr>
                <w:sz w:val="16"/>
              </w:rPr>
              <w:t>Major disaster</w:t>
            </w:r>
          </w:p>
        </w:tc>
        <w:tc>
          <w:tcPr>
            <w:tcW w:type="dxa" w:w="2494"/>
          </w:tcPr>
          <w:p>
            <w:pPr>
              <w:spacing w:after="0"/>
              <w:jc w:val="left"/>
            </w:pPr>
            <w:r>
              <w:rPr>
                <w:sz w:val="16"/>
              </w:rPr>
              <w:t>Heavy Rains, Ice Jams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1990-07-25</w:t>
            </w:r>
          </w:p>
        </w:tc>
        <w:tc>
          <w:tcPr>
            <w:tcW w:type="dxa" w:w="1049"/>
          </w:tcPr>
          <w:p>
            <w:pPr>
              <w:spacing w:after="0"/>
              <w:jc w:val="left"/>
            </w:pPr>
            <w:r>
              <w:rPr>
                <w:sz w:val="16"/>
              </w:rPr>
              <w:t>1990-07-04</w:t>
            </w:r>
          </w:p>
        </w:tc>
        <w:tc>
          <w:tcPr>
            <w:tcW w:type="dxa" w:w="1049"/>
          </w:tcPr>
          <w:p>
            <w:pPr>
              <w:spacing w:after="0"/>
              <w:jc w:val="left"/>
            </w:pPr>
            <w:r>
              <w:rPr>
                <w:sz w:val="16"/>
              </w:rPr>
              <w:t>DR-875-VT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1989-09-11</w:t>
            </w:r>
          </w:p>
        </w:tc>
        <w:tc>
          <w:tcPr>
            <w:tcW w:type="dxa" w:w="1049"/>
          </w:tcPr>
          <w:p>
            <w:pPr>
              <w:spacing w:after="0"/>
              <w:jc w:val="left"/>
            </w:pPr>
            <w:r>
              <w:rPr>
                <w:sz w:val="16"/>
              </w:rPr>
              <w:t>1989-08-04</w:t>
            </w:r>
          </w:p>
        </w:tc>
        <w:tc>
          <w:tcPr>
            <w:tcW w:type="dxa" w:w="1049"/>
          </w:tcPr>
          <w:p>
            <w:pPr>
              <w:spacing w:after="0"/>
              <w:jc w:val="left"/>
            </w:pPr>
            <w:r>
              <w:rPr>
                <w:sz w:val="16"/>
              </w:rPr>
              <w:t>DR-840-VT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1984-06-18</w:t>
            </w:r>
          </w:p>
        </w:tc>
        <w:tc>
          <w:tcPr>
            <w:tcW w:type="dxa" w:w="1049"/>
          </w:tcPr>
          <w:p>
            <w:pPr>
              <w:spacing w:after="0"/>
              <w:jc w:val="left"/>
            </w:pPr>
            <w:r>
              <w:rPr>
                <w:sz w:val="16"/>
              </w:rPr>
              <w:t>1984-06-06</w:t>
            </w:r>
          </w:p>
        </w:tc>
        <w:tc>
          <w:tcPr>
            <w:tcW w:type="dxa" w:w="1049"/>
          </w:tcPr>
          <w:p>
            <w:pPr>
              <w:spacing w:after="0"/>
              <w:jc w:val="left"/>
            </w:pPr>
            <w:r>
              <w:rPr>
                <w:sz w:val="16"/>
              </w:rPr>
              <w:t>DR-712-VT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1976-08-05</w:t>
            </w:r>
          </w:p>
        </w:tc>
        <w:tc>
          <w:tcPr>
            <w:tcW w:type="dxa" w:w="1049"/>
          </w:tcPr>
          <w:p>
            <w:pPr>
              <w:spacing w:after="0"/>
              <w:jc w:val="left"/>
            </w:pPr>
            <w:r>
              <w:rPr>
                <w:sz w:val="16"/>
              </w:rPr>
              <w:t>1976-08-05</w:t>
            </w:r>
          </w:p>
        </w:tc>
        <w:tc>
          <w:tcPr>
            <w:tcW w:type="dxa" w:w="1049"/>
          </w:tcPr>
          <w:p>
            <w:pPr>
              <w:spacing w:after="0"/>
              <w:jc w:val="left"/>
            </w:pPr>
            <w:r>
              <w:rPr>
                <w:sz w:val="16"/>
              </w:rPr>
              <w:t>DR-518-VT</w:t>
            </w:r>
          </w:p>
        </w:tc>
        <w:tc>
          <w:tcPr>
            <w:tcW w:type="dxa" w:w="1410"/>
          </w:tcPr>
          <w:p>
            <w:pPr>
              <w:spacing w:after="0"/>
              <w:jc w:val="left"/>
            </w:pPr>
            <w:r>
              <w:rPr>
                <w:sz w:val="16"/>
              </w:rPr>
              <w:t>Major disaster</w:t>
            </w:r>
          </w:p>
        </w:tc>
        <w:tc>
          <w:tcPr>
            <w:tcW w:type="dxa" w:w="2494"/>
          </w:tcPr>
          <w:p>
            <w:pPr>
              <w:spacing w:after="0"/>
              <w:jc w:val="left"/>
            </w:pPr>
            <w:r>
              <w:rPr>
                <w:sz w:val="16"/>
              </w:rPr>
              <w:t>Severe Storms, High Winds &amp; Flooding</w:t>
            </w:r>
          </w:p>
        </w:tc>
        <w:tc>
          <w:tcPr>
            <w:tcW w:type="dxa" w:w="1980"/>
          </w:tcPr>
          <w:p>
            <w:pPr>
              <w:spacing w:after="0"/>
              <w:jc w:val="left"/>
            </w:pPr>
            <w:r>
              <w:rPr>
                <w:sz w:val="16"/>
              </w:rPr>
              <w:t>Inland Flooding (primary); also designated: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1973-07-06</w:t>
            </w:r>
          </w:p>
        </w:tc>
        <w:tc>
          <w:tcPr>
            <w:tcW w:type="dxa" w:w="1049"/>
          </w:tcPr>
          <w:p>
            <w:pPr>
              <w:spacing w:after="0"/>
              <w:jc w:val="left"/>
            </w:pPr>
            <w:r>
              <w:rPr>
                <w:sz w:val="16"/>
              </w:rPr>
              <w:t>1973-07-06</w:t>
            </w:r>
          </w:p>
        </w:tc>
        <w:tc>
          <w:tcPr>
            <w:tcW w:type="dxa" w:w="1049"/>
          </w:tcPr>
          <w:p>
            <w:pPr>
              <w:spacing w:after="0"/>
              <w:jc w:val="left"/>
            </w:pPr>
            <w:r>
              <w:rPr>
                <w:sz w:val="16"/>
              </w:rPr>
              <w:t>DR-397-VT</w:t>
            </w:r>
          </w:p>
        </w:tc>
        <w:tc>
          <w:tcPr>
            <w:tcW w:type="dxa" w:w="1410"/>
          </w:tcPr>
          <w:p>
            <w:pPr>
              <w:spacing w:after="0"/>
              <w:jc w:val="left"/>
            </w:pPr>
            <w:r>
              <w:rPr>
                <w:sz w:val="16"/>
              </w:rPr>
              <w:t>Major disaster</w:t>
            </w:r>
          </w:p>
        </w:tc>
        <w:tc>
          <w:tcPr>
            <w:tcW w:type="dxa" w:w="2494"/>
          </w:tcPr>
          <w:p>
            <w:pPr>
              <w:spacing w:after="0"/>
              <w:jc w:val="left"/>
            </w:pPr>
            <w:r>
              <w:rPr>
                <w:sz w:val="16"/>
              </w:rPr>
              <w:t>Severe Storms, Flooding, &amp; Landslides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27</w:t>
            </w:r>
          </w:p>
        </w:tc>
        <w:tc>
          <w:tcPr>
            <w:tcW w:type="dxa" w:w="2116"/>
          </w:tcPr>
          <w:p>
            <w:pPr>
              <w:spacing w:after="0"/>
              <w:jc w:val="right"/>
            </w:pPr>
            <w:r>
              <w:rPr>
                <w:sz w:val="16"/>
              </w:rPr>
              <w:t>15</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24"/>
        <w:gridCol w:w="1926"/>
        <w:gridCol w:w="976"/>
        <w:gridCol w:w="3291"/>
        <w:gridCol w:w="1268"/>
        <w:gridCol w:w="32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24"/>
            <w:shd w:val="clear" w:color="auto" w:fill="E8E8E8"/>
          </w:tcPr>
          <w:p>
            <w:pPr>
              <w:spacing w:after="0"/>
              <w:jc w:val="left"/>
            </w:pPr>
            <w:r>
              <w:rPr>
                <w:b/>
                <w:sz w:val="16"/>
              </w:rPr>
              <w:t>Magnitude or extent</w:t>
            </w:r>
          </w:p>
        </w:tc>
        <w:tc>
          <w:tcPr>
            <w:tcW w:type="dxa" w:w="1926"/>
            <w:shd w:val="clear" w:color="auto" w:fill="E8E8E8"/>
          </w:tcPr>
          <w:p>
            <w:pPr>
              <w:spacing w:after="0"/>
              <w:jc w:val="left"/>
            </w:pPr>
            <w:r>
              <w:rPr>
                <w:b/>
                <w:sz w:val="16"/>
              </w:rPr>
              <w:t>Damage</w:t>
            </w:r>
          </w:p>
          <w:p>
            <w:pPr>
              <w:spacing w:after="0"/>
              <w:jc w:val="left"/>
            </w:pPr>
            <w:r>
              <w:rPr>
                <w:i/>
                <w:color w:val="555555"/>
                <w:sz w:val="14"/>
              </w:rPr>
              <w:t>nominal dollars</w:t>
            </w:r>
          </w:p>
        </w:tc>
        <w:tc>
          <w:tcPr>
            <w:tcW w:type="dxa" w:w="97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91"/>
            <w:shd w:val="clear" w:color="auto" w:fill="E8E8E8"/>
          </w:tcPr>
          <w:p>
            <w:pPr>
              <w:spacing w:after="0"/>
              <w:jc w:val="left"/>
            </w:pPr>
            <w:r>
              <w:rPr>
                <w:b/>
                <w:sz w:val="16"/>
              </w:rPr>
              <w:t>Location</w:t>
            </w:r>
          </w:p>
        </w:tc>
        <w:tc>
          <w:tcPr>
            <w:tcW w:type="dxa" w:w="1268"/>
            <w:shd w:val="clear" w:color="auto" w:fill="E8E8E8"/>
          </w:tcPr>
          <w:p>
            <w:pPr>
              <w:spacing w:after="0"/>
              <w:jc w:val="left"/>
            </w:pPr>
            <w:r>
              <w:rPr>
                <w:b/>
                <w:sz w:val="16"/>
              </w:rPr>
              <w:t>Flags</w:t>
            </w:r>
          </w:p>
        </w:tc>
        <w:tc>
          <w:tcPr>
            <w:tcW w:type="dxa" w:w="32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124"/>
          </w:tcPr>
          <w:p>
            <w:pPr>
              <w:spacing w:after="0"/>
              <w:jc w:val="left"/>
            </w:pPr>
          </w:p>
        </w:tc>
        <w:tc>
          <w:tcPr>
            <w:tcW w:type="dxa" w:w="1926"/>
          </w:tcPr>
          <w:p>
            <w:pPr>
              <w:spacing w:after="0"/>
              <w:jc w:val="left"/>
            </w:pPr>
            <w:r>
              <w:rPr>
                <w:sz w:val="16"/>
              </w:rPr>
              <w:t>$100,000,000 property; $0 crops (2023 dollars)</w:t>
            </w:r>
          </w:p>
        </w:tc>
        <w:tc>
          <w:tcPr>
            <w:tcW w:type="dxa" w:w="976"/>
          </w:tcPr>
          <w:p>
            <w:pPr>
              <w:spacing w:after="0"/>
              <w:jc w:val="right"/>
            </w:pPr>
            <w:r>
              <w:rPr>
                <w:sz w:val="16"/>
              </w:rPr>
              <w:t>1, 0</w:t>
            </w:r>
          </w:p>
        </w:tc>
        <w:tc>
          <w:tcPr>
            <w:tcW w:type="dxa" w:w="3291"/>
          </w:tcPr>
          <w:p>
            <w:pPr>
              <w:spacing w:after="0"/>
              <w:jc w:val="left"/>
            </w:pPr>
            <w:r>
              <w:rPr>
                <w:sz w:val="16"/>
              </w:rPr>
              <w:t>MONTPELIER JCT to SOUTH BARRE</w:t>
            </w:r>
          </w:p>
        </w:tc>
        <w:tc>
          <w:tcPr>
            <w:tcW w:type="dxa" w:w="1268"/>
          </w:tcPr>
          <w:p>
            <w:pPr>
              <w:spacing w:after="0"/>
              <w:jc w:val="left"/>
            </w:pPr>
            <w:r>
              <w:rPr>
                <w:sz w:val="16"/>
              </w:rPr>
              <w:t>new since last plan; within last 5 years</w:t>
            </w:r>
          </w:p>
        </w:tc>
        <w:tc>
          <w:tcPr>
            <w:tcW w:type="dxa" w:w="3275"/>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24"/>
          </w:tcPr>
          <w:p>
            <w:pPr>
              <w:spacing w:after="0"/>
              <w:jc w:val="left"/>
            </w:pPr>
          </w:p>
        </w:tc>
        <w:tc>
          <w:tcPr>
            <w:tcW w:type="dxa" w:w="1926"/>
          </w:tcPr>
          <w:p>
            <w:pPr>
              <w:spacing w:after="0"/>
              <w:jc w:val="left"/>
            </w:pPr>
            <w:r>
              <w:rPr>
                <w:sz w:val="16"/>
              </w:rPr>
              <w:t>$0 property; $300,000 crops, reported for the zone (2023 dollars)</w:t>
            </w:r>
          </w:p>
        </w:tc>
        <w:tc>
          <w:tcPr>
            <w:tcW w:type="dxa" w:w="976"/>
          </w:tcPr>
          <w:p>
            <w:pPr>
              <w:spacing w:after="0"/>
              <w:jc w:val="right"/>
            </w:pPr>
            <w:r>
              <w:rPr>
                <w:sz w:val="16"/>
              </w:rPr>
              <w:t>0, 0</w:t>
            </w:r>
          </w:p>
        </w:tc>
        <w:tc>
          <w:tcPr>
            <w:tcW w:type="dxa" w:w="3291"/>
          </w:tcPr>
          <w:p>
            <w:pPr>
              <w:spacing w:after="0"/>
              <w:jc w:val="left"/>
            </w:pPr>
            <w:r>
              <w:rPr>
                <w:sz w:val="16"/>
              </w:rPr>
              <w:t>NWS zone VTZ008 (WASHINGTON), zone-level</w:t>
            </w:r>
          </w:p>
        </w:tc>
        <w:tc>
          <w:tcPr>
            <w:tcW w:type="dxa" w:w="1268"/>
          </w:tcPr>
          <w:p>
            <w:pPr>
              <w:spacing w:after="0"/>
              <w:jc w:val="left"/>
            </w:pPr>
            <w:r>
              <w:rPr>
                <w:sz w:val="16"/>
              </w:rPr>
              <w:t>new since last plan; within last 5 years</w:t>
            </w:r>
          </w:p>
        </w:tc>
        <w:tc>
          <w:tcPr>
            <w:tcW w:type="dxa" w:w="3275"/>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124"/>
          </w:tcPr>
          <w:p>
            <w:pPr>
              <w:spacing w:after="0"/>
              <w:jc w:val="left"/>
            </w:pPr>
            <w:r>
              <w:rPr>
                <w:sz w:val="16"/>
              </w:rPr>
              <w:t>52 kt (60 mph) estimated gust</w:t>
            </w:r>
          </w:p>
        </w:tc>
        <w:tc>
          <w:tcPr>
            <w:tcW w:type="dxa" w:w="1926"/>
          </w:tcPr>
          <w:p>
            <w:pPr>
              <w:spacing w:after="0"/>
              <w:jc w:val="left"/>
            </w:pPr>
            <w:r>
              <w:rPr>
                <w:sz w:val="16"/>
              </w:rPr>
              <w:t>$450,000 property; $0 crops, reported for the zone (2022 dollars)</w:t>
            </w:r>
          </w:p>
        </w:tc>
        <w:tc>
          <w:tcPr>
            <w:tcW w:type="dxa" w:w="976"/>
          </w:tcPr>
          <w:p>
            <w:pPr>
              <w:spacing w:after="0"/>
              <w:jc w:val="right"/>
            </w:pPr>
            <w:r>
              <w:rPr>
                <w:sz w:val="16"/>
              </w:rPr>
              <w:t>0, 0</w:t>
            </w:r>
          </w:p>
        </w:tc>
        <w:tc>
          <w:tcPr>
            <w:tcW w:type="dxa" w:w="3291"/>
          </w:tcPr>
          <w:p>
            <w:pPr>
              <w:spacing w:after="0"/>
              <w:jc w:val="left"/>
            </w:pPr>
            <w:r>
              <w:rPr>
                <w:sz w:val="16"/>
              </w:rPr>
              <w:t>NWS zone VTZ008 (WASHINGTON), zone-level</w:t>
            </w:r>
          </w:p>
        </w:tc>
        <w:tc>
          <w:tcPr>
            <w:tcW w:type="dxa" w:w="1268"/>
          </w:tcPr>
          <w:p>
            <w:pPr>
              <w:spacing w:after="0"/>
              <w:jc w:val="left"/>
            </w:pPr>
            <w:r>
              <w:rPr>
                <w:sz w:val="16"/>
              </w:rPr>
              <w:t>new since last plan; within last 5 years</w:t>
            </w:r>
          </w:p>
        </w:tc>
        <w:tc>
          <w:tcPr>
            <w:tcW w:type="dxa" w:w="3275"/>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124"/>
          </w:tcPr>
          <w:p>
            <w:pPr>
              <w:spacing w:after="0"/>
              <w:jc w:val="left"/>
            </w:pPr>
          </w:p>
        </w:tc>
        <w:tc>
          <w:tcPr>
            <w:tcW w:type="dxa" w:w="1926"/>
          </w:tcPr>
          <w:p>
            <w:pPr>
              <w:spacing w:after="0"/>
              <w:jc w:val="left"/>
            </w:pPr>
            <w:r>
              <w:rPr>
                <w:sz w:val="16"/>
              </w:rPr>
              <w:t>$0 property; $0 crops, reported for the zone (2018 dollars)</w:t>
            </w:r>
          </w:p>
        </w:tc>
        <w:tc>
          <w:tcPr>
            <w:tcW w:type="dxa" w:w="976"/>
          </w:tcPr>
          <w:p>
            <w:pPr>
              <w:spacing w:after="0"/>
              <w:jc w:val="right"/>
            </w:pPr>
            <w:r>
              <w:rPr>
                <w:sz w:val="16"/>
              </w:rPr>
              <w:t>1, 0</w:t>
            </w:r>
          </w:p>
        </w:tc>
        <w:tc>
          <w:tcPr>
            <w:tcW w:type="dxa" w:w="3291"/>
          </w:tcPr>
          <w:p>
            <w:pPr>
              <w:spacing w:after="0"/>
              <w:jc w:val="left"/>
            </w:pPr>
            <w:r>
              <w:rPr>
                <w:sz w:val="16"/>
              </w:rPr>
              <w:t>NWS zone VTZ008 (WASHINGTON), zone-level</w:t>
            </w:r>
          </w:p>
        </w:tc>
        <w:tc>
          <w:tcPr>
            <w:tcW w:type="dxa" w:w="1268"/>
          </w:tcPr>
          <w:p>
            <w:pPr>
              <w:spacing w:after="0"/>
              <w:jc w:val="left"/>
            </w:pPr>
          </w:p>
        </w:tc>
        <w:tc>
          <w:tcPr>
            <w:tcW w:type="dxa" w:w="3275"/>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124"/>
          </w:tcPr>
          <w:p>
            <w:pPr>
              <w:spacing w:after="0"/>
              <w:jc w:val="left"/>
            </w:pPr>
            <w:r>
              <w:rPr>
                <w:sz w:val="16"/>
              </w:rPr>
              <w:t>70 kt (81 mph) estimated gust</w:t>
            </w:r>
          </w:p>
        </w:tc>
        <w:tc>
          <w:tcPr>
            <w:tcW w:type="dxa" w:w="1926"/>
          </w:tcPr>
          <w:p>
            <w:pPr>
              <w:spacing w:after="0"/>
              <w:jc w:val="left"/>
            </w:pPr>
            <w:r>
              <w:rPr>
                <w:sz w:val="16"/>
              </w:rPr>
              <w:t>$100,000 property; $0 crops (2018 dollars)</w:t>
            </w:r>
          </w:p>
        </w:tc>
        <w:tc>
          <w:tcPr>
            <w:tcW w:type="dxa" w:w="976"/>
          </w:tcPr>
          <w:p>
            <w:pPr>
              <w:spacing w:after="0"/>
              <w:jc w:val="right"/>
            </w:pPr>
            <w:r>
              <w:rPr>
                <w:sz w:val="16"/>
              </w:rPr>
              <w:t>0, 0</w:t>
            </w:r>
          </w:p>
        </w:tc>
        <w:tc>
          <w:tcPr>
            <w:tcW w:type="dxa" w:w="3291"/>
          </w:tcPr>
          <w:p>
            <w:pPr>
              <w:spacing w:after="0"/>
              <w:jc w:val="left"/>
            </w:pPr>
            <w:r>
              <w:rPr>
                <w:sz w:val="16"/>
              </w:rPr>
              <w:t>WAITSFIELD</w:t>
            </w:r>
          </w:p>
        </w:tc>
        <w:tc>
          <w:tcPr>
            <w:tcW w:type="dxa" w:w="1268"/>
          </w:tcPr>
          <w:p>
            <w:pPr>
              <w:spacing w:after="0"/>
              <w:jc w:val="left"/>
            </w:pPr>
          </w:p>
        </w:tc>
        <w:tc>
          <w:tcPr>
            <w:tcW w:type="dxa" w:w="3275"/>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24"/>
          </w:tcPr>
          <w:p>
            <w:pPr>
              <w:spacing w:after="0"/>
              <w:jc w:val="left"/>
            </w:pPr>
          </w:p>
        </w:tc>
        <w:tc>
          <w:tcPr>
            <w:tcW w:type="dxa" w:w="1926"/>
          </w:tcPr>
          <w:p>
            <w:pPr>
              <w:spacing w:after="0"/>
              <w:jc w:val="left"/>
            </w:pPr>
            <w:r>
              <w:rPr>
                <w:sz w:val="16"/>
              </w:rPr>
              <w:t>$0 property; $0 crops, reported for the zone (2015 dollars)</w:t>
            </w:r>
          </w:p>
        </w:tc>
        <w:tc>
          <w:tcPr>
            <w:tcW w:type="dxa" w:w="976"/>
          </w:tcPr>
          <w:p>
            <w:pPr>
              <w:spacing w:after="0"/>
              <w:jc w:val="right"/>
            </w:pPr>
            <w:r>
              <w:rPr>
                <w:sz w:val="16"/>
              </w:rPr>
              <w:t>0, 0</w:t>
            </w:r>
          </w:p>
        </w:tc>
        <w:tc>
          <w:tcPr>
            <w:tcW w:type="dxa" w:w="3291"/>
          </w:tcPr>
          <w:p>
            <w:pPr>
              <w:spacing w:after="0"/>
              <w:jc w:val="left"/>
            </w:pPr>
            <w:r>
              <w:rPr>
                <w:sz w:val="16"/>
              </w:rPr>
              <w:t>NWS zone VTZ008 (WASHINGTON), zone-level</w:t>
            </w:r>
          </w:p>
        </w:tc>
        <w:tc>
          <w:tcPr>
            <w:tcW w:type="dxa" w:w="1268"/>
          </w:tcPr>
          <w:p>
            <w:pPr>
              <w:spacing w:after="0"/>
              <w:jc w:val="left"/>
            </w:pPr>
          </w:p>
        </w:tc>
        <w:tc>
          <w:tcPr>
            <w:tcW w:type="dxa" w:w="32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124"/>
          </w:tcPr>
          <w:p>
            <w:pPr>
              <w:spacing w:after="0"/>
              <w:jc w:val="left"/>
            </w:pPr>
          </w:p>
        </w:tc>
        <w:tc>
          <w:tcPr>
            <w:tcW w:type="dxa" w:w="1926"/>
          </w:tcPr>
          <w:p>
            <w:pPr>
              <w:spacing w:after="0"/>
              <w:jc w:val="left"/>
            </w:pPr>
            <w:r>
              <w:rPr>
                <w:sz w:val="16"/>
              </w:rPr>
              <w:t>$150,000 property; $0 crops (2012 dollars)</w:t>
            </w:r>
          </w:p>
        </w:tc>
        <w:tc>
          <w:tcPr>
            <w:tcW w:type="dxa" w:w="976"/>
          </w:tcPr>
          <w:p>
            <w:pPr>
              <w:spacing w:after="0"/>
              <w:jc w:val="right"/>
            </w:pPr>
            <w:r>
              <w:rPr>
                <w:sz w:val="16"/>
              </w:rPr>
              <w:t>0, 0</w:t>
            </w:r>
          </w:p>
        </w:tc>
        <w:tc>
          <w:tcPr>
            <w:tcW w:type="dxa" w:w="3291"/>
          </w:tcPr>
          <w:p>
            <w:pPr>
              <w:spacing w:after="0"/>
              <w:jc w:val="left"/>
            </w:pPr>
            <w:r>
              <w:rPr>
                <w:sz w:val="16"/>
              </w:rPr>
              <w:t>CABOT</w:t>
            </w:r>
          </w:p>
        </w:tc>
        <w:tc>
          <w:tcPr>
            <w:tcW w:type="dxa" w:w="1268"/>
          </w:tcPr>
          <w:p>
            <w:pPr>
              <w:spacing w:after="0"/>
              <w:jc w:val="left"/>
            </w:pPr>
          </w:p>
        </w:tc>
        <w:tc>
          <w:tcPr>
            <w:tcW w:type="dxa" w:w="3275"/>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124"/>
          </w:tcPr>
          <w:p>
            <w:pPr>
              <w:spacing w:after="0"/>
              <w:jc w:val="left"/>
            </w:pPr>
          </w:p>
        </w:tc>
        <w:tc>
          <w:tcPr>
            <w:tcW w:type="dxa" w:w="1926"/>
          </w:tcPr>
          <w:p>
            <w:pPr>
              <w:spacing w:after="0"/>
              <w:jc w:val="left"/>
            </w:pPr>
            <w:r>
              <w:rPr>
                <w:sz w:val="16"/>
              </w:rPr>
              <w:t>$0 property; $1,000,000 crops, reported for the zone (2012 dollars)</w:t>
            </w:r>
          </w:p>
        </w:tc>
        <w:tc>
          <w:tcPr>
            <w:tcW w:type="dxa" w:w="976"/>
          </w:tcPr>
          <w:p>
            <w:pPr>
              <w:spacing w:after="0"/>
              <w:jc w:val="right"/>
            </w:pPr>
            <w:r>
              <w:rPr>
                <w:sz w:val="16"/>
              </w:rPr>
              <w:t>0, 0</w:t>
            </w:r>
          </w:p>
        </w:tc>
        <w:tc>
          <w:tcPr>
            <w:tcW w:type="dxa" w:w="3291"/>
          </w:tcPr>
          <w:p>
            <w:pPr>
              <w:spacing w:after="0"/>
              <w:jc w:val="left"/>
            </w:pPr>
            <w:r>
              <w:rPr>
                <w:sz w:val="16"/>
              </w:rPr>
              <w:t>NWS zone VTZ008 (WASHINGTON), zone-level</w:t>
            </w:r>
          </w:p>
        </w:tc>
        <w:tc>
          <w:tcPr>
            <w:tcW w:type="dxa" w:w="1268"/>
          </w:tcPr>
          <w:p>
            <w:pPr>
              <w:spacing w:after="0"/>
              <w:jc w:val="left"/>
            </w:pPr>
          </w:p>
        </w:tc>
        <w:tc>
          <w:tcPr>
            <w:tcW w:type="dxa" w:w="3275"/>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124"/>
          </w:tcPr>
          <w:p>
            <w:pPr>
              <w:spacing w:after="0"/>
              <w:jc w:val="left"/>
            </w:pPr>
            <w:r>
              <w:rPr>
                <w:sz w:val="16"/>
              </w:rPr>
              <w:t>2.75 in</w:t>
            </w:r>
          </w:p>
        </w:tc>
        <w:tc>
          <w:tcPr>
            <w:tcW w:type="dxa" w:w="1926"/>
          </w:tcPr>
          <w:p>
            <w:pPr>
              <w:spacing w:after="0"/>
              <w:jc w:val="left"/>
            </w:pPr>
            <w:r>
              <w:rPr>
                <w:sz w:val="16"/>
              </w:rPr>
              <w:t>$20,000 property; $0 crops (2007 dollars)</w:t>
            </w:r>
          </w:p>
        </w:tc>
        <w:tc>
          <w:tcPr>
            <w:tcW w:type="dxa" w:w="976"/>
          </w:tcPr>
          <w:p>
            <w:pPr>
              <w:spacing w:after="0"/>
              <w:jc w:val="right"/>
            </w:pPr>
            <w:r>
              <w:rPr>
                <w:sz w:val="16"/>
              </w:rPr>
              <w:t>0, 0</w:t>
            </w:r>
          </w:p>
        </w:tc>
        <w:tc>
          <w:tcPr>
            <w:tcW w:type="dxa" w:w="3291"/>
          </w:tcPr>
          <w:p>
            <w:pPr>
              <w:spacing w:after="0"/>
              <w:jc w:val="left"/>
            </w:pPr>
            <w:r>
              <w:rPr>
                <w:sz w:val="16"/>
              </w:rPr>
              <w:t>DUXBURY</w:t>
            </w:r>
          </w:p>
        </w:tc>
        <w:tc>
          <w:tcPr>
            <w:tcW w:type="dxa" w:w="1268"/>
          </w:tcPr>
          <w:p>
            <w:pPr>
              <w:spacing w:after="0"/>
              <w:jc w:val="left"/>
            </w:pPr>
          </w:p>
        </w:tc>
        <w:tc>
          <w:tcPr>
            <w:tcW w:type="dxa" w:w="3275"/>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24"/>
          </w:tcPr>
          <w:p>
            <w:pPr>
              <w:spacing w:after="0"/>
              <w:jc w:val="left"/>
            </w:pPr>
          </w:p>
        </w:tc>
        <w:tc>
          <w:tcPr>
            <w:tcW w:type="dxa" w:w="1926"/>
          </w:tcPr>
          <w:p>
            <w:pPr>
              <w:spacing w:after="0"/>
              <w:jc w:val="left"/>
            </w:pPr>
            <w:r>
              <w:rPr>
                <w:sz w:val="16"/>
              </w:rPr>
              <w:t>$300,000 property; $0 crops, reported for the zone (2007 dollars)</w:t>
            </w:r>
          </w:p>
        </w:tc>
        <w:tc>
          <w:tcPr>
            <w:tcW w:type="dxa" w:w="976"/>
          </w:tcPr>
          <w:p>
            <w:pPr>
              <w:spacing w:after="0"/>
              <w:jc w:val="right"/>
            </w:pPr>
            <w:r>
              <w:rPr>
                <w:sz w:val="16"/>
              </w:rPr>
              <w:t>0, 0</w:t>
            </w:r>
          </w:p>
        </w:tc>
        <w:tc>
          <w:tcPr>
            <w:tcW w:type="dxa" w:w="3291"/>
          </w:tcPr>
          <w:p>
            <w:pPr>
              <w:spacing w:after="0"/>
              <w:jc w:val="left"/>
            </w:pPr>
            <w:r>
              <w:rPr>
                <w:sz w:val="16"/>
              </w:rPr>
              <w:t>NWS zone VTZ008 (WASHINGTON), zone-level</w:t>
            </w:r>
          </w:p>
        </w:tc>
        <w:tc>
          <w:tcPr>
            <w:tcW w:type="dxa" w:w="1268"/>
          </w:tcPr>
          <w:p>
            <w:pPr>
              <w:spacing w:after="0"/>
              <w:jc w:val="left"/>
            </w:pPr>
          </w:p>
        </w:tc>
        <w:tc>
          <w:tcPr>
            <w:tcW w:type="dxa" w:w="32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124"/>
          </w:tcPr>
          <w:p>
            <w:pPr>
              <w:spacing w:after="0"/>
              <w:jc w:val="left"/>
            </w:pPr>
            <w:r>
              <w:rPr>
                <w:sz w:val="16"/>
              </w:rPr>
              <w:t>85 kt (98 mph) estimated gust</w:t>
            </w:r>
          </w:p>
        </w:tc>
        <w:tc>
          <w:tcPr>
            <w:tcW w:type="dxa" w:w="1926"/>
          </w:tcPr>
          <w:p>
            <w:pPr>
              <w:spacing w:after="0"/>
              <w:jc w:val="left"/>
            </w:pPr>
            <w:r>
              <w:rPr>
                <w:sz w:val="16"/>
              </w:rPr>
              <w:t>$20,000 property; crops not reported (2004 dollars)</w:t>
            </w:r>
          </w:p>
        </w:tc>
        <w:tc>
          <w:tcPr>
            <w:tcW w:type="dxa" w:w="976"/>
          </w:tcPr>
          <w:p>
            <w:pPr>
              <w:spacing w:after="0"/>
              <w:jc w:val="right"/>
            </w:pPr>
            <w:r>
              <w:rPr>
                <w:sz w:val="16"/>
              </w:rPr>
              <w:t>0, 1</w:t>
            </w:r>
          </w:p>
        </w:tc>
        <w:tc>
          <w:tcPr>
            <w:tcW w:type="dxa" w:w="3291"/>
          </w:tcPr>
          <w:p>
            <w:pPr>
              <w:spacing w:after="0"/>
              <w:jc w:val="left"/>
            </w:pPr>
            <w:r>
              <w:rPr>
                <w:sz w:val="16"/>
              </w:rPr>
              <w:t>MARSHFIELD</w:t>
            </w:r>
          </w:p>
        </w:tc>
        <w:tc>
          <w:tcPr>
            <w:tcW w:type="dxa" w:w="1268"/>
          </w:tcPr>
          <w:p>
            <w:pPr>
              <w:spacing w:after="0"/>
              <w:jc w:val="left"/>
            </w:pPr>
          </w:p>
        </w:tc>
        <w:tc>
          <w:tcPr>
            <w:tcW w:type="dxa" w:w="3275"/>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124"/>
          </w:tcPr>
          <w:p>
            <w:pPr>
              <w:spacing w:after="0"/>
              <w:jc w:val="left"/>
            </w:pPr>
          </w:p>
        </w:tc>
        <w:tc>
          <w:tcPr>
            <w:tcW w:type="dxa" w:w="1926"/>
          </w:tcPr>
          <w:p>
            <w:pPr>
              <w:spacing w:after="0"/>
              <w:jc w:val="left"/>
            </w:pPr>
            <w:r>
              <w:rPr>
                <w:sz w:val="16"/>
              </w:rPr>
              <w:t>damage not reported</w:t>
            </w:r>
          </w:p>
        </w:tc>
        <w:tc>
          <w:tcPr>
            <w:tcW w:type="dxa" w:w="976"/>
          </w:tcPr>
          <w:p>
            <w:pPr>
              <w:spacing w:after="0"/>
              <w:jc w:val="right"/>
            </w:pPr>
            <w:r>
              <w:rPr>
                <w:sz w:val="16"/>
              </w:rPr>
              <w:t>1, 1</w:t>
            </w:r>
          </w:p>
        </w:tc>
        <w:tc>
          <w:tcPr>
            <w:tcW w:type="dxa" w:w="3291"/>
          </w:tcPr>
          <w:p>
            <w:pPr>
              <w:spacing w:after="0"/>
              <w:jc w:val="left"/>
            </w:pPr>
            <w:r>
              <w:rPr>
                <w:sz w:val="16"/>
              </w:rPr>
              <w:t>BARRE</w:t>
            </w:r>
          </w:p>
        </w:tc>
        <w:tc>
          <w:tcPr>
            <w:tcW w:type="dxa" w:w="1268"/>
          </w:tcPr>
          <w:p>
            <w:pPr>
              <w:spacing w:after="0"/>
              <w:jc w:val="left"/>
            </w:pPr>
          </w:p>
        </w:tc>
        <w:tc>
          <w:tcPr>
            <w:tcW w:type="dxa" w:w="327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8"/>
        <w:gridCol w:w="1309"/>
        <w:gridCol w:w="1653"/>
        <w:gridCol w:w="1200"/>
        <w:gridCol w:w="1882"/>
        <w:gridCol w:w="1549"/>
        <w:gridCol w:w="1608"/>
        <w:gridCol w:w="1037"/>
        <w:gridCol w:w="1549"/>
      </w:tblGrid>
      <w:tr>
        <w:trPr>
          <w:cantSplit/>
          <w:tblHeader/>
        </w:trPr>
        <w:tc>
          <w:tcPr>
            <w:tcW w:type="dxa" w:w="1037"/>
            <w:shd w:val="clear" w:color="auto" w:fill="E8E8E8"/>
          </w:tcPr>
          <w:p>
            <w:pPr>
              <w:spacing w:after="0"/>
              <w:jc w:val="left"/>
            </w:pPr>
            <w:r>
              <w:rPr>
                <w:b/>
                <w:sz w:val="16"/>
              </w:rPr>
              <w:t>Hazard</w:t>
            </w:r>
          </w:p>
        </w:tc>
        <w:tc>
          <w:tcPr>
            <w:tcW w:type="dxa" w:w="128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9"/>
            <w:shd w:val="clear" w:color="auto" w:fill="E8E8E8"/>
          </w:tcPr>
          <w:p>
            <w:pPr>
              <w:spacing w:after="0"/>
              <w:jc w:val="left"/>
            </w:pPr>
            <w:r>
              <w:rPr>
                <w:b/>
                <w:sz w:val="16"/>
              </w:rPr>
              <w:t>Unit</w:t>
            </w:r>
          </w:p>
        </w:tc>
        <w:tc>
          <w:tcPr>
            <w:tcW w:type="dxa" w:w="1653"/>
            <w:shd w:val="clear" w:color="auto" w:fill="E8E8E8"/>
          </w:tcPr>
          <w:p>
            <w:pPr>
              <w:spacing w:after="0"/>
              <w:jc w:val="left"/>
            </w:pPr>
            <w:r>
              <w:rPr>
                <w:b/>
                <w:sz w:val="16"/>
              </w:rPr>
              <w:t>In plain terms</w:t>
            </w:r>
          </w:p>
        </w:tc>
        <w:tc>
          <w:tcPr>
            <w:tcW w:type="dxa" w:w="1200"/>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49"/>
            <w:shd w:val="clear" w:color="auto" w:fill="E8E8E8"/>
          </w:tcPr>
          <w:p>
            <w:pPr>
              <w:spacing w:after="0"/>
              <w:jc w:val="right"/>
            </w:pPr>
            <w:r>
              <w:rPr>
                <w:b/>
                <w:sz w:val="16"/>
              </w:rPr>
              <w:t>NRI events or days in its record period (hail, wind and tornado are area-weighted, so can be fractional)</w:t>
            </w:r>
          </w:p>
        </w:tc>
        <w:tc>
          <w:tcPr>
            <w:tcW w:type="dxa" w:w="16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8"/>
          </w:tcPr>
          <w:p>
            <w:pPr>
              <w:spacing w:after="0"/>
              <w:jc w:val="right"/>
            </w:pPr>
            <w:r>
              <w:rPr>
                <w:sz w:val="16"/>
              </w:rPr>
              <w:t>0.01</w:t>
            </w:r>
          </w:p>
        </w:tc>
        <w:tc>
          <w:tcPr>
            <w:tcW w:type="dxa" w:w="1309"/>
          </w:tcPr>
          <w:p>
            <w:pPr>
              <w:spacing w:after="0"/>
              <w:jc w:val="left"/>
            </w:pPr>
            <w:r>
              <w:rPr>
                <w:sz w:val="16"/>
              </w:rPr>
              <w:t>events per year</w:t>
            </w:r>
          </w:p>
        </w:tc>
        <w:tc>
          <w:tcPr>
            <w:tcW w:type="dxa" w:w="1653"/>
          </w:tcPr>
          <w:p>
            <w:pPr>
              <w:spacing w:after="0"/>
              <w:jc w:val="left"/>
            </w:pPr>
            <w:r>
              <w:rPr>
                <w:sz w:val="16"/>
              </w:rPr>
              <w:t>about 1 in 100 years</w:t>
            </w:r>
          </w:p>
        </w:tc>
        <w:tc>
          <w:tcPr>
            <w:tcW w:type="dxa" w:w="1200"/>
          </w:tcPr>
          <w:p>
            <w:pPr>
              <w:spacing w:after="0"/>
              <w:jc w:val="left"/>
            </w:pPr>
            <w:r>
              <w:rPr>
                <w:sz w:val="16"/>
              </w:rPr>
              <w:t>Possible</w:t>
            </w:r>
          </w:p>
        </w:tc>
        <w:tc>
          <w:tcPr>
            <w:tcW w:type="dxa" w:w="1882"/>
          </w:tcPr>
          <w:p>
            <w:pPr>
              <w:spacing w:after="0"/>
              <w:jc w:val="left"/>
            </w:pPr>
            <w:r>
              <w:rPr>
                <w:sz w:val="16"/>
              </w:rPr>
              <w:t>FEMA annualized frequency (modeled)</w:t>
            </w:r>
          </w:p>
        </w:tc>
        <w:tc>
          <w:tcPr>
            <w:tcW w:type="dxa" w:w="1549"/>
          </w:tcPr>
          <w:p>
            <w:pPr>
              <w:spacing w:after="0"/>
              <w:jc w:val="right"/>
            </w:pPr>
            <w:r>
              <w:rPr>
                <w:sz w:val="16"/>
              </w:rPr>
              <w:t>0</w:t>
            </w:r>
          </w:p>
        </w:tc>
        <w:tc>
          <w:tcPr>
            <w:tcW w:type="dxa" w:w="1608"/>
          </w:tcPr>
          <w:p>
            <w:pPr>
              <w:spacing w:after="0"/>
              <w:jc w:val="left"/>
            </w:pPr>
            <w:r>
              <w:rPr>
                <w:sz w:val="16"/>
              </w:rPr>
              <w:t>1994 to 2023 (30 years)</w:t>
            </w:r>
          </w:p>
        </w:tc>
        <w:tc>
          <w:tcPr>
            <w:tcW w:type="dxa" w:w="1037"/>
          </w:tcPr>
          <w:p>
            <w:pPr>
              <w:spacing w:after="0"/>
              <w:jc w:val="left"/>
            </w:pPr>
            <w:r>
              <w:rPr>
                <w:sz w:val="16"/>
              </w:rPr>
              <w:t>see B1-f</w:t>
            </w:r>
          </w:p>
        </w:tc>
        <w:tc>
          <w:tcPr>
            <w:tcW w:type="dxa" w:w="154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88"/>
          </w:tcPr>
          <w:p>
            <w:pPr>
              <w:spacing w:after="0"/>
              <w:jc w:val="right"/>
            </w:pPr>
            <w:r>
              <w:rPr>
                <w:sz w:val="16"/>
              </w:rPr>
              <w:t>4.26</w:t>
            </w:r>
          </w:p>
        </w:tc>
        <w:tc>
          <w:tcPr>
            <w:tcW w:type="dxa" w:w="1309"/>
          </w:tcPr>
          <w:p>
            <w:pPr>
              <w:spacing w:after="0"/>
              <w:jc w:val="left"/>
            </w:pPr>
            <w:r>
              <w:rPr>
                <w:sz w:val="16"/>
              </w:rPr>
              <w:t>event-days per year</w:t>
            </w:r>
          </w:p>
        </w:tc>
        <w:tc>
          <w:tcPr>
            <w:tcW w:type="dxa" w:w="1653"/>
          </w:tcPr>
          <w:p>
            <w:pPr>
              <w:spacing w:after="0"/>
              <w:jc w:val="left"/>
            </w:pPr>
            <w:r>
              <w:rPr>
                <w:sz w:val="16"/>
              </w:rPr>
              <w:t>about 4.26 days per year</w:t>
            </w:r>
          </w:p>
        </w:tc>
        <w:tc>
          <w:tcPr>
            <w:tcW w:type="dxa" w:w="1200"/>
          </w:tcPr>
          <w:p>
            <w:pPr>
              <w:spacing w:after="0"/>
              <w:jc w:val="left"/>
            </w:pPr>
            <w:r>
              <w:rPr>
                <w:sz w:val="16"/>
              </w:rPr>
              <w:t>Likely (from Storm Events: 12 of 30 years)</w:t>
            </w:r>
          </w:p>
        </w:tc>
        <w:tc>
          <w:tcPr>
            <w:tcW w:type="dxa" w:w="1882"/>
          </w:tcPr>
          <w:p>
            <w:pPr>
              <w:spacing w:after="0"/>
              <w:jc w:val="left"/>
            </w:pPr>
            <w:r>
              <w:rPr>
                <w:sz w:val="16"/>
              </w:rPr>
              <w:t>event-days in 12 of 30 years, 1996 to 2025 (40%)</w:t>
            </w:r>
          </w:p>
        </w:tc>
        <w:tc>
          <w:tcPr>
            <w:tcW w:type="dxa" w:w="1549"/>
          </w:tcPr>
          <w:p>
            <w:pPr>
              <w:spacing w:after="0"/>
              <w:jc w:val="right"/>
            </w:pPr>
            <w:r>
              <w:rPr>
                <w:sz w:val="16"/>
              </w:rPr>
              <w:t>81</w:t>
            </w:r>
          </w:p>
        </w:tc>
        <w:tc>
          <w:tcPr>
            <w:tcW w:type="dxa" w:w="1608"/>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Drought</w:t>
            </w:r>
          </w:p>
        </w:tc>
        <w:tc>
          <w:tcPr>
            <w:tcW w:type="dxa" w:w="1288"/>
          </w:tcPr>
          <w:p>
            <w:pPr>
              <w:spacing w:after="0"/>
              <w:jc w:val="right"/>
            </w:pPr>
            <w:r>
              <w:rPr>
                <w:sz w:val="16"/>
              </w:rPr>
              <w:t>0</w:t>
            </w:r>
          </w:p>
        </w:tc>
        <w:tc>
          <w:tcPr>
            <w:tcW w:type="dxa" w:w="1309"/>
          </w:tcPr>
          <w:p>
            <w:pPr>
              <w:spacing w:after="0"/>
              <w:jc w:val="left"/>
            </w:pPr>
            <w:r>
              <w:rPr>
                <w:sz w:val="16"/>
              </w:rPr>
              <w:t>event-days per year</w:t>
            </w:r>
          </w:p>
        </w:tc>
        <w:tc>
          <w:tcPr>
            <w:tcW w:type="dxa" w:w="1653"/>
          </w:tcPr>
          <w:p>
            <w:pPr>
              <w:spacing w:after="0"/>
              <w:jc w:val="left"/>
            </w:pPr>
            <w:r>
              <w:rPr>
                <w:sz w:val="16"/>
              </w:rPr>
              <w:t>none modeled</w:t>
            </w:r>
          </w:p>
        </w:tc>
        <w:tc>
          <w:tcPr>
            <w:tcW w:type="dxa" w:w="1200"/>
          </w:tcPr>
          <w:p>
            <w:pPr>
              <w:spacing w:after="0"/>
              <w:jc w:val="left"/>
            </w:pPr>
          </w:p>
        </w:tc>
        <w:tc>
          <w:tcPr>
            <w:tcW w:type="dxa" w:w="1882"/>
          </w:tcPr>
          <w:p>
            <w:pPr>
              <w:spacing w:after="0"/>
              <w:jc w:val="left"/>
            </w:pPr>
            <w:r>
              <w:rPr>
                <w:sz w:val="16"/>
              </w:rPr>
              <w:t>event-days in 0 of 30 years, 1996 to 2025 (0%)</w:t>
            </w:r>
          </w:p>
        </w:tc>
        <w:tc>
          <w:tcPr>
            <w:tcW w:type="dxa" w:w="1549"/>
          </w:tcPr>
          <w:p>
            <w:pPr>
              <w:spacing w:after="0"/>
              <w:jc w:val="right"/>
            </w:pPr>
            <w:r>
              <w:rPr>
                <w:sz w:val="16"/>
              </w:rPr>
              <w:t>0</w:t>
            </w:r>
          </w:p>
        </w:tc>
        <w:tc>
          <w:tcPr>
            <w:tcW w:type="dxa" w:w="16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8"/>
          </w:tcPr>
          <w:p>
            <w:pPr>
              <w:spacing w:after="0"/>
              <w:jc w:val="right"/>
            </w:pPr>
            <w:r>
              <w:rPr>
                <w:sz w:val="16"/>
              </w:rPr>
              <w:t>0.00133</w:t>
            </w:r>
          </w:p>
        </w:tc>
        <w:tc>
          <w:tcPr>
            <w:tcW w:type="dxa" w:w="1309"/>
          </w:tcPr>
          <w:p>
            <w:pPr>
              <w:spacing w:after="0"/>
              <w:jc w:val="left"/>
            </w:pPr>
            <w:r>
              <w:rPr>
                <w:sz w:val="16"/>
              </w:rPr>
              <w:t>annual probability at a location</w:t>
            </w:r>
          </w:p>
        </w:tc>
        <w:tc>
          <w:tcPr>
            <w:tcW w:type="dxa" w:w="1653"/>
          </w:tcPr>
          <w:p>
            <w:pPr>
              <w:spacing w:after="0"/>
              <w:jc w:val="left"/>
            </w:pPr>
            <w:r>
              <w:rPr>
                <w:sz w:val="16"/>
              </w:rPr>
              <w:t>chance a given location in the county has at least minor-damage shaking in a year: 0.133%</w:t>
            </w:r>
          </w:p>
        </w:tc>
        <w:tc>
          <w:tcPr>
            <w:tcW w:type="dxa" w:w="1200"/>
          </w:tcPr>
          <w:p>
            <w:pPr>
              <w:spacing w:after="0"/>
              <w:jc w:val="left"/>
            </w:pPr>
          </w:p>
        </w:tc>
        <w:tc>
          <w:tcPr>
            <w:tcW w:type="dxa" w:w="1882"/>
          </w:tcPr>
          <w:p>
            <w:pPr>
              <w:spacing w:after="0"/>
              <w:jc w:val="left"/>
            </w:pPr>
          </w:p>
        </w:tc>
        <w:tc>
          <w:tcPr>
            <w:tcW w:type="dxa" w:w="1549"/>
          </w:tcPr>
          <w:p>
            <w:pPr>
              <w:spacing w:after="0"/>
              <w:jc w:val="right"/>
            </w:pPr>
            <w:r>
              <w:rPr>
                <w:sz w:val="16"/>
              </w:rPr>
              <w:t>not shown</w:t>
            </w:r>
          </w:p>
        </w:tc>
        <w:tc>
          <w:tcPr>
            <w:tcW w:type="dxa" w:w="1608"/>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8"/>
          </w:tcPr>
          <w:p>
            <w:pPr>
              <w:spacing w:after="0"/>
              <w:jc w:val="right"/>
            </w:pPr>
            <w:r>
              <w:rPr>
                <w:sz w:val="16"/>
              </w:rPr>
              <w:t>1.35</w:t>
            </w:r>
          </w:p>
        </w:tc>
        <w:tc>
          <w:tcPr>
            <w:tcW w:type="dxa" w:w="1309"/>
          </w:tcPr>
          <w:p>
            <w:pPr>
              <w:spacing w:after="0"/>
              <w:jc w:val="left"/>
            </w:pPr>
            <w:r>
              <w:rPr>
                <w:sz w:val="16"/>
              </w:rPr>
              <w:t>events per year</w:t>
            </w:r>
          </w:p>
        </w:tc>
        <w:tc>
          <w:tcPr>
            <w:tcW w:type="dxa" w:w="1653"/>
          </w:tcPr>
          <w:p>
            <w:pPr>
              <w:spacing w:after="0"/>
              <w:jc w:val="left"/>
            </w:pPr>
            <w:r>
              <w:rPr>
                <w:sz w:val="16"/>
              </w:rPr>
              <w:t>about 1.35 per year</w:t>
            </w:r>
          </w:p>
        </w:tc>
        <w:tc>
          <w:tcPr>
            <w:tcW w:type="dxa" w:w="1200"/>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49"/>
          </w:tcPr>
          <w:p>
            <w:pPr>
              <w:spacing w:after="0"/>
              <w:jc w:val="right"/>
            </w:pPr>
            <w:r>
              <w:rPr>
                <w:sz w:val="16"/>
              </w:rPr>
              <w:t>51.2 (modeled)</w:t>
            </w:r>
          </w:p>
        </w:tc>
        <w:tc>
          <w:tcPr>
            <w:tcW w:type="dxa" w:w="1608"/>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Heat Wave</w:t>
            </w:r>
          </w:p>
        </w:tc>
        <w:tc>
          <w:tcPr>
            <w:tcW w:type="dxa" w:w="1288"/>
          </w:tcPr>
          <w:p>
            <w:pPr>
              <w:spacing w:after="0"/>
              <w:jc w:val="right"/>
            </w:pPr>
            <w:r>
              <w:rPr>
                <w:sz w:val="16"/>
              </w:rPr>
              <w:t>0.737</w:t>
            </w:r>
          </w:p>
        </w:tc>
        <w:tc>
          <w:tcPr>
            <w:tcW w:type="dxa" w:w="1309"/>
          </w:tcPr>
          <w:p>
            <w:pPr>
              <w:spacing w:after="0"/>
              <w:jc w:val="left"/>
            </w:pPr>
            <w:r>
              <w:rPr>
                <w:sz w:val="16"/>
              </w:rPr>
              <w:t>event-days per year</w:t>
            </w:r>
          </w:p>
        </w:tc>
        <w:tc>
          <w:tcPr>
            <w:tcW w:type="dxa" w:w="1653"/>
          </w:tcPr>
          <w:p>
            <w:pPr>
              <w:spacing w:after="0"/>
              <w:jc w:val="left"/>
            </w:pPr>
            <w:r>
              <w:rPr>
                <w:sz w:val="16"/>
              </w:rPr>
              <w:t>about 0.737 days per year</w:t>
            </w:r>
          </w:p>
        </w:tc>
        <w:tc>
          <w:tcPr>
            <w:tcW w:type="dxa" w:w="1200"/>
          </w:tcPr>
          <w:p>
            <w:pPr>
              <w:spacing w:after="0"/>
              <w:jc w:val="left"/>
            </w:pPr>
            <w:r>
              <w:rPr>
                <w:sz w:val="16"/>
              </w:rPr>
              <w:t>Likely (from Storm Events: 6 of 30 years)</w:t>
            </w:r>
          </w:p>
        </w:tc>
        <w:tc>
          <w:tcPr>
            <w:tcW w:type="dxa" w:w="1882"/>
          </w:tcPr>
          <w:p>
            <w:pPr>
              <w:spacing w:after="0"/>
              <w:jc w:val="left"/>
            </w:pPr>
            <w:r>
              <w:rPr>
                <w:sz w:val="16"/>
              </w:rPr>
              <w:t>event-days in 6 of 30 years, 1996 to 2025 (20%)</w:t>
            </w:r>
          </w:p>
        </w:tc>
        <w:tc>
          <w:tcPr>
            <w:tcW w:type="dxa" w:w="1549"/>
          </w:tcPr>
          <w:p>
            <w:pPr>
              <w:spacing w:after="0"/>
              <w:jc w:val="right"/>
            </w:pPr>
            <w:r>
              <w:rPr>
                <w:sz w:val="16"/>
              </w:rPr>
              <w:t>14</w:t>
            </w:r>
          </w:p>
        </w:tc>
        <w:tc>
          <w:tcPr>
            <w:tcW w:type="dxa" w:w="1608"/>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Hurricane</w:t>
            </w:r>
          </w:p>
        </w:tc>
        <w:tc>
          <w:tcPr>
            <w:tcW w:type="dxa" w:w="1288"/>
          </w:tcPr>
          <w:p>
            <w:pPr>
              <w:spacing w:after="0"/>
              <w:jc w:val="right"/>
            </w:pPr>
            <w:r>
              <w:rPr>
                <w:sz w:val="16"/>
              </w:rPr>
              <w:t>0.0434</w:t>
            </w:r>
          </w:p>
        </w:tc>
        <w:tc>
          <w:tcPr>
            <w:tcW w:type="dxa" w:w="1309"/>
          </w:tcPr>
          <w:p>
            <w:pPr>
              <w:spacing w:after="0"/>
              <w:jc w:val="left"/>
            </w:pPr>
            <w:r>
              <w:rPr>
                <w:sz w:val="16"/>
              </w:rPr>
              <w:t>events per year</w:t>
            </w:r>
          </w:p>
        </w:tc>
        <w:tc>
          <w:tcPr>
            <w:tcW w:type="dxa" w:w="1653"/>
          </w:tcPr>
          <w:p>
            <w:pPr>
              <w:spacing w:after="0"/>
              <w:jc w:val="left"/>
            </w:pPr>
            <w:r>
              <w:rPr>
                <w:sz w:val="16"/>
              </w:rPr>
              <w:t>about 1 in 23 years</w:t>
            </w:r>
          </w:p>
        </w:tc>
        <w:tc>
          <w:tcPr>
            <w:tcW w:type="dxa" w:w="1200"/>
          </w:tcPr>
          <w:p>
            <w:pPr>
              <w:spacing w:after="0"/>
              <w:jc w:val="left"/>
            </w:pPr>
            <w:r>
              <w:rPr>
                <w:sz w:val="16"/>
              </w:rPr>
              <w:t>Possible</w:t>
            </w:r>
          </w:p>
        </w:tc>
        <w:tc>
          <w:tcPr>
            <w:tcW w:type="dxa" w:w="1882"/>
          </w:tcPr>
          <w:p>
            <w:pPr>
              <w:spacing w:after="0"/>
              <w:jc w:val="left"/>
            </w:pPr>
            <w:r>
              <w:rPr>
                <w:sz w:val="16"/>
              </w:rPr>
              <w:t>FEMA annualized frequency (modeled)</w:t>
            </w:r>
          </w:p>
        </w:tc>
        <w:tc>
          <w:tcPr>
            <w:tcW w:type="dxa" w:w="1549"/>
          </w:tcPr>
          <w:p>
            <w:pPr>
              <w:spacing w:after="0"/>
              <w:jc w:val="right"/>
            </w:pPr>
            <w:r>
              <w:rPr>
                <w:sz w:val="16"/>
              </w:rPr>
              <w:t>14</w:t>
            </w:r>
          </w:p>
        </w:tc>
        <w:tc>
          <w:tcPr>
            <w:tcW w:type="dxa" w:w="1608"/>
          </w:tcPr>
          <w:p>
            <w:pPr>
              <w:spacing w:after="0"/>
              <w:jc w:val="left"/>
            </w:pPr>
            <w:r>
              <w:rPr>
                <w:sz w:val="16"/>
              </w:rPr>
              <w:t>1851 to 2024 (Atlantic)</w:t>
            </w:r>
          </w:p>
        </w:tc>
        <w:tc>
          <w:tcPr>
            <w:tcW w:type="dxa" w:w="1037"/>
          </w:tcPr>
          <w:p>
            <w:pPr>
              <w:spacing w:after="0"/>
              <w:jc w:val="left"/>
            </w:pPr>
            <w:r>
              <w:rPr>
                <w:sz w:val="16"/>
              </w:rPr>
              <w:t>see B1-f</w:t>
            </w:r>
          </w:p>
        </w:tc>
        <w:tc>
          <w:tcPr>
            <w:tcW w:type="dxa" w:w="154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8"/>
          </w:tcPr>
          <w:p>
            <w:pPr>
              <w:spacing w:after="0"/>
              <w:jc w:val="right"/>
            </w:pPr>
            <w:r>
              <w:rPr>
                <w:sz w:val="16"/>
              </w:rPr>
              <w:t>0.246</w:t>
            </w:r>
          </w:p>
        </w:tc>
        <w:tc>
          <w:tcPr>
            <w:tcW w:type="dxa" w:w="1309"/>
          </w:tcPr>
          <w:p>
            <w:pPr>
              <w:spacing w:after="0"/>
              <w:jc w:val="left"/>
            </w:pPr>
            <w:r>
              <w:rPr>
                <w:sz w:val="16"/>
              </w:rPr>
              <w:t>event-days per year</w:t>
            </w:r>
          </w:p>
        </w:tc>
        <w:tc>
          <w:tcPr>
            <w:tcW w:type="dxa" w:w="1653"/>
          </w:tcPr>
          <w:p>
            <w:pPr>
              <w:spacing w:after="0"/>
              <w:jc w:val="left"/>
            </w:pPr>
            <w:r>
              <w:rPr>
                <w:sz w:val="16"/>
              </w:rPr>
              <w:t>about 0.246 days per year</w:t>
            </w:r>
          </w:p>
        </w:tc>
        <w:tc>
          <w:tcPr>
            <w:tcW w:type="dxa" w:w="1200"/>
          </w:tcPr>
          <w:p>
            <w:pPr>
              <w:spacing w:after="0"/>
              <w:jc w:val="left"/>
            </w:pPr>
          </w:p>
        </w:tc>
        <w:tc>
          <w:tcPr>
            <w:tcW w:type="dxa" w:w="1882"/>
          </w:tcPr>
          <w:p>
            <w:pPr>
              <w:spacing w:after="0"/>
              <w:jc w:val="left"/>
            </w:pPr>
            <w:r>
              <w:rPr>
                <w:sz w:val="16"/>
              </w:rPr>
              <w:t>event-days in 0 of 30 years, 1996 to 2025 (0%)</w:t>
            </w:r>
          </w:p>
        </w:tc>
        <w:tc>
          <w:tcPr>
            <w:tcW w:type="dxa" w:w="1549"/>
          </w:tcPr>
          <w:p>
            <w:pPr>
              <w:spacing w:after="0"/>
              <w:jc w:val="right"/>
            </w:pPr>
            <w:r>
              <w:rPr>
                <w:sz w:val="16"/>
              </w:rPr>
              <w:t>17</w:t>
            </w:r>
          </w:p>
        </w:tc>
        <w:tc>
          <w:tcPr>
            <w:tcW w:type="dxa" w:w="1608"/>
          </w:tcPr>
          <w:p>
            <w:pPr>
              <w:spacing w:after="0"/>
              <w:jc w:val="left"/>
            </w:pPr>
            <w:r>
              <w:rPr>
                <w:sz w:val="16"/>
              </w:rPr>
              <w:t>1946-12-31 to 2014-02-12 (67 years)</w:t>
            </w:r>
          </w:p>
        </w:tc>
        <w:tc>
          <w:tcPr>
            <w:tcW w:type="dxa" w:w="1037"/>
          </w:tcPr>
          <w:p>
            <w:pPr>
              <w:spacing w:after="0"/>
              <w:jc w:val="left"/>
            </w:pPr>
            <w:r>
              <w:rPr>
                <w:sz w:val="16"/>
              </w:rPr>
              <w:t>countywide</w:t>
            </w:r>
          </w:p>
        </w:tc>
        <w:tc>
          <w:tcPr>
            <w:tcW w:type="dxa" w:w="154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8"/>
          </w:tcPr>
          <w:p>
            <w:pPr>
              <w:spacing w:after="0"/>
              <w:jc w:val="right"/>
            </w:pPr>
            <w:r>
              <w:rPr>
                <w:sz w:val="16"/>
              </w:rPr>
              <w:t>2.25</w:t>
            </w:r>
          </w:p>
        </w:tc>
        <w:tc>
          <w:tcPr>
            <w:tcW w:type="dxa" w:w="1309"/>
          </w:tcPr>
          <w:p>
            <w:pPr>
              <w:spacing w:after="0"/>
              <w:jc w:val="left"/>
            </w:pPr>
            <w:r>
              <w:rPr>
                <w:sz w:val="16"/>
              </w:rPr>
              <w:t>event-days per year</w:t>
            </w:r>
          </w:p>
        </w:tc>
        <w:tc>
          <w:tcPr>
            <w:tcW w:type="dxa" w:w="1653"/>
          </w:tcPr>
          <w:p>
            <w:pPr>
              <w:spacing w:after="0"/>
              <w:jc w:val="left"/>
            </w:pPr>
            <w:r>
              <w:rPr>
                <w:sz w:val="16"/>
              </w:rPr>
              <w:t>about 2.25 days per year</w:t>
            </w:r>
          </w:p>
        </w:tc>
        <w:tc>
          <w:tcPr>
            <w:tcW w:type="dxa" w:w="1200"/>
          </w:tcPr>
          <w:p>
            <w:pPr>
              <w:spacing w:after="0"/>
              <w:jc w:val="left"/>
            </w:pPr>
            <w:r>
              <w:rPr>
                <w:sz w:val="16"/>
              </w:rPr>
              <w:t>Likely (from Storm Events: 26 of 30 years)</w:t>
            </w:r>
          </w:p>
        </w:tc>
        <w:tc>
          <w:tcPr>
            <w:tcW w:type="dxa" w:w="1882"/>
          </w:tcPr>
          <w:p>
            <w:pPr>
              <w:spacing w:after="0"/>
              <w:jc w:val="left"/>
            </w:pPr>
            <w:r>
              <w:rPr>
                <w:sz w:val="16"/>
              </w:rPr>
              <w:t>event-days in 26 of 30 years, 1996 to 2025 (86.7%)</w:t>
            </w:r>
          </w:p>
        </w:tc>
        <w:tc>
          <w:tcPr>
            <w:tcW w:type="dxa" w:w="1549"/>
          </w:tcPr>
          <w:p>
            <w:pPr>
              <w:spacing w:after="0"/>
              <w:jc w:val="right"/>
            </w:pPr>
            <w:r>
              <w:rPr>
                <w:sz w:val="16"/>
              </w:rPr>
              <w:t>63</w:t>
            </w:r>
          </w:p>
        </w:tc>
        <w:tc>
          <w:tcPr>
            <w:tcW w:type="dxa" w:w="1608"/>
          </w:tcPr>
          <w:p>
            <w:pPr>
              <w:spacing w:after="0"/>
              <w:jc w:val="left"/>
            </w:pPr>
            <w:r>
              <w:rPr>
                <w:sz w:val="16"/>
              </w:rPr>
              <w:t>1996 to 2023 (28 years)</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Landslide</w:t>
            </w:r>
          </w:p>
        </w:tc>
        <w:tc>
          <w:tcPr>
            <w:tcW w:type="dxa" w:w="1288"/>
          </w:tcPr>
          <w:p>
            <w:pPr>
              <w:spacing w:after="0"/>
              <w:jc w:val="right"/>
            </w:pPr>
            <w:r>
              <w:rPr>
                <w:sz w:val="16"/>
              </w:rPr>
              <w:t>1.54</w:t>
            </w:r>
          </w:p>
        </w:tc>
        <w:tc>
          <w:tcPr>
            <w:tcW w:type="dxa" w:w="1309"/>
          </w:tcPr>
          <w:p>
            <w:pPr>
              <w:spacing w:after="0"/>
              <w:jc w:val="left"/>
            </w:pPr>
            <w:r>
              <w:rPr>
                <w:sz w:val="16"/>
              </w:rPr>
              <w:t>events per year (modeled)</w:t>
            </w:r>
          </w:p>
        </w:tc>
        <w:tc>
          <w:tcPr>
            <w:tcW w:type="dxa" w:w="1653"/>
          </w:tcPr>
          <w:p>
            <w:pPr>
              <w:spacing w:after="0"/>
              <w:jc w:val="left"/>
            </w:pPr>
            <w:r>
              <w:rPr>
                <w:sz w:val="16"/>
              </w:rPr>
              <w:t>about 1.54 per year</w:t>
            </w:r>
          </w:p>
        </w:tc>
        <w:tc>
          <w:tcPr>
            <w:tcW w:type="dxa" w:w="1200"/>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8"/>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Lightning</w:t>
            </w:r>
          </w:p>
        </w:tc>
        <w:tc>
          <w:tcPr>
            <w:tcW w:type="dxa" w:w="1288"/>
          </w:tcPr>
          <w:p>
            <w:pPr>
              <w:spacing w:after="0"/>
              <w:jc w:val="right"/>
            </w:pPr>
            <w:r>
              <w:rPr>
                <w:sz w:val="16"/>
              </w:rPr>
              <w:t>21.8</w:t>
            </w:r>
          </w:p>
        </w:tc>
        <w:tc>
          <w:tcPr>
            <w:tcW w:type="dxa" w:w="1309"/>
          </w:tcPr>
          <w:p>
            <w:pPr>
              <w:spacing w:after="0"/>
              <w:jc w:val="left"/>
            </w:pPr>
            <w:r>
              <w:rPr>
                <w:sz w:val="16"/>
              </w:rPr>
              <w:t>days per year with a strike</w:t>
            </w:r>
          </w:p>
        </w:tc>
        <w:tc>
          <w:tcPr>
            <w:tcW w:type="dxa" w:w="1653"/>
          </w:tcPr>
          <w:p>
            <w:pPr>
              <w:spacing w:after="0"/>
              <w:jc w:val="left"/>
            </w:pPr>
            <w:r>
              <w:rPr>
                <w:sz w:val="16"/>
              </w:rPr>
              <w:t>about 21.8 days per year</w:t>
            </w:r>
          </w:p>
        </w:tc>
        <w:tc>
          <w:tcPr>
            <w:tcW w:type="dxa" w:w="1200"/>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8"/>
          </w:tcPr>
          <w:p>
            <w:pPr>
              <w:spacing w:after="0"/>
              <w:jc w:val="left"/>
            </w:pPr>
            <w:r>
              <w:rPr>
                <w:sz w:val="16"/>
              </w:rPr>
              <w:t>1995 to 2023 (29 years; CONUS)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Strong Wind</w:t>
            </w:r>
          </w:p>
        </w:tc>
        <w:tc>
          <w:tcPr>
            <w:tcW w:type="dxa" w:w="1288"/>
          </w:tcPr>
          <w:p>
            <w:pPr>
              <w:spacing w:after="0"/>
              <w:jc w:val="right"/>
            </w:pPr>
            <w:r>
              <w:rPr>
                <w:sz w:val="16"/>
              </w:rPr>
              <w:t>0.876</w:t>
            </w:r>
          </w:p>
        </w:tc>
        <w:tc>
          <w:tcPr>
            <w:tcW w:type="dxa" w:w="1309"/>
          </w:tcPr>
          <w:p>
            <w:pPr>
              <w:spacing w:after="0"/>
              <w:jc w:val="left"/>
            </w:pPr>
            <w:r>
              <w:rPr>
                <w:sz w:val="16"/>
              </w:rPr>
              <w:t>events per year</w:t>
            </w:r>
          </w:p>
        </w:tc>
        <w:tc>
          <w:tcPr>
            <w:tcW w:type="dxa" w:w="1653"/>
          </w:tcPr>
          <w:p>
            <w:pPr>
              <w:spacing w:after="0"/>
              <w:jc w:val="left"/>
            </w:pPr>
            <w:r>
              <w:rPr>
                <w:sz w:val="16"/>
              </w:rPr>
              <w:t>about 0.88 per year</w:t>
            </w:r>
          </w:p>
        </w:tc>
        <w:tc>
          <w:tcPr>
            <w:tcW w:type="dxa" w:w="1200"/>
          </w:tcPr>
          <w:p>
            <w:pPr>
              <w:spacing w:after="0"/>
              <w:jc w:val="left"/>
            </w:pPr>
            <w:r>
              <w:rPr>
                <w:sz w:val="16"/>
              </w:rPr>
              <w:t>Likely</w:t>
            </w:r>
          </w:p>
        </w:tc>
        <w:tc>
          <w:tcPr>
            <w:tcW w:type="dxa" w:w="1882"/>
          </w:tcPr>
          <w:p>
            <w:pPr>
              <w:spacing w:after="0"/>
              <w:jc w:val="left"/>
            </w:pPr>
            <w:r>
              <w:rPr>
                <w:sz w:val="16"/>
              </w:rPr>
              <w:t>FEMA annualized frequency (modeled)</w:t>
            </w:r>
          </w:p>
        </w:tc>
        <w:tc>
          <w:tcPr>
            <w:tcW w:type="dxa" w:w="1549"/>
          </w:tcPr>
          <w:p>
            <w:pPr>
              <w:spacing w:after="0"/>
              <w:jc w:val="right"/>
            </w:pPr>
            <w:r>
              <w:rPr>
                <w:sz w:val="16"/>
              </w:rPr>
              <w:t>34</w:t>
            </w:r>
          </w:p>
        </w:tc>
        <w:tc>
          <w:tcPr>
            <w:tcW w:type="dxa" w:w="1608"/>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Tornado</w:t>
            </w:r>
          </w:p>
        </w:tc>
        <w:tc>
          <w:tcPr>
            <w:tcW w:type="dxa" w:w="1288"/>
          </w:tcPr>
          <w:p>
            <w:pPr>
              <w:spacing w:after="0"/>
              <w:jc w:val="right"/>
            </w:pPr>
            <w:r>
              <w:rPr>
                <w:sz w:val="16"/>
              </w:rPr>
              <w:t>0.0425</w:t>
            </w:r>
          </w:p>
        </w:tc>
        <w:tc>
          <w:tcPr>
            <w:tcW w:type="dxa" w:w="1309"/>
          </w:tcPr>
          <w:p>
            <w:pPr>
              <w:spacing w:after="0"/>
              <w:jc w:val="left"/>
            </w:pPr>
            <w:r>
              <w:rPr>
                <w:sz w:val="16"/>
              </w:rPr>
              <w:t>events per year</w:t>
            </w:r>
          </w:p>
        </w:tc>
        <w:tc>
          <w:tcPr>
            <w:tcW w:type="dxa" w:w="1653"/>
          </w:tcPr>
          <w:p>
            <w:pPr>
              <w:spacing w:after="0"/>
              <w:jc w:val="left"/>
            </w:pPr>
            <w:r>
              <w:rPr>
                <w:sz w:val="16"/>
              </w:rPr>
              <w:t>about 1 in 24 years</w:t>
            </w:r>
          </w:p>
        </w:tc>
        <w:tc>
          <w:tcPr>
            <w:tcW w:type="dxa" w:w="1200"/>
          </w:tcPr>
          <w:p>
            <w:pPr>
              <w:spacing w:after="0"/>
              <w:jc w:val="left"/>
            </w:pPr>
            <w:r>
              <w:rPr>
                <w:sz w:val="16"/>
              </w:rPr>
              <w:t>Possible</w:t>
            </w:r>
          </w:p>
        </w:tc>
        <w:tc>
          <w:tcPr>
            <w:tcW w:type="dxa" w:w="1882"/>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8"/>
          </w:tcPr>
          <w:p>
            <w:pPr>
              <w:spacing w:after="0"/>
              <w:jc w:val="left"/>
            </w:pPr>
            <w:r>
              <w:rPr>
                <w:sz w:val="16"/>
              </w:rPr>
              <w:t>1950 to 2023 (EF2+); 1986 to 2023 (EF0-1)</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Wildfire</w:t>
            </w:r>
          </w:p>
        </w:tc>
        <w:tc>
          <w:tcPr>
            <w:tcW w:type="dxa" w:w="1288"/>
          </w:tcPr>
          <w:p>
            <w:pPr>
              <w:spacing w:after="0"/>
              <w:jc w:val="right"/>
            </w:pPr>
            <w:r>
              <w:rPr>
                <w:sz w:val="16"/>
              </w:rPr>
              <w:t>0.000014</w:t>
            </w:r>
          </w:p>
        </w:tc>
        <w:tc>
          <w:tcPr>
            <w:tcW w:type="dxa" w:w="1309"/>
          </w:tcPr>
          <w:p>
            <w:pPr>
              <w:spacing w:after="0"/>
              <w:jc w:val="left"/>
            </w:pPr>
            <w:r>
              <w:rPr>
                <w:sz w:val="16"/>
              </w:rPr>
              <w:t>annual probability at a location</w:t>
            </w:r>
          </w:p>
        </w:tc>
        <w:tc>
          <w:tcPr>
            <w:tcW w:type="dxa" w:w="1653"/>
          </w:tcPr>
          <w:p>
            <w:pPr>
              <w:spacing w:after="0"/>
              <w:jc w:val="left"/>
            </w:pPr>
            <w:r>
              <w:rPr>
                <w:sz w:val="16"/>
              </w:rPr>
              <w:t>chance a given location in the county burns in a year: 0.0014%</w:t>
            </w:r>
          </w:p>
        </w:tc>
        <w:tc>
          <w:tcPr>
            <w:tcW w:type="dxa" w:w="1200"/>
          </w:tcPr>
          <w:p>
            <w:pPr>
              <w:spacing w:after="0"/>
              <w:jc w:val="left"/>
            </w:pPr>
          </w:p>
        </w:tc>
        <w:tc>
          <w:tcPr>
            <w:tcW w:type="dxa" w:w="1882"/>
          </w:tcPr>
          <w:p>
            <w:pPr>
              <w:spacing w:after="0"/>
              <w:jc w:val="left"/>
            </w:pPr>
            <w:r>
              <w:rPr>
                <w:sz w:val="16"/>
              </w:rPr>
              <w:t>Storm Events records in 0 of 30 years, 1996 to 2025 (0%)</w:t>
            </w:r>
          </w:p>
        </w:tc>
        <w:tc>
          <w:tcPr>
            <w:tcW w:type="dxa" w:w="1549"/>
          </w:tcPr>
          <w:p>
            <w:pPr>
              <w:spacing w:after="0"/>
              <w:jc w:val="right"/>
            </w:pPr>
            <w:r>
              <w:rPr>
                <w:sz w:val="16"/>
              </w:rPr>
              <w:t>not shown</w:t>
            </w:r>
          </w:p>
        </w:tc>
        <w:tc>
          <w:tcPr>
            <w:tcW w:type="dxa" w:w="1608"/>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8"/>
          </w:tcPr>
          <w:p>
            <w:pPr>
              <w:spacing w:after="0"/>
              <w:jc w:val="right"/>
            </w:pPr>
            <w:r>
              <w:rPr>
                <w:sz w:val="16"/>
              </w:rPr>
              <w:t>22</w:t>
            </w:r>
          </w:p>
        </w:tc>
        <w:tc>
          <w:tcPr>
            <w:tcW w:type="dxa" w:w="1309"/>
          </w:tcPr>
          <w:p>
            <w:pPr>
              <w:spacing w:after="0"/>
              <w:jc w:val="left"/>
            </w:pPr>
            <w:r>
              <w:rPr>
                <w:sz w:val="16"/>
              </w:rPr>
              <w:t>event-days per year</w:t>
            </w:r>
          </w:p>
        </w:tc>
        <w:tc>
          <w:tcPr>
            <w:tcW w:type="dxa" w:w="1653"/>
          </w:tcPr>
          <w:p>
            <w:pPr>
              <w:spacing w:after="0"/>
              <w:jc w:val="left"/>
            </w:pPr>
            <w:r>
              <w:rPr>
                <w:sz w:val="16"/>
              </w:rPr>
              <w:t>about 22 days per year</w:t>
            </w:r>
          </w:p>
        </w:tc>
        <w:tc>
          <w:tcPr>
            <w:tcW w:type="dxa" w:w="1200"/>
          </w:tcPr>
          <w:p>
            <w:pPr>
              <w:spacing w:after="0"/>
              <w:jc w:val="left"/>
            </w:pPr>
            <w:r>
              <w:rPr>
                <w:sz w:val="16"/>
              </w:rPr>
              <w:t>Highly likely (from Storm Events: 30 of 30 years)</w:t>
            </w:r>
          </w:p>
        </w:tc>
        <w:tc>
          <w:tcPr>
            <w:tcW w:type="dxa" w:w="1882"/>
          </w:tcPr>
          <w:p>
            <w:pPr>
              <w:spacing w:after="0"/>
              <w:jc w:val="left"/>
            </w:pPr>
            <w:r>
              <w:rPr>
                <w:sz w:val="16"/>
              </w:rPr>
              <w:t>event-days in 30 of 30 years, 1996 to 2025 (100%)</w:t>
            </w:r>
          </w:p>
        </w:tc>
        <w:tc>
          <w:tcPr>
            <w:tcW w:type="dxa" w:w="1549"/>
          </w:tcPr>
          <w:p>
            <w:pPr>
              <w:spacing w:after="0"/>
              <w:jc w:val="right"/>
            </w:pPr>
            <w:r>
              <w:rPr>
                <w:sz w:val="16"/>
              </w:rPr>
              <w:t>419</w:t>
            </w:r>
          </w:p>
        </w:tc>
        <w:tc>
          <w:tcPr>
            <w:tcW w:type="dxa" w:w="1608"/>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939"/>
        <w:gridCol w:w="3228"/>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Marshfield town</w:t>
            </w:r>
          </w:p>
        </w:tc>
        <w:tc>
          <w:tcPr>
            <w:tcW w:type="dxa" w:w="939"/>
          </w:tcPr>
          <w:p>
            <w:pPr>
              <w:spacing w:after="0"/>
              <w:jc w:val="left"/>
            </w:pPr>
            <w:r>
              <w:rPr>
                <w:sz w:val="16"/>
              </w:rPr>
              <w:t>Village</w:t>
            </w:r>
          </w:p>
        </w:tc>
        <w:tc>
          <w:tcPr>
            <w:tcW w:type="dxa" w:w="3228"/>
          </w:tcPr>
          <w:p>
            <w:pPr>
              <w:spacing w:after="0"/>
              <w:jc w:val="left"/>
            </w:pPr>
            <w:r>
              <w:rPr>
                <w:sz w:val="16"/>
              </w:rPr>
              <w:t>Approved, expires 2026-09-30</w:t>
            </w:r>
          </w:p>
        </w:tc>
        <w:tc>
          <w:tcPr>
            <w:tcW w:type="dxa" w:w="2574"/>
          </w:tcPr>
          <w:p>
            <w:pPr>
              <w:spacing w:after="0"/>
              <w:jc w:val="right"/>
            </w:pPr>
            <w:r>
              <w:rPr>
                <w:sz w:val="16"/>
              </w:rPr>
              <w:t>FMA RL 0, SRL 0; any 0</w:t>
            </w:r>
          </w:p>
        </w:tc>
        <w:tc>
          <w:tcPr>
            <w:tcW w:type="dxa" w:w="2661"/>
          </w:tcPr>
          <w:p>
            <w:pPr>
              <w:spacing w:after="0"/>
              <w:jc w:val="right"/>
            </w:pPr>
            <w:r>
              <w:rPr>
                <w:sz w:val="16"/>
              </w:rPr>
              <w:t>$11,416,505.17</w:t>
            </w:r>
          </w:p>
        </w:tc>
        <w:tc>
          <w:tcPr>
            <w:tcW w:type="dxa" w:w="2901"/>
          </w:tcPr>
          <w:p>
            <w:pPr>
              <w:spacing w:after="0"/>
              <w:jc w:val="right"/>
            </w:pPr>
            <w:r>
              <w:rPr>
                <w:sz w:val="16"/>
              </w:rPr>
              <w:t>9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Washington County, county-level (county FIPS 50023);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23"/>
        <w:gridCol w:w="1463"/>
        <w:gridCol w:w="1111"/>
        <w:gridCol w:w="1023"/>
        <w:gridCol w:w="1111"/>
        <w:gridCol w:w="1111"/>
        <w:gridCol w:w="1023"/>
        <w:gridCol w:w="1014"/>
        <w:gridCol w:w="1199"/>
        <w:gridCol w:w="1023"/>
        <w:gridCol w:w="1463"/>
        <w:gridCol w:w="1551"/>
      </w:tblGrid>
      <w:tr>
        <w:trPr>
          <w:cantSplit/>
          <w:tblHeader/>
        </w:trPr>
        <w:tc>
          <w:tcPr>
            <w:tcW w:type="dxa" w:w="1023"/>
            <w:shd w:val="clear" w:color="auto" w:fill="E8E8E8"/>
          </w:tcPr>
          <w:p>
            <w:pPr>
              <w:spacing w:after="0"/>
              <w:jc w:val="left"/>
            </w:pPr>
            <w:r>
              <w:rPr>
                <w:b/>
                <w:sz w:val="16"/>
              </w:rPr>
              <w:t>Hazard</w:t>
            </w:r>
          </w:p>
        </w:tc>
        <w:tc>
          <w:tcPr>
            <w:tcW w:type="dxa" w:w="146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1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2021-10-01</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3"/>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$537</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building exposure is 0 in NRI</w:t>
            </w:r>
          </w:p>
        </w:tc>
      </w:tr>
      <w:tr>
        <w:trPr>
          <w:cantSplit/>
        </w:trPr>
        <w:tc>
          <w:tcPr>
            <w:tcW w:type="dxa" w:w="1023"/>
          </w:tcPr>
          <w:p>
            <w:pPr>
              <w:spacing w:after="0"/>
              <w:jc w:val="left"/>
            </w:pPr>
            <w:r>
              <w:rPr>
                <w:sz w:val="16"/>
              </w:rPr>
              <w:t>Cold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$385</w:t>
            </w:r>
          </w:p>
        </w:tc>
        <w:tc>
          <w:tcPr>
            <w:tcW w:type="dxa" w:w="1111"/>
          </w:tcPr>
          <w:p>
            <w:pPr>
              <w:spacing w:after="0"/>
              <w:jc w:val="right"/>
            </w:pPr>
            <w:r>
              <w:rPr>
                <w:sz w:val="16"/>
              </w:rPr>
              <w:t>$15,338</w:t>
            </w:r>
          </w:p>
        </w:tc>
        <w:tc>
          <w:tcPr>
            <w:tcW w:type="dxa" w:w="1023"/>
          </w:tcPr>
          <w:p>
            <w:pPr>
              <w:spacing w:after="0"/>
              <w:jc w:val="right"/>
            </w:pPr>
            <w:r>
              <w:rPr>
                <w:sz w:val="16"/>
              </w:rPr>
              <w:t>$1,004,489</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$300,000</w:t>
            </w:r>
          </w:p>
        </w:tc>
        <w:tc>
          <w:tcPr>
            <w:tcW w:type="dxa" w:w="1463"/>
          </w:tcPr>
          <w:p>
            <w:pPr>
              <w:spacing w:after="0"/>
              <w:jc w:val="right"/>
            </w:pPr>
          </w:p>
        </w:tc>
        <w:tc>
          <w:tcPr>
            <w:tcW w:type="dxa" w:w="1551"/>
          </w:tcPr>
          <w:p>
            <w:pPr>
              <w:spacing w:after="0"/>
              <w:jc w:val="left"/>
            </w:pPr>
            <w:r>
              <w:rPr>
                <w:sz w:val="16"/>
              </w:rPr>
              <w:t>Storm Events damage since the plan includes 1 zone-level Frost/Freeze record ($300,000): outside NRI's Cold Wave definition.</w:t>
            </w:r>
          </w:p>
        </w:tc>
      </w:tr>
      <w:tr>
        <w:trPr>
          <w:cantSplit/>
        </w:trPr>
        <w:tc>
          <w:tcPr>
            <w:tcW w:type="dxa" w:w="1023"/>
          </w:tcPr>
          <w:p>
            <w:pPr>
              <w:spacing w:after="0"/>
              <w:jc w:val="left"/>
            </w:pPr>
            <w:r>
              <w:rPr>
                <w:sz w:val="16"/>
              </w:rPr>
              <w:t>Drought</w:t>
            </w:r>
          </w:p>
        </w:tc>
        <w:tc>
          <w:tcPr>
            <w:tcW w:type="dxa" w:w="1463"/>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agriculture exposure is 0 in NRI</w:t>
            </w:r>
          </w:p>
        </w:tc>
      </w:tr>
      <w:tr>
        <w:trPr>
          <w:cantSplit/>
        </w:trPr>
        <w:tc>
          <w:tcPr>
            <w:tcW w:type="dxa" w:w="1023"/>
          </w:tcPr>
          <w:p>
            <w:pPr>
              <w:spacing w:after="0"/>
              <w:jc w:val="left"/>
            </w:pPr>
            <w:r>
              <w:rPr>
                <w:sz w:val="16"/>
              </w:rPr>
              <w:t>Earthquake</w:t>
            </w:r>
          </w:p>
        </w:tc>
        <w:tc>
          <w:tcPr>
            <w:tcW w:type="dxa" w:w="1463"/>
          </w:tcPr>
          <w:p>
            <w:pPr>
              <w:spacing w:after="0"/>
              <w:jc w:val="right"/>
            </w:pPr>
            <w:r>
              <w:rPr>
                <w:sz w:val="16"/>
              </w:rPr>
              <w:t>$25,275,543,458</w:t>
            </w:r>
          </w:p>
        </w:tc>
        <w:tc>
          <w:tcPr>
            <w:tcW w:type="dxa" w:w="1111"/>
          </w:tcPr>
          <w:p>
            <w:pPr>
              <w:spacing w:after="0"/>
              <w:jc w:val="right"/>
            </w:pPr>
            <w:r>
              <w:rPr>
                <w:sz w:val="16"/>
              </w:rPr>
              <w:t>n/a</w:t>
            </w:r>
          </w:p>
        </w:tc>
        <w:tc>
          <w:tcPr>
            <w:tcW w:type="dxa" w:w="1023"/>
          </w:tcPr>
          <w:p>
            <w:pPr>
              <w:spacing w:after="0"/>
              <w:jc w:val="right"/>
            </w:pPr>
            <w:r>
              <w:rPr>
                <w:sz w:val="16"/>
              </w:rPr>
              <w:t>59,807</w:t>
            </w:r>
          </w:p>
        </w:tc>
        <w:tc>
          <w:tcPr>
            <w:tcW w:type="dxa" w:w="1111"/>
          </w:tcPr>
          <w:p>
            <w:pPr>
              <w:spacing w:after="0"/>
              <w:jc w:val="right"/>
            </w:pPr>
            <w:r>
              <w:rPr>
                <w:sz w:val="16"/>
              </w:rPr>
              <w:t>$343,022</w:t>
            </w:r>
          </w:p>
        </w:tc>
        <w:tc>
          <w:tcPr>
            <w:tcW w:type="dxa" w:w="1111"/>
          </w:tcPr>
          <w:p>
            <w:pPr>
              <w:spacing w:after="0"/>
              <w:jc w:val="right"/>
            </w:pPr>
            <w:r>
              <w:rPr>
                <w:sz w:val="16"/>
              </w:rPr>
              <w:t>n/a</w:t>
            </w:r>
          </w:p>
        </w:tc>
        <w:tc>
          <w:tcPr>
            <w:tcW w:type="dxa" w:w="1023"/>
          </w:tcPr>
          <w:p>
            <w:pPr>
              <w:spacing w:after="0"/>
              <w:jc w:val="right"/>
            </w:pPr>
            <w:r>
              <w:rPr>
                <w:sz w:val="16"/>
              </w:rPr>
              <w:t>$60,884</w:t>
            </w:r>
          </w:p>
        </w:tc>
        <w:tc>
          <w:tcPr>
            <w:tcW w:type="dxa" w:w="1014"/>
          </w:tcPr>
          <w:p>
            <w:pPr>
              <w:spacing w:after="0"/>
              <w:jc w:val="right"/>
            </w:pPr>
            <w:r>
              <w:rPr>
                <w:sz w:val="16"/>
              </w:rPr>
              <w:t>0.00136%</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Hail</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$5,254</w:t>
            </w:r>
          </w:p>
        </w:tc>
        <w:tc>
          <w:tcPr>
            <w:tcW w:type="dxa" w:w="1111"/>
          </w:tcPr>
          <w:p>
            <w:pPr>
              <w:spacing w:after="0"/>
              <w:jc w:val="right"/>
            </w:pPr>
            <w:r>
              <w:rPr>
                <w:sz w:val="16"/>
              </w:rPr>
              <w:t>$4,238</w:t>
            </w:r>
          </w:p>
        </w:tc>
        <w:tc>
          <w:tcPr>
            <w:tcW w:type="dxa" w:w="1023"/>
          </w:tcPr>
          <w:p>
            <w:pPr>
              <w:spacing w:after="0"/>
              <w:jc w:val="right"/>
            </w:pPr>
            <w:r>
              <w:rPr>
                <w:sz w:val="16"/>
              </w:rPr>
              <w:t>$39,889</w:t>
            </w:r>
          </w:p>
        </w:tc>
        <w:tc>
          <w:tcPr>
            <w:tcW w:type="dxa" w:w="1014"/>
          </w:tcPr>
          <w:p>
            <w:pPr>
              <w:spacing w:after="0"/>
              <w:jc w:val="right"/>
            </w:pPr>
            <w:r>
              <w:rPr>
                <w:sz w:val="16"/>
              </w:rPr>
              <w:t>under 0.0001%</w:t>
            </w:r>
          </w:p>
        </w:tc>
        <w:tc>
          <w:tcPr>
            <w:tcW w:type="dxa" w:w="1199"/>
          </w:tcPr>
          <w:p>
            <w:pPr>
              <w:spacing w:after="0"/>
              <w:jc w:val="right"/>
            </w:pPr>
            <w:r>
              <w:rPr>
                <w:sz w:val="16"/>
              </w:rPr>
              <w:t>$0</w:t>
            </w: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Heat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under $1</w:t>
            </w:r>
          </w:p>
        </w:tc>
        <w:tc>
          <w:tcPr>
            <w:tcW w:type="dxa" w:w="1111"/>
          </w:tcPr>
          <w:p>
            <w:pPr>
              <w:spacing w:after="0"/>
              <w:jc w:val="right"/>
            </w:pPr>
            <w:r>
              <w:rPr>
                <w:sz w:val="16"/>
              </w:rPr>
              <w:t>$50,249</w:t>
            </w:r>
          </w:p>
        </w:tc>
        <w:tc>
          <w:tcPr>
            <w:tcW w:type="dxa" w:w="1023"/>
          </w:tcPr>
          <w:p>
            <w:pPr>
              <w:spacing w:after="0"/>
              <w:jc w:val="right"/>
            </w:pPr>
            <w:r>
              <w:rPr>
                <w:sz w:val="16"/>
              </w:rPr>
              <w:t>$586,578</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$0</w:t>
            </w: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Hurricane</w:t>
            </w:r>
          </w:p>
        </w:tc>
        <w:tc>
          <w:tcPr>
            <w:tcW w:type="dxa" w:w="1463"/>
          </w:tcPr>
          <w:p>
            <w:pPr>
              <w:spacing w:after="0"/>
              <w:jc w:val="right"/>
            </w:pPr>
            <w:r>
              <w:rPr>
                <w:sz w:val="16"/>
              </w:rPr>
              <w:t>$14,383,850,127</w:t>
            </w:r>
          </w:p>
        </w:tc>
        <w:tc>
          <w:tcPr>
            <w:tcW w:type="dxa" w:w="1111"/>
          </w:tcPr>
          <w:p>
            <w:pPr>
              <w:spacing w:after="0"/>
              <w:jc w:val="right"/>
            </w:pPr>
            <w:r>
              <w:rPr>
                <w:sz w:val="16"/>
              </w:rPr>
              <w:t>$39,317,280</w:t>
            </w:r>
          </w:p>
        </w:tc>
        <w:tc>
          <w:tcPr>
            <w:tcW w:type="dxa" w:w="1023"/>
          </w:tcPr>
          <w:p>
            <w:pPr>
              <w:spacing w:after="0"/>
              <w:jc w:val="right"/>
            </w:pPr>
            <w:r>
              <w:rPr>
                <w:sz w:val="16"/>
              </w:rPr>
              <w:t>59,403</w:t>
            </w:r>
          </w:p>
        </w:tc>
        <w:tc>
          <w:tcPr>
            <w:tcW w:type="dxa" w:w="1111"/>
          </w:tcPr>
          <w:p>
            <w:pPr>
              <w:spacing w:after="0"/>
              <w:jc w:val="right"/>
            </w:pPr>
            <w:r>
              <w:rPr>
                <w:sz w:val="16"/>
              </w:rPr>
              <w:t>$536,131</w:t>
            </w:r>
          </w:p>
        </w:tc>
        <w:tc>
          <w:tcPr>
            <w:tcW w:type="dxa" w:w="1111"/>
          </w:tcPr>
          <w:p>
            <w:pPr>
              <w:spacing w:after="0"/>
              <w:jc w:val="right"/>
            </w:pPr>
            <w:r>
              <w:rPr>
                <w:sz w:val="16"/>
              </w:rPr>
              <w:t>$40,851</w:t>
            </w:r>
          </w:p>
        </w:tc>
        <w:tc>
          <w:tcPr>
            <w:tcW w:type="dxa" w:w="1023"/>
          </w:tcPr>
          <w:p>
            <w:pPr>
              <w:spacing w:after="0"/>
              <w:jc w:val="right"/>
            </w:pPr>
            <w:r>
              <w:rPr>
                <w:sz w:val="16"/>
              </w:rPr>
              <w:t>$24,340</w:t>
            </w:r>
          </w:p>
        </w:tc>
        <w:tc>
          <w:tcPr>
            <w:tcW w:type="dxa" w:w="1014"/>
          </w:tcPr>
          <w:p>
            <w:pPr>
              <w:spacing w:after="0"/>
              <w:jc w:val="right"/>
            </w:pPr>
            <w:r>
              <w:rPr>
                <w:sz w:val="16"/>
              </w:rPr>
              <w:t>0.00373%</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no Public Assistance recorded (1 declaration)</w:t>
            </w:r>
          </w:p>
        </w:tc>
        <w:tc>
          <w:tcPr>
            <w:tcW w:type="dxa" w:w="1551"/>
          </w:tcPr>
          <w:p>
            <w:pPr>
              <w:spacing w:after="0"/>
              <w:jc w:val="left"/>
            </w:pPr>
          </w:p>
        </w:tc>
      </w:tr>
      <w:tr>
        <w:trPr>
          <w:cantSplit/>
        </w:trPr>
        <w:tc>
          <w:tcPr>
            <w:tcW w:type="dxa" w:w="1023"/>
          </w:tcPr>
          <w:p>
            <w:pPr>
              <w:spacing w:after="0"/>
              <w:jc w:val="left"/>
            </w:pPr>
            <w:r>
              <w:rPr>
                <w:sz w:val="16"/>
              </w:rPr>
              <w:t>Ice Storm</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$101,712</w:t>
            </w:r>
          </w:p>
        </w:tc>
        <w:tc>
          <w:tcPr>
            <w:tcW w:type="dxa" w:w="1111"/>
          </w:tcPr>
          <w:p>
            <w:pPr>
              <w:spacing w:after="0"/>
              <w:jc w:val="right"/>
            </w:pPr>
            <w:r>
              <w:rPr>
                <w:sz w:val="16"/>
              </w:rPr>
              <w:t>n/a</w:t>
            </w:r>
          </w:p>
        </w:tc>
        <w:tc>
          <w:tcPr>
            <w:tcW w:type="dxa" w:w="1023"/>
          </w:tcPr>
          <w:p>
            <w:pPr>
              <w:spacing w:after="0"/>
              <w:jc w:val="right"/>
            </w:pPr>
            <w:r>
              <w:rPr>
                <w:sz w:val="16"/>
              </w:rPr>
              <w:t>$12,305</w:t>
            </w:r>
          </w:p>
        </w:tc>
        <w:tc>
          <w:tcPr>
            <w:tcW w:type="dxa" w:w="1014"/>
          </w:tcPr>
          <w:p>
            <w:pPr>
              <w:spacing w:after="0"/>
              <w:jc w:val="right"/>
            </w:pPr>
            <w:r>
              <w:rPr>
                <w:sz w:val="16"/>
              </w:rPr>
              <w:t>0.000702%</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Inland Flooding</w:t>
            </w:r>
          </w:p>
        </w:tc>
        <w:tc>
          <w:tcPr>
            <w:tcW w:type="dxa" w:w="1463"/>
          </w:tcPr>
          <w:p>
            <w:pPr>
              <w:spacing w:after="0"/>
              <w:jc w:val="right"/>
            </w:pPr>
            <w:r>
              <w:rPr>
                <w:sz w:val="16"/>
              </w:rPr>
              <w:t>$14,417,227,305</w:t>
            </w:r>
          </w:p>
        </w:tc>
        <w:tc>
          <w:tcPr>
            <w:tcW w:type="dxa" w:w="1111"/>
          </w:tcPr>
          <w:p>
            <w:pPr>
              <w:spacing w:after="0"/>
              <w:jc w:val="right"/>
            </w:pPr>
            <w:r>
              <w:rPr>
                <w:sz w:val="16"/>
              </w:rPr>
              <w:t>$4,708,714</w:t>
            </w:r>
          </w:p>
        </w:tc>
        <w:tc>
          <w:tcPr>
            <w:tcW w:type="dxa" w:w="1023"/>
          </w:tcPr>
          <w:p>
            <w:pPr>
              <w:spacing w:after="0"/>
              <w:jc w:val="right"/>
            </w:pPr>
            <w:r>
              <w:rPr>
                <w:sz w:val="16"/>
              </w:rPr>
              <w:t>3,818</w:t>
            </w:r>
          </w:p>
        </w:tc>
        <w:tc>
          <w:tcPr>
            <w:tcW w:type="dxa" w:w="1111"/>
          </w:tcPr>
          <w:p>
            <w:pPr>
              <w:spacing w:after="0"/>
              <w:jc w:val="right"/>
            </w:pPr>
            <w:r>
              <w:rPr>
                <w:sz w:val="16"/>
              </w:rPr>
              <w:t>$17,072,085</w:t>
            </w:r>
          </w:p>
        </w:tc>
        <w:tc>
          <w:tcPr>
            <w:tcW w:type="dxa" w:w="1111"/>
          </w:tcPr>
          <w:p>
            <w:pPr>
              <w:spacing w:after="0"/>
              <w:jc w:val="right"/>
            </w:pPr>
            <w:r>
              <w:rPr>
                <w:sz w:val="16"/>
              </w:rPr>
              <w:t>$81,512</w:t>
            </w:r>
          </w:p>
        </w:tc>
        <w:tc>
          <w:tcPr>
            <w:tcW w:type="dxa" w:w="1023"/>
          </w:tcPr>
          <w:p>
            <w:pPr>
              <w:spacing w:after="0"/>
              <w:jc w:val="right"/>
            </w:pPr>
            <w:r>
              <w:rPr>
                <w:sz w:val="16"/>
              </w:rPr>
              <w:t>$477,764</w:t>
            </w:r>
          </w:p>
        </w:tc>
        <w:tc>
          <w:tcPr>
            <w:tcW w:type="dxa" w:w="1014"/>
          </w:tcPr>
          <w:p>
            <w:pPr>
              <w:spacing w:after="0"/>
              <w:jc w:val="right"/>
            </w:pPr>
            <w:r>
              <w:rPr>
                <w:sz w:val="16"/>
              </w:rPr>
              <w:t>n/a (see note)</w:t>
            </w:r>
          </w:p>
        </w:tc>
        <w:tc>
          <w:tcPr>
            <w:tcW w:type="dxa" w:w="1199"/>
          </w:tcPr>
          <w:p>
            <w:pPr>
              <w:spacing w:after="0"/>
              <w:jc w:val="right"/>
            </w:pPr>
            <w:r>
              <w:rPr>
                <w:sz w:val="16"/>
              </w:rPr>
              <w:t>$117,925,000</w:t>
            </w:r>
          </w:p>
        </w:tc>
        <w:tc>
          <w:tcPr>
            <w:tcW w:type="dxa" w:w="1023"/>
          </w:tcPr>
          <w:p>
            <w:pPr>
              <w:spacing w:after="0"/>
              <w:jc w:val="right"/>
            </w:pPr>
          </w:p>
        </w:tc>
        <w:tc>
          <w:tcPr>
            <w:tcW w:type="dxa" w:w="1463"/>
          </w:tcPr>
          <w:p>
            <w:pPr>
              <w:spacing w:after="0"/>
              <w:jc w:val="right"/>
            </w:pPr>
            <w:r>
              <w:rPr>
                <w:sz w:val="16"/>
              </w:rPr>
              <w:t>$162,113,390.42</w:t>
            </w:r>
          </w:p>
        </w:tc>
        <w:tc>
          <w:tcPr>
            <w:tcW w:type="dxa" w:w="155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3"/>
          </w:tcPr>
          <w:p>
            <w:pPr>
              <w:spacing w:after="0"/>
              <w:jc w:val="right"/>
            </w:pPr>
            <w:r>
              <w:rPr>
                <w:sz w:val="16"/>
              </w:rPr>
              <w:t>$1,425,563,349</w:t>
            </w:r>
          </w:p>
        </w:tc>
        <w:tc>
          <w:tcPr>
            <w:tcW w:type="dxa" w:w="1111"/>
          </w:tcPr>
          <w:p>
            <w:pPr>
              <w:spacing w:after="0"/>
              <w:jc w:val="right"/>
            </w:pPr>
            <w:r>
              <w:rPr>
                <w:sz w:val="16"/>
              </w:rPr>
              <w:t>n/a</w:t>
            </w:r>
          </w:p>
        </w:tc>
        <w:tc>
          <w:tcPr>
            <w:tcW w:type="dxa" w:w="1023"/>
          </w:tcPr>
          <w:p>
            <w:pPr>
              <w:spacing w:after="0"/>
              <w:jc w:val="right"/>
            </w:pPr>
            <w:r>
              <w:rPr>
                <w:sz w:val="16"/>
              </w:rPr>
              <w:t>6,160</w:t>
            </w:r>
          </w:p>
        </w:tc>
        <w:tc>
          <w:tcPr>
            <w:tcW w:type="dxa" w:w="1111"/>
          </w:tcPr>
          <w:p>
            <w:pPr>
              <w:spacing w:after="0"/>
              <w:jc w:val="right"/>
            </w:pPr>
            <w:r>
              <w:rPr>
                <w:sz w:val="16"/>
              </w:rPr>
              <w:t>$23,839</w:t>
            </w:r>
          </w:p>
        </w:tc>
        <w:tc>
          <w:tcPr>
            <w:tcW w:type="dxa" w:w="1111"/>
          </w:tcPr>
          <w:p>
            <w:pPr>
              <w:spacing w:after="0"/>
              <w:jc w:val="right"/>
            </w:pPr>
            <w:r>
              <w:rPr>
                <w:sz w:val="16"/>
              </w:rPr>
              <w:t>n/a</w:t>
            </w:r>
          </w:p>
        </w:tc>
        <w:tc>
          <w:tcPr>
            <w:tcW w:type="dxa" w:w="1023"/>
          </w:tcPr>
          <w:p>
            <w:pPr>
              <w:spacing w:after="0"/>
              <w:jc w:val="right"/>
            </w:pPr>
            <w:r>
              <w:rPr>
                <w:sz w:val="16"/>
              </w:rPr>
              <w:t>$342,500</w:t>
            </w:r>
          </w:p>
        </w:tc>
        <w:tc>
          <w:tcPr>
            <w:tcW w:type="dxa" w:w="1014"/>
          </w:tcPr>
          <w:p>
            <w:pPr>
              <w:spacing w:after="0"/>
              <w:jc w:val="right"/>
            </w:pPr>
            <w:r>
              <w:rPr>
                <w:sz w:val="16"/>
              </w:rPr>
              <w:t>0.00167%</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$160,709,266.07</w:t>
            </w:r>
          </w:p>
        </w:tc>
        <w:tc>
          <w:tcPr>
            <w:tcW w:type="dxa" w:w="1551"/>
          </w:tcPr>
          <w:p>
            <w:pPr>
              <w:spacing w:after="0"/>
              <w:jc w:val="left"/>
            </w:pPr>
          </w:p>
        </w:tc>
      </w:tr>
      <w:tr>
        <w:trPr>
          <w:cantSplit/>
        </w:trPr>
        <w:tc>
          <w:tcPr>
            <w:tcW w:type="dxa" w:w="1023"/>
          </w:tcPr>
          <w:p>
            <w:pPr>
              <w:spacing w:after="0"/>
              <w:jc w:val="left"/>
            </w:pPr>
            <w:r>
              <w:rPr>
                <w:sz w:val="16"/>
              </w:rPr>
              <w:t>Lightning</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$43,545</w:t>
            </w:r>
          </w:p>
        </w:tc>
        <w:tc>
          <w:tcPr>
            <w:tcW w:type="dxa" w:w="1111"/>
          </w:tcPr>
          <w:p>
            <w:pPr>
              <w:spacing w:after="0"/>
              <w:jc w:val="right"/>
            </w:pPr>
            <w:r>
              <w:rPr>
                <w:sz w:val="16"/>
              </w:rPr>
              <w:t>n/a</w:t>
            </w:r>
          </w:p>
        </w:tc>
        <w:tc>
          <w:tcPr>
            <w:tcW w:type="dxa" w:w="1023"/>
          </w:tcPr>
          <w:p>
            <w:pPr>
              <w:spacing w:after="0"/>
              <w:jc w:val="right"/>
            </w:pPr>
            <w:r>
              <w:rPr>
                <w:sz w:val="16"/>
              </w:rPr>
              <w:t>$636,071</w:t>
            </w:r>
          </w:p>
        </w:tc>
        <w:tc>
          <w:tcPr>
            <w:tcW w:type="dxa" w:w="1014"/>
          </w:tcPr>
          <w:p>
            <w:pPr>
              <w:spacing w:after="0"/>
              <w:jc w:val="right"/>
            </w:pPr>
            <w:r>
              <w:rPr>
                <w:sz w:val="16"/>
              </w:rPr>
              <w:t>0.000301%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Strong Wind</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$139,150</w:t>
            </w:r>
          </w:p>
        </w:tc>
        <w:tc>
          <w:tcPr>
            <w:tcW w:type="dxa" w:w="1111"/>
          </w:tcPr>
          <w:p>
            <w:pPr>
              <w:spacing w:after="0"/>
              <w:jc w:val="right"/>
            </w:pPr>
            <w:r>
              <w:rPr>
                <w:sz w:val="16"/>
              </w:rPr>
              <w:t>$2,334</w:t>
            </w:r>
          </w:p>
        </w:tc>
        <w:tc>
          <w:tcPr>
            <w:tcW w:type="dxa" w:w="1023"/>
          </w:tcPr>
          <w:p>
            <w:pPr>
              <w:spacing w:after="0"/>
              <w:jc w:val="right"/>
            </w:pPr>
            <w:r>
              <w:rPr>
                <w:sz w:val="16"/>
              </w:rPr>
              <w:t>$144,246</w:t>
            </w:r>
          </w:p>
        </w:tc>
        <w:tc>
          <w:tcPr>
            <w:tcW w:type="dxa" w:w="1014"/>
          </w:tcPr>
          <w:p>
            <w:pPr>
              <w:spacing w:after="0"/>
              <w:jc w:val="right"/>
            </w:pPr>
            <w:r>
              <w:rPr>
                <w:sz w:val="16"/>
              </w:rPr>
              <w:t>0.00096%</w:t>
            </w:r>
          </w:p>
        </w:tc>
        <w:tc>
          <w:tcPr>
            <w:tcW w:type="dxa" w:w="1199"/>
          </w:tcPr>
          <w:p>
            <w:pPr>
              <w:spacing w:after="0"/>
              <w:jc w:val="right"/>
            </w:pPr>
            <w:r>
              <w:rPr>
                <w:sz w:val="16"/>
              </w:rPr>
              <w:t>$189,000</w:t>
            </w:r>
          </w:p>
        </w:tc>
        <w:tc>
          <w:tcPr>
            <w:tcW w:type="dxa" w:w="1023"/>
          </w:tcPr>
          <w:p>
            <w:pPr>
              <w:spacing w:after="0"/>
              <w:jc w:val="right"/>
            </w:pPr>
            <w:r>
              <w:rPr>
                <w:sz w:val="16"/>
              </w:rPr>
              <w:t>$505,000</w:t>
            </w:r>
          </w:p>
        </w:tc>
        <w:tc>
          <w:tcPr>
            <w:tcW w:type="dxa" w:w="1463"/>
          </w:tcPr>
          <w:p>
            <w:pPr>
              <w:spacing w:after="0"/>
              <w:jc w:val="right"/>
            </w:pPr>
          </w:p>
        </w:tc>
        <w:tc>
          <w:tcPr>
            <w:tcW w:type="dxa" w:w="1551"/>
          </w:tcPr>
          <w:p>
            <w:pPr>
              <w:spacing w:after="0"/>
              <w:jc w:val="left"/>
            </w:pPr>
            <w:r>
              <w:rPr>
                <w:sz w:val="16"/>
              </w:rPr>
              <w:t>Storm Events damage since the plan includes 1 zone-level High Wind record ($450,000) and 4 zone-level Strong Wind records ($55,000): NOAA non-thunderstorm wind types, outside NRI's Strong Wind definition.</w:t>
            </w:r>
          </w:p>
        </w:tc>
      </w:tr>
      <w:tr>
        <w:trPr>
          <w:cantSplit/>
        </w:trPr>
        <w:tc>
          <w:tcPr>
            <w:tcW w:type="dxa" w:w="1023"/>
          </w:tcPr>
          <w:p>
            <w:pPr>
              <w:spacing w:after="0"/>
              <w:jc w:val="left"/>
            </w:pPr>
            <w:r>
              <w:rPr>
                <w:sz w:val="16"/>
              </w:rPr>
              <w:t>Tornado</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$30,416</w:t>
            </w:r>
          </w:p>
        </w:tc>
        <w:tc>
          <w:tcPr>
            <w:tcW w:type="dxa" w:w="1111"/>
          </w:tcPr>
          <w:p>
            <w:pPr>
              <w:spacing w:after="0"/>
              <w:jc w:val="right"/>
            </w:pPr>
            <w:r>
              <w:rPr>
                <w:sz w:val="16"/>
              </w:rPr>
              <w:t>$122</w:t>
            </w:r>
          </w:p>
        </w:tc>
        <w:tc>
          <w:tcPr>
            <w:tcW w:type="dxa" w:w="1023"/>
          </w:tcPr>
          <w:p>
            <w:pPr>
              <w:spacing w:after="0"/>
              <w:jc w:val="right"/>
            </w:pPr>
            <w:r>
              <w:rPr>
                <w:sz w:val="16"/>
              </w:rPr>
              <w:t>$127,612</w:t>
            </w:r>
          </w:p>
        </w:tc>
        <w:tc>
          <w:tcPr>
            <w:tcW w:type="dxa" w:w="1014"/>
          </w:tcPr>
          <w:p>
            <w:pPr>
              <w:spacing w:after="0"/>
              <w:jc w:val="right"/>
            </w:pPr>
            <w:r>
              <w:rPr>
                <w:sz w:val="16"/>
              </w:rPr>
              <w:t>0.00021%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Wildfire</w:t>
            </w:r>
          </w:p>
        </w:tc>
        <w:tc>
          <w:tcPr>
            <w:tcW w:type="dxa" w:w="1463"/>
          </w:tcPr>
          <w:p>
            <w:pPr>
              <w:spacing w:after="0"/>
              <w:jc w:val="right"/>
            </w:pPr>
            <w:r>
              <w:rPr>
                <w:sz w:val="16"/>
              </w:rPr>
              <w:t>$7,761,152,489</w:t>
            </w:r>
          </w:p>
        </w:tc>
        <w:tc>
          <w:tcPr>
            <w:tcW w:type="dxa" w:w="1111"/>
          </w:tcPr>
          <w:p>
            <w:pPr>
              <w:spacing w:after="0"/>
              <w:jc w:val="right"/>
            </w:pPr>
            <w:r>
              <w:rPr>
                <w:sz w:val="16"/>
              </w:rPr>
              <w:t>$28,327,979</w:t>
            </w:r>
          </w:p>
        </w:tc>
        <w:tc>
          <w:tcPr>
            <w:tcW w:type="dxa" w:w="1023"/>
          </w:tcPr>
          <w:p>
            <w:pPr>
              <w:spacing w:after="0"/>
              <w:jc w:val="right"/>
            </w:pPr>
            <w:r>
              <w:rPr>
                <w:sz w:val="16"/>
              </w:rPr>
              <w:t>32,741</w:t>
            </w:r>
          </w:p>
        </w:tc>
        <w:tc>
          <w:tcPr>
            <w:tcW w:type="dxa" w:w="1111"/>
          </w:tcPr>
          <w:p>
            <w:pPr>
              <w:spacing w:after="0"/>
              <w:jc w:val="right"/>
            </w:pPr>
            <w:r>
              <w:rPr>
                <w:sz w:val="16"/>
              </w:rPr>
              <w:t>$8,414</w:t>
            </w:r>
          </w:p>
        </w:tc>
        <w:tc>
          <w:tcPr>
            <w:tcW w:type="dxa" w:w="1111"/>
          </w:tcPr>
          <w:p>
            <w:pPr>
              <w:spacing w:after="0"/>
              <w:jc w:val="right"/>
            </w:pPr>
            <w:r>
              <w:rPr>
                <w:sz w:val="16"/>
              </w:rPr>
              <w:t>$3</w:t>
            </w:r>
          </w:p>
        </w:tc>
        <w:tc>
          <w:tcPr>
            <w:tcW w:type="dxa" w:w="1023"/>
          </w:tcPr>
          <w:p>
            <w:pPr>
              <w:spacing w:after="0"/>
              <w:jc w:val="right"/>
            </w:pPr>
            <w:r>
              <w:rPr>
                <w:sz w:val="16"/>
              </w:rPr>
              <w:t>$788</w:t>
            </w:r>
          </w:p>
        </w:tc>
        <w:tc>
          <w:tcPr>
            <w:tcW w:type="dxa" w:w="1014"/>
          </w:tcPr>
          <w:p>
            <w:pPr>
              <w:spacing w:after="0"/>
              <w:jc w:val="right"/>
            </w:pPr>
            <w:r>
              <w:rPr>
                <w:sz w:val="16"/>
              </w:rPr>
              <w:t>0.000108%</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Winter Weather</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$130,541</w:t>
            </w:r>
          </w:p>
        </w:tc>
        <w:tc>
          <w:tcPr>
            <w:tcW w:type="dxa" w:w="1111"/>
          </w:tcPr>
          <w:p>
            <w:pPr>
              <w:spacing w:after="0"/>
              <w:jc w:val="right"/>
            </w:pPr>
            <w:r>
              <w:rPr>
                <w:sz w:val="16"/>
              </w:rPr>
              <w:t>$66</w:t>
            </w:r>
          </w:p>
        </w:tc>
        <w:tc>
          <w:tcPr>
            <w:tcW w:type="dxa" w:w="1023"/>
          </w:tcPr>
          <w:p>
            <w:pPr>
              <w:spacing w:after="0"/>
              <w:jc w:val="right"/>
            </w:pPr>
            <w:r>
              <w:rPr>
                <w:sz w:val="16"/>
              </w:rPr>
              <w:t>$144,853</w:t>
            </w:r>
          </w:p>
        </w:tc>
        <w:tc>
          <w:tcPr>
            <w:tcW w:type="dxa" w:w="1014"/>
          </w:tcPr>
          <w:p>
            <w:pPr>
              <w:spacing w:after="0"/>
              <w:jc w:val="right"/>
            </w:pPr>
            <w:r>
              <w:rPr>
                <w:sz w:val="16"/>
              </w:rPr>
              <w:t>0.000901%</w:t>
            </w:r>
          </w:p>
        </w:tc>
        <w:tc>
          <w:tcPr>
            <w:tcW w:type="dxa" w:w="1199"/>
          </w:tcPr>
          <w:p>
            <w:pPr>
              <w:spacing w:after="0"/>
              <w:jc w:val="right"/>
            </w:pPr>
          </w:p>
        </w:tc>
        <w:tc>
          <w:tcPr>
            <w:tcW w:type="dxa" w:w="1023"/>
          </w:tcPr>
          <w:p>
            <w:pPr>
              <w:spacing w:after="0"/>
              <w:jc w:val="right"/>
            </w:pPr>
            <w:r>
              <w:rPr>
                <w:sz w:val="16"/>
              </w:rPr>
              <w:t>$90,000</w:t>
            </w:r>
          </w:p>
        </w:tc>
        <w:tc>
          <w:tcPr>
            <w:tcW w:type="dxa" w:w="1463"/>
          </w:tcPr>
          <w:p>
            <w:pPr>
              <w:spacing w:after="0"/>
              <w:jc w:val="right"/>
            </w:pPr>
          </w:p>
        </w:tc>
        <w:tc>
          <w:tcPr>
            <w:tcW w:type="dxa" w:w="1551"/>
          </w:tcPr>
          <w:p>
            <w:pPr>
              <w:spacing w:after="0"/>
              <w:jc w:val="left"/>
            </w:pPr>
          </w:p>
        </w:tc>
      </w:tr>
    </w:tbl>
    <w:p>
      <w:pPr>
        <w:spacing w:after="40" w:before="60"/>
      </w:pPr>
      <w:r>
        <w:rPr>
          <w:sz w:val="15"/>
        </w:rPr>
        <w:t>Totals since 2021-10-01 (Storm Events through 2026-06-30): 33 county-coded records, 33 with a damage value recorded (including $0), $118,114,000; 63 zone-level records, 63 with a damage value recorded (including $0), $895,000 reported for the zone; Public Assistance: $162,113,390.42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Washington County, county-level (county FIPS 50023);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Marshfield town</w:t>
            </w:r>
          </w:p>
        </w:tc>
        <w:tc>
          <w:tcPr>
            <w:tcW w:type="dxa" w:w="1604"/>
          </w:tcPr>
          <w:p>
            <w:pPr>
              <w:spacing w:after="0"/>
              <w:jc w:val="left"/>
            </w:pPr>
            <w:r>
              <w:rPr>
                <w:sz w:val="16"/>
              </w:rPr>
              <w:t>500323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Marshfield town, VT: risk-assessment baseline packet, release 2026-10 (data as of 2026-09-30; Town FIPS 5002343600). Automated baseline. </w:t>
      </w:r>
      <w:hyperlink r:id="rId16">
        <w:r>
          <w:rPr>
            <w:color w:val="1F4E99"/>
            <w:sz w:val="17"/>
            <w:u w:val="single"/>
          </w:rPr>
          <w:t>https://hazardplain.org/vt/5002343600/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hazard-plain_2026-10_VT_5002343600.docx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436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Marshfield town, VT: Risk-assessment baseline packet</dc:title>
  <dc:subject>Hazard Plain release 2026-10, as of 2026-09-30. Automated baseline</dc:subject>
  <dc:creator>Hazard Plain</dc:creator>
  <cp:keywords>Hazard Plain; hazard mitigation; risk assessment; 5002343600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