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Berlin town, VT</w:t>
      </w:r>
    </w:p>
    <w:p>
      <w:pPr>
        <w:spacing w:after="120" w:before="0"/>
      </w:pPr>
      <w:r>
        <w:rPr>
          <w:color w:val="555555"/>
          <w:sz w:val="24"/>
        </w:rPr>
        <w:t>Risk-assessment baseline packet (county-level sections from Washington County)</w:t>
      </w:r>
    </w:p>
    <w:p>
      <w:pPr>
        <w:spacing w:after="120" w:before="0"/>
      </w:pPr>
      <w:r>
        <w:rPr>
          <w:b/>
          <w:sz w:val="18"/>
        </w:rPr>
        <w:t xml:space="preserve">Town FIPS: </w:t>
      </w:r>
      <w:r>
        <w:rPr>
          <w:sz w:val="18"/>
        </w:rPr>
        <w:t>5002305650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2025-06-02. Plan: Town of Berlin All-Hazards Mitigation Plan Update (FEMA plan 106607), approved 2020-06-03.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Washington County data (county FIPS 50023; each heading says so); the plan clock, B1-f and B2-c are for Berlin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2020-06-03: 6 new hazard declarations (5 incidents) and 123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($17,631,361 a year), Cold Wave ($1,020,212) and Lightning ($679,616).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5002305650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2025-06-02</w:t>
      </w:r>
    </w:p>
    <w:p>
      <w:pPr>
        <w:keepNext/>
        <w:spacing w:after="40" w:before="0"/>
      </w:pPr>
      <w:r>
        <w:rPr>
          <w:b/>
        </w:rPr>
        <w:t xml:space="preserve">Plan: </w:t>
      </w:r>
      <w:r>
        <w:rPr/>
        <w:t>Town of Berlin All-Hazards Mitigation Plan Update (FEMA plan 106607)</w:t>
      </w:r>
    </w:p>
    <w:p>
      <w:pPr>
        <w:keepNext/>
        <w:spacing w:after="40" w:before="0"/>
      </w:pPr>
      <w:r>
        <w:rPr>
          <w:b/>
        </w:rPr>
        <w:t xml:space="preserve">Approved: </w:t>
      </w:r>
      <w:r>
        <w:rPr/>
        <w:t>2020-06-03</w:t>
      </w:r>
    </w:p>
    <w:p>
      <w:pPr>
        <w:keepNext/>
        <w:spacing w:after="40" w:before="0"/>
      </w:pPr>
      <w:r>
        <w:rPr>
          <w:b/>
        </w:rPr>
        <w:t xml:space="preserve">Days since expiry: </w:t>
      </w:r>
      <w:r>
        <w:rPr/>
        <w:t>485</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2020-06-03)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EM-3567-VT (Tropical Storm Henri), DR-4695-VT (Severe Storm and Flooding), EM-3595-VT (Flooding), DR-4720-VT (Severe Storms, Flooding, Landslides, and Mudslides), EM-3609-VT (Tropical Depression Debby), DR-4810-VT (Severe Storm,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(Washington County, county-level): </w:t>
      </w:r>
      <w:r>
        <w:rPr/>
        <w:t>123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2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902"/>
        <w:gridCol w:w="1014"/>
        <w:gridCol w:w="3159"/>
        <w:gridCol w:w="3392"/>
        <w:gridCol w:w="1623"/>
        <w:gridCol w:w="1623"/>
        <w:gridCol w:w="1399"/>
      </w:tblGrid>
      <w:tr>
        <w:trPr>
          <w:cantSplit/>
          <w:tblHeader/>
        </w:trPr>
        <w:tc>
          <w:tcPr>
            <w:tcW w:type="dxa" w:w="1902"/>
            <w:shd w:val="clear" w:color="auto" w:fill="E8E8E8"/>
          </w:tcPr>
          <w:p>
            <w:pPr>
              <w:spacing w:after="0"/>
              <w:jc w:val="left"/>
            </w:pPr>
            <w:r>
              <w:rPr>
                <w:b/>
                <w:sz w:val="16"/>
              </w:rPr>
              <w:t>Jurisdiction</w:t>
            </w:r>
          </w:p>
        </w:tc>
        <w:tc>
          <w:tcPr>
            <w:tcW w:type="dxa" w:w="1014"/>
            <w:shd w:val="clear" w:color="auto" w:fill="E8E8E8"/>
          </w:tcPr>
          <w:p>
            <w:pPr>
              <w:spacing w:after="0"/>
              <w:jc w:val="left"/>
            </w:pPr>
            <w:r>
              <w:rPr>
                <w:b/>
                <w:sz w:val="16"/>
              </w:rPr>
              <w:t>Type</w:t>
            </w:r>
          </w:p>
        </w:tc>
        <w:tc>
          <w:tcPr>
            <w:tcW w:type="dxa" w:w="3159"/>
            <w:shd w:val="clear" w:color="auto" w:fill="E8E8E8"/>
          </w:tcPr>
          <w:p>
            <w:pPr>
              <w:spacing w:after="0"/>
              <w:jc w:val="left"/>
            </w:pPr>
            <w:r>
              <w:rPr>
                <w:b/>
                <w:sz w:val="16"/>
              </w:rPr>
              <w:t>Status</w:t>
            </w:r>
          </w:p>
        </w:tc>
        <w:tc>
          <w:tcPr>
            <w:tcW w:type="dxa" w:w="3392"/>
            <w:shd w:val="clear" w:color="auto" w:fill="E8E8E8"/>
          </w:tcPr>
          <w:p>
            <w:pPr>
              <w:spacing w:after="0"/>
              <w:jc w:val="left"/>
            </w:pPr>
            <w:r>
              <w:rPr>
                <w:b/>
                <w:sz w:val="16"/>
              </w:rPr>
              <w:t>Plan</w:t>
            </w:r>
          </w:p>
        </w:tc>
        <w:tc>
          <w:tcPr>
            <w:tcW w:type="dxa" w:w="1623"/>
            <w:shd w:val="clear" w:color="auto" w:fill="E8E8E8"/>
          </w:tcPr>
          <w:p>
            <w:pPr>
              <w:spacing w:after="0"/>
              <w:jc w:val="left"/>
            </w:pPr>
            <w:r>
              <w:rPr>
                <w:b/>
                <w:sz w:val="16"/>
              </w:rPr>
              <w:t>Approved</w:t>
            </w:r>
          </w:p>
        </w:tc>
        <w:tc>
          <w:tcPr>
            <w:tcW w:type="dxa" w:w="1623"/>
            <w:shd w:val="clear" w:color="auto" w:fill="E8E8E8"/>
          </w:tcPr>
          <w:p>
            <w:pPr>
              <w:spacing w:after="0"/>
              <w:jc w:val="left"/>
            </w:pPr>
            <w:r>
              <w:rPr>
                <w:b/>
                <w:sz w:val="16"/>
              </w:rPr>
              <w:t>Expires</w:t>
            </w:r>
          </w:p>
        </w:tc>
        <w:tc>
          <w:tcPr>
            <w:tcW w:type="dxa" w:w="139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02"/>
          </w:tcPr>
          <w:p>
            <w:pPr>
              <w:spacing w:after="0"/>
              <w:jc w:val="left"/>
            </w:pPr>
            <w:r>
              <w:rPr>
                <w:sz w:val="16"/>
              </w:rPr>
              <w:t>Berlin town</w:t>
            </w:r>
          </w:p>
        </w:tc>
        <w:tc>
          <w:tcPr>
            <w:tcW w:type="dxa" w:w="1014"/>
          </w:tcPr>
          <w:p>
            <w:pPr>
              <w:spacing w:after="0"/>
              <w:jc w:val="left"/>
            </w:pPr>
            <w:r>
              <w:rPr>
                <w:sz w:val="16"/>
              </w:rPr>
              <w:t>Town</w:t>
            </w:r>
          </w:p>
        </w:tc>
        <w:tc>
          <w:tcPr>
            <w:tcW w:type="dxa" w:w="3159"/>
          </w:tcPr>
          <w:p>
            <w:pPr>
              <w:spacing w:after="0"/>
              <w:jc w:val="left"/>
            </w:pPr>
            <w:r>
              <w:rPr>
                <w:sz w:val="16"/>
              </w:rPr>
              <w:t>Expired on 2025-06-02</w:t>
            </w:r>
          </w:p>
        </w:tc>
        <w:tc>
          <w:tcPr>
            <w:tcW w:type="dxa" w:w="3392"/>
          </w:tcPr>
          <w:p>
            <w:pPr>
              <w:spacing w:after="0"/>
              <w:jc w:val="left"/>
            </w:pPr>
            <w:r>
              <w:rPr>
                <w:sz w:val="16"/>
              </w:rPr>
              <w:t>Town of Berlin All-Hazards Mitigation Plan Update (FEMA plan 106607)</w:t>
            </w:r>
          </w:p>
        </w:tc>
        <w:tc>
          <w:tcPr>
            <w:tcW w:type="dxa" w:w="1623"/>
          </w:tcPr>
          <w:p>
            <w:pPr>
              <w:spacing w:after="0"/>
              <w:jc w:val="left"/>
            </w:pPr>
            <w:r>
              <w:rPr>
                <w:sz w:val="16"/>
              </w:rPr>
              <w:t>2020-06-03</w:t>
            </w:r>
          </w:p>
        </w:tc>
        <w:tc>
          <w:tcPr>
            <w:tcW w:type="dxa" w:w="1623"/>
          </w:tcPr>
          <w:p>
            <w:pPr>
              <w:spacing w:after="0"/>
              <w:jc w:val="left"/>
            </w:pPr>
            <w:r>
              <w:rPr>
                <w:sz w:val="16"/>
              </w:rPr>
              <w:t>2025-06-02</w:t>
            </w:r>
          </w:p>
        </w:tc>
        <w:tc>
          <w:tcPr>
            <w:tcW w:type="dxa" w:w="1399"/>
          </w:tcPr>
          <w:p>
            <w:pPr>
              <w:spacing w:after="0"/>
              <w:jc w:val="right"/>
            </w:pPr>
            <w:r>
              <w:rPr>
                <w:sz w:val="16"/>
              </w:rPr>
              <w:t>-485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Washington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832"/>
          </w:tcPr>
          <w:p>
            <w:pPr>
              <w:spacing w:after="0"/>
              <w:jc w:val="right"/>
            </w:pPr>
            <w:r>
              <w:rPr>
                <w:sz w:val="16"/>
              </w:rPr>
              <w:t>$477,764</w:t>
            </w:r>
          </w:p>
        </w:tc>
        <w:tc>
          <w:tcPr>
            <w:tcW w:type="dxa" w:w="1195"/>
          </w:tcPr>
          <w:p>
            <w:pPr>
              <w:spacing w:after="0"/>
              <w:jc w:val="right"/>
            </w:pPr>
            <w:r>
              <w:rPr>
                <w:sz w:val="16"/>
              </w:rPr>
              <w:t>$17,631,361</w:t>
            </w:r>
          </w:p>
        </w:tc>
        <w:tc>
          <w:tcPr>
            <w:tcW w:type="dxa" w:w="1997"/>
          </w:tcPr>
          <w:p>
            <w:pPr>
              <w:spacing w:after="0"/>
              <w:jc w:val="right"/>
            </w:pPr>
            <w:r>
              <w:rPr>
                <w:sz w:val="16"/>
              </w:rPr>
              <w:t>84</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832"/>
          </w:tcPr>
          <w:p>
            <w:pPr>
              <w:spacing w:after="0"/>
              <w:jc w:val="right"/>
            </w:pPr>
            <w:r>
              <w:rPr>
                <w:sz w:val="16"/>
              </w:rPr>
              <w:t>$1,004,489</w:t>
            </w:r>
          </w:p>
        </w:tc>
        <w:tc>
          <w:tcPr>
            <w:tcW w:type="dxa" w:w="1195"/>
          </w:tcPr>
          <w:p>
            <w:pPr>
              <w:spacing w:after="0"/>
              <w:jc w:val="right"/>
            </w:pPr>
            <w:r>
              <w:rPr>
                <w:sz w:val="16"/>
              </w:rPr>
              <w:t>$1,020,212</w:t>
            </w:r>
          </w:p>
        </w:tc>
        <w:tc>
          <w:tcPr>
            <w:tcW w:type="dxa" w:w="1997"/>
          </w:tcPr>
          <w:p>
            <w:pPr>
              <w:spacing w:after="0"/>
              <w:jc w:val="right"/>
            </w:pPr>
            <w:r>
              <w:rPr>
                <w:sz w:val="16"/>
              </w:rPr>
              <w:t>30</w:t>
            </w:r>
          </w:p>
        </w:tc>
        <w:tc>
          <w:tcPr>
            <w:tcW w:type="dxa" w:w="2121"/>
          </w:tcPr>
          <w:p>
            <w:pPr>
              <w:spacing w:after="0"/>
              <w:jc w:val="left"/>
            </w:pPr>
            <w:r>
              <w:rPr>
                <w:sz w:val="16"/>
              </w:rPr>
              <w:t>Includes 3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$43,545</w:t>
            </w:r>
          </w:p>
        </w:tc>
        <w:tc>
          <w:tcPr>
            <w:tcW w:type="dxa" w:w="1126"/>
          </w:tcPr>
          <w:p>
            <w:pPr>
              <w:spacing w:after="0"/>
              <w:jc w:val="right"/>
            </w:pPr>
            <w:r>
              <w:rPr>
                <w:sz w:val="16"/>
              </w:rPr>
              <w:t>n/a</w:t>
            </w:r>
          </w:p>
        </w:tc>
        <w:tc>
          <w:tcPr>
            <w:tcW w:type="dxa" w:w="1832"/>
          </w:tcPr>
          <w:p>
            <w:pPr>
              <w:spacing w:after="0"/>
              <w:jc w:val="right"/>
            </w:pPr>
            <w:r>
              <w:rPr>
                <w:sz w:val="16"/>
              </w:rPr>
              <w:t>$636,071</w:t>
            </w:r>
          </w:p>
        </w:tc>
        <w:tc>
          <w:tcPr>
            <w:tcW w:type="dxa" w:w="1195"/>
          </w:tcPr>
          <w:p>
            <w:pPr>
              <w:spacing w:after="0"/>
              <w:jc w:val="right"/>
            </w:pPr>
            <w:r>
              <w:rPr>
                <w:sz w:val="16"/>
              </w:rPr>
              <w:t>$679,616</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832"/>
          </w:tcPr>
          <w:p>
            <w:pPr>
              <w:spacing w:after="0"/>
              <w:jc w:val="right"/>
            </w:pPr>
            <w:r>
              <w:rPr>
                <w:sz w:val="16"/>
              </w:rPr>
              <w:t>$586,578</w:t>
            </w:r>
          </w:p>
        </w:tc>
        <w:tc>
          <w:tcPr>
            <w:tcW w:type="dxa" w:w="1195"/>
          </w:tcPr>
          <w:p>
            <w:pPr>
              <w:spacing w:after="0"/>
              <w:jc w:val="right"/>
            </w:pPr>
            <w:r>
              <w:rPr>
                <w:sz w:val="16"/>
              </w:rPr>
              <w:t>$636,827</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832"/>
          </w:tcPr>
          <w:p>
            <w:pPr>
              <w:spacing w:after="0"/>
              <w:jc w:val="right"/>
            </w:pPr>
            <w:r>
              <w:rPr>
                <w:sz w:val="16"/>
              </w:rPr>
              <w:t>$24,340</w:t>
            </w:r>
          </w:p>
        </w:tc>
        <w:tc>
          <w:tcPr>
            <w:tcW w:type="dxa" w:w="1195"/>
          </w:tcPr>
          <w:p>
            <w:pPr>
              <w:spacing w:after="0"/>
              <w:jc w:val="right"/>
            </w:pPr>
            <w:r>
              <w:rPr>
                <w:sz w:val="16"/>
              </w:rPr>
              <w:t>$601,321</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$343,022</w:t>
            </w:r>
          </w:p>
        </w:tc>
        <w:tc>
          <w:tcPr>
            <w:tcW w:type="dxa" w:w="1126"/>
          </w:tcPr>
          <w:p>
            <w:pPr>
              <w:spacing w:after="0"/>
              <w:jc w:val="right"/>
            </w:pPr>
            <w:r>
              <w:rPr>
                <w:sz w:val="16"/>
              </w:rPr>
              <w:t>n/a</w:t>
            </w:r>
          </w:p>
        </w:tc>
        <w:tc>
          <w:tcPr>
            <w:tcW w:type="dxa" w:w="1832"/>
          </w:tcPr>
          <w:p>
            <w:pPr>
              <w:spacing w:after="0"/>
              <w:jc w:val="right"/>
            </w:pPr>
            <w:r>
              <w:rPr>
                <w:sz w:val="16"/>
              </w:rPr>
              <w:t>$60,884</w:t>
            </w:r>
          </w:p>
        </w:tc>
        <w:tc>
          <w:tcPr>
            <w:tcW w:type="dxa" w:w="1195"/>
          </w:tcPr>
          <w:p>
            <w:pPr>
              <w:spacing w:after="0"/>
              <w:jc w:val="right"/>
            </w:pPr>
            <w:r>
              <w:rPr>
                <w:sz w:val="16"/>
              </w:rPr>
              <w:t>$403,906</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Landslide</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$23,839</w:t>
            </w:r>
          </w:p>
        </w:tc>
        <w:tc>
          <w:tcPr>
            <w:tcW w:type="dxa" w:w="1126"/>
          </w:tcPr>
          <w:p>
            <w:pPr>
              <w:spacing w:after="0"/>
              <w:jc w:val="right"/>
            </w:pPr>
            <w:r>
              <w:rPr>
                <w:sz w:val="16"/>
              </w:rPr>
              <w:t>n/a</w:t>
            </w:r>
          </w:p>
        </w:tc>
        <w:tc>
          <w:tcPr>
            <w:tcW w:type="dxa" w:w="1832"/>
          </w:tcPr>
          <w:p>
            <w:pPr>
              <w:spacing w:after="0"/>
              <w:jc w:val="right"/>
            </w:pPr>
            <w:r>
              <w:rPr>
                <w:sz w:val="16"/>
              </w:rPr>
              <w:t>$342,500</w:t>
            </w:r>
          </w:p>
        </w:tc>
        <w:tc>
          <w:tcPr>
            <w:tcW w:type="dxa" w:w="1195"/>
          </w:tcPr>
          <w:p>
            <w:pPr>
              <w:spacing w:after="0"/>
              <w:jc w:val="right"/>
            </w:pPr>
            <w:r>
              <w:rPr>
                <w:sz w:val="16"/>
              </w:rPr>
              <w:t>$366,339</w:t>
            </w:r>
          </w:p>
        </w:tc>
        <w:tc>
          <w:tcPr>
            <w:tcW w:type="dxa" w:w="1997"/>
          </w:tcPr>
          <w:p>
            <w:pPr>
              <w:spacing w:after="0"/>
              <w:jc w:val="right"/>
            </w:pPr>
            <w:r>
              <w:rPr>
                <w:sz w:val="16"/>
              </w:rPr>
              <w:t>0</w:t>
            </w:r>
          </w:p>
        </w:tc>
        <w:tc>
          <w:tcPr>
            <w:tcW w:type="dxa" w:w="2121"/>
          </w:tcPr>
          <w:p>
            <w:pPr>
              <w:spacing w:after="0"/>
              <w:jc w:val="left"/>
            </w:pPr>
            <w:r>
              <w:rPr>
                <w:sz w:val="16"/>
              </w:rPr>
              <w:t>Declared 3 times; no Storm Events record of this type.</w:t>
            </w:r>
          </w:p>
        </w:tc>
      </w:tr>
      <w:tr>
        <w:trPr>
          <w:cantSplit/>
        </w:trPr>
        <w:tc>
          <w:tcPr>
            <w:tcW w:type="dxa" w:w="713"/>
          </w:tcPr>
          <w:p>
            <w:pPr>
              <w:spacing w:after="0"/>
              <w:jc w:val="right"/>
            </w:pPr>
            <w:r>
              <w:rPr>
                <w:sz w:val="16"/>
              </w:rPr>
              <w:t>8</w:t>
            </w:r>
          </w:p>
        </w:tc>
        <w:tc>
          <w:tcPr>
            <w:tcW w:type="dxa" w:w="1037"/>
          </w:tcPr>
          <w:p>
            <w:pPr>
              <w:spacing w:after="0"/>
              <w:jc w:val="left"/>
            </w:pPr>
            <w:r>
              <w:rPr>
                <w:sz w:val="16"/>
              </w:rPr>
              <w:t>Strong Wind</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832"/>
          </w:tcPr>
          <w:p>
            <w:pPr>
              <w:spacing w:after="0"/>
              <w:jc w:val="right"/>
            </w:pPr>
            <w:r>
              <w:rPr>
                <w:sz w:val="16"/>
              </w:rPr>
              <w:t>$144,246</w:t>
            </w:r>
          </w:p>
        </w:tc>
        <w:tc>
          <w:tcPr>
            <w:tcW w:type="dxa" w:w="1195"/>
          </w:tcPr>
          <w:p>
            <w:pPr>
              <w:spacing w:after="0"/>
              <w:jc w:val="right"/>
            </w:pPr>
            <w:r>
              <w:rPr>
                <w:sz w:val="16"/>
              </w:rPr>
              <w:t>$285,730</w:t>
            </w:r>
          </w:p>
        </w:tc>
        <w:tc>
          <w:tcPr>
            <w:tcW w:type="dxa" w:w="1997"/>
          </w:tcPr>
          <w:p>
            <w:pPr>
              <w:spacing w:after="0"/>
              <w:jc w:val="right"/>
            </w:pPr>
            <w:r>
              <w:rPr>
                <w:sz w:val="16"/>
              </w:rPr>
              <w:t>205</w:t>
            </w:r>
          </w:p>
        </w:tc>
        <w:tc>
          <w:tcPr>
            <w:tcW w:type="dxa" w:w="2121"/>
          </w:tcPr>
          <w:p>
            <w:pPr>
              <w:spacing w:after="0"/>
              <w:jc w:val="left"/>
            </w:pPr>
            <w:r>
              <w:rPr>
                <w:sz w:val="16"/>
              </w:rPr>
              <w:t>Includes 16 High Wind and 34 Strong Wind records (NOAA non-thunderstorm wind types, outside NRI's Strong Wind definition).</w:t>
            </w:r>
          </w:p>
        </w:tc>
      </w:tr>
      <w:tr>
        <w:trPr>
          <w:cantSplit/>
        </w:trPr>
        <w:tc>
          <w:tcPr>
            <w:tcW w:type="dxa" w:w="713"/>
          </w:tcPr>
          <w:p>
            <w:pPr>
              <w:spacing w:after="0"/>
              <w:jc w:val="right"/>
            </w:pPr>
            <w:r>
              <w:rPr>
                <w:sz w:val="16"/>
              </w:rPr>
              <w:t>9</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High</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832"/>
          </w:tcPr>
          <w:p>
            <w:pPr>
              <w:spacing w:after="0"/>
              <w:jc w:val="right"/>
            </w:pPr>
            <w:r>
              <w:rPr>
                <w:sz w:val="16"/>
              </w:rPr>
              <w:t>$144,853</w:t>
            </w:r>
          </w:p>
        </w:tc>
        <w:tc>
          <w:tcPr>
            <w:tcW w:type="dxa" w:w="1195"/>
          </w:tcPr>
          <w:p>
            <w:pPr>
              <w:spacing w:after="0"/>
              <w:jc w:val="right"/>
            </w:pPr>
            <w:r>
              <w:rPr>
                <w:sz w:val="16"/>
              </w:rPr>
              <w:t>$275,460</w:t>
            </w:r>
          </w:p>
        </w:tc>
        <w:tc>
          <w:tcPr>
            <w:tcW w:type="dxa" w:w="1997"/>
          </w:tcPr>
          <w:p>
            <w:pPr>
              <w:spacing w:after="0"/>
              <w:jc w:val="right"/>
            </w:pPr>
            <w:r>
              <w:rPr>
                <w:sz w:val="16"/>
              </w:rPr>
              <w:t>317</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832"/>
          </w:tcPr>
          <w:p>
            <w:pPr>
              <w:spacing w:after="0"/>
              <w:jc w:val="right"/>
            </w:pPr>
            <w:r>
              <w:rPr>
                <w:sz w:val="16"/>
              </w:rPr>
              <w:t>$127,612</w:t>
            </w:r>
          </w:p>
        </w:tc>
        <w:tc>
          <w:tcPr>
            <w:tcW w:type="dxa" w:w="1195"/>
          </w:tcPr>
          <w:p>
            <w:pPr>
              <w:spacing w:after="0"/>
              <w:jc w:val="right"/>
            </w:pPr>
            <w:r>
              <w:rPr>
                <w:sz w:val="16"/>
              </w:rPr>
              <w:t>$158,150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11</w:t>
            </w:r>
          </w:p>
        </w:tc>
        <w:tc>
          <w:tcPr>
            <w:tcW w:type="dxa" w:w="1037"/>
          </w:tcPr>
          <w:p>
            <w:pPr>
              <w:spacing w:after="0"/>
              <w:jc w:val="left"/>
            </w:pPr>
            <w:r>
              <w:rPr>
                <w:sz w:val="16"/>
              </w:rPr>
              <w:t>Ice Storm</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$101,712</w:t>
            </w:r>
          </w:p>
        </w:tc>
        <w:tc>
          <w:tcPr>
            <w:tcW w:type="dxa" w:w="1126"/>
          </w:tcPr>
          <w:p>
            <w:pPr>
              <w:spacing w:after="0"/>
              <w:jc w:val="right"/>
            </w:pPr>
            <w:r>
              <w:rPr>
                <w:sz w:val="16"/>
              </w:rPr>
              <w:t>n/a</w:t>
            </w:r>
          </w:p>
        </w:tc>
        <w:tc>
          <w:tcPr>
            <w:tcW w:type="dxa" w:w="1832"/>
          </w:tcPr>
          <w:p>
            <w:pPr>
              <w:spacing w:after="0"/>
              <w:jc w:val="right"/>
            </w:pPr>
            <w:r>
              <w:rPr>
                <w:sz w:val="16"/>
              </w:rPr>
              <w:t>$12,305</w:t>
            </w:r>
          </w:p>
        </w:tc>
        <w:tc>
          <w:tcPr>
            <w:tcW w:type="dxa" w:w="1195"/>
          </w:tcPr>
          <w:p>
            <w:pPr>
              <w:spacing w:after="0"/>
              <w:jc w:val="right"/>
            </w:pPr>
            <w:r>
              <w:rPr>
                <w:sz w:val="16"/>
              </w:rPr>
              <w:t>$114,017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12</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832"/>
          </w:tcPr>
          <w:p>
            <w:pPr>
              <w:spacing w:after="0"/>
              <w:jc w:val="right"/>
            </w:pPr>
            <w:r>
              <w:rPr>
                <w:sz w:val="16"/>
              </w:rPr>
              <w:t>$39,889</w:t>
            </w:r>
          </w:p>
        </w:tc>
        <w:tc>
          <w:tcPr>
            <w:tcW w:type="dxa" w:w="1195"/>
          </w:tcPr>
          <w:p>
            <w:pPr>
              <w:spacing w:after="0"/>
              <w:jc w:val="right"/>
            </w:pPr>
            <w:r>
              <w:rPr>
                <w:sz w:val="16"/>
              </w:rPr>
              <w:t>$49,381</w:t>
            </w:r>
          </w:p>
        </w:tc>
        <w:tc>
          <w:tcPr>
            <w:tcW w:type="dxa" w:w="1997"/>
          </w:tcPr>
          <w:p>
            <w:pPr>
              <w:spacing w:after="0"/>
              <w:jc w:val="right"/>
            </w:pPr>
            <w:r>
              <w:rPr>
                <w:sz w:val="16"/>
              </w:rPr>
              <w:t>55</w:t>
            </w:r>
          </w:p>
        </w:tc>
        <w:tc>
          <w:tcPr>
            <w:tcW w:type="dxa" w:w="2121"/>
          </w:tcPr>
          <w:p>
            <w:pPr>
              <w:spacing w:after="0"/>
              <w:jc w:val="left"/>
            </w:pP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832"/>
          </w:tcPr>
          <w:p>
            <w:pPr>
              <w:spacing w:after="0"/>
              <w:jc w:val="right"/>
            </w:pPr>
            <w:r>
              <w:rPr>
                <w:sz w:val="16"/>
              </w:rPr>
              <w:t>$788</w:t>
            </w:r>
          </w:p>
        </w:tc>
        <w:tc>
          <w:tcPr>
            <w:tcW w:type="dxa" w:w="1195"/>
          </w:tcPr>
          <w:p>
            <w:pPr>
              <w:spacing w:after="0"/>
              <w:jc w:val="right"/>
            </w:pPr>
            <w:r>
              <w:rPr>
                <w:sz w:val="16"/>
              </w:rPr>
              <w:t>$9,205</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32"/>
          </w:tcPr>
          <w:p>
            <w:pPr>
              <w:spacing w:after="0"/>
              <w:jc w:val="right"/>
            </w:pPr>
            <w:r>
              <w:rPr>
                <w:sz w:val="16"/>
              </w:rPr>
              <w:t>$537</w:t>
            </w:r>
          </w:p>
        </w:tc>
        <w:tc>
          <w:tcPr>
            <w:tcW w:type="dxa" w:w="1195"/>
          </w:tcPr>
          <w:p>
            <w:pPr>
              <w:spacing w:after="0"/>
              <w:jc w:val="right"/>
            </w:pPr>
            <w:r>
              <w:rPr>
                <w:sz w:val="16"/>
              </w:rPr>
              <w:t>$537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Washington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9541 (Very Low, 38.4); tract 9540 (Very Low, 38.3); tract 9543 (Very Low, 37.4)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9545 (Relatively Low, 59.1); tract 9543 (Relatively Low, 57.3); tract 9552 (Relatively Low, 53.5)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9545 (Relatively Low, 68.5); tract 9552 (Relatively Low, 67.4); tract 9543 (Relatively Low, 67.1)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9544 (Relatively High, 99.4); tract 9555.02 (Relatively High, 99.3); tract 9542 (Relatively Moderate, 99.2)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9552 (Very Low, 26.4); tract 9543 (Very Low, 24.5); tract 9555.02 (Very Low, 24.2)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9540 (Very Low, 68.5); tract 9543 (Very Low, 68.1); tract 9541 (Very Low, 61.9)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9541 is Census Tract 9541).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Washington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0"/>
        <w:gridCol w:w="1847"/>
        <w:gridCol w:w="1709"/>
        <w:gridCol w:w="1894"/>
        <w:gridCol w:w="1564"/>
        <w:gridCol w:w="1515"/>
        <w:gridCol w:w="1876"/>
        <w:gridCol w:w="1887"/>
      </w:tblGrid>
      <w:tr>
        <w:trPr>
          <w:cantSplit/>
          <w:tblHeader/>
        </w:trPr>
        <w:tc>
          <w:tcPr>
            <w:tcW w:type="dxa" w:w="1820"/>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7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4"/>
            <w:shd w:val="clear" w:color="auto" w:fill="E8E8E8"/>
          </w:tcPr>
          <w:p>
            <w:pPr>
              <w:spacing w:after="0"/>
              <w:jc w:val="left"/>
            </w:pPr>
            <w:r>
              <w:rPr>
                <w:b/>
                <w:sz w:val="16"/>
              </w:rPr>
              <w:t>Observed range</w:t>
            </w:r>
          </w:p>
        </w:tc>
        <w:tc>
          <w:tcPr>
            <w:tcW w:type="dxa" w:w="1564"/>
            <w:shd w:val="clear" w:color="auto" w:fill="E8E8E8"/>
          </w:tcPr>
          <w:p>
            <w:pPr>
              <w:spacing w:after="0"/>
              <w:jc w:val="left"/>
            </w:pPr>
            <w:r>
              <w:rPr>
                <w:b/>
                <w:sz w:val="16"/>
              </w:rPr>
              <w:t>Worst recorded event</w:t>
            </w:r>
          </w:p>
        </w:tc>
        <w:tc>
          <w:tcPr>
            <w:tcW w:type="dxa" w:w="1515"/>
            <w:shd w:val="clear" w:color="auto" w:fill="E8E8E8"/>
          </w:tcPr>
          <w:p>
            <w:pPr>
              <w:spacing w:after="0"/>
              <w:jc w:val="left"/>
            </w:pPr>
            <w:r>
              <w:rPr>
                <w:b/>
                <w:sz w:val="16"/>
              </w:rPr>
              <w:t>Most damaging (when different)</w:t>
            </w:r>
          </w:p>
        </w:tc>
        <w:tc>
          <w:tcPr>
            <w:tcW w:type="dxa" w:w="1876"/>
            <w:shd w:val="clear" w:color="auto" w:fill="E8E8E8"/>
          </w:tcPr>
          <w:p>
            <w:pPr>
              <w:spacing w:after="0"/>
              <w:jc w:val="left"/>
            </w:pPr>
            <w:r>
              <w:rPr>
                <w:b/>
                <w:sz w:val="16"/>
              </w:rPr>
              <w:t>Where in the county</w:t>
            </w:r>
          </w:p>
        </w:tc>
        <w:tc>
          <w:tcPr>
            <w:tcW w:type="dxa" w:w="1887"/>
            <w:shd w:val="clear" w:color="auto" w:fill="E8E8E8"/>
          </w:tcPr>
          <w:p>
            <w:pPr>
              <w:spacing w:after="0"/>
              <w:jc w:val="left"/>
            </w:pPr>
            <w:r>
              <w:rPr>
                <w:b/>
                <w:sz w:val="16"/>
              </w:rPr>
              <w:t>Note</w:t>
            </w:r>
          </w:p>
        </w:tc>
      </w:tr>
      <w:tr>
        <w:trPr>
          <w:cantSplit/>
        </w:trPr>
        <w:tc>
          <w:tcPr>
            <w:tcW w:type="dxa" w:w="1820"/>
          </w:tcPr>
          <w:p>
            <w:pPr>
              <w:spacing w:after="0"/>
              <w:jc w:val="left"/>
            </w:pPr>
            <w:r>
              <w:rPr>
                <w:sz w:val="16"/>
              </w:rPr>
              <w:t>Avalanche</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709"/>
          </w:tcPr>
          <w:p>
            <w:pPr>
              <w:spacing w:after="0"/>
              <w:jc w:val="right"/>
            </w:pPr>
            <w:r>
              <w:rPr>
                <w:sz w:val="16"/>
              </w:rPr>
              <w:t>27 records, 1996 to 2026 (27 zone-level)</w:t>
            </w:r>
          </w:p>
        </w:tc>
        <w:tc>
          <w:tcPr>
            <w:tcW w:type="dxa" w:w="1894"/>
          </w:tcPr>
          <w:p>
            <w:pPr>
              <w:spacing w:after="0"/>
              <w:jc w:val="left"/>
            </w:pPr>
            <w:r>
              <w:rPr>
                <w:sz w:val="16"/>
              </w:rPr>
              <w:t>1 day to 28 days (median 2 days); 26 with a recorded value</w:t>
            </w:r>
          </w:p>
        </w:tc>
        <w:tc>
          <w:tcPr>
            <w:tcW w:type="dxa" w:w="1564"/>
          </w:tcPr>
          <w:p>
            <w:pPr>
              <w:spacing w:after="0"/>
              <w:jc w:val="left"/>
            </w:pPr>
            <w:r>
              <w:rPr>
                <w:sz w:val="16"/>
              </w:rPr>
              <w:t>February 2015 (1 monthly summary record), zone-level</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r>
        <w:trPr>
          <w:cantSplit/>
        </w:trPr>
        <w:tc>
          <w:tcPr>
            <w:tcW w:type="dxa" w:w="1820"/>
          </w:tcPr>
          <w:p>
            <w:pPr>
              <w:spacing w:after="0"/>
              <w:jc w:val="left"/>
            </w:pPr>
            <w:r>
              <w:rPr>
                <w:sz w:val="16"/>
              </w:rPr>
              <w:t>Frost/Freeze (outside NRI's Cold Wave definition)</w:t>
            </w:r>
          </w:p>
        </w:tc>
        <w:tc>
          <w:tcPr>
            <w:tcW w:type="dxa" w:w="1847"/>
          </w:tcPr>
          <w:p>
            <w:pPr>
              <w:spacing w:after="0"/>
              <w:jc w:val="left"/>
            </w:pPr>
            <w:r>
              <w:rPr>
                <w:sz w:val="16"/>
              </w:rPr>
              <w:t>crop damage</w:t>
            </w:r>
          </w:p>
        </w:tc>
        <w:tc>
          <w:tcPr>
            <w:tcW w:type="dxa" w:w="1709"/>
          </w:tcPr>
          <w:p>
            <w:pPr>
              <w:spacing w:after="0"/>
              <w:jc w:val="right"/>
            </w:pPr>
            <w:r>
              <w:rPr>
                <w:sz w:val="16"/>
              </w:rPr>
              <w:t>3 records, 2005 to 2023 (3 zone-level)</w:t>
            </w:r>
          </w:p>
        </w:tc>
        <w:tc>
          <w:tcPr>
            <w:tcW w:type="dxa" w:w="1894"/>
          </w:tcPr>
          <w:p>
            <w:pPr>
              <w:spacing w:after="0"/>
              <w:jc w:val="left"/>
            </w:pPr>
          </w:p>
        </w:tc>
        <w:tc>
          <w:tcPr>
            <w:tcW w:type="dxa" w:w="1564"/>
          </w:tcPr>
          <w:p>
            <w:pPr>
              <w:spacing w:after="0"/>
              <w:jc w:val="left"/>
            </w:pPr>
            <w:r>
              <w:rPr>
                <w:sz w:val="16"/>
              </w:rPr>
              <w:t>Frost/Freeze, 2023-05-18, $300,000 crop damage (2023 dollars); NWS zone VTZ008</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r>
        <w:trPr>
          <w:cantSplit/>
        </w:trPr>
        <w:tc>
          <w:tcPr>
            <w:tcW w:type="dxa" w:w="1820"/>
          </w:tcPr>
          <w:p>
            <w:pPr>
              <w:spacing w:after="0"/>
              <w:jc w:val="left"/>
            </w:pPr>
            <w:r>
              <w:rPr>
                <w:sz w:val="16"/>
              </w:rPr>
              <w:t>Drought</w:t>
            </w:r>
          </w:p>
        </w:tc>
        <w:tc>
          <w:tcPr>
            <w:tcW w:type="dxa" w:w="1847"/>
          </w:tcPr>
          <w:p>
            <w:pPr>
              <w:spacing w:after="0"/>
              <w:jc w:val="left"/>
            </w:pPr>
            <w:r>
              <w:rPr>
                <w:sz w:val="16"/>
              </w:rPr>
              <w:t>U.S. Drought Monitor scale (D0 to D4)</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0"/>
          </w:tcPr>
          <w:p>
            <w:pPr>
              <w:spacing w:after="0"/>
              <w:jc w:val="left"/>
            </w:pPr>
            <w:r>
              <w:rPr>
                <w:sz w:val="16"/>
              </w:rPr>
              <w:t>Earthquake</w:t>
            </w:r>
          </w:p>
        </w:tc>
        <w:tc>
          <w:tcPr>
            <w:tcW w:type="dxa" w:w="1847"/>
          </w:tcPr>
          <w:p>
            <w:pPr>
              <w:spacing w:after="0"/>
              <w:jc w:val="left"/>
            </w:pPr>
            <w:r>
              <w:rPr>
                <w:sz w:val="16"/>
              </w:rPr>
              <w:t>Modified Mercalli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does not record earthquakes; the USGS earthquake catalog is the source.</w:t>
            </w:r>
          </w:p>
        </w:tc>
      </w:tr>
      <w:tr>
        <w:trPr>
          <w:cantSplit/>
        </w:trPr>
        <w:tc>
          <w:tcPr>
            <w:tcW w:type="dxa" w:w="1820"/>
          </w:tcPr>
          <w:p>
            <w:pPr>
              <w:spacing w:after="0"/>
              <w:jc w:val="left"/>
            </w:pPr>
            <w:r>
              <w:rPr>
                <w:sz w:val="16"/>
              </w:rPr>
              <w:t>Hail</w:t>
            </w:r>
          </w:p>
        </w:tc>
        <w:tc>
          <w:tcPr>
            <w:tcW w:type="dxa" w:w="1847"/>
          </w:tcPr>
          <w:p>
            <w:pPr>
              <w:spacing w:after="0"/>
              <w:jc w:val="left"/>
            </w:pPr>
            <w:r>
              <w:rPr>
                <w:sz w:val="16"/>
              </w:rPr>
              <w:t>hail size (inches)</w:t>
            </w:r>
          </w:p>
        </w:tc>
        <w:tc>
          <w:tcPr>
            <w:tcW w:type="dxa" w:w="1709"/>
          </w:tcPr>
          <w:p>
            <w:pPr>
              <w:spacing w:after="0"/>
              <w:jc w:val="right"/>
            </w:pPr>
            <w:r>
              <w:rPr>
                <w:sz w:val="16"/>
              </w:rPr>
              <w:t>64 records, 1961 to 2025</w:t>
            </w:r>
          </w:p>
        </w:tc>
        <w:tc>
          <w:tcPr>
            <w:tcW w:type="dxa" w:w="1894"/>
          </w:tcPr>
          <w:p>
            <w:pPr>
              <w:spacing w:after="0"/>
              <w:jc w:val="left"/>
            </w:pPr>
            <w:r>
              <w:rPr>
                <w:sz w:val="16"/>
              </w:rPr>
              <w:t>0.25 in to 2.75 in (median 1 in); 63 with a recorded value</w:t>
            </w:r>
          </w:p>
        </w:tc>
        <w:tc>
          <w:tcPr>
            <w:tcW w:type="dxa" w:w="1564"/>
          </w:tcPr>
          <w:p>
            <w:pPr>
              <w:spacing w:after="0"/>
              <w:jc w:val="left"/>
            </w:pPr>
            <w:r>
              <w:rPr>
                <w:sz w:val="16"/>
              </w:rPr>
              <w:t>2.75 in hail, 2007-07-09</w:t>
            </w:r>
          </w:p>
        </w:tc>
        <w:tc>
          <w:tcPr>
            <w:tcW w:type="dxa" w:w="1515"/>
          </w:tcPr>
          <w:p>
            <w:pPr>
              <w:spacing w:after="0"/>
              <w:jc w:val="left"/>
            </w:pPr>
            <w:r>
              <w:rPr>
                <w:sz w:val="16"/>
              </w:rPr>
              <w:t>Hail, 2010-07-21, $20,000 property; $0 crops (2010 dollars)</w:t>
            </w:r>
          </w:p>
        </w:tc>
        <w:tc>
          <w:tcPr>
            <w:tcW w:type="dxa" w:w="1876"/>
          </w:tcPr>
          <w:p>
            <w:pPr>
              <w:spacing w:after="0"/>
              <w:jc w:val="left"/>
            </w:pPr>
            <w:r>
              <w:rPr>
                <w:sz w:val="16"/>
              </w:rPr>
              <w:t>Event records naming places in the county: Northfield town (7 records), East Montpelier town (4 records), Fayston town (4 records), Waitsfield town (4 records), Warren town (4 records), Duxbury town (3 records), Waterbury town (3 records), Barre town (2 records), Berlin town (2 records), Cabot town (2 records); and 8 more places (see the Excel file).</w:t>
            </w:r>
          </w:p>
        </w:tc>
        <w:tc>
          <w:tcPr>
            <w:tcW w:type="dxa" w:w="1887"/>
          </w:tcPr>
          <w:p>
            <w:pPr>
              <w:spacing w:after="0"/>
              <w:jc w:val="left"/>
            </w:pPr>
          </w:p>
        </w:tc>
      </w:tr>
      <w:tr>
        <w:trPr>
          <w:cantSplit/>
        </w:trPr>
        <w:tc>
          <w:tcPr>
            <w:tcW w:type="dxa" w:w="1820"/>
          </w:tcPr>
          <w:p>
            <w:pPr>
              <w:spacing w:after="0"/>
              <w:jc w:val="left"/>
            </w:pPr>
            <w:r>
              <w:rPr>
                <w:sz w:val="16"/>
              </w:rPr>
              <w:t>Excessive Heat, Heat</w:t>
            </w:r>
          </w:p>
        </w:tc>
        <w:tc>
          <w:tcPr>
            <w:tcW w:type="dxa" w:w="1847"/>
          </w:tcPr>
          <w:p>
            <w:pPr>
              <w:spacing w:after="0"/>
              <w:jc w:val="left"/>
            </w:pPr>
            <w:r>
              <w:rPr>
                <w:sz w:val="16"/>
              </w:rPr>
              <w:t>heat index (in event narratives)</w:t>
            </w:r>
          </w:p>
        </w:tc>
        <w:tc>
          <w:tcPr>
            <w:tcW w:type="dxa" w:w="1709"/>
          </w:tcPr>
          <w:p>
            <w:pPr>
              <w:spacing w:after="0"/>
              <w:jc w:val="right"/>
            </w:pPr>
            <w:r>
              <w:rPr>
                <w:sz w:val="16"/>
              </w:rPr>
              <w:t>8 records, 1998 to 2025 (8 zone-level)</w:t>
            </w:r>
          </w:p>
        </w:tc>
        <w:tc>
          <w:tcPr>
            <w:tcW w:type="dxa" w:w="1894"/>
          </w:tcPr>
          <w:p>
            <w:pPr>
              <w:spacing w:after="0"/>
              <w:jc w:val="left"/>
            </w:pPr>
            <w:r>
              <w:rPr>
                <w:sz w:val="16"/>
              </w:rPr>
              <w:t>1 day to 6 days (median 2 days); 4 with a recorded value</w:t>
            </w:r>
          </w:p>
        </w:tc>
        <w:tc>
          <w:tcPr>
            <w:tcW w:type="dxa" w:w="1564"/>
          </w:tcPr>
          <w:p>
            <w:pPr>
              <w:spacing w:after="0"/>
              <w:jc w:val="left"/>
            </w:pPr>
            <w:r>
              <w:rPr>
                <w:sz w:val="16"/>
              </w:rPr>
              <w:t>6 consecutive days, 2018-07-01 to 2018-07-06, 1 direct death, zone-level</w:t>
            </w:r>
          </w:p>
        </w:tc>
        <w:tc>
          <w:tcPr>
            <w:tcW w:type="dxa" w:w="1515"/>
          </w:tcPr>
          <w:p>
            <w:pPr>
              <w:spacing w:after="0"/>
              <w:jc w:val="left"/>
            </w:pPr>
            <w:r>
              <w:rPr>
                <w:sz w:val="16"/>
              </w:rPr>
              <w:t>Heat, 2012-03-17, $0 property; $1,000,000 crops (zone total, 2012 dollars)</w:t>
            </w:r>
          </w:p>
        </w:tc>
        <w:tc>
          <w:tcPr>
            <w:tcW w:type="dxa" w:w="1876"/>
          </w:tcPr>
          <w:p>
            <w:pPr>
              <w:spacing w:after="0"/>
              <w:jc w:val="left"/>
            </w:pPr>
            <w:r>
              <w:rPr>
                <w:sz w:val="16"/>
              </w:rPr>
              <w:t>Countywide (zone-level records).</w:t>
            </w:r>
          </w:p>
        </w:tc>
        <w:tc>
          <w:tcPr>
            <w:tcW w:type="dxa" w:w="1887"/>
          </w:tcPr>
          <w:p>
            <w:pPr>
              <w:spacing w:after="0"/>
              <w:jc w:val="left"/>
            </w:pPr>
            <w:r>
              <w:rPr>
                <w:sz w:val="16"/>
              </w:rPr>
              <w:t>Heat records from November to March (unseasonable warmth, not a heat wave) are counted but not used for the longest run.</w:t>
            </w:r>
          </w:p>
        </w:tc>
      </w:tr>
      <w:tr>
        <w:trPr>
          <w:cantSplit/>
        </w:trPr>
        <w:tc>
          <w:tcPr>
            <w:tcW w:type="dxa" w:w="1820"/>
          </w:tcPr>
          <w:p>
            <w:pPr>
              <w:spacing w:after="0"/>
              <w:jc w:val="left"/>
            </w:pPr>
            <w:r>
              <w:rPr>
                <w:sz w:val="16"/>
              </w:rPr>
              <w:t>Hurricane, Tropical Storm, Tropical Depression</w:t>
            </w:r>
          </w:p>
        </w:tc>
        <w:tc>
          <w:tcPr>
            <w:tcW w:type="dxa" w:w="1847"/>
          </w:tcPr>
          <w:p>
            <w:pPr>
              <w:spacing w:after="0"/>
              <w:jc w:val="left"/>
            </w:pPr>
            <w:r>
              <w:rPr>
                <w:sz w:val="16"/>
              </w:rPr>
              <w:t>Saffir-Simpson</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0"/>
          </w:tcPr>
          <w:p>
            <w:pPr>
              <w:spacing w:after="0"/>
              <w:jc w:val="left"/>
            </w:pPr>
            <w:r>
              <w:rPr>
                <w:sz w:val="16"/>
              </w:rPr>
              <w:t>Ice Storm</w:t>
            </w:r>
          </w:p>
        </w:tc>
        <w:tc>
          <w:tcPr>
            <w:tcW w:type="dxa" w:w="1847"/>
          </w:tcPr>
          <w:p>
            <w:pPr>
              <w:spacing w:after="0"/>
              <w:jc w:val="left"/>
            </w:pPr>
            <w:r>
              <w:rPr>
                <w:sz w:val="16"/>
              </w:rPr>
              <w:t>Sperry-Piltz ice scale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Flash Flood, Flood, Lakeshore Flood</w:t>
            </w:r>
          </w:p>
        </w:tc>
        <w:tc>
          <w:tcPr>
            <w:tcW w:type="dxa" w:w="1847"/>
          </w:tcPr>
          <w:p>
            <w:pPr>
              <w:spacing w:after="0"/>
              <w:jc w:val="left"/>
            </w:pPr>
            <w:r>
              <w:rPr>
                <w:sz w:val="16"/>
              </w:rPr>
              <w:t>damage and flood days (flood depth: FIRM)</w:t>
            </w:r>
          </w:p>
        </w:tc>
        <w:tc>
          <w:tcPr>
            <w:tcW w:type="dxa" w:w="1709"/>
          </w:tcPr>
          <w:p>
            <w:pPr>
              <w:spacing w:after="0"/>
              <w:jc w:val="right"/>
            </w:pPr>
            <w:r>
              <w:rPr>
                <w:sz w:val="16"/>
              </w:rPr>
              <w:t>84 records, 1996 to 2025 (9 zone-level)</w:t>
            </w:r>
          </w:p>
        </w:tc>
        <w:tc>
          <w:tcPr>
            <w:tcW w:type="dxa" w:w="1894"/>
          </w:tcPr>
          <w:p>
            <w:pPr>
              <w:spacing w:after="0"/>
              <w:jc w:val="left"/>
            </w:pPr>
          </w:p>
        </w:tc>
        <w:tc>
          <w:tcPr>
            <w:tcW w:type="dxa" w:w="1564"/>
          </w:tcPr>
          <w:p>
            <w:pPr>
              <w:spacing w:after="0"/>
              <w:jc w:val="left"/>
            </w:pPr>
            <w:r>
              <w:rPr>
                <w:sz w:val="16"/>
              </w:rPr>
              <w:t>Flash Flood, 2023-07-11, $100,000,000 property; $0 crops (2023 dollars), 1 direct death</w:t>
            </w:r>
          </w:p>
        </w:tc>
        <w:tc>
          <w:tcPr>
            <w:tcW w:type="dxa" w:w="1515"/>
          </w:tcPr>
          <w:p>
            <w:pPr>
              <w:spacing w:after="0"/>
              <w:jc w:val="left"/>
            </w:pPr>
          </w:p>
        </w:tc>
        <w:tc>
          <w:tcPr>
            <w:tcW w:type="dxa" w:w="1876"/>
          </w:tcPr>
          <w:p>
            <w:pPr>
              <w:spacing w:after="0"/>
              <w:jc w:val="left"/>
            </w:pPr>
            <w:r>
              <w:rPr>
                <w:sz w:val="16"/>
              </w:rPr>
              <w:t>Event records naming places in the county: Middlesex town (9 records), Barre town (7 records), Duxbury town (6 records), Fayston town (6 records), Montpelier city (6 records), Northfield town (6 records), Warren town (4 records), Woodbury town (4 records), Roxbury town (3 records), Waitsfield town (3 records); and 9 more places (see the Excel file). Zone-level records (9) apply countywide.</w:t>
            </w:r>
          </w:p>
        </w:tc>
        <w:tc>
          <w:tcPr>
            <w:tcW w:type="dxa" w:w="18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0"/>
          </w:tcPr>
          <w:p>
            <w:pPr>
              <w:spacing w:after="0"/>
              <w:jc w:val="left"/>
            </w:pPr>
            <w:r>
              <w:rPr>
                <w:sz w:val="16"/>
              </w:rPr>
              <w:t>Debris Flow</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709"/>
          </w:tcPr>
          <w:p>
            <w:pPr>
              <w:spacing w:after="0"/>
              <w:jc w:val="right"/>
            </w:pPr>
            <w:r>
              <w:rPr>
                <w:sz w:val="16"/>
              </w:rPr>
              <w:t>8 records, 1996 to 2013</w:t>
            </w:r>
          </w:p>
        </w:tc>
        <w:tc>
          <w:tcPr>
            <w:tcW w:type="dxa" w:w="1894"/>
          </w:tcPr>
          <w:p>
            <w:pPr>
              <w:spacing w:after="0"/>
              <w:jc w:val="left"/>
            </w:pPr>
          </w:p>
        </w:tc>
        <w:tc>
          <w:tcPr>
            <w:tcW w:type="dxa" w:w="1564"/>
          </w:tcPr>
          <w:p>
            <w:pPr>
              <w:spacing w:after="0"/>
              <w:jc w:val="left"/>
            </w:pPr>
            <w:r>
              <w:rPr>
                <w:sz w:val="16"/>
              </w:rPr>
              <w:t>Lightning, 1996-06-12, damage not reported, 1 direct death, 1 direct injury</w:t>
            </w:r>
          </w:p>
        </w:tc>
        <w:tc>
          <w:tcPr>
            <w:tcW w:type="dxa" w:w="1515"/>
          </w:tcPr>
          <w:p>
            <w:pPr>
              <w:spacing w:after="0"/>
              <w:jc w:val="left"/>
            </w:pPr>
            <w:r>
              <w:rPr>
                <w:sz w:val="16"/>
              </w:rPr>
              <w:t>Lightning, 2012-05-29, $150,000 property; $0 crops (2012 dollars)</w:t>
            </w:r>
          </w:p>
        </w:tc>
        <w:tc>
          <w:tcPr>
            <w:tcW w:type="dxa" w:w="1876"/>
          </w:tcPr>
          <w:p>
            <w:pPr>
              <w:spacing w:after="0"/>
              <w:jc w:val="left"/>
            </w:pPr>
            <w:r>
              <w:rPr>
                <w:sz w:val="16"/>
              </w:rPr>
              <w:t>Event records naming places in the county: Barre city (3 records), Barre town (3 records), Montpelier city (2 records), Cabot town (1 record), Marshfield town (1 record), Marshfield village (1 record), Waitsfield town (1 record).</w:t>
            </w:r>
          </w:p>
        </w:tc>
        <w:tc>
          <w:tcPr>
            <w:tcW w:type="dxa" w:w="1887"/>
          </w:tcPr>
          <w:p>
            <w:pPr>
              <w:spacing w:after="0"/>
              <w:jc w:val="left"/>
            </w:pPr>
            <w:r>
              <w:rPr>
                <w:sz w:val="16"/>
              </w:rPr>
              <w:t>Storm Events lists lightning with damage or casualties.</w:t>
            </w:r>
          </w:p>
        </w:tc>
      </w:tr>
      <w:tr>
        <w:trPr>
          <w:cantSplit/>
        </w:trPr>
        <w:tc>
          <w:tcPr>
            <w:tcW w:type="dxa" w:w="1820"/>
          </w:tcPr>
          <w:p>
            <w:pPr>
              <w:spacing w:after="0"/>
              <w:jc w:val="left"/>
            </w:pPr>
            <w:r>
              <w:rPr>
                <w:sz w:val="16"/>
              </w:rPr>
              <w:t>High Wind and Strong Wind (outside NRI's Strong Wind definition)</w:t>
            </w:r>
          </w:p>
        </w:tc>
        <w:tc>
          <w:tcPr>
            <w:tcW w:type="dxa" w:w="1847"/>
          </w:tcPr>
          <w:p>
            <w:pPr>
              <w:spacing w:after="0"/>
              <w:jc w:val="left"/>
            </w:pPr>
            <w:r>
              <w:rPr>
                <w:sz w:val="16"/>
              </w:rPr>
              <w:t>wind speed (kt and mph)</w:t>
            </w:r>
          </w:p>
        </w:tc>
        <w:tc>
          <w:tcPr>
            <w:tcW w:type="dxa" w:w="1709"/>
          </w:tcPr>
          <w:p>
            <w:pPr>
              <w:spacing w:after="0"/>
              <w:jc w:val="right"/>
            </w:pPr>
            <w:r>
              <w:rPr>
                <w:sz w:val="16"/>
              </w:rPr>
              <w:t>50 records, 1996 to 2026 (49 zone-level)</w:t>
            </w:r>
          </w:p>
        </w:tc>
        <w:tc>
          <w:tcPr>
            <w:tcW w:type="dxa" w:w="1894"/>
          </w:tcPr>
          <w:p>
            <w:pPr>
              <w:spacing w:after="0"/>
              <w:jc w:val="left"/>
            </w:pPr>
            <w:r>
              <w:rPr>
                <w:sz w:val="16"/>
              </w:rPr>
              <w:t>35 kt (40 mph) to 52 kt (60 mph) (median 41.5 kt (48 mph)); 42 with a recorded value</w:t>
            </w:r>
          </w:p>
        </w:tc>
        <w:tc>
          <w:tcPr>
            <w:tcW w:type="dxa" w:w="1564"/>
          </w:tcPr>
          <w:p>
            <w:pPr>
              <w:spacing w:after="0"/>
              <w:jc w:val="left"/>
            </w:pPr>
            <w:r>
              <w:rPr>
                <w:sz w:val="16"/>
              </w:rPr>
              <w:t>52 kt (60 mph) estimated gust, High Wind, 2022-12-23; NWS zone VTZ008</w:t>
            </w:r>
          </w:p>
        </w:tc>
        <w:tc>
          <w:tcPr>
            <w:tcW w:type="dxa" w:w="1515"/>
          </w:tcPr>
          <w:p>
            <w:pPr>
              <w:spacing w:after="0"/>
              <w:jc w:val="left"/>
            </w:pPr>
          </w:p>
        </w:tc>
        <w:tc>
          <w:tcPr>
            <w:tcW w:type="dxa" w:w="1876"/>
          </w:tcPr>
          <w:p>
            <w:pPr>
              <w:spacing w:after="0"/>
              <w:jc w:val="left"/>
            </w:pPr>
            <w:r>
              <w:rPr>
                <w:sz w:val="16"/>
              </w:rPr>
              <w:t>Event records naming places in the county: Worcester town (1 record). Zone-level records (49) apply countywide.</w:t>
            </w:r>
          </w:p>
        </w:tc>
        <w:tc>
          <w:tcPr>
            <w:tcW w:type="dxa" w:w="1887"/>
          </w:tcPr>
          <w:p>
            <w:pPr>
              <w:spacing w:after="0"/>
              <w:jc w:val="left"/>
            </w:pPr>
          </w:p>
        </w:tc>
      </w:tr>
      <w:tr>
        <w:trPr>
          <w:cantSplit/>
        </w:trPr>
        <w:tc>
          <w:tcPr>
            <w:tcW w:type="dxa" w:w="1820"/>
          </w:tcPr>
          <w:p>
            <w:pPr>
              <w:spacing w:after="0"/>
              <w:jc w:val="left"/>
            </w:pPr>
            <w:r>
              <w:rPr>
                <w:sz w:val="16"/>
              </w:rPr>
              <w:t>Thunderstorm Wind</w:t>
            </w:r>
          </w:p>
        </w:tc>
        <w:tc>
          <w:tcPr>
            <w:tcW w:type="dxa" w:w="1847"/>
          </w:tcPr>
          <w:p>
            <w:pPr>
              <w:spacing w:after="0"/>
              <w:jc w:val="left"/>
            </w:pPr>
            <w:r>
              <w:rPr>
                <w:sz w:val="16"/>
              </w:rPr>
              <w:t>wind speed (kt and mph)</w:t>
            </w:r>
          </w:p>
        </w:tc>
        <w:tc>
          <w:tcPr>
            <w:tcW w:type="dxa" w:w="1709"/>
          </w:tcPr>
          <w:p>
            <w:pPr>
              <w:spacing w:after="0"/>
              <w:jc w:val="right"/>
            </w:pPr>
            <w:r>
              <w:rPr>
                <w:sz w:val="16"/>
              </w:rPr>
              <w:t>179 records, 1964 to 2026</w:t>
            </w:r>
          </w:p>
        </w:tc>
        <w:tc>
          <w:tcPr>
            <w:tcW w:type="dxa" w:w="1894"/>
          </w:tcPr>
          <w:p>
            <w:pPr>
              <w:spacing w:after="0"/>
              <w:jc w:val="left"/>
            </w:pPr>
            <w:r>
              <w:rPr>
                <w:sz w:val="16"/>
              </w:rPr>
              <w:t>40 kt (46 mph) to 85 kt (98 mph) (median 50 kt (58 mph)); 135 with a recorded value</w:t>
            </w:r>
          </w:p>
        </w:tc>
        <w:tc>
          <w:tcPr>
            <w:tcW w:type="dxa" w:w="1564"/>
          </w:tcPr>
          <w:p>
            <w:pPr>
              <w:spacing w:after="0"/>
              <w:jc w:val="left"/>
            </w:pPr>
            <w:r>
              <w:rPr>
                <w:sz w:val="16"/>
              </w:rPr>
              <w:t>85 kt (98 mph) estimated gust, Thunderstorm Wind, 2004-11-25, 1 direct injury</w:t>
            </w:r>
          </w:p>
        </w:tc>
        <w:tc>
          <w:tcPr>
            <w:tcW w:type="dxa" w:w="1515"/>
          </w:tcPr>
          <w:p>
            <w:pPr>
              <w:spacing w:after="0"/>
              <w:jc w:val="left"/>
            </w:pPr>
            <w:r>
              <w:rPr>
                <w:sz w:val="16"/>
              </w:rPr>
              <w:t>Thunderstorm Wind, 2018-06-18, $100,000 property; $0 crops (2018 dollars)</w:t>
            </w:r>
          </w:p>
        </w:tc>
        <w:tc>
          <w:tcPr>
            <w:tcW w:type="dxa" w:w="1876"/>
          </w:tcPr>
          <w:p>
            <w:pPr>
              <w:spacing w:after="0"/>
              <w:jc w:val="left"/>
            </w:pPr>
            <w:r>
              <w:rPr>
                <w:sz w:val="16"/>
              </w:rPr>
              <w:t>Event records naming places in the county: Barre town (14 records), Duxbury town (13 records), Northfield town (13 records), Barre city (12 records), Plainfield town (9 records), Berlin town (8 records), Warren town (8 records), Woodbury town (8 records), Calais town (7 records), Marshfield town (7 records); and 10 more places (see the Excel file).</w:t>
            </w:r>
          </w:p>
        </w:tc>
        <w:tc>
          <w:tcPr>
            <w:tcW w:type="dxa" w:w="1887"/>
          </w:tcPr>
          <w:p>
            <w:pPr>
              <w:spacing w:after="0"/>
              <w:jc w:val="left"/>
            </w:pPr>
          </w:p>
        </w:tc>
      </w:tr>
      <w:tr>
        <w:trPr>
          <w:cantSplit/>
        </w:trPr>
        <w:tc>
          <w:tcPr>
            <w:tcW w:type="dxa" w:w="1820"/>
          </w:tcPr>
          <w:p>
            <w:pPr>
              <w:spacing w:after="0"/>
              <w:jc w:val="left"/>
            </w:pPr>
            <w:r>
              <w:rPr>
                <w:sz w:val="16"/>
              </w:rPr>
              <w:t>Tornado</w:t>
            </w:r>
          </w:p>
        </w:tc>
        <w:tc>
          <w:tcPr>
            <w:tcW w:type="dxa" w:w="1847"/>
          </w:tcPr>
          <w:p>
            <w:pPr>
              <w:spacing w:after="0"/>
              <w:jc w:val="left"/>
            </w:pPr>
            <w:r>
              <w:rPr>
                <w:sz w:val="16"/>
              </w:rPr>
              <w:t>Enhanced Fujita (Fujita before Feb 2007)</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0"/>
          </w:tcPr>
          <w:p>
            <w:pPr>
              <w:spacing w:after="0"/>
              <w:jc w:val="left"/>
            </w:pPr>
            <w:r>
              <w:rPr>
                <w:sz w:val="16"/>
              </w:rPr>
              <w:t>Wildfire</w:t>
            </w:r>
          </w:p>
        </w:tc>
        <w:tc>
          <w:tcPr>
            <w:tcW w:type="dxa" w:w="1847"/>
          </w:tcPr>
          <w:p>
            <w:pPr>
              <w:spacing w:after="0"/>
              <w:jc w:val="left"/>
            </w:pPr>
            <w:r>
              <w:rPr>
                <w:sz w:val="16"/>
              </w:rPr>
              <w:t>acres burned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 data)</w:t>
            </w:r>
          </w:p>
        </w:tc>
        <w:tc>
          <w:tcPr>
            <w:tcW w:type="dxa" w:w="1709"/>
          </w:tcPr>
          <w:p>
            <w:pPr>
              <w:spacing w:after="0"/>
              <w:jc w:val="right"/>
            </w:pPr>
            <w:r>
              <w:rPr>
                <w:sz w:val="16"/>
              </w:rPr>
              <w:t>317 records, 1996 to 2026 (317 zone-level)</w:t>
            </w:r>
          </w:p>
        </w:tc>
        <w:tc>
          <w:tcPr>
            <w:tcW w:type="dxa" w:w="1894"/>
          </w:tcPr>
          <w:p>
            <w:pPr>
              <w:spacing w:after="0"/>
              <w:jc w:val="left"/>
            </w:pPr>
          </w:p>
        </w:tc>
        <w:tc>
          <w:tcPr>
            <w:tcW w:type="dxa" w:w="1564"/>
          </w:tcPr>
          <w:p>
            <w:pPr>
              <w:spacing w:after="0"/>
              <w:jc w:val="left"/>
            </w:pPr>
            <w:r>
              <w:rPr>
                <w:sz w:val="16"/>
              </w:rPr>
              <w:t>Heavy Snow, 2007-02-14, $300,000 property; $0 crops (2007 dollars); NWS zone VTZ008</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Washington County (federal declarations, statewide declarations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2"/>
        <w:gridCol w:w="2070"/>
        <w:gridCol w:w="1738"/>
        <w:gridCol w:w="2364"/>
        <w:gridCol w:w="2684"/>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2"/>
            <w:shd w:val="clear" w:color="auto" w:fill="E8E8E8"/>
          </w:tcPr>
          <w:p>
            <w:pPr>
              <w:spacing w:after="0"/>
              <w:jc w:val="left"/>
            </w:pPr>
            <w:r>
              <w:rPr>
                <w:b/>
                <w:sz w:val="16"/>
              </w:rPr>
              <w:t>Type</w:t>
            </w:r>
          </w:p>
        </w:tc>
        <w:tc>
          <w:tcPr>
            <w:tcW w:type="dxa" w:w="2070"/>
            <w:shd w:val="clear" w:color="auto" w:fill="E8E8E8"/>
          </w:tcPr>
          <w:p>
            <w:pPr>
              <w:spacing w:after="0"/>
              <w:jc w:val="left"/>
            </w:pPr>
            <w:r>
              <w:rPr>
                <w:b/>
                <w:sz w:val="16"/>
              </w:rPr>
              <w:t>Title</w:t>
            </w:r>
          </w:p>
        </w:tc>
        <w:tc>
          <w:tcPr>
            <w:tcW w:type="dxa" w:w="1738"/>
            <w:shd w:val="clear" w:color="auto" w:fill="E8E8E8"/>
          </w:tcPr>
          <w:p>
            <w:pPr>
              <w:spacing w:after="0"/>
              <w:jc w:val="left"/>
            </w:pPr>
            <w:r>
              <w:rPr>
                <w:b/>
                <w:sz w:val="16"/>
              </w:rPr>
              <w:t>Mapped hazard</w:t>
            </w:r>
          </w:p>
        </w:tc>
        <w:tc>
          <w:tcPr>
            <w:tcW w:type="dxa" w:w="23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84"/>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262"/>
          </w:tcPr>
          <w:p>
            <w:pPr>
              <w:spacing w:after="0"/>
              <w:jc w:val="left"/>
            </w:pPr>
            <w:r>
              <w:rPr>
                <w:sz w:val="16"/>
              </w:rPr>
              <w:t>Major disaster</w:t>
            </w:r>
          </w:p>
        </w:tc>
        <w:tc>
          <w:tcPr>
            <w:tcW w:type="dxa" w:w="2070"/>
          </w:tcPr>
          <w:p>
            <w:pPr>
              <w:spacing w:after="0"/>
              <w:jc w:val="left"/>
            </w:pPr>
            <w:r>
              <w:rPr>
                <w:sz w:val="16"/>
              </w:rPr>
              <w:t>Severe Storm, Flooding, Landslides, and Mudslides</w:t>
            </w:r>
          </w:p>
        </w:tc>
        <w:tc>
          <w:tcPr>
            <w:tcW w:type="dxa" w:w="1738"/>
          </w:tcPr>
          <w:p>
            <w:pPr>
              <w:spacing w:after="0"/>
              <w:jc w:val="left"/>
            </w:pPr>
            <w:r>
              <w:rPr>
                <w:sz w:val="16"/>
              </w:rPr>
              <w:t>Inland Flooding; Landslide</w:t>
            </w:r>
          </w:p>
        </w:tc>
        <w:tc>
          <w:tcPr>
            <w:tcW w:type="dxa" w:w="2364"/>
          </w:tcPr>
          <w:p>
            <w:pPr>
              <w:spacing w:after="0"/>
              <w:jc w:val="right"/>
            </w:pPr>
            <w:r>
              <w:rPr>
                <w:sz w:val="16"/>
              </w:rPr>
              <w:t>$27,686,889.61</w:t>
            </w:r>
          </w:p>
        </w:tc>
        <w:tc>
          <w:tcPr>
            <w:tcW w:type="dxa" w:w="2684"/>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262"/>
          </w:tcPr>
          <w:p>
            <w:pPr>
              <w:spacing w:after="0"/>
              <w:jc w:val="left"/>
            </w:pPr>
            <w:r>
              <w:rPr>
                <w:sz w:val="16"/>
              </w:rPr>
              <w:t>Emergency</w:t>
            </w:r>
          </w:p>
        </w:tc>
        <w:tc>
          <w:tcPr>
            <w:tcW w:type="dxa" w:w="2070"/>
          </w:tcPr>
          <w:p>
            <w:pPr>
              <w:spacing w:after="0"/>
              <w:jc w:val="left"/>
            </w:pPr>
            <w:r>
              <w:rPr>
                <w:sz w:val="16"/>
              </w:rPr>
              <w:t>Tropical Depression Debby</w:t>
            </w:r>
          </w:p>
        </w:tc>
        <w:tc>
          <w:tcPr>
            <w:tcW w:type="dxa" w:w="1738"/>
          </w:tcPr>
          <w:p>
            <w:pPr>
              <w:spacing w:after="0"/>
              <w:jc w:val="left"/>
            </w:pPr>
            <w:r>
              <w:rPr>
                <w:sz w:val="16"/>
              </w:rPr>
              <w:t>Hurricane</w:t>
            </w:r>
          </w:p>
        </w:tc>
        <w:tc>
          <w:tcPr>
            <w:tcW w:type="dxa" w:w="2364"/>
          </w:tcPr>
          <w:p>
            <w:pPr>
              <w:spacing w:after="0"/>
              <w:jc w:val="right"/>
            </w:pPr>
            <w:r>
              <w:rPr>
                <w:sz w:val="16"/>
              </w:rPr>
              <w:t>no Public Assistance recorded</w:t>
            </w:r>
          </w:p>
        </w:tc>
        <w:tc>
          <w:tcPr>
            <w:tcW w:type="dxa" w:w="2684"/>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262"/>
          </w:tcPr>
          <w:p>
            <w:pPr>
              <w:spacing w:after="0"/>
              <w:jc w:val="left"/>
            </w:pPr>
            <w:r>
              <w:rPr>
                <w:sz w:val="16"/>
              </w:rPr>
              <w:t>Major disaster</w:t>
            </w:r>
          </w:p>
        </w:tc>
        <w:tc>
          <w:tcPr>
            <w:tcW w:type="dxa" w:w="2070"/>
          </w:tcPr>
          <w:p>
            <w:pPr>
              <w:spacing w:after="0"/>
              <w:jc w:val="left"/>
            </w:pPr>
            <w:r>
              <w:rPr>
                <w:sz w:val="16"/>
              </w:rPr>
              <w:t>Severe Storms, Flooding, Landslides, and Mudslides</w:t>
            </w:r>
          </w:p>
        </w:tc>
        <w:tc>
          <w:tcPr>
            <w:tcW w:type="dxa" w:w="1738"/>
          </w:tcPr>
          <w:p>
            <w:pPr>
              <w:spacing w:after="0"/>
              <w:jc w:val="left"/>
            </w:pPr>
            <w:r>
              <w:rPr>
                <w:sz w:val="16"/>
              </w:rPr>
              <w:t>Inland Flooding (primary); also designated: Landslide</w:t>
            </w:r>
          </w:p>
        </w:tc>
        <w:tc>
          <w:tcPr>
            <w:tcW w:type="dxa" w:w="2364"/>
          </w:tcPr>
          <w:p>
            <w:pPr>
              <w:spacing w:after="0"/>
              <w:jc w:val="right"/>
            </w:pPr>
            <w:r>
              <w:rPr>
                <w:sz w:val="16"/>
              </w:rPr>
              <w:t>$133,022,376.46</w:t>
            </w:r>
          </w:p>
        </w:tc>
        <w:tc>
          <w:tcPr>
            <w:tcW w:type="dxa" w:w="2684"/>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262"/>
          </w:tcPr>
          <w:p>
            <w:pPr>
              <w:spacing w:after="0"/>
              <w:jc w:val="left"/>
            </w:pPr>
            <w:r>
              <w:rPr>
                <w:sz w:val="16"/>
              </w:rPr>
              <w:t>Emergency</w:t>
            </w:r>
          </w:p>
        </w:tc>
        <w:tc>
          <w:tcPr>
            <w:tcW w:type="dxa" w:w="2070"/>
          </w:tcPr>
          <w:p>
            <w:pPr>
              <w:spacing w:after="0"/>
              <w:jc w:val="left"/>
            </w:pPr>
            <w:r>
              <w:rPr>
                <w:sz w:val="16"/>
              </w:rPr>
              <w:t>Flooding</w:t>
            </w:r>
          </w:p>
        </w:tc>
        <w:tc>
          <w:tcPr>
            <w:tcW w:type="dxa" w:w="1738"/>
          </w:tcPr>
          <w:p>
            <w:pPr>
              <w:spacing w:after="0"/>
              <w:jc w:val="left"/>
            </w:pPr>
            <w:r>
              <w:rPr>
                <w:sz w:val="16"/>
              </w:rPr>
              <w:t>Inland Flooding</w:t>
            </w:r>
          </w:p>
        </w:tc>
        <w:tc>
          <w:tcPr>
            <w:tcW w:type="dxa" w:w="2364"/>
          </w:tcPr>
          <w:p>
            <w:pPr>
              <w:spacing w:after="0"/>
              <w:jc w:val="right"/>
            </w:pPr>
            <w:r>
              <w:rPr>
                <w:sz w:val="16"/>
              </w:rPr>
              <w:t>no Public Assistance recorded</w:t>
            </w:r>
          </w:p>
        </w:tc>
        <w:tc>
          <w:tcPr>
            <w:tcW w:type="dxa" w:w="2684"/>
          </w:tcPr>
          <w:p>
            <w:pPr>
              <w:spacing w:after="0"/>
              <w:jc w:val="left"/>
            </w:pPr>
            <w:r>
              <w:rPr>
                <w:sz w:val="16"/>
              </w:rPr>
              <w:t>new since last plan; within last 5 years</w:t>
            </w:r>
          </w:p>
        </w:tc>
        <w:tc>
          <w:tcPr>
            <w:tcW w:type="dxa" w:w="883"/>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262"/>
          </w:tcPr>
          <w:p>
            <w:pPr>
              <w:spacing w:after="0"/>
              <w:jc w:val="left"/>
            </w:pPr>
            <w:r>
              <w:rPr>
                <w:sz w:val="16"/>
              </w:rPr>
              <w:t>Major disaster</w:t>
            </w:r>
          </w:p>
        </w:tc>
        <w:tc>
          <w:tcPr>
            <w:tcW w:type="dxa" w:w="2070"/>
          </w:tcPr>
          <w:p>
            <w:pPr>
              <w:spacing w:after="0"/>
              <w:jc w:val="left"/>
            </w:pPr>
            <w:r>
              <w:rPr>
                <w:sz w:val="16"/>
              </w:rPr>
              <w:t>Severe Storm and Flooding</w:t>
            </w:r>
          </w:p>
        </w:tc>
        <w:tc>
          <w:tcPr>
            <w:tcW w:type="dxa" w:w="1738"/>
          </w:tcPr>
          <w:p>
            <w:pPr>
              <w:spacing w:after="0"/>
              <w:jc w:val="left"/>
            </w:pPr>
            <w:r>
              <w:rPr>
                <w:sz w:val="16"/>
              </w:rPr>
              <w:t>Inland Flooding</w:t>
            </w:r>
          </w:p>
        </w:tc>
        <w:tc>
          <w:tcPr>
            <w:tcW w:type="dxa" w:w="2364"/>
          </w:tcPr>
          <w:p>
            <w:pPr>
              <w:spacing w:after="0"/>
              <w:jc w:val="right"/>
            </w:pPr>
            <w:r>
              <w:rPr>
                <w:sz w:val="16"/>
              </w:rPr>
              <w:t>$1,404,124.35</w:t>
            </w:r>
          </w:p>
        </w:tc>
        <w:tc>
          <w:tcPr>
            <w:tcW w:type="dxa" w:w="2684"/>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262"/>
          </w:tcPr>
          <w:p>
            <w:pPr>
              <w:spacing w:after="0"/>
              <w:jc w:val="left"/>
            </w:pPr>
            <w:r>
              <w:rPr>
                <w:sz w:val="16"/>
              </w:rPr>
              <w:t>Emergency</w:t>
            </w:r>
          </w:p>
        </w:tc>
        <w:tc>
          <w:tcPr>
            <w:tcW w:type="dxa" w:w="2070"/>
          </w:tcPr>
          <w:p>
            <w:pPr>
              <w:spacing w:after="0"/>
              <w:jc w:val="left"/>
            </w:pPr>
            <w:r>
              <w:rPr>
                <w:sz w:val="16"/>
              </w:rPr>
              <w:t>Tropical Storm Henri</w:t>
            </w:r>
          </w:p>
        </w:tc>
        <w:tc>
          <w:tcPr>
            <w:tcW w:type="dxa" w:w="1738"/>
          </w:tcPr>
          <w:p>
            <w:pPr>
              <w:spacing w:after="0"/>
              <w:jc w:val="left"/>
            </w:pPr>
            <w:r>
              <w:rPr>
                <w:sz w:val="16"/>
              </w:rPr>
              <w:t>Hurricane</w:t>
            </w:r>
          </w:p>
        </w:tc>
        <w:tc>
          <w:tcPr>
            <w:tcW w:type="dxa" w:w="2364"/>
          </w:tcPr>
          <w:p>
            <w:pPr>
              <w:spacing w:after="0"/>
              <w:jc w:val="right"/>
            </w:pPr>
            <w:r>
              <w:rPr>
                <w:sz w:val="16"/>
              </w:rPr>
              <w:t>no Public Assistance recorded</w:t>
            </w:r>
          </w:p>
        </w:tc>
        <w:tc>
          <w:tcPr>
            <w:tcW w:type="dxa" w:w="2684"/>
          </w:tcPr>
          <w:p>
            <w:pPr>
              <w:spacing w:after="0"/>
              <w:jc w:val="left"/>
            </w:pPr>
            <w:r>
              <w:rPr>
                <w:sz w:val="16"/>
              </w:rPr>
              <w:t>new since last plan</w:t>
            </w:r>
          </w:p>
        </w:tc>
        <w:tc>
          <w:tcPr>
            <w:tcW w:type="dxa" w:w="88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262"/>
          </w:tcPr>
          <w:p>
            <w:pPr>
              <w:spacing w:after="0"/>
              <w:jc w:val="left"/>
            </w:pPr>
            <w:r>
              <w:rPr>
                <w:sz w:val="16"/>
              </w:rPr>
              <w:t>Major disaster</w:t>
            </w:r>
          </w:p>
        </w:tc>
        <w:tc>
          <w:tcPr>
            <w:tcW w:type="dxa" w:w="2070"/>
          </w:tcPr>
          <w:p>
            <w:pPr>
              <w:spacing w:after="0"/>
              <w:jc w:val="left"/>
            </w:pPr>
            <w:r>
              <w:rPr>
                <w:sz w:val="16"/>
              </w:rPr>
              <w:t>COVID-19 Pandemic</w:t>
            </w:r>
          </w:p>
        </w:tc>
        <w:tc>
          <w:tcPr>
            <w:tcW w:type="dxa" w:w="1738"/>
          </w:tcPr>
          <w:p>
            <w:pPr>
              <w:spacing w:after="0"/>
              <w:jc w:val="left"/>
            </w:pPr>
            <w:r>
              <w:rPr>
                <w:sz w:val="16"/>
              </w:rPr>
              <w:t>Non-natural, not counted</w:t>
            </w:r>
          </w:p>
        </w:tc>
        <w:tc>
          <w:tcPr>
            <w:tcW w:type="dxa" w:w="2364"/>
          </w:tcPr>
          <w:p>
            <w:pPr>
              <w:spacing w:after="0"/>
              <w:jc w:val="right"/>
            </w:pPr>
            <w:r>
              <w:rPr>
                <w:sz w:val="16"/>
              </w:rPr>
              <w:t>$344,375,933.51</w:t>
            </w:r>
          </w:p>
        </w:tc>
        <w:tc>
          <w:tcPr>
            <w:tcW w:type="dxa" w:w="2684"/>
          </w:tcPr>
          <w:p>
            <w:pPr>
              <w:spacing w:after="0"/>
              <w:jc w:val="left"/>
            </w:pPr>
            <w:r>
              <w:rPr>
                <w:sz w:val="16"/>
              </w:rPr>
              <w:t>in the 12 months before plan approval</w:t>
            </w: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262"/>
          </w:tcPr>
          <w:p>
            <w:pPr>
              <w:spacing w:after="0"/>
              <w:jc w:val="left"/>
            </w:pPr>
            <w:r>
              <w:rPr>
                <w:sz w:val="16"/>
              </w:rPr>
              <w:t>Emergency</w:t>
            </w:r>
          </w:p>
        </w:tc>
        <w:tc>
          <w:tcPr>
            <w:tcW w:type="dxa" w:w="2070"/>
          </w:tcPr>
          <w:p>
            <w:pPr>
              <w:spacing w:after="0"/>
              <w:jc w:val="left"/>
            </w:pPr>
            <w:r>
              <w:rPr>
                <w:sz w:val="16"/>
              </w:rPr>
              <w:t>COVID-19</w:t>
            </w:r>
          </w:p>
        </w:tc>
        <w:tc>
          <w:tcPr>
            <w:tcW w:type="dxa" w:w="1738"/>
          </w:tcPr>
          <w:p>
            <w:pPr>
              <w:spacing w:after="0"/>
              <w:jc w:val="left"/>
            </w:pPr>
            <w:r>
              <w:rPr>
                <w:sz w:val="16"/>
              </w:rPr>
              <w:t>Non-natural, not counted</w:t>
            </w:r>
          </w:p>
        </w:tc>
        <w:tc>
          <w:tcPr>
            <w:tcW w:type="dxa" w:w="2364"/>
          </w:tcPr>
          <w:p>
            <w:pPr>
              <w:spacing w:after="0"/>
              <w:jc w:val="right"/>
            </w:pPr>
            <w:r>
              <w:rPr>
                <w:sz w:val="16"/>
              </w:rPr>
              <w:t>no Public Assistance recorded</w:t>
            </w:r>
          </w:p>
        </w:tc>
        <w:tc>
          <w:tcPr>
            <w:tcW w:type="dxa" w:w="2684"/>
          </w:tcPr>
          <w:p>
            <w:pPr>
              <w:spacing w:after="0"/>
              <w:jc w:val="left"/>
            </w:pPr>
            <w:r>
              <w:rPr>
                <w:sz w:val="16"/>
              </w:rPr>
              <w:t>in the 12 months before plan approval</w:t>
            </w:r>
          </w:p>
        </w:tc>
        <w:tc>
          <w:tcPr>
            <w:tcW w:type="dxa" w:w="883"/>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262"/>
          </w:tcPr>
          <w:p>
            <w:pPr>
              <w:spacing w:after="0"/>
              <w:jc w:val="left"/>
            </w:pPr>
            <w:r>
              <w:rPr>
                <w:sz w:val="16"/>
              </w:rPr>
              <w:t>Major disaster</w:t>
            </w:r>
          </w:p>
        </w:tc>
        <w:tc>
          <w:tcPr>
            <w:tcW w:type="dxa" w:w="2070"/>
          </w:tcPr>
          <w:p>
            <w:pPr>
              <w:spacing w:after="0"/>
              <w:jc w:val="left"/>
            </w:pPr>
            <w:r>
              <w:rPr>
                <w:sz w:val="16"/>
              </w:rPr>
              <w:t>Severe Storm and Flooding</w:t>
            </w:r>
          </w:p>
        </w:tc>
        <w:tc>
          <w:tcPr>
            <w:tcW w:type="dxa" w:w="1738"/>
          </w:tcPr>
          <w:p>
            <w:pPr>
              <w:spacing w:after="0"/>
              <w:jc w:val="left"/>
            </w:pPr>
            <w:r>
              <w:rPr>
                <w:sz w:val="16"/>
              </w:rPr>
              <w:t>Inland Flooding</w:t>
            </w:r>
          </w:p>
        </w:tc>
        <w:tc>
          <w:tcPr>
            <w:tcW w:type="dxa" w:w="2364"/>
          </w:tcPr>
          <w:p>
            <w:pPr>
              <w:spacing w:after="0"/>
              <w:jc w:val="right"/>
            </w:pPr>
            <w:r>
              <w:rPr>
                <w:sz w:val="16"/>
              </w:rPr>
              <w:t>$1,856,573.71</w:t>
            </w:r>
          </w:p>
        </w:tc>
        <w:tc>
          <w:tcPr>
            <w:tcW w:type="dxa" w:w="2684"/>
          </w:tcPr>
          <w:p>
            <w:pPr>
              <w:spacing w:after="0"/>
              <w:jc w:val="left"/>
            </w:pPr>
            <w:r>
              <w:rPr>
                <w:sz w:val="16"/>
              </w:rPr>
              <w:t>in the 12 months before plan approval</w:t>
            </w:r>
          </w:p>
        </w:tc>
        <w:tc>
          <w:tcPr>
            <w:tcW w:type="dxa" w:w="883"/>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262"/>
          </w:tcPr>
          <w:p>
            <w:pPr>
              <w:spacing w:after="0"/>
              <w:jc w:val="left"/>
            </w:pPr>
            <w:r>
              <w:rPr>
                <w:sz w:val="16"/>
              </w:rPr>
              <w:t>Major disaster</w:t>
            </w:r>
          </w:p>
        </w:tc>
        <w:tc>
          <w:tcPr>
            <w:tcW w:type="dxa" w:w="2070"/>
          </w:tcPr>
          <w:p>
            <w:pPr>
              <w:spacing w:after="0"/>
              <w:jc w:val="left"/>
            </w:pPr>
            <w:r>
              <w:rPr>
                <w:sz w:val="16"/>
              </w:rPr>
              <w:t>Severe Storms and Flooding</w:t>
            </w:r>
          </w:p>
        </w:tc>
        <w:tc>
          <w:tcPr>
            <w:tcW w:type="dxa" w:w="1738"/>
          </w:tcPr>
          <w:p>
            <w:pPr>
              <w:spacing w:after="0"/>
              <w:jc w:val="left"/>
            </w:pPr>
            <w:r>
              <w:rPr>
                <w:sz w:val="16"/>
              </w:rPr>
              <w:t>Inland Flooding</w:t>
            </w:r>
          </w:p>
        </w:tc>
        <w:tc>
          <w:tcPr>
            <w:tcW w:type="dxa" w:w="2364"/>
          </w:tcPr>
          <w:p>
            <w:pPr>
              <w:spacing w:after="0"/>
              <w:jc w:val="right"/>
            </w:pPr>
            <w:r>
              <w:rPr>
                <w:sz w:val="16"/>
              </w:rPr>
              <w:t>$2,886,301.79</w:t>
            </w:r>
          </w:p>
        </w:tc>
        <w:tc>
          <w:tcPr>
            <w:tcW w:type="dxa" w:w="2684"/>
          </w:tcPr>
          <w:p>
            <w:pPr>
              <w:spacing w:after="0"/>
              <w:jc w:val="left"/>
            </w:pPr>
            <w:r>
              <w:rPr>
                <w:sz w:val="16"/>
              </w:rPr>
              <w:t>in the 12 months before plan approval</w:t>
            </w:r>
          </w:p>
        </w:tc>
        <w:tc>
          <w:tcPr>
            <w:tcW w:type="dxa" w:w="883"/>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262"/>
          </w:tcPr>
          <w:p>
            <w:pPr>
              <w:spacing w:after="0"/>
              <w:jc w:val="left"/>
            </w:pPr>
            <w:r>
              <w:rPr>
                <w:sz w:val="16"/>
              </w:rPr>
              <w:t>Major disaster</w:t>
            </w:r>
          </w:p>
        </w:tc>
        <w:tc>
          <w:tcPr>
            <w:tcW w:type="dxa" w:w="2070"/>
          </w:tcPr>
          <w:p>
            <w:pPr>
              <w:spacing w:after="0"/>
              <w:jc w:val="left"/>
            </w:pPr>
            <w:r>
              <w:rPr>
                <w:sz w:val="16"/>
              </w:rPr>
              <w:t>Severe Storm and Flooding</w:t>
            </w:r>
          </w:p>
        </w:tc>
        <w:tc>
          <w:tcPr>
            <w:tcW w:type="dxa" w:w="1738"/>
          </w:tcPr>
          <w:p>
            <w:pPr>
              <w:spacing w:after="0"/>
              <w:jc w:val="left"/>
            </w:pPr>
            <w:r>
              <w:rPr>
                <w:sz w:val="16"/>
              </w:rPr>
              <w:t>Inland Flooding</w:t>
            </w:r>
          </w:p>
        </w:tc>
        <w:tc>
          <w:tcPr>
            <w:tcW w:type="dxa" w:w="2364"/>
          </w:tcPr>
          <w:p>
            <w:pPr>
              <w:spacing w:after="0"/>
              <w:jc w:val="right"/>
            </w:pPr>
            <w:r>
              <w:rPr>
                <w:sz w:val="16"/>
              </w:rPr>
              <w:t>$797,556.42</w:t>
            </w:r>
          </w:p>
        </w:tc>
        <w:tc>
          <w:tcPr>
            <w:tcW w:type="dxa" w:w="26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262"/>
          </w:tcPr>
          <w:p>
            <w:pPr>
              <w:spacing w:after="0"/>
              <w:jc w:val="left"/>
            </w:pPr>
            <w:r>
              <w:rPr>
                <w:sz w:val="16"/>
              </w:rPr>
              <w:t>Major disaster</w:t>
            </w:r>
          </w:p>
        </w:tc>
        <w:tc>
          <w:tcPr>
            <w:tcW w:type="dxa" w:w="2070"/>
          </w:tcPr>
          <w:p>
            <w:pPr>
              <w:spacing w:after="0"/>
              <w:jc w:val="left"/>
            </w:pPr>
            <w:r>
              <w:rPr>
                <w:sz w:val="16"/>
              </w:rPr>
              <w:t>Severe Storms and Flooding</w:t>
            </w:r>
          </w:p>
        </w:tc>
        <w:tc>
          <w:tcPr>
            <w:tcW w:type="dxa" w:w="1738"/>
          </w:tcPr>
          <w:p>
            <w:pPr>
              <w:spacing w:after="0"/>
              <w:jc w:val="left"/>
            </w:pPr>
            <w:r>
              <w:rPr>
                <w:sz w:val="16"/>
              </w:rPr>
              <w:t>Inland Flooding</w:t>
            </w:r>
          </w:p>
        </w:tc>
        <w:tc>
          <w:tcPr>
            <w:tcW w:type="dxa" w:w="2364"/>
          </w:tcPr>
          <w:p>
            <w:pPr>
              <w:spacing w:after="0"/>
              <w:jc w:val="right"/>
            </w:pPr>
            <w:r>
              <w:rPr>
                <w:sz w:val="16"/>
              </w:rPr>
              <w:t>$5,315,972.38</w:t>
            </w:r>
          </w:p>
        </w:tc>
        <w:tc>
          <w:tcPr>
            <w:tcW w:type="dxa" w:w="26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262"/>
          </w:tcPr>
          <w:p>
            <w:pPr>
              <w:spacing w:after="0"/>
              <w:jc w:val="left"/>
            </w:pPr>
            <w:r>
              <w:rPr>
                <w:sz w:val="16"/>
              </w:rPr>
              <w:t>Major disaster</w:t>
            </w:r>
          </w:p>
        </w:tc>
        <w:tc>
          <w:tcPr>
            <w:tcW w:type="dxa" w:w="2070"/>
          </w:tcPr>
          <w:p>
            <w:pPr>
              <w:spacing w:after="0"/>
              <w:jc w:val="left"/>
            </w:pPr>
            <w:r>
              <w:rPr>
                <w:sz w:val="16"/>
              </w:rPr>
              <w:t>Severe Winter Storm</w:t>
            </w:r>
          </w:p>
        </w:tc>
        <w:tc>
          <w:tcPr>
            <w:tcW w:type="dxa" w:w="1738"/>
          </w:tcPr>
          <w:p>
            <w:pPr>
              <w:spacing w:after="0"/>
              <w:jc w:val="left"/>
            </w:pPr>
            <w:r>
              <w:rPr>
                <w:sz w:val="16"/>
              </w:rPr>
              <w:t>Winter Weather</w:t>
            </w:r>
          </w:p>
        </w:tc>
        <w:tc>
          <w:tcPr>
            <w:tcW w:type="dxa" w:w="2364"/>
          </w:tcPr>
          <w:p>
            <w:pPr>
              <w:spacing w:after="0"/>
              <w:jc w:val="right"/>
            </w:pPr>
            <w:r>
              <w:rPr>
                <w:sz w:val="16"/>
              </w:rPr>
              <w:t>$683,998.41</w:t>
            </w:r>
          </w:p>
        </w:tc>
        <w:tc>
          <w:tcPr>
            <w:tcW w:type="dxa" w:w="26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262"/>
          </w:tcPr>
          <w:p>
            <w:pPr>
              <w:spacing w:after="0"/>
              <w:jc w:val="left"/>
            </w:pPr>
            <w:r>
              <w:rPr>
                <w:sz w:val="16"/>
              </w:rPr>
              <w:t>Major disaster</w:t>
            </w:r>
          </w:p>
        </w:tc>
        <w:tc>
          <w:tcPr>
            <w:tcW w:type="dxa" w:w="2070"/>
          </w:tcPr>
          <w:p>
            <w:pPr>
              <w:spacing w:after="0"/>
              <w:jc w:val="left"/>
            </w:pPr>
            <w:r>
              <w:rPr>
                <w:sz w:val="16"/>
              </w:rPr>
              <w:t>Severe Storms and Flooding</w:t>
            </w:r>
          </w:p>
        </w:tc>
        <w:tc>
          <w:tcPr>
            <w:tcW w:type="dxa" w:w="1738"/>
          </w:tcPr>
          <w:p>
            <w:pPr>
              <w:spacing w:after="0"/>
              <w:jc w:val="left"/>
            </w:pPr>
            <w:r>
              <w:rPr>
                <w:sz w:val="16"/>
              </w:rPr>
              <w:t>Inland Flooding</w:t>
            </w:r>
          </w:p>
        </w:tc>
        <w:tc>
          <w:tcPr>
            <w:tcW w:type="dxa" w:w="2364"/>
          </w:tcPr>
          <w:p>
            <w:pPr>
              <w:spacing w:after="0"/>
              <w:jc w:val="right"/>
            </w:pPr>
            <w:r>
              <w:rPr>
                <w:sz w:val="16"/>
              </w:rPr>
              <w:t>$740,567.97</w:t>
            </w:r>
          </w:p>
        </w:tc>
        <w:tc>
          <w:tcPr>
            <w:tcW w:type="dxa" w:w="26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262"/>
          </w:tcPr>
          <w:p>
            <w:pPr>
              <w:spacing w:after="0"/>
              <w:jc w:val="left"/>
            </w:pPr>
            <w:r>
              <w:rPr>
                <w:sz w:val="16"/>
              </w:rPr>
              <w:t>Major disaster</w:t>
            </w:r>
          </w:p>
        </w:tc>
        <w:tc>
          <w:tcPr>
            <w:tcW w:type="dxa" w:w="2070"/>
          </w:tcPr>
          <w:p>
            <w:pPr>
              <w:spacing w:after="0"/>
              <w:jc w:val="left"/>
            </w:pPr>
            <w:r>
              <w:rPr>
                <w:sz w:val="16"/>
              </w:rPr>
              <w:t>Severe Storms and Flooding</w:t>
            </w:r>
          </w:p>
        </w:tc>
        <w:tc>
          <w:tcPr>
            <w:tcW w:type="dxa" w:w="1738"/>
          </w:tcPr>
          <w:p>
            <w:pPr>
              <w:spacing w:after="0"/>
              <w:jc w:val="left"/>
            </w:pPr>
            <w:r>
              <w:rPr>
                <w:sz w:val="16"/>
              </w:rPr>
              <w:t>Inland Flooding</w:t>
            </w:r>
          </w:p>
        </w:tc>
        <w:tc>
          <w:tcPr>
            <w:tcW w:type="dxa" w:w="2364"/>
          </w:tcPr>
          <w:p>
            <w:pPr>
              <w:spacing w:after="0"/>
              <w:jc w:val="right"/>
            </w:pPr>
            <w:r>
              <w:rPr>
                <w:sz w:val="16"/>
              </w:rPr>
              <w:t>$2,113,577.50</w:t>
            </w:r>
          </w:p>
        </w:tc>
        <w:tc>
          <w:tcPr>
            <w:tcW w:type="dxa" w:w="26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262"/>
          </w:tcPr>
          <w:p>
            <w:pPr>
              <w:spacing w:after="0"/>
              <w:jc w:val="left"/>
            </w:pPr>
            <w:r>
              <w:rPr>
                <w:sz w:val="16"/>
              </w:rPr>
              <w:t>Major disaster</w:t>
            </w:r>
          </w:p>
        </w:tc>
        <w:tc>
          <w:tcPr>
            <w:tcW w:type="dxa" w:w="2070"/>
          </w:tcPr>
          <w:p>
            <w:pPr>
              <w:spacing w:after="0"/>
              <w:jc w:val="left"/>
            </w:pPr>
            <w:r>
              <w:rPr>
                <w:sz w:val="16"/>
              </w:rPr>
              <w:t>Severe Storms and Flooding</w:t>
            </w:r>
          </w:p>
        </w:tc>
        <w:tc>
          <w:tcPr>
            <w:tcW w:type="dxa" w:w="1738"/>
          </w:tcPr>
          <w:p>
            <w:pPr>
              <w:spacing w:after="0"/>
              <w:jc w:val="left"/>
            </w:pPr>
            <w:r>
              <w:rPr>
                <w:sz w:val="16"/>
              </w:rPr>
              <w:t>Inland Flooding</w:t>
            </w:r>
          </w:p>
        </w:tc>
        <w:tc>
          <w:tcPr>
            <w:tcW w:type="dxa" w:w="2364"/>
          </w:tcPr>
          <w:p>
            <w:pPr>
              <w:spacing w:after="0"/>
              <w:jc w:val="right"/>
            </w:pPr>
            <w:r>
              <w:rPr>
                <w:sz w:val="16"/>
              </w:rPr>
              <w:t>$241,066.93</w:t>
            </w:r>
          </w:p>
        </w:tc>
        <w:tc>
          <w:tcPr>
            <w:tcW w:type="dxa" w:w="26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262"/>
          </w:tcPr>
          <w:p>
            <w:pPr>
              <w:spacing w:after="0"/>
              <w:jc w:val="left"/>
            </w:pPr>
            <w:r>
              <w:rPr>
                <w:sz w:val="16"/>
              </w:rPr>
              <w:t>Major disaster</w:t>
            </w:r>
          </w:p>
        </w:tc>
        <w:tc>
          <w:tcPr>
            <w:tcW w:type="dxa" w:w="2070"/>
          </w:tcPr>
          <w:p>
            <w:pPr>
              <w:spacing w:after="0"/>
              <w:jc w:val="left"/>
            </w:pPr>
            <w:r>
              <w:rPr>
                <w:sz w:val="16"/>
              </w:rPr>
              <w:t>Tropical Storm Irene</w:t>
            </w:r>
          </w:p>
        </w:tc>
        <w:tc>
          <w:tcPr>
            <w:tcW w:type="dxa" w:w="1738"/>
          </w:tcPr>
          <w:p>
            <w:pPr>
              <w:spacing w:after="0"/>
              <w:jc w:val="left"/>
            </w:pPr>
            <w:r>
              <w:rPr>
                <w:sz w:val="16"/>
              </w:rPr>
              <w:t>Hurricane</w:t>
            </w:r>
          </w:p>
        </w:tc>
        <w:tc>
          <w:tcPr>
            <w:tcW w:type="dxa" w:w="2364"/>
          </w:tcPr>
          <w:p>
            <w:pPr>
              <w:spacing w:after="0"/>
              <w:jc w:val="right"/>
            </w:pPr>
            <w:r>
              <w:rPr>
                <w:sz w:val="16"/>
              </w:rPr>
              <w:t>$39,503,827.61</w:t>
            </w:r>
          </w:p>
        </w:tc>
        <w:tc>
          <w:tcPr>
            <w:tcW w:type="dxa" w:w="26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262"/>
          </w:tcPr>
          <w:p>
            <w:pPr>
              <w:spacing w:after="0"/>
              <w:jc w:val="left"/>
            </w:pPr>
            <w:r>
              <w:rPr>
                <w:sz w:val="16"/>
              </w:rPr>
              <w:t>Emergency</w:t>
            </w:r>
          </w:p>
        </w:tc>
        <w:tc>
          <w:tcPr>
            <w:tcW w:type="dxa" w:w="2070"/>
          </w:tcPr>
          <w:p>
            <w:pPr>
              <w:spacing w:after="0"/>
              <w:jc w:val="left"/>
            </w:pPr>
            <w:r>
              <w:rPr>
                <w:sz w:val="16"/>
              </w:rPr>
              <w:t>Hurricane Irene</w:t>
            </w:r>
          </w:p>
        </w:tc>
        <w:tc>
          <w:tcPr>
            <w:tcW w:type="dxa" w:w="1738"/>
          </w:tcPr>
          <w:p>
            <w:pPr>
              <w:spacing w:after="0"/>
              <w:jc w:val="left"/>
            </w:pPr>
            <w:r>
              <w:rPr>
                <w:sz w:val="16"/>
              </w:rPr>
              <w:t>Hurricane</w:t>
            </w:r>
          </w:p>
        </w:tc>
        <w:tc>
          <w:tcPr>
            <w:tcW w:type="dxa" w:w="2364"/>
          </w:tcPr>
          <w:p>
            <w:pPr>
              <w:spacing w:after="0"/>
              <w:jc w:val="right"/>
            </w:pPr>
            <w:r>
              <w:rPr>
                <w:sz w:val="16"/>
              </w:rPr>
              <w:t>no Public Assistance recorded</w:t>
            </w:r>
          </w:p>
        </w:tc>
        <w:tc>
          <w:tcPr>
            <w:tcW w:type="dxa" w:w="2684"/>
          </w:tcPr>
          <w:p>
            <w:pPr>
              <w:spacing w:after="0"/>
              <w:jc w:val="left"/>
            </w:pPr>
          </w:p>
        </w:tc>
        <w:tc>
          <w:tcPr>
            <w:tcW w:type="dxa" w:w="883"/>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262"/>
          </w:tcPr>
          <w:p>
            <w:pPr>
              <w:spacing w:after="0"/>
              <w:jc w:val="left"/>
            </w:pPr>
            <w:r>
              <w:rPr>
                <w:sz w:val="16"/>
              </w:rPr>
              <w:t>Major disaster</w:t>
            </w:r>
          </w:p>
        </w:tc>
        <w:tc>
          <w:tcPr>
            <w:tcW w:type="dxa" w:w="2070"/>
          </w:tcPr>
          <w:p>
            <w:pPr>
              <w:spacing w:after="0"/>
              <w:jc w:val="left"/>
            </w:pPr>
            <w:r>
              <w:rPr>
                <w:sz w:val="16"/>
              </w:rPr>
              <w:t>Severe Storms and Flooding</w:t>
            </w:r>
          </w:p>
        </w:tc>
        <w:tc>
          <w:tcPr>
            <w:tcW w:type="dxa" w:w="1738"/>
          </w:tcPr>
          <w:p>
            <w:pPr>
              <w:spacing w:after="0"/>
              <w:jc w:val="left"/>
            </w:pPr>
            <w:r>
              <w:rPr>
                <w:sz w:val="16"/>
              </w:rPr>
              <w:t>Inland Flooding</w:t>
            </w:r>
          </w:p>
        </w:tc>
        <w:tc>
          <w:tcPr>
            <w:tcW w:type="dxa" w:w="2364"/>
          </w:tcPr>
          <w:p>
            <w:pPr>
              <w:spacing w:after="0"/>
              <w:jc w:val="right"/>
            </w:pPr>
            <w:r>
              <w:rPr>
                <w:sz w:val="16"/>
              </w:rPr>
              <w:t>$5,634,948.61</w:t>
            </w:r>
          </w:p>
        </w:tc>
        <w:tc>
          <w:tcPr>
            <w:tcW w:type="dxa" w:w="26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262"/>
          </w:tcPr>
          <w:p>
            <w:pPr>
              <w:spacing w:after="0"/>
              <w:jc w:val="left"/>
            </w:pPr>
            <w:r>
              <w:rPr>
                <w:sz w:val="16"/>
              </w:rPr>
              <w:t>Major disaster</w:t>
            </w:r>
          </w:p>
        </w:tc>
        <w:tc>
          <w:tcPr>
            <w:tcW w:type="dxa" w:w="2070"/>
          </w:tcPr>
          <w:p>
            <w:pPr>
              <w:spacing w:after="0"/>
              <w:jc w:val="left"/>
            </w:pPr>
            <w:r>
              <w:rPr>
                <w:sz w:val="16"/>
              </w:rPr>
              <w:t>Severe Storms and Flooding</w:t>
            </w:r>
          </w:p>
        </w:tc>
        <w:tc>
          <w:tcPr>
            <w:tcW w:type="dxa" w:w="1738"/>
          </w:tcPr>
          <w:p>
            <w:pPr>
              <w:spacing w:after="0"/>
              <w:jc w:val="left"/>
            </w:pPr>
            <w:r>
              <w:rPr>
                <w:sz w:val="16"/>
              </w:rPr>
              <w:t>Inland Flooding</w:t>
            </w:r>
          </w:p>
        </w:tc>
        <w:tc>
          <w:tcPr>
            <w:tcW w:type="dxa" w:w="2364"/>
          </w:tcPr>
          <w:p>
            <w:pPr>
              <w:spacing w:after="0"/>
              <w:jc w:val="right"/>
            </w:pPr>
            <w:r>
              <w:rPr>
                <w:sz w:val="16"/>
              </w:rPr>
              <w:t>$7,837,564.51</w:t>
            </w:r>
          </w:p>
        </w:tc>
        <w:tc>
          <w:tcPr>
            <w:tcW w:type="dxa" w:w="26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262"/>
          </w:tcPr>
          <w:p>
            <w:pPr>
              <w:spacing w:after="0"/>
              <w:jc w:val="left"/>
            </w:pPr>
            <w:r>
              <w:rPr>
                <w:sz w:val="16"/>
              </w:rPr>
              <w:t>Major disaster</w:t>
            </w:r>
          </w:p>
        </w:tc>
        <w:tc>
          <w:tcPr>
            <w:tcW w:type="dxa" w:w="2070"/>
          </w:tcPr>
          <w:p>
            <w:pPr>
              <w:spacing w:after="0"/>
              <w:jc w:val="left"/>
            </w:pPr>
            <w:r>
              <w:rPr>
                <w:sz w:val="16"/>
              </w:rPr>
              <w:t>Severe Storms and Flooding</w:t>
            </w:r>
          </w:p>
        </w:tc>
        <w:tc>
          <w:tcPr>
            <w:tcW w:type="dxa" w:w="1738"/>
          </w:tcPr>
          <w:p>
            <w:pPr>
              <w:spacing w:after="0"/>
              <w:jc w:val="left"/>
            </w:pPr>
            <w:r>
              <w:rPr>
                <w:sz w:val="16"/>
              </w:rPr>
              <w:t>Inland Flooding</w:t>
            </w:r>
          </w:p>
        </w:tc>
        <w:tc>
          <w:tcPr>
            <w:tcW w:type="dxa" w:w="2364"/>
          </w:tcPr>
          <w:p>
            <w:pPr>
              <w:spacing w:after="0"/>
              <w:jc w:val="right"/>
            </w:pPr>
            <w:r>
              <w:rPr>
                <w:sz w:val="16"/>
              </w:rPr>
              <w:t>$741,767.08</w:t>
            </w:r>
          </w:p>
        </w:tc>
        <w:tc>
          <w:tcPr>
            <w:tcW w:type="dxa" w:w="26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262"/>
          </w:tcPr>
          <w:p>
            <w:pPr>
              <w:spacing w:after="0"/>
              <w:jc w:val="left"/>
            </w:pPr>
            <w:r>
              <w:rPr>
                <w:sz w:val="16"/>
              </w:rPr>
              <w:t>Major disaster</w:t>
            </w:r>
          </w:p>
        </w:tc>
        <w:tc>
          <w:tcPr>
            <w:tcW w:type="dxa" w:w="2070"/>
          </w:tcPr>
          <w:p>
            <w:pPr>
              <w:spacing w:after="0"/>
              <w:jc w:val="left"/>
            </w:pPr>
            <w:r>
              <w:rPr>
                <w:sz w:val="16"/>
              </w:rPr>
              <w:t>Severe Storms and Flooding</w:t>
            </w:r>
          </w:p>
        </w:tc>
        <w:tc>
          <w:tcPr>
            <w:tcW w:type="dxa" w:w="1738"/>
          </w:tcPr>
          <w:p>
            <w:pPr>
              <w:spacing w:after="0"/>
              <w:jc w:val="left"/>
            </w:pPr>
            <w:r>
              <w:rPr>
                <w:sz w:val="16"/>
              </w:rPr>
              <w:t>Inland Flooding</w:t>
            </w:r>
          </w:p>
        </w:tc>
        <w:tc>
          <w:tcPr>
            <w:tcW w:type="dxa" w:w="2364"/>
          </w:tcPr>
          <w:p>
            <w:pPr>
              <w:spacing w:after="0"/>
              <w:jc w:val="right"/>
            </w:pPr>
            <w:r>
              <w:rPr>
                <w:sz w:val="16"/>
              </w:rPr>
              <w:t>$1,097,752.82</w:t>
            </w:r>
          </w:p>
        </w:tc>
        <w:tc>
          <w:tcPr>
            <w:tcW w:type="dxa" w:w="26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262"/>
          </w:tcPr>
          <w:p>
            <w:pPr>
              <w:spacing w:after="0"/>
              <w:jc w:val="left"/>
            </w:pPr>
            <w:r>
              <w:rPr>
                <w:sz w:val="16"/>
              </w:rPr>
              <w:t>Major disaster</w:t>
            </w:r>
          </w:p>
        </w:tc>
        <w:tc>
          <w:tcPr>
            <w:tcW w:type="dxa" w:w="2070"/>
          </w:tcPr>
          <w:p>
            <w:pPr>
              <w:spacing w:after="0"/>
              <w:jc w:val="left"/>
            </w:pPr>
            <w:r>
              <w:rPr>
                <w:sz w:val="16"/>
              </w:rPr>
              <w:t>Tropical Storm Floyd</w:t>
            </w:r>
          </w:p>
        </w:tc>
        <w:tc>
          <w:tcPr>
            <w:tcW w:type="dxa" w:w="1738"/>
          </w:tcPr>
          <w:p>
            <w:pPr>
              <w:spacing w:after="0"/>
              <w:jc w:val="left"/>
            </w:pPr>
            <w:r>
              <w:rPr>
                <w:sz w:val="16"/>
              </w:rPr>
              <w:t>Hurricane; Inland Flooding</w:t>
            </w:r>
          </w:p>
        </w:tc>
        <w:tc>
          <w:tcPr>
            <w:tcW w:type="dxa" w:w="2364"/>
          </w:tcPr>
          <w:p>
            <w:pPr>
              <w:spacing w:after="0"/>
              <w:jc w:val="right"/>
            </w:pPr>
            <w:r>
              <w:rPr>
                <w:sz w:val="16"/>
              </w:rPr>
              <w:t>$111,969.48</w:t>
            </w:r>
          </w:p>
        </w:tc>
        <w:tc>
          <w:tcPr>
            <w:tcW w:type="dxa" w:w="26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262"/>
          </w:tcPr>
          <w:p>
            <w:pPr>
              <w:spacing w:after="0"/>
              <w:jc w:val="left"/>
            </w:pPr>
            <w:r>
              <w:rPr>
                <w:sz w:val="16"/>
              </w:rPr>
              <w:t>Major disaster</w:t>
            </w:r>
          </w:p>
        </w:tc>
        <w:tc>
          <w:tcPr>
            <w:tcW w:type="dxa" w:w="2070"/>
          </w:tcPr>
          <w:p>
            <w:pPr>
              <w:spacing w:after="0"/>
              <w:jc w:val="left"/>
            </w:pPr>
            <w:r>
              <w:rPr>
                <w:sz w:val="16"/>
              </w:rPr>
              <w:t>Severe Storms and Flooding</w:t>
            </w:r>
          </w:p>
        </w:tc>
        <w:tc>
          <w:tcPr>
            <w:tcW w:type="dxa" w:w="1738"/>
          </w:tcPr>
          <w:p>
            <w:pPr>
              <w:spacing w:after="0"/>
              <w:jc w:val="left"/>
            </w:pPr>
            <w:r>
              <w:rPr>
                <w:sz w:val="16"/>
              </w:rPr>
              <w:t>Inland Flooding</w:t>
            </w:r>
          </w:p>
        </w:tc>
        <w:tc>
          <w:tcPr>
            <w:tcW w:type="dxa" w:w="2364"/>
          </w:tcPr>
          <w:p>
            <w:pPr>
              <w:spacing w:after="0"/>
              <w:jc w:val="right"/>
            </w:pPr>
            <w:r>
              <w:rPr>
                <w:sz w:val="16"/>
              </w:rPr>
              <w:t>no Public Assistance recorded</w:t>
            </w:r>
          </w:p>
        </w:tc>
        <w:tc>
          <w:tcPr>
            <w:tcW w:type="dxa" w:w="26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262"/>
          </w:tcPr>
          <w:p>
            <w:pPr>
              <w:spacing w:after="0"/>
              <w:jc w:val="left"/>
            </w:pPr>
            <w:r>
              <w:rPr>
                <w:sz w:val="16"/>
              </w:rPr>
              <w:t>Major disaster</w:t>
            </w:r>
          </w:p>
        </w:tc>
        <w:tc>
          <w:tcPr>
            <w:tcW w:type="dxa" w:w="2070"/>
          </w:tcPr>
          <w:p>
            <w:pPr>
              <w:spacing w:after="0"/>
              <w:jc w:val="left"/>
            </w:pPr>
            <w:r>
              <w:rPr>
                <w:sz w:val="16"/>
              </w:rPr>
              <w:t>Excessive Rainfall, High Winds, and Flooding</w:t>
            </w:r>
          </w:p>
        </w:tc>
        <w:tc>
          <w:tcPr>
            <w:tcW w:type="dxa" w:w="1738"/>
          </w:tcPr>
          <w:p>
            <w:pPr>
              <w:spacing w:after="0"/>
              <w:jc w:val="left"/>
            </w:pPr>
            <w:r>
              <w:rPr>
                <w:sz w:val="16"/>
              </w:rPr>
              <w:t>Inland Flooding</w:t>
            </w:r>
          </w:p>
        </w:tc>
        <w:tc>
          <w:tcPr>
            <w:tcW w:type="dxa" w:w="2364"/>
          </w:tcPr>
          <w:p>
            <w:pPr>
              <w:spacing w:after="0"/>
              <w:jc w:val="right"/>
            </w:pPr>
            <w:r>
              <w:rPr>
                <w:sz w:val="16"/>
              </w:rPr>
              <w:t>no Public Assistance recorded</w:t>
            </w:r>
          </w:p>
        </w:tc>
        <w:tc>
          <w:tcPr>
            <w:tcW w:type="dxa" w:w="26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262"/>
          </w:tcPr>
          <w:p>
            <w:pPr>
              <w:spacing w:after="0"/>
              <w:jc w:val="left"/>
            </w:pPr>
            <w:r>
              <w:rPr>
                <w:sz w:val="16"/>
              </w:rPr>
              <w:t>Major disaster</w:t>
            </w:r>
          </w:p>
        </w:tc>
        <w:tc>
          <w:tcPr>
            <w:tcW w:type="dxa" w:w="2070"/>
          </w:tcPr>
          <w:p>
            <w:pPr>
              <w:spacing w:after="0"/>
              <w:jc w:val="left"/>
            </w:pPr>
            <w:r>
              <w:rPr>
                <w:sz w:val="16"/>
              </w:rPr>
              <w:t>Ice Jams and Flooding</w:t>
            </w:r>
          </w:p>
        </w:tc>
        <w:tc>
          <w:tcPr>
            <w:tcW w:type="dxa" w:w="1738"/>
          </w:tcPr>
          <w:p>
            <w:pPr>
              <w:spacing w:after="0"/>
              <w:jc w:val="left"/>
            </w:pPr>
            <w:r>
              <w:rPr>
                <w:sz w:val="16"/>
              </w:rPr>
              <w:t>Inland Flooding (primary); also designated: Winter Weather</w:t>
            </w:r>
          </w:p>
        </w:tc>
        <w:tc>
          <w:tcPr>
            <w:tcW w:type="dxa" w:w="2364"/>
          </w:tcPr>
          <w:p>
            <w:pPr>
              <w:spacing w:after="0"/>
              <w:jc w:val="right"/>
            </w:pPr>
            <w:r>
              <w:rPr>
                <w:sz w:val="16"/>
              </w:rPr>
              <w:t>no Public Assistance recorded</w:t>
            </w:r>
          </w:p>
        </w:tc>
        <w:tc>
          <w:tcPr>
            <w:tcW w:type="dxa" w:w="26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262"/>
          </w:tcPr>
          <w:p>
            <w:pPr>
              <w:spacing w:after="0"/>
              <w:jc w:val="left"/>
            </w:pPr>
            <w:r>
              <w:rPr>
                <w:sz w:val="16"/>
              </w:rPr>
              <w:t>Major disaster</w:t>
            </w:r>
          </w:p>
        </w:tc>
        <w:tc>
          <w:tcPr>
            <w:tcW w:type="dxa" w:w="2070"/>
          </w:tcPr>
          <w:p>
            <w:pPr>
              <w:spacing w:after="0"/>
              <w:jc w:val="left"/>
            </w:pPr>
            <w:r>
              <w:rPr>
                <w:sz w:val="16"/>
              </w:rPr>
              <w:t>Excessive Rainfall, Flooding</w:t>
            </w:r>
          </w:p>
        </w:tc>
        <w:tc>
          <w:tcPr>
            <w:tcW w:type="dxa" w:w="1738"/>
          </w:tcPr>
          <w:p>
            <w:pPr>
              <w:spacing w:after="0"/>
              <w:jc w:val="left"/>
            </w:pPr>
            <w:r>
              <w:rPr>
                <w:sz w:val="16"/>
              </w:rPr>
              <w:t>Inland Flooding</w:t>
            </w:r>
          </w:p>
        </w:tc>
        <w:tc>
          <w:tcPr>
            <w:tcW w:type="dxa" w:w="2364"/>
          </w:tcPr>
          <w:p>
            <w:pPr>
              <w:spacing w:after="0"/>
              <w:jc w:val="right"/>
            </w:pPr>
            <w:r>
              <w:rPr>
                <w:sz w:val="16"/>
              </w:rPr>
              <w:t>no Public Assistance recorded</w:t>
            </w:r>
          </w:p>
        </w:tc>
        <w:tc>
          <w:tcPr>
            <w:tcW w:type="dxa" w:w="26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262"/>
          </w:tcPr>
          <w:p>
            <w:pPr>
              <w:spacing w:after="0"/>
              <w:jc w:val="left"/>
            </w:pPr>
            <w:r>
              <w:rPr>
                <w:sz w:val="16"/>
              </w:rPr>
              <w:t>Major disaster</w:t>
            </w:r>
          </w:p>
        </w:tc>
        <w:tc>
          <w:tcPr>
            <w:tcW w:type="dxa" w:w="2070"/>
          </w:tcPr>
          <w:p>
            <w:pPr>
              <w:spacing w:after="0"/>
              <w:jc w:val="left"/>
            </w:pPr>
            <w:r>
              <w:rPr>
                <w:sz w:val="16"/>
              </w:rPr>
              <w:t>Heavy Rains, Ice Jams &amp; Flooding</w:t>
            </w:r>
          </w:p>
        </w:tc>
        <w:tc>
          <w:tcPr>
            <w:tcW w:type="dxa" w:w="1738"/>
          </w:tcPr>
          <w:p>
            <w:pPr>
              <w:spacing w:after="0"/>
              <w:jc w:val="left"/>
            </w:pPr>
            <w:r>
              <w:rPr>
                <w:sz w:val="16"/>
              </w:rPr>
              <w:t>Inland Flooding</w:t>
            </w:r>
          </w:p>
        </w:tc>
        <w:tc>
          <w:tcPr>
            <w:tcW w:type="dxa" w:w="2364"/>
          </w:tcPr>
          <w:p>
            <w:pPr>
              <w:spacing w:after="0"/>
              <w:jc w:val="right"/>
            </w:pPr>
            <w:r>
              <w:rPr>
                <w:sz w:val="16"/>
              </w:rPr>
              <w:t>no Public Assistance recorded</w:t>
            </w:r>
          </w:p>
        </w:tc>
        <w:tc>
          <w:tcPr>
            <w:tcW w:type="dxa" w:w="26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262"/>
          </w:tcPr>
          <w:p>
            <w:pPr>
              <w:spacing w:after="0"/>
              <w:jc w:val="left"/>
            </w:pPr>
            <w:r>
              <w:rPr>
                <w:sz w:val="16"/>
              </w:rPr>
              <w:t>Major disaster</w:t>
            </w:r>
          </w:p>
        </w:tc>
        <w:tc>
          <w:tcPr>
            <w:tcW w:type="dxa" w:w="2070"/>
          </w:tcPr>
          <w:p>
            <w:pPr>
              <w:spacing w:after="0"/>
              <w:jc w:val="left"/>
            </w:pPr>
            <w:r>
              <w:rPr>
                <w:sz w:val="16"/>
              </w:rPr>
              <w:t>Severe Storms &amp; Flooding</w:t>
            </w:r>
          </w:p>
        </w:tc>
        <w:tc>
          <w:tcPr>
            <w:tcW w:type="dxa" w:w="1738"/>
          </w:tcPr>
          <w:p>
            <w:pPr>
              <w:spacing w:after="0"/>
              <w:jc w:val="left"/>
            </w:pPr>
            <w:r>
              <w:rPr>
                <w:sz w:val="16"/>
              </w:rPr>
              <w:t>Inland Flooding</w:t>
            </w:r>
          </w:p>
        </w:tc>
        <w:tc>
          <w:tcPr>
            <w:tcW w:type="dxa" w:w="2364"/>
          </w:tcPr>
          <w:p>
            <w:pPr>
              <w:spacing w:after="0"/>
              <w:jc w:val="right"/>
            </w:pPr>
            <w:r>
              <w:rPr>
                <w:sz w:val="16"/>
              </w:rPr>
              <w:t>no Public Assistance recorded</w:t>
            </w:r>
          </w:p>
        </w:tc>
        <w:tc>
          <w:tcPr>
            <w:tcW w:type="dxa" w:w="26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262"/>
          </w:tcPr>
          <w:p>
            <w:pPr>
              <w:spacing w:after="0"/>
              <w:jc w:val="left"/>
            </w:pPr>
            <w:r>
              <w:rPr>
                <w:sz w:val="16"/>
              </w:rPr>
              <w:t>Major disaster</w:t>
            </w:r>
          </w:p>
        </w:tc>
        <w:tc>
          <w:tcPr>
            <w:tcW w:type="dxa" w:w="2070"/>
          </w:tcPr>
          <w:p>
            <w:pPr>
              <w:spacing w:after="0"/>
              <w:jc w:val="left"/>
            </w:pPr>
            <w:r>
              <w:rPr>
                <w:sz w:val="16"/>
              </w:rPr>
              <w:t>Severe Storms &amp; Flooding</w:t>
            </w:r>
          </w:p>
        </w:tc>
        <w:tc>
          <w:tcPr>
            <w:tcW w:type="dxa" w:w="1738"/>
          </w:tcPr>
          <w:p>
            <w:pPr>
              <w:spacing w:after="0"/>
              <w:jc w:val="left"/>
            </w:pPr>
            <w:r>
              <w:rPr>
                <w:sz w:val="16"/>
              </w:rPr>
              <w:t>Inland Flooding</w:t>
            </w:r>
          </w:p>
        </w:tc>
        <w:tc>
          <w:tcPr>
            <w:tcW w:type="dxa" w:w="2364"/>
          </w:tcPr>
          <w:p>
            <w:pPr>
              <w:spacing w:after="0"/>
              <w:jc w:val="right"/>
            </w:pPr>
            <w:r>
              <w:rPr>
                <w:sz w:val="16"/>
              </w:rPr>
              <w:t>no Public Assistance recorded</w:t>
            </w:r>
          </w:p>
        </w:tc>
        <w:tc>
          <w:tcPr>
            <w:tcW w:type="dxa" w:w="26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262"/>
          </w:tcPr>
          <w:p>
            <w:pPr>
              <w:spacing w:after="0"/>
              <w:jc w:val="left"/>
            </w:pPr>
            <w:r>
              <w:rPr>
                <w:sz w:val="16"/>
              </w:rPr>
              <w:t>Major disaster</w:t>
            </w:r>
          </w:p>
        </w:tc>
        <w:tc>
          <w:tcPr>
            <w:tcW w:type="dxa" w:w="2070"/>
          </w:tcPr>
          <w:p>
            <w:pPr>
              <w:spacing w:after="0"/>
              <w:jc w:val="left"/>
            </w:pPr>
            <w:r>
              <w:rPr>
                <w:sz w:val="16"/>
              </w:rPr>
              <w:t>Severe Storms &amp; Flooding</w:t>
            </w:r>
          </w:p>
        </w:tc>
        <w:tc>
          <w:tcPr>
            <w:tcW w:type="dxa" w:w="1738"/>
          </w:tcPr>
          <w:p>
            <w:pPr>
              <w:spacing w:after="0"/>
              <w:jc w:val="left"/>
            </w:pPr>
            <w:r>
              <w:rPr>
                <w:sz w:val="16"/>
              </w:rPr>
              <w:t>Inland Flooding</w:t>
            </w:r>
          </w:p>
        </w:tc>
        <w:tc>
          <w:tcPr>
            <w:tcW w:type="dxa" w:w="2364"/>
          </w:tcPr>
          <w:p>
            <w:pPr>
              <w:spacing w:after="0"/>
              <w:jc w:val="right"/>
            </w:pPr>
            <w:r>
              <w:rPr>
                <w:sz w:val="16"/>
              </w:rPr>
              <w:t>no Public Assistance recorded</w:t>
            </w:r>
          </w:p>
        </w:tc>
        <w:tc>
          <w:tcPr>
            <w:tcW w:type="dxa" w:w="26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262"/>
          </w:tcPr>
          <w:p>
            <w:pPr>
              <w:spacing w:after="0"/>
              <w:jc w:val="left"/>
            </w:pPr>
            <w:r>
              <w:rPr>
                <w:sz w:val="16"/>
              </w:rPr>
              <w:t>Major disaster</w:t>
            </w:r>
          </w:p>
        </w:tc>
        <w:tc>
          <w:tcPr>
            <w:tcW w:type="dxa" w:w="2070"/>
          </w:tcPr>
          <w:p>
            <w:pPr>
              <w:spacing w:after="0"/>
              <w:jc w:val="left"/>
            </w:pPr>
            <w:r>
              <w:rPr>
                <w:sz w:val="16"/>
              </w:rPr>
              <w:t>Severe Storms, High Winds &amp; Flooding</w:t>
            </w:r>
          </w:p>
        </w:tc>
        <w:tc>
          <w:tcPr>
            <w:tcW w:type="dxa" w:w="1738"/>
          </w:tcPr>
          <w:p>
            <w:pPr>
              <w:spacing w:after="0"/>
              <w:jc w:val="left"/>
            </w:pPr>
            <w:r>
              <w:rPr>
                <w:sz w:val="16"/>
              </w:rPr>
              <w:t>Inland Flooding (primary); also designated: Strong Wind</w:t>
            </w:r>
          </w:p>
        </w:tc>
        <w:tc>
          <w:tcPr>
            <w:tcW w:type="dxa" w:w="2364"/>
          </w:tcPr>
          <w:p>
            <w:pPr>
              <w:spacing w:after="0"/>
              <w:jc w:val="right"/>
            </w:pPr>
            <w:r>
              <w:rPr>
                <w:sz w:val="16"/>
              </w:rPr>
              <w:t>no Public Assistance recorded</w:t>
            </w:r>
          </w:p>
        </w:tc>
        <w:tc>
          <w:tcPr>
            <w:tcW w:type="dxa" w:w="26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262"/>
          </w:tcPr>
          <w:p>
            <w:pPr>
              <w:spacing w:after="0"/>
              <w:jc w:val="left"/>
            </w:pPr>
            <w:r>
              <w:rPr>
                <w:sz w:val="16"/>
              </w:rPr>
              <w:t>Major disaster</w:t>
            </w:r>
          </w:p>
        </w:tc>
        <w:tc>
          <w:tcPr>
            <w:tcW w:type="dxa" w:w="2070"/>
          </w:tcPr>
          <w:p>
            <w:pPr>
              <w:spacing w:after="0"/>
              <w:jc w:val="left"/>
            </w:pPr>
            <w:r>
              <w:rPr>
                <w:sz w:val="16"/>
              </w:rPr>
              <w:t>Severe Storms, Flooding, &amp; Landslides</w:t>
            </w:r>
          </w:p>
        </w:tc>
        <w:tc>
          <w:tcPr>
            <w:tcW w:type="dxa" w:w="1738"/>
          </w:tcPr>
          <w:p>
            <w:pPr>
              <w:spacing w:after="0"/>
              <w:jc w:val="left"/>
            </w:pPr>
            <w:r>
              <w:rPr>
                <w:sz w:val="16"/>
              </w:rPr>
              <w:t>Inland Flooding (primary); also designated: Landslide</w:t>
            </w:r>
          </w:p>
        </w:tc>
        <w:tc>
          <w:tcPr>
            <w:tcW w:type="dxa" w:w="2364"/>
          </w:tcPr>
          <w:p>
            <w:pPr>
              <w:spacing w:after="0"/>
              <w:jc w:val="right"/>
            </w:pPr>
            <w:r>
              <w:rPr>
                <w:sz w:val="16"/>
              </w:rPr>
              <w:t>no Public Assistance recorded</w:t>
            </w:r>
          </w:p>
        </w:tc>
        <w:tc>
          <w:tcPr>
            <w:tcW w:type="dxa" w:w="2684"/>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23 rows, $2,494,258.50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3 rows, $2,494,258.50"/>
        <w:tblDescription w:val="Hazard Plain table b1d_pa_other"/>
      </w:tblPr>
      <w:tblGrid>
        <w:gridCol w:w="1638"/>
        <w:gridCol w:w="1638"/>
        <w:gridCol w:w="3894"/>
        <w:gridCol w:w="4740"/>
        <w:gridCol w:w="2202"/>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3894"/>
            <w:shd w:val="clear" w:color="auto" w:fill="E8E8E8"/>
          </w:tcPr>
          <w:p>
            <w:pPr>
              <w:spacing w:after="0"/>
              <w:jc w:val="left"/>
            </w:pPr>
            <w:r>
              <w:rPr>
                <w:b/>
                <w:sz w:val="16"/>
              </w:rPr>
              <w:t>Title</w:t>
            </w:r>
          </w:p>
        </w:tc>
        <w:tc>
          <w:tcPr>
            <w:tcW w:type="dxa" w:w="4740"/>
            <w:shd w:val="clear" w:color="auto" w:fill="E8E8E8"/>
          </w:tcPr>
          <w:p>
            <w:pPr>
              <w:spacing w:after="0"/>
              <w:jc w:val="left"/>
            </w:pPr>
            <w:r>
              <w:rPr>
                <w:b/>
                <w:sz w:val="16"/>
              </w:rPr>
              <w:t>Applicant</w:t>
            </w:r>
          </w:p>
        </w:tc>
        <w:tc>
          <w:tcPr>
            <w:tcW w:type="dxa" w:w="22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DR-4826-VT</w:t>
            </w:r>
          </w:p>
        </w:tc>
        <w:tc>
          <w:tcPr>
            <w:tcW w:type="dxa" w:w="1638"/>
          </w:tcPr>
          <w:p>
            <w:pPr>
              <w:spacing w:after="0"/>
              <w:jc w:val="left"/>
            </w:pPr>
            <w:r>
              <w:rPr>
                <w:sz w:val="16"/>
              </w:rPr>
              <w:t>2024-09-26</w:t>
            </w:r>
          </w:p>
        </w:tc>
        <w:tc>
          <w:tcPr>
            <w:tcW w:type="dxa" w:w="3894"/>
          </w:tcPr>
          <w:p>
            <w:pPr>
              <w:spacing w:after="0"/>
              <w:jc w:val="left"/>
            </w:pPr>
            <w:r>
              <w:rPr>
                <w:sz w:val="16"/>
              </w:rPr>
              <w:t>Severe Storms, Flooding, Landslides, and Mudslides</w:t>
            </w:r>
          </w:p>
        </w:tc>
        <w:tc>
          <w:tcPr>
            <w:tcW w:type="dxa" w:w="4740"/>
          </w:tcPr>
          <w:p>
            <w:pPr>
              <w:spacing w:after="0"/>
              <w:jc w:val="left"/>
            </w:pPr>
            <w:r>
              <w:rPr>
                <w:sz w:val="16"/>
              </w:rPr>
              <w:t>Vermont Agency of Transportation</w:t>
            </w:r>
          </w:p>
        </w:tc>
        <w:tc>
          <w:tcPr>
            <w:tcW w:type="dxa" w:w="2202"/>
          </w:tcPr>
          <w:p>
            <w:pPr>
              <w:spacing w:after="0"/>
              <w:jc w:val="right"/>
            </w:pPr>
            <w:r>
              <w:rPr>
                <w:sz w:val="16"/>
              </w:rPr>
              <w:t>$368,977.97</w:t>
            </w:r>
          </w:p>
        </w:tc>
      </w:tr>
      <w:tr>
        <w:trPr>
          <w:cantSplit/>
        </w:trPr>
        <w:tc>
          <w:tcPr>
            <w:tcW w:type="dxa" w:w="1638"/>
          </w:tcPr>
          <w:p>
            <w:pPr>
              <w:spacing w:after="0"/>
              <w:jc w:val="left"/>
            </w:pPr>
            <w:r>
              <w:rPr>
                <w:sz w:val="16"/>
              </w:rPr>
              <w:t>DR-4770-VT</w:t>
            </w:r>
          </w:p>
        </w:tc>
        <w:tc>
          <w:tcPr>
            <w:tcW w:type="dxa" w:w="1638"/>
          </w:tcPr>
          <w:p>
            <w:pPr>
              <w:spacing w:after="0"/>
              <w:jc w:val="left"/>
            </w:pPr>
            <w:r>
              <w:rPr>
                <w:sz w:val="16"/>
              </w:rPr>
              <w:t>2024-04-19</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$40,319.07</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$19,411.08</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$149,740.79</w:t>
            </w:r>
          </w:p>
        </w:tc>
      </w:tr>
      <w:tr>
        <w:trPr>
          <w:cantSplit/>
        </w:trPr>
        <w:tc>
          <w:tcPr>
            <w:tcW w:type="dxa" w:w="1638"/>
          </w:tcPr>
          <w:p>
            <w:pPr>
              <w:spacing w:after="0"/>
              <w:jc w:val="left"/>
            </w:pPr>
            <w:r>
              <w:rPr>
                <w:sz w:val="16"/>
              </w:rPr>
              <w:t>DR-4744-VT</w:t>
            </w:r>
          </w:p>
        </w:tc>
        <w:tc>
          <w:tcPr>
            <w:tcW w:type="dxa" w:w="1638"/>
          </w:tcPr>
          <w:p>
            <w:pPr>
              <w:spacing w:after="0"/>
              <w:jc w:val="left"/>
            </w:pPr>
            <w:r>
              <w:rPr>
                <w:sz w:val="16"/>
              </w:rPr>
              <w:t>2023-10-06</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$52,535.65</w:t>
            </w:r>
          </w:p>
        </w:tc>
      </w:tr>
      <w:tr>
        <w:trPr>
          <w:cantSplit/>
        </w:trPr>
        <w:tc>
          <w:tcPr>
            <w:tcW w:type="dxa" w:w="1638"/>
          </w:tcPr>
          <w:p>
            <w:pPr>
              <w:spacing w:after="0"/>
              <w:jc w:val="left"/>
            </w:pPr>
            <w:r>
              <w:rPr>
                <w:sz w:val="16"/>
              </w:rPr>
              <w:t>DR-4621-VT</w:t>
            </w:r>
          </w:p>
        </w:tc>
        <w:tc>
          <w:tcPr>
            <w:tcW w:type="dxa" w:w="1638"/>
          </w:tcPr>
          <w:p>
            <w:pPr>
              <w:spacing w:after="0"/>
              <w:jc w:val="left"/>
            </w:pPr>
            <w:r>
              <w:rPr>
                <w:sz w:val="16"/>
              </w:rPr>
              <w:t>2021-09-29</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$226,075.16</w:t>
            </w:r>
          </w:p>
        </w:tc>
      </w:tr>
      <w:tr>
        <w:trPr>
          <w:cantSplit/>
        </w:trPr>
        <w:tc>
          <w:tcPr>
            <w:tcW w:type="dxa" w:w="1638"/>
          </w:tcPr>
          <w:p>
            <w:pPr>
              <w:spacing w:after="0"/>
              <w:jc w:val="left"/>
            </w:pPr>
            <w:r>
              <w:rPr>
                <w:sz w:val="16"/>
              </w:rPr>
              <w:t>DR-4380-VT</w:t>
            </w:r>
          </w:p>
        </w:tc>
        <w:tc>
          <w:tcPr>
            <w:tcW w:type="dxa" w:w="1638"/>
          </w:tcPr>
          <w:p>
            <w:pPr>
              <w:spacing w:after="0"/>
              <w:jc w:val="left"/>
            </w:pPr>
            <w:r>
              <w:rPr>
                <w:sz w:val="16"/>
              </w:rPr>
              <w:t>2018-07-30</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$115,962.72</w:t>
            </w:r>
          </w:p>
        </w:tc>
      </w:tr>
      <w:tr>
        <w:trPr>
          <w:cantSplit/>
        </w:trPr>
        <w:tc>
          <w:tcPr>
            <w:tcW w:type="dxa" w:w="1638"/>
          </w:tcPr>
          <w:p>
            <w:pPr>
              <w:spacing w:after="0"/>
              <w:jc w:val="left"/>
            </w:pPr>
            <w:r>
              <w:rPr>
                <w:sz w:val="16"/>
              </w:rPr>
              <w:t>DR-4232-VT</w:t>
            </w:r>
          </w:p>
        </w:tc>
        <w:tc>
          <w:tcPr>
            <w:tcW w:type="dxa" w:w="1638"/>
          </w:tcPr>
          <w:p>
            <w:pPr>
              <w:spacing w:after="0"/>
              <w:jc w:val="left"/>
            </w:pPr>
            <w:r>
              <w:rPr>
                <w:sz w:val="16"/>
              </w:rPr>
              <w:t>2015-07-29</w:t>
            </w:r>
          </w:p>
        </w:tc>
        <w:tc>
          <w:tcPr>
            <w:tcW w:type="dxa" w:w="3894"/>
          </w:tcPr>
          <w:p>
            <w:pPr>
              <w:spacing w:after="0"/>
              <w:jc w:val="left"/>
            </w:pPr>
            <w:r>
              <w:rPr>
                <w:sz w:val="16"/>
              </w:rPr>
              <w:t>Severe Storm and Flooding</w:t>
            </w:r>
          </w:p>
        </w:tc>
        <w:tc>
          <w:tcPr>
            <w:tcW w:type="dxa" w:w="4740"/>
          </w:tcPr>
          <w:p>
            <w:pPr>
              <w:spacing w:after="0"/>
              <w:jc w:val="left"/>
            </w:pPr>
            <w:r>
              <w:rPr>
                <w:sz w:val="16"/>
              </w:rPr>
              <w:t>BOLTON (TOWN OF)</w:t>
            </w:r>
          </w:p>
        </w:tc>
        <w:tc>
          <w:tcPr>
            <w:tcW w:type="dxa" w:w="2202"/>
          </w:tcPr>
          <w:p>
            <w:pPr>
              <w:spacing w:after="0"/>
              <w:jc w:val="right"/>
            </w:pPr>
            <w:r>
              <w:rPr>
                <w:sz w:val="16"/>
              </w:rPr>
              <w:t>$201,355.07</w:t>
            </w:r>
          </w:p>
        </w:tc>
      </w:tr>
      <w:tr>
        <w:trPr>
          <w:cantSplit/>
        </w:trPr>
        <w:tc>
          <w:tcPr>
            <w:tcW w:type="dxa" w:w="1638"/>
          </w:tcPr>
          <w:p>
            <w:pPr>
              <w:spacing w:after="0"/>
              <w:jc w:val="left"/>
            </w:pPr>
            <w:r>
              <w:rPr>
                <w:sz w:val="16"/>
              </w:rPr>
              <w:t>DR-4163-VT</w:t>
            </w:r>
          </w:p>
        </w:tc>
        <w:tc>
          <w:tcPr>
            <w:tcW w:type="dxa" w:w="1638"/>
          </w:tcPr>
          <w:p>
            <w:pPr>
              <w:spacing w:after="0"/>
              <w:jc w:val="left"/>
            </w:pPr>
            <w:r>
              <w:rPr>
                <w:sz w:val="16"/>
              </w:rPr>
              <w:t>2014-01-29</w:t>
            </w:r>
          </w:p>
        </w:tc>
        <w:tc>
          <w:tcPr>
            <w:tcW w:type="dxa" w:w="3894"/>
          </w:tcPr>
          <w:p>
            <w:pPr>
              <w:spacing w:after="0"/>
              <w:jc w:val="left"/>
            </w:pPr>
            <w:r>
              <w:rPr>
                <w:sz w:val="16"/>
              </w:rPr>
              <w:t>Severe Winter Storms</w:t>
            </w:r>
          </w:p>
        </w:tc>
        <w:tc>
          <w:tcPr>
            <w:tcW w:type="dxa" w:w="4740"/>
          </w:tcPr>
          <w:p>
            <w:pPr>
              <w:spacing w:after="0"/>
              <w:jc w:val="left"/>
            </w:pPr>
            <w:r>
              <w:rPr>
                <w:sz w:val="16"/>
              </w:rPr>
              <w:t>Vermont Agency of Transportation</w:t>
            </w:r>
          </w:p>
        </w:tc>
        <w:tc>
          <w:tcPr>
            <w:tcW w:type="dxa" w:w="2202"/>
          </w:tcPr>
          <w:p>
            <w:pPr>
              <w:spacing w:after="0"/>
              <w:jc w:val="right"/>
            </w:pPr>
            <w:r>
              <w:rPr>
                <w:sz w:val="16"/>
              </w:rPr>
              <w:t>$717,163.88</w:t>
            </w:r>
          </w:p>
        </w:tc>
      </w:tr>
      <w:tr>
        <w:trPr>
          <w:cantSplit/>
        </w:trPr>
        <w:tc>
          <w:tcPr>
            <w:tcW w:type="dxa" w:w="1638"/>
          </w:tcPr>
          <w:p>
            <w:pPr>
              <w:spacing w:after="0"/>
              <w:jc w:val="left"/>
            </w:pPr>
            <w:r>
              <w:rPr>
                <w:sz w:val="16"/>
              </w:rPr>
              <w:t>DR-4120-VT</w:t>
            </w:r>
          </w:p>
        </w:tc>
        <w:tc>
          <w:tcPr>
            <w:tcW w:type="dxa" w:w="1638"/>
          </w:tcPr>
          <w:p>
            <w:pPr>
              <w:spacing w:after="0"/>
              <w:jc w:val="left"/>
            </w:pPr>
            <w:r>
              <w:rPr>
                <w:sz w:val="16"/>
              </w:rPr>
              <w:t>2013-06-13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$44,018.30</w:t>
            </w:r>
          </w:p>
        </w:tc>
      </w:tr>
      <w:tr>
        <w:trPr>
          <w:cantSplit/>
        </w:trPr>
        <w:tc>
          <w:tcPr>
            <w:tcW w:type="dxa" w:w="1638"/>
          </w:tcPr>
          <w:p>
            <w:pPr>
              <w:spacing w:after="0"/>
              <w:jc w:val="left"/>
            </w:pPr>
            <w:r>
              <w:rPr>
                <w:sz w:val="16"/>
              </w:rPr>
              <w:t>DR-4066-VT</w:t>
            </w:r>
          </w:p>
        </w:tc>
        <w:tc>
          <w:tcPr>
            <w:tcW w:type="dxa" w:w="1638"/>
          </w:tcPr>
          <w:p>
            <w:pPr>
              <w:spacing w:after="0"/>
              <w:jc w:val="left"/>
            </w:pPr>
            <w:r>
              <w:rPr>
                <w:sz w:val="16"/>
              </w:rPr>
              <w:t>2012-06-22</w:t>
            </w:r>
          </w:p>
        </w:tc>
        <w:tc>
          <w:tcPr>
            <w:tcW w:type="dxa" w:w="3894"/>
          </w:tcPr>
          <w:p>
            <w:pPr>
              <w:spacing w:after="0"/>
              <w:jc w:val="left"/>
            </w:pPr>
            <w:r>
              <w:rPr>
                <w:sz w:val="16"/>
              </w:rPr>
              <w:t>Severe Storm,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$22,132.80</w:t>
            </w:r>
          </w:p>
        </w:tc>
      </w:tr>
      <w:tr>
        <w:trPr>
          <w:cantSplit/>
        </w:trPr>
        <w:tc>
          <w:tcPr>
            <w:tcW w:type="dxa" w:w="1638"/>
          </w:tcPr>
          <w:p>
            <w:pPr>
              <w:spacing w:after="0"/>
              <w:jc w:val="left"/>
            </w:pPr>
            <w:r>
              <w:rPr>
                <w:sz w:val="16"/>
              </w:rPr>
              <w:t>DR-1951-VT</w:t>
            </w:r>
          </w:p>
        </w:tc>
        <w:tc>
          <w:tcPr>
            <w:tcW w:type="dxa" w:w="1638"/>
          </w:tcPr>
          <w:p>
            <w:pPr>
              <w:spacing w:after="0"/>
              <w:jc w:val="left"/>
            </w:pPr>
            <w:r>
              <w:rPr>
                <w:sz w:val="16"/>
              </w:rPr>
              <w:t>2010-12-22</w:t>
            </w:r>
          </w:p>
        </w:tc>
        <w:tc>
          <w:tcPr>
            <w:tcW w:type="dxa" w:w="3894"/>
          </w:tcPr>
          <w:p>
            <w:pPr>
              <w:spacing w:after="0"/>
              <w:jc w:val="left"/>
            </w:pPr>
            <w:r>
              <w:rPr>
                <w:sz w:val="16"/>
              </w:rPr>
              <w:t>Severe Storm</w:t>
            </w:r>
          </w:p>
        </w:tc>
        <w:tc>
          <w:tcPr>
            <w:tcW w:type="dxa" w:w="4740"/>
          </w:tcPr>
          <w:p>
            <w:pPr>
              <w:spacing w:after="0"/>
              <w:jc w:val="left"/>
            </w:pPr>
            <w:r>
              <w:rPr>
                <w:sz w:val="16"/>
              </w:rPr>
              <w:t>Vermont Agency of Transportation</w:t>
            </w:r>
          </w:p>
        </w:tc>
        <w:tc>
          <w:tcPr>
            <w:tcW w:type="dxa" w:w="2202"/>
          </w:tcPr>
          <w:p>
            <w:pPr>
              <w:spacing w:after="0"/>
              <w:jc w:val="right"/>
            </w:pPr>
            <w:r>
              <w:rPr>
                <w:sz w:val="16"/>
              </w:rPr>
              <w:t>$28,204.83</w:t>
            </w:r>
          </w:p>
        </w:tc>
      </w:tr>
      <w:tr>
        <w:trPr>
          <w:cantSplit/>
        </w:trPr>
        <w:tc>
          <w:tcPr>
            <w:tcW w:type="dxa" w:w="1638"/>
          </w:tcPr>
          <w:p>
            <w:pPr>
              <w:spacing w:after="0"/>
              <w:jc w:val="left"/>
            </w:pPr>
            <w:r>
              <w:rPr>
                <w:sz w:val="16"/>
              </w:rPr>
              <w:t>DR-1816-VT</w:t>
            </w:r>
          </w:p>
        </w:tc>
        <w:tc>
          <w:tcPr>
            <w:tcW w:type="dxa" w:w="1638"/>
          </w:tcPr>
          <w:p>
            <w:pPr>
              <w:spacing w:after="0"/>
              <w:jc w:val="left"/>
            </w:pPr>
            <w:r>
              <w:rPr>
                <w:sz w:val="16"/>
              </w:rPr>
              <w:t>2009-01-14</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$34,846.03</w:t>
            </w:r>
          </w:p>
        </w:tc>
      </w:tr>
      <w:tr>
        <w:trPr>
          <w:cantSplit/>
        </w:trPr>
        <w:tc>
          <w:tcPr>
            <w:tcW w:type="dxa" w:w="1638"/>
          </w:tcPr>
          <w:p>
            <w:pPr>
              <w:spacing w:after="0"/>
              <w:jc w:val="left"/>
            </w:pPr>
            <w:r>
              <w:rPr>
                <w:sz w:val="16"/>
              </w:rPr>
              <w:t>DR-1784-VT</w:t>
            </w:r>
          </w:p>
        </w:tc>
        <w:tc>
          <w:tcPr>
            <w:tcW w:type="dxa" w:w="1638"/>
          </w:tcPr>
          <w:p>
            <w:pPr>
              <w:spacing w:after="0"/>
              <w:jc w:val="left"/>
            </w:pPr>
            <w:r>
              <w:rPr>
                <w:sz w:val="16"/>
              </w:rPr>
              <w:t>2008-08-15</w:t>
            </w:r>
          </w:p>
        </w:tc>
        <w:tc>
          <w:tcPr>
            <w:tcW w:type="dxa" w:w="3894"/>
          </w:tcPr>
          <w:p>
            <w:pPr>
              <w:spacing w:after="0"/>
              <w:jc w:val="left"/>
            </w:pPr>
            <w:r>
              <w:rPr>
                <w:sz w:val="16"/>
              </w:rPr>
              <w:t>Severe Storms, a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$14,170.83</w:t>
            </w:r>
          </w:p>
        </w:tc>
      </w:tr>
      <w:tr>
        <w:trPr>
          <w:cantSplit/>
        </w:trPr>
        <w:tc>
          <w:tcPr>
            <w:tcW w:type="dxa" w:w="1638"/>
          </w:tcPr>
          <w:p>
            <w:pPr>
              <w:spacing w:after="0"/>
              <w:jc w:val="left"/>
            </w:pPr>
            <w:r>
              <w:rPr>
                <w:sz w:val="16"/>
              </w:rPr>
              <w:t>DR-1778-VT</w:t>
            </w:r>
          </w:p>
        </w:tc>
        <w:tc>
          <w:tcPr>
            <w:tcW w:type="dxa" w:w="1638"/>
          </w:tcPr>
          <w:p>
            <w:pPr>
              <w:spacing w:after="0"/>
              <w:jc w:val="left"/>
            </w:pPr>
            <w:r>
              <w:rPr>
                <w:sz w:val="16"/>
              </w:rPr>
              <w:t>2008-07-15</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$5,924.02</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WASHINGTON ELECTRIC COOPERATIVE</w:t>
            </w:r>
          </w:p>
        </w:tc>
        <w:tc>
          <w:tcPr>
            <w:tcW w:type="dxa" w:w="2202"/>
          </w:tcPr>
          <w:p>
            <w:pPr>
              <w:spacing w:after="0"/>
              <w:jc w:val="right"/>
            </w:pPr>
            <w:r>
              <w:rPr>
                <w:sz w:val="16"/>
              </w:rPr>
              <w:t>$78,936.49</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-$4,117.42 (net of deobligations)</w:t>
            </w:r>
          </w:p>
        </w:tc>
      </w:tr>
      <w:tr>
        <w:trPr>
          <w:cantSplit/>
        </w:trPr>
        <w:tc>
          <w:tcPr>
            <w:tcW w:type="dxa" w:w="1638"/>
          </w:tcPr>
          <w:p>
            <w:pPr>
              <w:spacing w:after="0"/>
              <w:jc w:val="left"/>
            </w:pPr>
            <w:r>
              <w:rPr>
                <w:sz w:val="16"/>
              </w:rPr>
              <w:t>DR-1559-VT</w:t>
            </w:r>
          </w:p>
        </w:tc>
        <w:tc>
          <w:tcPr>
            <w:tcW w:type="dxa" w:w="1638"/>
          </w:tcPr>
          <w:p>
            <w:pPr>
              <w:spacing w:after="0"/>
              <w:jc w:val="left"/>
            </w:pPr>
            <w:r>
              <w:rPr>
                <w:sz w:val="16"/>
              </w:rPr>
              <w:t>2004-09-23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-$8,785.87 (net of deobligations)</w:t>
            </w:r>
          </w:p>
        </w:tc>
      </w:tr>
      <w:tr>
        <w:trPr>
          <w:cantSplit/>
        </w:trPr>
        <w:tc>
          <w:tcPr>
            <w:tcW w:type="dxa" w:w="1638"/>
          </w:tcPr>
          <w:p>
            <w:pPr>
              <w:spacing w:after="0"/>
              <w:jc w:val="left"/>
            </w:pPr>
            <w:r>
              <w:rPr>
                <w:sz w:val="16"/>
              </w:rPr>
              <w:t>DR-1488-VT</w:t>
            </w:r>
          </w:p>
        </w:tc>
        <w:tc>
          <w:tcPr>
            <w:tcW w:type="dxa" w:w="1638"/>
          </w:tcPr>
          <w:p>
            <w:pPr>
              <w:spacing w:after="0"/>
              <w:jc w:val="left"/>
            </w:pPr>
            <w:r>
              <w:rPr>
                <w:sz w:val="16"/>
              </w:rPr>
              <w:t>2003-09-12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-$3,807.77 (net of deobligations)</w:t>
            </w:r>
          </w:p>
        </w:tc>
      </w:tr>
      <w:tr>
        <w:trPr>
          <w:cantSplit/>
        </w:trPr>
        <w:tc>
          <w:tcPr>
            <w:tcW w:type="dxa" w:w="1638"/>
          </w:tcPr>
          <w:p>
            <w:pPr>
              <w:spacing w:after="0"/>
              <w:jc w:val="left"/>
            </w:pPr>
            <w:r>
              <w:rPr>
                <w:sz w:val="16"/>
              </w:rPr>
              <w:t>DR-1428-VT</w:t>
            </w:r>
          </w:p>
        </w:tc>
        <w:tc>
          <w:tcPr>
            <w:tcW w:type="dxa" w:w="1638"/>
          </w:tcPr>
          <w:p>
            <w:pPr>
              <w:spacing w:after="0"/>
              <w:jc w:val="left"/>
            </w:pPr>
            <w:r>
              <w:rPr>
                <w:sz w:val="16"/>
              </w:rPr>
              <w:t>2002-07-12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$15,114.34</w:t>
            </w:r>
          </w:p>
        </w:tc>
      </w:tr>
      <w:tr>
        <w:trPr>
          <w:cantSplit/>
        </w:trPr>
        <w:tc>
          <w:tcPr>
            <w:tcW w:type="dxa" w:w="1638"/>
          </w:tcPr>
          <w:p>
            <w:pPr>
              <w:spacing w:after="0"/>
              <w:jc w:val="left"/>
            </w:pPr>
            <w:r>
              <w:rPr>
                <w:sz w:val="16"/>
              </w:rPr>
              <w:t>EM-3167-VT</w:t>
            </w:r>
          </w:p>
        </w:tc>
        <w:tc>
          <w:tcPr>
            <w:tcW w:type="dxa" w:w="1638"/>
          </w:tcPr>
          <w:p>
            <w:pPr>
              <w:spacing w:after="0"/>
              <w:jc w:val="left"/>
            </w:pPr>
            <w:r>
              <w:rPr>
                <w:sz w:val="16"/>
              </w:rPr>
              <w:t>2001-04-10</w:t>
            </w:r>
          </w:p>
        </w:tc>
        <w:tc>
          <w:tcPr>
            <w:tcW w:type="dxa" w:w="3894"/>
          </w:tcPr>
          <w:p>
            <w:pPr>
              <w:spacing w:after="0"/>
              <w:jc w:val="left"/>
            </w:pPr>
            <w:r>
              <w:rPr>
                <w:sz w:val="16"/>
              </w:rPr>
              <w:t>Snow</w:t>
            </w:r>
          </w:p>
        </w:tc>
        <w:tc>
          <w:tcPr>
            <w:tcW w:type="dxa" w:w="4740"/>
          </w:tcPr>
          <w:p>
            <w:pPr>
              <w:spacing w:after="0"/>
              <w:jc w:val="left"/>
            </w:pPr>
            <w:r>
              <w:rPr>
                <w:sz w:val="16"/>
              </w:rPr>
              <w:t>Vermont Agency of Transportation</w:t>
            </w:r>
          </w:p>
        </w:tc>
        <w:tc>
          <w:tcPr>
            <w:tcW w:type="dxa" w:w="2202"/>
          </w:tcPr>
          <w:p>
            <w:pPr>
              <w:spacing w:after="0"/>
              <w:jc w:val="right"/>
            </w:pPr>
            <w:r>
              <w:rPr>
                <w:sz w:val="16"/>
              </w:rPr>
              <w:t>$328,114.37</w:t>
            </w:r>
          </w:p>
        </w:tc>
      </w:tr>
      <w:tr>
        <w:trPr>
          <w:cantSplit/>
        </w:trPr>
        <w:tc>
          <w:tcPr>
            <w:tcW w:type="dxa" w:w="1638"/>
          </w:tcPr>
          <w:p>
            <w:pPr>
              <w:spacing w:after="0"/>
              <w:jc w:val="left"/>
            </w:pPr>
            <w:r>
              <w:rPr>
                <w:sz w:val="16"/>
              </w:rPr>
              <w:t>DR-1358-VT</w:t>
            </w:r>
          </w:p>
        </w:tc>
        <w:tc>
          <w:tcPr>
            <w:tcW w:type="dxa" w:w="1638"/>
          </w:tcPr>
          <w:p>
            <w:pPr>
              <w:spacing w:after="0"/>
              <w:jc w:val="left"/>
            </w:pPr>
            <w:r>
              <w:rPr>
                <w:sz w:val="16"/>
              </w:rPr>
              <w:t>2001-01-18</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$28,452.60</w:t>
            </w:r>
          </w:p>
        </w:tc>
      </w:tr>
      <w:tr>
        <w:trPr>
          <w:cantSplit/>
        </w:trPr>
        <w:tc>
          <w:tcPr>
            <w:tcW w:type="dxa" w:w="1638"/>
          </w:tcPr>
          <w:p>
            <w:pPr>
              <w:spacing w:after="0"/>
              <w:jc w:val="left"/>
            </w:pPr>
            <w:r>
              <w:rPr>
                <w:sz w:val="16"/>
              </w:rPr>
              <w:t>DR-1336-VT</w:t>
            </w:r>
          </w:p>
        </w:tc>
        <w:tc>
          <w:tcPr>
            <w:tcW w:type="dxa" w:w="1638"/>
          </w:tcPr>
          <w:p>
            <w:pPr>
              <w:spacing w:after="0"/>
              <w:jc w:val="left"/>
            </w:pPr>
            <w:r>
              <w:rPr>
                <w:sz w:val="16"/>
              </w:rPr>
              <w:t>2000-07-27</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$19,513.56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84</w:t>
            </w:r>
          </w:p>
        </w:tc>
        <w:tc>
          <w:tcPr>
            <w:tcW w:type="dxa" w:w="1159"/>
          </w:tcPr>
          <w:p>
            <w:pPr>
              <w:spacing w:after="0"/>
              <w:jc w:val="right"/>
            </w:pPr>
            <w:r>
              <w:rPr>
                <w:sz w:val="16"/>
              </w:rPr>
              <w:t>15</w:t>
            </w:r>
          </w:p>
        </w:tc>
        <w:tc>
          <w:tcPr>
            <w:tcW w:type="dxa" w:w="2116"/>
          </w:tcPr>
          <w:p>
            <w:pPr>
              <w:spacing w:after="0"/>
              <w:jc w:val="right"/>
            </w:pPr>
            <w:r>
              <w:rPr>
                <w:sz w:val="16"/>
              </w:rPr>
              <w:t>4</w:t>
            </w:r>
          </w:p>
        </w:tc>
        <w:tc>
          <w:tcPr>
            <w:tcW w:type="dxa" w:w="786"/>
          </w:tcPr>
          <w:p>
            <w:pPr>
              <w:spacing w:after="0"/>
              <w:jc w:val="right"/>
            </w:pPr>
            <w:r>
              <w:rPr>
                <w:sz w:val="16"/>
              </w:rPr>
              <w:t>13</w:t>
            </w:r>
          </w:p>
        </w:tc>
        <w:tc>
          <w:tcPr>
            <w:tcW w:type="dxa" w:w="1692"/>
          </w:tcPr>
          <w:p>
            <w:pPr>
              <w:spacing w:after="0"/>
              <w:jc w:val="right"/>
            </w:pPr>
            <w:r>
              <w:rPr>
                <w:sz w:val="16"/>
              </w:rPr>
              <w:t>25</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229</w:t>
            </w:r>
          </w:p>
        </w:tc>
        <w:tc>
          <w:tcPr>
            <w:tcW w:type="dxa" w:w="1159"/>
          </w:tcPr>
          <w:p>
            <w:pPr>
              <w:spacing w:after="0"/>
              <w:jc w:val="right"/>
            </w:pPr>
            <w:r>
              <w:rPr>
                <w:sz w:val="16"/>
              </w:rPr>
              <w:t>45</w:t>
            </w:r>
          </w:p>
        </w:tc>
        <w:tc>
          <w:tcPr>
            <w:tcW w:type="dxa" w:w="2116"/>
          </w:tcPr>
          <w:p>
            <w:pPr>
              <w:spacing w:after="0"/>
              <w:jc w:val="right"/>
            </w:pPr>
            <w:r>
              <w:rPr>
                <w:sz w:val="16"/>
              </w:rPr>
              <w:t>8</w:t>
            </w:r>
          </w:p>
        </w:tc>
        <w:tc>
          <w:tcPr>
            <w:tcW w:type="dxa" w:w="786"/>
          </w:tcPr>
          <w:p>
            <w:pPr>
              <w:spacing w:after="0"/>
              <w:jc w:val="right"/>
            </w:pPr>
            <w:r>
              <w:rPr>
                <w:sz w:val="16"/>
              </w:rPr>
              <w:t>27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34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317</w:t>
            </w:r>
          </w:p>
        </w:tc>
        <w:tc>
          <w:tcPr>
            <w:tcW w:type="dxa" w:w="1159"/>
          </w:tcPr>
          <w:p>
            <w:pPr>
              <w:spacing w:after="0"/>
              <w:jc w:val="right"/>
            </w:pPr>
            <w:r>
              <w:rPr>
                <w:sz w:val="16"/>
              </w:rPr>
              <w:t>52</w:t>
            </w:r>
          </w:p>
        </w:tc>
        <w:tc>
          <w:tcPr>
            <w:tcW w:type="dxa" w:w="2116"/>
          </w:tcPr>
          <w:p>
            <w:pPr>
              <w:spacing w:after="0"/>
              <w:jc w:val="right"/>
            </w:pPr>
            <w:r>
              <w:rPr>
                <w:sz w:val="16"/>
              </w:rPr>
              <w:t>7</w:t>
            </w:r>
          </w:p>
        </w:tc>
        <w:tc>
          <w:tcPr>
            <w:tcW w:type="dxa" w:w="786"/>
          </w:tcPr>
          <w:p>
            <w:pPr>
              <w:spacing w:after="0"/>
              <w:jc w:val="right"/>
            </w:pPr>
            <w:r>
              <w:rPr>
                <w:sz w:val="16"/>
              </w:rPr>
              <w:t>45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72"/>
        <w:gridCol w:w="3388"/>
        <w:gridCol w:w="941"/>
        <w:gridCol w:w="2701"/>
        <w:gridCol w:w="1094"/>
        <w:gridCol w:w="26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72"/>
            <w:shd w:val="clear" w:color="auto" w:fill="E8E8E8"/>
          </w:tcPr>
          <w:p>
            <w:pPr>
              <w:spacing w:after="0"/>
              <w:jc w:val="left"/>
            </w:pPr>
            <w:r>
              <w:rPr>
                <w:b/>
                <w:sz w:val="16"/>
              </w:rPr>
              <w:t>Magnitude or extent</w:t>
            </w:r>
          </w:p>
        </w:tc>
        <w:tc>
          <w:tcPr>
            <w:tcW w:type="dxa" w:w="3388"/>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01"/>
            <w:shd w:val="clear" w:color="auto" w:fill="E8E8E8"/>
          </w:tcPr>
          <w:p>
            <w:pPr>
              <w:spacing w:after="0"/>
              <w:jc w:val="left"/>
            </w:pPr>
            <w:r>
              <w:rPr>
                <w:b/>
                <w:sz w:val="16"/>
              </w:rPr>
              <w:t>Location</w:t>
            </w:r>
          </w:p>
        </w:tc>
        <w:tc>
          <w:tcPr>
            <w:tcW w:type="dxa" w:w="1094"/>
            <w:shd w:val="clear" w:color="auto" w:fill="E8E8E8"/>
          </w:tcPr>
          <w:p>
            <w:pPr>
              <w:spacing w:after="0"/>
              <w:jc w:val="left"/>
            </w:pPr>
            <w:r>
              <w:rPr>
                <w:b/>
                <w:sz w:val="16"/>
              </w:rPr>
              <w:t>Flags</w:t>
            </w:r>
          </w:p>
        </w:tc>
        <w:tc>
          <w:tcPr>
            <w:tcW w:type="dxa" w:w="26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2023-07-11</w:t>
            </w:r>
          </w:p>
        </w:tc>
        <w:tc>
          <w:tcPr>
            <w:tcW w:type="dxa" w:w="1215"/>
          </w:tcPr>
          <w:p>
            <w:pPr>
              <w:spacing w:after="0"/>
              <w:jc w:val="left"/>
            </w:pPr>
            <w:r>
              <w:rPr>
                <w:sz w:val="16"/>
              </w:rPr>
              <w:t>Flash Flood</w:t>
            </w:r>
          </w:p>
        </w:tc>
        <w:tc>
          <w:tcPr>
            <w:tcW w:type="dxa" w:w="1072"/>
          </w:tcPr>
          <w:p>
            <w:pPr>
              <w:spacing w:after="0"/>
              <w:jc w:val="left"/>
            </w:pPr>
          </w:p>
        </w:tc>
        <w:tc>
          <w:tcPr>
            <w:tcW w:type="dxa" w:w="3388"/>
          </w:tcPr>
          <w:p>
            <w:pPr>
              <w:spacing w:after="0"/>
              <w:jc w:val="left"/>
            </w:pPr>
            <w:r>
              <w:rPr>
                <w:sz w:val="16"/>
              </w:rPr>
              <w:t>$100,000,000 property; $0 crops (2023 dollars)</w:t>
            </w:r>
          </w:p>
        </w:tc>
        <w:tc>
          <w:tcPr>
            <w:tcW w:type="dxa" w:w="941"/>
          </w:tcPr>
          <w:p>
            <w:pPr>
              <w:spacing w:after="0"/>
              <w:jc w:val="right"/>
            </w:pPr>
            <w:r>
              <w:rPr>
                <w:sz w:val="16"/>
              </w:rPr>
              <w:t>1, 0</w:t>
            </w:r>
          </w:p>
        </w:tc>
        <w:tc>
          <w:tcPr>
            <w:tcW w:type="dxa" w:w="2701"/>
          </w:tcPr>
          <w:p>
            <w:pPr>
              <w:spacing w:after="0"/>
              <w:jc w:val="left"/>
            </w:pPr>
            <w:r>
              <w:rPr>
                <w:sz w:val="16"/>
              </w:rPr>
              <w:t>MONTPELIER JCT to SOUTH BARRE</w:t>
            </w:r>
          </w:p>
        </w:tc>
        <w:tc>
          <w:tcPr>
            <w:tcW w:type="dxa" w:w="1094"/>
          </w:tcPr>
          <w:p>
            <w:pPr>
              <w:spacing w:after="0"/>
              <w:jc w:val="left"/>
            </w:pPr>
            <w:r>
              <w:rPr>
                <w:sz w:val="16"/>
              </w:rPr>
              <w:t>new since last plan; within last 5 years</w:t>
            </w:r>
          </w:p>
        </w:tc>
        <w:tc>
          <w:tcPr>
            <w:tcW w:type="dxa" w:w="2664"/>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072"/>
          </w:tcPr>
          <w:p>
            <w:pPr>
              <w:spacing w:after="0"/>
              <w:jc w:val="left"/>
            </w:pPr>
          </w:p>
        </w:tc>
        <w:tc>
          <w:tcPr>
            <w:tcW w:type="dxa" w:w="3388"/>
          </w:tcPr>
          <w:p>
            <w:pPr>
              <w:spacing w:after="0"/>
              <w:jc w:val="left"/>
            </w:pPr>
            <w:r>
              <w:rPr>
                <w:sz w:val="16"/>
              </w:rPr>
              <w:t>$0 property; $300,000 crops (zone total, 2023 dollars)</w:t>
            </w:r>
          </w:p>
        </w:tc>
        <w:tc>
          <w:tcPr>
            <w:tcW w:type="dxa" w:w="941"/>
          </w:tcPr>
          <w:p>
            <w:pPr>
              <w:spacing w:after="0"/>
              <w:jc w:val="right"/>
            </w:pPr>
            <w:r>
              <w:rPr>
                <w:sz w:val="16"/>
              </w:rPr>
              <w:t>0, 0</w:t>
            </w:r>
          </w:p>
        </w:tc>
        <w:tc>
          <w:tcPr>
            <w:tcW w:type="dxa" w:w="2701"/>
          </w:tcPr>
          <w:p>
            <w:pPr>
              <w:spacing w:after="0"/>
              <w:jc w:val="left"/>
            </w:pPr>
            <w:r>
              <w:rPr>
                <w:sz w:val="16"/>
              </w:rPr>
              <w:t>NWS zone VTZ008 (WASHINGTON), zone-level</w:t>
            </w:r>
          </w:p>
        </w:tc>
        <w:tc>
          <w:tcPr>
            <w:tcW w:type="dxa" w:w="1094"/>
          </w:tcPr>
          <w:p>
            <w:pPr>
              <w:spacing w:after="0"/>
              <w:jc w:val="left"/>
            </w:pPr>
            <w:r>
              <w:rPr>
                <w:sz w:val="16"/>
              </w:rPr>
              <w:t>new since last plan; within last 5 years</w:t>
            </w:r>
          </w:p>
        </w:tc>
        <w:tc>
          <w:tcPr>
            <w:tcW w:type="dxa" w:w="2664"/>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072"/>
          </w:tcPr>
          <w:p>
            <w:pPr>
              <w:spacing w:after="0"/>
              <w:jc w:val="left"/>
            </w:pPr>
            <w:r>
              <w:rPr>
                <w:sz w:val="16"/>
              </w:rPr>
              <w:t>52 kt (60 mph) estimated gust</w:t>
            </w:r>
          </w:p>
        </w:tc>
        <w:tc>
          <w:tcPr>
            <w:tcW w:type="dxa" w:w="3388"/>
          </w:tcPr>
          <w:p>
            <w:pPr>
              <w:spacing w:after="0"/>
              <w:jc w:val="left"/>
            </w:pPr>
            <w:r>
              <w:rPr>
                <w:sz w:val="16"/>
              </w:rPr>
              <w:t>$450,000 property; $0 crops (zone total, 2022 dollars)</w:t>
            </w:r>
          </w:p>
        </w:tc>
        <w:tc>
          <w:tcPr>
            <w:tcW w:type="dxa" w:w="941"/>
          </w:tcPr>
          <w:p>
            <w:pPr>
              <w:spacing w:after="0"/>
              <w:jc w:val="right"/>
            </w:pPr>
            <w:r>
              <w:rPr>
                <w:sz w:val="16"/>
              </w:rPr>
              <w:t>0, 0</w:t>
            </w:r>
          </w:p>
        </w:tc>
        <w:tc>
          <w:tcPr>
            <w:tcW w:type="dxa" w:w="2701"/>
          </w:tcPr>
          <w:p>
            <w:pPr>
              <w:spacing w:after="0"/>
              <w:jc w:val="left"/>
            </w:pPr>
            <w:r>
              <w:rPr>
                <w:sz w:val="16"/>
              </w:rPr>
              <w:t>NWS zone VTZ008 (WASHINGTON), zone-level</w:t>
            </w:r>
          </w:p>
        </w:tc>
        <w:tc>
          <w:tcPr>
            <w:tcW w:type="dxa" w:w="1094"/>
          </w:tcPr>
          <w:p>
            <w:pPr>
              <w:spacing w:after="0"/>
              <w:jc w:val="left"/>
            </w:pPr>
            <w:r>
              <w:rPr>
                <w:sz w:val="16"/>
              </w:rPr>
              <w:t>new since last plan; within last 5 years</w:t>
            </w:r>
          </w:p>
        </w:tc>
        <w:tc>
          <w:tcPr>
            <w:tcW w:type="dxa" w:w="2664"/>
          </w:tcPr>
          <w:p>
            <w:pPr>
              <w:spacing w:after="0"/>
              <w:jc w:val="left"/>
            </w:pPr>
            <w:r>
              <w:rPr>
                <w:sz w:val="16"/>
              </w:rPr>
              <w:t>B1-c worst recorded: High Wind and Strong Wind</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072"/>
          </w:tcPr>
          <w:p>
            <w:pPr>
              <w:spacing w:after="0"/>
              <w:jc w:val="left"/>
            </w:pPr>
          </w:p>
        </w:tc>
        <w:tc>
          <w:tcPr>
            <w:tcW w:type="dxa" w:w="3388"/>
          </w:tcPr>
          <w:p>
            <w:pPr>
              <w:spacing w:after="0"/>
              <w:jc w:val="left"/>
            </w:pPr>
            <w:r>
              <w:rPr>
                <w:sz w:val="16"/>
              </w:rPr>
              <w:t>$0 property; $0 crops (zone total, 2018 dollars)</w:t>
            </w:r>
          </w:p>
        </w:tc>
        <w:tc>
          <w:tcPr>
            <w:tcW w:type="dxa" w:w="941"/>
          </w:tcPr>
          <w:p>
            <w:pPr>
              <w:spacing w:after="0"/>
              <w:jc w:val="right"/>
            </w:pPr>
            <w:r>
              <w:rPr>
                <w:sz w:val="16"/>
              </w:rPr>
              <w:t>1, 0</w:t>
            </w:r>
          </w:p>
        </w:tc>
        <w:tc>
          <w:tcPr>
            <w:tcW w:type="dxa" w:w="2701"/>
          </w:tcPr>
          <w:p>
            <w:pPr>
              <w:spacing w:after="0"/>
              <w:jc w:val="left"/>
            </w:pPr>
            <w:r>
              <w:rPr>
                <w:sz w:val="16"/>
              </w:rPr>
              <w:t>NWS zone VTZ008 (WASHINGTON), zone-level</w:t>
            </w:r>
          </w:p>
        </w:tc>
        <w:tc>
          <w:tcPr>
            <w:tcW w:type="dxa" w:w="1094"/>
          </w:tcPr>
          <w:p>
            <w:pPr>
              <w:spacing w:after="0"/>
              <w:jc w:val="left"/>
            </w:pPr>
          </w:p>
        </w:tc>
        <w:tc>
          <w:tcPr>
            <w:tcW w:type="dxa" w:w="2664"/>
          </w:tcPr>
          <w:p>
            <w:pPr>
              <w:spacing w:after="0"/>
              <w:jc w:val="left"/>
            </w:pPr>
            <w:r>
              <w:rPr>
                <w:sz w:val="16"/>
              </w:rPr>
              <w:t>deaths or injuries recorded</w:t>
            </w:r>
          </w:p>
        </w:tc>
      </w:tr>
      <w:tr>
        <w:trPr>
          <w:cantSplit/>
        </w:trPr>
        <w:tc>
          <w:tcPr>
            <w:tcW w:type="dxa" w:w="1037"/>
          </w:tcPr>
          <w:p>
            <w:pPr>
              <w:spacing w:after="0"/>
              <w:jc w:val="left"/>
            </w:pPr>
            <w:r>
              <w:rPr>
                <w:sz w:val="16"/>
              </w:rPr>
              <w:t>2018-06-18</w:t>
            </w:r>
          </w:p>
        </w:tc>
        <w:tc>
          <w:tcPr>
            <w:tcW w:type="dxa" w:w="1215"/>
          </w:tcPr>
          <w:p>
            <w:pPr>
              <w:spacing w:after="0"/>
              <w:jc w:val="left"/>
            </w:pPr>
            <w:r>
              <w:rPr>
                <w:sz w:val="16"/>
              </w:rPr>
              <w:t>Thunderstorm Wind</w:t>
            </w:r>
          </w:p>
        </w:tc>
        <w:tc>
          <w:tcPr>
            <w:tcW w:type="dxa" w:w="1072"/>
          </w:tcPr>
          <w:p>
            <w:pPr>
              <w:spacing w:after="0"/>
              <w:jc w:val="left"/>
            </w:pPr>
            <w:r>
              <w:rPr>
                <w:sz w:val="16"/>
              </w:rPr>
              <w:t>70 kt (81 mph) estimated gust</w:t>
            </w:r>
          </w:p>
        </w:tc>
        <w:tc>
          <w:tcPr>
            <w:tcW w:type="dxa" w:w="3388"/>
          </w:tcPr>
          <w:p>
            <w:pPr>
              <w:spacing w:after="0"/>
              <w:jc w:val="left"/>
            </w:pPr>
            <w:r>
              <w:rPr>
                <w:sz w:val="16"/>
              </w:rPr>
              <w:t>$100,000 property; $0 crops (2018 dollars)</w:t>
            </w:r>
          </w:p>
        </w:tc>
        <w:tc>
          <w:tcPr>
            <w:tcW w:type="dxa" w:w="941"/>
          </w:tcPr>
          <w:p>
            <w:pPr>
              <w:spacing w:after="0"/>
              <w:jc w:val="right"/>
            </w:pPr>
            <w:r>
              <w:rPr>
                <w:sz w:val="16"/>
              </w:rPr>
              <w:t>0, 0</w:t>
            </w:r>
          </w:p>
        </w:tc>
        <w:tc>
          <w:tcPr>
            <w:tcW w:type="dxa" w:w="2701"/>
          </w:tcPr>
          <w:p>
            <w:pPr>
              <w:spacing w:after="0"/>
              <w:jc w:val="left"/>
            </w:pPr>
            <w:r>
              <w:rPr>
                <w:sz w:val="16"/>
              </w:rPr>
              <w:t>WAITSFIELD</w:t>
            </w:r>
          </w:p>
        </w:tc>
        <w:tc>
          <w:tcPr>
            <w:tcW w:type="dxa" w:w="1094"/>
          </w:tcPr>
          <w:p>
            <w:pPr>
              <w:spacing w:after="0"/>
              <w:jc w:val="left"/>
            </w:pPr>
          </w:p>
        </w:tc>
        <w:tc>
          <w:tcPr>
            <w:tcW w:type="dxa" w:w="2664"/>
          </w:tcPr>
          <w:p>
            <w:pPr>
              <w:spacing w:after="0"/>
              <w:jc w:val="left"/>
            </w:pPr>
            <w:r>
              <w:rPr>
                <w:sz w:val="16"/>
              </w:rPr>
              <w:t>B1-c most damaging: Thunderstorm Wind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072"/>
          </w:tcPr>
          <w:p>
            <w:pPr>
              <w:spacing w:after="0"/>
              <w:jc w:val="left"/>
            </w:pPr>
          </w:p>
        </w:tc>
        <w:tc>
          <w:tcPr>
            <w:tcW w:type="dxa" w:w="3388"/>
          </w:tcPr>
          <w:p>
            <w:pPr>
              <w:spacing w:after="0"/>
              <w:jc w:val="left"/>
            </w:pPr>
            <w:r>
              <w:rPr>
                <w:sz w:val="16"/>
              </w:rPr>
              <w:t>$0 property; $0 crops (zone total, 2015 dollars)</w:t>
            </w:r>
          </w:p>
        </w:tc>
        <w:tc>
          <w:tcPr>
            <w:tcW w:type="dxa" w:w="941"/>
          </w:tcPr>
          <w:p>
            <w:pPr>
              <w:spacing w:after="0"/>
              <w:jc w:val="right"/>
            </w:pPr>
            <w:r>
              <w:rPr>
                <w:sz w:val="16"/>
              </w:rPr>
              <w:t>0, 0</w:t>
            </w:r>
          </w:p>
        </w:tc>
        <w:tc>
          <w:tcPr>
            <w:tcW w:type="dxa" w:w="2701"/>
          </w:tcPr>
          <w:p>
            <w:pPr>
              <w:spacing w:after="0"/>
              <w:jc w:val="left"/>
            </w:pPr>
            <w:r>
              <w:rPr>
                <w:sz w:val="16"/>
              </w:rPr>
              <w:t>NWS zone VTZ008 (WASHINGTON), zone-level</w:t>
            </w:r>
          </w:p>
        </w:tc>
        <w:tc>
          <w:tcPr>
            <w:tcW w:type="dxa" w:w="1094"/>
          </w:tcPr>
          <w:p>
            <w:pPr>
              <w:spacing w:after="0"/>
              <w:jc w:val="left"/>
            </w:pPr>
          </w:p>
        </w:tc>
        <w:tc>
          <w:tcPr>
            <w:tcW w:type="dxa" w:w="26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2012-05-29</w:t>
            </w:r>
          </w:p>
        </w:tc>
        <w:tc>
          <w:tcPr>
            <w:tcW w:type="dxa" w:w="1215"/>
          </w:tcPr>
          <w:p>
            <w:pPr>
              <w:spacing w:after="0"/>
              <w:jc w:val="left"/>
            </w:pPr>
            <w:r>
              <w:rPr>
                <w:sz w:val="16"/>
              </w:rPr>
              <w:t>Lightning</w:t>
            </w:r>
          </w:p>
        </w:tc>
        <w:tc>
          <w:tcPr>
            <w:tcW w:type="dxa" w:w="1072"/>
          </w:tcPr>
          <w:p>
            <w:pPr>
              <w:spacing w:after="0"/>
              <w:jc w:val="left"/>
            </w:pPr>
          </w:p>
        </w:tc>
        <w:tc>
          <w:tcPr>
            <w:tcW w:type="dxa" w:w="3388"/>
          </w:tcPr>
          <w:p>
            <w:pPr>
              <w:spacing w:after="0"/>
              <w:jc w:val="left"/>
            </w:pPr>
            <w:r>
              <w:rPr>
                <w:sz w:val="16"/>
              </w:rPr>
              <w:t>$150,000 property; $0 crops (2012 dollars)</w:t>
            </w:r>
          </w:p>
        </w:tc>
        <w:tc>
          <w:tcPr>
            <w:tcW w:type="dxa" w:w="941"/>
          </w:tcPr>
          <w:p>
            <w:pPr>
              <w:spacing w:after="0"/>
              <w:jc w:val="right"/>
            </w:pPr>
            <w:r>
              <w:rPr>
                <w:sz w:val="16"/>
              </w:rPr>
              <w:t>0, 0</w:t>
            </w:r>
          </w:p>
        </w:tc>
        <w:tc>
          <w:tcPr>
            <w:tcW w:type="dxa" w:w="2701"/>
          </w:tcPr>
          <w:p>
            <w:pPr>
              <w:spacing w:after="0"/>
              <w:jc w:val="left"/>
            </w:pPr>
            <w:r>
              <w:rPr>
                <w:sz w:val="16"/>
              </w:rPr>
              <w:t>CABOT</w:t>
            </w:r>
          </w:p>
        </w:tc>
        <w:tc>
          <w:tcPr>
            <w:tcW w:type="dxa" w:w="1094"/>
          </w:tcPr>
          <w:p>
            <w:pPr>
              <w:spacing w:after="0"/>
              <w:jc w:val="left"/>
            </w:pPr>
          </w:p>
        </w:tc>
        <w:tc>
          <w:tcPr>
            <w:tcW w:type="dxa" w:w="2664"/>
          </w:tcPr>
          <w:p>
            <w:pPr>
              <w:spacing w:after="0"/>
              <w:jc w:val="left"/>
            </w:pPr>
            <w:r>
              <w:rPr>
                <w:sz w:val="16"/>
              </w:rPr>
              <w:t>B1-c most damaging: Lightning</w:t>
            </w:r>
          </w:p>
        </w:tc>
      </w:tr>
      <w:tr>
        <w:trPr>
          <w:cantSplit/>
        </w:trPr>
        <w:tc>
          <w:tcPr>
            <w:tcW w:type="dxa" w:w="1037"/>
          </w:tcPr>
          <w:p>
            <w:pPr>
              <w:spacing w:after="0"/>
              <w:jc w:val="left"/>
            </w:pPr>
            <w:r>
              <w:rPr>
                <w:sz w:val="16"/>
              </w:rPr>
              <w:t>2012-03-17</w:t>
            </w:r>
          </w:p>
        </w:tc>
        <w:tc>
          <w:tcPr>
            <w:tcW w:type="dxa" w:w="1215"/>
          </w:tcPr>
          <w:p>
            <w:pPr>
              <w:spacing w:after="0"/>
              <w:jc w:val="left"/>
            </w:pPr>
            <w:r>
              <w:rPr>
                <w:sz w:val="16"/>
              </w:rPr>
              <w:t>Heat</w:t>
            </w:r>
          </w:p>
        </w:tc>
        <w:tc>
          <w:tcPr>
            <w:tcW w:type="dxa" w:w="1072"/>
          </w:tcPr>
          <w:p>
            <w:pPr>
              <w:spacing w:after="0"/>
              <w:jc w:val="left"/>
            </w:pPr>
          </w:p>
        </w:tc>
        <w:tc>
          <w:tcPr>
            <w:tcW w:type="dxa" w:w="3388"/>
          </w:tcPr>
          <w:p>
            <w:pPr>
              <w:spacing w:after="0"/>
              <w:jc w:val="left"/>
            </w:pPr>
            <w:r>
              <w:rPr>
                <w:sz w:val="16"/>
              </w:rPr>
              <w:t>$0 property; $1,000,000 crops (zone total, 2012 dollars)</w:t>
            </w:r>
          </w:p>
        </w:tc>
        <w:tc>
          <w:tcPr>
            <w:tcW w:type="dxa" w:w="941"/>
          </w:tcPr>
          <w:p>
            <w:pPr>
              <w:spacing w:after="0"/>
              <w:jc w:val="right"/>
            </w:pPr>
            <w:r>
              <w:rPr>
                <w:sz w:val="16"/>
              </w:rPr>
              <w:t>0, 0</w:t>
            </w:r>
          </w:p>
        </w:tc>
        <w:tc>
          <w:tcPr>
            <w:tcW w:type="dxa" w:w="2701"/>
          </w:tcPr>
          <w:p>
            <w:pPr>
              <w:spacing w:after="0"/>
              <w:jc w:val="left"/>
            </w:pPr>
            <w:r>
              <w:rPr>
                <w:sz w:val="16"/>
              </w:rPr>
              <w:t>NWS zone VTZ008 (WASHINGTON), zone-level</w:t>
            </w:r>
          </w:p>
        </w:tc>
        <w:tc>
          <w:tcPr>
            <w:tcW w:type="dxa" w:w="1094"/>
          </w:tcPr>
          <w:p>
            <w:pPr>
              <w:spacing w:after="0"/>
              <w:jc w:val="left"/>
            </w:pPr>
          </w:p>
        </w:tc>
        <w:tc>
          <w:tcPr>
            <w:tcW w:type="dxa" w:w="2664"/>
          </w:tcPr>
          <w:p>
            <w:pPr>
              <w:spacing w:after="0"/>
              <w:jc w:val="left"/>
            </w:pPr>
            <w:r>
              <w:rPr>
                <w:sz w:val="16"/>
              </w:rPr>
              <w:t>B1-c most damaging: Excessive Heat, Heat</w:t>
            </w:r>
          </w:p>
        </w:tc>
      </w:tr>
      <w:tr>
        <w:trPr>
          <w:cantSplit/>
        </w:trPr>
        <w:tc>
          <w:tcPr>
            <w:tcW w:type="dxa" w:w="1037"/>
          </w:tcPr>
          <w:p>
            <w:pPr>
              <w:spacing w:after="0"/>
              <w:jc w:val="left"/>
            </w:pPr>
            <w:r>
              <w:rPr>
                <w:sz w:val="16"/>
              </w:rPr>
              <w:t>2007-07-09</w:t>
            </w:r>
          </w:p>
        </w:tc>
        <w:tc>
          <w:tcPr>
            <w:tcW w:type="dxa" w:w="1215"/>
          </w:tcPr>
          <w:p>
            <w:pPr>
              <w:spacing w:after="0"/>
              <w:jc w:val="left"/>
            </w:pPr>
            <w:r>
              <w:rPr>
                <w:sz w:val="16"/>
              </w:rPr>
              <w:t>Hail</w:t>
            </w:r>
          </w:p>
        </w:tc>
        <w:tc>
          <w:tcPr>
            <w:tcW w:type="dxa" w:w="1072"/>
          </w:tcPr>
          <w:p>
            <w:pPr>
              <w:spacing w:after="0"/>
              <w:jc w:val="left"/>
            </w:pPr>
            <w:r>
              <w:rPr>
                <w:sz w:val="16"/>
              </w:rPr>
              <w:t>2.75 in</w:t>
            </w:r>
          </w:p>
        </w:tc>
        <w:tc>
          <w:tcPr>
            <w:tcW w:type="dxa" w:w="3388"/>
          </w:tcPr>
          <w:p>
            <w:pPr>
              <w:spacing w:after="0"/>
              <w:jc w:val="left"/>
            </w:pPr>
            <w:r>
              <w:rPr>
                <w:sz w:val="16"/>
              </w:rPr>
              <w:t>$20,000 property; $0 crops (2007 dollars)</w:t>
            </w:r>
          </w:p>
        </w:tc>
        <w:tc>
          <w:tcPr>
            <w:tcW w:type="dxa" w:w="941"/>
          </w:tcPr>
          <w:p>
            <w:pPr>
              <w:spacing w:after="0"/>
              <w:jc w:val="right"/>
            </w:pPr>
            <w:r>
              <w:rPr>
                <w:sz w:val="16"/>
              </w:rPr>
              <w:t>0, 0</w:t>
            </w:r>
          </w:p>
        </w:tc>
        <w:tc>
          <w:tcPr>
            <w:tcW w:type="dxa" w:w="2701"/>
          </w:tcPr>
          <w:p>
            <w:pPr>
              <w:spacing w:after="0"/>
              <w:jc w:val="left"/>
            </w:pPr>
            <w:r>
              <w:rPr>
                <w:sz w:val="16"/>
              </w:rPr>
              <w:t>DUXBURY</w:t>
            </w:r>
          </w:p>
        </w:tc>
        <w:tc>
          <w:tcPr>
            <w:tcW w:type="dxa" w:w="1094"/>
          </w:tcPr>
          <w:p>
            <w:pPr>
              <w:spacing w:after="0"/>
              <w:jc w:val="left"/>
            </w:pPr>
          </w:p>
        </w:tc>
        <w:tc>
          <w:tcPr>
            <w:tcW w:type="dxa" w:w="2664"/>
          </w:tcPr>
          <w:p>
            <w:pPr>
              <w:spacing w:after="0"/>
              <w:jc w:val="left"/>
            </w:pPr>
            <w:r>
              <w:rPr>
                <w:sz w:val="16"/>
              </w:rPr>
              <w:t>B1-c worst recorded: Hail</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072"/>
          </w:tcPr>
          <w:p>
            <w:pPr>
              <w:spacing w:after="0"/>
              <w:jc w:val="left"/>
            </w:pPr>
          </w:p>
        </w:tc>
        <w:tc>
          <w:tcPr>
            <w:tcW w:type="dxa" w:w="3388"/>
          </w:tcPr>
          <w:p>
            <w:pPr>
              <w:spacing w:after="0"/>
              <w:jc w:val="left"/>
            </w:pPr>
            <w:r>
              <w:rPr>
                <w:sz w:val="16"/>
              </w:rPr>
              <w:t>$300,000 property; $0 crops (zone total, 2007 dollars)</w:t>
            </w:r>
          </w:p>
        </w:tc>
        <w:tc>
          <w:tcPr>
            <w:tcW w:type="dxa" w:w="941"/>
          </w:tcPr>
          <w:p>
            <w:pPr>
              <w:spacing w:after="0"/>
              <w:jc w:val="right"/>
            </w:pPr>
            <w:r>
              <w:rPr>
                <w:sz w:val="16"/>
              </w:rPr>
              <w:t>0, 0</w:t>
            </w:r>
          </w:p>
        </w:tc>
        <w:tc>
          <w:tcPr>
            <w:tcW w:type="dxa" w:w="2701"/>
          </w:tcPr>
          <w:p>
            <w:pPr>
              <w:spacing w:after="0"/>
              <w:jc w:val="left"/>
            </w:pPr>
            <w:r>
              <w:rPr>
                <w:sz w:val="16"/>
              </w:rPr>
              <w:t>NWS zone VTZ008 (WASHINGTON), zone-level</w:t>
            </w:r>
          </w:p>
        </w:tc>
        <w:tc>
          <w:tcPr>
            <w:tcW w:type="dxa" w:w="1094"/>
          </w:tcPr>
          <w:p>
            <w:pPr>
              <w:spacing w:after="0"/>
              <w:jc w:val="left"/>
            </w:pPr>
          </w:p>
        </w:tc>
        <w:tc>
          <w:tcPr>
            <w:tcW w:type="dxa" w:w="266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2004-11-25</w:t>
            </w:r>
          </w:p>
        </w:tc>
        <w:tc>
          <w:tcPr>
            <w:tcW w:type="dxa" w:w="1215"/>
          </w:tcPr>
          <w:p>
            <w:pPr>
              <w:spacing w:after="0"/>
              <w:jc w:val="left"/>
            </w:pPr>
            <w:r>
              <w:rPr>
                <w:sz w:val="16"/>
              </w:rPr>
              <w:t>Thunderstorm Wind</w:t>
            </w:r>
          </w:p>
        </w:tc>
        <w:tc>
          <w:tcPr>
            <w:tcW w:type="dxa" w:w="1072"/>
          </w:tcPr>
          <w:p>
            <w:pPr>
              <w:spacing w:after="0"/>
              <w:jc w:val="left"/>
            </w:pPr>
            <w:r>
              <w:rPr>
                <w:sz w:val="16"/>
              </w:rPr>
              <w:t>85 kt (98 mph) estimated gust</w:t>
            </w:r>
          </w:p>
        </w:tc>
        <w:tc>
          <w:tcPr>
            <w:tcW w:type="dxa" w:w="3388"/>
          </w:tcPr>
          <w:p>
            <w:pPr>
              <w:spacing w:after="0"/>
              <w:jc w:val="left"/>
            </w:pPr>
            <w:r>
              <w:rPr>
                <w:sz w:val="16"/>
              </w:rPr>
              <w:t>$20,000 property; crops not reported (2004 dollars)</w:t>
            </w:r>
          </w:p>
        </w:tc>
        <w:tc>
          <w:tcPr>
            <w:tcW w:type="dxa" w:w="941"/>
          </w:tcPr>
          <w:p>
            <w:pPr>
              <w:spacing w:after="0"/>
              <w:jc w:val="right"/>
            </w:pPr>
            <w:r>
              <w:rPr>
                <w:sz w:val="16"/>
              </w:rPr>
              <w:t>0, 1</w:t>
            </w:r>
          </w:p>
        </w:tc>
        <w:tc>
          <w:tcPr>
            <w:tcW w:type="dxa" w:w="2701"/>
          </w:tcPr>
          <w:p>
            <w:pPr>
              <w:spacing w:after="0"/>
              <w:jc w:val="left"/>
            </w:pPr>
            <w:r>
              <w:rPr>
                <w:sz w:val="16"/>
              </w:rPr>
              <w:t>MARSHFIELD</w:t>
            </w:r>
          </w:p>
        </w:tc>
        <w:tc>
          <w:tcPr>
            <w:tcW w:type="dxa" w:w="1094"/>
          </w:tcPr>
          <w:p>
            <w:pPr>
              <w:spacing w:after="0"/>
              <w:jc w:val="left"/>
            </w:pPr>
          </w:p>
        </w:tc>
        <w:tc>
          <w:tcPr>
            <w:tcW w:type="dxa" w:w="2664"/>
          </w:tcPr>
          <w:p>
            <w:pPr>
              <w:spacing w:after="0"/>
              <w:jc w:val="left"/>
            </w:pPr>
            <w:r>
              <w:rPr>
                <w:sz w:val="16"/>
              </w:rPr>
              <w:t>B1-c worst recorded: Thunderstorm Wind</w:t>
            </w:r>
          </w:p>
        </w:tc>
      </w:tr>
      <w:tr>
        <w:trPr>
          <w:cantSplit/>
        </w:trPr>
        <w:tc>
          <w:tcPr>
            <w:tcW w:type="dxa" w:w="1037"/>
          </w:tcPr>
          <w:p>
            <w:pPr>
              <w:spacing w:after="0"/>
              <w:jc w:val="left"/>
            </w:pPr>
            <w:r>
              <w:rPr>
                <w:sz w:val="16"/>
              </w:rPr>
              <w:t>1996-06-12</w:t>
            </w:r>
          </w:p>
        </w:tc>
        <w:tc>
          <w:tcPr>
            <w:tcW w:type="dxa" w:w="1215"/>
          </w:tcPr>
          <w:p>
            <w:pPr>
              <w:spacing w:after="0"/>
              <w:jc w:val="left"/>
            </w:pPr>
            <w:r>
              <w:rPr>
                <w:sz w:val="16"/>
              </w:rPr>
              <w:t>Lightning</w:t>
            </w:r>
          </w:p>
        </w:tc>
        <w:tc>
          <w:tcPr>
            <w:tcW w:type="dxa" w:w="1072"/>
          </w:tcPr>
          <w:p>
            <w:pPr>
              <w:spacing w:after="0"/>
              <w:jc w:val="left"/>
            </w:pPr>
          </w:p>
        </w:tc>
        <w:tc>
          <w:tcPr>
            <w:tcW w:type="dxa" w:w="3388"/>
          </w:tcPr>
          <w:p>
            <w:pPr>
              <w:spacing w:after="0"/>
              <w:jc w:val="left"/>
            </w:pPr>
            <w:r>
              <w:rPr>
                <w:sz w:val="16"/>
              </w:rPr>
              <w:t>damage not reported</w:t>
            </w:r>
          </w:p>
        </w:tc>
        <w:tc>
          <w:tcPr>
            <w:tcW w:type="dxa" w:w="941"/>
          </w:tcPr>
          <w:p>
            <w:pPr>
              <w:spacing w:after="0"/>
              <w:jc w:val="right"/>
            </w:pPr>
            <w:r>
              <w:rPr>
                <w:sz w:val="16"/>
              </w:rPr>
              <w:t>1, 1</w:t>
            </w:r>
          </w:p>
        </w:tc>
        <w:tc>
          <w:tcPr>
            <w:tcW w:type="dxa" w:w="2701"/>
          </w:tcPr>
          <w:p>
            <w:pPr>
              <w:spacing w:after="0"/>
              <w:jc w:val="left"/>
            </w:pPr>
            <w:r>
              <w:rPr>
                <w:sz w:val="16"/>
              </w:rPr>
              <w:t>BARRE</w:t>
            </w:r>
          </w:p>
        </w:tc>
        <w:tc>
          <w:tcPr>
            <w:tcW w:type="dxa" w:w="1094"/>
          </w:tcPr>
          <w:p>
            <w:pPr>
              <w:spacing w:after="0"/>
              <w:jc w:val="left"/>
            </w:pPr>
          </w:p>
        </w:tc>
        <w:tc>
          <w:tcPr>
            <w:tcW w:type="dxa" w:w="266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Washington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4.26</w:t>
            </w:r>
          </w:p>
        </w:tc>
        <w:tc>
          <w:tcPr>
            <w:tcW w:type="dxa" w:w="1302"/>
          </w:tcPr>
          <w:p>
            <w:pPr>
              <w:spacing w:after="0"/>
              <w:jc w:val="left"/>
            </w:pPr>
            <w:r>
              <w:rPr>
                <w:sz w:val="16"/>
              </w:rPr>
              <w:t>event-days per year</w:t>
            </w:r>
          </w:p>
        </w:tc>
        <w:tc>
          <w:tcPr>
            <w:tcW w:type="dxa" w:w="1636"/>
          </w:tcPr>
          <w:p>
            <w:pPr>
              <w:spacing w:after="0"/>
              <w:jc w:val="left"/>
            </w:pPr>
            <w:r>
              <w:rPr>
                <w:sz w:val="16"/>
              </w:rPr>
              <w:t>about 4.26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12 of 30 years, 1996 to 2025 (40%)</w:t>
            </w:r>
          </w:p>
        </w:tc>
        <w:tc>
          <w:tcPr>
            <w:tcW w:type="dxa" w:w="1543"/>
          </w:tcPr>
          <w:p>
            <w:pPr>
              <w:spacing w:after="0"/>
              <w:jc w:val="right"/>
            </w:pPr>
            <w:r>
              <w:rPr>
                <w:sz w:val="16"/>
              </w:rPr>
              <w:t>81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0</w:t>
            </w:r>
          </w:p>
        </w:tc>
        <w:tc>
          <w:tcPr>
            <w:tcW w:type="dxa" w:w="1302"/>
          </w:tcPr>
          <w:p>
            <w:pPr>
              <w:spacing w:after="0"/>
              <w:jc w:val="left"/>
            </w:pPr>
            <w:r>
              <w:rPr>
                <w:sz w:val="16"/>
              </w:rPr>
              <w:t>event-days per year</w:t>
            </w:r>
          </w:p>
        </w:tc>
        <w:tc>
          <w:tcPr>
            <w:tcW w:type="dxa" w:w="1636"/>
          </w:tcPr>
          <w:p>
            <w:pPr>
              <w:spacing w:after="0"/>
              <w:jc w:val="left"/>
            </w:pPr>
            <w:r>
              <w:rPr>
                <w:sz w:val="16"/>
              </w:rPr>
              <w:t>none modeled</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0.00133</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1.35</w:t>
            </w:r>
          </w:p>
        </w:tc>
        <w:tc>
          <w:tcPr>
            <w:tcW w:type="dxa" w:w="1302"/>
          </w:tcPr>
          <w:p>
            <w:pPr>
              <w:spacing w:after="0"/>
              <w:jc w:val="left"/>
            </w:pPr>
            <w:r>
              <w:rPr>
                <w:sz w:val="16"/>
              </w:rPr>
              <w:t>events per year</w:t>
            </w:r>
          </w:p>
        </w:tc>
        <w:tc>
          <w:tcPr>
            <w:tcW w:type="dxa" w:w="1636"/>
          </w:tcPr>
          <w:p>
            <w:pPr>
              <w:spacing w:after="0"/>
              <w:jc w:val="left"/>
            </w:pPr>
            <w:r>
              <w:rPr>
                <w:sz w:val="16"/>
              </w:rPr>
              <w:t>about 1.35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51.2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0.737</w:t>
            </w:r>
          </w:p>
        </w:tc>
        <w:tc>
          <w:tcPr>
            <w:tcW w:type="dxa" w:w="1302"/>
          </w:tcPr>
          <w:p>
            <w:pPr>
              <w:spacing w:after="0"/>
              <w:jc w:val="left"/>
            </w:pPr>
            <w:r>
              <w:rPr>
                <w:sz w:val="16"/>
              </w:rPr>
              <w:t>event-days per year</w:t>
            </w:r>
          </w:p>
        </w:tc>
        <w:tc>
          <w:tcPr>
            <w:tcW w:type="dxa" w:w="1636"/>
          </w:tcPr>
          <w:p>
            <w:pPr>
              <w:spacing w:after="0"/>
              <w:jc w:val="left"/>
            </w:pPr>
            <w:r>
              <w:rPr>
                <w:sz w:val="16"/>
              </w:rPr>
              <w:t>about 0.737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6 of 30 years, 1996 to 2025 (20%)</w:t>
            </w:r>
          </w:p>
        </w:tc>
        <w:tc>
          <w:tcPr>
            <w:tcW w:type="dxa" w:w="1543"/>
          </w:tcPr>
          <w:p>
            <w:pPr>
              <w:spacing w:after="0"/>
              <w:jc w:val="right"/>
            </w:pPr>
            <w:r>
              <w:rPr>
                <w:sz w:val="16"/>
              </w:rPr>
              <w:t>14</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r>
              <w:rPr>
                <w:sz w:val="16"/>
              </w:rPr>
              <w:t>0.0434</w:t>
            </w:r>
          </w:p>
        </w:tc>
        <w:tc>
          <w:tcPr>
            <w:tcW w:type="dxa" w:w="1302"/>
          </w:tcPr>
          <w:p>
            <w:pPr>
              <w:spacing w:after="0"/>
              <w:jc w:val="left"/>
            </w:pPr>
            <w:r>
              <w:rPr>
                <w:sz w:val="16"/>
              </w:rPr>
              <w:t>events per year</w:t>
            </w:r>
          </w:p>
        </w:tc>
        <w:tc>
          <w:tcPr>
            <w:tcW w:type="dxa" w:w="1636"/>
          </w:tcPr>
          <w:p>
            <w:pPr>
              <w:spacing w:after="0"/>
              <w:jc w:val="left"/>
            </w:pPr>
            <w:r>
              <w:rPr>
                <w:sz w:val="16"/>
              </w:rPr>
              <w:t>about 1 in 23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14</w:t>
            </w: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0.246</w:t>
            </w:r>
          </w:p>
        </w:tc>
        <w:tc>
          <w:tcPr>
            <w:tcW w:type="dxa" w:w="1302"/>
          </w:tcPr>
          <w:p>
            <w:pPr>
              <w:spacing w:after="0"/>
              <w:jc w:val="left"/>
            </w:pPr>
            <w:r>
              <w:rPr>
                <w:sz w:val="16"/>
              </w:rPr>
              <w:t>event-days per year</w:t>
            </w:r>
          </w:p>
        </w:tc>
        <w:tc>
          <w:tcPr>
            <w:tcW w:type="dxa" w:w="1636"/>
          </w:tcPr>
          <w:p>
            <w:pPr>
              <w:spacing w:after="0"/>
              <w:jc w:val="left"/>
            </w:pPr>
            <w:r>
              <w:rPr>
                <w:sz w:val="16"/>
              </w:rPr>
              <w:t>about 0.246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17</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2.25</w:t>
            </w:r>
          </w:p>
        </w:tc>
        <w:tc>
          <w:tcPr>
            <w:tcW w:type="dxa" w:w="1302"/>
          </w:tcPr>
          <w:p>
            <w:pPr>
              <w:spacing w:after="0"/>
              <w:jc w:val="left"/>
            </w:pPr>
            <w:r>
              <w:rPr>
                <w:sz w:val="16"/>
              </w:rPr>
              <w:t>event-days per year</w:t>
            </w:r>
          </w:p>
        </w:tc>
        <w:tc>
          <w:tcPr>
            <w:tcW w:type="dxa" w:w="1636"/>
          </w:tcPr>
          <w:p>
            <w:pPr>
              <w:spacing w:after="0"/>
              <w:jc w:val="left"/>
            </w:pPr>
            <w:r>
              <w:rPr>
                <w:sz w:val="16"/>
              </w:rPr>
              <w:t>about 2.25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26 of 30 years, 1996 to 2025 (86.7%)</w:t>
            </w:r>
          </w:p>
        </w:tc>
        <w:tc>
          <w:tcPr>
            <w:tcW w:type="dxa" w:w="1543"/>
          </w:tcPr>
          <w:p>
            <w:pPr>
              <w:spacing w:after="0"/>
              <w:jc w:val="right"/>
            </w:pPr>
            <w:r>
              <w:rPr>
                <w:sz w:val="16"/>
              </w:rPr>
              <w:t>63</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1.54</w:t>
            </w:r>
          </w:p>
        </w:tc>
        <w:tc>
          <w:tcPr>
            <w:tcW w:type="dxa" w:w="1302"/>
          </w:tcPr>
          <w:p>
            <w:pPr>
              <w:spacing w:after="0"/>
              <w:jc w:val="left"/>
            </w:pPr>
            <w:r>
              <w:rPr>
                <w:sz w:val="16"/>
              </w:rPr>
              <w:t>events per year (modeled)</w:t>
            </w:r>
          </w:p>
        </w:tc>
        <w:tc>
          <w:tcPr>
            <w:tcW w:type="dxa" w:w="1636"/>
          </w:tcPr>
          <w:p>
            <w:pPr>
              <w:spacing w:after="0"/>
              <w:jc w:val="left"/>
            </w:pPr>
            <w:r>
              <w:rPr>
                <w:sz w:val="16"/>
              </w:rPr>
              <w:t>about 1.54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21.8</w:t>
            </w:r>
          </w:p>
        </w:tc>
        <w:tc>
          <w:tcPr>
            <w:tcW w:type="dxa" w:w="1302"/>
          </w:tcPr>
          <w:p>
            <w:pPr>
              <w:spacing w:after="0"/>
              <w:jc w:val="left"/>
            </w:pPr>
            <w:r>
              <w:rPr>
                <w:sz w:val="16"/>
              </w:rPr>
              <w:t>days per year with a strike</w:t>
            </w:r>
          </w:p>
        </w:tc>
        <w:tc>
          <w:tcPr>
            <w:tcW w:type="dxa" w:w="1636"/>
          </w:tcPr>
          <w:p>
            <w:pPr>
              <w:spacing w:after="0"/>
              <w:jc w:val="left"/>
            </w:pPr>
            <w:r>
              <w:rPr>
                <w:sz w:val="16"/>
              </w:rPr>
              <w:t>about 21.8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0.876</w:t>
            </w:r>
          </w:p>
        </w:tc>
        <w:tc>
          <w:tcPr>
            <w:tcW w:type="dxa" w:w="1302"/>
          </w:tcPr>
          <w:p>
            <w:pPr>
              <w:spacing w:after="0"/>
              <w:jc w:val="left"/>
            </w:pPr>
            <w:r>
              <w:rPr>
                <w:sz w:val="16"/>
              </w:rPr>
              <w:t>events per year</w:t>
            </w:r>
          </w:p>
        </w:tc>
        <w:tc>
          <w:tcPr>
            <w:tcW w:type="dxa" w:w="1636"/>
          </w:tcPr>
          <w:p>
            <w:pPr>
              <w:spacing w:after="0"/>
              <w:jc w:val="left"/>
            </w:pPr>
            <w:r>
              <w:rPr>
                <w:sz w:val="16"/>
              </w:rPr>
              <w:t>about 0.88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34</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0.0425</w:t>
            </w:r>
          </w:p>
        </w:tc>
        <w:tc>
          <w:tcPr>
            <w:tcW w:type="dxa" w:w="1302"/>
          </w:tcPr>
          <w:p>
            <w:pPr>
              <w:spacing w:after="0"/>
              <w:jc w:val="left"/>
            </w:pPr>
            <w:r>
              <w:rPr>
                <w:sz w:val="16"/>
              </w:rPr>
              <w:t>events per year</w:t>
            </w:r>
          </w:p>
        </w:tc>
        <w:tc>
          <w:tcPr>
            <w:tcW w:type="dxa" w:w="1636"/>
          </w:tcPr>
          <w:p>
            <w:pPr>
              <w:spacing w:after="0"/>
              <w:jc w:val="left"/>
            </w:pPr>
            <w:r>
              <w:rPr>
                <w:sz w:val="16"/>
              </w:rPr>
              <w:t>about 1 in 24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0.000014</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0.0014%</w:t>
            </w:r>
          </w:p>
        </w:tc>
        <w:tc>
          <w:tcPr>
            <w:tcW w:type="dxa" w:w="1037"/>
          </w:tcPr>
          <w:p>
            <w:pPr>
              <w:spacing w:after="0"/>
              <w:jc w:val="left"/>
            </w:pPr>
          </w:p>
        </w:tc>
        <w:tc>
          <w:tcPr>
            <w:tcW w:type="dxa" w:w="2113"/>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22</w:t>
            </w:r>
          </w:p>
        </w:tc>
        <w:tc>
          <w:tcPr>
            <w:tcW w:type="dxa" w:w="1302"/>
          </w:tcPr>
          <w:p>
            <w:pPr>
              <w:spacing w:after="0"/>
              <w:jc w:val="left"/>
            </w:pPr>
            <w:r>
              <w:rPr>
                <w:sz w:val="16"/>
              </w:rPr>
              <w:t>event-days per year</w:t>
            </w:r>
          </w:p>
        </w:tc>
        <w:tc>
          <w:tcPr>
            <w:tcW w:type="dxa" w:w="1636"/>
          </w:tcPr>
          <w:p>
            <w:pPr>
              <w:spacing w:after="0"/>
              <w:jc w:val="left"/>
            </w:pPr>
            <w:r>
              <w:rPr>
                <w:sz w:val="16"/>
              </w:rPr>
              <w:t>about 22 days per year</w:t>
            </w:r>
          </w:p>
        </w:tc>
        <w:tc>
          <w:tcPr>
            <w:tcW w:type="dxa" w:w="1037"/>
          </w:tcPr>
          <w:p>
            <w:pPr>
              <w:spacing w:after="0"/>
              <w:jc w:val="left"/>
            </w:pPr>
            <w:r>
              <w:rPr>
                <w:sz w:val="16"/>
              </w:rPr>
              <w:t>Highly likely</w:t>
            </w:r>
          </w:p>
        </w:tc>
        <w:tc>
          <w:tcPr>
            <w:tcW w:type="dxa" w:w="2113"/>
          </w:tcPr>
          <w:p>
            <w:pPr>
              <w:spacing w:after="0"/>
              <w:jc w:val="left"/>
            </w:pPr>
            <w:r>
              <w:rPr>
                <w:sz w:val="16"/>
              </w:rPr>
              <w:t>Storm Events event-days in 30 of 30 years, 1996 to 2025 (100%)</w:t>
            </w:r>
          </w:p>
        </w:tc>
        <w:tc>
          <w:tcPr>
            <w:tcW w:type="dxa" w:w="1543"/>
          </w:tcPr>
          <w:p>
            <w:pPr>
              <w:spacing w:after="0"/>
              <w:jc w:val="right"/>
            </w:pPr>
            <w:r>
              <w:rPr>
                <w:sz w:val="16"/>
              </w:rPr>
              <w:t>419</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20</w:t>
            </w:r>
          </w:p>
        </w:tc>
        <w:tc>
          <w:tcPr>
            <w:tcW w:type="dxa" w:w="1056"/>
          </w:tcPr>
          <w:p>
            <w:pPr>
              <w:spacing w:after="0"/>
              <w:jc w:val="right"/>
            </w:pPr>
            <w:r>
              <w:rPr>
                <w:sz w:val="16"/>
              </w:rPr>
              <w:t>29.1</w:t>
            </w:r>
          </w:p>
        </w:tc>
        <w:tc>
          <w:tcPr>
            <w:tcW w:type="dxa" w:w="1108"/>
          </w:tcPr>
          <w:p>
            <w:pPr>
              <w:spacing w:after="0"/>
              <w:jc w:val="right"/>
            </w:pPr>
            <w:r>
              <w:rPr>
                <w:sz w:val="16"/>
              </w:rPr>
              <w:t>34.0</w:t>
            </w:r>
          </w:p>
        </w:tc>
        <w:tc>
          <w:tcPr>
            <w:tcW w:type="dxa" w:w="1056"/>
          </w:tcPr>
          <w:p>
            <w:pPr>
              <w:spacing w:after="0"/>
              <w:jc w:val="right"/>
            </w:pPr>
            <w:r>
              <w:rPr>
                <w:sz w:val="16"/>
              </w:rPr>
              <w:t>38.4</w:t>
            </w:r>
          </w:p>
        </w:tc>
        <w:tc>
          <w:tcPr>
            <w:tcW w:type="dxa" w:w="7802"/>
          </w:tcPr>
          <w:p>
            <w:pPr>
              <w:spacing w:after="0"/>
              <w:jc w:val="left"/>
            </w:pPr>
            <w:r>
              <w:rPr>
                <w:sz w:val="16"/>
              </w:rPr>
              <w:t>Very Low 8, Not Applicable 12</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26.6</w:t>
            </w:r>
          </w:p>
        </w:tc>
        <w:tc>
          <w:tcPr>
            <w:tcW w:type="dxa" w:w="1108"/>
          </w:tcPr>
          <w:p>
            <w:pPr>
              <w:spacing w:after="0"/>
              <w:jc w:val="right"/>
            </w:pPr>
            <w:r>
              <w:rPr>
                <w:sz w:val="16"/>
              </w:rPr>
              <w:t>45.0</w:t>
            </w:r>
          </w:p>
        </w:tc>
        <w:tc>
          <w:tcPr>
            <w:tcW w:type="dxa" w:w="1056"/>
          </w:tcPr>
          <w:p>
            <w:pPr>
              <w:spacing w:after="0"/>
              <w:jc w:val="right"/>
            </w:pPr>
            <w:r>
              <w:rPr>
                <w:sz w:val="16"/>
              </w:rPr>
              <w:t>65.5</w:t>
            </w:r>
          </w:p>
        </w:tc>
        <w:tc>
          <w:tcPr>
            <w:tcW w:type="dxa" w:w="7802"/>
          </w:tcPr>
          <w:p>
            <w:pPr>
              <w:spacing w:after="0"/>
              <w:jc w:val="left"/>
            </w:pPr>
            <w:r>
              <w:rPr>
                <w:sz w:val="16"/>
              </w:rPr>
              <w:t>Relatively Moderate 8, Relatively Low 12</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18.8</w:t>
            </w:r>
          </w:p>
        </w:tc>
        <w:tc>
          <w:tcPr>
            <w:tcW w:type="dxa" w:w="1108"/>
          </w:tcPr>
          <w:p>
            <w:pPr>
              <w:spacing w:after="0"/>
              <w:jc w:val="right"/>
            </w:pPr>
            <w:r>
              <w:rPr>
                <w:sz w:val="16"/>
              </w:rPr>
              <w:t>32.6</w:t>
            </w:r>
          </w:p>
        </w:tc>
        <w:tc>
          <w:tcPr>
            <w:tcW w:type="dxa" w:w="1056"/>
          </w:tcPr>
          <w:p>
            <w:pPr>
              <w:spacing w:after="0"/>
              <w:jc w:val="right"/>
            </w:pPr>
            <w:r>
              <w:rPr>
                <w:sz w:val="16"/>
              </w:rPr>
              <w:t>59.1</w:t>
            </w:r>
          </w:p>
        </w:tc>
        <w:tc>
          <w:tcPr>
            <w:tcW w:type="dxa" w:w="7802"/>
          </w:tcPr>
          <w:p>
            <w:pPr>
              <w:spacing w:after="0"/>
              <w:jc w:val="left"/>
            </w:pPr>
            <w:r>
              <w:rPr>
                <w:sz w:val="16"/>
              </w:rPr>
              <w:t>Relatively Low 7, Very Low 13</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30.1</w:t>
            </w:r>
          </w:p>
        </w:tc>
        <w:tc>
          <w:tcPr>
            <w:tcW w:type="dxa" w:w="1056"/>
          </w:tcPr>
          <w:p>
            <w:pPr>
              <w:spacing w:after="0"/>
              <w:jc w:val="right"/>
            </w:pPr>
            <w:r>
              <w:rPr>
                <w:sz w:val="16"/>
              </w:rPr>
              <w:t>39.6</w:t>
            </w:r>
          </w:p>
        </w:tc>
        <w:tc>
          <w:tcPr>
            <w:tcW w:type="dxa" w:w="7802"/>
          </w:tcPr>
          <w:p>
            <w:pPr>
              <w:spacing w:after="0"/>
              <w:jc w:val="left"/>
            </w:pPr>
            <w:r>
              <w:rPr>
                <w:sz w:val="16"/>
              </w:rPr>
              <w:t>Relatively Low 3, Very Low 17</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10.3</w:t>
            </w:r>
          </w:p>
        </w:tc>
        <w:tc>
          <w:tcPr>
            <w:tcW w:type="dxa" w:w="1108"/>
          </w:tcPr>
          <w:p>
            <w:pPr>
              <w:spacing w:after="0"/>
              <w:jc w:val="right"/>
            </w:pPr>
            <w:r>
              <w:rPr>
                <w:sz w:val="16"/>
              </w:rPr>
              <w:t>37.6</w:t>
            </w:r>
          </w:p>
        </w:tc>
        <w:tc>
          <w:tcPr>
            <w:tcW w:type="dxa" w:w="1056"/>
          </w:tcPr>
          <w:p>
            <w:pPr>
              <w:spacing w:after="0"/>
              <w:jc w:val="right"/>
            </w:pPr>
            <w:r>
              <w:rPr>
                <w:sz w:val="16"/>
              </w:rPr>
              <w:t>63.0</w:t>
            </w:r>
          </w:p>
        </w:tc>
        <w:tc>
          <w:tcPr>
            <w:tcW w:type="dxa" w:w="7802"/>
          </w:tcPr>
          <w:p>
            <w:pPr>
              <w:spacing w:after="0"/>
              <w:jc w:val="left"/>
            </w:pPr>
            <w:r>
              <w:rPr>
                <w:sz w:val="16"/>
              </w:rPr>
              <w:t>Relatively Moderate 3, Relatively Low 16, Very Low 1</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53.2</w:t>
            </w:r>
          </w:p>
        </w:tc>
        <w:tc>
          <w:tcPr>
            <w:tcW w:type="dxa" w:w="1108"/>
          </w:tcPr>
          <w:p>
            <w:pPr>
              <w:spacing w:after="0"/>
              <w:jc w:val="right"/>
            </w:pPr>
            <w:r>
              <w:rPr>
                <w:sz w:val="16"/>
              </w:rPr>
              <w:t>58.5</w:t>
            </w:r>
          </w:p>
        </w:tc>
        <w:tc>
          <w:tcPr>
            <w:tcW w:type="dxa" w:w="1056"/>
          </w:tcPr>
          <w:p>
            <w:pPr>
              <w:spacing w:after="0"/>
              <w:jc w:val="right"/>
            </w:pPr>
            <w:r>
              <w:rPr>
                <w:sz w:val="16"/>
              </w:rPr>
              <w:t>68.5</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26.4</w:t>
            </w:r>
          </w:p>
        </w:tc>
        <w:tc>
          <w:tcPr>
            <w:tcW w:type="dxa" w:w="1108"/>
          </w:tcPr>
          <w:p>
            <w:pPr>
              <w:spacing w:after="0"/>
              <w:jc w:val="right"/>
            </w:pPr>
            <w:r>
              <w:rPr>
                <w:sz w:val="16"/>
              </w:rPr>
              <w:t>45.5</w:t>
            </w:r>
          </w:p>
        </w:tc>
        <w:tc>
          <w:tcPr>
            <w:tcW w:type="dxa" w:w="1056"/>
          </w:tcPr>
          <w:p>
            <w:pPr>
              <w:spacing w:after="0"/>
              <w:jc w:val="right"/>
            </w:pPr>
            <w:r>
              <w:rPr>
                <w:sz w:val="16"/>
              </w:rPr>
              <w:t>74.3</w:t>
            </w:r>
          </w:p>
        </w:tc>
        <w:tc>
          <w:tcPr>
            <w:tcW w:type="dxa" w:w="7802"/>
          </w:tcPr>
          <w:p>
            <w:pPr>
              <w:spacing w:after="0"/>
              <w:jc w:val="left"/>
            </w:pPr>
            <w:r>
              <w:rPr>
                <w:sz w:val="16"/>
              </w:rPr>
              <w:t>Relatively Moderate 2, Relatively Low 16, Very Low 2</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17.6</w:t>
            </w:r>
          </w:p>
        </w:tc>
        <w:tc>
          <w:tcPr>
            <w:tcW w:type="dxa" w:w="1108"/>
          </w:tcPr>
          <w:p>
            <w:pPr>
              <w:spacing w:after="0"/>
              <w:jc w:val="right"/>
            </w:pPr>
            <w:r>
              <w:rPr>
                <w:sz w:val="16"/>
              </w:rPr>
              <w:t>55.0</w:t>
            </w:r>
          </w:p>
        </w:tc>
        <w:tc>
          <w:tcPr>
            <w:tcW w:type="dxa" w:w="1056"/>
          </w:tcPr>
          <w:p>
            <w:pPr>
              <w:spacing w:after="0"/>
              <w:jc w:val="right"/>
            </w:pPr>
            <w:r>
              <w:rPr>
                <w:sz w:val="16"/>
              </w:rPr>
              <w:t>94.5</w:t>
            </w:r>
          </w:p>
        </w:tc>
        <w:tc>
          <w:tcPr>
            <w:tcW w:type="dxa" w:w="7802"/>
          </w:tcPr>
          <w:p>
            <w:pPr>
              <w:spacing w:after="0"/>
              <w:jc w:val="left"/>
            </w:pPr>
            <w:r>
              <w:rPr>
                <w:sz w:val="16"/>
              </w:rPr>
              <w:t>Relatively High 6, Relatively Moderate 6, Relatively Low 8</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73.5</w:t>
            </w:r>
          </w:p>
        </w:tc>
        <w:tc>
          <w:tcPr>
            <w:tcW w:type="dxa" w:w="1108"/>
          </w:tcPr>
          <w:p>
            <w:pPr>
              <w:spacing w:after="0"/>
              <w:jc w:val="right"/>
            </w:pPr>
            <w:r>
              <w:rPr>
                <w:sz w:val="16"/>
              </w:rPr>
              <w:t>96.8</w:t>
            </w:r>
          </w:p>
        </w:tc>
        <w:tc>
          <w:tcPr>
            <w:tcW w:type="dxa" w:w="1056"/>
          </w:tcPr>
          <w:p>
            <w:pPr>
              <w:spacing w:after="0"/>
              <w:jc w:val="right"/>
            </w:pPr>
            <w:r>
              <w:rPr>
                <w:sz w:val="16"/>
              </w:rPr>
              <w:t>99.4</w:t>
            </w:r>
          </w:p>
        </w:tc>
        <w:tc>
          <w:tcPr>
            <w:tcW w:type="dxa" w:w="7802"/>
          </w:tcPr>
          <w:p>
            <w:pPr>
              <w:spacing w:after="0"/>
              <w:jc w:val="left"/>
            </w:pPr>
            <w:r>
              <w:rPr>
                <w:sz w:val="16"/>
              </w:rPr>
              <w:t>Relatively High 2, Relatively Moderate 9, Relatively Low 8,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44.4</w:t>
            </w:r>
          </w:p>
        </w:tc>
        <w:tc>
          <w:tcPr>
            <w:tcW w:type="dxa" w:w="1108"/>
          </w:tcPr>
          <w:p>
            <w:pPr>
              <w:spacing w:after="0"/>
              <w:jc w:val="right"/>
            </w:pPr>
            <w:r>
              <w:rPr>
                <w:sz w:val="16"/>
              </w:rPr>
              <w:t>79.0</w:t>
            </w:r>
          </w:p>
        </w:tc>
        <w:tc>
          <w:tcPr>
            <w:tcW w:type="dxa" w:w="1056"/>
          </w:tcPr>
          <w:p>
            <w:pPr>
              <w:spacing w:after="0"/>
              <w:jc w:val="right"/>
            </w:pPr>
            <w:r>
              <w:rPr>
                <w:sz w:val="16"/>
              </w:rPr>
              <w:t>95.3</w:t>
            </w:r>
          </w:p>
        </w:tc>
        <w:tc>
          <w:tcPr>
            <w:tcW w:type="dxa" w:w="7802"/>
          </w:tcPr>
          <w:p>
            <w:pPr>
              <w:spacing w:after="0"/>
              <w:jc w:val="left"/>
            </w:pPr>
            <w:r>
              <w:rPr>
                <w:sz w:val="16"/>
              </w:rPr>
              <w:t>Relatively High 11, Relatively Moderate 8, Relatively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22.1</w:t>
            </w:r>
          </w:p>
        </w:tc>
        <w:tc>
          <w:tcPr>
            <w:tcW w:type="dxa" w:w="1108"/>
          </w:tcPr>
          <w:p>
            <w:pPr>
              <w:spacing w:after="0"/>
              <w:jc w:val="right"/>
            </w:pPr>
            <w:r>
              <w:rPr>
                <w:sz w:val="16"/>
              </w:rPr>
              <w:t>38.7</w:t>
            </w:r>
          </w:p>
        </w:tc>
        <w:tc>
          <w:tcPr>
            <w:tcW w:type="dxa" w:w="1056"/>
          </w:tcPr>
          <w:p>
            <w:pPr>
              <w:spacing w:after="0"/>
              <w:jc w:val="right"/>
            </w:pPr>
            <w:r>
              <w:rPr>
                <w:sz w:val="16"/>
              </w:rPr>
              <w:t>61.0</w:t>
            </w:r>
          </w:p>
        </w:tc>
        <w:tc>
          <w:tcPr>
            <w:tcW w:type="dxa" w:w="7802"/>
          </w:tcPr>
          <w:p>
            <w:pPr>
              <w:spacing w:after="0"/>
              <w:jc w:val="left"/>
            </w:pPr>
            <w:r>
              <w:rPr>
                <w:sz w:val="16"/>
              </w:rPr>
              <w:t>Relatively Moderate 2, Relatively Low 18</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5.6</w:t>
            </w:r>
          </w:p>
        </w:tc>
        <w:tc>
          <w:tcPr>
            <w:tcW w:type="dxa" w:w="1108"/>
          </w:tcPr>
          <w:p>
            <w:pPr>
              <w:spacing w:after="0"/>
              <w:jc w:val="right"/>
            </w:pPr>
            <w:r>
              <w:rPr>
                <w:sz w:val="16"/>
              </w:rPr>
              <w:t>15.4</w:t>
            </w:r>
          </w:p>
        </w:tc>
        <w:tc>
          <w:tcPr>
            <w:tcW w:type="dxa" w:w="1056"/>
          </w:tcPr>
          <w:p>
            <w:pPr>
              <w:spacing w:after="0"/>
              <w:jc w:val="right"/>
            </w:pPr>
            <w:r>
              <w:rPr>
                <w:sz w:val="16"/>
              </w:rPr>
              <w:t>26.4</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32.3</w:t>
            </w:r>
          </w:p>
        </w:tc>
        <w:tc>
          <w:tcPr>
            <w:tcW w:type="dxa" w:w="1108"/>
          </w:tcPr>
          <w:p>
            <w:pPr>
              <w:spacing w:after="0"/>
              <w:jc w:val="right"/>
            </w:pPr>
            <w:r>
              <w:rPr>
                <w:sz w:val="16"/>
              </w:rPr>
              <w:t>55.5</w:t>
            </w:r>
          </w:p>
        </w:tc>
        <w:tc>
          <w:tcPr>
            <w:tcW w:type="dxa" w:w="1056"/>
          </w:tcPr>
          <w:p>
            <w:pPr>
              <w:spacing w:after="0"/>
              <w:jc w:val="right"/>
            </w:pPr>
            <w:r>
              <w:rPr>
                <w:sz w:val="16"/>
              </w:rPr>
              <w:t>68.5</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62.4</w:t>
            </w:r>
          </w:p>
        </w:tc>
        <w:tc>
          <w:tcPr>
            <w:tcW w:type="dxa" w:w="1108"/>
          </w:tcPr>
          <w:p>
            <w:pPr>
              <w:spacing w:after="0"/>
              <w:jc w:val="right"/>
            </w:pPr>
            <w:r>
              <w:rPr>
                <w:sz w:val="16"/>
              </w:rPr>
              <w:t>83.9</w:t>
            </w:r>
          </w:p>
        </w:tc>
        <w:tc>
          <w:tcPr>
            <w:tcW w:type="dxa" w:w="1056"/>
          </w:tcPr>
          <w:p>
            <w:pPr>
              <w:spacing w:after="0"/>
              <w:jc w:val="right"/>
            </w:pPr>
            <w:r>
              <w:rPr>
                <w:sz w:val="16"/>
              </w:rPr>
              <w:t>95.4</w:t>
            </w:r>
          </w:p>
        </w:tc>
        <w:tc>
          <w:tcPr>
            <w:tcW w:type="dxa" w:w="7802"/>
          </w:tcPr>
          <w:p>
            <w:pPr>
              <w:spacing w:after="0"/>
              <w:jc w:val="left"/>
            </w:pPr>
            <w:r>
              <w:rPr>
                <w:sz w:val="16"/>
              </w:rPr>
              <w:t>Relatively High 15,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Washington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3"/>
        <w:gridCol w:w="860"/>
        <w:gridCol w:w="2679"/>
        <w:gridCol w:w="2797"/>
        <w:gridCol w:w="2892"/>
        <w:gridCol w:w="3271"/>
      </w:tblGrid>
      <w:tr>
        <w:trPr>
          <w:cantSplit/>
          <w:tblHeader/>
        </w:trPr>
        <w:tc>
          <w:tcPr>
            <w:tcW w:type="dxa" w:w="1613"/>
            <w:shd w:val="clear" w:color="auto" w:fill="E8E8E8"/>
          </w:tcPr>
          <w:p>
            <w:pPr>
              <w:spacing w:after="0"/>
              <w:jc w:val="left"/>
            </w:pPr>
            <w:r>
              <w:rPr>
                <w:b/>
                <w:sz w:val="16"/>
              </w:rPr>
              <w:t>Jurisdiction</w:t>
            </w:r>
          </w:p>
        </w:tc>
        <w:tc>
          <w:tcPr>
            <w:tcW w:type="dxa" w:w="860"/>
            <w:shd w:val="clear" w:color="auto" w:fill="E8E8E8"/>
          </w:tcPr>
          <w:p>
            <w:pPr>
              <w:spacing w:after="0"/>
              <w:jc w:val="left"/>
            </w:pPr>
            <w:r>
              <w:rPr>
                <w:b/>
                <w:sz w:val="16"/>
              </w:rPr>
              <w:t>Type</w:t>
            </w:r>
          </w:p>
        </w:tc>
        <w:tc>
          <w:tcPr>
            <w:tcW w:type="dxa" w:w="2679"/>
            <w:shd w:val="clear" w:color="auto" w:fill="E8E8E8"/>
          </w:tcPr>
          <w:p>
            <w:pPr>
              <w:spacing w:after="0"/>
              <w:jc w:val="left"/>
            </w:pPr>
            <w:r>
              <w:rPr>
                <w:b/>
                <w:sz w:val="16"/>
              </w:rPr>
              <w:t>Plan status</w:t>
            </w:r>
          </w:p>
        </w:tc>
        <w:tc>
          <w:tcPr>
            <w:tcW w:type="dxa" w:w="27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9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7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3"/>
          </w:tcPr>
          <w:p>
            <w:pPr>
              <w:spacing w:after="0"/>
              <w:jc w:val="left"/>
            </w:pPr>
            <w:r>
              <w:rPr>
                <w:sz w:val="16"/>
              </w:rPr>
              <w:t>Berlin town</w:t>
            </w:r>
          </w:p>
        </w:tc>
        <w:tc>
          <w:tcPr>
            <w:tcW w:type="dxa" w:w="860"/>
          </w:tcPr>
          <w:p>
            <w:pPr>
              <w:spacing w:after="0"/>
              <w:jc w:val="left"/>
            </w:pPr>
            <w:r>
              <w:rPr>
                <w:sz w:val="16"/>
              </w:rPr>
              <w:t>Town</w:t>
            </w:r>
          </w:p>
        </w:tc>
        <w:tc>
          <w:tcPr>
            <w:tcW w:type="dxa" w:w="2679"/>
          </w:tcPr>
          <w:p>
            <w:pPr>
              <w:spacing w:after="0"/>
              <w:jc w:val="left"/>
            </w:pPr>
            <w:r>
              <w:rPr>
                <w:sz w:val="16"/>
              </w:rPr>
              <w:t>Expired on 2025-06-02</w:t>
            </w:r>
          </w:p>
        </w:tc>
        <w:tc>
          <w:tcPr>
            <w:tcW w:type="dxa" w:w="2797"/>
          </w:tcPr>
          <w:p>
            <w:pPr>
              <w:spacing w:after="0"/>
              <w:jc w:val="right"/>
            </w:pPr>
            <w:r>
              <w:rPr>
                <w:sz w:val="16"/>
              </w:rPr>
              <w:t>FMA RL 0, SRL 2; any 6</w:t>
            </w:r>
          </w:p>
        </w:tc>
        <w:tc>
          <w:tcPr>
            <w:tcW w:type="dxa" w:w="2892"/>
          </w:tcPr>
          <w:p>
            <w:pPr>
              <w:spacing w:after="0"/>
              <w:jc w:val="right"/>
            </w:pPr>
            <w:r>
              <w:rPr>
                <w:sz w:val="16"/>
              </w:rPr>
              <w:t>$3,617,795.90</w:t>
            </w:r>
          </w:p>
        </w:tc>
        <w:tc>
          <w:tcPr>
            <w:tcW w:type="dxa" w:w="3271"/>
          </w:tcPr>
          <w:p>
            <w:pPr>
              <w:spacing w:after="0"/>
              <w:jc w:val="right"/>
            </w:pPr>
            <w:r>
              <w:rPr>
                <w:sz w:val="16"/>
              </w:rPr>
              <w:t>10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Washington County (National Risk Index exposure and expected annual loss; since-plan counts use Berlin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ashington County, county-level)"/>
        <w:tblDescription w:val="Hazard Plain table b2ab"/>
      </w:tblPr>
      <w:tblGrid>
        <w:gridCol w:w="1023"/>
        <w:gridCol w:w="1463"/>
        <w:gridCol w:w="1111"/>
        <w:gridCol w:w="1023"/>
        <w:gridCol w:w="1111"/>
        <w:gridCol w:w="1111"/>
        <w:gridCol w:w="1023"/>
        <w:gridCol w:w="1014"/>
        <w:gridCol w:w="1199"/>
        <w:gridCol w:w="1023"/>
        <w:gridCol w:w="1463"/>
        <w:gridCol w:w="1551"/>
      </w:tblGrid>
      <w:tr>
        <w:trPr>
          <w:cantSplit/>
          <w:tblHeader/>
        </w:trPr>
        <w:tc>
          <w:tcPr>
            <w:tcW w:type="dxa" w:w="1023"/>
            <w:shd w:val="clear" w:color="auto" w:fill="E8E8E8"/>
          </w:tcPr>
          <w:p>
            <w:pPr>
              <w:spacing w:after="0"/>
              <w:jc w:val="left"/>
            </w:pPr>
            <w:r>
              <w:rPr>
                <w:b/>
                <w:sz w:val="16"/>
              </w:rPr>
              <w:t>Hazard</w:t>
            </w:r>
          </w:p>
        </w:tc>
        <w:tc>
          <w:tcPr>
            <w:tcW w:type="dxa" w:w="146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1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2020-06-03</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1"/>
            <w:shd w:val="clear" w:color="auto" w:fill="E8E8E8"/>
          </w:tcPr>
          <w:p>
            <w:pPr>
              <w:spacing w:after="0"/>
              <w:jc w:val="left"/>
            </w:pPr>
            <w:r>
              <w:rPr>
                <w:b/>
                <w:sz w:val="16"/>
              </w:rPr>
              <w:t>Note</w:t>
            </w:r>
          </w:p>
        </w:tc>
      </w:tr>
      <w:tr>
        <w:trPr>
          <w:cantSplit/>
        </w:trPr>
        <w:tc>
          <w:tcPr>
            <w:tcW w:type="dxa" w:w="1023"/>
          </w:tcPr>
          <w:p>
            <w:pPr>
              <w:spacing w:after="0"/>
              <w:jc w:val="left"/>
            </w:pPr>
            <w:r>
              <w:rPr>
                <w:sz w:val="16"/>
              </w:rPr>
              <w:t>Avalanche</w:t>
            </w:r>
          </w:p>
        </w:tc>
        <w:tc>
          <w:tcPr>
            <w:tcW w:type="dxa" w:w="1463"/>
          </w:tcPr>
          <w:p>
            <w:pPr>
              <w:spacing w:after="0"/>
              <w:jc w:val="right"/>
            </w:pPr>
            <w:r>
              <w:rPr>
                <w:sz w:val="16"/>
              </w:rPr>
              <w:t>$0</w:t>
            </w:r>
          </w:p>
        </w:tc>
        <w:tc>
          <w:tcPr>
            <w:tcW w:type="dxa" w:w="1111"/>
          </w:tcPr>
          <w:p>
            <w:pPr>
              <w:spacing w:after="0"/>
              <w:jc w:val="right"/>
            </w:pPr>
            <w:r>
              <w:rPr>
                <w:sz w:val="16"/>
              </w:rPr>
              <w:t>n/a</w:t>
            </w:r>
          </w:p>
        </w:tc>
        <w:tc>
          <w:tcPr>
            <w:tcW w:type="dxa" w:w="1023"/>
          </w:tcPr>
          <w:p>
            <w:pPr>
              <w:spacing w:after="0"/>
              <w:jc w:val="right"/>
            </w:pPr>
            <w:r>
              <w:rPr>
                <w:sz w:val="16"/>
              </w:rPr>
              <w:t>under 1</w:t>
            </w:r>
          </w:p>
        </w:tc>
        <w:tc>
          <w:tcPr>
            <w:tcW w:type="dxa" w:w="1111"/>
          </w:tcPr>
          <w:p>
            <w:pPr>
              <w:spacing w:after="0"/>
              <w:jc w:val="right"/>
            </w:pPr>
            <w:r>
              <w:rPr>
                <w:sz w:val="16"/>
              </w:rPr>
              <w:t>$0</w:t>
            </w:r>
          </w:p>
        </w:tc>
        <w:tc>
          <w:tcPr>
            <w:tcW w:type="dxa" w:w="1111"/>
          </w:tcPr>
          <w:p>
            <w:pPr>
              <w:spacing w:after="0"/>
              <w:jc w:val="right"/>
            </w:pPr>
            <w:r>
              <w:rPr>
                <w:sz w:val="16"/>
              </w:rPr>
              <w:t>n/a</w:t>
            </w:r>
          </w:p>
        </w:tc>
        <w:tc>
          <w:tcPr>
            <w:tcW w:type="dxa" w:w="1023"/>
          </w:tcPr>
          <w:p>
            <w:pPr>
              <w:spacing w:after="0"/>
              <w:jc w:val="right"/>
            </w:pPr>
            <w:r>
              <w:rPr>
                <w:sz w:val="16"/>
              </w:rPr>
              <w:t>$537</w:t>
            </w:r>
          </w:p>
        </w:tc>
        <w:tc>
          <w:tcPr>
            <w:tcW w:type="dxa" w:w="1014"/>
          </w:tcPr>
          <w:p>
            <w:pPr>
              <w:spacing w:after="0"/>
              <w:jc w:val="right"/>
            </w:pP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r>
              <w:rPr>
                <w:sz w:val="16"/>
              </w:rPr>
              <w:t>building exposure is 0 in NRI</w:t>
            </w:r>
          </w:p>
        </w:tc>
      </w:tr>
      <w:tr>
        <w:trPr>
          <w:cantSplit/>
        </w:trPr>
        <w:tc>
          <w:tcPr>
            <w:tcW w:type="dxa" w:w="1023"/>
          </w:tcPr>
          <w:p>
            <w:pPr>
              <w:spacing w:after="0"/>
              <w:jc w:val="left"/>
            </w:pPr>
            <w:r>
              <w:rPr>
                <w:sz w:val="16"/>
              </w:rPr>
              <w:t>Cold Wave</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$385</w:t>
            </w:r>
          </w:p>
        </w:tc>
        <w:tc>
          <w:tcPr>
            <w:tcW w:type="dxa" w:w="1111"/>
          </w:tcPr>
          <w:p>
            <w:pPr>
              <w:spacing w:after="0"/>
              <w:jc w:val="right"/>
            </w:pPr>
            <w:r>
              <w:rPr>
                <w:sz w:val="16"/>
              </w:rPr>
              <w:t>$15,338</w:t>
            </w:r>
          </w:p>
        </w:tc>
        <w:tc>
          <w:tcPr>
            <w:tcW w:type="dxa" w:w="1023"/>
          </w:tcPr>
          <w:p>
            <w:pPr>
              <w:spacing w:after="0"/>
              <w:jc w:val="right"/>
            </w:pPr>
            <w:r>
              <w:rPr>
                <w:sz w:val="16"/>
              </w:rPr>
              <w:t>$1,004,489</w:t>
            </w:r>
          </w:p>
        </w:tc>
        <w:tc>
          <w:tcPr>
            <w:tcW w:type="dxa" w:w="1014"/>
          </w:tcPr>
          <w:p>
            <w:pPr>
              <w:spacing w:after="0"/>
              <w:jc w:val="right"/>
            </w:pPr>
            <w:r>
              <w:rPr>
                <w:sz w:val="16"/>
              </w:rPr>
              <w:t>under 0.0001%</w:t>
            </w:r>
          </w:p>
        </w:tc>
        <w:tc>
          <w:tcPr>
            <w:tcW w:type="dxa" w:w="1199"/>
          </w:tcPr>
          <w:p>
            <w:pPr>
              <w:spacing w:after="0"/>
              <w:jc w:val="right"/>
            </w:pPr>
          </w:p>
        </w:tc>
        <w:tc>
          <w:tcPr>
            <w:tcW w:type="dxa" w:w="1023"/>
          </w:tcPr>
          <w:p>
            <w:pPr>
              <w:spacing w:after="0"/>
              <w:jc w:val="right"/>
            </w:pPr>
            <w:r>
              <w:rPr>
                <w:sz w:val="16"/>
              </w:rPr>
              <w:t>$300,000</w:t>
            </w:r>
          </w:p>
        </w:tc>
        <w:tc>
          <w:tcPr>
            <w:tcW w:type="dxa" w:w="1463"/>
          </w:tcPr>
          <w:p>
            <w:pPr>
              <w:spacing w:after="0"/>
              <w:jc w:val="right"/>
            </w:pPr>
          </w:p>
        </w:tc>
        <w:tc>
          <w:tcPr>
            <w:tcW w:type="dxa" w:w="1551"/>
          </w:tcPr>
          <w:p>
            <w:pPr>
              <w:spacing w:after="0"/>
              <w:jc w:val="left"/>
            </w:pPr>
            <w:r>
              <w:rPr>
                <w:sz w:val="16"/>
              </w:rPr>
              <w:t>Storm Events damage since the plan includes 1 zone-level Frost/Freeze record ($300,000): outside NRI's Cold Wave definition.</w:t>
            </w:r>
          </w:p>
        </w:tc>
      </w:tr>
      <w:tr>
        <w:trPr>
          <w:cantSplit/>
        </w:trPr>
        <w:tc>
          <w:tcPr>
            <w:tcW w:type="dxa" w:w="1023"/>
          </w:tcPr>
          <w:p>
            <w:pPr>
              <w:spacing w:after="0"/>
              <w:jc w:val="left"/>
            </w:pPr>
            <w:r>
              <w:rPr>
                <w:sz w:val="16"/>
              </w:rPr>
              <w:t>Drought</w:t>
            </w:r>
          </w:p>
        </w:tc>
        <w:tc>
          <w:tcPr>
            <w:tcW w:type="dxa" w:w="1463"/>
          </w:tcPr>
          <w:p>
            <w:pPr>
              <w:spacing w:after="0"/>
              <w:jc w:val="right"/>
            </w:pPr>
            <w:r>
              <w:rPr>
                <w:sz w:val="16"/>
              </w:rPr>
              <w:t>n/a</w:t>
            </w:r>
          </w:p>
        </w:tc>
        <w:tc>
          <w:tcPr>
            <w:tcW w:type="dxa" w:w="1111"/>
          </w:tcPr>
          <w:p>
            <w:pPr>
              <w:spacing w:after="0"/>
              <w:jc w:val="right"/>
            </w:pPr>
            <w:r>
              <w:rPr>
                <w:sz w:val="16"/>
              </w:rPr>
              <w:t>$0</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$0</w:t>
            </w:r>
          </w:p>
        </w:tc>
        <w:tc>
          <w:tcPr>
            <w:tcW w:type="dxa" w:w="1023"/>
          </w:tcPr>
          <w:p>
            <w:pPr>
              <w:spacing w:after="0"/>
              <w:jc w:val="right"/>
            </w:pPr>
            <w:r>
              <w:rPr>
                <w:sz w:val="16"/>
              </w:rPr>
              <w:t>n/a</w:t>
            </w:r>
          </w:p>
        </w:tc>
        <w:tc>
          <w:tcPr>
            <w:tcW w:type="dxa" w:w="1014"/>
          </w:tcPr>
          <w:p>
            <w:pPr>
              <w:spacing w:after="0"/>
              <w:jc w:val="right"/>
            </w:pP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r>
              <w:rPr>
                <w:sz w:val="16"/>
              </w:rPr>
              <w:t>agriculture exposure is 0 in NRI</w:t>
            </w:r>
          </w:p>
        </w:tc>
      </w:tr>
      <w:tr>
        <w:trPr>
          <w:cantSplit/>
        </w:trPr>
        <w:tc>
          <w:tcPr>
            <w:tcW w:type="dxa" w:w="1023"/>
          </w:tcPr>
          <w:p>
            <w:pPr>
              <w:spacing w:after="0"/>
              <w:jc w:val="left"/>
            </w:pPr>
            <w:r>
              <w:rPr>
                <w:sz w:val="16"/>
              </w:rPr>
              <w:t>Earthquake</w:t>
            </w:r>
          </w:p>
        </w:tc>
        <w:tc>
          <w:tcPr>
            <w:tcW w:type="dxa" w:w="1463"/>
          </w:tcPr>
          <w:p>
            <w:pPr>
              <w:spacing w:after="0"/>
              <w:jc w:val="right"/>
            </w:pPr>
            <w:r>
              <w:rPr>
                <w:sz w:val="16"/>
              </w:rPr>
              <w:t>$25,275,543,458</w:t>
            </w:r>
          </w:p>
        </w:tc>
        <w:tc>
          <w:tcPr>
            <w:tcW w:type="dxa" w:w="1111"/>
          </w:tcPr>
          <w:p>
            <w:pPr>
              <w:spacing w:after="0"/>
              <w:jc w:val="right"/>
            </w:pPr>
            <w:r>
              <w:rPr>
                <w:sz w:val="16"/>
              </w:rPr>
              <w:t>n/a</w:t>
            </w:r>
          </w:p>
        </w:tc>
        <w:tc>
          <w:tcPr>
            <w:tcW w:type="dxa" w:w="1023"/>
          </w:tcPr>
          <w:p>
            <w:pPr>
              <w:spacing w:after="0"/>
              <w:jc w:val="right"/>
            </w:pPr>
            <w:r>
              <w:rPr>
                <w:sz w:val="16"/>
              </w:rPr>
              <w:t>59,807</w:t>
            </w:r>
          </w:p>
        </w:tc>
        <w:tc>
          <w:tcPr>
            <w:tcW w:type="dxa" w:w="1111"/>
          </w:tcPr>
          <w:p>
            <w:pPr>
              <w:spacing w:after="0"/>
              <w:jc w:val="right"/>
            </w:pPr>
            <w:r>
              <w:rPr>
                <w:sz w:val="16"/>
              </w:rPr>
              <w:t>$343,022</w:t>
            </w:r>
          </w:p>
        </w:tc>
        <w:tc>
          <w:tcPr>
            <w:tcW w:type="dxa" w:w="1111"/>
          </w:tcPr>
          <w:p>
            <w:pPr>
              <w:spacing w:after="0"/>
              <w:jc w:val="right"/>
            </w:pPr>
            <w:r>
              <w:rPr>
                <w:sz w:val="16"/>
              </w:rPr>
              <w:t>n/a</w:t>
            </w:r>
          </w:p>
        </w:tc>
        <w:tc>
          <w:tcPr>
            <w:tcW w:type="dxa" w:w="1023"/>
          </w:tcPr>
          <w:p>
            <w:pPr>
              <w:spacing w:after="0"/>
              <w:jc w:val="right"/>
            </w:pPr>
            <w:r>
              <w:rPr>
                <w:sz w:val="16"/>
              </w:rPr>
              <w:t>$60,884</w:t>
            </w:r>
          </w:p>
        </w:tc>
        <w:tc>
          <w:tcPr>
            <w:tcW w:type="dxa" w:w="1014"/>
          </w:tcPr>
          <w:p>
            <w:pPr>
              <w:spacing w:after="0"/>
              <w:jc w:val="right"/>
            </w:pPr>
            <w:r>
              <w:rPr>
                <w:sz w:val="16"/>
              </w:rPr>
              <w:t>0.00136%</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Hail</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$5,254</w:t>
            </w:r>
          </w:p>
        </w:tc>
        <w:tc>
          <w:tcPr>
            <w:tcW w:type="dxa" w:w="1111"/>
          </w:tcPr>
          <w:p>
            <w:pPr>
              <w:spacing w:after="0"/>
              <w:jc w:val="right"/>
            </w:pPr>
            <w:r>
              <w:rPr>
                <w:sz w:val="16"/>
              </w:rPr>
              <w:t>$4,238</w:t>
            </w:r>
          </w:p>
        </w:tc>
        <w:tc>
          <w:tcPr>
            <w:tcW w:type="dxa" w:w="1023"/>
          </w:tcPr>
          <w:p>
            <w:pPr>
              <w:spacing w:after="0"/>
              <w:jc w:val="right"/>
            </w:pPr>
            <w:r>
              <w:rPr>
                <w:sz w:val="16"/>
              </w:rPr>
              <w:t>$39,889</w:t>
            </w:r>
          </w:p>
        </w:tc>
        <w:tc>
          <w:tcPr>
            <w:tcW w:type="dxa" w:w="1014"/>
          </w:tcPr>
          <w:p>
            <w:pPr>
              <w:spacing w:after="0"/>
              <w:jc w:val="right"/>
            </w:pPr>
            <w:r>
              <w:rPr>
                <w:sz w:val="16"/>
              </w:rPr>
              <w:t>under 0.0001%</w:t>
            </w:r>
          </w:p>
        </w:tc>
        <w:tc>
          <w:tcPr>
            <w:tcW w:type="dxa" w:w="1199"/>
          </w:tcPr>
          <w:p>
            <w:pPr>
              <w:spacing w:after="0"/>
              <w:jc w:val="right"/>
            </w:pPr>
            <w:r>
              <w:rPr>
                <w:sz w:val="16"/>
              </w:rPr>
              <w:t>$0</w:t>
            </w: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Heat Wave</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under $1</w:t>
            </w:r>
          </w:p>
        </w:tc>
        <w:tc>
          <w:tcPr>
            <w:tcW w:type="dxa" w:w="1111"/>
          </w:tcPr>
          <w:p>
            <w:pPr>
              <w:spacing w:after="0"/>
              <w:jc w:val="right"/>
            </w:pPr>
            <w:r>
              <w:rPr>
                <w:sz w:val="16"/>
              </w:rPr>
              <w:t>$50,249</w:t>
            </w:r>
          </w:p>
        </w:tc>
        <w:tc>
          <w:tcPr>
            <w:tcW w:type="dxa" w:w="1023"/>
          </w:tcPr>
          <w:p>
            <w:pPr>
              <w:spacing w:after="0"/>
              <w:jc w:val="right"/>
            </w:pPr>
            <w:r>
              <w:rPr>
                <w:sz w:val="16"/>
              </w:rPr>
              <w:t>$586,578</w:t>
            </w:r>
          </w:p>
        </w:tc>
        <w:tc>
          <w:tcPr>
            <w:tcW w:type="dxa" w:w="1014"/>
          </w:tcPr>
          <w:p>
            <w:pPr>
              <w:spacing w:after="0"/>
              <w:jc w:val="right"/>
            </w:pPr>
            <w:r>
              <w:rPr>
                <w:sz w:val="16"/>
              </w:rPr>
              <w:t>under 0.0001%</w:t>
            </w:r>
          </w:p>
        </w:tc>
        <w:tc>
          <w:tcPr>
            <w:tcW w:type="dxa" w:w="1199"/>
          </w:tcPr>
          <w:p>
            <w:pPr>
              <w:spacing w:after="0"/>
              <w:jc w:val="right"/>
            </w:pPr>
          </w:p>
        </w:tc>
        <w:tc>
          <w:tcPr>
            <w:tcW w:type="dxa" w:w="1023"/>
          </w:tcPr>
          <w:p>
            <w:pPr>
              <w:spacing w:after="0"/>
              <w:jc w:val="right"/>
            </w:pPr>
            <w:r>
              <w:rPr>
                <w:sz w:val="16"/>
              </w:rPr>
              <w:t>$0</w:t>
            </w: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Hurricane</w:t>
            </w:r>
          </w:p>
        </w:tc>
        <w:tc>
          <w:tcPr>
            <w:tcW w:type="dxa" w:w="1463"/>
          </w:tcPr>
          <w:p>
            <w:pPr>
              <w:spacing w:after="0"/>
              <w:jc w:val="right"/>
            </w:pPr>
            <w:r>
              <w:rPr>
                <w:sz w:val="16"/>
              </w:rPr>
              <w:t>$14,383,850,127</w:t>
            </w:r>
          </w:p>
        </w:tc>
        <w:tc>
          <w:tcPr>
            <w:tcW w:type="dxa" w:w="1111"/>
          </w:tcPr>
          <w:p>
            <w:pPr>
              <w:spacing w:after="0"/>
              <w:jc w:val="right"/>
            </w:pPr>
            <w:r>
              <w:rPr>
                <w:sz w:val="16"/>
              </w:rPr>
              <w:t>$39,317,280</w:t>
            </w:r>
          </w:p>
        </w:tc>
        <w:tc>
          <w:tcPr>
            <w:tcW w:type="dxa" w:w="1023"/>
          </w:tcPr>
          <w:p>
            <w:pPr>
              <w:spacing w:after="0"/>
              <w:jc w:val="right"/>
            </w:pPr>
            <w:r>
              <w:rPr>
                <w:sz w:val="16"/>
              </w:rPr>
              <w:t>59,403</w:t>
            </w:r>
          </w:p>
        </w:tc>
        <w:tc>
          <w:tcPr>
            <w:tcW w:type="dxa" w:w="1111"/>
          </w:tcPr>
          <w:p>
            <w:pPr>
              <w:spacing w:after="0"/>
              <w:jc w:val="right"/>
            </w:pPr>
            <w:r>
              <w:rPr>
                <w:sz w:val="16"/>
              </w:rPr>
              <w:t>$536,131</w:t>
            </w:r>
          </w:p>
        </w:tc>
        <w:tc>
          <w:tcPr>
            <w:tcW w:type="dxa" w:w="1111"/>
          </w:tcPr>
          <w:p>
            <w:pPr>
              <w:spacing w:after="0"/>
              <w:jc w:val="right"/>
            </w:pPr>
            <w:r>
              <w:rPr>
                <w:sz w:val="16"/>
              </w:rPr>
              <w:t>$40,851</w:t>
            </w:r>
          </w:p>
        </w:tc>
        <w:tc>
          <w:tcPr>
            <w:tcW w:type="dxa" w:w="1023"/>
          </w:tcPr>
          <w:p>
            <w:pPr>
              <w:spacing w:after="0"/>
              <w:jc w:val="right"/>
            </w:pPr>
            <w:r>
              <w:rPr>
                <w:sz w:val="16"/>
              </w:rPr>
              <w:t>$24,340</w:t>
            </w:r>
          </w:p>
        </w:tc>
        <w:tc>
          <w:tcPr>
            <w:tcW w:type="dxa" w:w="1014"/>
          </w:tcPr>
          <w:p>
            <w:pPr>
              <w:spacing w:after="0"/>
              <w:jc w:val="right"/>
            </w:pPr>
            <w:r>
              <w:rPr>
                <w:sz w:val="16"/>
              </w:rPr>
              <w:t>0.00373%</w:t>
            </w:r>
          </w:p>
        </w:tc>
        <w:tc>
          <w:tcPr>
            <w:tcW w:type="dxa" w:w="1199"/>
          </w:tcPr>
          <w:p>
            <w:pPr>
              <w:spacing w:after="0"/>
              <w:jc w:val="right"/>
            </w:pPr>
          </w:p>
        </w:tc>
        <w:tc>
          <w:tcPr>
            <w:tcW w:type="dxa" w:w="1023"/>
          </w:tcPr>
          <w:p>
            <w:pPr>
              <w:spacing w:after="0"/>
              <w:jc w:val="right"/>
            </w:pPr>
          </w:p>
        </w:tc>
        <w:tc>
          <w:tcPr>
            <w:tcW w:type="dxa" w:w="1463"/>
          </w:tcPr>
          <w:p>
            <w:pPr>
              <w:spacing w:after="0"/>
              <w:jc w:val="right"/>
            </w:pPr>
            <w:r>
              <w:rPr>
                <w:sz w:val="16"/>
              </w:rPr>
              <w:t>no Public Assistance recorded (2 declarations)</w:t>
            </w:r>
          </w:p>
        </w:tc>
        <w:tc>
          <w:tcPr>
            <w:tcW w:type="dxa" w:w="1551"/>
          </w:tcPr>
          <w:p>
            <w:pPr>
              <w:spacing w:after="0"/>
              <w:jc w:val="left"/>
            </w:pPr>
          </w:p>
        </w:tc>
      </w:tr>
      <w:tr>
        <w:trPr>
          <w:cantSplit/>
        </w:trPr>
        <w:tc>
          <w:tcPr>
            <w:tcW w:type="dxa" w:w="1023"/>
          </w:tcPr>
          <w:p>
            <w:pPr>
              <w:spacing w:after="0"/>
              <w:jc w:val="left"/>
            </w:pPr>
            <w:r>
              <w:rPr>
                <w:sz w:val="16"/>
              </w:rPr>
              <w:t>Ice Storm</w:t>
            </w:r>
          </w:p>
        </w:tc>
        <w:tc>
          <w:tcPr>
            <w:tcW w:type="dxa" w:w="1463"/>
          </w:tcPr>
          <w:p>
            <w:pPr>
              <w:spacing w:after="0"/>
              <w:jc w:val="right"/>
            </w:pPr>
            <w:r>
              <w:rPr>
                <w:sz w:val="16"/>
              </w:rPr>
              <w:t>$14,489,142,091</w:t>
            </w:r>
          </w:p>
        </w:tc>
        <w:tc>
          <w:tcPr>
            <w:tcW w:type="dxa" w:w="1111"/>
          </w:tcPr>
          <w:p>
            <w:pPr>
              <w:spacing w:after="0"/>
              <w:jc w:val="right"/>
            </w:pPr>
            <w:r>
              <w:rPr>
                <w:sz w:val="16"/>
              </w:rPr>
              <w:t>n/a</w:t>
            </w:r>
          </w:p>
        </w:tc>
        <w:tc>
          <w:tcPr>
            <w:tcW w:type="dxa" w:w="1023"/>
          </w:tcPr>
          <w:p>
            <w:pPr>
              <w:spacing w:after="0"/>
              <w:jc w:val="right"/>
            </w:pPr>
            <w:r>
              <w:rPr>
                <w:sz w:val="16"/>
              </w:rPr>
              <w:t>59,777</w:t>
            </w:r>
          </w:p>
        </w:tc>
        <w:tc>
          <w:tcPr>
            <w:tcW w:type="dxa" w:w="1111"/>
          </w:tcPr>
          <w:p>
            <w:pPr>
              <w:spacing w:after="0"/>
              <w:jc w:val="right"/>
            </w:pPr>
            <w:r>
              <w:rPr>
                <w:sz w:val="16"/>
              </w:rPr>
              <w:t>$101,712</w:t>
            </w:r>
          </w:p>
        </w:tc>
        <w:tc>
          <w:tcPr>
            <w:tcW w:type="dxa" w:w="1111"/>
          </w:tcPr>
          <w:p>
            <w:pPr>
              <w:spacing w:after="0"/>
              <w:jc w:val="right"/>
            </w:pPr>
            <w:r>
              <w:rPr>
                <w:sz w:val="16"/>
              </w:rPr>
              <w:t>n/a</w:t>
            </w:r>
          </w:p>
        </w:tc>
        <w:tc>
          <w:tcPr>
            <w:tcW w:type="dxa" w:w="1023"/>
          </w:tcPr>
          <w:p>
            <w:pPr>
              <w:spacing w:after="0"/>
              <w:jc w:val="right"/>
            </w:pPr>
            <w:r>
              <w:rPr>
                <w:sz w:val="16"/>
              </w:rPr>
              <w:t>$12,305</w:t>
            </w:r>
          </w:p>
        </w:tc>
        <w:tc>
          <w:tcPr>
            <w:tcW w:type="dxa" w:w="1014"/>
          </w:tcPr>
          <w:p>
            <w:pPr>
              <w:spacing w:after="0"/>
              <w:jc w:val="right"/>
            </w:pPr>
            <w:r>
              <w:rPr>
                <w:sz w:val="16"/>
              </w:rPr>
              <w:t>0.000702%</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Inland Flooding</w:t>
            </w:r>
          </w:p>
        </w:tc>
        <w:tc>
          <w:tcPr>
            <w:tcW w:type="dxa" w:w="1463"/>
          </w:tcPr>
          <w:p>
            <w:pPr>
              <w:spacing w:after="0"/>
              <w:jc w:val="right"/>
            </w:pPr>
            <w:r>
              <w:rPr>
                <w:sz w:val="16"/>
              </w:rPr>
              <w:t>$14,417,227,305</w:t>
            </w:r>
          </w:p>
        </w:tc>
        <w:tc>
          <w:tcPr>
            <w:tcW w:type="dxa" w:w="1111"/>
          </w:tcPr>
          <w:p>
            <w:pPr>
              <w:spacing w:after="0"/>
              <w:jc w:val="right"/>
            </w:pPr>
            <w:r>
              <w:rPr>
                <w:sz w:val="16"/>
              </w:rPr>
              <w:t>$4,708,714</w:t>
            </w:r>
          </w:p>
        </w:tc>
        <w:tc>
          <w:tcPr>
            <w:tcW w:type="dxa" w:w="1023"/>
          </w:tcPr>
          <w:p>
            <w:pPr>
              <w:spacing w:after="0"/>
              <w:jc w:val="right"/>
            </w:pPr>
            <w:r>
              <w:rPr>
                <w:sz w:val="16"/>
              </w:rPr>
              <w:t>3,818</w:t>
            </w:r>
          </w:p>
        </w:tc>
        <w:tc>
          <w:tcPr>
            <w:tcW w:type="dxa" w:w="1111"/>
          </w:tcPr>
          <w:p>
            <w:pPr>
              <w:spacing w:after="0"/>
              <w:jc w:val="right"/>
            </w:pPr>
            <w:r>
              <w:rPr>
                <w:sz w:val="16"/>
              </w:rPr>
              <w:t>$17,072,085</w:t>
            </w:r>
          </w:p>
        </w:tc>
        <w:tc>
          <w:tcPr>
            <w:tcW w:type="dxa" w:w="1111"/>
          </w:tcPr>
          <w:p>
            <w:pPr>
              <w:spacing w:after="0"/>
              <w:jc w:val="right"/>
            </w:pPr>
            <w:r>
              <w:rPr>
                <w:sz w:val="16"/>
              </w:rPr>
              <w:t>$81,512</w:t>
            </w:r>
          </w:p>
        </w:tc>
        <w:tc>
          <w:tcPr>
            <w:tcW w:type="dxa" w:w="1023"/>
          </w:tcPr>
          <w:p>
            <w:pPr>
              <w:spacing w:after="0"/>
              <w:jc w:val="right"/>
            </w:pPr>
            <w:r>
              <w:rPr>
                <w:sz w:val="16"/>
              </w:rPr>
              <w:t>$477,764</w:t>
            </w:r>
          </w:p>
        </w:tc>
        <w:tc>
          <w:tcPr>
            <w:tcW w:type="dxa" w:w="1014"/>
          </w:tcPr>
          <w:p>
            <w:pPr>
              <w:spacing w:after="0"/>
              <w:jc w:val="right"/>
            </w:pPr>
            <w:r>
              <w:rPr>
                <w:sz w:val="16"/>
              </w:rPr>
              <w:t>n/a (see note)</w:t>
            </w:r>
          </w:p>
        </w:tc>
        <w:tc>
          <w:tcPr>
            <w:tcW w:type="dxa" w:w="1199"/>
          </w:tcPr>
          <w:p>
            <w:pPr>
              <w:spacing w:after="0"/>
              <w:jc w:val="right"/>
            </w:pPr>
            <w:r>
              <w:rPr>
                <w:sz w:val="16"/>
              </w:rPr>
              <w:t>$117,980,000</w:t>
            </w:r>
          </w:p>
        </w:tc>
        <w:tc>
          <w:tcPr>
            <w:tcW w:type="dxa" w:w="1023"/>
          </w:tcPr>
          <w:p>
            <w:pPr>
              <w:spacing w:after="0"/>
              <w:jc w:val="right"/>
            </w:pPr>
          </w:p>
        </w:tc>
        <w:tc>
          <w:tcPr>
            <w:tcW w:type="dxa" w:w="1463"/>
          </w:tcPr>
          <w:p>
            <w:pPr>
              <w:spacing w:after="0"/>
              <w:jc w:val="right"/>
            </w:pPr>
            <w:r>
              <w:rPr>
                <w:sz w:val="16"/>
              </w:rPr>
              <w:t>$162,113,390.42</w:t>
            </w:r>
          </w:p>
        </w:tc>
        <w:tc>
          <w:tcPr>
            <w:tcW w:type="dxa" w:w="155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3"/>
          </w:tcPr>
          <w:p>
            <w:pPr>
              <w:spacing w:after="0"/>
              <w:jc w:val="right"/>
            </w:pPr>
            <w:r>
              <w:rPr>
                <w:sz w:val="16"/>
              </w:rPr>
              <w:t>$1,425,563,349</w:t>
            </w:r>
          </w:p>
        </w:tc>
        <w:tc>
          <w:tcPr>
            <w:tcW w:type="dxa" w:w="1111"/>
          </w:tcPr>
          <w:p>
            <w:pPr>
              <w:spacing w:after="0"/>
              <w:jc w:val="right"/>
            </w:pPr>
            <w:r>
              <w:rPr>
                <w:sz w:val="16"/>
              </w:rPr>
              <w:t>n/a</w:t>
            </w:r>
          </w:p>
        </w:tc>
        <w:tc>
          <w:tcPr>
            <w:tcW w:type="dxa" w:w="1023"/>
          </w:tcPr>
          <w:p>
            <w:pPr>
              <w:spacing w:after="0"/>
              <w:jc w:val="right"/>
            </w:pPr>
            <w:r>
              <w:rPr>
                <w:sz w:val="16"/>
              </w:rPr>
              <w:t>6,160</w:t>
            </w:r>
          </w:p>
        </w:tc>
        <w:tc>
          <w:tcPr>
            <w:tcW w:type="dxa" w:w="1111"/>
          </w:tcPr>
          <w:p>
            <w:pPr>
              <w:spacing w:after="0"/>
              <w:jc w:val="right"/>
            </w:pPr>
            <w:r>
              <w:rPr>
                <w:sz w:val="16"/>
              </w:rPr>
              <w:t>$23,839</w:t>
            </w:r>
          </w:p>
        </w:tc>
        <w:tc>
          <w:tcPr>
            <w:tcW w:type="dxa" w:w="1111"/>
          </w:tcPr>
          <w:p>
            <w:pPr>
              <w:spacing w:after="0"/>
              <w:jc w:val="right"/>
            </w:pPr>
            <w:r>
              <w:rPr>
                <w:sz w:val="16"/>
              </w:rPr>
              <w:t>n/a</w:t>
            </w:r>
          </w:p>
        </w:tc>
        <w:tc>
          <w:tcPr>
            <w:tcW w:type="dxa" w:w="1023"/>
          </w:tcPr>
          <w:p>
            <w:pPr>
              <w:spacing w:after="0"/>
              <w:jc w:val="right"/>
            </w:pPr>
            <w:r>
              <w:rPr>
                <w:sz w:val="16"/>
              </w:rPr>
              <w:t>$342,500</w:t>
            </w:r>
          </w:p>
        </w:tc>
        <w:tc>
          <w:tcPr>
            <w:tcW w:type="dxa" w:w="1014"/>
          </w:tcPr>
          <w:p>
            <w:pPr>
              <w:spacing w:after="0"/>
              <w:jc w:val="right"/>
            </w:pPr>
            <w:r>
              <w:rPr>
                <w:sz w:val="16"/>
              </w:rPr>
              <w:t>0.00167%</w:t>
            </w:r>
          </w:p>
        </w:tc>
        <w:tc>
          <w:tcPr>
            <w:tcW w:type="dxa" w:w="1199"/>
          </w:tcPr>
          <w:p>
            <w:pPr>
              <w:spacing w:after="0"/>
              <w:jc w:val="right"/>
            </w:pPr>
          </w:p>
        </w:tc>
        <w:tc>
          <w:tcPr>
            <w:tcW w:type="dxa" w:w="1023"/>
          </w:tcPr>
          <w:p>
            <w:pPr>
              <w:spacing w:after="0"/>
              <w:jc w:val="right"/>
            </w:pPr>
          </w:p>
        </w:tc>
        <w:tc>
          <w:tcPr>
            <w:tcW w:type="dxa" w:w="1463"/>
          </w:tcPr>
          <w:p>
            <w:pPr>
              <w:spacing w:after="0"/>
              <w:jc w:val="right"/>
            </w:pPr>
            <w:r>
              <w:rPr>
                <w:sz w:val="16"/>
              </w:rPr>
              <w:t>$160,709,266.07</w:t>
            </w:r>
          </w:p>
        </w:tc>
        <w:tc>
          <w:tcPr>
            <w:tcW w:type="dxa" w:w="1551"/>
          </w:tcPr>
          <w:p>
            <w:pPr>
              <w:spacing w:after="0"/>
              <w:jc w:val="left"/>
            </w:pPr>
          </w:p>
        </w:tc>
      </w:tr>
      <w:tr>
        <w:trPr>
          <w:cantSplit/>
        </w:trPr>
        <w:tc>
          <w:tcPr>
            <w:tcW w:type="dxa" w:w="1023"/>
          </w:tcPr>
          <w:p>
            <w:pPr>
              <w:spacing w:after="0"/>
              <w:jc w:val="left"/>
            </w:pPr>
            <w:r>
              <w:rPr>
                <w:sz w:val="16"/>
              </w:rPr>
              <w:t>Lightning</w:t>
            </w:r>
          </w:p>
        </w:tc>
        <w:tc>
          <w:tcPr>
            <w:tcW w:type="dxa" w:w="1463"/>
          </w:tcPr>
          <w:p>
            <w:pPr>
              <w:spacing w:after="0"/>
              <w:jc w:val="right"/>
            </w:pPr>
            <w:r>
              <w:rPr>
                <w:sz w:val="16"/>
              </w:rPr>
              <w:t>$14,489,142,091</w:t>
            </w:r>
          </w:p>
        </w:tc>
        <w:tc>
          <w:tcPr>
            <w:tcW w:type="dxa" w:w="1111"/>
          </w:tcPr>
          <w:p>
            <w:pPr>
              <w:spacing w:after="0"/>
              <w:jc w:val="right"/>
            </w:pPr>
            <w:r>
              <w:rPr>
                <w:sz w:val="16"/>
              </w:rPr>
              <w:t>n/a</w:t>
            </w:r>
          </w:p>
        </w:tc>
        <w:tc>
          <w:tcPr>
            <w:tcW w:type="dxa" w:w="1023"/>
          </w:tcPr>
          <w:p>
            <w:pPr>
              <w:spacing w:after="0"/>
              <w:jc w:val="right"/>
            </w:pPr>
            <w:r>
              <w:rPr>
                <w:sz w:val="16"/>
              </w:rPr>
              <w:t>59,777</w:t>
            </w:r>
          </w:p>
        </w:tc>
        <w:tc>
          <w:tcPr>
            <w:tcW w:type="dxa" w:w="1111"/>
          </w:tcPr>
          <w:p>
            <w:pPr>
              <w:spacing w:after="0"/>
              <w:jc w:val="right"/>
            </w:pPr>
            <w:r>
              <w:rPr>
                <w:sz w:val="16"/>
              </w:rPr>
              <w:t>$43,545</w:t>
            </w:r>
          </w:p>
        </w:tc>
        <w:tc>
          <w:tcPr>
            <w:tcW w:type="dxa" w:w="1111"/>
          </w:tcPr>
          <w:p>
            <w:pPr>
              <w:spacing w:after="0"/>
              <w:jc w:val="right"/>
            </w:pPr>
            <w:r>
              <w:rPr>
                <w:sz w:val="16"/>
              </w:rPr>
              <w:t>n/a</w:t>
            </w:r>
          </w:p>
        </w:tc>
        <w:tc>
          <w:tcPr>
            <w:tcW w:type="dxa" w:w="1023"/>
          </w:tcPr>
          <w:p>
            <w:pPr>
              <w:spacing w:after="0"/>
              <w:jc w:val="right"/>
            </w:pPr>
            <w:r>
              <w:rPr>
                <w:sz w:val="16"/>
              </w:rPr>
              <w:t>$636,071</w:t>
            </w:r>
          </w:p>
        </w:tc>
        <w:tc>
          <w:tcPr>
            <w:tcW w:type="dxa" w:w="1014"/>
          </w:tcPr>
          <w:p>
            <w:pPr>
              <w:spacing w:after="0"/>
              <w:jc w:val="right"/>
            </w:pPr>
            <w:r>
              <w:rPr>
                <w:sz w:val="16"/>
              </w:rPr>
              <w:t>0.000301%</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Strong Wind</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$139,150</w:t>
            </w:r>
          </w:p>
        </w:tc>
        <w:tc>
          <w:tcPr>
            <w:tcW w:type="dxa" w:w="1111"/>
          </w:tcPr>
          <w:p>
            <w:pPr>
              <w:spacing w:after="0"/>
              <w:jc w:val="right"/>
            </w:pPr>
            <w:r>
              <w:rPr>
                <w:sz w:val="16"/>
              </w:rPr>
              <w:t>$2,334</w:t>
            </w:r>
          </w:p>
        </w:tc>
        <w:tc>
          <w:tcPr>
            <w:tcW w:type="dxa" w:w="1023"/>
          </w:tcPr>
          <w:p>
            <w:pPr>
              <w:spacing w:after="0"/>
              <w:jc w:val="right"/>
            </w:pPr>
            <w:r>
              <w:rPr>
                <w:sz w:val="16"/>
              </w:rPr>
              <w:t>$144,246</w:t>
            </w:r>
          </w:p>
        </w:tc>
        <w:tc>
          <w:tcPr>
            <w:tcW w:type="dxa" w:w="1014"/>
          </w:tcPr>
          <w:p>
            <w:pPr>
              <w:spacing w:after="0"/>
              <w:jc w:val="right"/>
            </w:pPr>
            <w:r>
              <w:rPr>
                <w:sz w:val="16"/>
              </w:rPr>
              <w:t>0.00096%</w:t>
            </w:r>
          </w:p>
        </w:tc>
        <w:tc>
          <w:tcPr>
            <w:tcW w:type="dxa" w:w="1199"/>
          </w:tcPr>
          <w:p>
            <w:pPr>
              <w:spacing w:after="0"/>
              <w:jc w:val="right"/>
            </w:pPr>
            <w:r>
              <w:rPr>
                <w:sz w:val="16"/>
              </w:rPr>
              <w:t>$466,000</w:t>
            </w:r>
          </w:p>
        </w:tc>
        <w:tc>
          <w:tcPr>
            <w:tcW w:type="dxa" w:w="1023"/>
          </w:tcPr>
          <w:p>
            <w:pPr>
              <w:spacing w:after="0"/>
              <w:jc w:val="right"/>
            </w:pPr>
            <w:r>
              <w:rPr>
                <w:sz w:val="16"/>
              </w:rPr>
              <w:t>$580,000</w:t>
            </w:r>
          </w:p>
        </w:tc>
        <w:tc>
          <w:tcPr>
            <w:tcW w:type="dxa" w:w="1463"/>
          </w:tcPr>
          <w:p>
            <w:pPr>
              <w:spacing w:after="0"/>
              <w:jc w:val="right"/>
            </w:pPr>
          </w:p>
        </w:tc>
        <w:tc>
          <w:tcPr>
            <w:tcW w:type="dxa" w:w="1551"/>
          </w:tcPr>
          <w:p>
            <w:pPr>
              <w:spacing w:after="0"/>
              <w:jc w:val="left"/>
            </w:pPr>
            <w:r>
              <w:rPr>
                <w:sz w:val="16"/>
              </w:rPr>
              <w:t>Storm Events damage since the plan includes 1 zone-level High Wind record ($450,000) and 6 zone-level Strong Wind records ($130,000): NOAA non-thunderstorm wind types, outside NRI's Strong Wind definition.</w:t>
            </w:r>
          </w:p>
        </w:tc>
      </w:tr>
      <w:tr>
        <w:trPr>
          <w:cantSplit/>
        </w:trPr>
        <w:tc>
          <w:tcPr>
            <w:tcW w:type="dxa" w:w="1023"/>
          </w:tcPr>
          <w:p>
            <w:pPr>
              <w:spacing w:after="0"/>
              <w:jc w:val="left"/>
            </w:pPr>
            <w:r>
              <w:rPr>
                <w:sz w:val="16"/>
              </w:rPr>
              <w:t>Tornado</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$30,416</w:t>
            </w:r>
          </w:p>
        </w:tc>
        <w:tc>
          <w:tcPr>
            <w:tcW w:type="dxa" w:w="1111"/>
          </w:tcPr>
          <w:p>
            <w:pPr>
              <w:spacing w:after="0"/>
              <w:jc w:val="right"/>
            </w:pPr>
            <w:r>
              <w:rPr>
                <w:sz w:val="16"/>
              </w:rPr>
              <w:t>$122</w:t>
            </w:r>
          </w:p>
        </w:tc>
        <w:tc>
          <w:tcPr>
            <w:tcW w:type="dxa" w:w="1023"/>
          </w:tcPr>
          <w:p>
            <w:pPr>
              <w:spacing w:after="0"/>
              <w:jc w:val="right"/>
            </w:pPr>
            <w:r>
              <w:rPr>
                <w:sz w:val="16"/>
              </w:rPr>
              <w:t>$127,612</w:t>
            </w:r>
          </w:p>
        </w:tc>
        <w:tc>
          <w:tcPr>
            <w:tcW w:type="dxa" w:w="1014"/>
          </w:tcPr>
          <w:p>
            <w:pPr>
              <w:spacing w:after="0"/>
              <w:jc w:val="right"/>
            </w:pPr>
            <w:r>
              <w:rPr>
                <w:sz w:val="16"/>
              </w:rPr>
              <w:t>0.00021%</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Wildfire</w:t>
            </w:r>
          </w:p>
        </w:tc>
        <w:tc>
          <w:tcPr>
            <w:tcW w:type="dxa" w:w="1463"/>
          </w:tcPr>
          <w:p>
            <w:pPr>
              <w:spacing w:after="0"/>
              <w:jc w:val="right"/>
            </w:pPr>
            <w:r>
              <w:rPr>
                <w:sz w:val="16"/>
              </w:rPr>
              <w:t>$7,761,152,489</w:t>
            </w:r>
          </w:p>
        </w:tc>
        <w:tc>
          <w:tcPr>
            <w:tcW w:type="dxa" w:w="1111"/>
          </w:tcPr>
          <w:p>
            <w:pPr>
              <w:spacing w:after="0"/>
              <w:jc w:val="right"/>
            </w:pPr>
            <w:r>
              <w:rPr>
                <w:sz w:val="16"/>
              </w:rPr>
              <w:t>$28,327,979</w:t>
            </w:r>
          </w:p>
        </w:tc>
        <w:tc>
          <w:tcPr>
            <w:tcW w:type="dxa" w:w="1023"/>
          </w:tcPr>
          <w:p>
            <w:pPr>
              <w:spacing w:after="0"/>
              <w:jc w:val="right"/>
            </w:pPr>
            <w:r>
              <w:rPr>
                <w:sz w:val="16"/>
              </w:rPr>
              <w:t>32,741</w:t>
            </w:r>
          </w:p>
        </w:tc>
        <w:tc>
          <w:tcPr>
            <w:tcW w:type="dxa" w:w="1111"/>
          </w:tcPr>
          <w:p>
            <w:pPr>
              <w:spacing w:after="0"/>
              <w:jc w:val="right"/>
            </w:pPr>
            <w:r>
              <w:rPr>
                <w:sz w:val="16"/>
              </w:rPr>
              <w:t>$8,414</w:t>
            </w:r>
          </w:p>
        </w:tc>
        <w:tc>
          <w:tcPr>
            <w:tcW w:type="dxa" w:w="1111"/>
          </w:tcPr>
          <w:p>
            <w:pPr>
              <w:spacing w:after="0"/>
              <w:jc w:val="right"/>
            </w:pPr>
            <w:r>
              <w:rPr>
                <w:sz w:val="16"/>
              </w:rPr>
              <w:t>$3</w:t>
            </w:r>
          </w:p>
        </w:tc>
        <w:tc>
          <w:tcPr>
            <w:tcW w:type="dxa" w:w="1023"/>
          </w:tcPr>
          <w:p>
            <w:pPr>
              <w:spacing w:after="0"/>
              <w:jc w:val="right"/>
            </w:pPr>
            <w:r>
              <w:rPr>
                <w:sz w:val="16"/>
              </w:rPr>
              <w:t>$788</w:t>
            </w:r>
          </w:p>
        </w:tc>
        <w:tc>
          <w:tcPr>
            <w:tcW w:type="dxa" w:w="1014"/>
          </w:tcPr>
          <w:p>
            <w:pPr>
              <w:spacing w:after="0"/>
              <w:jc w:val="right"/>
            </w:pPr>
            <w:r>
              <w:rPr>
                <w:sz w:val="16"/>
              </w:rPr>
              <w:t>0.000108%</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Winter Weather</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$130,541</w:t>
            </w:r>
          </w:p>
        </w:tc>
        <w:tc>
          <w:tcPr>
            <w:tcW w:type="dxa" w:w="1111"/>
          </w:tcPr>
          <w:p>
            <w:pPr>
              <w:spacing w:after="0"/>
              <w:jc w:val="right"/>
            </w:pPr>
            <w:r>
              <w:rPr>
                <w:sz w:val="16"/>
              </w:rPr>
              <w:t>$66</w:t>
            </w:r>
          </w:p>
        </w:tc>
        <w:tc>
          <w:tcPr>
            <w:tcW w:type="dxa" w:w="1023"/>
          </w:tcPr>
          <w:p>
            <w:pPr>
              <w:spacing w:after="0"/>
              <w:jc w:val="right"/>
            </w:pPr>
            <w:r>
              <w:rPr>
                <w:sz w:val="16"/>
              </w:rPr>
              <w:t>$144,853</w:t>
            </w:r>
          </w:p>
        </w:tc>
        <w:tc>
          <w:tcPr>
            <w:tcW w:type="dxa" w:w="1014"/>
          </w:tcPr>
          <w:p>
            <w:pPr>
              <w:spacing w:after="0"/>
              <w:jc w:val="right"/>
            </w:pPr>
            <w:r>
              <w:rPr>
                <w:sz w:val="16"/>
              </w:rPr>
              <w:t>0.000901%</w:t>
            </w:r>
          </w:p>
        </w:tc>
        <w:tc>
          <w:tcPr>
            <w:tcW w:type="dxa" w:w="1199"/>
          </w:tcPr>
          <w:p>
            <w:pPr>
              <w:spacing w:after="0"/>
              <w:jc w:val="right"/>
            </w:pPr>
          </w:p>
        </w:tc>
        <w:tc>
          <w:tcPr>
            <w:tcW w:type="dxa" w:w="1023"/>
          </w:tcPr>
          <w:p>
            <w:pPr>
              <w:spacing w:after="0"/>
              <w:jc w:val="right"/>
            </w:pPr>
            <w:r>
              <w:rPr>
                <w:sz w:val="16"/>
              </w:rPr>
              <w:t>$150,000</w:t>
            </w:r>
          </w:p>
        </w:tc>
        <w:tc>
          <w:tcPr>
            <w:tcW w:type="dxa" w:w="1463"/>
          </w:tcPr>
          <w:p>
            <w:pPr>
              <w:spacing w:after="0"/>
              <w:jc w:val="right"/>
            </w:pPr>
          </w:p>
        </w:tc>
        <w:tc>
          <w:tcPr>
            <w:tcW w:type="dxa" w:w="155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2020-06-03 (Storm Events through 2026-06-30): 51 county-coded records, 51 with a damage value recorded (including $0), $118,446,000; 72 zone-level records, 72 with a damage value recorded (including $0), $1,030,000 reported for the zone; Public Assistance: $162,113,390.42 on 6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Washington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$14,489,142,091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$39,567,442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$18,629,208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$3,602,856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Washington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ashingt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7</w:t>
            </w:r>
          </w:p>
        </w:tc>
        <w:tc>
          <w:tcPr>
            <w:tcW w:type="dxa" w:w="1467"/>
          </w:tcPr>
          <w:p>
            <w:pPr>
              <w:spacing w:after="0"/>
              <w:jc w:val="right"/>
            </w:pPr>
            <w:r>
              <w:rPr>
                <w:sz w:val="16"/>
              </w:rPr>
              <w:t>20</w:t>
            </w:r>
          </w:p>
        </w:tc>
        <w:tc>
          <w:tcPr>
            <w:tcW w:type="dxa" w:w="1467"/>
          </w:tcPr>
          <w:p>
            <w:pPr>
              <w:spacing w:after="0"/>
              <w:jc w:val="right"/>
            </w:pPr>
            <w:r>
              <w:rPr>
                <w:sz w:val="16"/>
              </w:rPr>
              <w:t>116</w:t>
            </w:r>
          </w:p>
        </w:tc>
        <w:tc>
          <w:tcPr>
            <w:tcW w:type="dxa" w:w="1467"/>
          </w:tcPr>
          <w:p>
            <w:pPr>
              <w:spacing w:after="0"/>
              <w:jc w:val="right"/>
            </w:pPr>
            <w:r>
              <w:rPr>
                <w:sz w:val="16"/>
              </w:rPr>
              <w:t>20</w:t>
            </w:r>
          </w:p>
        </w:tc>
        <w:tc>
          <w:tcPr>
            <w:tcW w:type="dxa" w:w="1467"/>
          </w:tcPr>
          <w:p>
            <w:pPr>
              <w:spacing w:after="0"/>
              <w:jc w:val="right"/>
            </w:pPr>
            <w:r>
              <w:rPr>
                <w:sz w:val="16"/>
              </w:rPr>
              <w:t>119</w:t>
            </w:r>
          </w:p>
        </w:tc>
        <w:tc>
          <w:tcPr>
            <w:tcW w:type="dxa" w:w="1467"/>
          </w:tcPr>
          <w:p>
            <w:pPr>
              <w:spacing w:after="0"/>
              <w:jc w:val="right"/>
            </w:pPr>
            <w:r>
              <w:rPr>
                <w:sz w:val="16"/>
              </w:rPr>
              <w:t>15</w:t>
            </w:r>
          </w:p>
        </w:tc>
        <w:tc>
          <w:tcPr>
            <w:tcW w:type="dxa" w:w="1633"/>
          </w:tcPr>
          <w:p>
            <w:pPr>
              <w:spacing w:after="0"/>
              <w:jc w:val="right"/>
            </w:pPr>
            <w:r>
              <w:rPr>
                <w:sz w:val="16"/>
              </w:rPr>
              <w:t>74</w:t>
            </w:r>
          </w:p>
        </w:tc>
      </w:tr>
      <w:tr>
        <w:trPr>
          <w:cantSplit/>
        </w:trPr>
        <w:tc>
          <w:tcPr>
            <w:tcW w:type="dxa" w:w="3678"/>
          </w:tcPr>
          <w:p>
            <w:pPr>
              <w:spacing w:after="0"/>
              <w:jc w:val="left"/>
            </w:pPr>
            <w:r>
              <w:rPr>
                <w:sz w:val="16"/>
              </w:rPr>
              <w:t>of which: Barre city</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58</w:t>
            </w:r>
          </w:p>
        </w:tc>
        <w:tc>
          <w:tcPr>
            <w:tcW w:type="dxa" w:w="1467"/>
          </w:tcPr>
          <w:p>
            <w:pPr>
              <w:spacing w:after="0"/>
              <w:jc w:val="right"/>
            </w:pPr>
            <w:r>
              <w:rPr>
                <w:sz w:val="16"/>
              </w:rPr>
              <w:t>4</w:t>
            </w:r>
          </w:p>
        </w:tc>
        <w:tc>
          <w:tcPr>
            <w:tcW w:type="dxa" w:w="1467"/>
          </w:tcPr>
          <w:p>
            <w:pPr>
              <w:spacing w:after="0"/>
              <w:jc w:val="right"/>
            </w:pPr>
            <w:r>
              <w:rPr>
                <w:sz w:val="16"/>
              </w:rPr>
              <w:t>60</w:t>
            </w:r>
          </w:p>
        </w:tc>
        <w:tc>
          <w:tcPr>
            <w:tcW w:type="dxa" w:w="1467"/>
          </w:tcPr>
          <w:p>
            <w:pPr>
              <w:spacing w:after="0"/>
              <w:jc w:val="right"/>
            </w:pPr>
            <w:r>
              <w:rPr>
                <w:sz w:val="16"/>
              </w:rPr>
              <w:t>0</w:t>
            </w:r>
          </w:p>
        </w:tc>
        <w:tc>
          <w:tcPr>
            <w:tcW w:type="dxa" w:w="1633"/>
          </w:tcPr>
          <w:p>
            <w:pPr>
              <w:spacing w:after="0"/>
              <w:jc w:val="right"/>
            </w:pPr>
            <w:r>
              <w:rPr>
                <w:sz w:val="16"/>
              </w:rPr>
              <w:t>32</w:t>
            </w:r>
          </w:p>
        </w:tc>
      </w:tr>
      <w:tr>
        <w:trPr>
          <w:cantSplit/>
        </w:trPr>
        <w:tc>
          <w:tcPr>
            <w:tcW w:type="dxa" w:w="3678"/>
          </w:tcPr>
          <w:p>
            <w:pPr>
              <w:spacing w:after="0"/>
              <w:jc w:val="left"/>
            </w:pPr>
            <w:r>
              <w:rPr>
                <w:sz w:val="16"/>
              </w:rPr>
              <w:t>of which: Berlin town</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Marshfield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Middlesex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Moretown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Northfield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Warren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Waterbury village (community ID not in plan data)</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Waterbury town</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Plainfield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Montpelier city</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15</w:t>
            </w:r>
          </w:p>
        </w:tc>
        <w:tc>
          <w:tcPr>
            <w:tcW w:type="dxa" w:w="1633"/>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Berlin town</w:t>
            </w:r>
          </w:p>
        </w:tc>
        <w:tc>
          <w:tcPr>
            <w:tcW w:type="dxa" w:w="1652"/>
          </w:tcPr>
          <w:p>
            <w:pPr>
              <w:spacing w:after="0"/>
              <w:jc w:val="left"/>
            </w:pPr>
            <w:r>
              <w:rPr>
                <w:sz w:val="16"/>
              </w:rPr>
              <w:t>500106</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6</w:t>
            </w:r>
          </w:p>
        </w:tc>
        <w:tc>
          <w:tcPr>
            <w:tcW w:type="dxa" w:w="1484"/>
          </w:tcPr>
          <w:p>
            <w:pPr>
              <w:spacing w:after="0"/>
              <w:jc w:val="right"/>
            </w:pPr>
            <w:r>
              <w:rPr>
                <w:sz w:val="16"/>
              </w:rPr>
              <w:t>2</w:t>
            </w:r>
          </w:p>
        </w:tc>
        <w:tc>
          <w:tcPr>
            <w:tcW w:type="dxa" w:w="1484"/>
          </w:tcPr>
          <w:p>
            <w:pPr>
              <w:spacing w:after="0"/>
              <w:jc w:val="right"/>
            </w:pPr>
            <w:r>
              <w:rPr>
                <w:sz w:val="16"/>
              </w:rPr>
              <w:t>6</w:t>
            </w:r>
          </w:p>
        </w:tc>
        <w:tc>
          <w:tcPr>
            <w:tcW w:type="dxa" w:w="1484"/>
          </w:tcPr>
          <w:p>
            <w:pPr>
              <w:spacing w:after="0"/>
              <w:jc w:val="right"/>
            </w:pPr>
            <w:r>
              <w:rPr>
                <w:sz w:val="16"/>
              </w:rPr>
              <w:t>0</w:t>
            </w:r>
          </w:p>
        </w:tc>
        <w:tc>
          <w:tcPr>
            <w:tcW w:type="dxa" w:w="1652"/>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13</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Berlin town, VT: risk-assessment baseline packet, release 2026-10 (data as of 2026-09-30; Town FIPS 5002305650). Automated baseline. </w:t>
      </w:r>
      <w:hyperlink r:id="rId16">
        <w:r>
          <w:rPr>
            <w:color w:val="1F4E99"/>
            <w:sz w:val="17"/>
            <w:u w:val="single"/>
          </w:rPr>
          <w:t>https://hazardplain.org/vt/5002305650/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hazard-plain_2026-10_VT_5002305650.docx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Berlin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3056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Berlin town, VT: Risk-assessment baseline packet</dc:title>
  <dc:subject>Hazard Plain release 2026-10, as of 2026-09-30. Automated baseline</dc:subject>
  <dc:creator>Hazard Plain</dc:creator>
  <cp:keywords>Hazard Plain; hazard mitigation; risk assessment; 5002305650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