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Pawlet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5002154250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$41,195.56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$5,502,512.29</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$3,199,548.54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$1,823,467.53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$871,770.07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2015-02-03</w:t>
            </w:r>
          </w:p>
        </w:tc>
        <w:tc>
          <w:tcPr>
            <w:tcW w:type="dxa" w:w="1188"/>
          </w:tcPr>
          <w:p>
            <w:pPr>
              <w:spacing w:after="0"/>
              <w:jc w:val="left"/>
            </w:pPr>
            <w:r>
              <w:rPr>
                <w:sz w:val="16"/>
              </w:rPr>
              <w:t>2014-12-09</w:t>
            </w:r>
          </w:p>
        </w:tc>
        <w:tc>
          <w:tcPr>
            <w:tcW w:type="dxa" w:w="1188"/>
          </w:tcPr>
          <w:p>
            <w:pPr>
              <w:spacing w:after="0"/>
              <w:jc w:val="left"/>
            </w:pPr>
            <w:r>
              <w:rPr>
                <w:sz w:val="16"/>
              </w:rPr>
              <w:t>DR-4207-VT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Winter Weather</w:t>
            </w:r>
          </w:p>
        </w:tc>
        <w:tc>
          <w:tcPr>
            <w:tcW w:type="dxa" w:w="1638"/>
          </w:tcPr>
          <w:p>
            <w:pPr>
              <w:spacing w:after="0"/>
              <w:jc w:val="right"/>
            </w:pPr>
            <w:r>
              <w:rPr>
                <w:sz w:val="16"/>
              </w:rPr>
              <w:t>$188,010.18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2013-08-02</w:t>
            </w:r>
          </w:p>
        </w:tc>
        <w:tc>
          <w:tcPr>
            <w:tcW w:type="dxa" w:w="1188"/>
          </w:tcPr>
          <w:p>
            <w:pPr>
              <w:spacing w:after="0"/>
              <w:jc w:val="left"/>
            </w:pPr>
            <w:r>
              <w:rPr>
                <w:sz w:val="16"/>
              </w:rPr>
              <w:t>2013-06-25</w:t>
            </w:r>
          </w:p>
        </w:tc>
        <w:tc>
          <w:tcPr>
            <w:tcW w:type="dxa" w:w="1188"/>
          </w:tcPr>
          <w:p>
            <w:pPr>
              <w:spacing w:after="0"/>
              <w:jc w:val="left"/>
            </w:pPr>
            <w:r>
              <w:rPr>
                <w:sz w:val="16"/>
              </w:rPr>
              <w:t>DR-4140-VT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$178,004.62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$12,181,097.24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$585,845.93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$127,016.63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$336,782.02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$63,331.79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$80,679.75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1998-06-30</w:t>
            </w:r>
          </w:p>
        </w:tc>
        <w:tc>
          <w:tcPr>
            <w:tcW w:type="dxa" w:w="1188"/>
          </w:tcPr>
          <w:p>
            <w:pPr>
              <w:spacing w:after="0"/>
              <w:jc w:val="left"/>
            </w:pPr>
            <w:r>
              <w:rPr>
                <w:sz w:val="16"/>
              </w:rPr>
              <w:t>1998-06-17</w:t>
            </w:r>
          </w:p>
        </w:tc>
        <w:tc>
          <w:tcPr>
            <w:tcW w:type="dxa" w:w="1188"/>
          </w:tcPr>
          <w:p>
            <w:pPr>
              <w:spacing w:after="0"/>
              <w:jc w:val="left"/>
            </w:pPr>
            <w:r>
              <w:rPr>
                <w:sz w:val="16"/>
              </w:rPr>
              <w:t>DR-1228-VT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7"/>
        <w:gridCol w:w="1907"/>
        <w:gridCol w:w="1258"/>
        <w:gridCol w:w="2390"/>
        <w:gridCol w:w="724"/>
        <w:gridCol w:w="32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0"/>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2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367"/>
          </w:tcPr>
          <w:p>
            <w:pPr>
              <w:spacing w:after="0"/>
              <w:jc w:val="left"/>
            </w:pPr>
            <w:r>
              <w:rPr>
                <w:sz w:val="16"/>
              </w:rPr>
              <w:t>EF0, 11.85 mi within this county, 20 yd wide</w:t>
            </w:r>
          </w:p>
        </w:tc>
        <w:tc>
          <w:tcPr>
            <w:tcW w:type="dxa" w:w="1907"/>
          </w:tcPr>
          <w:p>
            <w:pPr>
              <w:spacing w:after="0"/>
              <w:jc w:val="left"/>
            </w:pPr>
            <w:r>
              <w:rPr>
                <w:sz w:val="16"/>
              </w:rPr>
              <w:t>$50,000 property; $0 crops (2023 dollars)</w:t>
            </w:r>
          </w:p>
        </w:tc>
        <w:tc>
          <w:tcPr>
            <w:tcW w:type="dxa" w:w="1258"/>
          </w:tcPr>
          <w:p>
            <w:pPr>
              <w:spacing w:after="0"/>
              <w:jc w:val="right"/>
            </w:pPr>
            <w:r>
              <w:rPr>
                <w:sz w:val="16"/>
              </w:rPr>
              <w:t>0, 0</w:t>
            </w:r>
          </w:p>
        </w:tc>
        <w:tc>
          <w:tcPr>
            <w:tcW w:type="dxa" w:w="2390"/>
          </w:tcPr>
          <w:p>
            <w:pPr>
              <w:spacing w:after="0"/>
              <w:jc w:val="left"/>
            </w:pPr>
            <w:r>
              <w:rPr>
                <w:sz w:val="16"/>
              </w:rPr>
              <w:t>BENSON LNDG to BRANDON</w:t>
            </w:r>
          </w:p>
        </w:tc>
        <w:tc>
          <w:tcPr>
            <w:tcW w:type="dxa" w:w="724"/>
          </w:tcPr>
          <w:p>
            <w:pPr>
              <w:spacing w:after="0"/>
              <w:jc w:val="left"/>
            </w:pPr>
            <w:r>
              <w:rPr>
                <w:sz w:val="16"/>
              </w:rPr>
              <w:t>within last 5 years</w:t>
            </w:r>
          </w:p>
        </w:tc>
        <w:tc>
          <w:tcPr>
            <w:tcW w:type="dxa" w:w="3214"/>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67"/>
          </w:tcPr>
          <w:p>
            <w:pPr>
              <w:spacing w:after="0"/>
              <w:jc w:val="left"/>
            </w:pPr>
          </w:p>
        </w:tc>
        <w:tc>
          <w:tcPr>
            <w:tcW w:type="dxa" w:w="1907"/>
          </w:tcPr>
          <w:p>
            <w:pPr>
              <w:spacing w:after="0"/>
              <w:jc w:val="left"/>
            </w:pPr>
            <w:r>
              <w:rPr>
                <w:sz w:val="16"/>
              </w:rPr>
              <w:t>$0 property; $1,000,000 crops, reported for the zone (2023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r>
              <w:rPr>
                <w:sz w:val="16"/>
              </w:rPr>
              <w:t>within last 5 years</w:t>
            </w:r>
          </w:p>
        </w:tc>
        <w:tc>
          <w:tcPr>
            <w:tcW w:type="dxa" w:w="321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67"/>
          </w:tcPr>
          <w:p>
            <w:pPr>
              <w:spacing w:after="0"/>
              <w:jc w:val="left"/>
            </w:pPr>
          </w:p>
        </w:tc>
        <w:tc>
          <w:tcPr>
            <w:tcW w:type="dxa" w:w="1907"/>
          </w:tcPr>
          <w:p>
            <w:pPr>
              <w:spacing w:after="0"/>
              <w:jc w:val="left"/>
            </w:pPr>
            <w:r>
              <w:rPr>
                <w:sz w:val="16"/>
              </w:rPr>
              <w:t>$0 property; $0 crops, reported for the zone (2020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367"/>
          </w:tcPr>
          <w:p>
            <w:pPr>
              <w:spacing w:after="0"/>
              <w:jc w:val="left"/>
            </w:pPr>
            <w:r>
              <w:rPr>
                <w:sz w:val="16"/>
              </w:rPr>
              <w:t>50 kt (58 mph) estimated gust</w:t>
            </w:r>
          </w:p>
        </w:tc>
        <w:tc>
          <w:tcPr>
            <w:tcW w:type="dxa" w:w="1907"/>
          </w:tcPr>
          <w:p>
            <w:pPr>
              <w:spacing w:after="0"/>
              <w:jc w:val="left"/>
            </w:pPr>
            <w:r>
              <w:rPr>
                <w:sz w:val="16"/>
              </w:rPr>
              <w:t>$25,000 property; $0 crops (2016 dollars)</w:t>
            </w:r>
          </w:p>
        </w:tc>
        <w:tc>
          <w:tcPr>
            <w:tcW w:type="dxa" w:w="1258"/>
          </w:tcPr>
          <w:p>
            <w:pPr>
              <w:spacing w:after="0"/>
              <w:jc w:val="right"/>
            </w:pPr>
            <w:r>
              <w:rPr>
                <w:sz w:val="16"/>
              </w:rPr>
              <w:t>1, 0</w:t>
            </w:r>
          </w:p>
        </w:tc>
        <w:tc>
          <w:tcPr>
            <w:tcW w:type="dxa" w:w="2390"/>
          </w:tcPr>
          <w:p>
            <w:pPr>
              <w:spacing w:after="0"/>
              <w:jc w:val="left"/>
            </w:pPr>
            <w:r>
              <w:rPr>
                <w:sz w:val="16"/>
              </w:rPr>
              <w:t>HUBBARDTON</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67"/>
          </w:tcPr>
          <w:p>
            <w:pPr>
              <w:spacing w:after="0"/>
              <w:jc w:val="left"/>
            </w:pPr>
          </w:p>
        </w:tc>
        <w:tc>
          <w:tcPr>
            <w:tcW w:type="dxa" w:w="1907"/>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390"/>
          </w:tcPr>
          <w:p>
            <w:pPr>
              <w:spacing w:after="0"/>
              <w:jc w:val="left"/>
            </w:pPr>
            <w:r>
              <w:rPr>
                <w:sz w:val="16"/>
              </w:rPr>
              <w:t>NWS zone VTZ019 (EASTERN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67"/>
          </w:tcPr>
          <w:p>
            <w:pPr>
              <w:spacing w:after="0"/>
              <w:jc w:val="left"/>
            </w:pPr>
          </w:p>
        </w:tc>
        <w:tc>
          <w:tcPr>
            <w:tcW w:type="dxa" w:w="1907"/>
          </w:tcPr>
          <w:p>
            <w:pPr>
              <w:spacing w:after="0"/>
              <w:jc w:val="left"/>
            </w:pPr>
            <w:r>
              <w:rPr>
                <w:sz w:val="16"/>
              </w:rPr>
              <w:t>$50,000,000 property; $1,500,000 crops (2011 dollars)</w:t>
            </w:r>
          </w:p>
        </w:tc>
        <w:tc>
          <w:tcPr>
            <w:tcW w:type="dxa" w:w="1258"/>
          </w:tcPr>
          <w:p>
            <w:pPr>
              <w:spacing w:after="0"/>
              <w:jc w:val="right"/>
            </w:pPr>
            <w:r>
              <w:rPr>
                <w:sz w:val="16"/>
              </w:rPr>
              <w:t>2, 0</w:t>
            </w:r>
          </w:p>
        </w:tc>
        <w:tc>
          <w:tcPr>
            <w:tcW w:type="dxa" w:w="2390"/>
          </w:tcPr>
          <w:p>
            <w:pPr>
              <w:spacing w:after="0"/>
              <w:jc w:val="left"/>
            </w:pPr>
            <w:r>
              <w:rPr>
                <w:sz w:val="16"/>
              </w:rPr>
              <w:t>BENSON to WEST PAWLET</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367"/>
          </w:tcPr>
          <w:p>
            <w:pPr>
              <w:spacing w:after="0"/>
              <w:jc w:val="left"/>
            </w:pPr>
          </w:p>
        </w:tc>
        <w:tc>
          <w:tcPr>
            <w:tcW w:type="dxa" w:w="1907"/>
          </w:tcPr>
          <w:p>
            <w:pPr>
              <w:spacing w:after="0"/>
              <w:jc w:val="left"/>
            </w:pPr>
            <w:r>
              <w:rPr>
                <w:sz w:val="16"/>
              </w:rPr>
              <w:t>$50,000 property; $0 crops (2007 dollars)</w:t>
            </w:r>
          </w:p>
        </w:tc>
        <w:tc>
          <w:tcPr>
            <w:tcW w:type="dxa" w:w="1258"/>
          </w:tcPr>
          <w:p>
            <w:pPr>
              <w:spacing w:after="0"/>
              <w:jc w:val="right"/>
            </w:pPr>
            <w:r>
              <w:rPr>
                <w:sz w:val="16"/>
              </w:rPr>
              <w:t>0, 0</w:t>
            </w:r>
          </w:p>
        </w:tc>
        <w:tc>
          <w:tcPr>
            <w:tcW w:type="dxa" w:w="2390"/>
          </w:tcPr>
          <w:p>
            <w:pPr>
              <w:spacing w:after="0"/>
              <w:jc w:val="left"/>
            </w:pPr>
            <w:r>
              <w:rPr>
                <w:sz w:val="16"/>
              </w:rPr>
              <w:t>CLARENDON</w:t>
            </w:r>
          </w:p>
        </w:tc>
        <w:tc>
          <w:tcPr>
            <w:tcW w:type="dxa" w:w="724"/>
          </w:tcPr>
          <w:p>
            <w:pPr>
              <w:spacing w:after="0"/>
              <w:jc w:val="left"/>
            </w:pPr>
          </w:p>
        </w:tc>
        <w:tc>
          <w:tcPr>
            <w:tcW w:type="dxa" w:w="3214"/>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367"/>
          </w:tcPr>
          <w:p>
            <w:pPr>
              <w:spacing w:after="0"/>
              <w:jc w:val="left"/>
            </w:pPr>
            <w:r>
              <w:rPr>
                <w:sz w:val="16"/>
              </w:rPr>
              <w:t>69 kt (79 mph) estimated gust</w:t>
            </w:r>
          </w:p>
        </w:tc>
        <w:tc>
          <w:tcPr>
            <w:tcW w:type="dxa" w:w="1907"/>
          </w:tcPr>
          <w:p>
            <w:pPr>
              <w:spacing w:after="0"/>
              <w:jc w:val="left"/>
            </w:pPr>
            <w:r>
              <w:rPr>
                <w:sz w:val="16"/>
              </w:rPr>
              <w:t>$3,500,000 property; $0 crops, reported for the zone (2007 dollars)</w:t>
            </w:r>
          </w:p>
        </w:tc>
        <w:tc>
          <w:tcPr>
            <w:tcW w:type="dxa" w:w="1258"/>
          </w:tcPr>
          <w:p>
            <w:pPr>
              <w:spacing w:after="0"/>
              <w:jc w:val="right"/>
            </w:pPr>
            <w:r>
              <w:rPr>
                <w:sz w:val="16"/>
              </w:rPr>
              <w:t>0, 0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67"/>
          </w:tcPr>
          <w:p>
            <w:pPr>
              <w:spacing w:after="0"/>
              <w:jc w:val="left"/>
            </w:pPr>
          </w:p>
        </w:tc>
        <w:tc>
          <w:tcPr>
            <w:tcW w:type="dxa" w:w="1907"/>
          </w:tcPr>
          <w:p>
            <w:pPr>
              <w:spacing w:after="0"/>
              <w:jc w:val="left"/>
            </w:pPr>
            <w:r>
              <w:rPr>
                <w:sz w:val="16"/>
              </w:rPr>
              <w:t>$80,000 property; crops not reported, reported for the zone (1998 dollars)</w:t>
            </w:r>
          </w:p>
        </w:tc>
        <w:tc>
          <w:tcPr>
            <w:tcW w:type="dxa" w:w="1258"/>
          </w:tcPr>
          <w:p>
            <w:pPr>
              <w:spacing w:after="0"/>
              <w:jc w:val="right"/>
            </w:pPr>
            <w:r>
              <w:rPr>
                <w:sz w:val="16"/>
              </w:rPr>
              <w:t>0, 0</w:t>
            </w:r>
          </w:p>
        </w:tc>
        <w:tc>
          <w:tcPr>
            <w:tcW w:type="dxa" w:w="2390"/>
          </w:tcPr>
          <w:p>
            <w:pPr>
              <w:spacing w:after="0"/>
              <w:jc w:val="left"/>
            </w:pPr>
            <w:r>
              <w:rPr>
                <w:sz w:val="16"/>
              </w:rPr>
              <w:t>NWS zone VTZ011 (RUTLAND), zone-level: may include parts of neighboring counties</w:t>
            </w:r>
          </w:p>
        </w:tc>
        <w:tc>
          <w:tcPr>
            <w:tcW w:type="dxa" w:w="724"/>
          </w:tcPr>
          <w:p>
            <w:pPr>
              <w:spacing w:after="0"/>
              <w:jc w:val="left"/>
            </w:pPr>
          </w:p>
        </w:tc>
        <w:tc>
          <w:tcPr>
            <w:tcW w:type="dxa" w:w="3214"/>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367"/>
          </w:tcPr>
          <w:p>
            <w:pPr>
              <w:spacing w:after="0"/>
              <w:jc w:val="left"/>
            </w:pPr>
          </w:p>
        </w:tc>
        <w:tc>
          <w:tcPr>
            <w:tcW w:type="dxa" w:w="1907"/>
          </w:tcPr>
          <w:p>
            <w:pPr>
              <w:spacing w:after="0"/>
              <w:jc w:val="left"/>
            </w:pPr>
            <w:r>
              <w:rPr>
                <w:sz w:val="16"/>
              </w:rPr>
              <w:t>$90,000 property; crops not reported, reported for the zone (1996 dollars)</w:t>
            </w:r>
          </w:p>
        </w:tc>
        <w:tc>
          <w:tcPr>
            <w:tcW w:type="dxa" w:w="1258"/>
          </w:tcPr>
          <w:p>
            <w:pPr>
              <w:spacing w:after="0"/>
              <w:jc w:val="right"/>
            </w:pPr>
            <w:r>
              <w:rPr>
                <w:sz w:val="16"/>
              </w:rPr>
              <w:t>1, 0</w:t>
            </w:r>
          </w:p>
        </w:tc>
        <w:tc>
          <w:tcPr>
            <w:tcW w:type="dxa" w:w="2390"/>
          </w:tcPr>
          <w:p>
            <w:pPr>
              <w:spacing w:after="0"/>
              <w:jc w:val="left"/>
            </w:pPr>
            <w:r>
              <w:rPr>
                <w:sz w:val="16"/>
              </w:rPr>
              <w:t>NWS zone VTZ011 (WESTERN RUTLAND), zone-level: may include parts of neighboring counties</w:t>
            </w:r>
          </w:p>
        </w:tc>
        <w:tc>
          <w:tcPr>
            <w:tcW w:type="dxa" w:w="724"/>
          </w:tcPr>
          <w:p>
            <w:pPr>
              <w:spacing w:after="0"/>
              <w:jc w:val="left"/>
            </w:pPr>
          </w:p>
        </w:tc>
        <w:tc>
          <w:tcPr>
            <w:tcW w:type="dxa" w:w="3214"/>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367"/>
          </w:tcPr>
          <w:p>
            <w:pPr>
              <w:spacing w:after="0"/>
              <w:jc w:val="left"/>
            </w:pPr>
            <w:r>
              <w:rPr>
                <w:sz w:val="16"/>
              </w:rPr>
              <w:t>2.5 in</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367"/>
          </w:tcPr>
          <w:p>
            <w:pPr>
              <w:spacing w:after="0"/>
              <w:jc w:val="left"/>
            </w:pPr>
            <w:r>
              <w:rPr>
                <w:sz w:val="16"/>
              </w:rPr>
              <w:t>82 kt (94 mph), measurement type not recorded</w:t>
            </w:r>
          </w:p>
        </w:tc>
        <w:tc>
          <w:tcPr>
            <w:tcW w:type="dxa" w:w="1907"/>
          </w:tcPr>
          <w:p>
            <w:pPr>
              <w:spacing w:after="0"/>
              <w:jc w:val="left"/>
            </w:pPr>
            <w:r>
              <w:rPr>
                <w:sz w:val="16"/>
              </w:rPr>
              <w:t>damage not recorded (pre-1996 record)</w:t>
            </w:r>
          </w:p>
        </w:tc>
        <w:tc>
          <w:tcPr>
            <w:tcW w:type="dxa" w:w="1258"/>
          </w:tcPr>
          <w:p>
            <w:pPr>
              <w:spacing w:after="0"/>
              <w:jc w:val="right"/>
            </w:pPr>
            <w:r>
              <w:rPr>
                <w:sz w:val="16"/>
              </w:rPr>
              <w:t>0, 0</w:t>
            </w:r>
          </w:p>
        </w:tc>
        <w:tc>
          <w:tcPr>
            <w:tcW w:type="dxa" w:w="2390"/>
          </w:tcPr>
          <w:p>
            <w:pPr>
              <w:spacing w:after="0"/>
              <w:jc w:val="left"/>
            </w:pPr>
            <w:r>
              <w:rPr>
                <w:sz w:val="16"/>
              </w:rPr>
              <w:t>location not recorded</w:t>
            </w:r>
          </w:p>
        </w:tc>
        <w:tc>
          <w:tcPr>
            <w:tcW w:type="dxa" w:w="724"/>
          </w:tcPr>
          <w:p>
            <w:pPr>
              <w:spacing w:after="0"/>
              <w:jc w:val="left"/>
            </w:pPr>
          </w:p>
        </w:tc>
        <w:tc>
          <w:tcPr>
            <w:tcW w:type="dxa" w:w="321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43"/>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$3,364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06"/>
          </w:tcPr>
          <w:p>
            <w:pPr>
              <w:spacing w:after="0"/>
              <w:jc w:val="right"/>
            </w:pPr>
            <w:r>
              <w:rPr>
                <w:sz w:val="16"/>
              </w:rPr>
              <w:t>$1,505,163</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43"/>
          </w:tcPr>
          <w:p>
            <w:pPr>
              <w:spacing w:after="0"/>
              <w:jc w:val="right"/>
            </w:pPr>
          </w:p>
        </w:tc>
        <w:tc>
          <w:tcPr>
            <w:tcW w:type="dxa" w:w="1051"/>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206"/>
          </w:tcPr>
          <w:p>
            <w:pPr>
              <w:spacing w:after="0"/>
              <w:jc w:val="right"/>
            </w:pPr>
            <w:r>
              <w:rPr>
                <w:sz w:val="16"/>
              </w:rPr>
              <w:t>$61,764</w:t>
            </w:r>
          </w:p>
        </w:tc>
        <w:tc>
          <w:tcPr>
            <w:tcW w:type="dxa" w:w="1064"/>
          </w:tcPr>
          <w:p>
            <w:pPr>
              <w:spacing w:after="0"/>
              <w:jc w:val="right"/>
            </w:pPr>
            <w:r>
              <w:rPr>
                <w:sz w:val="16"/>
              </w:rPr>
              <w:t>0.00142%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06"/>
          </w:tcPr>
          <w:p>
            <w:pPr>
              <w:spacing w:after="0"/>
              <w:jc w:val="right"/>
            </w:pPr>
            <w:r>
              <w:rPr>
                <w:sz w:val="16"/>
              </w:rPr>
              <w:t>$108,212</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06"/>
          </w:tcPr>
          <w:p>
            <w:pPr>
              <w:spacing w:after="0"/>
              <w:jc w:val="right"/>
            </w:pPr>
            <w:r>
              <w:rPr>
                <w:sz w:val="16"/>
              </w:rPr>
              <w:t>$515,187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43"/>
          </w:tcPr>
          <w:p>
            <w:pPr>
              <w:spacing w:after="0"/>
              <w:jc w:val="right"/>
            </w:pPr>
            <w:r>
              <w:rPr>
                <w:sz w:val="16"/>
              </w:rPr>
              <w:t>$37,098,776</w:t>
            </w:r>
          </w:p>
        </w:tc>
        <w:tc>
          <w:tcPr>
            <w:tcW w:type="dxa" w:w="1051"/>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06"/>
          </w:tcPr>
          <w:p>
            <w:pPr>
              <w:spacing w:after="0"/>
              <w:jc w:val="right"/>
            </w:pPr>
            <w:r>
              <w:rPr>
                <w:sz w:val="16"/>
              </w:rPr>
              <w:t>$24,450</w:t>
            </w:r>
          </w:p>
        </w:tc>
        <w:tc>
          <w:tcPr>
            <w:tcW w:type="dxa" w:w="1064"/>
          </w:tcPr>
          <w:p>
            <w:pPr>
              <w:spacing w:after="0"/>
              <w:jc w:val="right"/>
            </w:pPr>
            <w:r>
              <w:rPr>
                <w:sz w:val="16"/>
              </w:rPr>
              <w:t>0.00369%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43"/>
          </w:tcPr>
          <w:p>
            <w:pPr>
              <w:spacing w:after="0"/>
              <w:jc w:val="right"/>
            </w:pPr>
          </w:p>
        </w:tc>
        <w:tc>
          <w:tcPr>
            <w:tcW w:type="dxa" w:w="1051"/>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206"/>
          </w:tcPr>
          <w:p>
            <w:pPr>
              <w:spacing w:after="0"/>
              <w:jc w:val="right"/>
            </w:pPr>
            <w:r>
              <w:rPr>
                <w:sz w:val="16"/>
              </w:rPr>
              <w:t>$15,362</w:t>
            </w:r>
          </w:p>
        </w:tc>
        <w:tc>
          <w:tcPr>
            <w:tcW w:type="dxa" w:w="1064"/>
          </w:tcPr>
          <w:p>
            <w:pPr>
              <w:spacing w:after="0"/>
              <w:jc w:val="right"/>
            </w:pPr>
            <w:r>
              <w:rPr>
                <w:sz w:val="16"/>
              </w:rPr>
              <w:t>0.000935%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43"/>
          </w:tcPr>
          <w:p>
            <w:pPr>
              <w:spacing w:after="0"/>
              <w:jc w:val="right"/>
            </w:pPr>
            <w:r>
              <w:rPr>
                <w:sz w:val="16"/>
              </w:rPr>
              <w:t>$5,200,804</w:t>
            </w:r>
          </w:p>
        </w:tc>
        <w:tc>
          <w:tcPr>
            <w:tcW w:type="dxa" w:w="1051"/>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06"/>
          </w:tcPr>
          <w:p>
            <w:pPr>
              <w:spacing w:after="0"/>
              <w:jc w:val="right"/>
            </w:pPr>
            <w:r>
              <w:rPr>
                <w:sz w:val="16"/>
              </w:rPr>
              <w:t>$705,227</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43"/>
          </w:tcPr>
          <w:p>
            <w:pPr>
              <w:spacing w:after="0"/>
              <w:jc w:val="right"/>
            </w:pPr>
          </w:p>
        </w:tc>
        <w:tc>
          <w:tcPr>
            <w:tcW w:type="dxa" w:w="1051"/>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206"/>
          </w:tcPr>
          <w:p>
            <w:pPr>
              <w:spacing w:after="0"/>
              <w:jc w:val="right"/>
            </w:pPr>
            <w:r>
              <w:rPr>
                <w:sz w:val="16"/>
              </w:rPr>
              <w:t>$9,219</w:t>
            </w:r>
          </w:p>
        </w:tc>
        <w:tc>
          <w:tcPr>
            <w:tcW w:type="dxa" w:w="1064"/>
          </w:tcPr>
          <w:p>
            <w:pPr>
              <w:spacing w:after="0"/>
              <w:jc w:val="right"/>
            </w:pPr>
            <w:r>
              <w:rPr>
                <w:sz w:val="16"/>
              </w:rPr>
              <w:t>0.00178%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43"/>
          </w:tcPr>
          <w:p>
            <w:pPr>
              <w:spacing w:after="0"/>
              <w:jc w:val="right"/>
            </w:pPr>
          </w:p>
        </w:tc>
        <w:tc>
          <w:tcPr>
            <w:tcW w:type="dxa" w:w="1051"/>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206"/>
          </w:tcPr>
          <w:p>
            <w:pPr>
              <w:spacing w:after="0"/>
              <w:jc w:val="right"/>
            </w:pPr>
            <w:r>
              <w:rPr>
                <w:sz w:val="16"/>
              </w:rPr>
              <w:t>$435,989</w:t>
            </w:r>
          </w:p>
        </w:tc>
        <w:tc>
          <w:tcPr>
            <w:tcW w:type="dxa" w:w="1064"/>
          </w:tcPr>
          <w:p>
            <w:pPr>
              <w:spacing w:after="0"/>
              <w:jc w:val="right"/>
            </w:pPr>
            <w:r>
              <w:rPr>
                <w:sz w:val="16"/>
              </w:rPr>
              <w:t>0.000199%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06"/>
          </w:tcPr>
          <w:p>
            <w:pPr>
              <w:spacing w:after="0"/>
              <w:jc w:val="right"/>
            </w:pPr>
            <w:r>
              <w:rPr>
                <w:sz w:val="16"/>
              </w:rPr>
              <w:t>$354,324</w:t>
            </w:r>
          </w:p>
        </w:tc>
        <w:tc>
          <w:tcPr>
            <w:tcW w:type="dxa" w:w="1064"/>
          </w:tcPr>
          <w:p>
            <w:pPr>
              <w:spacing w:after="0"/>
              <w:jc w:val="right"/>
            </w:pPr>
            <w:r>
              <w:rPr>
                <w:sz w:val="16"/>
              </w:rPr>
              <w:t>0.00199%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06"/>
          </w:tcPr>
          <w:p>
            <w:pPr>
              <w:spacing w:after="0"/>
              <w:jc w:val="right"/>
            </w:pPr>
            <w:r>
              <w:rPr>
                <w:sz w:val="16"/>
              </w:rPr>
              <w:t>$219,139</w:t>
            </w:r>
          </w:p>
        </w:tc>
        <w:tc>
          <w:tcPr>
            <w:tcW w:type="dxa" w:w="1064"/>
          </w:tcPr>
          <w:p>
            <w:pPr>
              <w:spacing w:after="0"/>
              <w:jc w:val="right"/>
            </w:pPr>
            <w:r>
              <w:rPr>
                <w:sz w:val="16"/>
              </w:rPr>
              <w:t>0.0013%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43"/>
          </w:tcPr>
          <w:p>
            <w:pPr>
              <w:spacing w:after="0"/>
              <w:jc w:val="right"/>
            </w:pPr>
            <w:r>
              <w:rPr>
                <w:sz w:val="16"/>
              </w:rPr>
              <w:t>$15,485,832</w:t>
            </w:r>
          </w:p>
        </w:tc>
        <w:tc>
          <w:tcPr>
            <w:tcW w:type="dxa" w:w="1051"/>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06"/>
          </w:tcPr>
          <w:p>
            <w:pPr>
              <w:spacing w:after="0"/>
              <w:jc w:val="right"/>
            </w:pPr>
            <w:r>
              <w:rPr>
                <w:sz w:val="16"/>
              </w:rPr>
              <w:t>$926</w:t>
            </w:r>
          </w:p>
        </w:tc>
        <w:tc>
          <w:tcPr>
            <w:tcW w:type="dxa" w:w="1064"/>
          </w:tcPr>
          <w:p>
            <w:pPr>
              <w:spacing w:after="0"/>
              <w:jc w:val="right"/>
            </w:pPr>
            <w:r>
              <w:rPr>
                <w:sz w:val="16"/>
              </w:rPr>
              <w:t>0.000141%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43"/>
          </w:tcPr>
          <w:p>
            <w:pPr>
              <w:spacing w:after="0"/>
              <w:jc w:val="right"/>
            </w:pPr>
            <w:r>
              <w:rPr>
                <w:sz w:val="16"/>
              </w:rPr>
              <w:t>$37,098,776</w:t>
            </w:r>
          </w:p>
        </w:tc>
        <w:tc>
          <w:tcPr>
            <w:tcW w:type="dxa" w:w="1051"/>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06"/>
          </w:tcPr>
          <w:p>
            <w:pPr>
              <w:spacing w:after="0"/>
              <w:jc w:val="right"/>
            </w:pPr>
            <w:r>
              <w:rPr>
                <w:sz w:val="16"/>
              </w:rPr>
              <w:t>$24,069</w:t>
            </w:r>
          </w:p>
        </w:tc>
        <w:tc>
          <w:tcPr>
            <w:tcW w:type="dxa" w:w="1064"/>
          </w:tcPr>
          <w:p>
            <w:pPr>
              <w:spacing w:after="0"/>
              <w:jc w:val="right"/>
            </w:pPr>
            <w:r>
              <w:rPr>
                <w:sz w:val="16"/>
              </w:rPr>
              <w:t>0.000516%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Pawlet town, VT: risk-assessment baseline packet, release 2026-10 (data as of 2026-09-28; Vermont town 5002154250).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hazard-plain_2026-10_VT_5002154250.docx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Pawlet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Pawlet town, VT: Risk-assessment baseline packet</dc:title>
  <dc:subject>Hazard Plain release 2026-10, as of 2026-09-28. Preview: automated baseline</dc:subject>
  <dc:creator>Hazard Plain</dc:creator>
  <cp:keywords>Hazard Plain; hazard mitigation; risk assessment; 5002154250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