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Castleton town, VT</w:t>
      </w:r>
    </w:p>
    <w:p>
      <w:pPr>
        <w:spacing w:after="120" w:before="0"/>
      </w:pPr>
      <w:r>
        <w:rPr>
          <w:color w:val="555555"/>
          <w:sz w:val="24"/>
        </w:rPr>
        <w:t>Risk-assessment baseline packet (county-level sections from Rutland County)</w:t>
      </w:r>
    </w:p>
    <w:p>
      <w:pPr>
        <w:spacing w:after="120" w:before="0"/>
      </w:pPr>
      <w:r>
        <w:rPr>
          <w:b/>
          <w:sz w:val="18"/>
        </w:rPr>
        <w:t xml:space="preserve">Unit: </w:t>
      </w:r>
      <w:r>
        <w:rPr>
          <w:sz w:val="18"/>
        </w:rPr>
        <w:t>Vermont town 5002111950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2029-02-13</w:t>
      </w:r>
    </w:p>
    <w:p>
      <w:pPr>
        <w:keepNext/>
        <w:spacing w:after="40" w:before="0"/>
      </w:pPr>
      <w:r>
        <w:rPr>
          <w:b/>
        </w:rPr>
        <w:t xml:space="preserve">Plan: </w:t>
      </w:r>
      <w:r>
        <w:rPr/>
        <w:t>Castleton, Vermont 2023 Local Hazard Mitigation Plan (FEMA plan 109627)</w:t>
      </w:r>
    </w:p>
    <w:p>
      <w:pPr>
        <w:keepNext/>
        <w:spacing w:after="40" w:before="0"/>
      </w:pPr>
      <w:r>
        <w:rPr>
          <w:b/>
        </w:rPr>
        <w:t xml:space="preserve">Approved: </w:t>
      </w:r>
      <w:r>
        <w:rPr/>
        <w:t>2024-02-14</w:t>
      </w:r>
    </w:p>
    <w:p>
      <w:pPr>
        <w:keepNext/>
        <w:spacing w:after="40" w:before="0"/>
      </w:pPr>
      <w:r>
        <w:rPr>
          <w:b/>
        </w:rPr>
        <w:t xml:space="preserve">Expires: </w:t>
      </w:r>
      <w:r>
        <w:rPr/>
        <w:t>2029-02-13</w:t>
      </w:r>
    </w:p>
    <w:p>
      <w:pPr>
        <w:keepNext/>
        <w:spacing w:after="40" w:before="0"/>
      </w:pPr>
      <w:r>
        <w:rPr>
          <w:b/>
        </w:rPr>
        <w:t xml:space="preserve">As of: </w:t>
      </w:r>
      <w:r>
        <w:rPr/>
        <w:t>2026-09-28</w:t>
      </w:r>
    </w:p>
    <w:p>
      <w:pPr>
        <w:keepNext/>
        <w:spacing w:after="40" w:before="0"/>
      </w:pPr>
      <w:r>
        <w:rPr>
          <w:b/>
        </w:rPr>
        <w:t xml:space="preserve">Days: </w:t>
      </w:r>
      <w:r>
        <w:rPr/>
        <w:t>869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DR-4762-VT, EM-3609-VT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(Rutland County, county-level): </w:t>
      </w:r>
      <w:r>
        <w:rPr/>
        <w:t>51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710"/>
        <w:gridCol w:w="795"/>
        <w:gridCol w:w="3243"/>
        <w:gridCol w:w="2768"/>
        <w:gridCol w:w="1272"/>
        <w:gridCol w:w="1272"/>
        <w:gridCol w:w="1096"/>
        <w:gridCol w:w="1162"/>
        <w:gridCol w:w="795"/>
      </w:tblGrid>
      <w:tr>
        <w:trPr>
          <w:cantSplit/>
          <w:tblHeader/>
        </w:trPr>
        <w:tc>
          <w:tcPr>
            <w:tcW w:type="dxa" w:w="1710"/>
            <w:shd w:val="clear" w:color="auto" w:fill="E8E8E8"/>
          </w:tcPr>
          <w:p>
            <w:pPr>
              <w:spacing w:after="0"/>
              <w:jc w:val="left"/>
            </w:pPr>
            <w:r>
              <w:rPr>
                <w:b/>
                <w:sz w:val="16"/>
              </w:rPr>
              <w:t>Jurisdiction</w:t>
            </w:r>
          </w:p>
        </w:tc>
        <w:tc>
          <w:tcPr>
            <w:tcW w:type="dxa" w:w="795"/>
            <w:shd w:val="clear" w:color="auto" w:fill="E8E8E8"/>
          </w:tcPr>
          <w:p>
            <w:pPr>
              <w:spacing w:after="0"/>
              <w:jc w:val="left"/>
            </w:pPr>
            <w:r>
              <w:rPr>
                <w:b/>
                <w:sz w:val="16"/>
              </w:rPr>
              <w:t>Type</w:t>
            </w:r>
          </w:p>
        </w:tc>
        <w:tc>
          <w:tcPr>
            <w:tcW w:type="dxa" w:w="3243"/>
            <w:shd w:val="clear" w:color="auto" w:fill="E8E8E8"/>
          </w:tcPr>
          <w:p>
            <w:pPr>
              <w:spacing w:after="0"/>
              <w:jc w:val="left"/>
            </w:pPr>
            <w:r>
              <w:rPr>
                <w:b/>
                <w:sz w:val="16"/>
              </w:rPr>
              <w:t>Status</w:t>
            </w:r>
          </w:p>
        </w:tc>
        <w:tc>
          <w:tcPr>
            <w:tcW w:type="dxa" w:w="2768"/>
            <w:shd w:val="clear" w:color="auto" w:fill="E8E8E8"/>
          </w:tcPr>
          <w:p>
            <w:pPr>
              <w:spacing w:after="0"/>
              <w:jc w:val="left"/>
            </w:pPr>
            <w:r>
              <w:rPr>
                <w:b/>
                <w:sz w:val="16"/>
              </w:rPr>
              <w:t>Plan</w:t>
            </w:r>
          </w:p>
        </w:tc>
        <w:tc>
          <w:tcPr>
            <w:tcW w:type="dxa" w:w="1272"/>
            <w:shd w:val="clear" w:color="auto" w:fill="E8E8E8"/>
          </w:tcPr>
          <w:p>
            <w:pPr>
              <w:spacing w:after="0"/>
              <w:jc w:val="left"/>
            </w:pPr>
            <w:r>
              <w:rPr>
                <w:b/>
                <w:sz w:val="16"/>
              </w:rPr>
              <w:t>Approved</w:t>
            </w:r>
          </w:p>
        </w:tc>
        <w:tc>
          <w:tcPr>
            <w:tcW w:type="dxa" w:w="1272"/>
            <w:shd w:val="clear" w:color="auto" w:fill="E8E8E8"/>
          </w:tcPr>
          <w:p>
            <w:pPr>
              <w:spacing w:after="0"/>
              <w:jc w:val="left"/>
            </w:pPr>
            <w:r>
              <w:rPr>
                <w:b/>
                <w:sz w:val="16"/>
              </w:rPr>
              <w:t>Expires</w:t>
            </w:r>
          </w:p>
        </w:tc>
        <w:tc>
          <w:tcPr>
            <w:tcW w:type="dxa" w:w="109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62"/>
            <w:shd w:val="clear" w:color="auto" w:fill="E8E8E8"/>
          </w:tcPr>
          <w:p>
            <w:pPr>
              <w:spacing w:after="0"/>
              <w:jc w:val="left"/>
            </w:pPr>
            <w:r>
              <w:rPr>
                <w:b/>
                <w:sz w:val="16"/>
              </w:rPr>
              <w:t>Update underway</w:t>
            </w:r>
          </w:p>
        </w:tc>
        <w:tc>
          <w:tcPr>
            <w:tcW w:type="dxa" w:w="795"/>
            <w:shd w:val="clear" w:color="auto" w:fill="E8E8E8"/>
          </w:tcPr>
          <w:p>
            <w:pPr>
              <w:spacing w:after="0"/>
              <w:jc w:val="left"/>
            </w:pPr>
            <w:r>
              <w:rPr>
                <w:b/>
                <w:sz w:val="16"/>
              </w:rPr>
              <w:t>Notes</w:t>
            </w:r>
          </w:p>
        </w:tc>
      </w:tr>
      <w:tr>
        <w:trPr>
          <w:cantSplit/>
        </w:trPr>
        <w:tc>
          <w:tcPr>
            <w:tcW w:type="dxa" w:w="1710"/>
          </w:tcPr>
          <w:p>
            <w:pPr>
              <w:spacing w:after="0"/>
              <w:jc w:val="left"/>
            </w:pPr>
            <w:r>
              <w:rPr>
                <w:sz w:val="16"/>
              </w:rPr>
              <w:t>Castleton town</w:t>
            </w:r>
          </w:p>
        </w:tc>
        <w:tc>
          <w:tcPr>
            <w:tcW w:type="dxa" w:w="795"/>
          </w:tcPr>
          <w:p>
            <w:pPr>
              <w:spacing w:after="0"/>
              <w:jc w:val="left"/>
            </w:pPr>
            <w:r>
              <w:rPr>
                <w:sz w:val="16"/>
              </w:rPr>
              <w:t>Town</w:t>
            </w:r>
          </w:p>
        </w:tc>
        <w:tc>
          <w:tcPr>
            <w:tcW w:type="dxa" w:w="3243"/>
          </w:tcPr>
          <w:p>
            <w:pPr>
              <w:spacing w:after="0"/>
              <w:jc w:val="left"/>
            </w:pPr>
            <w:r>
              <w:rPr>
                <w:sz w:val="16"/>
              </w:rPr>
              <w:t>Approved, expires 2029-02-13</w:t>
            </w:r>
          </w:p>
        </w:tc>
        <w:tc>
          <w:tcPr>
            <w:tcW w:type="dxa" w:w="2768"/>
          </w:tcPr>
          <w:p>
            <w:pPr>
              <w:spacing w:after="0"/>
              <w:jc w:val="left"/>
            </w:pPr>
            <w:r>
              <w:rPr>
                <w:sz w:val="16"/>
              </w:rPr>
              <w:t>Castleton, Vermont 2023 Local Hazard Mitigation Plan (FEMA plan 109627)</w:t>
            </w:r>
          </w:p>
        </w:tc>
        <w:tc>
          <w:tcPr>
            <w:tcW w:type="dxa" w:w="1272"/>
          </w:tcPr>
          <w:p>
            <w:pPr>
              <w:spacing w:after="0"/>
              <w:jc w:val="left"/>
            </w:pPr>
            <w:r>
              <w:rPr>
                <w:sz w:val="16"/>
              </w:rPr>
              <w:t>2024-02-14</w:t>
            </w:r>
          </w:p>
        </w:tc>
        <w:tc>
          <w:tcPr>
            <w:tcW w:type="dxa" w:w="1272"/>
          </w:tcPr>
          <w:p>
            <w:pPr>
              <w:spacing w:after="0"/>
              <w:jc w:val="left"/>
            </w:pPr>
            <w:r>
              <w:rPr>
                <w:sz w:val="16"/>
              </w:rPr>
              <w:t>2029-02-13</w:t>
            </w:r>
          </w:p>
        </w:tc>
        <w:tc>
          <w:tcPr>
            <w:tcW w:type="dxa" w:w="1096"/>
          </w:tcPr>
          <w:p>
            <w:pPr>
              <w:spacing w:after="0"/>
              <w:jc w:val="right"/>
            </w:pPr>
            <w:r>
              <w:rPr>
                <w:sz w:val="16"/>
              </w:rPr>
              <w:t>869</w:t>
            </w:r>
          </w:p>
        </w:tc>
        <w:tc>
          <w:tcPr>
            <w:tcW w:type="dxa" w:w="1162"/>
          </w:tcPr>
          <w:p>
            <w:pPr>
              <w:spacing w:after="0"/>
              <w:jc w:val="left"/>
            </w:pPr>
          </w:p>
        </w:tc>
        <w:tc>
          <w:tcPr>
            <w:tcW w:type="dxa" w:w="79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Rutland County, county-level (county FIPS 50021);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69"/>
        <w:gridCol w:w="1335"/>
        <w:gridCol w:w="1126"/>
        <w:gridCol w:w="1126"/>
        <w:gridCol w:w="1278"/>
        <w:gridCol w:w="1159"/>
        <w:gridCol w:w="1153"/>
        <w:gridCol w:w="2060"/>
        <w:gridCol w:w="198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9"/>
            <w:shd w:val="clear" w:color="auto" w:fill="E8E8E8"/>
          </w:tcPr>
          <w:p>
            <w:pPr>
              <w:spacing w:after="0"/>
              <w:jc w:val="left"/>
            </w:pPr>
            <w:r>
              <w:rPr>
                <w:b/>
                <w:sz w:val="16"/>
              </w:rPr>
              <w:t>NRI risk rating</w:t>
            </w:r>
          </w:p>
        </w:tc>
        <w:tc>
          <w:tcPr>
            <w:tcW w:type="dxa" w:w="13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8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278"/>
          </w:tcPr>
          <w:p>
            <w:pPr>
              <w:spacing w:after="0"/>
              <w:jc w:val="right"/>
            </w:pPr>
            <w:r>
              <w:rPr>
                <w:sz w:val="16"/>
              </w:rPr>
              <w:t>$705,227</w:t>
            </w:r>
          </w:p>
        </w:tc>
        <w:tc>
          <w:tcPr>
            <w:tcW w:type="dxa" w:w="1159"/>
          </w:tcPr>
          <w:p>
            <w:pPr>
              <w:spacing w:after="0"/>
              <w:jc w:val="right"/>
            </w:pPr>
            <w:r>
              <w:rPr>
                <w:sz w:val="16"/>
              </w:rPr>
              <w:t>$13,362,530</w:t>
            </w:r>
          </w:p>
        </w:tc>
        <w:tc>
          <w:tcPr>
            <w:tcW w:type="dxa" w:w="1153"/>
          </w:tcPr>
          <w:p>
            <w:pPr>
              <w:spacing w:after="0"/>
              <w:jc w:val="right"/>
            </w:pPr>
            <w:r>
              <w:rPr>
                <w:sz w:val="16"/>
              </w:rPr>
              <w:t>68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Cold Wave</w:t>
            </w:r>
          </w:p>
        </w:tc>
        <w:tc>
          <w:tcPr>
            <w:tcW w:type="dxa" w:w="1169"/>
          </w:tcPr>
          <w:p>
            <w:pPr>
              <w:spacing w:after="0"/>
              <w:jc w:val="left"/>
            </w:pPr>
            <w:r>
              <w:rPr>
                <w:sz w:val="16"/>
              </w:rPr>
              <w:t>Relatively Low</w:t>
            </w:r>
          </w:p>
        </w:tc>
        <w:tc>
          <w:tcPr>
            <w:tcW w:type="dxa" w:w="1335"/>
          </w:tcPr>
          <w:p>
            <w:pPr>
              <w:spacing w:after="0"/>
              <w:jc w:val="left"/>
            </w:pPr>
            <w:r>
              <w:rPr>
                <w:sz w:val="16"/>
              </w:rPr>
              <w:t>Relatively Moderate</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278"/>
          </w:tcPr>
          <w:p>
            <w:pPr>
              <w:spacing w:after="0"/>
              <w:jc w:val="right"/>
            </w:pPr>
            <w:r>
              <w:rPr>
                <w:sz w:val="16"/>
              </w:rPr>
              <w:t>$1,505,163</w:t>
            </w:r>
          </w:p>
        </w:tc>
        <w:tc>
          <w:tcPr>
            <w:tcW w:type="dxa" w:w="1159"/>
          </w:tcPr>
          <w:p>
            <w:pPr>
              <w:spacing w:after="0"/>
              <w:jc w:val="right"/>
            </w:pPr>
            <w:r>
              <w:rPr>
                <w:sz w:val="16"/>
              </w:rPr>
              <w:t>$1,552,479</w:t>
            </w:r>
          </w:p>
        </w:tc>
        <w:tc>
          <w:tcPr>
            <w:tcW w:type="dxa" w:w="1153"/>
          </w:tcPr>
          <w:p>
            <w:pPr>
              <w:spacing w:after="0"/>
              <w:jc w:val="right"/>
            </w:pPr>
            <w:r>
              <w:rPr>
                <w:sz w:val="16"/>
              </w:rPr>
              <w:t>30</w:t>
            </w:r>
          </w:p>
        </w:tc>
        <w:tc>
          <w:tcPr>
            <w:tcW w:type="dxa" w:w="2060"/>
          </w:tcPr>
          <w:p>
            <w:pPr>
              <w:spacing w:after="0"/>
              <w:jc w:val="left"/>
            </w:pPr>
          </w:p>
        </w:tc>
        <w:tc>
          <w:tcPr>
            <w:tcW w:type="dxa" w:w="1988"/>
          </w:tcPr>
          <w:p>
            <w:pPr>
              <w:spacing w:after="0"/>
              <w:jc w:val="left"/>
            </w:pPr>
            <w:r>
              <w:rPr>
                <w:sz w:val="16"/>
              </w:rPr>
              <w:t>Includes 5 Frost/Freeze records, event types the NRI definition of this hazard leaves out.</w:t>
            </w:r>
          </w:p>
        </w:tc>
      </w:tr>
      <w:tr>
        <w:trPr>
          <w:cantSplit/>
        </w:trPr>
        <w:tc>
          <w:tcPr>
            <w:tcW w:type="dxa" w:w="680"/>
          </w:tcPr>
          <w:p>
            <w:pPr>
              <w:spacing w:after="0"/>
              <w:jc w:val="right"/>
            </w:pPr>
            <w:r>
              <w:rPr>
                <w:sz w:val="16"/>
              </w:rPr>
              <w:t>3</w:t>
            </w:r>
          </w:p>
        </w:tc>
        <w:tc>
          <w:tcPr>
            <w:tcW w:type="dxa" w:w="1037"/>
          </w:tcPr>
          <w:p>
            <w:pPr>
              <w:spacing w:after="0"/>
              <w:jc w:val="left"/>
            </w:pPr>
            <w:r>
              <w:rPr>
                <w:sz w:val="16"/>
              </w:rPr>
              <w:t>Strong Wind</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278"/>
          </w:tcPr>
          <w:p>
            <w:pPr>
              <w:spacing w:after="0"/>
              <w:jc w:val="right"/>
            </w:pPr>
            <w:r>
              <w:rPr>
                <w:sz w:val="16"/>
              </w:rPr>
              <w:t>$354,324</w:t>
            </w:r>
          </w:p>
        </w:tc>
        <w:tc>
          <w:tcPr>
            <w:tcW w:type="dxa" w:w="1159"/>
          </w:tcPr>
          <w:p>
            <w:pPr>
              <w:spacing w:after="0"/>
              <w:jc w:val="right"/>
            </w:pPr>
            <w:r>
              <w:rPr>
                <w:sz w:val="16"/>
              </w:rPr>
              <w:t>$690,498</w:t>
            </w:r>
          </w:p>
        </w:tc>
        <w:tc>
          <w:tcPr>
            <w:tcW w:type="dxa" w:w="1153"/>
          </w:tcPr>
          <w:p>
            <w:pPr>
              <w:spacing w:after="0"/>
              <w:jc w:val="right"/>
            </w:pPr>
            <w:r>
              <w:rPr>
                <w:sz w:val="16"/>
              </w:rPr>
              <w:t>282</w:t>
            </w:r>
          </w:p>
        </w:tc>
        <w:tc>
          <w:tcPr>
            <w:tcW w:type="dxa" w:w="2060"/>
          </w:tcPr>
          <w:p>
            <w:pPr>
              <w:spacing w:after="0"/>
              <w:jc w:val="left"/>
            </w:pPr>
          </w:p>
        </w:tc>
        <w:tc>
          <w:tcPr>
            <w:tcW w:type="dxa" w:w="1988"/>
          </w:tcPr>
          <w:p>
            <w:pPr>
              <w:spacing w:after="0"/>
              <w:jc w:val="left"/>
            </w:pPr>
            <w:r>
              <w:rPr>
                <w:sz w:val="16"/>
              </w:rPr>
              <w:t>Includes 39 High Wind records and 39 Strong Wind records, event types the NRI definition of this hazard leaves out.</w:t>
            </w:r>
          </w:p>
        </w:tc>
      </w:tr>
      <w:tr>
        <w:trPr>
          <w:cantSplit/>
        </w:trPr>
        <w:tc>
          <w:tcPr>
            <w:tcW w:type="dxa" w:w="680"/>
          </w:tcPr>
          <w:p>
            <w:pPr>
              <w:spacing w:after="0"/>
              <w:jc w:val="right"/>
            </w:pPr>
            <w:r>
              <w:rPr>
                <w:sz w:val="16"/>
              </w:rPr>
              <w:t>4</w:t>
            </w:r>
          </w:p>
        </w:tc>
        <w:tc>
          <w:tcPr>
            <w:tcW w:type="dxa" w:w="1037"/>
          </w:tcPr>
          <w:p>
            <w:pPr>
              <w:spacing w:after="0"/>
              <w:jc w:val="left"/>
            </w:pPr>
            <w:r>
              <w:rPr>
                <w:sz w:val="16"/>
              </w:rPr>
              <w:t>Hurricane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278"/>
          </w:tcPr>
          <w:p>
            <w:pPr>
              <w:spacing w:after="0"/>
              <w:jc w:val="right"/>
            </w:pPr>
            <w:r>
              <w:rPr>
                <w:sz w:val="16"/>
              </w:rPr>
              <w:t>$24,450</w:t>
            </w:r>
          </w:p>
        </w:tc>
        <w:tc>
          <w:tcPr>
            <w:tcW w:type="dxa" w:w="1159"/>
          </w:tcPr>
          <w:p>
            <w:pPr>
              <w:spacing w:after="0"/>
              <w:jc w:val="right"/>
            </w:pPr>
            <w:r>
              <w:rPr>
                <w:sz w:val="16"/>
              </w:rPr>
              <w:t>$679,026</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4 times; no Storm Events record of this type.</w:t>
            </w:r>
          </w:p>
        </w:tc>
      </w:tr>
      <w:tr>
        <w:trPr>
          <w:cantSplit/>
        </w:trPr>
        <w:tc>
          <w:tcPr>
            <w:tcW w:type="dxa" w:w="680"/>
          </w:tcPr>
          <w:p>
            <w:pPr>
              <w:spacing w:after="0"/>
              <w:jc w:val="right"/>
            </w:pPr>
            <w:r>
              <w:rPr>
                <w:sz w:val="16"/>
              </w:rPr>
              <w:t>5</w:t>
            </w:r>
          </w:p>
        </w:tc>
        <w:tc>
          <w:tcPr>
            <w:tcW w:type="dxa" w:w="1037"/>
          </w:tcPr>
          <w:p>
            <w:pPr>
              <w:spacing w:after="0"/>
              <w:jc w:val="left"/>
            </w:pPr>
            <w:r>
              <w:rPr>
                <w:sz w:val="16"/>
              </w:rPr>
              <w:t>Heat Wave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278"/>
          </w:tcPr>
          <w:p>
            <w:pPr>
              <w:spacing w:after="0"/>
              <w:jc w:val="right"/>
            </w:pPr>
            <w:r>
              <w:rPr>
                <w:sz w:val="16"/>
              </w:rPr>
              <w:t>$515,187</w:t>
            </w:r>
          </w:p>
        </w:tc>
        <w:tc>
          <w:tcPr>
            <w:tcW w:type="dxa" w:w="1159"/>
          </w:tcPr>
          <w:p>
            <w:pPr>
              <w:spacing w:after="0"/>
              <w:jc w:val="right"/>
            </w:pPr>
            <w:r>
              <w:rPr>
                <w:sz w:val="16"/>
              </w:rPr>
              <w:t>$547,849</w:t>
            </w:r>
          </w:p>
        </w:tc>
        <w:tc>
          <w:tcPr>
            <w:tcW w:type="dxa" w:w="1153"/>
          </w:tcPr>
          <w:p>
            <w:pPr>
              <w:spacing w:after="0"/>
              <w:jc w:val="right"/>
            </w:pPr>
            <w:r>
              <w:rPr>
                <w:sz w:val="16"/>
              </w:rPr>
              <w:t>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Earthquake</w:t>
            </w:r>
          </w:p>
        </w:tc>
        <w:tc>
          <w:tcPr>
            <w:tcW w:type="dxa" w:w="1169"/>
          </w:tcPr>
          <w:p>
            <w:pPr>
              <w:spacing w:after="0"/>
              <w:jc w:val="left"/>
            </w:pPr>
            <w:r>
              <w:rPr>
                <w:sz w:val="16"/>
              </w:rPr>
              <w:t>Very Low</w:t>
            </w:r>
          </w:p>
        </w:tc>
        <w:tc>
          <w:tcPr>
            <w:tcW w:type="dxa" w:w="1335"/>
          </w:tcPr>
          <w:p>
            <w:pPr>
              <w:spacing w:after="0"/>
              <w:jc w:val="left"/>
            </w:pPr>
            <w:r>
              <w:rPr>
                <w:sz w:val="16"/>
              </w:rPr>
              <w:t>Relatively Low</w:t>
            </w:r>
          </w:p>
        </w:tc>
        <w:tc>
          <w:tcPr>
            <w:tcW w:type="dxa" w:w="1126"/>
          </w:tcPr>
          <w:p>
            <w:pPr>
              <w:spacing w:after="0"/>
              <w:jc w:val="right"/>
            </w:pPr>
            <w:r>
              <w:rPr>
                <w:sz w:val="16"/>
              </w:rPr>
              <w:t>$410,437</w:t>
            </w:r>
          </w:p>
        </w:tc>
        <w:tc>
          <w:tcPr>
            <w:tcW w:type="dxa" w:w="1126"/>
          </w:tcPr>
          <w:p>
            <w:pPr>
              <w:spacing w:after="0"/>
              <w:jc w:val="right"/>
            </w:pPr>
          </w:p>
        </w:tc>
        <w:tc>
          <w:tcPr>
            <w:tcW w:type="dxa" w:w="1278"/>
          </w:tcPr>
          <w:p>
            <w:pPr>
              <w:spacing w:after="0"/>
              <w:jc w:val="right"/>
            </w:pPr>
            <w:r>
              <w:rPr>
                <w:sz w:val="16"/>
              </w:rPr>
              <w:t>$61,764</w:t>
            </w:r>
          </w:p>
        </w:tc>
        <w:tc>
          <w:tcPr>
            <w:tcW w:type="dxa" w:w="1159"/>
          </w:tcPr>
          <w:p>
            <w:pPr>
              <w:spacing w:after="0"/>
              <w:jc w:val="right"/>
            </w:pPr>
            <w:r>
              <w:rPr>
                <w:sz w:val="16"/>
              </w:rPr>
              <w:t>$472,201</w:t>
            </w:r>
          </w:p>
        </w:tc>
        <w:tc>
          <w:tcPr>
            <w:tcW w:type="dxa" w:w="1153"/>
          </w:tcPr>
          <w:p>
            <w:pPr>
              <w:spacing w:after="0"/>
              <w:jc w:val="right"/>
            </w:pPr>
          </w:p>
        </w:tc>
        <w:tc>
          <w:tcPr>
            <w:tcW w:type="dxa" w:w="2060"/>
          </w:tcPr>
          <w:p>
            <w:pPr>
              <w:spacing w:after="0"/>
              <w:jc w:val="left"/>
            </w:pPr>
          </w:p>
        </w:tc>
        <w:tc>
          <w:tcPr>
            <w:tcW w:type="dxa" w:w="1988"/>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7</w:t>
            </w:r>
          </w:p>
        </w:tc>
        <w:tc>
          <w:tcPr>
            <w:tcW w:type="dxa" w:w="1037"/>
          </w:tcPr>
          <w:p>
            <w:pPr>
              <w:spacing w:after="0"/>
              <w:jc w:val="left"/>
            </w:pPr>
            <w:r>
              <w:rPr>
                <w:sz w:val="16"/>
              </w:rPr>
              <w:t>Lightning</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$33,147</w:t>
            </w:r>
          </w:p>
        </w:tc>
        <w:tc>
          <w:tcPr>
            <w:tcW w:type="dxa" w:w="1126"/>
          </w:tcPr>
          <w:p>
            <w:pPr>
              <w:spacing w:after="0"/>
              <w:jc w:val="right"/>
            </w:pPr>
          </w:p>
        </w:tc>
        <w:tc>
          <w:tcPr>
            <w:tcW w:type="dxa" w:w="1278"/>
          </w:tcPr>
          <w:p>
            <w:pPr>
              <w:spacing w:after="0"/>
              <w:jc w:val="right"/>
            </w:pPr>
            <w:r>
              <w:rPr>
                <w:sz w:val="16"/>
              </w:rPr>
              <w:t>$435,989</w:t>
            </w:r>
          </w:p>
        </w:tc>
        <w:tc>
          <w:tcPr>
            <w:tcW w:type="dxa" w:w="1159"/>
          </w:tcPr>
          <w:p>
            <w:pPr>
              <w:spacing w:after="0"/>
              <w:jc w:val="right"/>
            </w:pPr>
            <w:r>
              <w:rPr>
                <w:sz w:val="16"/>
              </w:rPr>
              <w:t>$469,136</w:t>
            </w:r>
          </w:p>
        </w:tc>
        <w:tc>
          <w:tcPr>
            <w:tcW w:type="dxa" w:w="1153"/>
          </w:tcPr>
          <w:p>
            <w:pPr>
              <w:spacing w:after="0"/>
              <w:jc w:val="right"/>
            </w:pPr>
            <w:r>
              <w:rPr>
                <w:sz w:val="16"/>
              </w:rPr>
              <w:t>6</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Tornado</w:t>
            </w:r>
          </w:p>
        </w:tc>
        <w:tc>
          <w:tcPr>
            <w:tcW w:type="dxa" w:w="1169"/>
          </w:tcPr>
          <w:p>
            <w:pPr>
              <w:spacing w:after="0"/>
              <w:jc w:val="left"/>
            </w:pPr>
            <w:r>
              <w:rPr>
                <w:sz w:val="16"/>
              </w:rPr>
              <w:t>Very Low</w:t>
            </w:r>
          </w:p>
        </w:tc>
        <w:tc>
          <w:tcPr>
            <w:tcW w:type="dxa" w:w="1335"/>
          </w:tcPr>
          <w:p>
            <w:pPr>
              <w:spacing w:after="0"/>
              <w:jc w:val="left"/>
            </w:pPr>
            <w:r>
              <w:rPr>
                <w:sz w:val="16"/>
              </w:rPr>
              <w:t>Relatively Low</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278"/>
          </w:tcPr>
          <w:p>
            <w:pPr>
              <w:spacing w:after="0"/>
              <w:jc w:val="right"/>
            </w:pPr>
            <w:r>
              <w:rPr>
                <w:sz w:val="16"/>
              </w:rPr>
              <w:t>$219,139</w:t>
            </w:r>
          </w:p>
        </w:tc>
        <w:tc>
          <w:tcPr>
            <w:tcW w:type="dxa" w:w="1159"/>
          </w:tcPr>
          <w:p>
            <w:pPr>
              <w:spacing w:after="0"/>
              <w:jc w:val="right"/>
            </w:pPr>
            <w:r>
              <w:rPr>
                <w:sz w:val="16"/>
              </w:rPr>
              <w:t>$436,832</w:t>
            </w:r>
          </w:p>
        </w:tc>
        <w:tc>
          <w:tcPr>
            <w:tcW w:type="dxa" w:w="1153"/>
          </w:tcPr>
          <w:p>
            <w:pPr>
              <w:spacing w:after="0"/>
              <w:jc w:val="right"/>
            </w:pPr>
            <w:r>
              <w:rPr>
                <w:sz w:val="16"/>
              </w:rPr>
              <w:t>1</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Ice Storm</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$153,971</w:t>
            </w:r>
          </w:p>
        </w:tc>
        <w:tc>
          <w:tcPr>
            <w:tcW w:type="dxa" w:w="1126"/>
          </w:tcPr>
          <w:p>
            <w:pPr>
              <w:spacing w:after="0"/>
              <w:jc w:val="right"/>
            </w:pPr>
          </w:p>
        </w:tc>
        <w:tc>
          <w:tcPr>
            <w:tcW w:type="dxa" w:w="1278"/>
          </w:tcPr>
          <w:p>
            <w:pPr>
              <w:spacing w:after="0"/>
              <w:jc w:val="right"/>
            </w:pPr>
            <w:r>
              <w:rPr>
                <w:sz w:val="16"/>
              </w:rPr>
              <w:t>$15,362</w:t>
            </w:r>
          </w:p>
        </w:tc>
        <w:tc>
          <w:tcPr>
            <w:tcW w:type="dxa" w:w="1159"/>
          </w:tcPr>
          <w:p>
            <w:pPr>
              <w:spacing w:after="0"/>
              <w:jc w:val="right"/>
            </w:pPr>
            <w:r>
              <w:rPr>
                <w:sz w:val="16"/>
              </w:rPr>
              <w:t>$169,333</w:t>
            </w:r>
          </w:p>
        </w:tc>
        <w:tc>
          <w:tcPr>
            <w:tcW w:type="dxa" w:w="1153"/>
          </w:tcPr>
          <w:p>
            <w:pPr>
              <w:spacing w:after="0"/>
              <w:jc w:val="right"/>
            </w:pPr>
            <w:r>
              <w:rPr>
                <w:sz w:val="16"/>
              </w:rPr>
              <w:t>2</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Hail</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278"/>
          </w:tcPr>
          <w:p>
            <w:pPr>
              <w:spacing w:after="0"/>
              <w:jc w:val="right"/>
            </w:pPr>
            <w:r>
              <w:rPr>
                <w:sz w:val="16"/>
              </w:rPr>
              <w:t>$108,212</w:t>
            </w:r>
          </w:p>
        </w:tc>
        <w:tc>
          <w:tcPr>
            <w:tcW w:type="dxa" w:w="1159"/>
          </w:tcPr>
          <w:p>
            <w:pPr>
              <w:spacing w:after="0"/>
              <w:jc w:val="right"/>
            </w:pPr>
            <w:r>
              <w:rPr>
                <w:sz w:val="16"/>
              </w:rPr>
              <w:t>$120,971</w:t>
            </w:r>
          </w:p>
        </w:tc>
        <w:tc>
          <w:tcPr>
            <w:tcW w:type="dxa" w:w="1153"/>
          </w:tcPr>
          <w:p>
            <w:pPr>
              <w:spacing w:after="0"/>
              <w:jc w:val="right"/>
            </w:pPr>
            <w:r>
              <w:rPr>
                <w:sz w:val="16"/>
              </w:rPr>
              <w:t>78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Winter Weather</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278"/>
          </w:tcPr>
          <w:p>
            <w:pPr>
              <w:spacing w:after="0"/>
              <w:jc w:val="right"/>
            </w:pPr>
            <w:r>
              <w:rPr>
                <w:sz w:val="16"/>
              </w:rPr>
              <w:t>$24,069</w:t>
            </w:r>
          </w:p>
        </w:tc>
        <w:tc>
          <w:tcPr>
            <w:tcW w:type="dxa" w:w="1159"/>
          </w:tcPr>
          <w:p>
            <w:pPr>
              <w:spacing w:after="0"/>
              <w:jc w:val="right"/>
            </w:pPr>
            <w:r>
              <w:rPr>
                <w:sz w:val="16"/>
              </w:rPr>
              <w:t>$110,107</w:t>
            </w:r>
          </w:p>
        </w:tc>
        <w:tc>
          <w:tcPr>
            <w:tcW w:type="dxa" w:w="1153"/>
          </w:tcPr>
          <w:p>
            <w:pPr>
              <w:spacing w:after="0"/>
              <w:jc w:val="right"/>
            </w:pPr>
            <w:r>
              <w:rPr>
                <w:sz w:val="16"/>
              </w:rPr>
              <w:t>287</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Landslide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$16,748</w:t>
            </w:r>
          </w:p>
        </w:tc>
        <w:tc>
          <w:tcPr>
            <w:tcW w:type="dxa" w:w="1126"/>
          </w:tcPr>
          <w:p>
            <w:pPr>
              <w:spacing w:after="0"/>
              <w:jc w:val="right"/>
            </w:pPr>
          </w:p>
        </w:tc>
        <w:tc>
          <w:tcPr>
            <w:tcW w:type="dxa" w:w="1278"/>
          </w:tcPr>
          <w:p>
            <w:pPr>
              <w:spacing w:after="0"/>
              <w:jc w:val="right"/>
            </w:pPr>
            <w:r>
              <w:rPr>
                <w:sz w:val="16"/>
              </w:rPr>
              <w:t>$9,219</w:t>
            </w:r>
          </w:p>
        </w:tc>
        <w:tc>
          <w:tcPr>
            <w:tcW w:type="dxa" w:w="1159"/>
          </w:tcPr>
          <w:p>
            <w:pPr>
              <w:spacing w:after="0"/>
              <w:jc w:val="right"/>
            </w:pPr>
            <w:r>
              <w:rPr>
                <w:sz w:val="16"/>
              </w:rPr>
              <w:t>$25,967</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0"/>
          </w:tcPr>
          <w:p>
            <w:pPr>
              <w:spacing w:after="0"/>
              <w:jc w:val="right"/>
            </w:pPr>
            <w:r>
              <w:rPr>
                <w:sz w:val="16"/>
              </w:rPr>
              <w:t>13</w:t>
            </w:r>
          </w:p>
        </w:tc>
        <w:tc>
          <w:tcPr>
            <w:tcW w:type="dxa" w:w="1037"/>
          </w:tcPr>
          <w:p>
            <w:pPr>
              <w:spacing w:after="0"/>
              <w:jc w:val="left"/>
            </w:pPr>
            <w:r>
              <w:rPr>
                <w:sz w:val="16"/>
              </w:rPr>
              <w:t>Wildfire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278"/>
          </w:tcPr>
          <w:p>
            <w:pPr>
              <w:spacing w:after="0"/>
              <w:jc w:val="right"/>
            </w:pPr>
            <w:r>
              <w:rPr>
                <w:sz w:val="16"/>
              </w:rPr>
              <w:t>$926</w:t>
            </w:r>
          </w:p>
        </w:tc>
        <w:tc>
          <w:tcPr>
            <w:tcW w:type="dxa" w:w="1159"/>
          </w:tcPr>
          <w:p>
            <w:pPr>
              <w:spacing w:after="0"/>
              <w:jc w:val="right"/>
            </w:pPr>
            <w:r>
              <w:rPr>
                <w:sz w:val="16"/>
              </w:rPr>
              <w:t>$10,694</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14</w:t>
            </w:r>
          </w:p>
        </w:tc>
        <w:tc>
          <w:tcPr>
            <w:tcW w:type="dxa" w:w="1037"/>
          </w:tcPr>
          <w:p>
            <w:pPr>
              <w:spacing w:after="0"/>
              <w:jc w:val="left"/>
            </w:pPr>
            <w:r>
              <w:rPr>
                <w:sz w:val="16"/>
              </w:rPr>
              <w:t>Avalanche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78"/>
          </w:tcPr>
          <w:p>
            <w:pPr>
              <w:spacing w:after="0"/>
              <w:jc w:val="right"/>
            </w:pPr>
            <w:r>
              <w:rPr>
                <w:sz w:val="16"/>
              </w:rPr>
              <w:t>$3,364</w:t>
            </w:r>
          </w:p>
        </w:tc>
        <w:tc>
          <w:tcPr>
            <w:tcW w:type="dxa" w:w="1159"/>
          </w:tcPr>
          <w:p>
            <w:pPr>
              <w:spacing w:after="0"/>
              <w:jc w:val="right"/>
            </w:pPr>
            <w:r>
              <w:rPr>
                <w:sz w:val="16"/>
              </w:rPr>
              <w:t>$3,364</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15</w:t>
            </w:r>
          </w:p>
        </w:tc>
        <w:tc>
          <w:tcPr>
            <w:tcW w:type="dxa" w:w="1037"/>
          </w:tcPr>
          <w:p>
            <w:pPr>
              <w:spacing w:after="0"/>
              <w:jc w:val="left"/>
            </w:pPr>
            <w:r>
              <w:rPr>
                <w:sz w:val="16"/>
              </w:rPr>
              <w:t>Drought</w:t>
            </w:r>
          </w:p>
        </w:tc>
        <w:tc>
          <w:tcPr>
            <w:tcW w:type="dxa" w:w="1169"/>
          </w:tcPr>
          <w:p>
            <w:pPr>
              <w:spacing w:after="0"/>
              <w:jc w:val="left"/>
            </w:pPr>
            <w:r>
              <w:rPr>
                <w:sz w:val="16"/>
              </w:rPr>
              <w:t>No Rating</w:t>
            </w:r>
          </w:p>
        </w:tc>
        <w:tc>
          <w:tcPr>
            <w:tcW w:type="dxa" w:w="1335"/>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78"/>
          </w:tcPr>
          <w:p>
            <w:pPr>
              <w:spacing w:after="0"/>
              <w:jc w:val="right"/>
            </w:pPr>
          </w:p>
        </w:tc>
        <w:tc>
          <w:tcPr>
            <w:tcW w:type="dxa" w:w="1159"/>
          </w:tcPr>
          <w:p>
            <w:pPr>
              <w:spacing w:after="0"/>
              <w:jc w:val="right"/>
            </w:pPr>
            <w:r>
              <w:rPr>
                <w:sz w:val="16"/>
              </w:rPr>
              <w:t>$0</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coastal flooding Not Applicable for this county, and no federal declaration for this county names it.</w:t>
            </w: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tsunami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volcanic activity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Rutland County, county-level (county FIPS 50021);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20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20 of 20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Rutland County, county-level (county FIPS 50021);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9"/>
        <w:gridCol w:w="1742"/>
        <w:gridCol w:w="1567"/>
        <w:gridCol w:w="1369"/>
        <w:gridCol w:w="1830"/>
        <w:gridCol w:w="1611"/>
        <w:gridCol w:w="1991"/>
        <w:gridCol w:w="2253"/>
      </w:tblGrid>
      <w:tr>
        <w:trPr>
          <w:cantSplit/>
          <w:tblHeader/>
        </w:trPr>
        <w:tc>
          <w:tcPr>
            <w:tcW w:type="dxa" w:w="1749"/>
            <w:shd w:val="clear" w:color="auto" w:fill="E8E8E8"/>
          </w:tcPr>
          <w:p>
            <w:pPr>
              <w:spacing w:after="0"/>
              <w:jc w:val="left"/>
            </w:pPr>
            <w:r>
              <w:rPr>
                <w:b/>
                <w:sz w:val="16"/>
              </w:rPr>
              <w:t>Hazard</w:t>
            </w:r>
          </w:p>
        </w:tc>
        <w:tc>
          <w:tcPr>
            <w:tcW w:type="dxa" w:w="1742"/>
            <w:shd w:val="clear" w:color="auto" w:fill="E8E8E8"/>
          </w:tcPr>
          <w:p>
            <w:pPr>
              <w:spacing w:after="0"/>
              <w:jc w:val="left"/>
            </w:pPr>
            <w:r>
              <w:rPr>
                <w:b/>
                <w:sz w:val="16"/>
              </w:rPr>
              <w:t>Scale</w:t>
            </w:r>
          </w:p>
        </w:tc>
        <w:tc>
          <w:tcPr>
            <w:tcW w:type="dxa" w:w="1567"/>
            <w:shd w:val="clear" w:color="auto" w:fill="E8E8E8"/>
          </w:tcPr>
          <w:p>
            <w:pPr>
              <w:spacing w:after="0"/>
              <w:jc w:val="right"/>
            </w:pPr>
            <w:r>
              <w:rPr>
                <w:b/>
                <w:sz w:val="16"/>
              </w:rPr>
              <w:t>Records</w:t>
            </w:r>
          </w:p>
          <w:p>
            <w:pPr>
              <w:spacing w:after="0"/>
              <w:jc w:val="right"/>
            </w:pPr>
            <w:r>
              <w:rPr>
                <w:i/>
                <w:color w:val="555555"/>
                <w:sz w:val="14"/>
              </w:rPr>
              <w:t>count, years</w:t>
            </w:r>
          </w:p>
        </w:tc>
        <w:tc>
          <w:tcPr>
            <w:tcW w:type="dxa" w:w="1369"/>
            <w:shd w:val="clear" w:color="auto" w:fill="E8E8E8"/>
          </w:tcPr>
          <w:p>
            <w:pPr>
              <w:spacing w:after="0"/>
              <w:jc w:val="left"/>
            </w:pPr>
            <w:r>
              <w:rPr>
                <w:b/>
                <w:sz w:val="16"/>
              </w:rPr>
              <w:t>Observed range</w:t>
            </w:r>
          </w:p>
        </w:tc>
        <w:tc>
          <w:tcPr>
            <w:tcW w:type="dxa" w:w="1830"/>
            <w:shd w:val="clear" w:color="auto" w:fill="E8E8E8"/>
          </w:tcPr>
          <w:p>
            <w:pPr>
              <w:spacing w:after="0"/>
              <w:jc w:val="left"/>
            </w:pPr>
            <w:r>
              <w:rPr>
                <w:b/>
                <w:sz w:val="16"/>
              </w:rPr>
              <w:t>Worst recorded event</w:t>
            </w:r>
          </w:p>
        </w:tc>
        <w:tc>
          <w:tcPr>
            <w:tcW w:type="dxa" w:w="1611"/>
            <w:shd w:val="clear" w:color="auto" w:fill="E8E8E8"/>
          </w:tcPr>
          <w:p>
            <w:pPr>
              <w:spacing w:after="0"/>
              <w:jc w:val="left"/>
            </w:pPr>
            <w:r>
              <w:rPr>
                <w:b/>
                <w:sz w:val="16"/>
              </w:rPr>
              <w:t>Most damaging (when different)</w:t>
            </w:r>
          </w:p>
        </w:tc>
        <w:tc>
          <w:tcPr>
            <w:tcW w:type="dxa" w:w="1991"/>
            <w:shd w:val="clear" w:color="auto" w:fill="E8E8E8"/>
          </w:tcPr>
          <w:p>
            <w:pPr>
              <w:spacing w:after="0"/>
              <w:jc w:val="left"/>
            </w:pPr>
            <w:r>
              <w:rPr>
                <w:b/>
                <w:sz w:val="16"/>
              </w:rPr>
              <w:t>Where in the county</w:t>
            </w:r>
          </w:p>
        </w:tc>
        <w:tc>
          <w:tcPr>
            <w:tcW w:type="dxa" w:w="2253"/>
            <w:shd w:val="clear" w:color="auto" w:fill="E8E8E8"/>
          </w:tcPr>
          <w:p>
            <w:pPr>
              <w:spacing w:after="0"/>
              <w:jc w:val="left"/>
            </w:pPr>
            <w:r>
              <w:rPr>
                <w:b/>
                <w:sz w:val="16"/>
              </w:rPr>
              <w:t>Note</w:t>
            </w:r>
          </w:p>
        </w:tc>
      </w:tr>
      <w:tr>
        <w:trPr>
          <w:cantSplit/>
        </w:trPr>
        <w:tc>
          <w:tcPr>
            <w:tcW w:type="dxa" w:w="1749"/>
          </w:tcPr>
          <w:p>
            <w:pPr>
              <w:spacing w:after="0"/>
              <w:jc w:val="left"/>
            </w:pPr>
            <w:r>
              <w:rPr>
                <w:sz w:val="16"/>
              </w:rPr>
              <w:t>Avalanche</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Coastal Flood, Storm Surge/Tide</w:t>
            </w:r>
          </w:p>
        </w:tc>
        <w:tc>
          <w:tcPr>
            <w:tcW w:type="dxa" w:w="1742"/>
          </w:tcPr>
          <w:p>
            <w:pPr>
              <w:spacing w:after="0"/>
              <w:jc w:val="left"/>
            </w:pPr>
            <w:r>
              <w:rPr>
                <w:sz w:val="16"/>
              </w:rPr>
              <w:t>none in data (FIRM for depth)</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Flood depth: see the FEMA Flood Insurance Rate Map.</w:t>
            </w:r>
          </w:p>
        </w:tc>
      </w:tr>
      <w:tr>
        <w:trPr>
          <w:cantSplit/>
        </w:trPr>
        <w:tc>
          <w:tcPr>
            <w:tcW w:type="dxa" w:w="1749"/>
          </w:tcPr>
          <w:p>
            <w:pPr>
              <w:spacing w:after="0"/>
              <w:jc w:val="left"/>
            </w:pPr>
            <w:r>
              <w:rPr>
                <w:sz w:val="16"/>
              </w:rPr>
              <w:t>Cold/Wind Chill, Extreme Cold/Wind Chill</w:t>
            </w:r>
          </w:p>
        </w:tc>
        <w:tc>
          <w:tcPr>
            <w:tcW w:type="dxa" w:w="1742"/>
          </w:tcPr>
          <w:p>
            <w:pPr>
              <w:spacing w:after="0"/>
              <w:jc w:val="left"/>
            </w:pPr>
            <w:r>
              <w:rPr>
                <w:sz w:val="16"/>
              </w:rPr>
              <w:t>wind chill</w:t>
            </w:r>
          </w:p>
        </w:tc>
        <w:tc>
          <w:tcPr>
            <w:tcW w:type="dxa" w:w="1567"/>
          </w:tcPr>
          <w:p>
            <w:pPr>
              <w:spacing w:after="0"/>
              <w:jc w:val="right"/>
            </w:pPr>
            <w:r>
              <w:rPr>
                <w:sz w:val="16"/>
              </w:rPr>
              <w:t>25, 1997 to 2026 (25 zone-level)</w:t>
            </w:r>
          </w:p>
        </w:tc>
        <w:tc>
          <w:tcPr>
            <w:tcW w:type="dxa" w:w="1369"/>
          </w:tcPr>
          <w:p>
            <w:pPr>
              <w:spacing w:after="0"/>
              <w:jc w:val="left"/>
            </w:pPr>
            <w:r>
              <w:rPr>
                <w:sz w:val="16"/>
              </w:rPr>
              <w:t>1 day to 28 days (median 2 days); 23 with a recorded value</w:t>
            </w:r>
          </w:p>
        </w:tc>
        <w:tc>
          <w:tcPr>
            <w:tcW w:type="dxa" w:w="1830"/>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11"/>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Wind chill: in event narratives only; local data required.</w:t>
            </w:r>
          </w:p>
        </w:tc>
      </w:tr>
      <w:tr>
        <w:trPr>
          <w:cantSplit/>
        </w:trPr>
        <w:tc>
          <w:tcPr>
            <w:tcW w:type="dxa" w:w="1749"/>
          </w:tcPr>
          <w:p>
            <w:pPr>
              <w:spacing w:after="0"/>
              <w:jc w:val="left"/>
            </w:pPr>
            <w:r>
              <w:rPr>
                <w:sz w:val="16"/>
              </w:rPr>
              <w:t>Frost/Freeze (outside NRI Cold Wave definition)</w:t>
            </w:r>
          </w:p>
        </w:tc>
        <w:tc>
          <w:tcPr>
            <w:tcW w:type="dxa" w:w="1742"/>
          </w:tcPr>
          <w:p>
            <w:pPr>
              <w:spacing w:after="0"/>
              <w:jc w:val="left"/>
            </w:pPr>
            <w:r>
              <w:rPr>
                <w:sz w:val="16"/>
              </w:rPr>
              <w:t>crop damage</w:t>
            </w:r>
          </w:p>
        </w:tc>
        <w:tc>
          <w:tcPr>
            <w:tcW w:type="dxa" w:w="1567"/>
          </w:tcPr>
          <w:p>
            <w:pPr>
              <w:spacing w:after="0"/>
              <w:jc w:val="right"/>
            </w:pPr>
            <w:r>
              <w:rPr>
                <w:sz w:val="16"/>
              </w:rPr>
              <w:t>5, 2005 to 2023 (5 zone-level)</w:t>
            </w:r>
          </w:p>
        </w:tc>
        <w:tc>
          <w:tcPr>
            <w:tcW w:type="dxa" w:w="1369"/>
          </w:tcPr>
          <w:p>
            <w:pPr>
              <w:spacing w:after="0"/>
              <w:jc w:val="left"/>
            </w:pPr>
          </w:p>
        </w:tc>
        <w:tc>
          <w:tcPr>
            <w:tcW w:type="dxa" w:w="1830"/>
          </w:tcPr>
          <w:p>
            <w:pPr>
              <w:spacing w:after="0"/>
              <w:jc w:val="left"/>
            </w:pPr>
            <w:r>
              <w:rPr>
                <w:sz w:val="16"/>
              </w:rPr>
              <w:t>Frost/Freeze, 2023-05-18, $1,000,000 crop damage, reported for the zone (2023 dollars); NWS zone VTZ011 (WESTERN RUTLAND), zone-level: may include parts of neighboring counties</w:t>
            </w:r>
          </w:p>
        </w:tc>
        <w:tc>
          <w:tcPr>
            <w:tcW w:type="dxa" w:w="1611"/>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Temperature: in event narratives only; local data required.</w:t>
            </w:r>
          </w:p>
        </w:tc>
      </w:tr>
      <w:tr>
        <w:trPr>
          <w:cantSplit/>
        </w:trPr>
        <w:tc>
          <w:tcPr>
            <w:tcW w:type="dxa" w:w="1749"/>
          </w:tcPr>
          <w:p>
            <w:pPr>
              <w:spacing w:after="0"/>
              <w:jc w:val="left"/>
            </w:pPr>
            <w:r>
              <w:rPr>
                <w:sz w:val="16"/>
              </w:rPr>
              <w:t>Drought</w:t>
            </w:r>
          </w:p>
        </w:tc>
        <w:tc>
          <w:tcPr>
            <w:tcW w:type="dxa" w:w="1742"/>
          </w:tcPr>
          <w:p>
            <w:pPr>
              <w:spacing w:after="0"/>
              <w:jc w:val="left"/>
            </w:pPr>
            <w:r>
              <w:rPr>
                <w:sz w:val="16"/>
              </w:rPr>
              <w:t>US Drought Monitor D-scale</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9"/>
          </w:tcPr>
          <w:p>
            <w:pPr>
              <w:spacing w:after="0"/>
              <w:jc w:val="left"/>
            </w:pPr>
            <w:r>
              <w:rPr>
                <w:sz w:val="16"/>
              </w:rPr>
              <w:t>Earthquake</w:t>
            </w:r>
          </w:p>
        </w:tc>
        <w:tc>
          <w:tcPr>
            <w:tcW w:type="dxa" w:w="1742"/>
          </w:tcPr>
          <w:p>
            <w:pPr>
              <w:spacing w:after="0"/>
              <w:jc w:val="left"/>
            </w:pPr>
            <w:r>
              <w:rPr>
                <w:sz w:val="16"/>
              </w:rPr>
              <w:t>Modified Mercalli (local data)</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No Storm Events record; local data required (e.g., USGS).</w:t>
            </w:r>
          </w:p>
        </w:tc>
      </w:tr>
      <w:tr>
        <w:trPr>
          <w:cantSplit/>
        </w:trPr>
        <w:tc>
          <w:tcPr>
            <w:tcW w:type="dxa" w:w="1749"/>
          </w:tcPr>
          <w:p>
            <w:pPr>
              <w:spacing w:after="0"/>
              <w:jc w:val="left"/>
            </w:pPr>
            <w:r>
              <w:rPr>
                <w:sz w:val="16"/>
              </w:rPr>
              <w:t>Hail</w:t>
            </w:r>
          </w:p>
        </w:tc>
        <w:tc>
          <w:tcPr>
            <w:tcW w:type="dxa" w:w="1742"/>
          </w:tcPr>
          <w:p>
            <w:pPr>
              <w:spacing w:after="0"/>
              <w:jc w:val="left"/>
            </w:pPr>
            <w:r>
              <w:rPr>
                <w:sz w:val="16"/>
              </w:rPr>
              <w:t>hail size (inches)</w:t>
            </w:r>
          </w:p>
        </w:tc>
        <w:tc>
          <w:tcPr>
            <w:tcW w:type="dxa" w:w="1567"/>
          </w:tcPr>
          <w:p>
            <w:pPr>
              <w:spacing w:after="0"/>
              <w:jc w:val="right"/>
            </w:pPr>
            <w:r>
              <w:rPr>
                <w:sz w:val="16"/>
              </w:rPr>
              <w:t>90, 1966 to 2025</w:t>
            </w:r>
          </w:p>
        </w:tc>
        <w:tc>
          <w:tcPr>
            <w:tcW w:type="dxa" w:w="1369"/>
          </w:tcPr>
          <w:p>
            <w:pPr>
              <w:spacing w:after="0"/>
              <w:jc w:val="left"/>
            </w:pPr>
            <w:r>
              <w:rPr>
                <w:sz w:val="16"/>
              </w:rPr>
              <w:t>0.75 in to 2.5 in (median 1 in); 89 with a recorded value</w:t>
            </w:r>
          </w:p>
        </w:tc>
        <w:tc>
          <w:tcPr>
            <w:tcW w:type="dxa" w:w="1830"/>
          </w:tcPr>
          <w:p>
            <w:pPr>
              <w:spacing w:after="0"/>
              <w:jc w:val="left"/>
            </w:pPr>
            <w:r>
              <w:rPr>
                <w:sz w:val="16"/>
              </w:rPr>
              <w:t>2.5 in hail, 1988-08-28</w:t>
            </w:r>
          </w:p>
        </w:tc>
        <w:tc>
          <w:tcPr>
            <w:tcW w:type="dxa" w:w="1611"/>
          </w:tcPr>
          <w:p>
            <w:pPr>
              <w:spacing w:after="0"/>
              <w:jc w:val="left"/>
            </w:pPr>
            <w:r>
              <w:rPr>
                <w:sz w:val="16"/>
              </w:rPr>
              <w:t>Hail, 2014-05-27, $75,000 property; $0 crops (2014 dollars)</w:t>
            </w:r>
          </w:p>
        </w:tc>
        <w:tc>
          <w:tcPr>
            <w:tcW w:type="dxa" w:w="1991"/>
          </w:tcPr>
          <w:p>
            <w:pPr>
              <w:spacing w:after="0"/>
              <w:jc w:val="left"/>
            </w:pPr>
            <w:r>
              <w:rPr>
                <w:sz w:val="16"/>
              </w:rPr>
              <w:t>Event records naming places in the county (county page list): Rutland city (9 records), Rutland town (9 records), Clarendon town (7 records), Pittsford town (7 records), Fair Haven town (5 records), Mendon town (5 records), Proctor town (5 records), Brandon town (4 records), Castleton town (4 records), Chittenden town (4 records); and 15 more places (see the XLSX file).</w:t>
            </w:r>
          </w:p>
        </w:tc>
        <w:tc>
          <w:tcPr>
            <w:tcW w:type="dxa" w:w="2253"/>
          </w:tcPr>
          <w:p>
            <w:pPr>
              <w:spacing w:after="0"/>
              <w:jc w:val="left"/>
            </w:pPr>
          </w:p>
        </w:tc>
      </w:tr>
      <w:tr>
        <w:trPr>
          <w:cantSplit/>
        </w:trPr>
        <w:tc>
          <w:tcPr>
            <w:tcW w:type="dxa" w:w="1749"/>
          </w:tcPr>
          <w:p>
            <w:pPr>
              <w:spacing w:after="0"/>
              <w:jc w:val="left"/>
            </w:pPr>
            <w:r>
              <w:rPr>
                <w:sz w:val="16"/>
              </w:rPr>
              <w:t>Excessive Heat, Heat</w:t>
            </w:r>
          </w:p>
        </w:tc>
        <w:tc>
          <w:tcPr>
            <w:tcW w:type="dxa" w:w="1742"/>
          </w:tcPr>
          <w:p>
            <w:pPr>
              <w:spacing w:after="0"/>
              <w:jc w:val="left"/>
            </w:pPr>
            <w:r>
              <w:rPr>
                <w:sz w:val="16"/>
              </w:rPr>
              <w:t>heat index (narratives)</w:t>
            </w:r>
          </w:p>
        </w:tc>
        <w:tc>
          <w:tcPr>
            <w:tcW w:type="dxa" w:w="1567"/>
          </w:tcPr>
          <w:p>
            <w:pPr>
              <w:spacing w:after="0"/>
              <w:jc w:val="right"/>
            </w:pPr>
            <w:r>
              <w:rPr>
                <w:sz w:val="16"/>
              </w:rPr>
              <w:t>8, 2006 to 2025 (8 zone-level)</w:t>
            </w:r>
          </w:p>
        </w:tc>
        <w:tc>
          <w:tcPr>
            <w:tcW w:type="dxa" w:w="1369"/>
          </w:tcPr>
          <w:p>
            <w:pPr>
              <w:spacing w:after="0"/>
              <w:jc w:val="left"/>
            </w:pPr>
            <w:r>
              <w:rPr>
                <w:sz w:val="16"/>
              </w:rPr>
              <w:t>1 day to 6 days (median 3 days); 6 with a recorded value</w:t>
            </w:r>
          </w:p>
        </w:tc>
        <w:tc>
          <w:tcPr>
            <w:tcW w:type="dxa" w:w="1830"/>
          </w:tcPr>
          <w:p>
            <w:pPr>
              <w:spacing w:after="0"/>
              <w:jc w:val="left"/>
            </w:pPr>
            <w:r>
              <w:rPr>
                <w:sz w:val="16"/>
              </w:rPr>
              <w:t>6 consecutive days, 2020-06-18 to 2020-06-23, zone-level</w:t>
            </w:r>
          </w:p>
        </w:tc>
        <w:tc>
          <w:tcPr>
            <w:tcW w:type="dxa" w:w="1611"/>
          </w:tcPr>
          <w:p>
            <w:pPr>
              <w:spacing w:after="0"/>
              <w:jc w:val="left"/>
            </w:pPr>
            <w:r>
              <w:rPr>
                <w:sz w:val="16"/>
              </w:rPr>
              <w:t>Heat, 2012-03-17, $0 property; $350,000 crops, reported for the zone (2012 dollars)</w:t>
            </w: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49"/>
          </w:tcPr>
          <w:p>
            <w:pPr>
              <w:spacing w:after="0"/>
              <w:jc w:val="left"/>
            </w:pPr>
            <w:r>
              <w:rPr>
                <w:sz w:val="16"/>
              </w:rPr>
              <w:t>Hurricane, Tropical Storm, Tropical Depression</w:t>
            </w:r>
          </w:p>
        </w:tc>
        <w:tc>
          <w:tcPr>
            <w:tcW w:type="dxa" w:w="1742"/>
          </w:tcPr>
          <w:p>
            <w:pPr>
              <w:spacing w:after="0"/>
              <w:jc w:val="left"/>
            </w:pPr>
            <w:r>
              <w:rPr>
                <w:sz w:val="16"/>
              </w:rPr>
              <w:t>Saffir-Simpson</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9"/>
          </w:tcPr>
          <w:p>
            <w:pPr>
              <w:spacing w:after="0"/>
              <w:jc w:val="left"/>
            </w:pPr>
            <w:r>
              <w:rPr>
                <w:sz w:val="16"/>
              </w:rPr>
              <w:t>Ice Storm</w:t>
            </w:r>
          </w:p>
        </w:tc>
        <w:tc>
          <w:tcPr>
            <w:tcW w:type="dxa" w:w="1742"/>
          </w:tcPr>
          <w:p>
            <w:pPr>
              <w:spacing w:after="0"/>
              <w:jc w:val="left"/>
            </w:pPr>
            <w:r>
              <w:rPr>
                <w:sz w:val="16"/>
              </w:rPr>
              <w:t>Sperry-Piltz (local data)</w:t>
            </w:r>
          </w:p>
        </w:tc>
        <w:tc>
          <w:tcPr>
            <w:tcW w:type="dxa" w:w="1567"/>
          </w:tcPr>
          <w:p>
            <w:pPr>
              <w:spacing w:after="0"/>
              <w:jc w:val="right"/>
            </w:pPr>
            <w:r>
              <w:rPr>
                <w:sz w:val="16"/>
              </w:rPr>
              <w:t>2, 1998 to 2025 (2 zone-level)</w:t>
            </w:r>
          </w:p>
        </w:tc>
        <w:tc>
          <w:tcPr>
            <w:tcW w:type="dxa" w:w="1369"/>
          </w:tcPr>
          <w:p>
            <w:pPr>
              <w:spacing w:after="0"/>
              <w:jc w:val="left"/>
            </w:pPr>
          </w:p>
        </w:tc>
        <w:tc>
          <w:tcPr>
            <w:tcW w:type="dxa" w:w="1830"/>
          </w:tcPr>
          <w:p>
            <w:pPr>
              <w:spacing w:after="0"/>
              <w:jc w:val="left"/>
            </w:pPr>
            <w:r>
              <w:rPr>
                <w:sz w:val="16"/>
              </w:rPr>
              <w:t>Ice Storm, 1998-01-06, $80,000 property; crops not reported, reported for the zone (1998 dollars); NWS zone VTZ011 (RUTLAND), zone-level: may include parts of neighboring counties</w:t>
            </w:r>
          </w:p>
        </w:tc>
        <w:tc>
          <w:tcPr>
            <w:tcW w:type="dxa" w:w="1611"/>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Ice thickness: in event narratives only; local data required.</w:t>
            </w:r>
          </w:p>
        </w:tc>
      </w:tr>
      <w:tr>
        <w:trPr>
          <w:cantSplit/>
        </w:trPr>
        <w:tc>
          <w:tcPr>
            <w:tcW w:type="dxa" w:w="1749"/>
          </w:tcPr>
          <w:p>
            <w:pPr>
              <w:spacing w:after="0"/>
              <w:jc w:val="left"/>
            </w:pPr>
            <w:r>
              <w:rPr>
                <w:sz w:val="16"/>
              </w:rPr>
              <w:t>Flash Flood, Flood, Lakeshore Flood</w:t>
            </w:r>
          </w:p>
        </w:tc>
        <w:tc>
          <w:tcPr>
            <w:tcW w:type="dxa" w:w="1742"/>
          </w:tcPr>
          <w:p>
            <w:pPr>
              <w:spacing w:after="0"/>
              <w:jc w:val="left"/>
            </w:pPr>
            <w:r>
              <w:rPr>
                <w:sz w:val="16"/>
              </w:rPr>
              <w:t>damage and flood days (FIRM for depth)</w:t>
            </w:r>
          </w:p>
        </w:tc>
        <w:tc>
          <w:tcPr>
            <w:tcW w:type="dxa" w:w="1567"/>
          </w:tcPr>
          <w:p>
            <w:pPr>
              <w:spacing w:after="0"/>
              <w:jc w:val="right"/>
            </w:pPr>
            <w:r>
              <w:rPr>
                <w:sz w:val="16"/>
              </w:rPr>
              <w:t>68, 1996 to 2026 (21 zone-level)</w:t>
            </w:r>
          </w:p>
        </w:tc>
        <w:tc>
          <w:tcPr>
            <w:tcW w:type="dxa" w:w="1369"/>
          </w:tcPr>
          <w:p>
            <w:pPr>
              <w:spacing w:after="0"/>
              <w:jc w:val="left"/>
            </w:pPr>
          </w:p>
        </w:tc>
        <w:tc>
          <w:tcPr>
            <w:tcW w:type="dxa" w:w="1830"/>
          </w:tcPr>
          <w:p>
            <w:pPr>
              <w:spacing w:after="0"/>
              <w:jc w:val="left"/>
            </w:pPr>
            <w:r>
              <w:rPr>
                <w:sz w:val="16"/>
              </w:rPr>
              <w:t>Flash Flood, 2011-08-28, $50,000,000 property; $1,500,000 crops (2011 dollars), 2 direct deaths</w:t>
            </w:r>
          </w:p>
        </w:tc>
        <w:tc>
          <w:tcPr>
            <w:tcW w:type="dxa" w:w="1611"/>
          </w:tcPr>
          <w:p>
            <w:pPr>
              <w:spacing w:after="0"/>
              <w:jc w:val="left"/>
            </w:pPr>
          </w:p>
        </w:tc>
        <w:tc>
          <w:tcPr>
            <w:tcW w:type="dxa" w:w="1991"/>
          </w:tcPr>
          <w:p>
            <w:pPr>
              <w:spacing w:after="0"/>
              <w:jc w:val="left"/>
            </w:pPr>
            <w:r>
              <w:rPr>
                <w:sz w:val="16"/>
              </w:rPr>
              <w:t>Event records naming places in the county (county page list): Rutland city (7 records), Rutland town (7 records), Brandon town (5 records), Clarendon town (5 records), Wallingford town (5 records), Castleton town (4 records), Pawlet town (4 records), Killington town (3 records), Benson town (2 records), Fair Haven town (2 records); and 7 more places (see the XLSX file). Zone-level records (21) apply countywide.</w:t>
            </w:r>
          </w:p>
        </w:tc>
        <w:tc>
          <w:tcPr>
            <w:tcW w:type="dxa" w:w="225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9"/>
          </w:tcPr>
          <w:p>
            <w:pPr>
              <w:spacing w:after="0"/>
              <w:jc w:val="left"/>
            </w:pPr>
            <w:r>
              <w:rPr>
                <w:sz w:val="16"/>
              </w:rPr>
              <w:t>Debris Flow</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Lightning</w:t>
            </w:r>
          </w:p>
        </w:tc>
        <w:tc>
          <w:tcPr>
            <w:tcW w:type="dxa" w:w="1742"/>
          </w:tcPr>
          <w:p>
            <w:pPr>
              <w:spacing w:after="0"/>
              <w:jc w:val="left"/>
            </w:pPr>
            <w:r>
              <w:rPr>
                <w:sz w:val="16"/>
              </w:rPr>
              <w:t>annualized frequency (the measure FEMA's Local Mitigation Planning Handbook names)</w:t>
            </w:r>
          </w:p>
        </w:tc>
        <w:tc>
          <w:tcPr>
            <w:tcW w:type="dxa" w:w="1567"/>
          </w:tcPr>
          <w:p>
            <w:pPr>
              <w:spacing w:after="0"/>
              <w:jc w:val="right"/>
            </w:pPr>
            <w:r>
              <w:rPr>
                <w:sz w:val="16"/>
              </w:rPr>
              <w:t>6, 2000 to 2013</w:t>
            </w:r>
          </w:p>
        </w:tc>
        <w:tc>
          <w:tcPr>
            <w:tcW w:type="dxa" w:w="1369"/>
          </w:tcPr>
          <w:p>
            <w:pPr>
              <w:spacing w:after="0"/>
              <w:jc w:val="left"/>
            </w:pPr>
          </w:p>
        </w:tc>
        <w:tc>
          <w:tcPr>
            <w:tcW w:type="dxa" w:w="1830"/>
          </w:tcPr>
          <w:p>
            <w:pPr>
              <w:spacing w:after="0"/>
              <w:jc w:val="left"/>
            </w:pPr>
            <w:r>
              <w:rPr>
                <w:sz w:val="16"/>
              </w:rPr>
              <w:t>Lightning, 2007-05-10, $50,000 property; $0 crops (2007 dollars)</w:t>
            </w:r>
          </w:p>
        </w:tc>
        <w:tc>
          <w:tcPr>
            <w:tcW w:type="dxa" w:w="1611"/>
          </w:tcPr>
          <w:p>
            <w:pPr>
              <w:spacing w:after="0"/>
              <w:jc w:val="left"/>
            </w:pPr>
          </w:p>
        </w:tc>
        <w:tc>
          <w:tcPr>
            <w:tcW w:type="dxa" w:w="1991"/>
          </w:tcPr>
          <w:p>
            <w:pPr>
              <w:spacing w:after="0"/>
              <w:jc w:val="left"/>
            </w:pPr>
            <w:r>
              <w:rPr>
                <w:sz w:val="16"/>
              </w:rPr>
              <w:t>Event records naming places in the county (county page list): Clarendon town (2 records), Brandon town (1 record), Hubbardton town (1 record), Poultney town (1 record), Poultney village (1 record).</w:t>
            </w:r>
          </w:p>
        </w:tc>
        <w:tc>
          <w:tcPr>
            <w:tcW w:type="dxa" w:w="2253"/>
          </w:tcPr>
          <w:p>
            <w:pPr>
              <w:spacing w:after="0"/>
              <w:jc w:val="left"/>
            </w:pPr>
            <w:r>
              <w:rPr>
                <w:sz w:val="16"/>
              </w:rPr>
              <w:t>Storm Events lists lightning with damage or casualties; physical measure in event narratives only; local data required.</w:t>
            </w:r>
          </w:p>
        </w:tc>
      </w:tr>
      <w:tr>
        <w:trPr>
          <w:cantSplit/>
        </w:trPr>
        <w:tc>
          <w:tcPr>
            <w:tcW w:type="dxa" w:w="1749"/>
          </w:tcPr>
          <w:p>
            <w:pPr>
              <w:spacing w:after="0"/>
              <w:jc w:val="left"/>
            </w:pPr>
            <w:r>
              <w:rPr>
                <w:sz w:val="16"/>
              </w:rPr>
              <w:t>High Wind and Strong Wind (outside NRI Strong Wind definition)</w:t>
            </w:r>
          </w:p>
        </w:tc>
        <w:tc>
          <w:tcPr>
            <w:tcW w:type="dxa" w:w="1742"/>
          </w:tcPr>
          <w:p>
            <w:pPr>
              <w:spacing w:after="0"/>
              <w:jc w:val="left"/>
            </w:pPr>
            <w:r>
              <w:rPr>
                <w:sz w:val="16"/>
              </w:rPr>
              <w:t>wind speed (kt and mph)</w:t>
            </w:r>
          </w:p>
        </w:tc>
        <w:tc>
          <w:tcPr>
            <w:tcW w:type="dxa" w:w="1567"/>
          </w:tcPr>
          <w:p>
            <w:pPr>
              <w:spacing w:after="0"/>
              <w:jc w:val="right"/>
            </w:pPr>
            <w:r>
              <w:rPr>
                <w:sz w:val="16"/>
              </w:rPr>
              <w:t>78, 1996 to 2025 (77 zone-level)</w:t>
            </w:r>
          </w:p>
        </w:tc>
        <w:tc>
          <w:tcPr>
            <w:tcW w:type="dxa" w:w="1369"/>
          </w:tcPr>
          <w:p>
            <w:pPr>
              <w:spacing w:after="0"/>
              <w:jc w:val="left"/>
            </w:pPr>
            <w:r>
              <w:rPr>
                <w:sz w:val="16"/>
              </w:rPr>
              <w:t>30 kt (35 mph) to 69 kt (79 mph) (median 43 kt (49 mph)); 69 with a recorded value</w:t>
            </w:r>
          </w:p>
        </w:tc>
        <w:tc>
          <w:tcPr>
            <w:tcW w:type="dxa" w:w="1830"/>
          </w:tcPr>
          <w:p>
            <w:pPr>
              <w:spacing w:after="0"/>
              <w:jc w:val="left"/>
            </w:pPr>
            <w:r>
              <w:rPr>
                <w:sz w:val="16"/>
              </w:rPr>
              <w:t>69 kt (79 mph) estimated gust, High Wind, 2007-04-16; NWS zone VTZ011 (WESTERN RUTLAND), zone-level: may include parts of neighboring counties</w:t>
            </w:r>
          </w:p>
        </w:tc>
        <w:tc>
          <w:tcPr>
            <w:tcW w:type="dxa" w:w="1611"/>
          </w:tcPr>
          <w:p>
            <w:pPr>
              <w:spacing w:after="0"/>
              <w:jc w:val="left"/>
            </w:pPr>
          </w:p>
        </w:tc>
        <w:tc>
          <w:tcPr>
            <w:tcW w:type="dxa" w:w="1991"/>
          </w:tcPr>
          <w:p>
            <w:pPr>
              <w:spacing w:after="0"/>
              <w:jc w:val="left"/>
            </w:pPr>
            <w:r>
              <w:rPr>
                <w:sz w:val="16"/>
              </w:rPr>
              <w:t>No event record names a listed place in the county. Zone-level records (77) apply countywide.</w:t>
            </w:r>
          </w:p>
        </w:tc>
        <w:tc>
          <w:tcPr>
            <w:tcW w:type="dxa" w:w="2253"/>
          </w:tcPr>
          <w:p>
            <w:pPr>
              <w:spacing w:after="0"/>
              <w:jc w:val="left"/>
            </w:pPr>
          </w:p>
        </w:tc>
      </w:tr>
      <w:tr>
        <w:trPr>
          <w:cantSplit/>
        </w:trPr>
        <w:tc>
          <w:tcPr>
            <w:tcW w:type="dxa" w:w="1749"/>
          </w:tcPr>
          <w:p>
            <w:pPr>
              <w:spacing w:after="0"/>
              <w:jc w:val="left"/>
            </w:pPr>
            <w:r>
              <w:rPr>
                <w:sz w:val="16"/>
              </w:rPr>
              <w:t>Thunderstorm Wind</w:t>
            </w:r>
          </w:p>
        </w:tc>
        <w:tc>
          <w:tcPr>
            <w:tcW w:type="dxa" w:w="1742"/>
          </w:tcPr>
          <w:p>
            <w:pPr>
              <w:spacing w:after="0"/>
              <w:jc w:val="left"/>
            </w:pPr>
            <w:r>
              <w:rPr>
                <w:sz w:val="16"/>
              </w:rPr>
              <w:t>wind speed (kt and mph)</w:t>
            </w:r>
          </w:p>
        </w:tc>
        <w:tc>
          <w:tcPr>
            <w:tcW w:type="dxa" w:w="1567"/>
          </w:tcPr>
          <w:p>
            <w:pPr>
              <w:spacing w:after="0"/>
              <w:jc w:val="right"/>
            </w:pPr>
            <w:r>
              <w:rPr>
                <w:sz w:val="16"/>
              </w:rPr>
              <w:t>275, 1955 to 2026</w:t>
            </w:r>
          </w:p>
        </w:tc>
        <w:tc>
          <w:tcPr>
            <w:tcW w:type="dxa" w:w="1369"/>
          </w:tcPr>
          <w:p>
            <w:pPr>
              <w:spacing w:after="0"/>
              <w:jc w:val="left"/>
            </w:pPr>
            <w:r>
              <w:rPr>
                <w:sz w:val="16"/>
              </w:rPr>
              <w:t>50 kt (58 mph) to 82 kt (94 mph) (median 50 kt (58 mph)); 180 with a recorded value</w:t>
            </w:r>
          </w:p>
        </w:tc>
        <w:tc>
          <w:tcPr>
            <w:tcW w:type="dxa" w:w="1830"/>
          </w:tcPr>
          <w:p>
            <w:pPr>
              <w:spacing w:after="0"/>
              <w:jc w:val="left"/>
            </w:pPr>
            <w:r>
              <w:rPr>
                <w:sz w:val="16"/>
              </w:rPr>
              <w:t>82 kt (94 mph), measurement type not recorded, Thunderstorm Wind, 1984-05-23</w:t>
            </w:r>
          </w:p>
        </w:tc>
        <w:tc>
          <w:tcPr>
            <w:tcW w:type="dxa" w:w="1611"/>
          </w:tcPr>
          <w:p>
            <w:pPr>
              <w:spacing w:after="0"/>
              <w:jc w:val="left"/>
            </w:pPr>
            <w:r>
              <w:rPr>
                <w:sz w:val="16"/>
              </w:rPr>
              <w:t>Thunderstorm Wind, 2022-08-26, $500,000 property; $100,000 crops (2022 dollars)</w:t>
            </w:r>
          </w:p>
        </w:tc>
        <w:tc>
          <w:tcPr>
            <w:tcW w:type="dxa" w:w="1991"/>
          </w:tcPr>
          <w:p>
            <w:pPr>
              <w:spacing w:after="0"/>
              <w:jc w:val="left"/>
            </w:pPr>
            <w:r>
              <w:rPr>
                <w:sz w:val="16"/>
              </w:rPr>
              <w:t>Event records naming places in the county (county page list): Rutland city (28 records), Rutland town (28 records), Castleton town (20 records), Pittsford town (17 records), Poultney town (15 records), Brandon town (12 records), Danby town (11 records), Poultney village (11 records), Pawlet town (10 records), Benson town (9 records); and 17 more places (see the XLSX file).</w:t>
            </w:r>
          </w:p>
        </w:tc>
        <w:tc>
          <w:tcPr>
            <w:tcW w:type="dxa" w:w="2253"/>
          </w:tcPr>
          <w:p>
            <w:pPr>
              <w:spacing w:after="0"/>
              <w:jc w:val="left"/>
            </w:pPr>
          </w:p>
        </w:tc>
      </w:tr>
      <w:tr>
        <w:trPr>
          <w:cantSplit/>
        </w:trPr>
        <w:tc>
          <w:tcPr>
            <w:tcW w:type="dxa" w:w="1749"/>
          </w:tcPr>
          <w:p>
            <w:pPr>
              <w:spacing w:after="0"/>
              <w:jc w:val="left"/>
            </w:pPr>
            <w:r>
              <w:rPr>
                <w:sz w:val="16"/>
              </w:rPr>
              <w:t>Tornado</w:t>
            </w:r>
          </w:p>
        </w:tc>
        <w:tc>
          <w:tcPr>
            <w:tcW w:type="dxa" w:w="1742"/>
          </w:tcPr>
          <w:p>
            <w:pPr>
              <w:spacing w:after="0"/>
              <w:jc w:val="left"/>
            </w:pPr>
            <w:r>
              <w:rPr>
                <w:sz w:val="16"/>
              </w:rPr>
              <w:t>Enhanced Fujita (F before Feb 2007)</w:t>
            </w:r>
          </w:p>
        </w:tc>
        <w:tc>
          <w:tcPr>
            <w:tcW w:type="dxa" w:w="1567"/>
          </w:tcPr>
          <w:p>
            <w:pPr>
              <w:spacing w:after="0"/>
              <w:jc w:val="right"/>
            </w:pPr>
            <w:r>
              <w:rPr>
                <w:sz w:val="16"/>
              </w:rPr>
              <w:t>2, 1961 to 2023</w:t>
            </w:r>
          </w:p>
        </w:tc>
        <w:tc>
          <w:tcPr>
            <w:tcW w:type="dxa" w:w="1369"/>
          </w:tcPr>
          <w:p>
            <w:pPr>
              <w:spacing w:after="0"/>
              <w:jc w:val="left"/>
            </w:pPr>
            <w:r>
              <w:rPr>
                <w:sz w:val="16"/>
              </w:rPr>
              <w:t>F/EF0; 2 with a recorded value</w:t>
            </w:r>
          </w:p>
        </w:tc>
        <w:tc>
          <w:tcPr>
            <w:tcW w:type="dxa" w:w="1830"/>
          </w:tcPr>
          <w:p>
            <w:pPr>
              <w:spacing w:after="0"/>
              <w:jc w:val="left"/>
            </w:pPr>
            <w:r>
              <w:rPr>
                <w:sz w:val="16"/>
              </w:rPr>
              <w:t>EF0 tornado, 2023-07-13, 11.85 mi within this county, 20 yd wide, $50,000 property; $0 crops (2023 dollars)</w:t>
            </w:r>
          </w:p>
        </w:tc>
        <w:tc>
          <w:tcPr>
            <w:tcW w:type="dxa" w:w="1611"/>
          </w:tcPr>
          <w:p>
            <w:pPr>
              <w:spacing w:after="0"/>
              <w:jc w:val="left"/>
            </w:pPr>
          </w:p>
        </w:tc>
        <w:tc>
          <w:tcPr>
            <w:tcW w:type="dxa" w:w="1991"/>
          </w:tcPr>
          <w:p>
            <w:pPr>
              <w:spacing w:after="0"/>
              <w:jc w:val="left"/>
            </w:pPr>
            <w:r>
              <w:rPr>
                <w:sz w:val="16"/>
              </w:rPr>
              <w:t>Event records naming places in the county (county page list): Benson town (1 record), Brandon town (1 record).</w:t>
            </w:r>
          </w:p>
        </w:tc>
        <w:tc>
          <w:tcPr>
            <w:tcW w:type="dxa" w:w="225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9"/>
          </w:tcPr>
          <w:p>
            <w:pPr>
              <w:spacing w:after="0"/>
              <w:jc w:val="left"/>
            </w:pPr>
            <w:r>
              <w:rPr>
                <w:sz w:val="16"/>
              </w:rPr>
              <w:t>Tsunami</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Volcanic Ash, Volcanic Ashfall</w:t>
            </w:r>
          </w:p>
        </w:tc>
        <w:tc>
          <w:tcPr>
            <w:tcW w:type="dxa" w:w="1742"/>
          </w:tcPr>
          <w:p>
            <w:pPr>
              <w:spacing w:after="0"/>
              <w:jc w:val="left"/>
            </w:pPr>
            <w:r>
              <w:rPr>
                <w:sz w:val="16"/>
              </w:rPr>
              <w:t>Volcanic Explosivity Index (local data)</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Wildfire</w:t>
            </w:r>
          </w:p>
        </w:tc>
        <w:tc>
          <w:tcPr>
            <w:tcW w:type="dxa" w:w="1742"/>
          </w:tcPr>
          <w:p>
            <w:pPr>
              <w:spacing w:after="0"/>
              <w:jc w:val="left"/>
            </w:pPr>
            <w:r>
              <w:rPr>
                <w:sz w:val="16"/>
              </w:rPr>
              <w:t>acres burned (local data)</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Acres burned: in event narratives only; local data required.</w:t>
            </w:r>
          </w:p>
        </w:tc>
      </w:tr>
      <w:tr>
        <w:trPr>
          <w:cantSplit/>
        </w:trPr>
        <w:tc>
          <w:tcPr>
            <w:tcW w:type="dxa" w:w="1749"/>
          </w:tcPr>
          <w:p>
            <w:pPr>
              <w:spacing w:after="0"/>
              <w:jc w:val="left"/>
            </w:pPr>
            <w:r>
              <w:rPr>
                <w:sz w:val="16"/>
              </w:rPr>
              <w:t>Winter Storm, Heavy Snow, Blizzard, Lake-Effect Snow, Winter Weather, Sleet</w:t>
            </w:r>
          </w:p>
        </w:tc>
        <w:tc>
          <w:tcPr>
            <w:tcW w:type="dxa" w:w="1742"/>
          </w:tcPr>
          <w:p>
            <w:pPr>
              <w:spacing w:after="0"/>
              <w:jc w:val="left"/>
            </w:pPr>
            <w:r>
              <w:rPr>
                <w:sz w:val="16"/>
              </w:rPr>
              <w:t>none in data (snowfall local)</w:t>
            </w:r>
          </w:p>
        </w:tc>
        <w:tc>
          <w:tcPr>
            <w:tcW w:type="dxa" w:w="1567"/>
          </w:tcPr>
          <w:p>
            <w:pPr>
              <w:spacing w:after="0"/>
              <w:jc w:val="right"/>
            </w:pPr>
            <w:r>
              <w:rPr>
                <w:sz w:val="16"/>
              </w:rPr>
              <w:t>287, 1996 to 2026 (287 zone-level)</w:t>
            </w:r>
          </w:p>
        </w:tc>
        <w:tc>
          <w:tcPr>
            <w:tcW w:type="dxa" w:w="1369"/>
          </w:tcPr>
          <w:p>
            <w:pPr>
              <w:spacing w:after="0"/>
              <w:jc w:val="left"/>
            </w:pPr>
          </w:p>
        </w:tc>
        <w:tc>
          <w:tcPr>
            <w:tcW w:type="dxa" w:w="1830"/>
          </w:tcPr>
          <w:p>
            <w:pPr>
              <w:spacing w:after="0"/>
              <w:jc w:val="left"/>
            </w:pPr>
            <w:r>
              <w:rPr>
                <w:sz w:val="16"/>
              </w:rPr>
              <w:t>Winter Storm, 2014-12-09, $200,000 property; $0 crops, reported for the zone (2014 dollars); NWS zone VTZ019 (EASTERN RUTLAND), zone-level: may include parts of neighboring counties</w:t>
            </w:r>
          </w:p>
        </w:tc>
        <w:tc>
          <w:tcPr>
            <w:tcW w:type="dxa" w:w="1611"/>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Rutland County, county-level (county FIPS 50021); scope: declarations, statewide block and Storm Events history.</w:t>
      </w:r>
    </w:p>
    <w:p>
      <w:pPr>
        <w:keepNext/>
        <w:spacing w:after="40" w:before="0"/>
      </w:pPr>
      <w:r>
        <w:rPr>
          <w:b/>
        </w:rPr>
        <w:t xml:space="preserve">Declaration rows: </w:t>
      </w:r>
      <w:r>
        <w:rPr/>
        <w:t>22</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0"/>
        <w:gridCol w:w="2425"/>
        <w:gridCol w:w="2254"/>
        <w:gridCol w:w="1429"/>
        <w:gridCol w:w="2620"/>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0"/>
            <w:shd w:val="clear" w:color="auto" w:fill="E8E8E8"/>
          </w:tcPr>
          <w:p>
            <w:pPr>
              <w:spacing w:after="0"/>
              <w:jc w:val="left"/>
            </w:pPr>
            <w:r>
              <w:rPr>
                <w:b/>
                <w:sz w:val="16"/>
              </w:rPr>
              <w:t>Type</w:t>
            </w:r>
          </w:p>
        </w:tc>
        <w:tc>
          <w:tcPr>
            <w:tcW w:type="dxa" w:w="2425"/>
            <w:shd w:val="clear" w:color="auto" w:fill="E8E8E8"/>
          </w:tcPr>
          <w:p>
            <w:pPr>
              <w:spacing w:after="0"/>
              <w:jc w:val="left"/>
            </w:pPr>
            <w:r>
              <w:rPr>
                <w:b/>
                <w:sz w:val="16"/>
              </w:rPr>
              <w:t>Title</w:t>
            </w:r>
          </w:p>
        </w:tc>
        <w:tc>
          <w:tcPr>
            <w:tcW w:type="dxa" w:w="2254"/>
            <w:shd w:val="clear" w:color="auto" w:fill="E8E8E8"/>
          </w:tcPr>
          <w:p>
            <w:pPr>
              <w:spacing w:after="0"/>
              <w:jc w:val="left"/>
            </w:pPr>
            <w:r>
              <w:rPr>
                <w:b/>
                <w:sz w:val="16"/>
              </w:rPr>
              <w:t>Mapped hazard</w:t>
            </w:r>
          </w:p>
        </w:tc>
        <w:tc>
          <w:tcPr>
            <w:tcW w:type="dxa" w:w="14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620"/>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80"/>
          </w:tcPr>
          <w:p>
            <w:pPr>
              <w:spacing w:after="0"/>
              <w:jc w:val="left"/>
            </w:pPr>
            <w:r>
              <w:rPr>
                <w:sz w:val="16"/>
              </w:rPr>
              <w:t>Emergency</w:t>
            </w:r>
          </w:p>
        </w:tc>
        <w:tc>
          <w:tcPr>
            <w:tcW w:type="dxa" w:w="2425"/>
          </w:tcPr>
          <w:p>
            <w:pPr>
              <w:spacing w:after="0"/>
              <w:jc w:val="left"/>
            </w:pPr>
            <w:r>
              <w:rPr>
                <w:sz w:val="16"/>
              </w:rPr>
              <w:t>TROPICAL DEPRESSION DEBBY</w:t>
            </w:r>
          </w:p>
        </w:tc>
        <w:tc>
          <w:tcPr>
            <w:tcW w:type="dxa" w:w="2254"/>
          </w:tcPr>
          <w:p>
            <w:pPr>
              <w:spacing w:after="0"/>
              <w:jc w:val="left"/>
            </w:pPr>
            <w:r>
              <w:rPr>
                <w:sz w:val="16"/>
              </w:rPr>
              <w:t>Hurricane</w:t>
            </w:r>
          </w:p>
        </w:tc>
        <w:tc>
          <w:tcPr>
            <w:tcW w:type="dxa" w:w="1429"/>
          </w:tcPr>
          <w:p>
            <w:pPr>
              <w:spacing w:after="0"/>
              <w:jc w:val="right"/>
            </w:pPr>
            <w:r>
              <w:rPr>
                <w:sz w:val="16"/>
              </w:rPr>
              <w:t>none found</w:t>
            </w:r>
          </w:p>
        </w:tc>
        <w:tc>
          <w:tcPr>
            <w:tcW w:type="dxa" w:w="262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80"/>
          </w:tcPr>
          <w:p>
            <w:pPr>
              <w:spacing w:after="0"/>
              <w:jc w:val="left"/>
            </w:pPr>
            <w:r>
              <w:rPr>
                <w:sz w:val="16"/>
              </w:rPr>
              <w:t>Major disaster</w:t>
            </w:r>
          </w:p>
        </w:tc>
        <w:tc>
          <w:tcPr>
            <w:tcW w:type="dxa" w:w="2425"/>
          </w:tcPr>
          <w:p>
            <w:pPr>
              <w:spacing w:after="0"/>
              <w:jc w:val="left"/>
            </w:pPr>
            <w:r>
              <w:rPr>
                <w:sz w:val="16"/>
              </w:rPr>
              <w:t>SEVERE STORM AND FLOODING</w:t>
            </w:r>
          </w:p>
        </w:tc>
        <w:tc>
          <w:tcPr>
            <w:tcW w:type="dxa" w:w="2254"/>
          </w:tcPr>
          <w:p>
            <w:pPr>
              <w:spacing w:after="0"/>
              <w:jc w:val="left"/>
            </w:pPr>
            <w:r>
              <w:rPr>
                <w:sz w:val="16"/>
              </w:rPr>
              <w:t>Inland Flooding</w:t>
            </w:r>
          </w:p>
        </w:tc>
        <w:tc>
          <w:tcPr>
            <w:tcW w:type="dxa" w:w="1429"/>
          </w:tcPr>
          <w:p>
            <w:pPr>
              <w:spacing w:after="0"/>
              <w:jc w:val="right"/>
            </w:pPr>
            <w:r>
              <w:rPr>
                <w:sz w:val="16"/>
              </w:rPr>
              <w:t>$41,195.56</w:t>
            </w:r>
          </w:p>
        </w:tc>
        <w:tc>
          <w:tcPr>
            <w:tcW w:type="dxa" w:w="262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80"/>
          </w:tcPr>
          <w:p>
            <w:pPr>
              <w:spacing w:after="0"/>
              <w:jc w:val="left"/>
            </w:pPr>
            <w:r>
              <w:rPr>
                <w:sz w:val="16"/>
              </w:rPr>
              <w:t>Major disaster</w:t>
            </w:r>
          </w:p>
        </w:tc>
        <w:tc>
          <w:tcPr>
            <w:tcW w:type="dxa" w:w="2425"/>
          </w:tcPr>
          <w:p>
            <w:pPr>
              <w:spacing w:after="0"/>
              <w:jc w:val="left"/>
            </w:pPr>
            <w:r>
              <w:rPr>
                <w:sz w:val="16"/>
              </w:rPr>
              <w:t>SEVERE STORMS, FLOODING, LANDSLIDES, AND MUDSLIDES</w:t>
            </w:r>
          </w:p>
        </w:tc>
        <w:tc>
          <w:tcPr>
            <w:tcW w:type="dxa" w:w="2254"/>
          </w:tcPr>
          <w:p>
            <w:pPr>
              <w:spacing w:after="0"/>
              <w:jc w:val="left"/>
            </w:pPr>
            <w:r>
              <w:rPr>
                <w:sz w:val="16"/>
              </w:rPr>
              <w:t>Inland Flooding (primary); also designated: Landslide</w:t>
            </w:r>
          </w:p>
        </w:tc>
        <w:tc>
          <w:tcPr>
            <w:tcW w:type="dxa" w:w="1429"/>
          </w:tcPr>
          <w:p>
            <w:pPr>
              <w:spacing w:after="0"/>
              <w:jc w:val="right"/>
            </w:pPr>
            <w:r>
              <w:rPr>
                <w:sz w:val="16"/>
              </w:rPr>
              <w:t>$5,502,512.29</w:t>
            </w:r>
          </w:p>
        </w:tc>
        <w:tc>
          <w:tcPr>
            <w:tcW w:type="dxa" w:w="2620"/>
          </w:tcPr>
          <w:p>
            <w:pPr>
              <w:spacing w:after="0"/>
              <w:jc w:val="left"/>
            </w:pPr>
            <w:r>
              <w:rPr>
                <w:sz w:val="16"/>
              </w:rPr>
              <w:t>during plan review, check whether your last plan included it; within last 5 years</w:t>
            </w:r>
          </w:p>
        </w:tc>
        <w:tc>
          <w:tcPr>
            <w:tcW w:type="dxa" w:w="893"/>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80"/>
          </w:tcPr>
          <w:p>
            <w:pPr>
              <w:spacing w:after="0"/>
              <w:jc w:val="left"/>
            </w:pPr>
            <w:r>
              <w:rPr>
                <w:sz w:val="16"/>
              </w:rPr>
              <w:t>Emergency</w:t>
            </w:r>
          </w:p>
        </w:tc>
        <w:tc>
          <w:tcPr>
            <w:tcW w:type="dxa" w:w="2425"/>
          </w:tcPr>
          <w:p>
            <w:pPr>
              <w:spacing w:after="0"/>
              <w:jc w:val="left"/>
            </w:pPr>
            <w:r>
              <w:rPr>
                <w:sz w:val="16"/>
              </w:rPr>
              <w:t>FLOODING</w:t>
            </w:r>
          </w:p>
        </w:tc>
        <w:tc>
          <w:tcPr>
            <w:tcW w:type="dxa" w:w="2254"/>
          </w:tcPr>
          <w:p>
            <w:pPr>
              <w:spacing w:after="0"/>
              <w:jc w:val="left"/>
            </w:pPr>
            <w:r>
              <w:rPr>
                <w:sz w:val="16"/>
              </w:rPr>
              <w:t>Inland Flooding</w:t>
            </w:r>
          </w:p>
        </w:tc>
        <w:tc>
          <w:tcPr>
            <w:tcW w:type="dxa" w:w="1429"/>
          </w:tcPr>
          <w:p>
            <w:pPr>
              <w:spacing w:after="0"/>
              <w:jc w:val="right"/>
            </w:pPr>
            <w:r>
              <w:rPr>
                <w:sz w:val="16"/>
              </w:rPr>
              <w:t>none found</w:t>
            </w:r>
          </w:p>
        </w:tc>
        <w:tc>
          <w:tcPr>
            <w:tcW w:type="dxa" w:w="2620"/>
          </w:tcPr>
          <w:p>
            <w:pPr>
              <w:spacing w:after="0"/>
              <w:jc w:val="left"/>
            </w:pPr>
            <w:r>
              <w:rPr>
                <w:sz w:val="16"/>
              </w:rPr>
              <w:t>during plan review, check whether your last plan included it; within last 5 years</w:t>
            </w:r>
          </w:p>
        </w:tc>
        <w:tc>
          <w:tcPr>
            <w:tcW w:type="dxa" w:w="893"/>
          </w:tcPr>
          <w:p>
            <w:pPr>
              <w:spacing w:after="0"/>
              <w:jc w:val="left"/>
            </w:pPr>
            <w:r>
              <w:rPr>
                <w:sz w:val="16"/>
              </w:rPr>
              <w:t>same incident as DR-4720</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80"/>
          </w:tcPr>
          <w:p>
            <w:pPr>
              <w:spacing w:after="0"/>
              <w:jc w:val="left"/>
            </w:pPr>
            <w:r>
              <w:rPr>
                <w:sz w:val="16"/>
              </w:rPr>
              <w:t>Emergency</w:t>
            </w:r>
          </w:p>
        </w:tc>
        <w:tc>
          <w:tcPr>
            <w:tcW w:type="dxa" w:w="2425"/>
          </w:tcPr>
          <w:p>
            <w:pPr>
              <w:spacing w:after="0"/>
              <w:jc w:val="left"/>
            </w:pPr>
            <w:r>
              <w:rPr>
                <w:sz w:val="16"/>
              </w:rPr>
              <w:t>TROPICAL STORM HENRI</w:t>
            </w:r>
          </w:p>
        </w:tc>
        <w:tc>
          <w:tcPr>
            <w:tcW w:type="dxa" w:w="2254"/>
          </w:tcPr>
          <w:p>
            <w:pPr>
              <w:spacing w:after="0"/>
              <w:jc w:val="left"/>
            </w:pPr>
            <w:r>
              <w:rPr>
                <w:sz w:val="16"/>
              </w:rPr>
              <w:t>Hurricane</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80"/>
          </w:tcPr>
          <w:p>
            <w:pPr>
              <w:spacing w:after="0"/>
              <w:jc w:val="left"/>
            </w:pPr>
            <w:r>
              <w:rPr>
                <w:sz w:val="16"/>
              </w:rPr>
              <w:t>Major disaster</w:t>
            </w:r>
          </w:p>
        </w:tc>
        <w:tc>
          <w:tcPr>
            <w:tcW w:type="dxa" w:w="2425"/>
          </w:tcPr>
          <w:p>
            <w:pPr>
              <w:spacing w:after="0"/>
              <w:jc w:val="left"/>
            </w:pPr>
            <w:r>
              <w:rPr>
                <w:sz w:val="16"/>
              </w:rPr>
              <w:t>COVID-19 PANDEMIC</w:t>
            </w:r>
          </w:p>
        </w:tc>
        <w:tc>
          <w:tcPr>
            <w:tcW w:type="dxa" w:w="2254"/>
          </w:tcPr>
          <w:p>
            <w:pPr>
              <w:spacing w:after="0"/>
              <w:jc w:val="left"/>
            </w:pPr>
            <w:r>
              <w:rPr>
                <w:sz w:val="16"/>
              </w:rPr>
              <w:t>Non-natural, not counted</w:t>
            </w:r>
          </w:p>
        </w:tc>
        <w:tc>
          <w:tcPr>
            <w:tcW w:type="dxa" w:w="1429"/>
          </w:tcPr>
          <w:p>
            <w:pPr>
              <w:spacing w:after="0"/>
              <w:jc w:val="right"/>
            </w:pPr>
            <w:r>
              <w:rPr>
                <w:sz w:val="16"/>
              </w:rPr>
              <w:t>$3,199,548.54</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80"/>
          </w:tcPr>
          <w:p>
            <w:pPr>
              <w:spacing w:after="0"/>
              <w:jc w:val="left"/>
            </w:pPr>
            <w:r>
              <w:rPr>
                <w:sz w:val="16"/>
              </w:rPr>
              <w:t>Emergency</w:t>
            </w:r>
          </w:p>
        </w:tc>
        <w:tc>
          <w:tcPr>
            <w:tcW w:type="dxa" w:w="2425"/>
          </w:tcPr>
          <w:p>
            <w:pPr>
              <w:spacing w:after="0"/>
              <w:jc w:val="left"/>
            </w:pPr>
            <w:r>
              <w:rPr>
                <w:sz w:val="16"/>
              </w:rPr>
              <w:t>COVID-19</w:t>
            </w:r>
          </w:p>
        </w:tc>
        <w:tc>
          <w:tcPr>
            <w:tcW w:type="dxa" w:w="2254"/>
          </w:tcPr>
          <w:p>
            <w:pPr>
              <w:spacing w:after="0"/>
              <w:jc w:val="left"/>
            </w:pPr>
            <w:r>
              <w:rPr>
                <w:sz w:val="16"/>
              </w:rPr>
              <w:t>Non-natural, not counted</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r>
              <w:rPr>
                <w:sz w:val="16"/>
              </w:rPr>
              <w:t>same incident as DR-4532</w:t>
            </w: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$1,823,467.53</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$871,770.07</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80"/>
          </w:tcPr>
          <w:p>
            <w:pPr>
              <w:spacing w:after="0"/>
              <w:jc w:val="left"/>
            </w:pPr>
            <w:r>
              <w:rPr>
                <w:sz w:val="16"/>
              </w:rPr>
              <w:t>Major disaster</w:t>
            </w:r>
          </w:p>
        </w:tc>
        <w:tc>
          <w:tcPr>
            <w:tcW w:type="dxa" w:w="2425"/>
          </w:tcPr>
          <w:p>
            <w:pPr>
              <w:spacing w:after="0"/>
              <w:jc w:val="left"/>
            </w:pPr>
            <w:r>
              <w:rPr>
                <w:sz w:val="16"/>
              </w:rPr>
              <w:t>SEVERE WINTER STORM</w:t>
            </w:r>
          </w:p>
        </w:tc>
        <w:tc>
          <w:tcPr>
            <w:tcW w:type="dxa" w:w="2254"/>
          </w:tcPr>
          <w:p>
            <w:pPr>
              <w:spacing w:after="0"/>
              <w:jc w:val="left"/>
            </w:pPr>
            <w:r>
              <w:rPr>
                <w:sz w:val="16"/>
              </w:rPr>
              <w:t>Winter Weather</w:t>
            </w:r>
          </w:p>
        </w:tc>
        <w:tc>
          <w:tcPr>
            <w:tcW w:type="dxa" w:w="1429"/>
          </w:tcPr>
          <w:p>
            <w:pPr>
              <w:spacing w:after="0"/>
              <w:jc w:val="right"/>
            </w:pPr>
            <w:r>
              <w:rPr>
                <w:sz w:val="16"/>
              </w:rPr>
              <w:t>$188,010.18</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$178,004.62</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80"/>
          </w:tcPr>
          <w:p>
            <w:pPr>
              <w:spacing w:after="0"/>
              <w:jc w:val="left"/>
            </w:pPr>
            <w:r>
              <w:rPr>
                <w:sz w:val="16"/>
              </w:rPr>
              <w:t>Major disaster</w:t>
            </w:r>
          </w:p>
        </w:tc>
        <w:tc>
          <w:tcPr>
            <w:tcW w:type="dxa" w:w="2425"/>
          </w:tcPr>
          <w:p>
            <w:pPr>
              <w:spacing w:after="0"/>
              <w:jc w:val="left"/>
            </w:pPr>
            <w:r>
              <w:rPr>
                <w:sz w:val="16"/>
              </w:rPr>
              <w:t>TROPICAL STORM IRENE</w:t>
            </w:r>
          </w:p>
        </w:tc>
        <w:tc>
          <w:tcPr>
            <w:tcW w:type="dxa" w:w="2254"/>
          </w:tcPr>
          <w:p>
            <w:pPr>
              <w:spacing w:after="0"/>
              <w:jc w:val="left"/>
            </w:pPr>
            <w:r>
              <w:rPr>
                <w:sz w:val="16"/>
              </w:rPr>
              <w:t>Hurricane</w:t>
            </w:r>
          </w:p>
        </w:tc>
        <w:tc>
          <w:tcPr>
            <w:tcW w:type="dxa" w:w="1429"/>
          </w:tcPr>
          <w:p>
            <w:pPr>
              <w:spacing w:after="0"/>
              <w:jc w:val="right"/>
            </w:pPr>
            <w:r>
              <w:rPr>
                <w:sz w:val="16"/>
              </w:rPr>
              <w:t>$12,181,097.24</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80"/>
          </w:tcPr>
          <w:p>
            <w:pPr>
              <w:spacing w:after="0"/>
              <w:jc w:val="left"/>
            </w:pPr>
            <w:r>
              <w:rPr>
                <w:sz w:val="16"/>
              </w:rPr>
              <w:t>Emergency</w:t>
            </w:r>
          </w:p>
        </w:tc>
        <w:tc>
          <w:tcPr>
            <w:tcW w:type="dxa" w:w="2425"/>
          </w:tcPr>
          <w:p>
            <w:pPr>
              <w:spacing w:after="0"/>
              <w:jc w:val="left"/>
            </w:pPr>
            <w:r>
              <w:rPr>
                <w:sz w:val="16"/>
              </w:rPr>
              <w:t>HURRICANE IRENE</w:t>
            </w:r>
          </w:p>
        </w:tc>
        <w:tc>
          <w:tcPr>
            <w:tcW w:type="dxa" w:w="2254"/>
          </w:tcPr>
          <w:p>
            <w:pPr>
              <w:spacing w:after="0"/>
              <w:jc w:val="left"/>
            </w:pPr>
            <w:r>
              <w:rPr>
                <w:sz w:val="16"/>
              </w:rPr>
              <w:t>Hurricane</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r>
              <w:rPr>
                <w:sz w:val="16"/>
              </w:rPr>
              <w:t>same incident as DR-4022</w:t>
            </w: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$585,845.93</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80"/>
          </w:tcPr>
          <w:p>
            <w:pPr>
              <w:spacing w:after="0"/>
              <w:jc w:val="left"/>
            </w:pPr>
            <w:r>
              <w:rPr>
                <w:sz w:val="16"/>
              </w:rPr>
              <w:t>Emergency</w:t>
            </w:r>
          </w:p>
        </w:tc>
        <w:tc>
          <w:tcPr>
            <w:tcW w:type="dxa" w:w="2425"/>
          </w:tcPr>
          <w:p>
            <w:pPr>
              <w:spacing w:after="0"/>
              <w:jc w:val="left"/>
            </w:pPr>
            <w:r>
              <w:rPr>
                <w:sz w:val="16"/>
              </w:rPr>
              <w:t>SNOW</w:t>
            </w:r>
          </w:p>
        </w:tc>
        <w:tc>
          <w:tcPr>
            <w:tcW w:type="dxa" w:w="2254"/>
          </w:tcPr>
          <w:p>
            <w:pPr>
              <w:spacing w:after="0"/>
              <w:jc w:val="left"/>
            </w:pPr>
            <w:r>
              <w:rPr>
                <w:sz w:val="16"/>
              </w:rPr>
              <w:t>Winter Weather</w:t>
            </w:r>
          </w:p>
        </w:tc>
        <w:tc>
          <w:tcPr>
            <w:tcW w:type="dxa" w:w="1429"/>
          </w:tcPr>
          <w:p>
            <w:pPr>
              <w:spacing w:after="0"/>
              <w:jc w:val="right"/>
            </w:pPr>
            <w:r>
              <w:rPr>
                <w:sz w:val="16"/>
              </w:rPr>
              <w:t>$127,016.63</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2001-01-18</w:t>
            </w:r>
          </w:p>
        </w:tc>
        <w:tc>
          <w:tcPr>
            <w:tcW w:type="dxa" w:w="1037"/>
          </w:tcPr>
          <w:p>
            <w:pPr>
              <w:spacing w:after="0"/>
              <w:jc w:val="left"/>
            </w:pPr>
            <w:r>
              <w:rPr>
                <w:sz w:val="16"/>
              </w:rPr>
              <w:t>2000-12-16</w:t>
            </w:r>
          </w:p>
        </w:tc>
        <w:tc>
          <w:tcPr>
            <w:tcW w:type="dxa" w:w="1037"/>
          </w:tcPr>
          <w:p>
            <w:pPr>
              <w:spacing w:after="0"/>
              <w:jc w:val="left"/>
            </w:pPr>
            <w:r>
              <w:rPr>
                <w:sz w:val="16"/>
              </w:rPr>
              <w:t>DR-1358-VT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$336,782.02</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$63,331.79</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80"/>
          </w:tcPr>
          <w:p>
            <w:pPr>
              <w:spacing w:after="0"/>
              <w:jc w:val="left"/>
            </w:pPr>
            <w:r>
              <w:rPr>
                <w:sz w:val="16"/>
              </w:rPr>
              <w:t>Major disaster</w:t>
            </w:r>
          </w:p>
        </w:tc>
        <w:tc>
          <w:tcPr>
            <w:tcW w:type="dxa" w:w="2425"/>
          </w:tcPr>
          <w:p>
            <w:pPr>
              <w:spacing w:after="0"/>
              <w:jc w:val="left"/>
            </w:pPr>
            <w:r>
              <w:rPr>
                <w:sz w:val="16"/>
              </w:rPr>
              <w:t>TROPICAL STORM FLOYD</w:t>
            </w:r>
          </w:p>
        </w:tc>
        <w:tc>
          <w:tcPr>
            <w:tcW w:type="dxa" w:w="2254"/>
          </w:tcPr>
          <w:p>
            <w:pPr>
              <w:spacing w:after="0"/>
              <w:jc w:val="left"/>
            </w:pPr>
            <w:r>
              <w:rPr>
                <w:sz w:val="16"/>
              </w:rPr>
              <w:t>Hurricane; Inland Flooding</w:t>
            </w:r>
          </w:p>
        </w:tc>
        <w:tc>
          <w:tcPr>
            <w:tcW w:type="dxa" w:w="1429"/>
          </w:tcPr>
          <w:p>
            <w:pPr>
              <w:spacing w:after="0"/>
              <w:jc w:val="right"/>
            </w:pPr>
            <w:r>
              <w:rPr>
                <w:sz w:val="16"/>
              </w:rPr>
              <w:t>$80,679.75</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80"/>
          </w:tcPr>
          <w:p>
            <w:pPr>
              <w:spacing w:after="0"/>
              <w:jc w:val="left"/>
            </w:pPr>
            <w:r>
              <w:rPr>
                <w:sz w:val="16"/>
              </w:rPr>
              <w:t>Major disaster</w:t>
            </w:r>
          </w:p>
        </w:tc>
        <w:tc>
          <w:tcPr>
            <w:tcW w:type="dxa" w:w="2425"/>
          </w:tcPr>
          <w:p>
            <w:pPr>
              <w:spacing w:after="0"/>
              <w:jc w:val="left"/>
            </w:pPr>
            <w:r>
              <w:rPr>
                <w:sz w:val="16"/>
              </w:rPr>
              <w:t>ICE JAMS AND FLOODING</w:t>
            </w:r>
          </w:p>
        </w:tc>
        <w:tc>
          <w:tcPr>
            <w:tcW w:type="dxa" w:w="2254"/>
          </w:tcPr>
          <w:p>
            <w:pPr>
              <w:spacing w:after="0"/>
              <w:jc w:val="left"/>
            </w:pPr>
            <w:r>
              <w:rPr>
                <w:sz w:val="16"/>
              </w:rPr>
              <w:t>Inland Flooding (primary); also designated: Winter Weather</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80"/>
          </w:tcPr>
          <w:p>
            <w:pPr>
              <w:spacing w:after="0"/>
              <w:jc w:val="left"/>
            </w:pPr>
            <w:r>
              <w:rPr>
                <w:sz w:val="16"/>
              </w:rPr>
              <w:t>Major disaster</w:t>
            </w:r>
          </w:p>
        </w:tc>
        <w:tc>
          <w:tcPr>
            <w:tcW w:type="dxa" w:w="2425"/>
          </w:tcPr>
          <w:p>
            <w:pPr>
              <w:spacing w:after="0"/>
              <w:jc w:val="left"/>
            </w:pPr>
            <w:r>
              <w:rPr>
                <w:sz w:val="16"/>
              </w:rPr>
              <w:t>SEVERE STORMS, HIGH WINDS &amp; FLOODING</w:t>
            </w:r>
          </w:p>
        </w:tc>
        <w:tc>
          <w:tcPr>
            <w:tcW w:type="dxa" w:w="2254"/>
          </w:tcPr>
          <w:p>
            <w:pPr>
              <w:spacing w:after="0"/>
              <w:jc w:val="left"/>
            </w:pPr>
            <w:r>
              <w:rPr>
                <w:sz w:val="16"/>
              </w:rPr>
              <w:t>Inland Flooding (primary); also designated: Strong Wind</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80"/>
          </w:tcPr>
          <w:p>
            <w:pPr>
              <w:spacing w:after="0"/>
              <w:jc w:val="left"/>
            </w:pPr>
            <w:r>
              <w:rPr>
                <w:sz w:val="16"/>
              </w:rPr>
              <w:t>Major disaster</w:t>
            </w:r>
          </w:p>
        </w:tc>
        <w:tc>
          <w:tcPr>
            <w:tcW w:type="dxa" w:w="2425"/>
          </w:tcPr>
          <w:p>
            <w:pPr>
              <w:spacing w:after="0"/>
              <w:jc w:val="left"/>
            </w:pPr>
            <w:r>
              <w:rPr>
                <w:sz w:val="16"/>
              </w:rPr>
              <w:t>SEVERE STORMS, FLOODING, &amp; LANDSLIDES</w:t>
            </w:r>
          </w:p>
        </w:tc>
        <w:tc>
          <w:tcPr>
            <w:tcW w:type="dxa" w:w="2254"/>
          </w:tcPr>
          <w:p>
            <w:pPr>
              <w:spacing w:after="0"/>
              <w:jc w:val="left"/>
            </w:pPr>
            <w:r>
              <w:rPr>
                <w:sz w:val="16"/>
              </w:rPr>
              <w:t>Inland Flooding (primary); also designated: Landslide</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$125,289.46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25,289.46"/>
        <w:tblDescription w:val="Hazard Plain table b1d_pa_other"/>
      </w:tblPr>
      <w:tblGrid>
        <w:gridCol w:w="2155"/>
        <w:gridCol w:w="2155"/>
        <w:gridCol w:w="3824"/>
        <w:gridCol w:w="3639"/>
        <w:gridCol w:w="2340"/>
      </w:tblGrid>
      <w:tr>
        <w:trPr>
          <w:cantSplit/>
          <w:tblHeader/>
        </w:trPr>
        <w:tc>
          <w:tcPr>
            <w:tcW w:type="dxa" w:w="2155"/>
            <w:shd w:val="clear" w:color="auto" w:fill="E8E8E8"/>
          </w:tcPr>
          <w:p>
            <w:pPr>
              <w:spacing w:after="0"/>
              <w:jc w:val="left"/>
            </w:pPr>
            <w:r>
              <w:rPr>
                <w:b/>
                <w:sz w:val="16"/>
              </w:rPr>
              <w:t>FEMA number</w:t>
            </w:r>
          </w:p>
        </w:tc>
        <w:tc>
          <w:tcPr>
            <w:tcW w:type="dxa" w:w="2155"/>
            <w:shd w:val="clear" w:color="auto" w:fill="E8E8E8"/>
          </w:tcPr>
          <w:p>
            <w:pPr>
              <w:spacing w:after="0"/>
              <w:jc w:val="left"/>
            </w:pPr>
            <w:r>
              <w:rPr>
                <w:b/>
                <w:sz w:val="16"/>
              </w:rPr>
              <w:t>Declared</w:t>
            </w:r>
          </w:p>
        </w:tc>
        <w:tc>
          <w:tcPr>
            <w:tcW w:type="dxa" w:w="3824"/>
            <w:shd w:val="clear" w:color="auto" w:fill="E8E8E8"/>
          </w:tcPr>
          <w:p>
            <w:pPr>
              <w:spacing w:after="0"/>
              <w:jc w:val="left"/>
            </w:pPr>
            <w:r>
              <w:rPr>
                <w:b/>
                <w:sz w:val="16"/>
              </w:rPr>
              <w:t>Title</w:t>
            </w:r>
          </w:p>
        </w:tc>
        <w:tc>
          <w:tcPr>
            <w:tcW w:type="dxa" w:w="3639"/>
            <w:shd w:val="clear" w:color="auto" w:fill="E8E8E8"/>
          </w:tcPr>
          <w:p>
            <w:pPr>
              <w:spacing w:after="0"/>
              <w:jc w:val="left"/>
            </w:pPr>
            <w:r>
              <w:rPr>
                <w:b/>
                <w:sz w:val="16"/>
              </w:rPr>
              <w:t>Applicant</w:t>
            </w:r>
          </w:p>
        </w:tc>
        <w:tc>
          <w:tcPr>
            <w:tcW w:type="dxa" w:w="23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55"/>
          </w:tcPr>
          <w:p>
            <w:pPr>
              <w:spacing w:after="0"/>
              <w:jc w:val="left"/>
            </w:pPr>
            <w:r>
              <w:rPr>
                <w:sz w:val="16"/>
              </w:rPr>
              <w:t>DR-1816-VT</w:t>
            </w:r>
          </w:p>
        </w:tc>
        <w:tc>
          <w:tcPr>
            <w:tcW w:type="dxa" w:w="2155"/>
          </w:tcPr>
          <w:p>
            <w:pPr>
              <w:spacing w:after="0"/>
              <w:jc w:val="left"/>
            </w:pPr>
            <w:r>
              <w:rPr>
                <w:sz w:val="16"/>
              </w:rPr>
              <w:t>2009-01-14</w:t>
            </w:r>
          </w:p>
        </w:tc>
        <w:tc>
          <w:tcPr>
            <w:tcW w:type="dxa" w:w="3824"/>
          </w:tcPr>
          <w:p>
            <w:pPr>
              <w:spacing w:after="0"/>
              <w:jc w:val="left"/>
            </w:pPr>
            <w:r>
              <w:rPr>
                <w:sz w:val="16"/>
              </w:rPr>
              <w:t>SEVERE WINTER STORM</w:t>
            </w:r>
          </w:p>
        </w:tc>
        <w:tc>
          <w:tcPr>
            <w:tcW w:type="dxa" w:w="3639"/>
          </w:tcPr>
          <w:p>
            <w:pPr>
              <w:spacing w:after="0"/>
              <w:jc w:val="left"/>
            </w:pPr>
            <w:r>
              <w:rPr>
                <w:sz w:val="16"/>
              </w:rPr>
              <w:t>Readsboro, Town of</w:t>
            </w:r>
          </w:p>
        </w:tc>
        <w:tc>
          <w:tcPr>
            <w:tcW w:type="dxa" w:w="2340"/>
          </w:tcPr>
          <w:p>
            <w:pPr>
              <w:spacing w:after="0"/>
              <w:jc w:val="right"/>
            </w:pPr>
            <w:r>
              <w:rPr>
                <w:sz w:val="16"/>
              </w:rPr>
              <w:t>$118,030.70</w:t>
            </w:r>
          </w:p>
        </w:tc>
      </w:tr>
      <w:tr>
        <w:trPr>
          <w:cantSplit/>
        </w:trPr>
        <w:tc>
          <w:tcPr>
            <w:tcW w:type="dxa" w:w="2155"/>
          </w:tcPr>
          <w:p>
            <w:pPr>
              <w:spacing w:after="0"/>
              <w:jc w:val="left"/>
            </w:pPr>
            <w:r>
              <w:rPr>
                <w:sz w:val="16"/>
              </w:rPr>
              <w:t>DR-1488-VT</w:t>
            </w:r>
          </w:p>
        </w:tc>
        <w:tc>
          <w:tcPr>
            <w:tcW w:type="dxa" w:w="2155"/>
          </w:tcPr>
          <w:p>
            <w:pPr>
              <w:spacing w:after="0"/>
              <w:jc w:val="left"/>
            </w:pPr>
            <w:r>
              <w:rPr>
                <w:sz w:val="16"/>
              </w:rPr>
              <w:t>2003-09-12</w:t>
            </w:r>
          </w:p>
        </w:tc>
        <w:tc>
          <w:tcPr>
            <w:tcW w:type="dxa" w:w="3824"/>
          </w:tcPr>
          <w:p>
            <w:pPr>
              <w:spacing w:after="0"/>
              <w:jc w:val="left"/>
            </w:pPr>
            <w:r>
              <w:rPr>
                <w:sz w:val="16"/>
              </w:rPr>
              <w:t>SEVERE STORMS AND FLOODING</w:t>
            </w:r>
          </w:p>
        </w:tc>
        <w:tc>
          <w:tcPr>
            <w:tcW w:type="dxa" w:w="3639"/>
          </w:tcPr>
          <w:p>
            <w:pPr>
              <w:spacing w:after="0"/>
              <w:jc w:val="left"/>
            </w:pPr>
            <w:r>
              <w:rPr>
                <w:sz w:val="16"/>
              </w:rPr>
              <w:t>Readsboro, Town of</w:t>
            </w:r>
          </w:p>
        </w:tc>
        <w:tc>
          <w:tcPr>
            <w:tcW w:type="dxa" w:w="2340"/>
          </w:tcPr>
          <w:p>
            <w:pPr>
              <w:spacing w:after="0"/>
              <w:jc w:val="right"/>
            </w:pPr>
            <w:r>
              <w:rPr>
                <w:sz w:val="16"/>
              </w:rPr>
              <w:t>$7,258.76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90</w:t>
            </w:r>
          </w:p>
        </w:tc>
        <w:tc>
          <w:tcPr>
            <w:tcW w:type="dxa" w:w="1422"/>
          </w:tcPr>
          <w:p>
            <w:pPr>
              <w:spacing w:after="0"/>
              <w:jc w:val="right"/>
            </w:pPr>
            <w:r>
              <w:rPr>
                <w:sz w:val="16"/>
              </w:rPr>
              <w:t>4</w:t>
            </w:r>
          </w:p>
        </w:tc>
        <w:tc>
          <w:tcPr>
            <w:tcW w:type="dxa" w:w="1356"/>
          </w:tcPr>
          <w:p>
            <w:pPr>
              <w:spacing w:after="0"/>
              <w:jc w:val="right"/>
            </w:pPr>
            <w:r>
              <w:rPr>
                <w:sz w:val="16"/>
              </w:rPr>
              <w:t>3</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68</w:t>
            </w:r>
          </w:p>
        </w:tc>
        <w:tc>
          <w:tcPr>
            <w:tcW w:type="dxa" w:w="1422"/>
          </w:tcPr>
          <w:p>
            <w:pPr>
              <w:spacing w:after="0"/>
              <w:jc w:val="right"/>
            </w:pPr>
            <w:r>
              <w:rPr>
                <w:sz w:val="16"/>
              </w:rPr>
              <w:t>2</w:t>
            </w:r>
          </w:p>
        </w:tc>
        <w:tc>
          <w:tcPr>
            <w:tcW w:type="dxa" w:w="1356"/>
          </w:tcPr>
          <w:p>
            <w:pPr>
              <w:spacing w:after="0"/>
              <w:jc w:val="right"/>
            </w:pPr>
            <w:r>
              <w:rPr>
                <w:sz w:val="16"/>
              </w:rPr>
              <w:t>5</w:t>
            </w:r>
          </w:p>
        </w:tc>
        <w:tc>
          <w:tcPr>
            <w:tcW w:type="dxa" w:w="963"/>
          </w:tcPr>
          <w:p>
            <w:pPr>
              <w:spacing w:after="0"/>
              <w:jc w:val="right"/>
            </w:pPr>
            <w:r>
              <w:rPr>
                <w:sz w:val="16"/>
              </w:rPr>
              <w:t>7</w:t>
            </w:r>
          </w:p>
        </w:tc>
        <w:tc>
          <w:tcPr>
            <w:tcW w:type="dxa" w:w="1356"/>
          </w:tcPr>
          <w:p>
            <w:pPr>
              <w:spacing w:after="0"/>
              <w:jc w:val="right"/>
            </w:pPr>
            <w:r>
              <w:rPr>
                <w:sz w:val="16"/>
              </w:rPr>
              <w:t>13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353</w:t>
            </w:r>
          </w:p>
        </w:tc>
        <w:tc>
          <w:tcPr>
            <w:tcW w:type="dxa" w:w="1422"/>
          </w:tcPr>
          <w:p>
            <w:pPr>
              <w:spacing w:after="0"/>
              <w:jc w:val="right"/>
            </w:pPr>
            <w:r>
              <w:rPr>
                <w:sz w:val="16"/>
              </w:rPr>
              <w:t>18</w:t>
            </w:r>
          </w:p>
        </w:tc>
        <w:tc>
          <w:tcPr>
            <w:tcW w:type="dxa" w:w="1356"/>
          </w:tcPr>
          <w:p>
            <w:pPr>
              <w:spacing w:after="0"/>
              <w:jc w:val="right"/>
            </w:pPr>
            <w:r>
              <w:rPr>
                <w:sz w:val="16"/>
              </w:rPr>
              <w:t>10</w:t>
            </w:r>
          </w:p>
        </w:tc>
        <w:tc>
          <w:tcPr>
            <w:tcW w:type="dxa" w:w="963"/>
          </w:tcPr>
          <w:p>
            <w:pPr>
              <w:spacing w:after="0"/>
              <w:jc w:val="right"/>
            </w:pPr>
            <w:r>
              <w:rPr>
                <w:sz w:val="16"/>
              </w:rPr>
              <w:t>41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39 High Wind records and 39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287</w:t>
            </w:r>
          </w:p>
        </w:tc>
        <w:tc>
          <w:tcPr>
            <w:tcW w:type="dxa" w:w="1422"/>
          </w:tcPr>
          <w:p>
            <w:pPr>
              <w:spacing w:after="0"/>
              <w:jc w:val="right"/>
            </w:pPr>
            <w:r>
              <w:rPr>
                <w:sz w:val="16"/>
              </w:rPr>
              <w:t>22</w:t>
            </w:r>
          </w:p>
        </w:tc>
        <w:tc>
          <w:tcPr>
            <w:tcW w:type="dxa" w:w="1356"/>
          </w:tcPr>
          <w:p>
            <w:pPr>
              <w:spacing w:after="0"/>
              <w:jc w:val="right"/>
            </w:pPr>
            <w:r>
              <w:rPr>
                <w:sz w:val="16"/>
              </w:rPr>
              <w:t>8</w:t>
            </w:r>
          </w:p>
        </w:tc>
        <w:tc>
          <w:tcPr>
            <w:tcW w:type="dxa" w:w="963"/>
          </w:tcPr>
          <w:p>
            <w:pPr>
              <w:spacing w:after="0"/>
              <w:jc w:val="right"/>
            </w:pPr>
            <w:r>
              <w:rPr>
                <w:sz w:val="16"/>
              </w:rPr>
              <w:t>44</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98"/>
        <w:gridCol w:w="1738"/>
        <w:gridCol w:w="1171"/>
        <w:gridCol w:w="2116"/>
        <w:gridCol w:w="1957"/>
        <w:gridCol w:w="278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98"/>
            <w:shd w:val="clear" w:color="auto" w:fill="E8E8E8"/>
          </w:tcPr>
          <w:p>
            <w:pPr>
              <w:spacing w:after="0"/>
              <w:jc w:val="left"/>
            </w:pPr>
            <w:r>
              <w:rPr>
                <w:b/>
                <w:sz w:val="16"/>
              </w:rPr>
              <w:t>Magnitude or extent</w:t>
            </w:r>
          </w:p>
        </w:tc>
        <w:tc>
          <w:tcPr>
            <w:tcW w:type="dxa" w:w="1738"/>
            <w:shd w:val="clear" w:color="auto" w:fill="E8E8E8"/>
          </w:tcPr>
          <w:p>
            <w:pPr>
              <w:spacing w:after="0"/>
              <w:jc w:val="left"/>
            </w:pPr>
            <w:r>
              <w:rPr>
                <w:b/>
                <w:sz w:val="16"/>
              </w:rPr>
              <w:t>Damage</w:t>
            </w:r>
          </w:p>
          <w:p>
            <w:pPr>
              <w:spacing w:after="0"/>
              <w:jc w:val="left"/>
            </w:pPr>
            <w:r>
              <w:rPr>
                <w:i/>
                <w:color w:val="555555"/>
                <w:sz w:val="14"/>
              </w:rPr>
              <w:t>nominal dollars</w:t>
            </w:r>
          </w:p>
        </w:tc>
        <w:tc>
          <w:tcPr>
            <w:tcW w:type="dxa" w:w="117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16"/>
            <w:shd w:val="clear" w:color="auto" w:fill="E8E8E8"/>
          </w:tcPr>
          <w:p>
            <w:pPr>
              <w:spacing w:after="0"/>
              <w:jc w:val="left"/>
            </w:pPr>
            <w:r>
              <w:rPr>
                <w:b/>
                <w:sz w:val="16"/>
              </w:rPr>
              <w:t>Location</w:t>
            </w:r>
          </w:p>
        </w:tc>
        <w:tc>
          <w:tcPr>
            <w:tcW w:type="dxa" w:w="1957"/>
            <w:shd w:val="clear" w:color="auto" w:fill="E8E8E8"/>
          </w:tcPr>
          <w:p>
            <w:pPr>
              <w:spacing w:after="0"/>
              <w:jc w:val="left"/>
            </w:pPr>
            <w:r>
              <w:rPr>
                <w:b/>
                <w:sz w:val="16"/>
              </w:rPr>
              <w:t>Flags</w:t>
            </w:r>
          </w:p>
        </w:tc>
        <w:tc>
          <w:tcPr>
            <w:tcW w:type="dxa" w:w="278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Tornado</w:t>
            </w:r>
          </w:p>
        </w:tc>
        <w:tc>
          <w:tcPr>
            <w:tcW w:type="dxa" w:w="2098"/>
          </w:tcPr>
          <w:p>
            <w:pPr>
              <w:spacing w:after="0"/>
              <w:jc w:val="left"/>
            </w:pPr>
            <w:r>
              <w:rPr>
                <w:sz w:val="16"/>
              </w:rPr>
              <w:t>EF0, 11.85 mi within this county, 20 yd wide</w:t>
            </w:r>
          </w:p>
        </w:tc>
        <w:tc>
          <w:tcPr>
            <w:tcW w:type="dxa" w:w="1738"/>
          </w:tcPr>
          <w:p>
            <w:pPr>
              <w:spacing w:after="0"/>
              <w:jc w:val="left"/>
            </w:pPr>
            <w:r>
              <w:rPr>
                <w:sz w:val="16"/>
              </w:rPr>
              <w:t>$50,000 property; $0 crops (2023 dollars)</w:t>
            </w:r>
          </w:p>
        </w:tc>
        <w:tc>
          <w:tcPr>
            <w:tcW w:type="dxa" w:w="1171"/>
          </w:tcPr>
          <w:p>
            <w:pPr>
              <w:spacing w:after="0"/>
              <w:jc w:val="right"/>
            </w:pPr>
            <w:r>
              <w:rPr>
                <w:sz w:val="16"/>
              </w:rPr>
              <w:t>0, 0</w:t>
            </w:r>
          </w:p>
        </w:tc>
        <w:tc>
          <w:tcPr>
            <w:tcW w:type="dxa" w:w="2116"/>
          </w:tcPr>
          <w:p>
            <w:pPr>
              <w:spacing w:after="0"/>
              <w:jc w:val="left"/>
            </w:pPr>
            <w:r>
              <w:rPr>
                <w:sz w:val="16"/>
              </w:rPr>
              <w:t>BENSON LNDG to BRANDON</w:t>
            </w:r>
          </w:p>
        </w:tc>
        <w:tc>
          <w:tcPr>
            <w:tcW w:type="dxa" w:w="1957"/>
          </w:tcPr>
          <w:p>
            <w:pPr>
              <w:spacing w:after="0"/>
              <w:jc w:val="left"/>
            </w:pPr>
            <w:r>
              <w:rPr>
                <w:sz w:val="16"/>
              </w:rPr>
              <w:t>during plan review, check whether your last plan included it; within last 5 years</w:t>
            </w:r>
          </w:p>
        </w:tc>
        <w:tc>
          <w:tcPr>
            <w:tcW w:type="dxa" w:w="2781"/>
          </w:tcPr>
          <w:p>
            <w:pPr>
              <w:spacing w:after="0"/>
              <w:jc w:val="left"/>
            </w:pPr>
            <w:r>
              <w:rPr>
                <w:sz w:val="16"/>
              </w:rPr>
              <w:t>B1-c worst recorded: Tornado</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2098"/>
          </w:tcPr>
          <w:p>
            <w:pPr>
              <w:spacing w:after="0"/>
              <w:jc w:val="left"/>
            </w:pPr>
          </w:p>
        </w:tc>
        <w:tc>
          <w:tcPr>
            <w:tcW w:type="dxa" w:w="1738"/>
          </w:tcPr>
          <w:p>
            <w:pPr>
              <w:spacing w:after="0"/>
              <w:jc w:val="left"/>
            </w:pPr>
            <w:r>
              <w:rPr>
                <w:sz w:val="16"/>
              </w:rPr>
              <w:t>$0 property; $1,000,000 crops, reported for the zone (2023 dollars)</w:t>
            </w:r>
          </w:p>
        </w:tc>
        <w:tc>
          <w:tcPr>
            <w:tcW w:type="dxa" w:w="1171"/>
          </w:tcPr>
          <w:p>
            <w:pPr>
              <w:spacing w:after="0"/>
              <w:jc w:val="right"/>
            </w:pPr>
            <w:r>
              <w:rPr>
                <w:sz w:val="16"/>
              </w:rPr>
              <w:t>0, 0</w:t>
            </w:r>
          </w:p>
        </w:tc>
        <w:tc>
          <w:tcPr>
            <w:tcW w:type="dxa" w:w="2116"/>
          </w:tcPr>
          <w:p>
            <w:pPr>
              <w:spacing w:after="0"/>
              <w:jc w:val="left"/>
            </w:pPr>
            <w:r>
              <w:rPr>
                <w:sz w:val="16"/>
              </w:rPr>
              <w:t>NWS zone VTZ011 (WESTERN RUTLAND), zone-level: may include parts of neighboring counties</w:t>
            </w:r>
          </w:p>
        </w:tc>
        <w:tc>
          <w:tcPr>
            <w:tcW w:type="dxa" w:w="1957"/>
          </w:tcPr>
          <w:p>
            <w:pPr>
              <w:spacing w:after="0"/>
              <w:jc w:val="left"/>
            </w:pPr>
            <w:r>
              <w:rPr>
                <w:sz w:val="16"/>
              </w:rPr>
              <w:t>during plan review, check whether your last plan included it; within last 5 years</w:t>
            </w:r>
          </w:p>
        </w:tc>
        <w:tc>
          <w:tcPr>
            <w:tcW w:type="dxa" w:w="2781"/>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2098"/>
          </w:tcPr>
          <w:p>
            <w:pPr>
              <w:spacing w:after="0"/>
              <w:jc w:val="left"/>
            </w:pPr>
          </w:p>
        </w:tc>
        <w:tc>
          <w:tcPr>
            <w:tcW w:type="dxa" w:w="1738"/>
          </w:tcPr>
          <w:p>
            <w:pPr>
              <w:spacing w:after="0"/>
              <w:jc w:val="left"/>
            </w:pPr>
            <w:r>
              <w:rPr>
                <w:sz w:val="16"/>
              </w:rPr>
              <w:t>$0 property; $0 crops, reported for the zone (2020 dollars)</w:t>
            </w:r>
          </w:p>
        </w:tc>
        <w:tc>
          <w:tcPr>
            <w:tcW w:type="dxa" w:w="1171"/>
          </w:tcPr>
          <w:p>
            <w:pPr>
              <w:spacing w:after="0"/>
              <w:jc w:val="right"/>
            </w:pPr>
            <w:r>
              <w:rPr>
                <w:sz w:val="16"/>
              </w:rPr>
              <w:t>0, 0</w:t>
            </w:r>
          </w:p>
        </w:tc>
        <w:tc>
          <w:tcPr>
            <w:tcW w:type="dxa" w:w="2116"/>
          </w:tcPr>
          <w:p>
            <w:pPr>
              <w:spacing w:after="0"/>
              <w:jc w:val="left"/>
            </w:pPr>
            <w:r>
              <w:rPr>
                <w:sz w:val="16"/>
              </w:rPr>
              <w:t>NWS zone VTZ011 (WESTERN RUTLAND), zone-level: may include parts of neighboring counties</w:t>
            </w:r>
          </w:p>
        </w:tc>
        <w:tc>
          <w:tcPr>
            <w:tcW w:type="dxa" w:w="1957"/>
          </w:tcPr>
          <w:p>
            <w:pPr>
              <w:spacing w:after="0"/>
              <w:jc w:val="left"/>
            </w:pPr>
          </w:p>
        </w:tc>
        <w:tc>
          <w:tcPr>
            <w:tcW w:type="dxa" w:w="2781"/>
          </w:tcPr>
          <w:p>
            <w:pPr>
              <w:spacing w:after="0"/>
              <w:jc w:val="left"/>
            </w:pPr>
            <w:r>
              <w:rPr>
                <w:sz w:val="16"/>
              </w:rPr>
              <w:t>B1-c worst recorded: Excessive Heat, Heat</w:t>
            </w:r>
          </w:p>
        </w:tc>
      </w:tr>
      <w:tr>
        <w:trPr>
          <w:cantSplit/>
        </w:trPr>
        <w:tc>
          <w:tcPr>
            <w:tcW w:type="dxa" w:w="1037"/>
          </w:tcPr>
          <w:p>
            <w:pPr>
              <w:spacing w:after="0"/>
              <w:jc w:val="left"/>
            </w:pPr>
            <w:r>
              <w:rPr>
                <w:sz w:val="16"/>
              </w:rPr>
              <w:t>2016-07-23</w:t>
            </w:r>
          </w:p>
        </w:tc>
        <w:tc>
          <w:tcPr>
            <w:tcW w:type="dxa" w:w="1215"/>
          </w:tcPr>
          <w:p>
            <w:pPr>
              <w:spacing w:after="0"/>
              <w:jc w:val="left"/>
            </w:pPr>
            <w:r>
              <w:rPr>
                <w:sz w:val="16"/>
              </w:rPr>
              <w:t>Thunderstorm Wind</w:t>
            </w:r>
          </w:p>
        </w:tc>
        <w:tc>
          <w:tcPr>
            <w:tcW w:type="dxa" w:w="2098"/>
          </w:tcPr>
          <w:p>
            <w:pPr>
              <w:spacing w:after="0"/>
              <w:jc w:val="left"/>
            </w:pPr>
            <w:r>
              <w:rPr>
                <w:sz w:val="16"/>
              </w:rPr>
              <w:t>50 kt (58 mph) estimated gust</w:t>
            </w:r>
          </w:p>
        </w:tc>
        <w:tc>
          <w:tcPr>
            <w:tcW w:type="dxa" w:w="1738"/>
          </w:tcPr>
          <w:p>
            <w:pPr>
              <w:spacing w:after="0"/>
              <w:jc w:val="left"/>
            </w:pPr>
            <w:r>
              <w:rPr>
                <w:sz w:val="16"/>
              </w:rPr>
              <w:t>$25,000 property; $0 crops (2016 dollars)</w:t>
            </w:r>
          </w:p>
        </w:tc>
        <w:tc>
          <w:tcPr>
            <w:tcW w:type="dxa" w:w="1171"/>
          </w:tcPr>
          <w:p>
            <w:pPr>
              <w:spacing w:after="0"/>
              <w:jc w:val="right"/>
            </w:pPr>
            <w:r>
              <w:rPr>
                <w:sz w:val="16"/>
              </w:rPr>
              <w:t>1, 0</w:t>
            </w:r>
          </w:p>
        </w:tc>
        <w:tc>
          <w:tcPr>
            <w:tcW w:type="dxa" w:w="2116"/>
          </w:tcPr>
          <w:p>
            <w:pPr>
              <w:spacing w:after="0"/>
              <w:jc w:val="left"/>
            </w:pPr>
            <w:r>
              <w:rPr>
                <w:sz w:val="16"/>
              </w:rPr>
              <w:t>HUBBARDTON</w:t>
            </w:r>
          </w:p>
        </w:tc>
        <w:tc>
          <w:tcPr>
            <w:tcW w:type="dxa" w:w="1957"/>
          </w:tcPr>
          <w:p>
            <w:pPr>
              <w:spacing w:after="0"/>
              <w:jc w:val="left"/>
            </w:pPr>
          </w:p>
        </w:tc>
        <w:tc>
          <w:tcPr>
            <w:tcW w:type="dxa" w:w="2781"/>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2098"/>
          </w:tcPr>
          <w:p>
            <w:pPr>
              <w:spacing w:after="0"/>
              <w:jc w:val="left"/>
            </w:pPr>
          </w:p>
        </w:tc>
        <w:tc>
          <w:tcPr>
            <w:tcW w:type="dxa" w:w="1738"/>
          </w:tcPr>
          <w:p>
            <w:pPr>
              <w:spacing w:after="0"/>
              <w:jc w:val="left"/>
            </w:pPr>
            <w:r>
              <w:rPr>
                <w:sz w:val="16"/>
              </w:rPr>
              <w:t>$0 property; $0 crops, reported for the zone (2015 dollars)</w:t>
            </w:r>
          </w:p>
        </w:tc>
        <w:tc>
          <w:tcPr>
            <w:tcW w:type="dxa" w:w="1171"/>
          </w:tcPr>
          <w:p>
            <w:pPr>
              <w:spacing w:after="0"/>
              <w:jc w:val="right"/>
            </w:pPr>
            <w:r>
              <w:rPr>
                <w:sz w:val="16"/>
              </w:rPr>
              <w:t>0, 0</w:t>
            </w:r>
          </w:p>
        </w:tc>
        <w:tc>
          <w:tcPr>
            <w:tcW w:type="dxa" w:w="2116"/>
          </w:tcPr>
          <w:p>
            <w:pPr>
              <w:spacing w:after="0"/>
              <w:jc w:val="left"/>
            </w:pPr>
            <w:r>
              <w:rPr>
                <w:sz w:val="16"/>
              </w:rPr>
              <w:t>NWS zone VTZ019 (EASTERN RUTLAND), zone-level: may include parts of neighboring counties</w:t>
            </w:r>
          </w:p>
        </w:tc>
        <w:tc>
          <w:tcPr>
            <w:tcW w:type="dxa" w:w="1957"/>
          </w:tcPr>
          <w:p>
            <w:pPr>
              <w:spacing w:after="0"/>
              <w:jc w:val="left"/>
            </w:pPr>
          </w:p>
        </w:tc>
        <w:tc>
          <w:tcPr>
            <w:tcW w:type="dxa" w:w="278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2098"/>
          </w:tcPr>
          <w:p>
            <w:pPr>
              <w:spacing w:after="0"/>
              <w:jc w:val="left"/>
            </w:pPr>
          </w:p>
        </w:tc>
        <w:tc>
          <w:tcPr>
            <w:tcW w:type="dxa" w:w="1738"/>
          </w:tcPr>
          <w:p>
            <w:pPr>
              <w:spacing w:after="0"/>
              <w:jc w:val="left"/>
            </w:pPr>
            <w:r>
              <w:rPr>
                <w:sz w:val="16"/>
              </w:rPr>
              <w:t>$50,000,000 property; $1,500,000 crops (2011 dollars)</w:t>
            </w:r>
          </w:p>
        </w:tc>
        <w:tc>
          <w:tcPr>
            <w:tcW w:type="dxa" w:w="1171"/>
          </w:tcPr>
          <w:p>
            <w:pPr>
              <w:spacing w:after="0"/>
              <w:jc w:val="right"/>
            </w:pPr>
            <w:r>
              <w:rPr>
                <w:sz w:val="16"/>
              </w:rPr>
              <w:t>2, 0</w:t>
            </w:r>
          </w:p>
        </w:tc>
        <w:tc>
          <w:tcPr>
            <w:tcW w:type="dxa" w:w="2116"/>
          </w:tcPr>
          <w:p>
            <w:pPr>
              <w:spacing w:after="0"/>
              <w:jc w:val="left"/>
            </w:pPr>
            <w:r>
              <w:rPr>
                <w:sz w:val="16"/>
              </w:rPr>
              <w:t>BENSON to WEST PAWLET</w:t>
            </w:r>
          </w:p>
        </w:tc>
        <w:tc>
          <w:tcPr>
            <w:tcW w:type="dxa" w:w="1957"/>
          </w:tcPr>
          <w:p>
            <w:pPr>
              <w:spacing w:after="0"/>
              <w:jc w:val="left"/>
            </w:pPr>
          </w:p>
        </w:tc>
        <w:tc>
          <w:tcPr>
            <w:tcW w:type="dxa" w:w="2781"/>
          </w:tcPr>
          <w:p>
            <w:pPr>
              <w:spacing w:after="0"/>
              <w:jc w:val="left"/>
            </w:pPr>
            <w:r>
              <w:rPr>
                <w:sz w:val="16"/>
              </w:rPr>
              <w:t>deaths or injuries recorded</w:t>
            </w:r>
          </w:p>
        </w:tc>
      </w:tr>
      <w:tr>
        <w:trPr>
          <w:cantSplit/>
        </w:trPr>
        <w:tc>
          <w:tcPr>
            <w:tcW w:type="dxa" w:w="1037"/>
          </w:tcPr>
          <w:p>
            <w:pPr>
              <w:spacing w:after="0"/>
              <w:jc w:val="left"/>
            </w:pPr>
            <w:r>
              <w:rPr>
                <w:sz w:val="16"/>
              </w:rPr>
              <w:t>2007-05-10</w:t>
            </w:r>
          </w:p>
        </w:tc>
        <w:tc>
          <w:tcPr>
            <w:tcW w:type="dxa" w:w="1215"/>
          </w:tcPr>
          <w:p>
            <w:pPr>
              <w:spacing w:after="0"/>
              <w:jc w:val="left"/>
            </w:pPr>
            <w:r>
              <w:rPr>
                <w:sz w:val="16"/>
              </w:rPr>
              <w:t>Lightning</w:t>
            </w:r>
          </w:p>
        </w:tc>
        <w:tc>
          <w:tcPr>
            <w:tcW w:type="dxa" w:w="2098"/>
          </w:tcPr>
          <w:p>
            <w:pPr>
              <w:spacing w:after="0"/>
              <w:jc w:val="left"/>
            </w:pPr>
          </w:p>
        </w:tc>
        <w:tc>
          <w:tcPr>
            <w:tcW w:type="dxa" w:w="1738"/>
          </w:tcPr>
          <w:p>
            <w:pPr>
              <w:spacing w:after="0"/>
              <w:jc w:val="left"/>
            </w:pPr>
            <w:r>
              <w:rPr>
                <w:sz w:val="16"/>
              </w:rPr>
              <w:t>$50,000 property; $0 crops (2007 dollars)</w:t>
            </w:r>
          </w:p>
        </w:tc>
        <w:tc>
          <w:tcPr>
            <w:tcW w:type="dxa" w:w="1171"/>
          </w:tcPr>
          <w:p>
            <w:pPr>
              <w:spacing w:after="0"/>
              <w:jc w:val="right"/>
            </w:pPr>
            <w:r>
              <w:rPr>
                <w:sz w:val="16"/>
              </w:rPr>
              <w:t>0, 0</w:t>
            </w:r>
          </w:p>
        </w:tc>
        <w:tc>
          <w:tcPr>
            <w:tcW w:type="dxa" w:w="2116"/>
          </w:tcPr>
          <w:p>
            <w:pPr>
              <w:spacing w:after="0"/>
              <w:jc w:val="left"/>
            </w:pPr>
            <w:r>
              <w:rPr>
                <w:sz w:val="16"/>
              </w:rPr>
              <w:t>CLARENDON</w:t>
            </w:r>
          </w:p>
        </w:tc>
        <w:tc>
          <w:tcPr>
            <w:tcW w:type="dxa" w:w="1957"/>
          </w:tcPr>
          <w:p>
            <w:pPr>
              <w:spacing w:after="0"/>
              <w:jc w:val="left"/>
            </w:pPr>
          </w:p>
        </w:tc>
        <w:tc>
          <w:tcPr>
            <w:tcW w:type="dxa" w:w="2781"/>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2098"/>
          </w:tcPr>
          <w:p>
            <w:pPr>
              <w:spacing w:after="0"/>
              <w:jc w:val="left"/>
            </w:pPr>
            <w:r>
              <w:rPr>
                <w:sz w:val="16"/>
              </w:rPr>
              <w:t>69 kt (79 mph) estimated gust</w:t>
            </w:r>
          </w:p>
        </w:tc>
        <w:tc>
          <w:tcPr>
            <w:tcW w:type="dxa" w:w="1738"/>
          </w:tcPr>
          <w:p>
            <w:pPr>
              <w:spacing w:after="0"/>
              <w:jc w:val="left"/>
            </w:pPr>
            <w:r>
              <w:rPr>
                <w:sz w:val="16"/>
              </w:rPr>
              <w:t>$3,500,000 property; $0 crops, reported for the zone (2007 dollars)</w:t>
            </w:r>
          </w:p>
        </w:tc>
        <w:tc>
          <w:tcPr>
            <w:tcW w:type="dxa" w:w="1171"/>
          </w:tcPr>
          <w:p>
            <w:pPr>
              <w:spacing w:after="0"/>
              <w:jc w:val="right"/>
            </w:pPr>
            <w:r>
              <w:rPr>
                <w:sz w:val="16"/>
              </w:rPr>
              <w:t>0, 0</w:t>
            </w:r>
          </w:p>
        </w:tc>
        <w:tc>
          <w:tcPr>
            <w:tcW w:type="dxa" w:w="2116"/>
          </w:tcPr>
          <w:p>
            <w:pPr>
              <w:spacing w:after="0"/>
              <w:jc w:val="left"/>
            </w:pPr>
            <w:r>
              <w:rPr>
                <w:sz w:val="16"/>
              </w:rPr>
              <w:t>NWS zone VTZ011 (WESTERN RUTLAND), zone-level: may include parts of neighboring counties</w:t>
            </w:r>
          </w:p>
        </w:tc>
        <w:tc>
          <w:tcPr>
            <w:tcW w:type="dxa" w:w="1957"/>
          </w:tcPr>
          <w:p>
            <w:pPr>
              <w:spacing w:after="0"/>
              <w:jc w:val="left"/>
            </w:pPr>
          </w:p>
        </w:tc>
        <w:tc>
          <w:tcPr>
            <w:tcW w:type="dxa" w:w="278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2098"/>
          </w:tcPr>
          <w:p>
            <w:pPr>
              <w:spacing w:after="0"/>
              <w:jc w:val="left"/>
            </w:pPr>
          </w:p>
        </w:tc>
        <w:tc>
          <w:tcPr>
            <w:tcW w:type="dxa" w:w="1738"/>
          </w:tcPr>
          <w:p>
            <w:pPr>
              <w:spacing w:after="0"/>
              <w:jc w:val="left"/>
            </w:pPr>
            <w:r>
              <w:rPr>
                <w:sz w:val="16"/>
              </w:rPr>
              <w:t>$80,000 property; crops not reported, reported for the zone (1998 dollars)</w:t>
            </w:r>
          </w:p>
        </w:tc>
        <w:tc>
          <w:tcPr>
            <w:tcW w:type="dxa" w:w="1171"/>
          </w:tcPr>
          <w:p>
            <w:pPr>
              <w:spacing w:after="0"/>
              <w:jc w:val="right"/>
            </w:pPr>
            <w:r>
              <w:rPr>
                <w:sz w:val="16"/>
              </w:rPr>
              <w:t>0, 0</w:t>
            </w:r>
          </w:p>
        </w:tc>
        <w:tc>
          <w:tcPr>
            <w:tcW w:type="dxa" w:w="2116"/>
          </w:tcPr>
          <w:p>
            <w:pPr>
              <w:spacing w:after="0"/>
              <w:jc w:val="left"/>
            </w:pPr>
            <w:r>
              <w:rPr>
                <w:sz w:val="16"/>
              </w:rPr>
              <w:t>NWS zone VTZ011 (RUTLAND), zone-level: may include parts of neighboring counties</w:t>
            </w:r>
          </w:p>
        </w:tc>
        <w:tc>
          <w:tcPr>
            <w:tcW w:type="dxa" w:w="1957"/>
          </w:tcPr>
          <w:p>
            <w:pPr>
              <w:spacing w:after="0"/>
              <w:jc w:val="left"/>
            </w:pPr>
          </w:p>
        </w:tc>
        <w:tc>
          <w:tcPr>
            <w:tcW w:type="dxa" w:w="2781"/>
          </w:tcPr>
          <w:p>
            <w:pPr>
              <w:spacing w:after="0"/>
              <w:jc w:val="left"/>
            </w:pPr>
            <w:r>
              <w:rPr>
                <w:sz w:val="16"/>
              </w:rPr>
              <w:t>B1-c worst recorded: Ice Storm</w:t>
            </w:r>
          </w:p>
        </w:tc>
      </w:tr>
      <w:tr>
        <w:trPr>
          <w:cantSplit/>
        </w:trPr>
        <w:tc>
          <w:tcPr>
            <w:tcW w:type="dxa" w:w="1037"/>
          </w:tcPr>
          <w:p>
            <w:pPr>
              <w:spacing w:after="0"/>
              <w:jc w:val="left"/>
            </w:pPr>
            <w:r>
              <w:rPr>
                <w:sz w:val="16"/>
              </w:rPr>
              <w:t>1996-12-07</w:t>
            </w:r>
          </w:p>
        </w:tc>
        <w:tc>
          <w:tcPr>
            <w:tcW w:type="dxa" w:w="1215"/>
          </w:tcPr>
          <w:p>
            <w:pPr>
              <w:spacing w:after="0"/>
              <w:jc w:val="left"/>
            </w:pPr>
            <w:r>
              <w:rPr>
                <w:sz w:val="16"/>
              </w:rPr>
              <w:t>Winter Storm</w:t>
            </w:r>
          </w:p>
        </w:tc>
        <w:tc>
          <w:tcPr>
            <w:tcW w:type="dxa" w:w="2098"/>
          </w:tcPr>
          <w:p>
            <w:pPr>
              <w:spacing w:after="0"/>
              <w:jc w:val="left"/>
            </w:pPr>
          </w:p>
        </w:tc>
        <w:tc>
          <w:tcPr>
            <w:tcW w:type="dxa" w:w="1738"/>
          </w:tcPr>
          <w:p>
            <w:pPr>
              <w:spacing w:after="0"/>
              <w:jc w:val="left"/>
            </w:pPr>
            <w:r>
              <w:rPr>
                <w:sz w:val="16"/>
              </w:rPr>
              <w:t>$90,000 property; crops not reported, reported for the zone (1996 dollars)</w:t>
            </w:r>
          </w:p>
        </w:tc>
        <w:tc>
          <w:tcPr>
            <w:tcW w:type="dxa" w:w="1171"/>
          </w:tcPr>
          <w:p>
            <w:pPr>
              <w:spacing w:after="0"/>
              <w:jc w:val="right"/>
            </w:pPr>
            <w:r>
              <w:rPr>
                <w:sz w:val="16"/>
              </w:rPr>
              <w:t>1, 0</w:t>
            </w:r>
          </w:p>
        </w:tc>
        <w:tc>
          <w:tcPr>
            <w:tcW w:type="dxa" w:w="2116"/>
          </w:tcPr>
          <w:p>
            <w:pPr>
              <w:spacing w:after="0"/>
              <w:jc w:val="left"/>
            </w:pPr>
            <w:r>
              <w:rPr>
                <w:sz w:val="16"/>
              </w:rPr>
              <w:t>NWS zone VTZ011 (WESTERN RUTLAND), zone-level: may include parts of neighboring counties</w:t>
            </w:r>
          </w:p>
        </w:tc>
        <w:tc>
          <w:tcPr>
            <w:tcW w:type="dxa" w:w="1957"/>
          </w:tcPr>
          <w:p>
            <w:pPr>
              <w:spacing w:after="0"/>
              <w:jc w:val="left"/>
            </w:pPr>
          </w:p>
        </w:tc>
        <w:tc>
          <w:tcPr>
            <w:tcW w:type="dxa" w:w="2781"/>
          </w:tcPr>
          <w:p>
            <w:pPr>
              <w:spacing w:after="0"/>
              <w:jc w:val="left"/>
            </w:pPr>
            <w:r>
              <w:rPr>
                <w:sz w:val="16"/>
              </w:rPr>
              <w:t>deaths or injuries recorded</w:t>
            </w:r>
          </w:p>
        </w:tc>
      </w:tr>
      <w:tr>
        <w:trPr>
          <w:cantSplit/>
        </w:trPr>
        <w:tc>
          <w:tcPr>
            <w:tcW w:type="dxa" w:w="1037"/>
          </w:tcPr>
          <w:p>
            <w:pPr>
              <w:spacing w:after="0"/>
              <w:jc w:val="left"/>
            </w:pPr>
            <w:r>
              <w:rPr>
                <w:sz w:val="16"/>
              </w:rPr>
              <w:t>1988-08-28</w:t>
            </w:r>
          </w:p>
        </w:tc>
        <w:tc>
          <w:tcPr>
            <w:tcW w:type="dxa" w:w="1215"/>
          </w:tcPr>
          <w:p>
            <w:pPr>
              <w:spacing w:after="0"/>
              <w:jc w:val="left"/>
            </w:pPr>
            <w:r>
              <w:rPr>
                <w:sz w:val="16"/>
              </w:rPr>
              <w:t>Hail</w:t>
            </w:r>
          </w:p>
        </w:tc>
        <w:tc>
          <w:tcPr>
            <w:tcW w:type="dxa" w:w="2098"/>
          </w:tcPr>
          <w:p>
            <w:pPr>
              <w:spacing w:after="0"/>
              <w:jc w:val="left"/>
            </w:pPr>
            <w:r>
              <w:rPr>
                <w:sz w:val="16"/>
              </w:rPr>
              <w:t>2.5 in</w:t>
            </w:r>
          </w:p>
        </w:tc>
        <w:tc>
          <w:tcPr>
            <w:tcW w:type="dxa" w:w="1738"/>
          </w:tcPr>
          <w:p>
            <w:pPr>
              <w:spacing w:after="0"/>
              <w:jc w:val="left"/>
            </w:pPr>
            <w:r>
              <w:rPr>
                <w:sz w:val="16"/>
              </w:rPr>
              <w:t>damage not recorded (pre-1996 record)</w:t>
            </w:r>
          </w:p>
        </w:tc>
        <w:tc>
          <w:tcPr>
            <w:tcW w:type="dxa" w:w="1171"/>
          </w:tcPr>
          <w:p>
            <w:pPr>
              <w:spacing w:after="0"/>
              <w:jc w:val="right"/>
            </w:pPr>
            <w:r>
              <w:rPr>
                <w:sz w:val="16"/>
              </w:rPr>
              <w:t>0, 0</w:t>
            </w:r>
          </w:p>
        </w:tc>
        <w:tc>
          <w:tcPr>
            <w:tcW w:type="dxa" w:w="2116"/>
          </w:tcPr>
          <w:p>
            <w:pPr>
              <w:spacing w:after="0"/>
              <w:jc w:val="left"/>
            </w:pPr>
            <w:r>
              <w:rPr>
                <w:sz w:val="16"/>
              </w:rPr>
              <w:t>location not recorded</w:t>
            </w:r>
          </w:p>
        </w:tc>
        <w:tc>
          <w:tcPr>
            <w:tcW w:type="dxa" w:w="1957"/>
          </w:tcPr>
          <w:p>
            <w:pPr>
              <w:spacing w:after="0"/>
              <w:jc w:val="left"/>
            </w:pPr>
          </w:p>
        </w:tc>
        <w:tc>
          <w:tcPr>
            <w:tcW w:type="dxa" w:w="2781"/>
          </w:tcPr>
          <w:p>
            <w:pPr>
              <w:spacing w:after="0"/>
              <w:jc w:val="left"/>
            </w:pPr>
            <w:r>
              <w:rPr>
                <w:sz w:val="16"/>
              </w:rPr>
              <w:t>B1-c worst recorded: Hail</w:t>
            </w:r>
          </w:p>
        </w:tc>
      </w:tr>
      <w:tr>
        <w:trPr>
          <w:cantSplit/>
        </w:trPr>
        <w:tc>
          <w:tcPr>
            <w:tcW w:type="dxa" w:w="1037"/>
          </w:tcPr>
          <w:p>
            <w:pPr>
              <w:spacing w:after="0"/>
              <w:jc w:val="left"/>
            </w:pPr>
            <w:r>
              <w:rPr>
                <w:sz w:val="16"/>
              </w:rPr>
              <w:t>1984-05-23</w:t>
            </w:r>
          </w:p>
        </w:tc>
        <w:tc>
          <w:tcPr>
            <w:tcW w:type="dxa" w:w="1215"/>
          </w:tcPr>
          <w:p>
            <w:pPr>
              <w:spacing w:after="0"/>
              <w:jc w:val="left"/>
            </w:pPr>
            <w:r>
              <w:rPr>
                <w:sz w:val="16"/>
              </w:rPr>
              <w:t>Thunderstorm Wind</w:t>
            </w:r>
          </w:p>
        </w:tc>
        <w:tc>
          <w:tcPr>
            <w:tcW w:type="dxa" w:w="2098"/>
          </w:tcPr>
          <w:p>
            <w:pPr>
              <w:spacing w:after="0"/>
              <w:jc w:val="left"/>
            </w:pPr>
            <w:r>
              <w:rPr>
                <w:sz w:val="16"/>
              </w:rPr>
              <w:t>82 kt (94 mph), measurement type not recorded</w:t>
            </w:r>
          </w:p>
        </w:tc>
        <w:tc>
          <w:tcPr>
            <w:tcW w:type="dxa" w:w="1738"/>
          </w:tcPr>
          <w:p>
            <w:pPr>
              <w:spacing w:after="0"/>
              <w:jc w:val="left"/>
            </w:pPr>
            <w:r>
              <w:rPr>
                <w:sz w:val="16"/>
              </w:rPr>
              <w:t>damage not recorded (pre-1996 record)</w:t>
            </w:r>
          </w:p>
        </w:tc>
        <w:tc>
          <w:tcPr>
            <w:tcW w:type="dxa" w:w="1171"/>
          </w:tcPr>
          <w:p>
            <w:pPr>
              <w:spacing w:after="0"/>
              <w:jc w:val="right"/>
            </w:pPr>
            <w:r>
              <w:rPr>
                <w:sz w:val="16"/>
              </w:rPr>
              <w:t>0, 0</w:t>
            </w:r>
          </w:p>
        </w:tc>
        <w:tc>
          <w:tcPr>
            <w:tcW w:type="dxa" w:w="2116"/>
          </w:tcPr>
          <w:p>
            <w:pPr>
              <w:spacing w:after="0"/>
              <w:jc w:val="left"/>
            </w:pPr>
            <w:r>
              <w:rPr>
                <w:sz w:val="16"/>
              </w:rPr>
              <w:t>location not recorded</w:t>
            </w:r>
          </w:p>
        </w:tc>
        <w:tc>
          <w:tcPr>
            <w:tcW w:type="dxa" w:w="1957"/>
          </w:tcPr>
          <w:p>
            <w:pPr>
              <w:spacing w:after="0"/>
              <w:jc w:val="left"/>
            </w:pPr>
          </w:p>
        </w:tc>
        <w:tc>
          <w:tcPr>
            <w:tcW w:type="dxa" w:w="2781"/>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(846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Rutland County, county-level (county FIPS 50021);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56"/>
        <w:gridCol w:w="1037"/>
        <w:gridCol w:w="1695"/>
        <w:gridCol w:w="1515"/>
        <w:gridCol w:w="1482"/>
        <w:gridCol w:w="1037"/>
        <w:gridCol w:w="2087"/>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2.94</w:t>
            </w:r>
          </w:p>
        </w:tc>
        <w:tc>
          <w:tcPr>
            <w:tcW w:type="dxa" w:w="1435"/>
          </w:tcPr>
          <w:p>
            <w:pPr>
              <w:spacing w:after="0"/>
              <w:jc w:val="left"/>
            </w:pPr>
            <w:r>
              <w:rPr>
                <w:sz w:val="16"/>
              </w:rPr>
              <w:t>event-days per year</w:t>
            </w:r>
          </w:p>
        </w:tc>
        <w:tc>
          <w:tcPr>
            <w:tcW w:type="dxa" w:w="1556"/>
          </w:tcPr>
          <w:p>
            <w:pPr>
              <w:spacing w:after="0"/>
              <w:jc w:val="left"/>
            </w:pPr>
            <w:r>
              <w:rPr>
                <w:sz w:val="16"/>
              </w:rPr>
              <w:t>about 2.94 days per year</w:t>
            </w:r>
          </w:p>
        </w:tc>
        <w:tc>
          <w:tcPr>
            <w:tcW w:type="dxa" w:w="1037"/>
          </w:tcPr>
          <w:p>
            <w:pPr>
              <w:spacing w:after="0"/>
              <w:jc w:val="left"/>
            </w:pPr>
            <w:r>
              <w:rPr>
                <w:sz w:val="16"/>
              </w:rPr>
              <w:t>Likely</w:t>
            </w:r>
          </w:p>
        </w:tc>
        <w:tc>
          <w:tcPr>
            <w:tcW w:type="dxa" w:w="1695"/>
          </w:tcPr>
          <w:p>
            <w:pPr>
              <w:spacing w:after="0"/>
              <w:jc w:val="left"/>
            </w:pPr>
            <w:r>
              <w:rPr>
                <w:sz w:val="16"/>
              </w:rPr>
              <w:t>event-days in 11 of 30 years, 1996 to 2025 (36.7%)</w:t>
            </w:r>
          </w:p>
        </w:tc>
        <w:tc>
          <w:tcPr>
            <w:tcW w:type="dxa" w:w="1515"/>
          </w:tcPr>
          <w:p>
            <w:pPr>
              <w:spacing w:after="0"/>
              <w:jc w:val="right"/>
            </w:pPr>
            <w:r>
              <w:rPr>
                <w:sz w:val="16"/>
              </w:rPr>
              <w:t>55.9</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2.94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5"/>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0.00158</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0.158%</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1.82</w:t>
            </w:r>
          </w:p>
        </w:tc>
        <w:tc>
          <w:tcPr>
            <w:tcW w:type="dxa" w:w="1435"/>
          </w:tcPr>
          <w:p>
            <w:pPr>
              <w:spacing w:after="0"/>
              <w:jc w:val="left"/>
            </w:pPr>
            <w:r>
              <w:rPr>
                <w:sz w:val="16"/>
              </w:rPr>
              <w:t>events per year</w:t>
            </w:r>
          </w:p>
        </w:tc>
        <w:tc>
          <w:tcPr>
            <w:tcW w:type="dxa" w:w="1556"/>
          </w:tcPr>
          <w:p>
            <w:pPr>
              <w:spacing w:after="0"/>
              <w:jc w:val="left"/>
            </w:pPr>
            <w:r>
              <w:rPr>
                <w:sz w:val="16"/>
              </w:rPr>
              <w:t>about 1.82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69.0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1.99</w:t>
            </w:r>
          </w:p>
        </w:tc>
        <w:tc>
          <w:tcPr>
            <w:tcW w:type="dxa" w:w="1435"/>
          </w:tcPr>
          <w:p>
            <w:pPr>
              <w:spacing w:after="0"/>
              <w:jc w:val="left"/>
            </w:pPr>
            <w:r>
              <w:rPr>
                <w:sz w:val="16"/>
              </w:rPr>
              <w:t>event-days per year</w:t>
            </w:r>
          </w:p>
        </w:tc>
        <w:tc>
          <w:tcPr>
            <w:tcW w:type="dxa" w:w="1556"/>
          </w:tcPr>
          <w:p>
            <w:pPr>
              <w:spacing w:after="0"/>
              <w:jc w:val="left"/>
            </w:pPr>
            <w:r>
              <w:rPr>
                <w:sz w:val="16"/>
              </w:rPr>
              <w:t>about 1.99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33.6</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1.99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0.0478</w:t>
            </w:r>
          </w:p>
        </w:tc>
        <w:tc>
          <w:tcPr>
            <w:tcW w:type="dxa" w:w="1435"/>
          </w:tcPr>
          <w:p>
            <w:pPr>
              <w:spacing w:after="0"/>
              <w:jc w:val="left"/>
            </w:pPr>
            <w:r>
              <w:rPr>
                <w:sz w:val="16"/>
              </w:rPr>
              <w:t>events per year</w:t>
            </w:r>
          </w:p>
        </w:tc>
        <w:tc>
          <w:tcPr>
            <w:tcW w:type="dxa" w:w="1556"/>
          </w:tcPr>
          <w:p>
            <w:pPr>
              <w:spacing w:after="0"/>
              <w:jc w:val="left"/>
            </w:pPr>
            <w:r>
              <w:rPr>
                <w:sz w:val="16"/>
              </w:rPr>
              <w:t>about 1 in 21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18</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0.472</w:t>
            </w:r>
          </w:p>
        </w:tc>
        <w:tc>
          <w:tcPr>
            <w:tcW w:type="dxa" w:w="1435"/>
          </w:tcPr>
          <w:p>
            <w:pPr>
              <w:spacing w:after="0"/>
              <w:jc w:val="left"/>
            </w:pPr>
            <w:r>
              <w:rPr>
                <w:sz w:val="16"/>
              </w:rPr>
              <w:t>event-days per year</w:t>
            </w:r>
          </w:p>
        </w:tc>
        <w:tc>
          <w:tcPr>
            <w:tcW w:type="dxa" w:w="1556"/>
          </w:tcPr>
          <w:p>
            <w:pPr>
              <w:spacing w:after="0"/>
              <w:jc w:val="left"/>
            </w:pPr>
            <w:r>
              <w:rPr>
                <w:sz w:val="16"/>
              </w:rPr>
              <w:t>about 0.472 days per year</w:t>
            </w:r>
          </w:p>
        </w:tc>
        <w:tc>
          <w:tcPr>
            <w:tcW w:type="dxa" w:w="1037"/>
          </w:tcPr>
          <w:p>
            <w:pPr>
              <w:spacing w:after="0"/>
              <w:jc w:val="left"/>
            </w:pPr>
            <w:r>
              <w:rPr>
                <w:sz w:val="16"/>
              </w:rPr>
              <w:t>Possible</w:t>
            </w:r>
          </w:p>
        </w:tc>
        <w:tc>
          <w:tcPr>
            <w:tcW w:type="dxa" w:w="1695"/>
          </w:tcPr>
          <w:p>
            <w:pPr>
              <w:spacing w:after="0"/>
              <w:jc w:val="left"/>
            </w:pPr>
            <w:r>
              <w:rPr>
                <w:sz w:val="16"/>
              </w:rPr>
              <w:t>event-days in 2 of 30 years, 1996 to 2025 (6.67%)</w:t>
            </w:r>
          </w:p>
        </w:tc>
        <w:tc>
          <w:tcPr>
            <w:tcW w:type="dxa" w:w="1515"/>
          </w:tcPr>
          <w:p>
            <w:pPr>
              <w:spacing w:after="0"/>
              <w:jc w:val="right"/>
            </w:pPr>
            <w:r>
              <w:rPr>
                <w:sz w:val="16"/>
              </w:rPr>
              <w:t>32</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2.14</w:t>
            </w:r>
          </w:p>
        </w:tc>
        <w:tc>
          <w:tcPr>
            <w:tcW w:type="dxa" w:w="1435"/>
          </w:tcPr>
          <w:p>
            <w:pPr>
              <w:spacing w:after="0"/>
              <w:jc w:val="left"/>
            </w:pPr>
            <w:r>
              <w:rPr>
                <w:sz w:val="16"/>
              </w:rPr>
              <w:t>event-days per year</w:t>
            </w:r>
          </w:p>
        </w:tc>
        <w:tc>
          <w:tcPr>
            <w:tcW w:type="dxa" w:w="1556"/>
          </w:tcPr>
          <w:p>
            <w:pPr>
              <w:spacing w:after="0"/>
              <w:jc w:val="left"/>
            </w:pPr>
            <w:r>
              <w:rPr>
                <w:sz w:val="16"/>
              </w:rPr>
              <w:t>about 2.14 days per year</w:t>
            </w:r>
          </w:p>
        </w:tc>
        <w:tc>
          <w:tcPr>
            <w:tcW w:type="dxa" w:w="1037"/>
          </w:tcPr>
          <w:p>
            <w:pPr>
              <w:spacing w:after="0"/>
              <w:jc w:val="left"/>
            </w:pPr>
            <w:r>
              <w:rPr>
                <w:sz w:val="16"/>
              </w:rPr>
              <w:t>Likely</w:t>
            </w:r>
          </w:p>
        </w:tc>
        <w:tc>
          <w:tcPr>
            <w:tcW w:type="dxa" w:w="1695"/>
          </w:tcPr>
          <w:p>
            <w:pPr>
              <w:spacing w:after="0"/>
              <w:jc w:val="left"/>
            </w:pPr>
            <w:r>
              <w:rPr>
                <w:sz w:val="16"/>
              </w:rPr>
              <w:t>event-days in 22 of 30 years, 1996 to 2025 (73.3%)</w:t>
            </w:r>
          </w:p>
        </w:tc>
        <w:tc>
          <w:tcPr>
            <w:tcW w:type="dxa" w:w="1515"/>
          </w:tcPr>
          <w:p>
            <w:pPr>
              <w:spacing w:after="0"/>
              <w:jc w:val="right"/>
            </w:pPr>
            <w:r>
              <w:rPr>
                <w:sz w:val="16"/>
              </w:rPr>
              <w:t>60</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1.63</w:t>
            </w:r>
          </w:p>
        </w:tc>
        <w:tc>
          <w:tcPr>
            <w:tcW w:type="dxa" w:w="1435"/>
          </w:tcPr>
          <w:p>
            <w:pPr>
              <w:spacing w:after="0"/>
              <w:jc w:val="left"/>
            </w:pPr>
            <w:r>
              <w:rPr>
                <w:sz w:val="16"/>
              </w:rPr>
              <w:t>events per year (modeled)</w:t>
            </w:r>
          </w:p>
        </w:tc>
        <w:tc>
          <w:tcPr>
            <w:tcW w:type="dxa" w:w="1556"/>
          </w:tcPr>
          <w:p>
            <w:pPr>
              <w:spacing w:after="0"/>
              <w:jc w:val="left"/>
            </w:pPr>
            <w:r>
              <w:rPr>
                <w:sz w:val="16"/>
              </w:rPr>
              <w:t>about 1.63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22.9</w:t>
            </w:r>
          </w:p>
        </w:tc>
        <w:tc>
          <w:tcPr>
            <w:tcW w:type="dxa" w:w="1435"/>
          </w:tcPr>
          <w:p>
            <w:pPr>
              <w:spacing w:after="0"/>
              <w:jc w:val="left"/>
            </w:pPr>
            <w:r>
              <w:rPr>
                <w:sz w:val="16"/>
              </w:rPr>
              <w:t>days per year with a strike</w:t>
            </w:r>
          </w:p>
        </w:tc>
        <w:tc>
          <w:tcPr>
            <w:tcW w:type="dxa" w:w="1556"/>
          </w:tcPr>
          <w:p>
            <w:pPr>
              <w:spacing w:after="0"/>
              <w:jc w:val="left"/>
            </w:pPr>
            <w:r>
              <w:rPr>
                <w:sz w:val="16"/>
              </w:rPr>
              <w:t>about 22.9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1.1</w:t>
            </w:r>
          </w:p>
        </w:tc>
        <w:tc>
          <w:tcPr>
            <w:tcW w:type="dxa" w:w="1435"/>
          </w:tcPr>
          <w:p>
            <w:pPr>
              <w:spacing w:after="0"/>
              <w:jc w:val="left"/>
            </w:pPr>
            <w:r>
              <w:rPr>
                <w:sz w:val="16"/>
              </w:rPr>
              <w:t>events per year</w:t>
            </w:r>
          </w:p>
        </w:tc>
        <w:tc>
          <w:tcPr>
            <w:tcW w:type="dxa" w:w="1556"/>
          </w:tcPr>
          <w:p>
            <w:pPr>
              <w:spacing w:after="0"/>
              <w:jc w:val="left"/>
            </w:pPr>
            <w:r>
              <w:rPr>
                <w:sz w:val="16"/>
              </w:rPr>
              <w:t>about 1.1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42</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0.106</w:t>
            </w:r>
          </w:p>
        </w:tc>
        <w:tc>
          <w:tcPr>
            <w:tcW w:type="dxa" w:w="1435"/>
          </w:tcPr>
          <w:p>
            <w:pPr>
              <w:spacing w:after="0"/>
              <w:jc w:val="left"/>
            </w:pPr>
            <w:r>
              <w:rPr>
                <w:sz w:val="16"/>
              </w:rPr>
              <w:t>events per year</w:t>
            </w:r>
          </w:p>
        </w:tc>
        <w:tc>
          <w:tcPr>
            <w:tcW w:type="dxa" w:w="1556"/>
          </w:tcPr>
          <w:p>
            <w:pPr>
              <w:spacing w:after="0"/>
              <w:jc w:val="left"/>
            </w:pPr>
            <w:r>
              <w:rPr>
                <w:sz w:val="16"/>
              </w:rPr>
              <w:t>about 1 in 9 years</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0.0000251</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0.00251%</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18.4</w:t>
            </w:r>
          </w:p>
        </w:tc>
        <w:tc>
          <w:tcPr>
            <w:tcW w:type="dxa" w:w="1435"/>
          </w:tcPr>
          <w:p>
            <w:pPr>
              <w:spacing w:after="0"/>
              <w:jc w:val="left"/>
            </w:pPr>
            <w:r>
              <w:rPr>
                <w:sz w:val="16"/>
              </w:rPr>
              <w:t>event-days per year</w:t>
            </w:r>
          </w:p>
        </w:tc>
        <w:tc>
          <w:tcPr>
            <w:tcW w:type="dxa" w:w="1556"/>
          </w:tcPr>
          <w:p>
            <w:pPr>
              <w:spacing w:after="0"/>
              <w:jc w:val="left"/>
            </w:pPr>
            <w:r>
              <w:rPr>
                <w:sz w:val="16"/>
              </w:rPr>
              <w:t>about 18.4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15"/>
          </w:tcPr>
          <w:p>
            <w:pPr>
              <w:spacing w:after="0"/>
              <w:jc w:val="right"/>
            </w:pPr>
            <w:r>
              <w:rPr>
                <w:sz w:val="16"/>
              </w:rPr>
              <w:t>348</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43</w:t>
            </w:r>
          </w:p>
        </w:tc>
        <w:tc>
          <w:tcPr>
            <w:tcW w:type="dxa" w:w="1476"/>
          </w:tcPr>
          <w:p>
            <w:pPr>
              <w:spacing w:after="0"/>
              <w:jc w:val="right"/>
            </w:pPr>
            <w:r>
              <w:rPr>
                <w:sz w:val="16"/>
              </w:rPr>
              <w:t>30</w:t>
            </w:r>
          </w:p>
        </w:tc>
        <w:tc>
          <w:tcPr>
            <w:tcW w:type="dxa" w:w="1476"/>
          </w:tcPr>
          <w:p>
            <w:pPr>
              <w:spacing w:after="0"/>
              <w:jc w:val="right"/>
            </w:pPr>
            <w:r>
              <w:rPr>
                <w:sz w:val="16"/>
              </w:rPr>
              <w:t>1.43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167</w:t>
            </w:r>
          </w:p>
        </w:tc>
        <w:tc>
          <w:tcPr>
            <w:tcW w:type="dxa" w:w="1476"/>
          </w:tcPr>
          <w:p>
            <w:pPr>
              <w:spacing w:after="0"/>
              <w:jc w:val="right"/>
            </w:pPr>
            <w:r>
              <w:rPr>
                <w:sz w:val="16"/>
              </w:rPr>
              <w:t>30</w:t>
            </w:r>
          </w:p>
        </w:tc>
        <w:tc>
          <w:tcPr>
            <w:tcW w:type="dxa" w:w="1476"/>
          </w:tcPr>
          <w:p>
            <w:pPr>
              <w:spacing w:after="0"/>
              <w:jc w:val="right"/>
            </w:pPr>
            <w:r>
              <w:rPr>
                <w:sz w:val="16"/>
              </w:rPr>
              <w:t>5.57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15 of 20</w:t>
            </w:r>
          </w:p>
        </w:tc>
        <w:tc>
          <w:tcPr>
            <w:tcW w:type="dxa" w:w="852"/>
          </w:tcPr>
          <w:p>
            <w:pPr>
              <w:spacing w:after="0"/>
              <w:jc w:val="right"/>
            </w:pPr>
            <w:r>
              <w:rPr>
                <w:sz w:val="16"/>
              </w:rPr>
              <w:t>54.4</w:t>
            </w:r>
          </w:p>
        </w:tc>
        <w:tc>
          <w:tcPr>
            <w:tcW w:type="dxa" w:w="680"/>
          </w:tcPr>
          <w:p>
            <w:pPr>
              <w:spacing w:after="0"/>
              <w:jc w:val="right"/>
            </w:pPr>
            <w:r>
              <w:rPr>
                <w:sz w:val="16"/>
              </w:rPr>
              <w:t>58.5</w:t>
            </w:r>
          </w:p>
        </w:tc>
        <w:tc>
          <w:tcPr>
            <w:tcW w:type="dxa" w:w="648"/>
          </w:tcPr>
          <w:p>
            <w:pPr>
              <w:spacing w:after="0"/>
              <w:jc w:val="right"/>
            </w:pPr>
            <w:r>
              <w:rPr>
                <w:sz w:val="16"/>
              </w:rPr>
              <w:t>60.8</w:t>
            </w:r>
          </w:p>
        </w:tc>
        <w:tc>
          <w:tcPr>
            <w:tcW w:type="dxa" w:w="4140"/>
          </w:tcPr>
          <w:p>
            <w:pPr>
              <w:spacing w:after="0"/>
              <w:jc w:val="left"/>
            </w:pPr>
            <w:r>
              <w:rPr>
                <w:sz w:val="16"/>
              </w:rPr>
              <w:t>Very Low 15, Not Applicable 5</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20 of 20</w:t>
            </w:r>
          </w:p>
        </w:tc>
        <w:tc>
          <w:tcPr>
            <w:tcW w:type="dxa" w:w="852"/>
          </w:tcPr>
          <w:p>
            <w:pPr>
              <w:spacing w:after="0"/>
              <w:jc w:val="right"/>
            </w:pPr>
            <w:r>
              <w:rPr>
                <w:sz w:val="16"/>
              </w:rPr>
              <w:t>36.7</w:t>
            </w:r>
          </w:p>
        </w:tc>
        <w:tc>
          <w:tcPr>
            <w:tcW w:type="dxa" w:w="680"/>
          </w:tcPr>
          <w:p>
            <w:pPr>
              <w:spacing w:after="0"/>
              <w:jc w:val="right"/>
            </w:pPr>
            <w:r>
              <w:rPr>
                <w:sz w:val="16"/>
              </w:rPr>
              <w:t>59.9</w:t>
            </w:r>
          </w:p>
        </w:tc>
        <w:tc>
          <w:tcPr>
            <w:tcW w:type="dxa" w:w="648"/>
          </w:tcPr>
          <w:p>
            <w:pPr>
              <w:spacing w:after="0"/>
              <w:jc w:val="right"/>
            </w:pPr>
            <w:r>
              <w:rPr>
                <w:sz w:val="16"/>
              </w:rPr>
              <w:t>77.0</w:t>
            </w:r>
          </w:p>
        </w:tc>
        <w:tc>
          <w:tcPr>
            <w:tcW w:type="dxa" w:w="4140"/>
          </w:tcPr>
          <w:p>
            <w:pPr>
              <w:spacing w:after="0"/>
              <w:jc w:val="left"/>
            </w:pPr>
            <w:r>
              <w:rPr>
                <w:sz w:val="16"/>
              </w:rPr>
              <w:t>Relatively Moderate 16, Relatively Low 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 Rating 20</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20 of 20</w:t>
            </w:r>
          </w:p>
        </w:tc>
        <w:tc>
          <w:tcPr>
            <w:tcW w:type="dxa" w:w="852"/>
          </w:tcPr>
          <w:p>
            <w:pPr>
              <w:spacing w:after="0"/>
              <w:jc w:val="right"/>
            </w:pPr>
            <w:r>
              <w:rPr>
                <w:sz w:val="16"/>
              </w:rPr>
              <w:t>21.3</w:t>
            </w:r>
          </w:p>
        </w:tc>
        <w:tc>
          <w:tcPr>
            <w:tcW w:type="dxa" w:w="680"/>
          </w:tcPr>
          <w:p>
            <w:pPr>
              <w:spacing w:after="0"/>
              <w:jc w:val="right"/>
            </w:pPr>
            <w:r>
              <w:rPr>
                <w:sz w:val="16"/>
              </w:rPr>
              <w:t>40.3</w:t>
            </w:r>
          </w:p>
        </w:tc>
        <w:tc>
          <w:tcPr>
            <w:tcW w:type="dxa" w:w="648"/>
          </w:tcPr>
          <w:p>
            <w:pPr>
              <w:spacing w:after="0"/>
              <w:jc w:val="right"/>
            </w:pPr>
            <w:r>
              <w:rPr>
                <w:sz w:val="16"/>
              </w:rPr>
              <w:t>72.2</w:t>
            </w:r>
          </w:p>
        </w:tc>
        <w:tc>
          <w:tcPr>
            <w:tcW w:type="dxa" w:w="4140"/>
          </w:tcPr>
          <w:p>
            <w:pPr>
              <w:spacing w:after="0"/>
              <w:jc w:val="left"/>
            </w:pPr>
            <w:r>
              <w:rPr>
                <w:sz w:val="16"/>
              </w:rPr>
              <w:t>Relatively Low 8, Very Low 12</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20 of 20</w:t>
            </w:r>
          </w:p>
        </w:tc>
        <w:tc>
          <w:tcPr>
            <w:tcW w:type="dxa" w:w="852"/>
          </w:tcPr>
          <w:p>
            <w:pPr>
              <w:spacing w:after="0"/>
              <w:jc w:val="right"/>
            </w:pPr>
            <w:r>
              <w:rPr>
                <w:sz w:val="16"/>
              </w:rPr>
              <w:t>30.9</w:t>
            </w:r>
          </w:p>
        </w:tc>
        <w:tc>
          <w:tcPr>
            <w:tcW w:type="dxa" w:w="680"/>
          </w:tcPr>
          <w:p>
            <w:pPr>
              <w:spacing w:after="0"/>
              <w:jc w:val="right"/>
            </w:pPr>
            <w:r>
              <w:rPr>
                <w:sz w:val="16"/>
              </w:rPr>
              <w:t>45.2</w:t>
            </w:r>
          </w:p>
        </w:tc>
        <w:tc>
          <w:tcPr>
            <w:tcW w:type="dxa" w:w="648"/>
          </w:tcPr>
          <w:p>
            <w:pPr>
              <w:spacing w:after="0"/>
              <w:jc w:val="right"/>
            </w:pPr>
            <w:r>
              <w:rPr>
                <w:sz w:val="16"/>
              </w:rPr>
              <w:t>59.2</w:t>
            </w:r>
          </w:p>
        </w:tc>
        <w:tc>
          <w:tcPr>
            <w:tcW w:type="dxa" w:w="4140"/>
          </w:tcPr>
          <w:p>
            <w:pPr>
              <w:spacing w:after="0"/>
              <w:jc w:val="left"/>
            </w:pPr>
            <w:r>
              <w:rPr>
                <w:sz w:val="16"/>
              </w:rPr>
              <w:t>Relatively Low 17, Very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20 of 20</w:t>
            </w:r>
          </w:p>
        </w:tc>
        <w:tc>
          <w:tcPr>
            <w:tcW w:type="dxa" w:w="852"/>
          </w:tcPr>
          <w:p>
            <w:pPr>
              <w:spacing w:after="0"/>
              <w:jc w:val="right"/>
            </w:pPr>
            <w:r>
              <w:rPr>
                <w:sz w:val="16"/>
              </w:rPr>
              <w:t>5.0</w:t>
            </w:r>
          </w:p>
        </w:tc>
        <w:tc>
          <w:tcPr>
            <w:tcW w:type="dxa" w:w="680"/>
          </w:tcPr>
          <w:p>
            <w:pPr>
              <w:spacing w:after="0"/>
              <w:jc w:val="right"/>
            </w:pPr>
            <w:r>
              <w:rPr>
                <w:sz w:val="16"/>
              </w:rPr>
              <w:t>38.8</w:t>
            </w:r>
          </w:p>
        </w:tc>
        <w:tc>
          <w:tcPr>
            <w:tcW w:type="dxa" w:w="648"/>
          </w:tcPr>
          <w:p>
            <w:pPr>
              <w:spacing w:after="0"/>
              <w:jc w:val="right"/>
            </w:pPr>
            <w:r>
              <w:rPr>
                <w:sz w:val="16"/>
              </w:rPr>
              <w:t>65.6</w:t>
            </w:r>
          </w:p>
        </w:tc>
        <w:tc>
          <w:tcPr>
            <w:tcW w:type="dxa" w:w="4140"/>
          </w:tcPr>
          <w:p>
            <w:pPr>
              <w:spacing w:after="0"/>
              <w:jc w:val="left"/>
            </w:pPr>
            <w:r>
              <w:rPr>
                <w:sz w:val="16"/>
              </w:rPr>
              <w:t>Relatively Moderate 3, Relatively Low 13, Very Low 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20 of 20</w:t>
            </w:r>
          </w:p>
        </w:tc>
        <w:tc>
          <w:tcPr>
            <w:tcW w:type="dxa" w:w="852"/>
          </w:tcPr>
          <w:p>
            <w:pPr>
              <w:spacing w:after="0"/>
              <w:jc w:val="right"/>
            </w:pPr>
            <w:r>
              <w:rPr>
                <w:sz w:val="16"/>
              </w:rPr>
              <w:t>52.6</w:t>
            </w:r>
          </w:p>
        </w:tc>
        <w:tc>
          <w:tcPr>
            <w:tcW w:type="dxa" w:w="680"/>
          </w:tcPr>
          <w:p>
            <w:pPr>
              <w:spacing w:after="0"/>
              <w:jc w:val="right"/>
            </w:pPr>
            <w:r>
              <w:rPr>
                <w:sz w:val="16"/>
              </w:rPr>
              <w:t>60.2</w:t>
            </w:r>
          </w:p>
        </w:tc>
        <w:tc>
          <w:tcPr>
            <w:tcW w:type="dxa" w:w="648"/>
          </w:tcPr>
          <w:p>
            <w:pPr>
              <w:spacing w:after="0"/>
              <w:jc w:val="right"/>
            </w:pPr>
            <w:r>
              <w:rPr>
                <w:sz w:val="16"/>
              </w:rPr>
              <w:t>75.3</w:t>
            </w:r>
          </w:p>
        </w:tc>
        <w:tc>
          <w:tcPr>
            <w:tcW w:type="dxa" w:w="4140"/>
          </w:tcPr>
          <w:p>
            <w:pPr>
              <w:spacing w:after="0"/>
              <w:jc w:val="left"/>
            </w:pPr>
            <w:r>
              <w:rPr>
                <w:sz w:val="16"/>
              </w:rPr>
              <w:t>Relatively Low 20</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20 of 20</w:t>
            </w:r>
          </w:p>
        </w:tc>
        <w:tc>
          <w:tcPr>
            <w:tcW w:type="dxa" w:w="852"/>
          </w:tcPr>
          <w:p>
            <w:pPr>
              <w:spacing w:after="0"/>
              <w:jc w:val="right"/>
            </w:pPr>
            <w:r>
              <w:rPr>
                <w:sz w:val="16"/>
              </w:rPr>
              <w:t>37.1</w:t>
            </w:r>
          </w:p>
        </w:tc>
        <w:tc>
          <w:tcPr>
            <w:tcW w:type="dxa" w:w="680"/>
          </w:tcPr>
          <w:p>
            <w:pPr>
              <w:spacing w:after="0"/>
              <w:jc w:val="right"/>
            </w:pPr>
            <w:r>
              <w:rPr>
                <w:sz w:val="16"/>
              </w:rPr>
              <w:t>56.9</w:t>
            </w:r>
          </w:p>
        </w:tc>
        <w:tc>
          <w:tcPr>
            <w:tcW w:type="dxa" w:w="648"/>
          </w:tcPr>
          <w:p>
            <w:pPr>
              <w:spacing w:after="0"/>
              <w:jc w:val="right"/>
            </w:pPr>
            <w:r>
              <w:rPr>
                <w:sz w:val="16"/>
              </w:rPr>
              <w:t>85.8</w:t>
            </w:r>
          </w:p>
        </w:tc>
        <w:tc>
          <w:tcPr>
            <w:tcW w:type="dxa" w:w="4140"/>
          </w:tcPr>
          <w:p>
            <w:pPr>
              <w:spacing w:after="0"/>
              <w:jc w:val="left"/>
            </w:pPr>
            <w:r>
              <w:rPr>
                <w:sz w:val="16"/>
              </w:rPr>
              <w:t>Relatively Moderate 6, Relatively Low 14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20 of 20</w:t>
            </w:r>
          </w:p>
        </w:tc>
        <w:tc>
          <w:tcPr>
            <w:tcW w:type="dxa" w:w="852"/>
          </w:tcPr>
          <w:p>
            <w:pPr>
              <w:spacing w:after="0"/>
              <w:jc w:val="right"/>
            </w:pPr>
            <w:r>
              <w:rPr>
                <w:sz w:val="16"/>
              </w:rPr>
              <w:t>25.3</w:t>
            </w:r>
          </w:p>
        </w:tc>
        <w:tc>
          <w:tcPr>
            <w:tcW w:type="dxa" w:w="680"/>
          </w:tcPr>
          <w:p>
            <w:pPr>
              <w:spacing w:after="0"/>
              <w:jc w:val="right"/>
            </w:pPr>
            <w:r>
              <w:rPr>
                <w:sz w:val="16"/>
              </w:rPr>
              <w:t>45.7</w:t>
            </w:r>
          </w:p>
        </w:tc>
        <w:tc>
          <w:tcPr>
            <w:tcW w:type="dxa" w:w="648"/>
          </w:tcPr>
          <w:p>
            <w:pPr>
              <w:spacing w:after="0"/>
              <w:jc w:val="right"/>
            </w:pPr>
            <w:r>
              <w:rPr>
                <w:sz w:val="16"/>
              </w:rPr>
              <w:t>83.7</w:t>
            </w:r>
          </w:p>
        </w:tc>
        <w:tc>
          <w:tcPr>
            <w:tcW w:type="dxa" w:w="4140"/>
          </w:tcPr>
          <w:p>
            <w:pPr>
              <w:spacing w:after="0"/>
              <w:jc w:val="left"/>
            </w:pPr>
            <w:r>
              <w:rPr>
                <w:sz w:val="16"/>
              </w:rPr>
              <w:t>Relatively High 2, Relatively Moderate 7, Relatively Low 11</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20 of 20</w:t>
            </w:r>
          </w:p>
        </w:tc>
        <w:tc>
          <w:tcPr>
            <w:tcW w:type="dxa" w:w="852"/>
          </w:tcPr>
          <w:p>
            <w:pPr>
              <w:spacing w:after="0"/>
              <w:jc w:val="right"/>
            </w:pPr>
            <w:r>
              <w:rPr>
                <w:sz w:val="16"/>
              </w:rPr>
              <w:t>17.0</w:t>
            </w:r>
          </w:p>
        </w:tc>
        <w:tc>
          <w:tcPr>
            <w:tcW w:type="dxa" w:w="680"/>
          </w:tcPr>
          <w:p>
            <w:pPr>
              <w:spacing w:after="0"/>
              <w:jc w:val="right"/>
            </w:pPr>
            <w:r>
              <w:rPr>
                <w:sz w:val="16"/>
              </w:rPr>
              <w:t>88.8</w:t>
            </w:r>
          </w:p>
        </w:tc>
        <w:tc>
          <w:tcPr>
            <w:tcW w:type="dxa" w:w="648"/>
          </w:tcPr>
          <w:p>
            <w:pPr>
              <w:spacing w:after="0"/>
              <w:jc w:val="right"/>
            </w:pPr>
            <w:r>
              <w:rPr>
                <w:sz w:val="16"/>
              </w:rPr>
              <w:t>97.7</w:t>
            </w:r>
          </w:p>
        </w:tc>
        <w:tc>
          <w:tcPr>
            <w:tcW w:type="dxa" w:w="4140"/>
          </w:tcPr>
          <w:p>
            <w:pPr>
              <w:spacing w:after="0"/>
              <w:jc w:val="left"/>
            </w:pPr>
            <w:r>
              <w:rPr>
                <w:sz w:val="16"/>
              </w:rPr>
              <w:t>Relatively Moderate 2, Relatively Low 11, Very Low 7</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20 of 20</w:t>
            </w:r>
          </w:p>
        </w:tc>
        <w:tc>
          <w:tcPr>
            <w:tcW w:type="dxa" w:w="852"/>
          </w:tcPr>
          <w:p>
            <w:pPr>
              <w:spacing w:after="0"/>
              <w:jc w:val="right"/>
            </w:pPr>
            <w:r>
              <w:rPr>
                <w:sz w:val="16"/>
              </w:rPr>
              <w:t>42.2</w:t>
            </w:r>
          </w:p>
        </w:tc>
        <w:tc>
          <w:tcPr>
            <w:tcW w:type="dxa" w:w="680"/>
          </w:tcPr>
          <w:p>
            <w:pPr>
              <w:spacing w:after="0"/>
              <w:jc w:val="right"/>
            </w:pPr>
            <w:r>
              <w:rPr>
                <w:sz w:val="16"/>
              </w:rPr>
              <w:t>68.7</w:t>
            </w:r>
          </w:p>
        </w:tc>
        <w:tc>
          <w:tcPr>
            <w:tcW w:type="dxa" w:w="648"/>
          </w:tcPr>
          <w:p>
            <w:pPr>
              <w:spacing w:after="0"/>
              <w:jc w:val="right"/>
            </w:pPr>
            <w:r>
              <w:rPr>
                <w:sz w:val="16"/>
              </w:rPr>
              <w:t>91.9</w:t>
            </w:r>
          </w:p>
        </w:tc>
        <w:tc>
          <w:tcPr>
            <w:tcW w:type="dxa" w:w="4140"/>
          </w:tcPr>
          <w:p>
            <w:pPr>
              <w:spacing w:after="0"/>
              <w:jc w:val="left"/>
            </w:pPr>
            <w:r>
              <w:rPr>
                <w:sz w:val="16"/>
              </w:rPr>
              <w:t>Relatively High 5, Relatively Moderate 12, Relatively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20 of 20</w:t>
            </w:r>
          </w:p>
        </w:tc>
        <w:tc>
          <w:tcPr>
            <w:tcW w:type="dxa" w:w="852"/>
          </w:tcPr>
          <w:p>
            <w:pPr>
              <w:spacing w:after="0"/>
              <w:jc w:val="right"/>
            </w:pPr>
            <w:r>
              <w:rPr>
                <w:sz w:val="16"/>
              </w:rPr>
              <w:t>40.7</w:t>
            </w:r>
          </w:p>
        </w:tc>
        <w:tc>
          <w:tcPr>
            <w:tcW w:type="dxa" w:w="680"/>
          </w:tcPr>
          <w:p>
            <w:pPr>
              <w:spacing w:after="0"/>
              <w:jc w:val="right"/>
            </w:pPr>
            <w:r>
              <w:rPr>
                <w:sz w:val="16"/>
              </w:rPr>
              <w:t>67.0</w:t>
            </w:r>
          </w:p>
        </w:tc>
        <w:tc>
          <w:tcPr>
            <w:tcW w:type="dxa" w:w="648"/>
          </w:tcPr>
          <w:p>
            <w:pPr>
              <w:spacing w:after="0"/>
              <w:jc w:val="right"/>
            </w:pPr>
            <w:r>
              <w:rPr>
                <w:sz w:val="16"/>
              </w:rPr>
              <w:t>87.1</w:t>
            </w:r>
          </w:p>
        </w:tc>
        <w:tc>
          <w:tcPr>
            <w:tcW w:type="dxa" w:w="4140"/>
          </w:tcPr>
          <w:p>
            <w:pPr>
              <w:spacing w:after="0"/>
              <w:jc w:val="left"/>
            </w:pPr>
            <w:r>
              <w:rPr>
                <w:sz w:val="16"/>
              </w:rPr>
              <w:t>Relatively High 1, Relatively Moderate 15, Relatively Low 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20 of 20</w:t>
            </w:r>
          </w:p>
        </w:tc>
        <w:tc>
          <w:tcPr>
            <w:tcW w:type="dxa" w:w="852"/>
          </w:tcPr>
          <w:p>
            <w:pPr>
              <w:spacing w:after="0"/>
              <w:jc w:val="right"/>
            </w:pPr>
            <w:r>
              <w:rPr>
                <w:sz w:val="16"/>
              </w:rPr>
              <w:t>17.5</w:t>
            </w:r>
          </w:p>
        </w:tc>
        <w:tc>
          <w:tcPr>
            <w:tcW w:type="dxa" w:w="680"/>
          </w:tcPr>
          <w:p>
            <w:pPr>
              <w:spacing w:after="0"/>
              <w:jc w:val="right"/>
            </w:pPr>
            <w:r>
              <w:rPr>
                <w:sz w:val="16"/>
              </w:rPr>
              <w:t>30.7</w:t>
            </w:r>
          </w:p>
        </w:tc>
        <w:tc>
          <w:tcPr>
            <w:tcW w:type="dxa" w:w="648"/>
          </w:tcPr>
          <w:p>
            <w:pPr>
              <w:spacing w:after="0"/>
              <w:jc w:val="right"/>
            </w:pPr>
            <w:r>
              <w:rPr>
                <w:sz w:val="16"/>
              </w:rPr>
              <w:t>44.3</w:t>
            </w:r>
          </w:p>
        </w:tc>
        <w:tc>
          <w:tcPr>
            <w:tcW w:type="dxa" w:w="4140"/>
          </w:tcPr>
          <w:p>
            <w:pPr>
              <w:spacing w:after="0"/>
              <w:jc w:val="left"/>
            </w:pPr>
            <w:r>
              <w:rPr>
                <w:sz w:val="16"/>
              </w:rPr>
              <w:t>Relatively Low 11, Very Low 9</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20 of 20</w:t>
            </w:r>
          </w:p>
        </w:tc>
        <w:tc>
          <w:tcPr>
            <w:tcW w:type="dxa" w:w="852"/>
          </w:tcPr>
          <w:p>
            <w:pPr>
              <w:spacing w:after="0"/>
              <w:jc w:val="right"/>
            </w:pPr>
            <w:r>
              <w:rPr>
                <w:sz w:val="16"/>
              </w:rPr>
              <w:t>35.5</w:t>
            </w:r>
          </w:p>
        </w:tc>
        <w:tc>
          <w:tcPr>
            <w:tcW w:type="dxa" w:w="680"/>
          </w:tcPr>
          <w:p>
            <w:pPr>
              <w:spacing w:after="0"/>
              <w:jc w:val="right"/>
            </w:pPr>
            <w:r>
              <w:rPr>
                <w:sz w:val="16"/>
              </w:rPr>
              <w:t>58.0</w:t>
            </w:r>
          </w:p>
        </w:tc>
        <w:tc>
          <w:tcPr>
            <w:tcW w:type="dxa" w:w="648"/>
          </w:tcPr>
          <w:p>
            <w:pPr>
              <w:spacing w:after="0"/>
              <w:jc w:val="right"/>
            </w:pPr>
            <w:r>
              <w:rPr>
                <w:sz w:val="16"/>
              </w:rPr>
              <w:t>69.5</w:t>
            </w:r>
          </w:p>
        </w:tc>
        <w:tc>
          <w:tcPr>
            <w:tcW w:type="dxa" w:w="4140"/>
          </w:tcPr>
          <w:p>
            <w:pPr>
              <w:spacing w:after="0"/>
              <w:jc w:val="left"/>
            </w:pPr>
            <w:r>
              <w:rPr>
                <w:sz w:val="16"/>
              </w:rPr>
              <w:t>Relatively Low 1, Very Low 19</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20 of 20</w:t>
            </w:r>
          </w:p>
        </w:tc>
        <w:tc>
          <w:tcPr>
            <w:tcW w:type="dxa" w:w="852"/>
          </w:tcPr>
          <w:p>
            <w:pPr>
              <w:spacing w:after="0"/>
              <w:jc w:val="right"/>
            </w:pPr>
            <w:r>
              <w:rPr>
                <w:sz w:val="16"/>
              </w:rPr>
              <w:t>42.0</w:t>
            </w:r>
          </w:p>
        </w:tc>
        <w:tc>
          <w:tcPr>
            <w:tcW w:type="dxa" w:w="680"/>
          </w:tcPr>
          <w:p>
            <w:pPr>
              <w:spacing w:after="0"/>
              <w:jc w:val="right"/>
            </w:pPr>
            <w:r>
              <w:rPr>
                <w:sz w:val="16"/>
              </w:rPr>
              <w:t>65.4</w:t>
            </w:r>
          </w:p>
        </w:tc>
        <w:tc>
          <w:tcPr>
            <w:tcW w:type="dxa" w:w="648"/>
          </w:tcPr>
          <w:p>
            <w:pPr>
              <w:spacing w:after="0"/>
              <w:jc w:val="right"/>
            </w:pPr>
            <w:r>
              <w:rPr>
                <w:sz w:val="16"/>
              </w:rPr>
              <w:t>86.5</w:t>
            </w:r>
          </w:p>
        </w:tc>
        <w:tc>
          <w:tcPr>
            <w:tcW w:type="dxa" w:w="4140"/>
          </w:tcPr>
          <w:p>
            <w:pPr>
              <w:spacing w:after="0"/>
              <w:jc w:val="left"/>
            </w:pPr>
            <w:r>
              <w:rPr>
                <w:sz w:val="16"/>
              </w:rPr>
              <w:t>Relatively High 3, Relatively Moderate 14, Relatively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57"/>
        <w:gridCol w:w="724"/>
        <w:gridCol w:w="2953"/>
        <w:gridCol w:w="2354"/>
        <w:gridCol w:w="1656"/>
        <w:gridCol w:w="2015"/>
        <w:gridCol w:w="2853"/>
      </w:tblGrid>
      <w:tr>
        <w:trPr>
          <w:cantSplit/>
          <w:tblHeader/>
        </w:trPr>
        <w:tc>
          <w:tcPr>
            <w:tcW w:type="dxa" w:w="1557"/>
            <w:shd w:val="clear" w:color="auto" w:fill="E8E8E8"/>
          </w:tcPr>
          <w:p>
            <w:pPr>
              <w:spacing w:after="0"/>
              <w:jc w:val="left"/>
            </w:pPr>
            <w:r>
              <w:rPr>
                <w:b/>
                <w:sz w:val="16"/>
              </w:rPr>
              <w:t>Member</w:t>
            </w:r>
          </w:p>
        </w:tc>
        <w:tc>
          <w:tcPr>
            <w:tcW w:type="dxa" w:w="724"/>
            <w:shd w:val="clear" w:color="auto" w:fill="E8E8E8"/>
          </w:tcPr>
          <w:p>
            <w:pPr>
              <w:spacing w:after="0"/>
              <w:jc w:val="left"/>
            </w:pPr>
            <w:r>
              <w:rPr>
                <w:b/>
                <w:sz w:val="16"/>
              </w:rPr>
              <w:t>Type</w:t>
            </w:r>
          </w:p>
        </w:tc>
        <w:tc>
          <w:tcPr>
            <w:tcW w:type="dxa" w:w="2953"/>
            <w:shd w:val="clear" w:color="auto" w:fill="E8E8E8"/>
          </w:tcPr>
          <w:p>
            <w:pPr>
              <w:spacing w:after="0"/>
              <w:jc w:val="left"/>
            </w:pPr>
            <w:r>
              <w:rPr>
                <w:b/>
                <w:sz w:val="16"/>
              </w:rPr>
              <w:t>Plan status</w:t>
            </w:r>
          </w:p>
        </w:tc>
        <w:tc>
          <w:tcPr>
            <w:tcW w:type="dxa" w:w="23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5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53"/>
            <w:shd w:val="clear" w:color="auto" w:fill="E8E8E8"/>
          </w:tcPr>
          <w:p>
            <w:pPr>
              <w:spacing w:after="0"/>
              <w:jc w:val="left"/>
            </w:pPr>
            <w:r>
              <w:rPr>
                <w:b/>
                <w:sz w:val="16"/>
              </w:rPr>
              <w:t>Notes</w:t>
            </w:r>
          </w:p>
        </w:tc>
      </w:tr>
      <w:tr>
        <w:trPr>
          <w:cantSplit/>
        </w:trPr>
        <w:tc>
          <w:tcPr>
            <w:tcW w:type="dxa" w:w="1557"/>
          </w:tcPr>
          <w:p>
            <w:pPr>
              <w:spacing w:after="0"/>
              <w:jc w:val="left"/>
            </w:pPr>
            <w:r>
              <w:rPr>
                <w:sz w:val="16"/>
              </w:rPr>
              <w:t>Castleton town</w:t>
            </w:r>
          </w:p>
        </w:tc>
        <w:tc>
          <w:tcPr>
            <w:tcW w:type="dxa" w:w="724"/>
          </w:tcPr>
          <w:p>
            <w:pPr>
              <w:spacing w:after="0"/>
              <w:jc w:val="left"/>
            </w:pPr>
            <w:r>
              <w:rPr>
                <w:sz w:val="16"/>
              </w:rPr>
              <w:t>Town</w:t>
            </w:r>
          </w:p>
        </w:tc>
        <w:tc>
          <w:tcPr>
            <w:tcW w:type="dxa" w:w="2953"/>
          </w:tcPr>
          <w:p>
            <w:pPr>
              <w:spacing w:after="0"/>
              <w:jc w:val="left"/>
            </w:pPr>
            <w:r>
              <w:rPr>
                <w:sz w:val="16"/>
              </w:rPr>
              <w:t>Approved, expires 2029-02-13</w:t>
            </w:r>
          </w:p>
        </w:tc>
        <w:tc>
          <w:tcPr>
            <w:tcW w:type="dxa" w:w="2354"/>
          </w:tcPr>
          <w:p>
            <w:pPr>
              <w:spacing w:after="0"/>
              <w:jc w:val="right"/>
            </w:pPr>
            <w:r>
              <w:rPr>
                <w:sz w:val="16"/>
              </w:rPr>
              <w:t>FMA RL 0, SRL 0; any 0</w:t>
            </w:r>
          </w:p>
        </w:tc>
        <w:tc>
          <w:tcPr>
            <w:tcW w:type="dxa" w:w="1656"/>
          </w:tcPr>
          <w:p>
            <w:pPr>
              <w:spacing w:after="0"/>
              <w:jc w:val="right"/>
            </w:pPr>
            <w:r>
              <w:rPr>
                <w:sz w:val="16"/>
              </w:rPr>
              <w:t>$334,487.64</w:t>
            </w:r>
          </w:p>
        </w:tc>
        <w:tc>
          <w:tcPr>
            <w:tcW w:type="dxa" w:w="2015"/>
          </w:tcPr>
          <w:p>
            <w:pPr>
              <w:spacing w:after="0"/>
              <w:jc w:val="right"/>
            </w:pPr>
            <w:r>
              <w:rPr>
                <w:sz w:val="16"/>
              </w:rPr>
              <w:t>28; 1</w:t>
            </w:r>
          </w:p>
        </w:tc>
        <w:tc>
          <w:tcPr>
            <w:tcW w:type="dxa" w:w="2853"/>
          </w:tcPr>
          <w:p>
            <w:pPr>
              <w:spacing w:after="0"/>
              <w:jc w:val="left"/>
            </w:pPr>
            <w:r>
              <w:rPr>
                <w:sz w:val="16"/>
              </w:rPr>
              <w:t>Includes $5,639.04 for declarations not counted as hazard incidents (DR-4532-VT).</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Rutland County, county-level (county FIPS 50021);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Rutland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utland County, county-level"/>
        <w:tblDescription w:val="Hazard Plain table b2ab"/>
      </w:tblPr>
      <w:tblGrid>
        <w:gridCol w:w="1037"/>
        <w:gridCol w:w="1483"/>
        <w:gridCol w:w="1139"/>
        <w:gridCol w:w="1047"/>
        <w:gridCol w:w="1126"/>
        <w:gridCol w:w="1126"/>
        <w:gridCol w:w="1184"/>
        <w:gridCol w:w="1054"/>
        <w:gridCol w:w="1244"/>
        <w:gridCol w:w="1122"/>
        <w:gridCol w:w="1276"/>
        <w:gridCol w:w="12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4"/>
            <w:shd w:val="clear" w:color="auto" w:fill="E8E8E8"/>
          </w:tcPr>
          <w:p>
            <w:pPr>
              <w:spacing w:after="0"/>
              <w:jc w:val="right"/>
            </w:pPr>
            <w:r>
              <w:rPr>
                <w:b/>
                <w:sz w:val="16"/>
              </w:rPr>
              <w:t>Storm Events damage since 2024-02-14</w:t>
            </w:r>
          </w:p>
          <w:p>
            <w:pPr>
              <w:spacing w:after="0"/>
              <w:jc w:val="right"/>
            </w:pPr>
            <w:r>
              <w:rPr>
                <w:i/>
                <w:color w:val="555555"/>
                <w:sz w:val="14"/>
              </w:rPr>
              <w:t>county-coded records, property plus crops, nominal dollars</w:t>
            </w:r>
          </w:p>
        </w:tc>
        <w:tc>
          <w:tcPr>
            <w:tcW w:type="dxa" w:w="112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7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$550,483</w:t>
            </w:r>
          </w:p>
        </w:tc>
        <w:tc>
          <w:tcPr>
            <w:tcW w:type="dxa" w:w="1139"/>
          </w:tcPr>
          <w:p>
            <w:pPr>
              <w:spacing w:after="0"/>
              <w:jc w:val="right"/>
            </w:pPr>
          </w:p>
        </w:tc>
        <w:tc>
          <w:tcPr>
            <w:tcW w:type="dxa" w:w="1047"/>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p>
        </w:tc>
        <w:tc>
          <w:tcPr>
            <w:tcW w:type="dxa" w:w="1184"/>
          </w:tcPr>
          <w:p>
            <w:pPr>
              <w:spacing w:after="0"/>
              <w:jc w:val="right"/>
            </w:pPr>
            <w:r>
              <w:rPr>
                <w:sz w:val="16"/>
              </w:rPr>
              <w:t>$3,364</w:t>
            </w:r>
          </w:p>
        </w:tc>
        <w:tc>
          <w:tcPr>
            <w:tcW w:type="dxa" w:w="1054"/>
          </w:tcPr>
          <w:p>
            <w:pPr>
              <w:spacing w:after="0"/>
              <w:jc w:val="right"/>
            </w:pPr>
            <w:r>
              <w:rPr>
                <w:sz w:val="16"/>
              </w:rPr>
              <w:t>under 0.0001%</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$16,663,246,943</w:t>
            </w:r>
          </w:p>
        </w:tc>
        <w:tc>
          <w:tcPr>
            <w:tcW w:type="dxa" w:w="1139"/>
          </w:tcPr>
          <w:p>
            <w:pPr>
              <w:spacing w:after="0"/>
              <w:jc w:val="right"/>
            </w:pPr>
            <w:r>
              <w:rPr>
                <w:sz w:val="16"/>
              </w:rPr>
              <w:t>$37,098,776</w:t>
            </w:r>
          </w:p>
        </w:tc>
        <w:tc>
          <w:tcPr>
            <w:tcW w:type="dxa" w:w="1047"/>
          </w:tcPr>
          <w:p>
            <w:pPr>
              <w:spacing w:after="0"/>
              <w:jc w:val="right"/>
            </w:pPr>
            <w:r>
              <w:rPr>
                <w:sz w:val="16"/>
              </w:rPr>
              <w:t>60,514</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184"/>
          </w:tcPr>
          <w:p>
            <w:pPr>
              <w:spacing w:after="0"/>
              <w:jc w:val="right"/>
            </w:pPr>
            <w:r>
              <w:rPr>
                <w:sz w:val="16"/>
              </w:rPr>
              <w:t>$1,505,163</w:t>
            </w:r>
          </w:p>
        </w:tc>
        <w:tc>
          <w:tcPr>
            <w:tcW w:type="dxa" w:w="1054"/>
          </w:tcPr>
          <w:p>
            <w:pPr>
              <w:spacing w:after="0"/>
              <w:jc w:val="right"/>
            </w:pPr>
            <w:r>
              <w:rPr>
                <w:sz w:val="16"/>
              </w:rPr>
              <w:t>under 0.0001%</w:t>
            </w:r>
          </w:p>
        </w:tc>
        <w:tc>
          <w:tcPr>
            <w:tcW w:type="dxa" w:w="1244"/>
          </w:tcPr>
          <w:p>
            <w:pPr>
              <w:spacing w:after="0"/>
              <w:jc w:val="right"/>
            </w:pPr>
          </w:p>
        </w:tc>
        <w:tc>
          <w:tcPr>
            <w:tcW w:type="dxa" w:w="1122"/>
          </w:tcPr>
          <w:p>
            <w:pPr>
              <w:spacing w:after="0"/>
              <w:jc w:val="right"/>
            </w:pPr>
            <w:r>
              <w:rPr>
                <w:sz w:val="16"/>
              </w:rPr>
              <w:t>$0</w:t>
            </w: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9"/>
          </w:tcPr>
          <w:p>
            <w:pPr>
              <w:spacing w:after="0"/>
              <w:jc w:val="right"/>
            </w:pPr>
            <w:r>
              <w:rPr>
                <w:sz w:val="16"/>
              </w:rPr>
              <w:t>$0</w:t>
            </w:r>
          </w:p>
        </w:tc>
        <w:tc>
          <w:tcPr>
            <w:tcW w:type="dxa" w:w="1047"/>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$28,817,922,994</w:t>
            </w:r>
          </w:p>
        </w:tc>
        <w:tc>
          <w:tcPr>
            <w:tcW w:type="dxa" w:w="1139"/>
          </w:tcPr>
          <w:p>
            <w:pPr>
              <w:spacing w:after="0"/>
              <w:jc w:val="right"/>
            </w:pPr>
          </w:p>
        </w:tc>
        <w:tc>
          <w:tcPr>
            <w:tcW w:type="dxa" w:w="1047"/>
          </w:tcPr>
          <w:p>
            <w:pPr>
              <w:spacing w:after="0"/>
              <w:jc w:val="right"/>
            </w:pPr>
            <w:r>
              <w:rPr>
                <w:sz w:val="16"/>
              </w:rPr>
              <w:t>60,572</w:t>
            </w:r>
          </w:p>
        </w:tc>
        <w:tc>
          <w:tcPr>
            <w:tcW w:type="dxa" w:w="1126"/>
          </w:tcPr>
          <w:p>
            <w:pPr>
              <w:spacing w:after="0"/>
              <w:jc w:val="right"/>
            </w:pPr>
            <w:r>
              <w:rPr>
                <w:sz w:val="16"/>
              </w:rPr>
              <w:t>$410,437</w:t>
            </w:r>
          </w:p>
        </w:tc>
        <w:tc>
          <w:tcPr>
            <w:tcW w:type="dxa" w:w="1126"/>
          </w:tcPr>
          <w:p>
            <w:pPr>
              <w:spacing w:after="0"/>
              <w:jc w:val="right"/>
            </w:pPr>
          </w:p>
        </w:tc>
        <w:tc>
          <w:tcPr>
            <w:tcW w:type="dxa" w:w="1184"/>
          </w:tcPr>
          <w:p>
            <w:pPr>
              <w:spacing w:after="0"/>
              <w:jc w:val="right"/>
            </w:pPr>
            <w:r>
              <w:rPr>
                <w:sz w:val="16"/>
              </w:rPr>
              <w:t>$61,764</w:t>
            </w:r>
          </w:p>
        </w:tc>
        <w:tc>
          <w:tcPr>
            <w:tcW w:type="dxa" w:w="1054"/>
          </w:tcPr>
          <w:p>
            <w:pPr>
              <w:spacing w:after="0"/>
              <w:jc w:val="right"/>
            </w:pPr>
            <w:r>
              <w:rPr>
                <w:sz w:val="16"/>
              </w:rPr>
              <w:t>0.00142%</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$16,663,246,943</w:t>
            </w:r>
          </w:p>
        </w:tc>
        <w:tc>
          <w:tcPr>
            <w:tcW w:type="dxa" w:w="1139"/>
          </w:tcPr>
          <w:p>
            <w:pPr>
              <w:spacing w:after="0"/>
              <w:jc w:val="right"/>
            </w:pPr>
            <w:r>
              <w:rPr>
                <w:sz w:val="16"/>
              </w:rPr>
              <w:t>$37,098,776</w:t>
            </w:r>
          </w:p>
        </w:tc>
        <w:tc>
          <w:tcPr>
            <w:tcW w:type="dxa" w:w="1047"/>
          </w:tcPr>
          <w:p>
            <w:pPr>
              <w:spacing w:after="0"/>
              <w:jc w:val="right"/>
            </w:pPr>
            <w:r>
              <w:rPr>
                <w:sz w:val="16"/>
              </w:rPr>
              <w:t>60,514</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184"/>
          </w:tcPr>
          <w:p>
            <w:pPr>
              <w:spacing w:after="0"/>
              <w:jc w:val="right"/>
            </w:pPr>
            <w:r>
              <w:rPr>
                <w:sz w:val="16"/>
              </w:rPr>
              <w:t>$108,212</w:t>
            </w:r>
          </w:p>
        </w:tc>
        <w:tc>
          <w:tcPr>
            <w:tcW w:type="dxa" w:w="1054"/>
          </w:tcPr>
          <w:p>
            <w:pPr>
              <w:spacing w:after="0"/>
              <w:jc w:val="right"/>
            </w:pPr>
            <w:r>
              <w:rPr>
                <w:sz w:val="16"/>
              </w:rPr>
              <w:t>under 0.0001%</w:t>
            </w:r>
          </w:p>
        </w:tc>
        <w:tc>
          <w:tcPr>
            <w:tcW w:type="dxa" w:w="1244"/>
          </w:tcPr>
          <w:p>
            <w:pPr>
              <w:spacing w:after="0"/>
              <w:jc w:val="right"/>
            </w:pPr>
            <w:r>
              <w:rPr>
                <w:sz w:val="16"/>
              </w:rPr>
              <w:t>$0</w:t>
            </w: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$16,663,246,943</w:t>
            </w:r>
          </w:p>
        </w:tc>
        <w:tc>
          <w:tcPr>
            <w:tcW w:type="dxa" w:w="1139"/>
          </w:tcPr>
          <w:p>
            <w:pPr>
              <w:spacing w:after="0"/>
              <w:jc w:val="right"/>
            </w:pPr>
            <w:r>
              <w:rPr>
                <w:sz w:val="16"/>
              </w:rPr>
              <w:t>$37,098,776</w:t>
            </w:r>
          </w:p>
        </w:tc>
        <w:tc>
          <w:tcPr>
            <w:tcW w:type="dxa" w:w="1047"/>
          </w:tcPr>
          <w:p>
            <w:pPr>
              <w:spacing w:after="0"/>
              <w:jc w:val="right"/>
            </w:pPr>
            <w:r>
              <w:rPr>
                <w:sz w:val="16"/>
              </w:rPr>
              <w:t>60,514</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184"/>
          </w:tcPr>
          <w:p>
            <w:pPr>
              <w:spacing w:after="0"/>
              <w:jc w:val="right"/>
            </w:pPr>
            <w:r>
              <w:rPr>
                <w:sz w:val="16"/>
              </w:rPr>
              <w:t>$515,187</w:t>
            </w:r>
          </w:p>
        </w:tc>
        <w:tc>
          <w:tcPr>
            <w:tcW w:type="dxa" w:w="1054"/>
          </w:tcPr>
          <w:p>
            <w:pPr>
              <w:spacing w:after="0"/>
              <w:jc w:val="right"/>
            </w:pPr>
            <w:r>
              <w:rPr>
                <w:sz w:val="16"/>
              </w:rPr>
              <w:t>under 0.0001%</w:t>
            </w:r>
          </w:p>
        </w:tc>
        <w:tc>
          <w:tcPr>
            <w:tcW w:type="dxa" w:w="1244"/>
          </w:tcPr>
          <w:p>
            <w:pPr>
              <w:spacing w:after="0"/>
              <w:jc w:val="right"/>
            </w:pPr>
          </w:p>
        </w:tc>
        <w:tc>
          <w:tcPr>
            <w:tcW w:type="dxa" w:w="1122"/>
          </w:tcPr>
          <w:p>
            <w:pPr>
              <w:spacing w:after="0"/>
              <w:jc w:val="right"/>
            </w:pPr>
            <w:r>
              <w:rPr>
                <w:sz w:val="16"/>
              </w:rPr>
              <w:t>$0</w:t>
            </w: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$16,647,220,195</w:t>
            </w:r>
          </w:p>
        </w:tc>
        <w:tc>
          <w:tcPr>
            <w:tcW w:type="dxa" w:w="1139"/>
          </w:tcPr>
          <w:p>
            <w:pPr>
              <w:spacing w:after="0"/>
              <w:jc w:val="right"/>
            </w:pPr>
            <w:r>
              <w:rPr>
                <w:sz w:val="16"/>
              </w:rPr>
              <w:t>$37,098,776</w:t>
            </w:r>
          </w:p>
        </w:tc>
        <w:tc>
          <w:tcPr>
            <w:tcW w:type="dxa" w:w="1047"/>
          </w:tcPr>
          <w:p>
            <w:pPr>
              <w:spacing w:after="0"/>
              <w:jc w:val="right"/>
            </w:pPr>
            <w:r>
              <w:rPr>
                <w:sz w:val="16"/>
              </w:rPr>
              <w:t>60,431</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184"/>
          </w:tcPr>
          <w:p>
            <w:pPr>
              <w:spacing w:after="0"/>
              <w:jc w:val="right"/>
            </w:pPr>
            <w:r>
              <w:rPr>
                <w:sz w:val="16"/>
              </w:rPr>
              <w:t>$24,450</w:t>
            </w:r>
          </w:p>
        </w:tc>
        <w:tc>
          <w:tcPr>
            <w:tcW w:type="dxa" w:w="1054"/>
          </w:tcPr>
          <w:p>
            <w:pPr>
              <w:spacing w:after="0"/>
              <w:jc w:val="right"/>
            </w:pPr>
            <w:r>
              <w:rPr>
                <w:sz w:val="16"/>
              </w:rPr>
              <w:t>0.00369%</w:t>
            </w:r>
          </w:p>
        </w:tc>
        <w:tc>
          <w:tcPr>
            <w:tcW w:type="dxa" w:w="1244"/>
          </w:tcPr>
          <w:p>
            <w:pPr>
              <w:spacing w:after="0"/>
              <w:jc w:val="right"/>
            </w:pPr>
          </w:p>
        </w:tc>
        <w:tc>
          <w:tcPr>
            <w:tcW w:type="dxa" w:w="1122"/>
          </w:tcPr>
          <w:p>
            <w:pPr>
              <w:spacing w:after="0"/>
              <w:jc w:val="right"/>
            </w:pPr>
          </w:p>
        </w:tc>
        <w:tc>
          <w:tcPr>
            <w:tcW w:type="dxa" w:w="1276"/>
          </w:tcPr>
          <w:p>
            <w:pPr>
              <w:spacing w:after="0"/>
              <w:jc w:val="right"/>
            </w:pPr>
            <w:r>
              <w:rPr>
                <w:sz w:val="16"/>
              </w:rPr>
              <w:t>none found (1 declaration)</w:t>
            </w:r>
          </w:p>
        </w:tc>
        <w:tc>
          <w:tcPr>
            <w:tcW w:type="dxa" w:w="12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$16,463,135,194</w:t>
            </w:r>
          </w:p>
        </w:tc>
        <w:tc>
          <w:tcPr>
            <w:tcW w:type="dxa" w:w="1139"/>
          </w:tcPr>
          <w:p>
            <w:pPr>
              <w:spacing w:after="0"/>
              <w:jc w:val="right"/>
            </w:pPr>
          </w:p>
        </w:tc>
        <w:tc>
          <w:tcPr>
            <w:tcW w:type="dxa" w:w="1047"/>
          </w:tcPr>
          <w:p>
            <w:pPr>
              <w:spacing w:after="0"/>
              <w:jc w:val="right"/>
            </w:pPr>
            <w:r>
              <w:rPr>
                <w:sz w:val="16"/>
              </w:rPr>
              <w:t>60,201</w:t>
            </w:r>
          </w:p>
        </w:tc>
        <w:tc>
          <w:tcPr>
            <w:tcW w:type="dxa" w:w="1126"/>
          </w:tcPr>
          <w:p>
            <w:pPr>
              <w:spacing w:after="0"/>
              <w:jc w:val="right"/>
            </w:pPr>
            <w:r>
              <w:rPr>
                <w:sz w:val="16"/>
              </w:rPr>
              <w:t>$153,971</w:t>
            </w:r>
          </w:p>
        </w:tc>
        <w:tc>
          <w:tcPr>
            <w:tcW w:type="dxa" w:w="1126"/>
          </w:tcPr>
          <w:p>
            <w:pPr>
              <w:spacing w:after="0"/>
              <w:jc w:val="right"/>
            </w:pPr>
          </w:p>
        </w:tc>
        <w:tc>
          <w:tcPr>
            <w:tcW w:type="dxa" w:w="1184"/>
          </w:tcPr>
          <w:p>
            <w:pPr>
              <w:spacing w:after="0"/>
              <w:jc w:val="right"/>
            </w:pPr>
            <w:r>
              <w:rPr>
                <w:sz w:val="16"/>
              </w:rPr>
              <w:t>$15,362</w:t>
            </w:r>
          </w:p>
        </w:tc>
        <w:tc>
          <w:tcPr>
            <w:tcW w:type="dxa" w:w="1054"/>
          </w:tcPr>
          <w:p>
            <w:pPr>
              <w:spacing w:after="0"/>
              <w:jc w:val="right"/>
            </w:pPr>
            <w:r>
              <w:rPr>
                <w:sz w:val="16"/>
              </w:rPr>
              <w:t>0.000935%</w:t>
            </w:r>
          </w:p>
        </w:tc>
        <w:tc>
          <w:tcPr>
            <w:tcW w:type="dxa" w:w="1244"/>
          </w:tcPr>
          <w:p>
            <w:pPr>
              <w:spacing w:after="0"/>
              <w:jc w:val="right"/>
            </w:pPr>
          </w:p>
        </w:tc>
        <w:tc>
          <w:tcPr>
            <w:tcW w:type="dxa" w:w="1122"/>
          </w:tcPr>
          <w:p>
            <w:pPr>
              <w:spacing w:after="0"/>
              <w:jc w:val="right"/>
            </w:pPr>
            <w:r>
              <w:rPr>
                <w:sz w:val="16"/>
              </w:rPr>
              <w:t>$0</w:t>
            </w: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$16,622,340,352</w:t>
            </w:r>
          </w:p>
        </w:tc>
        <w:tc>
          <w:tcPr>
            <w:tcW w:type="dxa" w:w="1139"/>
          </w:tcPr>
          <w:p>
            <w:pPr>
              <w:spacing w:after="0"/>
              <w:jc w:val="right"/>
            </w:pPr>
            <w:r>
              <w:rPr>
                <w:sz w:val="16"/>
              </w:rPr>
              <w:t>$5,200,804</w:t>
            </w:r>
          </w:p>
        </w:tc>
        <w:tc>
          <w:tcPr>
            <w:tcW w:type="dxa" w:w="1047"/>
          </w:tcPr>
          <w:p>
            <w:pPr>
              <w:spacing w:after="0"/>
              <w:jc w:val="right"/>
            </w:pPr>
            <w:r>
              <w:rPr>
                <w:sz w:val="16"/>
              </w:rPr>
              <w:t>2,469</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184"/>
          </w:tcPr>
          <w:p>
            <w:pPr>
              <w:spacing w:after="0"/>
              <w:jc w:val="right"/>
            </w:pPr>
            <w:r>
              <w:rPr>
                <w:sz w:val="16"/>
              </w:rPr>
              <w:t>$705,227</w:t>
            </w:r>
          </w:p>
        </w:tc>
        <w:tc>
          <w:tcPr>
            <w:tcW w:type="dxa" w:w="1054"/>
          </w:tcPr>
          <w:p>
            <w:pPr>
              <w:spacing w:after="0"/>
              <w:jc w:val="right"/>
            </w:pPr>
            <w:r>
              <w:rPr>
                <w:sz w:val="16"/>
              </w:rPr>
              <w:t>n/a (see note)</w:t>
            </w:r>
          </w:p>
        </w:tc>
        <w:tc>
          <w:tcPr>
            <w:tcW w:type="dxa" w:w="1244"/>
          </w:tcPr>
          <w:p>
            <w:pPr>
              <w:spacing w:after="0"/>
              <w:jc w:val="right"/>
            </w:pPr>
            <w:r>
              <w:rPr>
                <w:sz w:val="16"/>
              </w:rPr>
              <w:t>$125,000</w:t>
            </w:r>
          </w:p>
        </w:tc>
        <w:tc>
          <w:tcPr>
            <w:tcW w:type="dxa" w:w="1122"/>
          </w:tcPr>
          <w:p>
            <w:pPr>
              <w:spacing w:after="0"/>
              <w:jc w:val="right"/>
            </w:pPr>
          </w:p>
        </w:tc>
        <w:tc>
          <w:tcPr>
            <w:tcW w:type="dxa" w:w="1276"/>
          </w:tcPr>
          <w:p>
            <w:pPr>
              <w:spacing w:after="0"/>
              <w:jc w:val="right"/>
            </w:pPr>
            <w:r>
              <w:rPr>
                <w:sz w:val="16"/>
              </w:rPr>
              <w:t>$41,195.56</w:t>
            </w:r>
          </w:p>
        </w:tc>
        <w:tc>
          <w:tcPr>
            <w:tcW w:type="dxa" w:w="127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$943,469,323</w:t>
            </w:r>
          </w:p>
        </w:tc>
        <w:tc>
          <w:tcPr>
            <w:tcW w:type="dxa" w:w="1139"/>
          </w:tcPr>
          <w:p>
            <w:pPr>
              <w:spacing w:after="0"/>
              <w:jc w:val="right"/>
            </w:pPr>
          </w:p>
        </w:tc>
        <w:tc>
          <w:tcPr>
            <w:tcW w:type="dxa" w:w="1047"/>
          </w:tcPr>
          <w:p>
            <w:pPr>
              <w:spacing w:after="0"/>
              <w:jc w:val="right"/>
            </w:pPr>
            <w:r>
              <w:rPr>
                <w:sz w:val="16"/>
              </w:rPr>
              <w:t>3,194</w:t>
            </w:r>
          </w:p>
        </w:tc>
        <w:tc>
          <w:tcPr>
            <w:tcW w:type="dxa" w:w="1126"/>
          </w:tcPr>
          <w:p>
            <w:pPr>
              <w:spacing w:after="0"/>
              <w:jc w:val="right"/>
            </w:pPr>
            <w:r>
              <w:rPr>
                <w:sz w:val="16"/>
              </w:rPr>
              <w:t>$16,748</w:t>
            </w:r>
          </w:p>
        </w:tc>
        <w:tc>
          <w:tcPr>
            <w:tcW w:type="dxa" w:w="1126"/>
          </w:tcPr>
          <w:p>
            <w:pPr>
              <w:spacing w:after="0"/>
              <w:jc w:val="right"/>
            </w:pPr>
          </w:p>
        </w:tc>
        <w:tc>
          <w:tcPr>
            <w:tcW w:type="dxa" w:w="1184"/>
          </w:tcPr>
          <w:p>
            <w:pPr>
              <w:spacing w:after="0"/>
              <w:jc w:val="right"/>
            </w:pPr>
            <w:r>
              <w:rPr>
                <w:sz w:val="16"/>
              </w:rPr>
              <w:t>$9,219</w:t>
            </w:r>
          </w:p>
        </w:tc>
        <w:tc>
          <w:tcPr>
            <w:tcW w:type="dxa" w:w="1054"/>
          </w:tcPr>
          <w:p>
            <w:pPr>
              <w:spacing w:after="0"/>
              <w:jc w:val="right"/>
            </w:pPr>
            <w:r>
              <w:rPr>
                <w:sz w:val="16"/>
              </w:rPr>
              <w:t>0.00178%</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$16,663,246,943</w:t>
            </w:r>
          </w:p>
        </w:tc>
        <w:tc>
          <w:tcPr>
            <w:tcW w:type="dxa" w:w="1139"/>
          </w:tcPr>
          <w:p>
            <w:pPr>
              <w:spacing w:after="0"/>
              <w:jc w:val="right"/>
            </w:pPr>
          </w:p>
        </w:tc>
        <w:tc>
          <w:tcPr>
            <w:tcW w:type="dxa" w:w="1047"/>
          </w:tcPr>
          <w:p>
            <w:pPr>
              <w:spacing w:after="0"/>
              <w:jc w:val="right"/>
            </w:pPr>
            <w:r>
              <w:rPr>
                <w:sz w:val="16"/>
              </w:rPr>
              <w:t>60,514</w:t>
            </w:r>
          </w:p>
        </w:tc>
        <w:tc>
          <w:tcPr>
            <w:tcW w:type="dxa" w:w="1126"/>
          </w:tcPr>
          <w:p>
            <w:pPr>
              <w:spacing w:after="0"/>
              <w:jc w:val="right"/>
            </w:pPr>
            <w:r>
              <w:rPr>
                <w:sz w:val="16"/>
              </w:rPr>
              <w:t>$33,147</w:t>
            </w:r>
          </w:p>
        </w:tc>
        <w:tc>
          <w:tcPr>
            <w:tcW w:type="dxa" w:w="1126"/>
          </w:tcPr>
          <w:p>
            <w:pPr>
              <w:spacing w:after="0"/>
              <w:jc w:val="right"/>
            </w:pPr>
          </w:p>
        </w:tc>
        <w:tc>
          <w:tcPr>
            <w:tcW w:type="dxa" w:w="1184"/>
          </w:tcPr>
          <w:p>
            <w:pPr>
              <w:spacing w:after="0"/>
              <w:jc w:val="right"/>
            </w:pPr>
            <w:r>
              <w:rPr>
                <w:sz w:val="16"/>
              </w:rPr>
              <w:t>$435,989</w:t>
            </w:r>
          </w:p>
        </w:tc>
        <w:tc>
          <w:tcPr>
            <w:tcW w:type="dxa" w:w="1054"/>
          </w:tcPr>
          <w:p>
            <w:pPr>
              <w:spacing w:after="0"/>
              <w:jc w:val="right"/>
            </w:pPr>
            <w:r>
              <w:rPr>
                <w:sz w:val="16"/>
              </w:rPr>
              <w:t>0.000199%</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$16,663,246,943</w:t>
            </w:r>
          </w:p>
        </w:tc>
        <w:tc>
          <w:tcPr>
            <w:tcW w:type="dxa" w:w="1139"/>
          </w:tcPr>
          <w:p>
            <w:pPr>
              <w:spacing w:after="0"/>
              <w:jc w:val="right"/>
            </w:pPr>
            <w:r>
              <w:rPr>
                <w:sz w:val="16"/>
              </w:rPr>
              <w:t>$37,098,776</w:t>
            </w:r>
          </w:p>
        </w:tc>
        <w:tc>
          <w:tcPr>
            <w:tcW w:type="dxa" w:w="1047"/>
          </w:tcPr>
          <w:p>
            <w:pPr>
              <w:spacing w:after="0"/>
              <w:jc w:val="right"/>
            </w:pPr>
            <w:r>
              <w:rPr>
                <w:sz w:val="16"/>
              </w:rPr>
              <w:t>60,514</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184"/>
          </w:tcPr>
          <w:p>
            <w:pPr>
              <w:spacing w:after="0"/>
              <w:jc w:val="right"/>
            </w:pPr>
            <w:r>
              <w:rPr>
                <w:sz w:val="16"/>
              </w:rPr>
              <w:t>$354,324</w:t>
            </w:r>
          </w:p>
        </w:tc>
        <w:tc>
          <w:tcPr>
            <w:tcW w:type="dxa" w:w="1054"/>
          </w:tcPr>
          <w:p>
            <w:pPr>
              <w:spacing w:after="0"/>
              <w:jc w:val="right"/>
            </w:pPr>
            <w:r>
              <w:rPr>
                <w:sz w:val="16"/>
              </w:rPr>
              <w:t>0.00199%</w:t>
            </w:r>
          </w:p>
        </w:tc>
        <w:tc>
          <w:tcPr>
            <w:tcW w:type="dxa" w:w="1244"/>
          </w:tcPr>
          <w:p>
            <w:pPr>
              <w:spacing w:after="0"/>
              <w:jc w:val="right"/>
            </w:pPr>
            <w:r>
              <w:rPr>
                <w:sz w:val="16"/>
              </w:rPr>
              <w:t>$176,000</w:t>
            </w:r>
          </w:p>
        </w:tc>
        <w:tc>
          <w:tcPr>
            <w:tcW w:type="dxa" w:w="1122"/>
          </w:tcPr>
          <w:p>
            <w:pPr>
              <w:spacing w:after="0"/>
              <w:jc w:val="right"/>
            </w:pPr>
            <w:r>
              <w:rPr>
                <w:sz w:val="16"/>
              </w:rPr>
              <w:t>$75,000</w:t>
            </w:r>
          </w:p>
        </w:tc>
        <w:tc>
          <w:tcPr>
            <w:tcW w:type="dxa" w:w="1276"/>
          </w:tcPr>
          <w:p>
            <w:pPr>
              <w:spacing w:after="0"/>
              <w:jc w:val="right"/>
            </w:pPr>
          </w:p>
        </w:tc>
        <w:tc>
          <w:tcPr>
            <w:tcW w:type="dxa" w:w="1275"/>
          </w:tcPr>
          <w:p>
            <w:pPr>
              <w:spacing w:after="0"/>
              <w:jc w:val="left"/>
            </w:pPr>
            <w:r>
              <w:rPr>
                <w:sz w:val="16"/>
              </w:rPr>
              <w:t>Storm Events damage since the plan includes 1 zone-level High Wind record ($50,000) and 1 zone-level Strong Wind record ($25,000),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$16,663,246,943</w:t>
            </w:r>
          </w:p>
        </w:tc>
        <w:tc>
          <w:tcPr>
            <w:tcW w:type="dxa" w:w="1139"/>
          </w:tcPr>
          <w:p>
            <w:pPr>
              <w:spacing w:after="0"/>
              <w:jc w:val="right"/>
            </w:pPr>
            <w:r>
              <w:rPr>
                <w:sz w:val="16"/>
              </w:rPr>
              <w:t>$37,098,776</w:t>
            </w:r>
          </w:p>
        </w:tc>
        <w:tc>
          <w:tcPr>
            <w:tcW w:type="dxa" w:w="1047"/>
          </w:tcPr>
          <w:p>
            <w:pPr>
              <w:spacing w:after="0"/>
              <w:jc w:val="right"/>
            </w:pPr>
            <w:r>
              <w:rPr>
                <w:sz w:val="16"/>
              </w:rPr>
              <w:t>60,514</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184"/>
          </w:tcPr>
          <w:p>
            <w:pPr>
              <w:spacing w:after="0"/>
              <w:jc w:val="right"/>
            </w:pPr>
            <w:r>
              <w:rPr>
                <w:sz w:val="16"/>
              </w:rPr>
              <w:t>$219,139</w:t>
            </w:r>
          </w:p>
        </w:tc>
        <w:tc>
          <w:tcPr>
            <w:tcW w:type="dxa" w:w="1054"/>
          </w:tcPr>
          <w:p>
            <w:pPr>
              <w:spacing w:after="0"/>
              <w:jc w:val="right"/>
            </w:pPr>
            <w:r>
              <w:rPr>
                <w:sz w:val="16"/>
              </w:rPr>
              <w:t>0.0013%</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$6,934,641,525</w:t>
            </w:r>
          </w:p>
        </w:tc>
        <w:tc>
          <w:tcPr>
            <w:tcW w:type="dxa" w:w="1139"/>
          </w:tcPr>
          <w:p>
            <w:pPr>
              <w:spacing w:after="0"/>
              <w:jc w:val="right"/>
            </w:pPr>
            <w:r>
              <w:rPr>
                <w:sz w:val="16"/>
              </w:rPr>
              <w:t>$15,485,832</w:t>
            </w:r>
          </w:p>
        </w:tc>
        <w:tc>
          <w:tcPr>
            <w:tcW w:type="dxa" w:w="1047"/>
          </w:tcPr>
          <w:p>
            <w:pPr>
              <w:spacing w:after="0"/>
              <w:jc w:val="right"/>
            </w:pPr>
            <w:r>
              <w:rPr>
                <w:sz w:val="16"/>
              </w:rPr>
              <w:t>26,200</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184"/>
          </w:tcPr>
          <w:p>
            <w:pPr>
              <w:spacing w:after="0"/>
              <w:jc w:val="right"/>
            </w:pPr>
            <w:r>
              <w:rPr>
                <w:sz w:val="16"/>
              </w:rPr>
              <w:t>$926</w:t>
            </w:r>
          </w:p>
        </w:tc>
        <w:tc>
          <w:tcPr>
            <w:tcW w:type="dxa" w:w="1054"/>
          </w:tcPr>
          <w:p>
            <w:pPr>
              <w:spacing w:after="0"/>
              <w:jc w:val="right"/>
            </w:pPr>
            <w:r>
              <w:rPr>
                <w:sz w:val="16"/>
              </w:rPr>
              <w:t>0.000141%</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$16,663,246,943</w:t>
            </w:r>
          </w:p>
        </w:tc>
        <w:tc>
          <w:tcPr>
            <w:tcW w:type="dxa" w:w="1139"/>
          </w:tcPr>
          <w:p>
            <w:pPr>
              <w:spacing w:after="0"/>
              <w:jc w:val="right"/>
            </w:pPr>
            <w:r>
              <w:rPr>
                <w:sz w:val="16"/>
              </w:rPr>
              <w:t>$37,098,776</w:t>
            </w:r>
          </w:p>
        </w:tc>
        <w:tc>
          <w:tcPr>
            <w:tcW w:type="dxa" w:w="1047"/>
          </w:tcPr>
          <w:p>
            <w:pPr>
              <w:spacing w:after="0"/>
              <w:jc w:val="right"/>
            </w:pPr>
            <w:r>
              <w:rPr>
                <w:sz w:val="16"/>
              </w:rPr>
              <w:t>60,514</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184"/>
          </w:tcPr>
          <w:p>
            <w:pPr>
              <w:spacing w:after="0"/>
              <w:jc w:val="right"/>
            </w:pPr>
            <w:r>
              <w:rPr>
                <w:sz w:val="16"/>
              </w:rPr>
              <w:t>$24,069</w:t>
            </w:r>
          </w:p>
        </w:tc>
        <w:tc>
          <w:tcPr>
            <w:tcW w:type="dxa" w:w="1054"/>
          </w:tcPr>
          <w:p>
            <w:pPr>
              <w:spacing w:after="0"/>
              <w:jc w:val="right"/>
            </w:pPr>
            <w:r>
              <w:rPr>
                <w:sz w:val="16"/>
              </w:rPr>
              <w:t>0.000516%</w:t>
            </w:r>
          </w:p>
        </w:tc>
        <w:tc>
          <w:tcPr>
            <w:tcW w:type="dxa" w:w="1244"/>
          </w:tcPr>
          <w:p>
            <w:pPr>
              <w:spacing w:after="0"/>
              <w:jc w:val="right"/>
            </w:pPr>
          </w:p>
        </w:tc>
        <w:tc>
          <w:tcPr>
            <w:tcW w:type="dxa" w:w="1122"/>
          </w:tcPr>
          <w:p>
            <w:pPr>
              <w:spacing w:after="0"/>
              <w:jc w:val="right"/>
            </w:pPr>
            <w:r>
              <w:rPr>
                <w:sz w:val="16"/>
              </w:rPr>
              <w:t>$0</w:t>
            </w:r>
          </w:p>
        </w:tc>
        <w:tc>
          <w:tcPr>
            <w:tcW w:type="dxa" w:w="1276"/>
          </w:tcPr>
          <w:p>
            <w:pPr>
              <w:spacing w:after="0"/>
              <w:jc w:val="right"/>
            </w:pPr>
          </w:p>
        </w:tc>
        <w:tc>
          <w:tcPr>
            <w:tcW w:type="dxa" w:w="1275"/>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2024-02-14 (Storm Events through 2026-06-30): 20 county-coded records, 20 with a damage value recorded (including $0), $301,000; 31 zone-level records, 31 with a damage value recorded (including $0), $75,000 reported for the zone; Public Assistance on counted declarations $41,195.56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Rutland County, county-level (county FIPS 50021);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60,514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$16,663,246,943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$37,098,776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$14,668,591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$3,982,394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Rutland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utland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14</w:t>
            </w:r>
          </w:p>
        </w:tc>
        <w:tc>
          <w:tcPr>
            <w:tcW w:type="dxa" w:w="1558"/>
          </w:tcPr>
          <w:p>
            <w:pPr>
              <w:spacing w:after="0"/>
              <w:jc w:val="right"/>
            </w:pPr>
            <w:r>
              <w:rPr>
                <w:sz w:val="16"/>
              </w:rPr>
              <w:t>1</w:t>
            </w:r>
          </w:p>
        </w:tc>
        <w:tc>
          <w:tcPr>
            <w:tcW w:type="dxa" w:w="1558"/>
          </w:tcPr>
          <w:p>
            <w:pPr>
              <w:spacing w:after="0"/>
              <w:jc w:val="right"/>
            </w:pPr>
            <w:r>
              <w:rPr>
                <w:sz w:val="16"/>
              </w:rPr>
              <w:t>15</w:t>
            </w:r>
          </w:p>
        </w:tc>
        <w:tc>
          <w:tcPr>
            <w:tcW w:type="dxa" w:w="1558"/>
          </w:tcPr>
          <w:p>
            <w:pPr>
              <w:spacing w:after="0"/>
              <w:jc w:val="right"/>
            </w:pPr>
            <w:r>
              <w:rPr>
                <w:sz w:val="16"/>
              </w:rPr>
              <w:t>0</w:t>
            </w:r>
          </w:p>
        </w:tc>
        <w:tc>
          <w:tcPr>
            <w:tcW w:type="dxa" w:w="1735"/>
          </w:tcPr>
          <w:p>
            <w:pPr>
              <w:spacing w:after="0"/>
              <w:jc w:val="right"/>
            </w:pPr>
            <w:r>
              <w:rPr>
                <w:sz w:val="16"/>
              </w:rPr>
              <w:t>9</w:t>
            </w:r>
          </w:p>
        </w:tc>
      </w:tr>
      <w:tr>
        <w:trPr>
          <w:cantSplit/>
        </w:trPr>
        <w:tc>
          <w:tcPr>
            <w:tcW w:type="dxa" w:w="3027"/>
          </w:tcPr>
          <w:p>
            <w:pPr>
              <w:spacing w:after="0"/>
              <w:jc w:val="left"/>
            </w:pPr>
            <w:r>
              <w:rPr>
                <w:sz w:val="16"/>
              </w:rPr>
              <w:t>BRANDON,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FAIR HAVEN,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POULTNEY,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RUTLAND, CITY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8</w:t>
            </w:r>
          </w:p>
        </w:tc>
        <w:tc>
          <w:tcPr>
            <w:tcW w:type="dxa" w:w="1558"/>
          </w:tcPr>
          <w:p>
            <w:pPr>
              <w:spacing w:after="0"/>
              <w:jc w:val="right"/>
            </w:pPr>
            <w:r>
              <w:rPr>
                <w:sz w:val="16"/>
              </w:rPr>
              <w:t>1</w:t>
            </w:r>
          </w:p>
        </w:tc>
        <w:tc>
          <w:tcPr>
            <w:tcW w:type="dxa" w:w="1558"/>
          </w:tcPr>
          <w:p>
            <w:pPr>
              <w:spacing w:after="0"/>
              <w:jc w:val="right"/>
            </w:pPr>
            <w:r>
              <w:rPr>
                <w:sz w:val="16"/>
              </w:rPr>
              <w:t>8</w:t>
            </w:r>
          </w:p>
        </w:tc>
        <w:tc>
          <w:tcPr>
            <w:tcW w:type="dxa" w:w="1558"/>
          </w:tcPr>
          <w:p>
            <w:pPr>
              <w:spacing w:after="0"/>
              <w:jc w:val="right"/>
            </w:pPr>
            <w:r>
              <w:rPr>
                <w:sz w:val="16"/>
              </w:rPr>
              <w:t>0</w:t>
            </w:r>
          </w:p>
        </w:tc>
        <w:tc>
          <w:tcPr>
            <w:tcW w:type="dxa" w:w="1735"/>
          </w:tcPr>
          <w:p>
            <w:pPr>
              <w:spacing w:after="0"/>
              <w:jc w:val="right"/>
            </w:pPr>
            <w:r>
              <w:rPr>
                <w:sz w:val="16"/>
              </w:rPr>
              <w:t>4</w:t>
            </w:r>
          </w:p>
        </w:tc>
      </w:tr>
      <w:tr>
        <w:trPr>
          <w:cantSplit/>
        </w:trPr>
        <w:tc>
          <w:tcPr>
            <w:tcW w:type="dxa" w:w="3027"/>
          </w:tcPr>
          <w:p>
            <w:pPr>
              <w:spacing w:after="0"/>
              <w:jc w:val="left"/>
            </w:pPr>
            <w:r>
              <w:rPr>
                <w:sz w:val="16"/>
              </w:rPr>
              <w:t>SHREWSBURY,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WALLINGFORD, TOWN OF</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RUTLAND,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Castleton town</w:t>
            </w:r>
          </w:p>
        </w:tc>
        <w:tc>
          <w:tcPr>
            <w:tcW w:type="dxa" w:w="1513"/>
          </w:tcPr>
          <w:p>
            <w:pPr>
              <w:spacing w:after="0"/>
              <w:jc w:val="left"/>
            </w:pPr>
            <w:r>
              <w:rPr>
                <w:sz w:val="16"/>
              </w:rPr>
              <w:t>500091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Castleton town, VT: risk-assessment baseline packet, release 2026-10 (data as of 2026-09-28; Vermont town 5002111950).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hazard-plain_2026-10_VT_5002111950.docx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Castleton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Castleton town, VT: Risk-assessment baseline packet</dc:title>
  <dc:subject>Hazard Plain release 2026-10, as of 2026-09-28. Preview: automated baseline</dc:subject>
  <dc:creator>Hazard Plain</dc:creator>
  <cp:keywords>Hazard Plain; hazard mitigation; risk assessment; 5002111950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