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Troy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5001973525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2027-12-04. Plan: Town of Troy and Village of North Troy, VT Multijurisdictional Local Hazard Mitigation Plan (FEMA plan 108701), approved 2022-12-05.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Troy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2022-12-05: 8 new hazard declarations (7 incidents) and 61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5001973525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2027-12-04</w:t>
      </w:r>
    </w:p>
    <w:p>
      <w:pPr>
        <w:keepNext/>
        <w:spacing w:after="40" w:before="0"/>
      </w:pPr>
      <w:r>
        <w:rPr>
          <w:b/>
        </w:rPr>
        <w:t xml:space="preserve">Plan: </w:t>
      </w:r>
      <w:r>
        <w:rPr/>
        <w:t>Town of Troy and Village of North Troy, VT Multijurisdictional Local Hazard Mitigation Plan (FEMA plan 108701)</w:t>
      </w:r>
    </w:p>
    <w:p>
      <w:pPr>
        <w:keepNext/>
        <w:spacing w:after="40" w:before="0"/>
      </w:pPr>
      <w:r>
        <w:rPr>
          <w:b/>
        </w:rPr>
        <w:t xml:space="preserve">Approved: </w:t>
      </w:r>
      <w:r>
        <w:rPr/>
        <w:t>2022-12-05</w:t>
      </w:r>
    </w:p>
    <w:p>
      <w:pPr>
        <w:keepNext/>
        <w:spacing w:after="40" w:before="0"/>
      </w:pPr>
      <w:r>
        <w:rPr>
          <w:b/>
        </w:rPr>
        <w:t xml:space="preserve">Days to expiry: </w:t>
      </w:r>
      <w:r>
        <w:rPr/>
        <w:t>430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(North Troy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75"/>
        <w:gridCol w:w="840"/>
        <w:gridCol w:w="3425"/>
        <w:gridCol w:w="4428"/>
        <w:gridCol w:w="1343"/>
        <w:gridCol w:w="1343"/>
        <w:gridCol w:w="1158"/>
      </w:tblGrid>
      <w:tr>
        <w:trPr>
          <w:cantSplit/>
          <w:tblHeader/>
        </w:trPr>
        <w:tc>
          <w:tcPr>
            <w:tcW w:type="dxa" w:w="1575"/>
            <w:shd w:val="clear" w:color="auto" w:fill="E8E8E8"/>
          </w:tcPr>
          <w:p>
            <w:pPr>
              <w:spacing w:after="0"/>
              <w:jc w:val="left"/>
            </w:pPr>
            <w:r>
              <w:rPr>
                <w:b/>
                <w:sz w:val="16"/>
              </w:rPr>
              <w:t>Jurisdiction</w:t>
            </w:r>
          </w:p>
        </w:tc>
        <w:tc>
          <w:tcPr>
            <w:tcW w:type="dxa" w:w="840"/>
            <w:shd w:val="clear" w:color="auto" w:fill="E8E8E8"/>
          </w:tcPr>
          <w:p>
            <w:pPr>
              <w:spacing w:after="0"/>
              <w:jc w:val="left"/>
            </w:pPr>
            <w:r>
              <w:rPr>
                <w:b/>
                <w:sz w:val="16"/>
              </w:rPr>
              <w:t>Type</w:t>
            </w:r>
          </w:p>
        </w:tc>
        <w:tc>
          <w:tcPr>
            <w:tcW w:type="dxa" w:w="3425"/>
            <w:shd w:val="clear" w:color="auto" w:fill="E8E8E8"/>
          </w:tcPr>
          <w:p>
            <w:pPr>
              <w:spacing w:after="0"/>
              <w:jc w:val="left"/>
            </w:pPr>
            <w:r>
              <w:rPr>
                <w:b/>
                <w:sz w:val="16"/>
              </w:rPr>
              <w:t>Status</w:t>
            </w:r>
          </w:p>
        </w:tc>
        <w:tc>
          <w:tcPr>
            <w:tcW w:type="dxa" w:w="4428"/>
            <w:shd w:val="clear" w:color="auto" w:fill="E8E8E8"/>
          </w:tcPr>
          <w:p>
            <w:pPr>
              <w:spacing w:after="0"/>
              <w:jc w:val="left"/>
            </w:pPr>
            <w:r>
              <w:rPr>
                <w:b/>
                <w:sz w:val="16"/>
              </w:rPr>
              <w:t>Plan</w:t>
            </w:r>
          </w:p>
        </w:tc>
        <w:tc>
          <w:tcPr>
            <w:tcW w:type="dxa" w:w="1343"/>
            <w:shd w:val="clear" w:color="auto" w:fill="E8E8E8"/>
          </w:tcPr>
          <w:p>
            <w:pPr>
              <w:spacing w:after="0"/>
              <w:jc w:val="left"/>
            </w:pPr>
            <w:r>
              <w:rPr>
                <w:b/>
                <w:sz w:val="16"/>
              </w:rPr>
              <w:t>Approved</w:t>
            </w:r>
          </w:p>
        </w:tc>
        <w:tc>
          <w:tcPr>
            <w:tcW w:type="dxa" w:w="1343"/>
            <w:shd w:val="clear" w:color="auto" w:fill="E8E8E8"/>
          </w:tcPr>
          <w:p>
            <w:pPr>
              <w:spacing w:after="0"/>
              <w:jc w:val="left"/>
            </w:pPr>
            <w:r>
              <w:rPr>
                <w:b/>
                <w:sz w:val="16"/>
              </w:rPr>
              <w:t>Expires</w:t>
            </w:r>
          </w:p>
        </w:tc>
        <w:tc>
          <w:tcPr>
            <w:tcW w:type="dxa" w:w="11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75"/>
          </w:tcPr>
          <w:p>
            <w:pPr>
              <w:spacing w:after="0"/>
              <w:jc w:val="left"/>
            </w:pPr>
            <w:r>
              <w:rPr>
                <w:sz w:val="16"/>
              </w:rPr>
              <w:t>Troy town</w:t>
            </w:r>
          </w:p>
        </w:tc>
        <w:tc>
          <w:tcPr>
            <w:tcW w:type="dxa" w:w="840"/>
          </w:tcPr>
          <w:p>
            <w:pPr>
              <w:spacing w:after="0"/>
              <w:jc w:val="left"/>
            </w:pPr>
            <w:r>
              <w:rPr>
                <w:sz w:val="16"/>
              </w:rPr>
              <w:t>Town</w:t>
            </w:r>
          </w:p>
        </w:tc>
        <w:tc>
          <w:tcPr>
            <w:tcW w:type="dxa" w:w="3425"/>
          </w:tcPr>
          <w:p>
            <w:pPr>
              <w:spacing w:after="0"/>
              <w:jc w:val="left"/>
            </w:pPr>
            <w:r>
              <w:rPr>
                <w:sz w:val="16"/>
              </w:rPr>
              <w:t>Approved, expires 2027-12-04</w:t>
            </w:r>
          </w:p>
        </w:tc>
        <w:tc>
          <w:tcPr>
            <w:tcW w:type="dxa" w:w="4428"/>
          </w:tcPr>
          <w:p>
            <w:pPr>
              <w:spacing w:after="0"/>
              <w:jc w:val="left"/>
            </w:pPr>
            <w:r>
              <w:rPr>
                <w:sz w:val="16"/>
              </w:rPr>
              <w:t>Town of Troy and Village of North Troy, VT Multijurisdictional Local Hazard Mitigation Plan (FEMA plan 108701)</w:t>
            </w:r>
          </w:p>
        </w:tc>
        <w:tc>
          <w:tcPr>
            <w:tcW w:type="dxa" w:w="1343"/>
          </w:tcPr>
          <w:p>
            <w:pPr>
              <w:spacing w:after="0"/>
              <w:jc w:val="left"/>
            </w:pPr>
            <w:r>
              <w:rPr>
                <w:sz w:val="16"/>
              </w:rPr>
              <w:t>2022-12-05</w:t>
            </w:r>
          </w:p>
        </w:tc>
        <w:tc>
          <w:tcPr>
            <w:tcW w:type="dxa" w:w="1343"/>
          </w:tcPr>
          <w:p>
            <w:pPr>
              <w:spacing w:after="0"/>
              <w:jc w:val="left"/>
            </w:pPr>
            <w:r>
              <w:rPr>
                <w:sz w:val="16"/>
              </w:rPr>
              <w:t>2027-12-04</w:t>
            </w:r>
          </w:p>
        </w:tc>
        <w:tc>
          <w:tcPr>
            <w:tcW w:type="dxa" w:w="1158"/>
          </w:tcPr>
          <w:p>
            <w:pPr>
              <w:spacing w:after="0"/>
              <w:jc w:val="right"/>
            </w:pPr>
            <w:r>
              <w:rPr>
                <w:sz w:val="16"/>
              </w:rPr>
              <w:t>430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108701 covers 1 other participant: North Troy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$826,445.12</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79"/>
          </w:tcPr>
          <w:p>
            <w:pPr>
              <w:spacing w:after="0"/>
              <w:jc w:val="left"/>
            </w:pPr>
            <w:r>
              <w:rPr>
                <w:sz w:val="16"/>
              </w:rPr>
              <w:t>Major disaster</w:t>
            </w:r>
          </w:p>
        </w:tc>
        <w:tc>
          <w:tcPr>
            <w:tcW w:type="dxa" w:w="2421"/>
          </w:tcPr>
          <w:p>
            <w:pPr>
              <w:spacing w:after="0"/>
              <w:jc w:val="left"/>
            </w:pPr>
            <w:r>
              <w:rPr>
                <w:sz w:val="16"/>
              </w:rPr>
              <w:t>Severe Storm, Flooding, Landslides, and Mudslides</w:t>
            </w:r>
          </w:p>
        </w:tc>
        <w:tc>
          <w:tcPr>
            <w:tcW w:type="dxa" w:w="2251"/>
          </w:tcPr>
          <w:p>
            <w:pPr>
              <w:spacing w:after="0"/>
              <w:jc w:val="left"/>
            </w:pPr>
            <w:r>
              <w:rPr>
                <w:sz w:val="16"/>
              </w:rPr>
              <w:t>Inland Flooding; Landslide</w:t>
            </w:r>
          </w:p>
        </w:tc>
        <w:tc>
          <w:tcPr>
            <w:tcW w:type="dxa" w:w="2688"/>
          </w:tcPr>
          <w:p>
            <w:pPr>
              <w:spacing w:after="0"/>
              <w:jc w:val="right"/>
            </w:pPr>
            <w:r>
              <w:rPr>
                <w:sz w:val="16"/>
              </w:rPr>
              <w:t>$3,944,267.51</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$183,656.60</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$12,375,975.14</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$30,028.07</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$8,296.97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$1,724,554.91</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$3,465.90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$25,155.79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$104,766.27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79"/>
          </w:tcPr>
          <w:p>
            <w:pPr>
              <w:spacing w:after="0"/>
              <w:jc w:val="left"/>
            </w:pPr>
            <w:r>
              <w:rPr>
                <w:sz w:val="16"/>
              </w:rPr>
              <w:t>Major disaster</w:t>
            </w:r>
          </w:p>
        </w:tc>
        <w:tc>
          <w:tcPr>
            <w:tcW w:type="dxa" w:w="2421"/>
          </w:tcPr>
          <w:p>
            <w:pPr>
              <w:spacing w:after="0"/>
              <w:jc w:val="left"/>
            </w:pPr>
            <w:r>
              <w:rPr>
                <w:sz w:val="16"/>
              </w:rPr>
              <w:t>Severe Winter Storms</w:t>
            </w:r>
          </w:p>
        </w:tc>
        <w:tc>
          <w:tcPr>
            <w:tcW w:type="dxa" w:w="2251"/>
          </w:tcPr>
          <w:p>
            <w:pPr>
              <w:spacing w:after="0"/>
              <w:jc w:val="left"/>
            </w:pPr>
            <w:r>
              <w:rPr>
                <w:sz w:val="16"/>
              </w:rPr>
              <w:t>Ice Storm</w:t>
            </w:r>
          </w:p>
        </w:tc>
        <w:tc>
          <w:tcPr>
            <w:tcW w:type="dxa" w:w="2688"/>
          </w:tcPr>
          <w:p>
            <w:pPr>
              <w:spacing w:after="0"/>
              <w:jc w:val="right"/>
            </w:pPr>
            <w:r>
              <w:rPr>
                <w:sz w:val="16"/>
              </w:rPr>
              <w:t>$159,765.18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$118,956.26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79"/>
          </w:tcPr>
          <w:p>
            <w:pPr>
              <w:spacing w:after="0"/>
              <w:jc w:val="left"/>
            </w:pPr>
            <w:r>
              <w:rPr>
                <w:sz w:val="16"/>
              </w:rPr>
              <w:t>Major disaster</w:t>
            </w:r>
          </w:p>
        </w:tc>
        <w:tc>
          <w:tcPr>
            <w:tcW w:type="dxa" w:w="2421"/>
          </w:tcPr>
          <w:p>
            <w:pPr>
              <w:spacing w:after="0"/>
              <w:jc w:val="left"/>
            </w:pPr>
            <w:r>
              <w:rPr>
                <w:sz w:val="16"/>
              </w:rPr>
              <w:t>Severe Storm, Tornado, and Flooding</w:t>
            </w:r>
          </w:p>
        </w:tc>
        <w:tc>
          <w:tcPr>
            <w:tcW w:type="dxa" w:w="2251"/>
          </w:tcPr>
          <w:p>
            <w:pPr>
              <w:spacing w:after="0"/>
              <w:jc w:val="left"/>
            </w:pPr>
            <w:r>
              <w:rPr>
                <w:sz w:val="16"/>
              </w:rPr>
              <w:t>Inland Flooding; Tornado</w:t>
            </w:r>
          </w:p>
        </w:tc>
        <w:tc>
          <w:tcPr>
            <w:tcW w:type="dxa" w:w="2688"/>
          </w:tcPr>
          <w:p>
            <w:pPr>
              <w:spacing w:after="0"/>
              <w:jc w:val="right"/>
            </w:pPr>
            <w:r>
              <w:rPr>
                <w:sz w:val="16"/>
              </w:rPr>
              <w:t>$602,890.87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$2,471,731.57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$1,111,247.93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$295,839.15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$263,095.90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$488,997.69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$57,860.41</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$21,094.70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79"/>
          </w:tcPr>
          <w:p>
            <w:pPr>
              <w:spacing w:after="0"/>
              <w:jc w:val="left"/>
            </w:pPr>
            <w:r>
              <w:rPr>
                <w:sz w:val="16"/>
              </w:rPr>
              <w:t>Major disaster</w:t>
            </w:r>
          </w:p>
        </w:tc>
        <w:tc>
          <w:tcPr>
            <w:tcW w:type="dxa" w:w="2421"/>
          </w:tcPr>
          <w:p>
            <w:pPr>
              <w:spacing w:after="0"/>
              <w:jc w:val="left"/>
            </w:pPr>
            <w:r>
              <w:rPr>
                <w:sz w:val="16"/>
              </w:rPr>
              <w:t>Excessive Rainfall, High Winds,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79"/>
          </w:tcPr>
          <w:p>
            <w:pPr>
              <w:spacing w:after="0"/>
              <w:jc w:val="left"/>
            </w:pPr>
            <w:r>
              <w:rPr>
                <w:sz w:val="16"/>
              </w:rPr>
              <w:t>Major disaster</w:t>
            </w:r>
          </w:p>
        </w:tc>
        <w:tc>
          <w:tcPr>
            <w:tcW w:type="dxa" w:w="2421"/>
          </w:tcPr>
          <w:p>
            <w:pPr>
              <w:spacing w:after="0"/>
              <w:jc w:val="left"/>
            </w:pPr>
            <w:r>
              <w:rPr>
                <w:sz w:val="16"/>
              </w:rPr>
              <w:t>Excessive Rainfall,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9</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36</w:t>
            </w:r>
          </w:p>
        </w:tc>
        <w:tc>
          <w:tcPr>
            <w:tcW w:type="dxa" w:w="2116"/>
          </w:tcPr>
          <w:p>
            <w:pPr>
              <w:spacing w:after="0"/>
              <w:jc w:val="right"/>
            </w:pPr>
            <w:r>
              <w:rPr>
                <w:sz w:val="16"/>
              </w:rPr>
              <w:t>8</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517"/>
        <w:gridCol w:w="3125"/>
        <w:gridCol w:w="933"/>
        <w:gridCol w:w="2294"/>
        <w:gridCol w:w="1052"/>
        <w:gridCol w:w="2799"/>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517"/>
            <w:shd w:val="clear" w:color="auto" w:fill="E8E8E8"/>
          </w:tcPr>
          <w:p>
            <w:pPr>
              <w:spacing w:after="0"/>
              <w:jc w:val="left"/>
            </w:pPr>
            <w:r>
              <w:rPr>
                <w:b/>
                <w:sz w:val="16"/>
              </w:rPr>
              <w:t>Magnitude or extent</w:t>
            </w:r>
          </w:p>
        </w:tc>
        <w:tc>
          <w:tcPr>
            <w:tcW w:type="dxa" w:w="31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55"/>
          </w:tcPr>
          <w:p>
            <w:pPr>
              <w:spacing w:after="0"/>
              <w:jc w:val="left"/>
            </w:pPr>
            <w:r>
              <w:rPr>
                <w:sz w:val="16"/>
              </w:rPr>
              <w:t>High Wind</w:t>
            </w:r>
          </w:p>
        </w:tc>
        <w:tc>
          <w:tcPr>
            <w:tcW w:type="dxa" w:w="1517"/>
          </w:tcPr>
          <w:p>
            <w:pPr>
              <w:spacing w:after="0"/>
              <w:jc w:val="left"/>
            </w:pPr>
            <w:r>
              <w:rPr>
                <w:sz w:val="16"/>
              </w:rPr>
              <w:t>55 kt (63 mph) measured gust</w:t>
            </w:r>
          </w:p>
        </w:tc>
        <w:tc>
          <w:tcPr>
            <w:tcW w:type="dxa" w:w="3125"/>
          </w:tcPr>
          <w:p>
            <w:pPr>
              <w:spacing w:after="0"/>
              <w:jc w:val="left"/>
            </w:pPr>
            <w:r>
              <w:rPr>
                <w:sz w:val="16"/>
              </w:rPr>
              <w:t>$10,000 property; $0 crops (zone total, 2025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55"/>
          </w:tcPr>
          <w:p>
            <w:pPr>
              <w:spacing w:after="0"/>
              <w:jc w:val="left"/>
            </w:pPr>
            <w:r>
              <w:rPr>
                <w:sz w:val="16"/>
              </w:rPr>
              <w:t>Frost/Freeze</w:t>
            </w:r>
          </w:p>
        </w:tc>
        <w:tc>
          <w:tcPr>
            <w:tcW w:type="dxa" w:w="1517"/>
          </w:tcPr>
          <w:p>
            <w:pPr>
              <w:spacing w:after="0"/>
              <w:jc w:val="left"/>
            </w:pPr>
          </w:p>
        </w:tc>
        <w:tc>
          <w:tcPr>
            <w:tcW w:type="dxa" w:w="3125"/>
          </w:tcPr>
          <w:p>
            <w:pPr>
              <w:spacing w:after="0"/>
              <w:jc w:val="left"/>
            </w:pPr>
            <w:r>
              <w:rPr>
                <w:sz w:val="16"/>
              </w:rPr>
              <w:t>$0 property; $100,000 crops (zone total, 2023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r>
              <w:rPr>
                <w:sz w:val="16"/>
              </w:rPr>
              <w:t>new since last plan; within last 5 years</w:t>
            </w:r>
          </w:p>
        </w:tc>
        <w:tc>
          <w:tcPr>
            <w:tcW w:type="dxa" w:w="2799"/>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55"/>
          </w:tcPr>
          <w:p>
            <w:pPr>
              <w:spacing w:after="0"/>
              <w:jc w:val="left"/>
            </w:pPr>
            <w:r>
              <w:rPr>
                <w:sz w:val="16"/>
              </w:rPr>
              <w:t>Thunderstorm Wind</w:t>
            </w:r>
          </w:p>
        </w:tc>
        <w:tc>
          <w:tcPr>
            <w:tcW w:type="dxa" w:w="1517"/>
          </w:tcPr>
          <w:p>
            <w:pPr>
              <w:spacing w:after="0"/>
              <w:jc w:val="left"/>
            </w:pPr>
            <w:r>
              <w:rPr>
                <w:sz w:val="16"/>
              </w:rPr>
              <w:t>65 kt (75 mph) estimated gust</w:t>
            </w:r>
          </w:p>
        </w:tc>
        <w:tc>
          <w:tcPr>
            <w:tcW w:type="dxa" w:w="3125"/>
          </w:tcPr>
          <w:p>
            <w:pPr>
              <w:spacing w:after="0"/>
              <w:jc w:val="left"/>
            </w:pPr>
            <w:r>
              <w:rPr>
                <w:sz w:val="16"/>
              </w:rPr>
              <w:t>$25,000 property; $0 crops (2018 dollars)</w:t>
            </w:r>
          </w:p>
        </w:tc>
        <w:tc>
          <w:tcPr>
            <w:tcW w:type="dxa" w:w="933"/>
          </w:tcPr>
          <w:p>
            <w:pPr>
              <w:spacing w:after="0"/>
              <w:jc w:val="right"/>
            </w:pPr>
            <w:r>
              <w:rPr>
                <w:sz w:val="16"/>
              </w:rPr>
              <w:t>0, 0</w:t>
            </w:r>
          </w:p>
        </w:tc>
        <w:tc>
          <w:tcPr>
            <w:tcW w:type="dxa" w:w="2294"/>
          </w:tcPr>
          <w:p>
            <w:pPr>
              <w:spacing w:after="0"/>
              <w:jc w:val="left"/>
            </w:pPr>
            <w:r>
              <w:rPr>
                <w:sz w:val="16"/>
              </w:rPr>
              <w:t>IRASBURG</w:t>
            </w:r>
          </w:p>
        </w:tc>
        <w:tc>
          <w:tcPr>
            <w:tcW w:type="dxa" w:w="1052"/>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55"/>
          </w:tcPr>
          <w:p>
            <w:pPr>
              <w:spacing w:after="0"/>
              <w:jc w:val="left"/>
            </w:pPr>
            <w:r>
              <w:rPr>
                <w:sz w:val="16"/>
              </w:rPr>
              <w:t>Heat</w:t>
            </w:r>
          </w:p>
        </w:tc>
        <w:tc>
          <w:tcPr>
            <w:tcW w:type="dxa" w:w="1517"/>
          </w:tcPr>
          <w:p>
            <w:pPr>
              <w:spacing w:after="0"/>
              <w:jc w:val="left"/>
            </w:pPr>
          </w:p>
        </w:tc>
        <w:tc>
          <w:tcPr>
            <w:tcW w:type="dxa" w:w="3125"/>
          </w:tcPr>
          <w:p>
            <w:pPr>
              <w:spacing w:after="0"/>
              <w:jc w:val="left"/>
            </w:pPr>
            <w:r>
              <w:rPr>
                <w:sz w:val="16"/>
              </w:rPr>
              <w:t>$0 property; $0 crops (zone total, 2018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55"/>
          </w:tcPr>
          <w:p>
            <w:pPr>
              <w:spacing w:after="0"/>
              <w:jc w:val="left"/>
            </w:pPr>
            <w:r>
              <w:rPr>
                <w:sz w:val="16"/>
              </w:rPr>
              <w:t>Cold/Wind Chill</w:t>
            </w:r>
          </w:p>
        </w:tc>
        <w:tc>
          <w:tcPr>
            <w:tcW w:type="dxa" w:w="1517"/>
          </w:tcPr>
          <w:p>
            <w:pPr>
              <w:spacing w:after="0"/>
              <w:jc w:val="left"/>
            </w:pPr>
          </w:p>
        </w:tc>
        <w:tc>
          <w:tcPr>
            <w:tcW w:type="dxa" w:w="3125"/>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55"/>
          </w:tcPr>
          <w:p>
            <w:pPr>
              <w:spacing w:after="0"/>
              <w:jc w:val="left"/>
            </w:pPr>
            <w:r>
              <w:rPr>
                <w:sz w:val="16"/>
              </w:rPr>
              <w:t>Ice Storm</w:t>
            </w:r>
          </w:p>
        </w:tc>
        <w:tc>
          <w:tcPr>
            <w:tcW w:type="dxa" w:w="1517"/>
          </w:tcPr>
          <w:p>
            <w:pPr>
              <w:spacing w:after="0"/>
              <w:jc w:val="left"/>
            </w:pPr>
          </w:p>
        </w:tc>
        <w:tc>
          <w:tcPr>
            <w:tcW w:type="dxa" w:w="3125"/>
          </w:tcPr>
          <w:p>
            <w:pPr>
              <w:spacing w:after="0"/>
              <w:jc w:val="left"/>
            </w:pPr>
            <w:r>
              <w:rPr>
                <w:sz w:val="16"/>
              </w:rPr>
              <w:t>$750,000 property; $0 crops (zone total, 2013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55"/>
          </w:tcPr>
          <w:p>
            <w:pPr>
              <w:spacing w:after="0"/>
              <w:jc w:val="left"/>
            </w:pPr>
            <w:r>
              <w:rPr>
                <w:sz w:val="16"/>
              </w:rPr>
              <w:t>Flood</w:t>
            </w:r>
          </w:p>
        </w:tc>
        <w:tc>
          <w:tcPr>
            <w:tcW w:type="dxa" w:w="1517"/>
          </w:tcPr>
          <w:p>
            <w:pPr>
              <w:spacing w:after="0"/>
              <w:jc w:val="left"/>
            </w:pPr>
          </w:p>
        </w:tc>
        <w:tc>
          <w:tcPr>
            <w:tcW w:type="dxa" w:w="3125"/>
          </w:tcPr>
          <w:p>
            <w:pPr>
              <w:spacing w:after="0"/>
              <w:jc w:val="left"/>
            </w:pPr>
            <w:r>
              <w:rPr>
                <w:sz w:val="16"/>
              </w:rPr>
              <w:t>$500,000,000 property; $250,000 crops (2011 dollars)</w:t>
            </w:r>
          </w:p>
        </w:tc>
        <w:tc>
          <w:tcPr>
            <w:tcW w:type="dxa" w:w="933"/>
          </w:tcPr>
          <w:p>
            <w:pPr>
              <w:spacing w:after="0"/>
              <w:jc w:val="right"/>
            </w:pPr>
            <w:r>
              <w:rPr>
                <w:sz w:val="16"/>
              </w:rPr>
              <w:t>0, 0</w:t>
            </w:r>
          </w:p>
        </w:tc>
        <w:tc>
          <w:tcPr>
            <w:tcW w:type="dxa" w:w="2294"/>
          </w:tcPr>
          <w:p>
            <w:pPr>
              <w:spacing w:after="0"/>
              <w:jc w:val="left"/>
            </w:pPr>
            <w:r>
              <w:rPr>
                <w:sz w:val="16"/>
              </w:rPr>
              <w:t>JAY to CRAFTSBURY</w:t>
            </w:r>
          </w:p>
        </w:tc>
        <w:tc>
          <w:tcPr>
            <w:tcW w:type="dxa" w:w="1052"/>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55"/>
          </w:tcPr>
          <w:p>
            <w:pPr>
              <w:spacing w:after="0"/>
              <w:jc w:val="left"/>
            </w:pPr>
            <w:r>
              <w:rPr>
                <w:sz w:val="16"/>
              </w:rPr>
              <w:t>Lightning</w:t>
            </w:r>
          </w:p>
        </w:tc>
        <w:tc>
          <w:tcPr>
            <w:tcW w:type="dxa" w:w="1517"/>
          </w:tcPr>
          <w:p>
            <w:pPr>
              <w:spacing w:after="0"/>
              <w:jc w:val="left"/>
            </w:pPr>
          </w:p>
        </w:tc>
        <w:tc>
          <w:tcPr>
            <w:tcW w:type="dxa" w:w="3125"/>
          </w:tcPr>
          <w:p>
            <w:pPr>
              <w:spacing w:after="0"/>
              <w:jc w:val="left"/>
            </w:pPr>
            <w:r>
              <w:rPr>
                <w:sz w:val="16"/>
              </w:rPr>
              <w:t>$250,000 property; $0 crops (2007 dollars)</w:t>
            </w:r>
          </w:p>
        </w:tc>
        <w:tc>
          <w:tcPr>
            <w:tcW w:type="dxa" w:w="933"/>
          </w:tcPr>
          <w:p>
            <w:pPr>
              <w:spacing w:after="0"/>
              <w:jc w:val="right"/>
            </w:pPr>
            <w:r>
              <w:rPr>
                <w:sz w:val="16"/>
              </w:rPr>
              <w:t>0, 0</w:t>
            </w:r>
          </w:p>
        </w:tc>
        <w:tc>
          <w:tcPr>
            <w:tcW w:type="dxa" w:w="2294"/>
          </w:tcPr>
          <w:p>
            <w:pPr>
              <w:spacing w:after="0"/>
              <w:jc w:val="left"/>
            </w:pPr>
            <w:r>
              <w:rPr>
                <w:sz w:val="16"/>
              </w:rPr>
              <w:t>WESTMORE</w:t>
            </w:r>
          </w:p>
        </w:tc>
        <w:tc>
          <w:tcPr>
            <w:tcW w:type="dxa" w:w="1052"/>
          </w:tcPr>
          <w:p>
            <w:pPr>
              <w:spacing w:after="0"/>
              <w:jc w:val="left"/>
            </w:pPr>
          </w:p>
        </w:tc>
        <w:tc>
          <w:tcPr>
            <w:tcW w:type="dxa" w:w="2799"/>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55"/>
          </w:tcPr>
          <w:p>
            <w:pPr>
              <w:spacing w:after="0"/>
              <w:jc w:val="left"/>
            </w:pPr>
            <w:r>
              <w:rPr>
                <w:sz w:val="16"/>
              </w:rPr>
              <w:t>Heavy Snow</w:t>
            </w:r>
          </w:p>
        </w:tc>
        <w:tc>
          <w:tcPr>
            <w:tcW w:type="dxa" w:w="1517"/>
          </w:tcPr>
          <w:p>
            <w:pPr>
              <w:spacing w:after="0"/>
              <w:jc w:val="left"/>
            </w:pPr>
          </w:p>
        </w:tc>
        <w:tc>
          <w:tcPr>
            <w:tcW w:type="dxa" w:w="3125"/>
          </w:tcPr>
          <w:p>
            <w:pPr>
              <w:spacing w:after="0"/>
              <w:jc w:val="left"/>
            </w:pPr>
            <w:r>
              <w:rPr>
                <w:sz w:val="16"/>
              </w:rPr>
              <w:t>$200,000 property; $0 crops (zone total, 2007 dollars)</w:t>
            </w:r>
          </w:p>
        </w:tc>
        <w:tc>
          <w:tcPr>
            <w:tcW w:type="dxa" w:w="933"/>
          </w:tcPr>
          <w:p>
            <w:pPr>
              <w:spacing w:after="0"/>
              <w:jc w:val="right"/>
            </w:pPr>
            <w:r>
              <w:rPr>
                <w:sz w:val="16"/>
              </w:rPr>
              <w:t>0, 0</w:t>
            </w:r>
          </w:p>
        </w:tc>
        <w:tc>
          <w:tcPr>
            <w:tcW w:type="dxa" w:w="2294"/>
          </w:tcPr>
          <w:p>
            <w:pPr>
              <w:spacing w:after="0"/>
              <w:jc w:val="left"/>
            </w:pPr>
            <w:r>
              <w:rPr>
                <w:sz w:val="16"/>
              </w:rPr>
              <w:t>NWS zone VTZ003 (ORLEANS), zone-level</w:t>
            </w:r>
          </w:p>
        </w:tc>
        <w:tc>
          <w:tcPr>
            <w:tcW w:type="dxa" w:w="1052"/>
          </w:tcPr>
          <w:p>
            <w:pPr>
              <w:spacing w:after="0"/>
              <w:jc w:val="left"/>
            </w:pP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$60,000 property; crops not reported (1999 dollars)</w:t>
            </w:r>
          </w:p>
        </w:tc>
        <w:tc>
          <w:tcPr>
            <w:tcW w:type="dxa" w:w="933"/>
          </w:tcPr>
          <w:p>
            <w:pPr>
              <w:spacing w:after="0"/>
              <w:jc w:val="right"/>
            </w:pPr>
            <w:r>
              <w:rPr>
                <w:sz w:val="16"/>
              </w:rPr>
              <w:t>1, 0</w:t>
            </w:r>
          </w:p>
        </w:tc>
        <w:tc>
          <w:tcPr>
            <w:tcW w:type="dxa" w:w="2294"/>
          </w:tcPr>
          <w:p>
            <w:pPr>
              <w:spacing w:after="0"/>
              <w:jc w:val="left"/>
            </w:pPr>
            <w:r>
              <w:rPr>
                <w:sz w:val="16"/>
              </w:rPr>
              <w:t>COUNTYWIDE</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55"/>
          </w:tcPr>
          <w:p>
            <w:pPr>
              <w:spacing w:after="0"/>
              <w:jc w:val="left"/>
            </w:pPr>
            <w:r>
              <w:rPr>
                <w:sz w:val="16"/>
              </w:rPr>
              <w:t>Thunderstorm Wind</w:t>
            </w:r>
          </w:p>
        </w:tc>
        <w:tc>
          <w:tcPr>
            <w:tcW w:type="dxa" w:w="1517"/>
          </w:tcPr>
          <w:p>
            <w:pPr>
              <w:spacing w:after="0"/>
              <w:jc w:val="left"/>
            </w:pPr>
            <w:r>
              <w:rPr>
                <w:sz w:val="16"/>
              </w:rPr>
              <w:t>speed not recorded</w:t>
            </w:r>
          </w:p>
        </w:tc>
        <w:tc>
          <w:tcPr>
            <w:tcW w:type="dxa" w:w="3125"/>
          </w:tcPr>
          <w:p>
            <w:pPr>
              <w:spacing w:after="0"/>
              <w:jc w:val="left"/>
            </w:pPr>
            <w:r>
              <w:rPr>
                <w:sz w:val="16"/>
              </w:rPr>
              <w:t>damage not recorded (pre-1996 record)</w:t>
            </w:r>
          </w:p>
        </w:tc>
        <w:tc>
          <w:tcPr>
            <w:tcW w:type="dxa" w:w="933"/>
          </w:tcPr>
          <w:p>
            <w:pPr>
              <w:spacing w:after="0"/>
              <w:jc w:val="right"/>
            </w:pPr>
            <w:r>
              <w:rPr>
                <w:sz w:val="16"/>
              </w:rPr>
              <w:t>2, 5</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55"/>
          </w:tcPr>
          <w:p>
            <w:pPr>
              <w:spacing w:after="0"/>
              <w:jc w:val="left"/>
            </w:pPr>
            <w:r>
              <w:rPr>
                <w:sz w:val="16"/>
              </w:rPr>
              <w:t>Tornado</w:t>
            </w:r>
          </w:p>
        </w:tc>
        <w:tc>
          <w:tcPr>
            <w:tcW w:type="dxa" w:w="1517"/>
          </w:tcPr>
          <w:p>
            <w:pPr>
              <w:spacing w:after="0"/>
              <w:jc w:val="left"/>
            </w:pPr>
            <w:r>
              <w:rPr>
                <w:sz w:val="16"/>
              </w:rPr>
              <w:t>F1, 9.4 mi path length (whole path, pre-1996), 100 yd wide</w:t>
            </w:r>
          </w:p>
        </w:tc>
        <w:tc>
          <w:tcPr>
            <w:tcW w:type="dxa" w:w="3125"/>
          </w:tcPr>
          <w:p>
            <w:pPr>
              <w:spacing w:after="0"/>
              <w:jc w:val="left"/>
            </w:pPr>
            <w:r>
              <w:rPr>
                <w:sz w:val="16"/>
              </w:rPr>
              <w:t>$25,000 property; crops not recorded (1962 dollars)</w:t>
            </w:r>
          </w:p>
        </w:tc>
        <w:tc>
          <w:tcPr>
            <w:tcW w:type="dxa" w:w="933"/>
          </w:tcPr>
          <w:p>
            <w:pPr>
              <w:spacing w:after="0"/>
              <w:jc w:val="right"/>
            </w:pPr>
            <w:r>
              <w:rPr>
                <w:sz w:val="16"/>
              </w:rPr>
              <w:t>0, 1</w:t>
            </w:r>
          </w:p>
        </w:tc>
        <w:tc>
          <w:tcPr>
            <w:tcW w:type="dxa" w:w="2294"/>
          </w:tcPr>
          <w:p>
            <w:pPr>
              <w:spacing w:after="0"/>
              <w:jc w:val="left"/>
            </w:pPr>
            <w:r>
              <w:rPr>
                <w:sz w:val="16"/>
              </w:rPr>
              <w:t>location not recorded</w:t>
            </w:r>
          </w:p>
        </w:tc>
        <w:tc>
          <w:tcPr>
            <w:tcW w:type="dxa" w:w="1052"/>
          </w:tcPr>
          <w:p>
            <w:pPr>
              <w:spacing w:after="0"/>
              <w:jc w:val="left"/>
            </w:pPr>
          </w:p>
        </w:tc>
        <w:tc>
          <w:tcPr>
            <w:tcW w:type="dxa" w:w="27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Troy town</w:t>
            </w:r>
          </w:p>
        </w:tc>
        <w:tc>
          <w:tcPr>
            <w:tcW w:type="dxa" w:w="812"/>
          </w:tcPr>
          <w:p>
            <w:pPr>
              <w:spacing w:after="0"/>
              <w:jc w:val="left"/>
            </w:pPr>
            <w:r>
              <w:rPr>
                <w:sz w:val="16"/>
              </w:rPr>
              <w:t>Town</w:t>
            </w:r>
          </w:p>
        </w:tc>
        <w:tc>
          <w:tcPr>
            <w:tcW w:type="dxa" w:w="3313"/>
          </w:tcPr>
          <w:p>
            <w:pPr>
              <w:spacing w:after="0"/>
              <w:jc w:val="left"/>
            </w:pPr>
            <w:r>
              <w:rPr>
                <w:sz w:val="16"/>
              </w:rPr>
              <w:t>Approved, expires 2027-12-04</w:t>
            </w:r>
          </w:p>
        </w:tc>
        <w:tc>
          <w:tcPr>
            <w:tcW w:type="dxa" w:w="2642"/>
          </w:tcPr>
          <w:p>
            <w:pPr>
              <w:spacing w:after="0"/>
              <w:jc w:val="right"/>
            </w:pPr>
            <w:r>
              <w:rPr>
                <w:sz w:val="16"/>
              </w:rPr>
              <w:t>FMA RL 1, SRL 1; any 1</w:t>
            </w:r>
          </w:p>
        </w:tc>
        <w:tc>
          <w:tcPr>
            <w:tcW w:type="dxa" w:w="2732"/>
          </w:tcPr>
          <w:p>
            <w:pPr>
              <w:spacing w:after="0"/>
              <w:jc w:val="right"/>
            </w:pPr>
            <w:r>
              <w:rPr>
                <w:sz w:val="16"/>
              </w:rPr>
              <w:t>$380,169.44</w:t>
            </w:r>
          </w:p>
        </w:tc>
        <w:tc>
          <w:tcPr>
            <w:tcW w:type="dxa" w:w="3090"/>
          </w:tcPr>
          <w:p>
            <w:pPr>
              <w:spacing w:after="0"/>
              <w:jc w:val="right"/>
            </w:pPr>
            <w:r>
              <w:rPr>
                <w:sz w:val="16"/>
              </w:rPr>
              <w:t>16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Troy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0"/>
        <w:gridCol w:w="1037"/>
        <w:gridCol w:w="1126"/>
        <w:gridCol w:w="913"/>
        <w:gridCol w:w="1036"/>
        <w:gridCol w:w="1151"/>
        <w:gridCol w:w="1064"/>
        <w:gridCol w:w="1405"/>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1"/>
            <w:shd w:val="clear" w:color="auto" w:fill="E8E8E8"/>
          </w:tcPr>
          <w:p>
            <w:pPr>
              <w:spacing w:after="0"/>
              <w:jc w:val="right"/>
            </w:pPr>
            <w:r>
              <w:rPr>
                <w:b/>
                <w:sz w:val="16"/>
              </w:rPr>
              <w:t>Storm Events damage since 2022-12-05</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13"/>
          </w:tcPr>
          <w:p>
            <w:pPr>
              <w:spacing w:after="0"/>
              <w:jc w:val="right"/>
            </w:pPr>
            <w:r>
              <w:rPr>
                <w:sz w:val="16"/>
              </w:rPr>
              <w:t>$681</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913"/>
          </w:tcPr>
          <w:p>
            <w:pPr>
              <w:spacing w:after="0"/>
              <w:jc w:val="right"/>
            </w:pPr>
            <w:r>
              <w:rPr>
                <w:sz w:val="16"/>
              </w:rPr>
              <w:t>$859,463</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$100,000</w:t>
            </w:r>
          </w:p>
        </w:tc>
        <w:tc>
          <w:tcPr>
            <w:tcW w:type="dxa" w:w="1405"/>
          </w:tcPr>
          <w:p>
            <w:pPr>
              <w:spacing w:after="0"/>
              <w:jc w:val="right"/>
            </w:pPr>
          </w:p>
        </w:tc>
        <w:tc>
          <w:tcPr>
            <w:tcW w:type="dxa" w:w="1604"/>
          </w:tcPr>
          <w:p>
            <w:pPr>
              <w:spacing w:after="0"/>
              <w:jc w:val="left"/>
            </w:pPr>
            <w:r>
              <w:rPr>
                <w:sz w:val="16"/>
              </w:rPr>
              <w:t>Storm Events damage since the plan includes 1 zone-level Frost/Freeze record ($100,000):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13"/>
          </w:tcPr>
          <w:p>
            <w:pPr>
              <w:spacing w:after="0"/>
              <w:jc w:val="right"/>
            </w:pPr>
            <w:r>
              <w:rPr>
                <w:sz w:val="16"/>
              </w:rPr>
              <w:t>n/a</w:t>
            </w:r>
          </w:p>
        </w:tc>
        <w:tc>
          <w:tcPr>
            <w:tcW w:type="dxa" w:w="1036"/>
          </w:tcPr>
          <w:p>
            <w:pPr>
              <w:spacing w:after="0"/>
              <w:jc w:val="right"/>
            </w:pP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913"/>
          </w:tcPr>
          <w:p>
            <w:pPr>
              <w:spacing w:after="0"/>
              <w:jc w:val="right"/>
            </w:pPr>
            <w:r>
              <w:rPr>
                <w:sz w:val="16"/>
              </w:rPr>
              <w:t>$29,337</w:t>
            </w:r>
          </w:p>
        </w:tc>
        <w:tc>
          <w:tcPr>
            <w:tcW w:type="dxa" w:w="1036"/>
          </w:tcPr>
          <w:p>
            <w:pPr>
              <w:spacing w:after="0"/>
              <w:jc w:val="right"/>
            </w:pPr>
            <w:r>
              <w:rPr>
                <w:sz w:val="16"/>
              </w:rPr>
              <w:t>0.00141%</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913"/>
          </w:tcPr>
          <w:p>
            <w:pPr>
              <w:spacing w:after="0"/>
              <w:jc w:val="right"/>
            </w:pPr>
            <w:r>
              <w:rPr>
                <w:sz w:val="16"/>
              </w:rPr>
              <w:t>$8,376</w:t>
            </w:r>
          </w:p>
        </w:tc>
        <w:tc>
          <w:tcPr>
            <w:tcW w:type="dxa" w:w="1036"/>
          </w:tcPr>
          <w:p>
            <w:pPr>
              <w:spacing w:after="0"/>
              <w:jc w:val="right"/>
            </w:pPr>
            <w:r>
              <w:rPr>
                <w:sz w:val="16"/>
              </w:rPr>
              <w:t>under 0.0001%</w:t>
            </w:r>
          </w:p>
        </w:tc>
        <w:tc>
          <w:tcPr>
            <w:tcW w:type="dxa" w:w="1151"/>
          </w:tcPr>
          <w:p>
            <w:pPr>
              <w:spacing w:after="0"/>
              <w:jc w:val="right"/>
            </w:pPr>
            <w:r>
              <w:rPr>
                <w:sz w:val="16"/>
              </w:rPr>
              <w:t>$0</w:t>
            </w: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13"/>
          </w:tcPr>
          <w:p>
            <w:pPr>
              <w:spacing w:after="0"/>
              <w:jc w:val="right"/>
            </w:pPr>
            <w:r>
              <w:rPr>
                <w:sz w:val="16"/>
              </w:rPr>
              <w:t>$51,818</w:t>
            </w:r>
          </w:p>
        </w:tc>
        <w:tc>
          <w:tcPr>
            <w:tcW w:type="dxa" w:w="1036"/>
          </w:tcPr>
          <w:p>
            <w:pPr>
              <w:spacing w:after="0"/>
              <w:jc w:val="right"/>
            </w:pPr>
            <w:r>
              <w:rPr>
                <w:sz w:val="16"/>
              </w:rPr>
              <w:t>under 0.0001%</w:t>
            </w:r>
          </w:p>
        </w:tc>
        <w:tc>
          <w:tcPr>
            <w:tcW w:type="dxa" w:w="1151"/>
          </w:tcPr>
          <w:p>
            <w:pPr>
              <w:spacing w:after="0"/>
              <w:jc w:val="right"/>
            </w:pPr>
          </w:p>
        </w:tc>
        <w:tc>
          <w:tcPr>
            <w:tcW w:type="dxa" w:w="1064"/>
          </w:tcPr>
          <w:p>
            <w:pPr>
              <w:spacing w:after="0"/>
              <w:jc w:val="right"/>
            </w:pPr>
            <w:r>
              <w:rPr>
                <w:sz w:val="16"/>
              </w:rPr>
              <w:t>$0</w:t>
            </w: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913"/>
          </w:tcPr>
          <w:p>
            <w:pPr>
              <w:spacing w:after="0"/>
              <w:jc w:val="right"/>
            </w:pPr>
            <w:r>
              <w:rPr>
                <w:sz w:val="16"/>
              </w:rPr>
              <w:t>$8,264</w:t>
            </w:r>
          </w:p>
        </w:tc>
        <w:tc>
          <w:tcPr>
            <w:tcW w:type="dxa" w:w="1036"/>
          </w:tcPr>
          <w:p>
            <w:pPr>
              <w:spacing w:after="0"/>
              <w:jc w:val="right"/>
            </w:pPr>
            <w:r>
              <w:rPr>
                <w:sz w:val="16"/>
              </w:rPr>
              <w:t>0.00434%</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no Public Assistance recorded (1 declaration)</w:t>
            </w: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913"/>
          </w:tcPr>
          <w:p>
            <w:pPr>
              <w:spacing w:after="0"/>
              <w:jc w:val="right"/>
            </w:pPr>
            <w:r>
              <w:rPr>
                <w:sz w:val="16"/>
              </w:rPr>
              <w:t>$2,650</w:t>
            </w:r>
          </w:p>
        </w:tc>
        <w:tc>
          <w:tcPr>
            <w:tcW w:type="dxa" w:w="1036"/>
          </w:tcPr>
          <w:p>
            <w:pPr>
              <w:spacing w:after="0"/>
              <w:jc w:val="right"/>
            </w:pPr>
            <w:r>
              <w:rPr>
                <w:sz w:val="16"/>
              </w:rPr>
              <w:t>0.000919%</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913"/>
          </w:tcPr>
          <w:p>
            <w:pPr>
              <w:spacing w:after="0"/>
              <w:jc w:val="right"/>
            </w:pPr>
            <w:r>
              <w:rPr>
                <w:sz w:val="16"/>
              </w:rPr>
              <w:t>$58,714</w:t>
            </w:r>
          </w:p>
        </w:tc>
        <w:tc>
          <w:tcPr>
            <w:tcW w:type="dxa" w:w="1036"/>
          </w:tcPr>
          <w:p>
            <w:pPr>
              <w:spacing w:after="0"/>
              <w:jc w:val="right"/>
            </w:pPr>
            <w:r>
              <w:rPr>
                <w:sz w:val="16"/>
              </w:rPr>
              <w:t>n/a (see note)</w:t>
            </w:r>
          </w:p>
        </w:tc>
        <w:tc>
          <w:tcPr>
            <w:tcW w:type="dxa" w:w="1151"/>
          </w:tcPr>
          <w:p>
            <w:pPr>
              <w:spacing w:after="0"/>
              <w:jc w:val="right"/>
            </w:pPr>
            <w:r>
              <w:rPr>
                <w:sz w:val="16"/>
              </w:rPr>
              <w:t>$2,575,000</w:t>
            </w:r>
          </w:p>
        </w:tc>
        <w:tc>
          <w:tcPr>
            <w:tcW w:type="dxa" w:w="1064"/>
          </w:tcPr>
          <w:p>
            <w:pPr>
              <w:spacing w:after="0"/>
              <w:jc w:val="right"/>
            </w:pPr>
          </w:p>
        </w:tc>
        <w:tc>
          <w:tcPr>
            <w:tcW w:type="dxa" w:w="1405"/>
          </w:tcPr>
          <w:p>
            <w:pPr>
              <w:spacing w:after="0"/>
              <w:jc w:val="right"/>
            </w:pPr>
            <w:r>
              <w:rPr>
                <w:sz w:val="16"/>
              </w:rPr>
              <w:t>$17,360,372.44</w:t>
            </w: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913"/>
          </w:tcPr>
          <w:p>
            <w:pPr>
              <w:spacing w:after="0"/>
              <w:jc w:val="right"/>
            </w:pPr>
            <w:r>
              <w:rPr>
                <w:sz w:val="16"/>
              </w:rPr>
              <w:t>$3,541</w:t>
            </w:r>
          </w:p>
        </w:tc>
        <w:tc>
          <w:tcPr>
            <w:tcW w:type="dxa" w:w="1036"/>
          </w:tcPr>
          <w:p>
            <w:pPr>
              <w:spacing w:after="0"/>
              <w:jc w:val="right"/>
            </w:pPr>
            <w:r>
              <w:rPr>
                <w:sz w:val="16"/>
              </w:rPr>
              <w:t>0.000881%</w:t>
            </w:r>
          </w:p>
        </w:tc>
        <w:tc>
          <w:tcPr>
            <w:tcW w:type="dxa" w:w="1151"/>
          </w:tcPr>
          <w:p>
            <w:pPr>
              <w:spacing w:after="0"/>
              <w:jc w:val="right"/>
            </w:pPr>
          </w:p>
        </w:tc>
        <w:tc>
          <w:tcPr>
            <w:tcW w:type="dxa" w:w="1064"/>
          </w:tcPr>
          <w:p>
            <w:pPr>
              <w:spacing w:after="0"/>
              <w:jc w:val="right"/>
            </w:pPr>
          </w:p>
        </w:tc>
        <w:tc>
          <w:tcPr>
            <w:tcW w:type="dxa" w:w="1405"/>
          </w:tcPr>
          <w:p>
            <w:pPr>
              <w:spacing w:after="0"/>
              <w:jc w:val="right"/>
            </w:pPr>
            <w:r>
              <w:rPr>
                <w:sz w:val="16"/>
              </w:rPr>
              <w:t>$17,146,687.77</w:t>
            </w: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913"/>
          </w:tcPr>
          <w:p>
            <w:pPr>
              <w:spacing w:after="0"/>
              <w:jc w:val="right"/>
            </w:pPr>
            <w:r>
              <w:rPr>
                <w:sz w:val="16"/>
              </w:rPr>
              <w:t>$188,205</w:t>
            </w:r>
          </w:p>
        </w:tc>
        <w:tc>
          <w:tcPr>
            <w:tcW w:type="dxa" w:w="1036"/>
          </w:tcPr>
          <w:p>
            <w:pPr>
              <w:spacing w:after="0"/>
              <w:jc w:val="right"/>
            </w:pPr>
            <w:r>
              <w:rPr>
                <w:sz w:val="16"/>
              </w:rPr>
              <w:t>0.000314%</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913"/>
          </w:tcPr>
          <w:p>
            <w:pPr>
              <w:spacing w:after="0"/>
              <w:jc w:val="right"/>
            </w:pPr>
            <w:r>
              <w:rPr>
                <w:sz w:val="16"/>
              </w:rPr>
              <w:t>$126,705</w:t>
            </w:r>
          </w:p>
        </w:tc>
        <w:tc>
          <w:tcPr>
            <w:tcW w:type="dxa" w:w="1036"/>
          </w:tcPr>
          <w:p>
            <w:pPr>
              <w:spacing w:after="0"/>
              <w:jc w:val="right"/>
            </w:pPr>
            <w:r>
              <w:rPr>
                <w:sz w:val="16"/>
              </w:rPr>
              <w:t>0.000978%</w:t>
            </w:r>
          </w:p>
        </w:tc>
        <w:tc>
          <w:tcPr>
            <w:tcW w:type="dxa" w:w="1151"/>
          </w:tcPr>
          <w:p>
            <w:pPr>
              <w:spacing w:after="0"/>
              <w:jc w:val="right"/>
            </w:pPr>
            <w:r>
              <w:rPr>
                <w:sz w:val="16"/>
              </w:rPr>
              <w:t>$22,000</w:t>
            </w:r>
          </w:p>
        </w:tc>
        <w:tc>
          <w:tcPr>
            <w:tcW w:type="dxa" w:w="1064"/>
          </w:tcPr>
          <w:p>
            <w:pPr>
              <w:spacing w:after="0"/>
              <w:jc w:val="right"/>
            </w:pPr>
            <w:r>
              <w:rPr>
                <w:sz w:val="16"/>
              </w:rPr>
              <w:t>$345,000</w:t>
            </w:r>
          </w:p>
        </w:tc>
        <w:tc>
          <w:tcPr>
            <w:tcW w:type="dxa" w:w="1405"/>
          </w:tcPr>
          <w:p>
            <w:pPr>
              <w:spacing w:after="0"/>
              <w:jc w:val="right"/>
            </w:pPr>
          </w:p>
        </w:tc>
        <w:tc>
          <w:tcPr>
            <w:tcW w:type="dxa" w:w="1604"/>
          </w:tcPr>
          <w:p>
            <w:pPr>
              <w:spacing w:after="0"/>
              <w:jc w:val="left"/>
            </w:pPr>
            <w:r>
              <w:rPr>
                <w:sz w:val="16"/>
              </w:rPr>
              <w:t>Storm Events damage since the plan includes 2 zone-level High Wind records ($60,000) and 3 zone-level Strong Wind records ($285,000):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913"/>
          </w:tcPr>
          <w:p>
            <w:pPr>
              <w:spacing w:after="0"/>
              <w:jc w:val="right"/>
            </w:pPr>
            <w:r>
              <w:rPr>
                <w:sz w:val="16"/>
              </w:rPr>
              <w:t>$70,027</w:t>
            </w:r>
          </w:p>
        </w:tc>
        <w:tc>
          <w:tcPr>
            <w:tcW w:type="dxa" w:w="1036"/>
          </w:tcPr>
          <w:p>
            <w:pPr>
              <w:spacing w:after="0"/>
              <w:jc w:val="right"/>
            </w:pPr>
            <w:r>
              <w:rPr>
                <w:sz w:val="16"/>
              </w:rPr>
              <w:t>0.000116%</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913"/>
          </w:tcPr>
          <w:p>
            <w:pPr>
              <w:spacing w:after="0"/>
              <w:jc w:val="right"/>
            </w:pPr>
            <w:r>
              <w:rPr>
                <w:sz w:val="16"/>
              </w:rPr>
              <w:t>$470</w:t>
            </w:r>
          </w:p>
        </w:tc>
        <w:tc>
          <w:tcPr>
            <w:tcW w:type="dxa" w:w="1036"/>
          </w:tcPr>
          <w:p>
            <w:pPr>
              <w:spacing w:after="0"/>
              <w:jc w:val="right"/>
            </w:pPr>
            <w:r>
              <w:rPr>
                <w:sz w:val="16"/>
              </w:rPr>
              <w:t>0.000107%</w:t>
            </w:r>
          </w:p>
        </w:tc>
        <w:tc>
          <w:tcPr>
            <w:tcW w:type="dxa" w:w="1151"/>
          </w:tcPr>
          <w:p>
            <w:pPr>
              <w:spacing w:after="0"/>
              <w:jc w:val="right"/>
            </w:pPr>
          </w:p>
        </w:tc>
        <w:tc>
          <w:tcPr>
            <w:tcW w:type="dxa" w:w="1064"/>
          </w:tcPr>
          <w:p>
            <w:pPr>
              <w:spacing w:after="0"/>
              <w:jc w:val="right"/>
            </w:pPr>
          </w:p>
        </w:tc>
        <w:tc>
          <w:tcPr>
            <w:tcW w:type="dxa" w:w="1405"/>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913"/>
          </w:tcPr>
          <w:p>
            <w:pPr>
              <w:spacing w:after="0"/>
              <w:jc w:val="right"/>
            </w:pPr>
            <w:r>
              <w:rPr>
                <w:sz w:val="16"/>
              </w:rPr>
              <w:t>$40,384</w:t>
            </w:r>
          </w:p>
        </w:tc>
        <w:tc>
          <w:tcPr>
            <w:tcW w:type="dxa" w:w="1036"/>
          </w:tcPr>
          <w:p>
            <w:pPr>
              <w:spacing w:after="0"/>
              <w:jc w:val="right"/>
            </w:pPr>
            <w:r>
              <w:rPr>
                <w:sz w:val="16"/>
              </w:rPr>
              <w:t>0.00109%</w:t>
            </w:r>
          </w:p>
        </w:tc>
        <w:tc>
          <w:tcPr>
            <w:tcW w:type="dxa" w:w="1151"/>
          </w:tcPr>
          <w:p>
            <w:pPr>
              <w:spacing w:after="0"/>
              <w:jc w:val="right"/>
            </w:pPr>
          </w:p>
        </w:tc>
        <w:tc>
          <w:tcPr>
            <w:tcW w:type="dxa" w:w="1064"/>
          </w:tcPr>
          <w:p>
            <w:pPr>
              <w:spacing w:after="0"/>
              <w:jc w:val="right"/>
            </w:pPr>
            <w:r>
              <w:rPr>
                <w:sz w:val="16"/>
              </w:rPr>
              <w:t>$0</w:t>
            </w:r>
          </w:p>
        </w:tc>
        <w:tc>
          <w:tcPr>
            <w:tcW w:type="dxa" w:w="1405"/>
          </w:tcPr>
          <w:p>
            <w:pPr>
              <w:spacing w:after="0"/>
              <w:jc w:val="right"/>
            </w:pPr>
            <w:r>
              <w:rPr>
                <w:sz w:val="16"/>
              </w:rPr>
              <w:t>no Public Assistance recorded (1 declaration)</w:t>
            </w: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2022-12-05 (Storm Events through 2026-06-30): 13 county-coded records, 13 with a damage value recorded (including $0), $2,597,000; 48 zone-level records, 48 with a damage value recorded (including $0), $445,000 reported for the zone; Public Assistance: $17,360,372.44 on 8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Troy town</w:t>
            </w:r>
          </w:p>
        </w:tc>
        <w:tc>
          <w:tcPr>
            <w:tcW w:type="dxa" w:w="1652"/>
          </w:tcPr>
          <w:p>
            <w:pPr>
              <w:spacing w:after="0"/>
              <w:jc w:val="left"/>
            </w:pPr>
            <w:r>
              <w:rPr>
                <w:sz w:val="16"/>
              </w:rPr>
              <w:t>500089</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Troy town, VT: risk-assessment baseline packet, release 2026-10 (data as of 2026-09-30; Town FIPS 5001973525). Automated baseline. </w:t>
      </w:r>
      <w:hyperlink r:id="rId16">
        <w:r>
          <w:rPr>
            <w:color w:val="1F4E99"/>
            <w:sz w:val="17"/>
            <w:u w:val="single"/>
          </w:rPr>
          <w:t>https://hazardplain.org/vt/5001973525/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hazard-plain_2026-10_VT_5001973525.docx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Troy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735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Troy town, VT: Risk-assessment baseline packet</dc:title>
  <dc:subject>Hazard Plain release 2026-10, as of 2026-09-30. Automated baseline</dc:subject>
  <dc:creator>Hazard Plain</dc:creator>
  <cp:keywords>Hazard Plain; hazard mitigation; risk assessment; 5001973525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