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Glover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5001928075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2031-03-31</w:t>
      </w:r>
    </w:p>
    <w:p>
      <w:pPr>
        <w:keepNext/>
        <w:spacing w:after="40" w:before="0"/>
      </w:pPr>
      <w:r>
        <w:rPr>
          <w:b/>
        </w:rPr>
        <w:t xml:space="preserve">Plan: </w:t>
      </w:r>
      <w:r>
        <w:rPr/>
        <w:t>Town of Glover, Vermont All Hazards Mitigation Plan Update (FEMA plan 111638)</w:t>
      </w:r>
    </w:p>
    <w:p>
      <w:pPr>
        <w:keepNext/>
        <w:spacing w:after="40" w:before="0"/>
      </w:pPr>
      <w:r>
        <w:rPr>
          <w:b/>
        </w:rPr>
        <w:t xml:space="preserve">Approved: </w:t>
      </w:r>
      <w:r>
        <w:rPr/>
        <w:t>2026-04-01</w:t>
      </w:r>
    </w:p>
    <w:p>
      <w:pPr>
        <w:keepNext/>
        <w:spacing w:after="40" w:before="0"/>
      </w:pPr>
      <w:r>
        <w:rPr>
          <w:b/>
        </w:rPr>
        <w:t xml:space="preserve">Expires: </w:t>
      </w:r>
      <w:r>
        <w:rPr/>
        <w:t>2031-03-31</w:t>
      </w:r>
    </w:p>
    <w:p>
      <w:pPr>
        <w:keepNext/>
        <w:spacing w:after="40" w:before="0"/>
      </w:pPr>
      <w:r>
        <w:rPr>
          <w:b/>
        </w:rPr>
        <w:t xml:space="preserve">As of: </w:t>
      </w:r>
      <w:r>
        <w:rPr/>
        <w:t>2026-09-28</w:t>
      </w:r>
    </w:p>
    <w:p>
      <w:pPr>
        <w:keepNext/>
        <w:spacing w:after="40" w:before="0"/>
      </w:pPr>
      <w:r>
        <w:rPr>
          <w:b/>
        </w:rPr>
        <w:t xml:space="preserve">Days: </w:t>
      </w:r>
      <w:r>
        <w:rPr/>
        <w:t>1,645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91"/>
        <w:gridCol w:w="795"/>
        <w:gridCol w:w="3243"/>
        <w:gridCol w:w="2987"/>
        <w:gridCol w:w="1272"/>
        <w:gridCol w:w="1272"/>
        <w:gridCol w:w="1096"/>
        <w:gridCol w:w="1162"/>
        <w:gridCol w:w="795"/>
      </w:tblGrid>
      <w:tr>
        <w:trPr>
          <w:cantSplit/>
          <w:tblHeader/>
        </w:trPr>
        <w:tc>
          <w:tcPr>
            <w:tcW w:type="dxa" w:w="1491"/>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Status</w:t>
            </w:r>
          </w:p>
        </w:tc>
        <w:tc>
          <w:tcPr>
            <w:tcW w:type="dxa" w:w="2987"/>
            <w:shd w:val="clear" w:color="auto" w:fill="E8E8E8"/>
          </w:tcPr>
          <w:p>
            <w:pPr>
              <w:spacing w:after="0"/>
              <w:jc w:val="left"/>
            </w:pPr>
            <w:r>
              <w:rPr>
                <w:b/>
                <w:sz w:val="16"/>
              </w:rPr>
              <w:t>Plan</w:t>
            </w:r>
          </w:p>
        </w:tc>
        <w:tc>
          <w:tcPr>
            <w:tcW w:type="dxa" w:w="1272"/>
            <w:shd w:val="clear" w:color="auto" w:fill="E8E8E8"/>
          </w:tcPr>
          <w:p>
            <w:pPr>
              <w:spacing w:after="0"/>
              <w:jc w:val="left"/>
            </w:pPr>
            <w:r>
              <w:rPr>
                <w:b/>
                <w:sz w:val="16"/>
              </w:rPr>
              <w:t>Approved</w:t>
            </w:r>
          </w:p>
        </w:tc>
        <w:tc>
          <w:tcPr>
            <w:tcW w:type="dxa" w:w="1272"/>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491"/>
          </w:tcPr>
          <w:p>
            <w:pPr>
              <w:spacing w:after="0"/>
              <w:jc w:val="left"/>
            </w:pPr>
            <w:r>
              <w:rPr>
                <w:sz w:val="16"/>
              </w:rPr>
              <w:t>Glover town</w:t>
            </w:r>
          </w:p>
        </w:tc>
        <w:tc>
          <w:tcPr>
            <w:tcW w:type="dxa" w:w="795"/>
          </w:tcPr>
          <w:p>
            <w:pPr>
              <w:spacing w:after="0"/>
              <w:jc w:val="left"/>
            </w:pPr>
            <w:r>
              <w:rPr>
                <w:sz w:val="16"/>
              </w:rPr>
              <w:t>Town</w:t>
            </w:r>
          </w:p>
        </w:tc>
        <w:tc>
          <w:tcPr>
            <w:tcW w:type="dxa" w:w="3243"/>
          </w:tcPr>
          <w:p>
            <w:pPr>
              <w:spacing w:after="0"/>
              <w:jc w:val="left"/>
            </w:pPr>
            <w:r>
              <w:rPr>
                <w:sz w:val="16"/>
              </w:rPr>
              <w:t>Approved, expires 2031-03-31</w:t>
            </w:r>
          </w:p>
        </w:tc>
        <w:tc>
          <w:tcPr>
            <w:tcW w:type="dxa" w:w="2987"/>
          </w:tcPr>
          <w:p>
            <w:pPr>
              <w:spacing w:after="0"/>
              <w:jc w:val="left"/>
            </w:pPr>
            <w:r>
              <w:rPr>
                <w:sz w:val="16"/>
              </w:rPr>
              <w:t>Town of Glover, Vermont All Hazards Mitigation Plan Update (FEMA plan 111638)</w:t>
            </w:r>
          </w:p>
        </w:tc>
        <w:tc>
          <w:tcPr>
            <w:tcW w:type="dxa" w:w="1272"/>
          </w:tcPr>
          <w:p>
            <w:pPr>
              <w:spacing w:after="0"/>
              <w:jc w:val="left"/>
            </w:pPr>
            <w:r>
              <w:rPr>
                <w:sz w:val="16"/>
              </w:rPr>
              <w:t>2026-04-01</w:t>
            </w:r>
          </w:p>
        </w:tc>
        <w:tc>
          <w:tcPr>
            <w:tcW w:type="dxa" w:w="1272"/>
          </w:tcPr>
          <w:p>
            <w:pPr>
              <w:spacing w:after="0"/>
              <w:jc w:val="left"/>
            </w:pPr>
            <w:r>
              <w:rPr>
                <w:sz w:val="16"/>
              </w:rPr>
              <w:t>2031-03-31</w:t>
            </w:r>
          </w:p>
        </w:tc>
        <w:tc>
          <w:tcPr>
            <w:tcW w:type="dxa" w:w="1096"/>
          </w:tcPr>
          <w:p>
            <w:pPr>
              <w:spacing w:after="0"/>
              <w:jc w:val="right"/>
            </w:pPr>
            <w:r>
              <w:rPr>
                <w:sz w:val="16"/>
              </w:rPr>
              <w:t>1,645</w:t>
            </w:r>
          </w:p>
        </w:tc>
        <w:tc>
          <w:tcPr>
            <w:tcW w:type="dxa" w:w="1162"/>
          </w:tcPr>
          <w:p>
            <w:pPr>
              <w:spacing w:after="0"/>
              <w:jc w:val="left"/>
            </w:pPr>
          </w:p>
        </w:tc>
        <w:tc>
          <w:tcPr>
            <w:tcW w:type="dxa" w:w="79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2024-09-26</w:t>
            </w:r>
          </w:p>
        </w:tc>
        <w:tc>
          <w:tcPr>
            <w:tcW w:type="dxa" w:w="1188"/>
          </w:tcPr>
          <w:p>
            <w:pPr>
              <w:spacing w:after="0"/>
              <w:jc w:val="left"/>
            </w:pPr>
            <w:r>
              <w:rPr>
                <w:sz w:val="16"/>
              </w:rPr>
              <w:t>2024-07-29</w:t>
            </w:r>
          </w:p>
        </w:tc>
        <w:tc>
          <w:tcPr>
            <w:tcW w:type="dxa" w:w="1188"/>
          </w:tcPr>
          <w:p>
            <w:pPr>
              <w:spacing w:after="0"/>
              <w:jc w:val="left"/>
            </w:pPr>
            <w:r>
              <w:rPr>
                <w:sz w:val="16"/>
              </w:rPr>
              <w:t>DR-4826-VT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$826,445.12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2024-08-20</w:t>
            </w:r>
          </w:p>
        </w:tc>
        <w:tc>
          <w:tcPr>
            <w:tcW w:type="dxa" w:w="1188"/>
          </w:tcPr>
          <w:p>
            <w:pPr>
              <w:spacing w:after="0"/>
              <w:jc w:val="left"/>
            </w:pPr>
            <w:r>
              <w:rPr>
                <w:sz w:val="16"/>
              </w:rPr>
              <w:t>2024-07-09</w:t>
            </w:r>
          </w:p>
        </w:tc>
        <w:tc>
          <w:tcPr>
            <w:tcW w:type="dxa" w:w="1188"/>
          </w:tcPr>
          <w:p>
            <w:pPr>
              <w:spacing w:after="0"/>
              <w:jc w:val="left"/>
            </w:pPr>
            <w:r>
              <w:rPr>
                <w:sz w:val="16"/>
              </w:rPr>
              <w:t>DR-4810-VT</w:t>
            </w:r>
          </w:p>
        </w:tc>
        <w:tc>
          <w:tcPr>
            <w:tcW w:type="dxa" w:w="1597"/>
          </w:tcPr>
          <w:p>
            <w:pPr>
              <w:spacing w:after="0"/>
              <w:jc w:val="left"/>
            </w:pPr>
            <w:r>
              <w:rPr>
                <w:sz w:val="16"/>
              </w:rPr>
              <w:t>Major disaster</w:t>
            </w:r>
          </w:p>
        </w:tc>
        <w:tc>
          <w:tcPr>
            <w:tcW w:type="dxa" w:w="2824"/>
          </w:tcPr>
          <w:p>
            <w:pPr>
              <w:spacing w:after="0"/>
              <w:jc w:val="left"/>
            </w:pPr>
            <w:r>
              <w:rPr>
                <w:sz w:val="16"/>
              </w:rPr>
              <w:t>SEVERE STORM, FLOODING, LANDSLIDES, AND MUDSLIDES</w:t>
            </w:r>
          </w:p>
        </w:tc>
        <w:tc>
          <w:tcPr>
            <w:tcW w:type="dxa" w:w="2620"/>
          </w:tcPr>
          <w:p>
            <w:pPr>
              <w:spacing w:after="0"/>
              <w:jc w:val="left"/>
            </w:pPr>
            <w:r>
              <w:rPr>
                <w:sz w:val="16"/>
              </w:rPr>
              <w:t>Inland Flooding; Landslide</w:t>
            </w:r>
          </w:p>
        </w:tc>
        <w:tc>
          <w:tcPr>
            <w:tcW w:type="dxa" w:w="1638"/>
          </w:tcPr>
          <w:p>
            <w:pPr>
              <w:spacing w:after="0"/>
              <w:jc w:val="right"/>
            </w:pPr>
            <w:r>
              <w:rPr>
                <w:sz w:val="16"/>
              </w:rPr>
              <w:t>$3,944,267.51</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2024-04-19</w:t>
            </w:r>
          </w:p>
        </w:tc>
        <w:tc>
          <w:tcPr>
            <w:tcW w:type="dxa" w:w="1188"/>
          </w:tcPr>
          <w:p>
            <w:pPr>
              <w:spacing w:after="0"/>
              <w:jc w:val="left"/>
            </w:pPr>
            <w:r>
              <w:rPr>
                <w:sz w:val="16"/>
              </w:rPr>
              <w:t>2024-01-09</w:t>
            </w:r>
          </w:p>
        </w:tc>
        <w:tc>
          <w:tcPr>
            <w:tcW w:type="dxa" w:w="1188"/>
          </w:tcPr>
          <w:p>
            <w:pPr>
              <w:spacing w:after="0"/>
              <w:jc w:val="left"/>
            </w:pPr>
            <w:r>
              <w:rPr>
                <w:sz w:val="16"/>
              </w:rPr>
              <w:t>DR-4770-VT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$183,656.60</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$12,375,975.14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2023-03-20</w:t>
            </w:r>
          </w:p>
        </w:tc>
        <w:tc>
          <w:tcPr>
            <w:tcW w:type="dxa" w:w="1188"/>
          </w:tcPr>
          <w:p>
            <w:pPr>
              <w:spacing w:after="0"/>
              <w:jc w:val="left"/>
            </w:pPr>
            <w:r>
              <w:rPr>
                <w:sz w:val="16"/>
              </w:rPr>
              <w:t>2022-12-22</w:t>
            </w:r>
          </w:p>
        </w:tc>
        <w:tc>
          <w:tcPr>
            <w:tcW w:type="dxa" w:w="1188"/>
          </w:tcPr>
          <w:p>
            <w:pPr>
              <w:spacing w:after="0"/>
              <w:jc w:val="left"/>
            </w:pPr>
            <w:r>
              <w:rPr>
                <w:sz w:val="16"/>
              </w:rPr>
              <w:t>DR-4695-VT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$30,028.07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$8,296.97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2020-01-17</w:t>
            </w:r>
          </w:p>
        </w:tc>
        <w:tc>
          <w:tcPr>
            <w:tcW w:type="dxa" w:w="1188"/>
          </w:tcPr>
          <w:p>
            <w:pPr>
              <w:spacing w:after="0"/>
              <w:jc w:val="left"/>
            </w:pPr>
            <w:r>
              <w:rPr>
                <w:sz w:val="16"/>
              </w:rPr>
              <w:t>2019-10-31</w:t>
            </w:r>
          </w:p>
        </w:tc>
        <w:tc>
          <w:tcPr>
            <w:tcW w:type="dxa" w:w="1188"/>
          </w:tcPr>
          <w:p>
            <w:pPr>
              <w:spacing w:after="0"/>
              <w:jc w:val="left"/>
            </w:pPr>
            <w:r>
              <w:rPr>
                <w:sz w:val="16"/>
              </w:rPr>
              <w:t>DR-4474-VT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$1,724,554.91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2018-07-30</w:t>
            </w:r>
          </w:p>
        </w:tc>
        <w:tc>
          <w:tcPr>
            <w:tcW w:type="dxa" w:w="1188"/>
          </w:tcPr>
          <w:p>
            <w:pPr>
              <w:spacing w:after="0"/>
              <w:jc w:val="left"/>
            </w:pPr>
            <w:r>
              <w:rPr>
                <w:sz w:val="16"/>
              </w:rPr>
              <w:t>2018-05-04</w:t>
            </w:r>
          </w:p>
        </w:tc>
        <w:tc>
          <w:tcPr>
            <w:tcW w:type="dxa" w:w="1188"/>
          </w:tcPr>
          <w:p>
            <w:pPr>
              <w:spacing w:after="0"/>
              <w:jc w:val="left"/>
            </w:pPr>
            <w:r>
              <w:rPr>
                <w:sz w:val="16"/>
              </w:rPr>
              <w:t>DR-4380-VT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$3,465.90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$25,155.79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2014-06-11</w:t>
            </w:r>
          </w:p>
        </w:tc>
        <w:tc>
          <w:tcPr>
            <w:tcW w:type="dxa" w:w="1188"/>
          </w:tcPr>
          <w:p>
            <w:pPr>
              <w:spacing w:after="0"/>
              <w:jc w:val="left"/>
            </w:pPr>
            <w:r>
              <w:rPr>
                <w:sz w:val="16"/>
              </w:rPr>
              <w:t>2014-04-15</w:t>
            </w:r>
          </w:p>
        </w:tc>
        <w:tc>
          <w:tcPr>
            <w:tcW w:type="dxa" w:w="1188"/>
          </w:tcPr>
          <w:p>
            <w:pPr>
              <w:spacing w:after="0"/>
              <w:jc w:val="left"/>
            </w:pPr>
            <w:r>
              <w:rPr>
                <w:sz w:val="16"/>
              </w:rPr>
              <w:t>DR-4178-VT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$104,766.27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2014-01-29</w:t>
            </w:r>
          </w:p>
        </w:tc>
        <w:tc>
          <w:tcPr>
            <w:tcW w:type="dxa" w:w="1188"/>
          </w:tcPr>
          <w:p>
            <w:pPr>
              <w:spacing w:after="0"/>
              <w:jc w:val="left"/>
            </w:pPr>
            <w:r>
              <w:rPr>
                <w:sz w:val="16"/>
              </w:rPr>
              <w:t>2013-12-20</w:t>
            </w:r>
          </w:p>
        </w:tc>
        <w:tc>
          <w:tcPr>
            <w:tcW w:type="dxa" w:w="1188"/>
          </w:tcPr>
          <w:p>
            <w:pPr>
              <w:spacing w:after="0"/>
              <w:jc w:val="left"/>
            </w:pPr>
            <w:r>
              <w:rPr>
                <w:sz w:val="16"/>
              </w:rPr>
              <w:t>DR-4163-VT</w:t>
            </w:r>
          </w:p>
        </w:tc>
        <w:tc>
          <w:tcPr>
            <w:tcW w:type="dxa" w:w="1597"/>
          </w:tcPr>
          <w:p>
            <w:pPr>
              <w:spacing w:after="0"/>
              <w:jc w:val="left"/>
            </w:pPr>
            <w:r>
              <w:rPr>
                <w:sz w:val="16"/>
              </w:rPr>
              <w:t>Major disaster</w:t>
            </w:r>
          </w:p>
        </w:tc>
        <w:tc>
          <w:tcPr>
            <w:tcW w:type="dxa" w:w="2824"/>
          </w:tcPr>
          <w:p>
            <w:pPr>
              <w:spacing w:after="0"/>
              <w:jc w:val="left"/>
            </w:pPr>
            <w:r>
              <w:rPr>
                <w:sz w:val="16"/>
              </w:rPr>
              <w:t>SEVERE WINTER STORMS</w:t>
            </w:r>
          </w:p>
        </w:tc>
        <w:tc>
          <w:tcPr>
            <w:tcW w:type="dxa" w:w="2620"/>
          </w:tcPr>
          <w:p>
            <w:pPr>
              <w:spacing w:after="0"/>
              <w:jc w:val="left"/>
            </w:pPr>
            <w:r>
              <w:rPr>
                <w:sz w:val="16"/>
              </w:rPr>
              <w:t>Ice Storm</w:t>
            </w:r>
          </w:p>
        </w:tc>
        <w:tc>
          <w:tcPr>
            <w:tcW w:type="dxa" w:w="1638"/>
          </w:tcPr>
          <w:p>
            <w:pPr>
              <w:spacing w:after="0"/>
              <w:jc w:val="right"/>
            </w:pPr>
            <w:r>
              <w:rPr>
                <w:sz w:val="16"/>
              </w:rPr>
              <w:t>$159,765.18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$118,956.26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2012-06-22</w:t>
            </w:r>
          </w:p>
        </w:tc>
        <w:tc>
          <w:tcPr>
            <w:tcW w:type="dxa" w:w="1188"/>
          </w:tcPr>
          <w:p>
            <w:pPr>
              <w:spacing w:after="0"/>
              <w:jc w:val="left"/>
            </w:pPr>
            <w:r>
              <w:rPr>
                <w:sz w:val="16"/>
              </w:rPr>
              <w:t>2012-05-29</w:t>
            </w:r>
          </w:p>
        </w:tc>
        <w:tc>
          <w:tcPr>
            <w:tcW w:type="dxa" w:w="1188"/>
          </w:tcPr>
          <w:p>
            <w:pPr>
              <w:spacing w:after="0"/>
              <w:jc w:val="left"/>
            </w:pPr>
            <w:r>
              <w:rPr>
                <w:sz w:val="16"/>
              </w:rPr>
              <w:t>DR-4066-VT</w:t>
            </w:r>
          </w:p>
        </w:tc>
        <w:tc>
          <w:tcPr>
            <w:tcW w:type="dxa" w:w="1597"/>
          </w:tcPr>
          <w:p>
            <w:pPr>
              <w:spacing w:after="0"/>
              <w:jc w:val="left"/>
            </w:pPr>
            <w:r>
              <w:rPr>
                <w:sz w:val="16"/>
              </w:rPr>
              <w:t>Major disaster</w:t>
            </w:r>
          </w:p>
        </w:tc>
        <w:tc>
          <w:tcPr>
            <w:tcW w:type="dxa" w:w="2824"/>
          </w:tcPr>
          <w:p>
            <w:pPr>
              <w:spacing w:after="0"/>
              <w:jc w:val="left"/>
            </w:pPr>
            <w:r>
              <w:rPr>
                <w:sz w:val="16"/>
              </w:rPr>
              <w:t>SEVERE STORM, TORNADO, AND FLOODING</w:t>
            </w:r>
          </w:p>
        </w:tc>
        <w:tc>
          <w:tcPr>
            <w:tcW w:type="dxa" w:w="2620"/>
          </w:tcPr>
          <w:p>
            <w:pPr>
              <w:spacing w:after="0"/>
              <w:jc w:val="left"/>
            </w:pPr>
            <w:r>
              <w:rPr>
                <w:sz w:val="16"/>
              </w:rPr>
              <w:t>Inland Flooding; Tornado</w:t>
            </w:r>
          </w:p>
        </w:tc>
        <w:tc>
          <w:tcPr>
            <w:tcW w:type="dxa" w:w="1638"/>
          </w:tcPr>
          <w:p>
            <w:pPr>
              <w:spacing w:after="0"/>
              <w:jc w:val="right"/>
            </w:pPr>
            <w:r>
              <w:rPr>
                <w:sz w:val="16"/>
              </w:rPr>
              <w:t>$602,890.87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$2,471,731.57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2011-06-15</w:t>
            </w:r>
          </w:p>
        </w:tc>
        <w:tc>
          <w:tcPr>
            <w:tcW w:type="dxa" w:w="1188"/>
          </w:tcPr>
          <w:p>
            <w:pPr>
              <w:spacing w:after="0"/>
              <w:jc w:val="left"/>
            </w:pPr>
            <w:r>
              <w:rPr>
                <w:sz w:val="16"/>
              </w:rPr>
              <w:t>2011-04-23</w:t>
            </w:r>
          </w:p>
        </w:tc>
        <w:tc>
          <w:tcPr>
            <w:tcW w:type="dxa" w:w="1188"/>
          </w:tcPr>
          <w:p>
            <w:pPr>
              <w:spacing w:after="0"/>
              <w:jc w:val="left"/>
            </w:pPr>
            <w:r>
              <w:rPr>
                <w:sz w:val="16"/>
              </w:rPr>
              <w:t>DR-1995-VT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$1,111,247.93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2007-08-03</w:t>
            </w:r>
          </w:p>
        </w:tc>
        <w:tc>
          <w:tcPr>
            <w:tcW w:type="dxa" w:w="1188"/>
          </w:tcPr>
          <w:p>
            <w:pPr>
              <w:spacing w:after="0"/>
              <w:jc w:val="left"/>
            </w:pPr>
            <w:r>
              <w:rPr>
                <w:sz w:val="16"/>
              </w:rPr>
              <w:t>2007-07-09</w:t>
            </w:r>
          </w:p>
        </w:tc>
        <w:tc>
          <w:tcPr>
            <w:tcW w:type="dxa" w:w="1188"/>
          </w:tcPr>
          <w:p>
            <w:pPr>
              <w:spacing w:after="0"/>
              <w:jc w:val="left"/>
            </w:pPr>
            <w:r>
              <w:rPr>
                <w:sz w:val="16"/>
              </w:rPr>
              <w:t>DR-1715-VT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$295,839.15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$263,095.90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2002-07-12</w:t>
            </w:r>
          </w:p>
        </w:tc>
        <w:tc>
          <w:tcPr>
            <w:tcW w:type="dxa" w:w="1188"/>
          </w:tcPr>
          <w:p>
            <w:pPr>
              <w:spacing w:after="0"/>
              <w:jc w:val="left"/>
            </w:pPr>
            <w:r>
              <w:rPr>
                <w:sz w:val="16"/>
              </w:rPr>
              <w:t>2002-06-05</w:t>
            </w:r>
          </w:p>
        </w:tc>
        <w:tc>
          <w:tcPr>
            <w:tcW w:type="dxa" w:w="1188"/>
          </w:tcPr>
          <w:p>
            <w:pPr>
              <w:spacing w:after="0"/>
              <w:jc w:val="left"/>
            </w:pPr>
            <w:r>
              <w:rPr>
                <w:sz w:val="16"/>
              </w:rPr>
              <w:t>DR-1428-VT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$488,997.69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$57,860.41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$21,094.70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1997-07-25</w:t>
            </w:r>
          </w:p>
        </w:tc>
        <w:tc>
          <w:tcPr>
            <w:tcW w:type="dxa" w:w="1188"/>
          </w:tcPr>
          <w:p>
            <w:pPr>
              <w:spacing w:after="0"/>
              <w:jc w:val="left"/>
            </w:pPr>
            <w:r>
              <w:rPr>
                <w:sz w:val="16"/>
              </w:rPr>
              <w:t>1997-07-15</w:t>
            </w:r>
          </w:p>
        </w:tc>
        <w:tc>
          <w:tcPr>
            <w:tcW w:type="dxa" w:w="1188"/>
          </w:tcPr>
          <w:p>
            <w:pPr>
              <w:spacing w:after="0"/>
              <w:jc w:val="left"/>
            </w:pPr>
            <w:r>
              <w:rPr>
                <w:sz w:val="16"/>
              </w:rPr>
              <w:t>DR-1184-VT</w:t>
            </w:r>
          </w:p>
        </w:tc>
        <w:tc>
          <w:tcPr>
            <w:tcW w:type="dxa" w:w="1597"/>
          </w:tcPr>
          <w:p>
            <w:pPr>
              <w:spacing w:after="0"/>
              <w:jc w:val="left"/>
            </w:pPr>
            <w:r>
              <w:rPr>
                <w:sz w:val="16"/>
              </w:rPr>
              <w:t>Major disaster</w:t>
            </w:r>
          </w:p>
        </w:tc>
        <w:tc>
          <w:tcPr>
            <w:tcW w:type="dxa" w:w="2824"/>
          </w:tcPr>
          <w:p>
            <w:pPr>
              <w:spacing w:after="0"/>
              <w:jc w:val="left"/>
            </w:pPr>
            <w:r>
              <w:rPr>
                <w:sz w:val="16"/>
              </w:rPr>
              <w:t>EXCESSIVE RAINFALL, HIGH WINDS,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1995-08-16</w:t>
            </w:r>
          </w:p>
        </w:tc>
        <w:tc>
          <w:tcPr>
            <w:tcW w:type="dxa" w:w="1188"/>
          </w:tcPr>
          <w:p>
            <w:pPr>
              <w:spacing w:after="0"/>
              <w:jc w:val="left"/>
            </w:pPr>
            <w:r>
              <w:rPr>
                <w:sz w:val="16"/>
              </w:rPr>
              <w:t>1995-08-04</w:t>
            </w:r>
          </w:p>
        </w:tc>
        <w:tc>
          <w:tcPr>
            <w:tcW w:type="dxa" w:w="1188"/>
          </w:tcPr>
          <w:p>
            <w:pPr>
              <w:spacing w:after="0"/>
              <w:jc w:val="left"/>
            </w:pPr>
            <w:r>
              <w:rPr>
                <w:sz w:val="16"/>
              </w:rPr>
              <w:t>DR-1063-VT</w:t>
            </w:r>
          </w:p>
        </w:tc>
        <w:tc>
          <w:tcPr>
            <w:tcW w:type="dxa" w:w="1597"/>
          </w:tcPr>
          <w:p>
            <w:pPr>
              <w:spacing w:after="0"/>
              <w:jc w:val="left"/>
            </w:pPr>
            <w:r>
              <w:rPr>
                <w:sz w:val="16"/>
              </w:rPr>
              <w:t>Major disaster</w:t>
            </w:r>
          </w:p>
        </w:tc>
        <w:tc>
          <w:tcPr>
            <w:tcW w:type="dxa" w:w="2824"/>
          </w:tcPr>
          <w:p>
            <w:pPr>
              <w:spacing w:after="0"/>
              <w:jc w:val="left"/>
            </w:pPr>
            <w:r>
              <w:rPr>
                <w:sz w:val="16"/>
              </w:rPr>
              <w:t>EXCESSIVE RAINFALL,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5"/>
        <w:gridCol w:w="3251"/>
        <w:gridCol w:w="1714"/>
        <w:gridCol w:w="1168"/>
        <w:gridCol w:w="1962"/>
        <w:gridCol w:w="1945"/>
        <w:gridCol w:w="1660"/>
      </w:tblGrid>
      <w:tr>
        <w:trPr>
          <w:cantSplit/>
          <w:tblHeader/>
        </w:trPr>
        <w:tc>
          <w:tcPr>
            <w:tcW w:type="dxa" w:w="1037"/>
            <w:shd w:val="clear" w:color="auto" w:fill="E8E8E8"/>
          </w:tcPr>
          <w:p>
            <w:pPr>
              <w:spacing w:after="0"/>
              <w:jc w:val="left"/>
            </w:pPr>
            <w:r>
              <w:rPr>
                <w:b/>
                <w:sz w:val="16"/>
              </w:rPr>
              <w:t>Date</w:t>
            </w:r>
          </w:p>
        </w:tc>
        <w:tc>
          <w:tcPr>
            <w:tcW w:type="dxa" w:w="1375"/>
            <w:shd w:val="clear" w:color="auto" w:fill="E8E8E8"/>
          </w:tcPr>
          <w:p>
            <w:pPr>
              <w:spacing w:after="0"/>
              <w:jc w:val="left"/>
            </w:pPr>
            <w:r>
              <w:rPr>
                <w:b/>
                <w:sz w:val="16"/>
              </w:rPr>
              <w:t>Event type</w:t>
            </w:r>
          </w:p>
        </w:tc>
        <w:tc>
          <w:tcPr>
            <w:tcW w:type="dxa" w:w="3251"/>
            <w:shd w:val="clear" w:color="auto" w:fill="E8E8E8"/>
          </w:tcPr>
          <w:p>
            <w:pPr>
              <w:spacing w:after="0"/>
              <w:jc w:val="left"/>
            </w:pPr>
            <w:r>
              <w:rPr>
                <w:b/>
                <w:sz w:val="16"/>
              </w:rPr>
              <w:t>Magnitude or extent</w:t>
            </w:r>
          </w:p>
        </w:tc>
        <w:tc>
          <w:tcPr>
            <w:tcW w:type="dxa" w:w="17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2"/>
            <w:shd w:val="clear" w:color="auto" w:fill="E8E8E8"/>
          </w:tcPr>
          <w:p>
            <w:pPr>
              <w:spacing w:after="0"/>
              <w:jc w:val="left"/>
            </w:pPr>
            <w:r>
              <w:rPr>
                <w:b/>
                <w:sz w:val="16"/>
              </w:rPr>
              <w:t>Location</w:t>
            </w:r>
          </w:p>
        </w:tc>
        <w:tc>
          <w:tcPr>
            <w:tcW w:type="dxa" w:w="1945"/>
            <w:shd w:val="clear" w:color="auto" w:fill="E8E8E8"/>
          </w:tcPr>
          <w:p>
            <w:pPr>
              <w:spacing w:after="0"/>
              <w:jc w:val="left"/>
            </w:pPr>
            <w:r>
              <w:rPr>
                <w:b/>
                <w:sz w:val="16"/>
              </w:rPr>
              <w:t>Flags</w:t>
            </w:r>
          </w:p>
        </w:tc>
        <w:tc>
          <w:tcPr>
            <w:tcW w:type="dxa" w:w="1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75"/>
          </w:tcPr>
          <w:p>
            <w:pPr>
              <w:spacing w:after="0"/>
              <w:jc w:val="left"/>
            </w:pPr>
            <w:r>
              <w:rPr>
                <w:sz w:val="16"/>
              </w:rPr>
              <w:t>High Wind</w:t>
            </w:r>
          </w:p>
        </w:tc>
        <w:tc>
          <w:tcPr>
            <w:tcW w:type="dxa" w:w="3251"/>
          </w:tcPr>
          <w:p>
            <w:pPr>
              <w:spacing w:after="0"/>
              <w:jc w:val="left"/>
            </w:pPr>
            <w:r>
              <w:rPr>
                <w:sz w:val="16"/>
              </w:rPr>
              <w:t>55 kt (63 mph) measured gust</w:t>
            </w:r>
          </w:p>
        </w:tc>
        <w:tc>
          <w:tcPr>
            <w:tcW w:type="dxa" w:w="1714"/>
          </w:tcPr>
          <w:p>
            <w:pPr>
              <w:spacing w:after="0"/>
              <w:jc w:val="left"/>
            </w:pPr>
            <w:r>
              <w:rPr>
                <w:sz w:val="16"/>
              </w:rPr>
              <w:t>$10,000 property; $0 crops, reported for the zone (2025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r>
              <w:rPr>
                <w:sz w:val="16"/>
              </w:rPr>
              <w:t>during plan review, check whether your last plan included it; within last 5 years</w:t>
            </w:r>
          </w:p>
        </w:tc>
        <w:tc>
          <w:tcPr>
            <w:tcW w:type="dxa" w:w="16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375"/>
          </w:tcPr>
          <w:p>
            <w:pPr>
              <w:spacing w:after="0"/>
              <w:jc w:val="left"/>
            </w:pPr>
            <w:r>
              <w:rPr>
                <w:sz w:val="16"/>
              </w:rPr>
              <w:t>Frost/Freeze</w:t>
            </w:r>
          </w:p>
        </w:tc>
        <w:tc>
          <w:tcPr>
            <w:tcW w:type="dxa" w:w="3251"/>
          </w:tcPr>
          <w:p>
            <w:pPr>
              <w:spacing w:after="0"/>
              <w:jc w:val="left"/>
            </w:pPr>
          </w:p>
        </w:tc>
        <w:tc>
          <w:tcPr>
            <w:tcW w:type="dxa" w:w="1714"/>
          </w:tcPr>
          <w:p>
            <w:pPr>
              <w:spacing w:after="0"/>
              <w:jc w:val="left"/>
            </w:pPr>
            <w:r>
              <w:rPr>
                <w:sz w:val="16"/>
              </w:rPr>
              <w:t>$0 property; $100,000 crops, reported for the zone (2023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r>
              <w:rPr>
                <w:sz w:val="16"/>
              </w:rPr>
              <w:t>within last 5 years</w:t>
            </w:r>
          </w:p>
        </w:tc>
        <w:tc>
          <w:tcPr>
            <w:tcW w:type="dxa" w:w="166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375"/>
          </w:tcPr>
          <w:p>
            <w:pPr>
              <w:spacing w:after="0"/>
              <w:jc w:val="left"/>
            </w:pPr>
            <w:r>
              <w:rPr>
                <w:sz w:val="16"/>
              </w:rPr>
              <w:t>Thunderstorm Wind</w:t>
            </w:r>
          </w:p>
        </w:tc>
        <w:tc>
          <w:tcPr>
            <w:tcW w:type="dxa" w:w="3251"/>
          </w:tcPr>
          <w:p>
            <w:pPr>
              <w:spacing w:after="0"/>
              <w:jc w:val="left"/>
            </w:pPr>
            <w:r>
              <w:rPr>
                <w:sz w:val="16"/>
              </w:rPr>
              <w:t>65 kt (75 mph) estimated gust</w:t>
            </w:r>
          </w:p>
        </w:tc>
        <w:tc>
          <w:tcPr>
            <w:tcW w:type="dxa" w:w="1714"/>
          </w:tcPr>
          <w:p>
            <w:pPr>
              <w:spacing w:after="0"/>
              <w:jc w:val="left"/>
            </w:pPr>
            <w:r>
              <w:rPr>
                <w:sz w:val="16"/>
              </w:rPr>
              <w:t>$25,000 property; $0 crops (2018 dollars)</w:t>
            </w:r>
          </w:p>
        </w:tc>
        <w:tc>
          <w:tcPr>
            <w:tcW w:type="dxa" w:w="1168"/>
          </w:tcPr>
          <w:p>
            <w:pPr>
              <w:spacing w:after="0"/>
              <w:jc w:val="right"/>
            </w:pPr>
            <w:r>
              <w:rPr>
                <w:sz w:val="16"/>
              </w:rPr>
              <w:t>0, 0</w:t>
            </w:r>
          </w:p>
        </w:tc>
        <w:tc>
          <w:tcPr>
            <w:tcW w:type="dxa" w:w="1962"/>
          </w:tcPr>
          <w:p>
            <w:pPr>
              <w:spacing w:after="0"/>
              <w:jc w:val="left"/>
            </w:pPr>
            <w:r>
              <w:rPr>
                <w:sz w:val="16"/>
              </w:rPr>
              <w:t>IRASBURG</w:t>
            </w:r>
          </w:p>
        </w:tc>
        <w:tc>
          <w:tcPr>
            <w:tcW w:type="dxa" w:w="1945"/>
          </w:tcPr>
          <w:p>
            <w:pPr>
              <w:spacing w:after="0"/>
              <w:jc w:val="left"/>
            </w:pPr>
          </w:p>
        </w:tc>
        <w:tc>
          <w:tcPr>
            <w:tcW w:type="dxa" w:w="1660"/>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75"/>
          </w:tcPr>
          <w:p>
            <w:pPr>
              <w:spacing w:after="0"/>
              <w:jc w:val="left"/>
            </w:pPr>
            <w:r>
              <w:rPr>
                <w:sz w:val="16"/>
              </w:rPr>
              <w:t>Heat</w:t>
            </w:r>
          </w:p>
        </w:tc>
        <w:tc>
          <w:tcPr>
            <w:tcW w:type="dxa" w:w="3251"/>
          </w:tcPr>
          <w:p>
            <w:pPr>
              <w:spacing w:after="0"/>
              <w:jc w:val="left"/>
            </w:pPr>
          </w:p>
        </w:tc>
        <w:tc>
          <w:tcPr>
            <w:tcW w:type="dxa" w:w="1714"/>
          </w:tcPr>
          <w:p>
            <w:pPr>
              <w:spacing w:after="0"/>
              <w:jc w:val="left"/>
            </w:pPr>
            <w:r>
              <w:rPr>
                <w:sz w:val="16"/>
              </w:rPr>
              <w:t>$0 property; $0 crops, reported for the zone (2018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p>
        </w:tc>
        <w:tc>
          <w:tcPr>
            <w:tcW w:type="dxa" w:w="166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75"/>
          </w:tcPr>
          <w:p>
            <w:pPr>
              <w:spacing w:after="0"/>
              <w:jc w:val="left"/>
            </w:pPr>
            <w:r>
              <w:rPr>
                <w:sz w:val="16"/>
              </w:rPr>
              <w:t>Cold/Wind Chill</w:t>
            </w:r>
          </w:p>
        </w:tc>
        <w:tc>
          <w:tcPr>
            <w:tcW w:type="dxa" w:w="3251"/>
          </w:tcPr>
          <w:p>
            <w:pPr>
              <w:spacing w:after="0"/>
              <w:jc w:val="left"/>
            </w:pPr>
          </w:p>
        </w:tc>
        <w:tc>
          <w:tcPr>
            <w:tcW w:type="dxa" w:w="1714"/>
          </w:tcPr>
          <w:p>
            <w:pPr>
              <w:spacing w:after="0"/>
              <w:jc w:val="left"/>
            </w:pPr>
            <w:r>
              <w:rPr>
                <w:sz w:val="16"/>
              </w:rPr>
              <w:t>$0 property; $0 crops, reported for the zone (2015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p>
        </w:tc>
        <w:tc>
          <w:tcPr>
            <w:tcW w:type="dxa" w:w="1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75"/>
          </w:tcPr>
          <w:p>
            <w:pPr>
              <w:spacing w:after="0"/>
              <w:jc w:val="left"/>
            </w:pPr>
            <w:r>
              <w:rPr>
                <w:sz w:val="16"/>
              </w:rPr>
              <w:t>Ice Storm</w:t>
            </w:r>
          </w:p>
        </w:tc>
        <w:tc>
          <w:tcPr>
            <w:tcW w:type="dxa" w:w="3251"/>
          </w:tcPr>
          <w:p>
            <w:pPr>
              <w:spacing w:after="0"/>
              <w:jc w:val="left"/>
            </w:pPr>
          </w:p>
        </w:tc>
        <w:tc>
          <w:tcPr>
            <w:tcW w:type="dxa" w:w="1714"/>
          </w:tcPr>
          <w:p>
            <w:pPr>
              <w:spacing w:after="0"/>
              <w:jc w:val="left"/>
            </w:pPr>
            <w:r>
              <w:rPr>
                <w:sz w:val="16"/>
              </w:rPr>
              <w:t>$750,000 property; $0 crops, reported for the zone (2013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p>
        </w:tc>
        <w:tc>
          <w:tcPr>
            <w:tcW w:type="dxa" w:w="166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75"/>
          </w:tcPr>
          <w:p>
            <w:pPr>
              <w:spacing w:after="0"/>
              <w:jc w:val="left"/>
            </w:pPr>
            <w:r>
              <w:rPr>
                <w:sz w:val="16"/>
              </w:rPr>
              <w:t>Flood</w:t>
            </w:r>
          </w:p>
        </w:tc>
        <w:tc>
          <w:tcPr>
            <w:tcW w:type="dxa" w:w="3251"/>
          </w:tcPr>
          <w:p>
            <w:pPr>
              <w:spacing w:after="0"/>
              <w:jc w:val="left"/>
            </w:pPr>
          </w:p>
        </w:tc>
        <w:tc>
          <w:tcPr>
            <w:tcW w:type="dxa" w:w="1714"/>
          </w:tcPr>
          <w:p>
            <w:pPr>
              <w:spacing w:after="0"/>
              <w:jc w:val="left"/>
            </w:pPr>
            <w:r>
              <w:rPr>
                <w:sz w:val="16"/>
              </w:rPr>
              <w:t>$500,000,000 property; $250,000 crops (2011 dollars)</w:t>
            </w:r>
          </w:p>
        </w:tc>
        <w:tc>
          <w:tcPr>
            <w:tcW w:type="dxa" w:w="1168"/>
          </w:tcPr>
          <w:p>
            <w:pPr>
              <w:spacing w:after="0"/>
              <w:jc w:val="right"/>
            </w:pPr>
            <w:r>
              <w:rPr>
                <w:sz w:val="16"/>
              </w:rPr>
              <w:t>0, 0</w:t>
            </w:r>
          </w:p>
        </w:tc>
        <w:tc>
          <w:tcPr>
            <w:tcW w:type="dxa" w:w="1962"/>
          </w:tcPr>
          <w:p>
            <w:pPr>
              <w:spacing w:after="0"/>
              <w:jc w:val="left"/>
            </w:pPr>
            <w:r>
              <w:rPr>
                <w:sz w:val="16"/>
              </w:rPr>
              <w:t>JAY to CRAFTSBURY</w:t>
            </w:r>
          </w:p>
        </w:tc>
        <w:tc>
          <w:tcPr>
            <w:tcW w:type="dxa" w:w="1945"/>
          </w:tcPr>
          <w:p>
            <w:pPr>
              <w:spacing w:after="0"/>
              <w:jc w:val="left"/>
            </w:pPr>
          </w:p>
        </w:tc>
        <w:tc>
          <w:tcPr>
            <w:tcW w:type="dxa" w:w="1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75"/>
          </w:tcPr>
          <w:p>
            <w:pPr>
              <w:spacing w:after="0"/>
              <w:jc w:val="left"/>
            </w:pPr>
            <w:r>
              <w:rPr>
                <w:sz w:val="16"/>
              </w:rPr>
              <w:t>Lightning</w:t>
            </w:r>
          </w:p>
        </w:tc>
        <w:tc>
          <w:tcPr>
            <w:tcW w:type="dxa" w:w="3251"/>
          </w:tcPr>
          <w:p>
            <w:pPr>
              <w:spacing w:after="0"/>
              <w:jc w:val="left"/>
            </w:pPr>
          </w:p>
        </w:tc>
        <w:tc>
          <w:tcPr>
            <w:tcW w:type="dxa" w:w="1714"/>
          </w:tcPr>
          <w:p>
            <w:pPr>
              <w:spacing w:after="0"/>
              <w:jc w:val="left"/>
            </w:pPr>
            <w:r>
              <w:rPr>
                <w:sz w:val="16"/>
              </w:rPr>
              <w:t>$250,000 property; $0 crops (2007 dollars)</w:t>
            </w:r>
          </w:p>
        </w:tc>
        <w:tc>
          <w:tcPr>
            <w:tcW w:type="dxa" w:w="1168"/>
          </w:tcPr>
          <w:p>
            <w:pPr>
              <w:spacing w:after="0"/>
              <w:jc w:val="right"/>
            </w:pPr>
            <w:r>
              <w:rPr>
                <w:sz w:val="16"/>
              </w:rPr>
              <w:t>0, 0</w:t>
            </w:r>
          </w:p>
        </w:tc>
        <w:tc>
          <w:tcPr>
            <w:tcW w:type="dxa" w:w="1962"/>
          </w:tcPr>
          <w:p>
            <w:pPr>
              <w:spacing w:after="0"/>
              <w:jc w:val="left"/>
            </w:pPr>
            <w:r>
              <w:rPr>
                <w:sz w:val="16"/>
              </w:rPr>
              <w:t>WESTMORE</w:t>
            </w:r>
          </w:p>
        </w:tc>
        <w:tc>
          <w:tcPr>
            <w:tcW w:type="dxa" w:w="1945"/>
          </w:tcPr>
          <w:p>
            <w:pPr>
              <w:spacing w:after="0"/>
              <w:jc w:val="left"/>
            </w:pPr>
          </w:p>
        </w:tc>
        <w:tc>
          <w:tcPr>
            <w:tcW w:type="dxa" w:w="1660"/>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75"/>
          </w:tcPr>
          <w:p>
            <w:pPr>
              <w:spacing w:after="0"/>
              <w:jc w:val="left"/>
            </w:pPr>
            <w:r>
              <w:rPr>
                <w:sz w:val="16"/>
              </w:rPr>
              <w:t>Heavy Snow</w:t>
            </w:r>
          </w:p>
        </w:tc>
        <w:tc>
          <w:tcPr>
            <w:tcW w:type="dxa" w:w="3251"/>
          </w:tcPr>
          <w:p>
            <w:pPr>
              <w:spacing w:after="0"/>
              <w:jc w:val="left"/>
            </w:pPr>
          </w:p>
        </w:tc>
        <w:tc>
          <w:tcPr>
            <w:tcW w:type="dxa" w:w="1714"/>
          </w:tcPr>
          <w:p>
            <w:pPr>
              <w:spacing w:after="0"/>
              <w:jc w:val="left"/>
            </w:pPr>
            <w:r>
              <w:rPr>
                <w:sz w:val="16"/>
              </w:rPr>
              <w:t>$200,000 property; $0 crops, reported for the zone (2007 dollars)</w:t>
            </w:r>
          </w:p>
        </w:tc>
        <w:tc>
          <w:tcPr>
            <w:tcW w:type="dxa" w:w="1168"/>
          </w:tcPr>
          <w:p>
            <w:pPr>
              <w:spacing w:after="0"/>
              <w:jc w:val="right"/>
            </w:pPr>
            <w:r>
              <w:rPr>
                <w:sz w:val="16"/>
              </w:rPr>
              <w:t>0, 0</w:t>
            </w:r>
          </w:p>
        </w:tc>
        <w:tc>
          <w:tcPr>
            <w:tcW w:type="dxa" w:w="1962"/>
          </w:tcPr>
          <w:p>
            <w:pPr>
              <w:spacing w:after="0"/>
              <w:jc w:val="left"/>
            </w:pPr>
            <w:r>
              <w:rPr>
                <w:sz w:val="16"/>
              </w:rPr>
              <w:t>NWS zone VTZ003 (ORLEANS), zone-level: may include parts of neighboring counties</w:t>
            </w:r>
          </w:p>
        </w:tc>
        <w:tc>
          <w:tcPr>
            <w:tcW w:type="dxa" w:w="1945"/>
          </w:tcPr>
          <w:p>
            <w:pPr>
              <w:spacing w:after="0"/>
              <w:jc w:val="left"/>
            </w:pPr>
          </w:p>
        </w:tc>
        <w:tc>
          <w:tcPr>
            <w:tcW w:type="dxa" w:w="16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75"/>
          </w:tcPr>
          <w:p>
            <w:pPr>
              <w:spacing w:after="0"/>
              <w:jc w:val="left"/>
            </w:pPr>
            <w:r>
              <w:rPr>
                <w:sz w:val="16"/>
              </w:rPr>
              <w:t>Thunderstorm Wind</w:t>
            </w:r>
          </w:p>
        </w:tc>
        <w:tc>
          <w:tcPr>
            <w:tcW w:type="dxa" w:w="3251"/>
          </w:tcPr>
          <w:p>
            <w:pPr>
              <w:spacing w:after="0"/>
              <w:jc w:val="left"/>
            </w:pPr>
            <w:r>
              <w:rPr>
                <w:sz w:val="16"/>
              </w:rPr>
              <w:t>speed not recorded</w:t>
            </w:r>
          </w:p>
        </w:tc>
        <w:tc>
          <w:tcPr>
            <w:tcW w:type="dxa" w:w="1714"/>
          </w:tcPr>
          <w:p>
            <w:pPr>
              <w:spacing w:after="0"/>
              <w:jc w:val="left"/>
            </w:pPr>
            <w:r>
              <w:rPr>
                <w:sz w:val="16"/>
              </w:rPr>
              <w:t>$60,000 property; crops not reported (1999 dollars)</w:t>
            </w:r>
          </w:p>
        </w:tc>
        <w:tc>
          <w:tcPr>
            <w:tcW w:type="dxa" w:w="1168"/>
          </w:tcPr>
          <w:p>
            <w:pPr>
              <w:spacing w:after="0"/>
              <w:jc w:val="right"/>
            </w:pPr>
            <w:r>
              <w:rPr>
                <w:sz w:val="16"/>
              </w:rPr>
              <w:t>1, 0</w:t>
            </w:r>
          </w:p>
        </w:tc>
        <w:tc>
          <w:tcPr>
            <w:tcW w:type="dxa" w:w="1962"/>
          </w:tcPr>
          <w:p>
            <w:pPr>
              <w:spacing w:after="0"/>
              <w:jc w:val="left"/>
            </w:pPr>
            <w:r>
              <w:rPr>
                <w:sz w:val="16"/>
              </w:rPr>
              <w:t>COUNTYWIDE</w:t>
            </w:r>
          </w:p>
        </w:tc>
        <w:tc>
          <w:tcPr>
            <w:tcW w:type="dxa" w:w="1945"/>
          </w:tcPr>
          <w:p>
            <w:pPr>
              <w:spacing w:after="0"/>
              <w:jc w:val="left"/>
            </w:pPr>
          </w:p>
        </w:tc>
        <w:tc>
          <w:tcPr>
            <w:tcW w:type="dxa" w:w="1660"/>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75"/>
          </w:tcPr>
          <w:p>
            <w:pPr>
              <w:spacing w:after="0"/>
              <w:jc w:val="left"/>
            </w:pPr>
            <w:r>
              <w:rPr>
                <w:sz w:val="16"/>
              </w:rPr>
              <w:t>Thunderstorm Wind</w:t>
            </w:r>
          </w:p>
        </w:tc>
        <w:tc>
          <w:tcPr>
            <w:tcW w:type="dxa" w:w="3251"/>
          </w:tcPr>
          <w:p>
            <w:pPr>
              <w:spacing w:after="0"/>
              <w:jc w:val="left"/>
            </w:pPr>
            <w:r>
              <w:rPr>
                <w:sz w:val="16"/>
              </w:rPr>
              <w:t>speed not recorded</w:t>
            </w:r>
          </w:p>
        </w:tc>
        <w:tc>
          <w:tcPr>
            <w:tcW w:type="dxa" w:w="1714"/>
          </w:tcPr>
          <w:p>
            <w:pPr>
              <w:spacing w:after="0"/>
              <w:jc w:val="left"/>
            </w:pPr>
            <w:r>
              <w:rPr>
                <w:sz w:val="16"/>
              </w:rPr>
              <w:t>damage not recorded (pre-1996 record)</w:t>
            </w:r>
          </w:p>
        </w:tc>
        <w:tc>
          <w:tcPr>
            <w:tcW w:type="dxa" w:w="1168"/>
          </w:tcPr>
          <w:p>
            <w:pPr>
              <w:spacing w:after="0"/>
              <w:jc w:val="right"/>
            </w:pPr>
            <w:r>
              <w:rPr>
                <w:sz w:val="16"/>
              </w:rPr>
              <w:t>2, 5</w:t>
            </w:r>
          </w:p>
        </w:tc>
        <w:tc>
          <w:tcPr>
            <w:tcW w:type="dxa" w:w="1962"/>
          </w:tcPr>
          <w:p>
            <w:pPr>
              <w:spacing w:after="0"/>
              <w:jc w:val="left"/>
            </w:pPr>
            <w:r>
              <w:rPr>
                <w:sz w:val="16"/>
              </w:rPr>
              <w:t>location not recorded</w:t>
            </w:r>
          </w:p>
        </w:tc>
        <w:tc>
          <w:tcPr>
            <w:tcW w:type="dxa" w:w="1945"/>
          </w:tcPr>
          <w:p>
            <w:pPr>
              <w:spacing w:after="0"/>
              <w:jc w:val="left"/>
            </w:pPr>
          </w:p>
        </w:tc>
        <w:tc>
          <w:tcPr>
            <w:tcW w:type="dxa" w:w="1660"/>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75"/>
          </w:tcPr>
          <w:p>
            <w:pPr>
              <w:spacing w:after="0"/>
              <w:jc w:val="left"/>
            </w:pPr>
            <w:r>
              <w:rPr>
                <w:sz w:val="16"/>
              </w:rPr>
              <w:t>Tornado</w:t>
            </w:r>
          </w:p>
        </w:tc>
        <w:tc>
          <w:tcPr>
            <w:tcW w:type="dxa" w:w="3251"/>
          </w:tcPr>
          <w:p>
            <w:pPr>
              <w:spacing w:after="0"/>
              <w:jc w:val="left"/>
            </w:pPr>
            <w:r>
              <w:rPr>
                <w:sz w:val="16"/>
              </w:rPr>
              <w:t>F1, 9.4 mi path length (records before 1996 may include the whole path; rating and listing come from the county where the tornado began), 100 yd wide</w:t>
            </w:r>
          </w:p>
        </w:tc>
        <w:tc>
          <w:tcPr>
            <w:tcW w:type="dxa" w:w="1714"/>
          </w:tcPr>
          <w:p>
            <w:pPr>
              <w:spacing w:after="0"/>
              <w:jc w:val="left"/>
            </w:pPr>
            <w:r>
              <w:rPr>
                <w:sz w:val="16"/>
              </w:rPr>
              <w:t>$25,000 property; crops not recorded (1962 dollars)</w:t>
            </w:r>
          </w:p>
        </w:tc>
        <w:tc>
          <w:tcPr>
            <w:tcW w:type="dxa" w:w="1168"/>
          </w:tcPr>
          <w:p>
            <w:pPr>
              <w:spacing w:after="0"/>
              <w:jc w:val="right"/>
            </w:pPr>
            <w:r>
              <w:rPr>
                <w:sz w:val="16"/>
              </w:rPr>
              <w:t>0, 1</w:t>
            </w:r>
          </w:p>
        </w:tc>
        <w:tc>
          <w:tcPr>
            <w:tcW w:type="dxa" w:w="1962"/>
          </w:tcPr>
          <w:p>
            <w:pPr>
              <w:spacing w:after="0"/>
              <w:jc w:val="left"/>
            </w:pPr>
            <w:r>
              <w:rPr>
                <w:sz w:val="16"/>
              </w:rPr>
              <w:t>location not recorded</w:t>
            </w:r>
          </w:p>
        </w:tc>
        <w:tc>
          <w:tcPr>
            <w:tcW w:type="dxa" w:w="1945"/>
          </w:tcPr>
          <w:p>
            <w:pPr>
              <w:spacing w:after="0"/>
              <w:jc w:val="left"/>
            </w:pPr>
          </w:p>
        </w:tc>
        <w:tc>
          <w:tcPr>
            <w:tcW w:type="dxa" w:w="16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Glover town</w:t>
            </w:r>
          </w:p>
        </w:tc>
        <w:tc>
          <w:tcPr>
            <w:tcW w:type="dxa" w:w="874"/>
          </w:tcPr>
          <w:p>
            <w:pPr>
              <w:spacing w:after="0"/>
              <w:jc w:val="left"/>
            </w:pPr>
            <w:r>
              <w:rPr>
                <w:sz w:val="16"/>
              </w:rPr>
              <w:t>Town</w:t>
            </w:r>
          </w:p>
        </w:tc>
        <w:tc>
          <w:tcPr>
            <w:tcW w:type="dxa" w:w="3566"/>
          </w:tcPr>
          <w:p>
            <w:pPr>
              <w:spacing w:after="0"/>
              <w:jc w:val="left"/>
            </w:pPr>
            <w:r>
              <w:rPr>
                <w:sz w:val="16"/>
              </w:rPr>
              <w:t>Approved, expires 2031-03-31</w:t>
            </w:r>
          </w:p>
        </w:tc>
        <w:tc>
          <w:tcPr>
            <w:tcW w:type="dxa" w:w="2844"/>
          </w:tcPr>
          <w:p>
            <w:pPr>
              <w:spacing w:after="0"/>
              <w:jc w:val="right"/>
            </w:pPr>
            <w:r>
              <w:rPr>
                <w:sz w:val="16"/>
              </w:rPr>
              <w:t>FMA RL 0, SRL 0; any 0</w:t>
            </w:r>
          </w:p>
        </w:tc>
        <w:tc>
          <w:tcPr>
            <w:tcW w:type="dxa" w:w="2001"/>
          </w:tcPr>
          <w:p>
            <w:pPr>
              <w:spacing w:after="0"/>
              <w:jc w:val="right"/>
            </w:pPr>
            <w:r>
              <w:rPr>
                <w:sz w:val="16"/>
              </w:rPr>
              <w:t>$700,966.61</w:t>
            </w:r>
          </w:p>
        </w:tc>
        <w:tc>
          <w:tcPr>
            <w:tcW w:type="dxa" w:w="2434"/>
          </w:tcPr>
          <w:p>
            <w:pPr>
              <w:spacing w:after="0"/>
              <w:jc w:val="right"/>
            </w:pPr>
            <w:r>
              <w:rPr>
                <w:sz w:val="16"/>
              </w:rPr>
              <w:t>15;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2026-04-01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2026-04-01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Glover town</w:t>
            </w:r>
          </w:p>
        </w:tc>
        <w:tc>
          <w:tcPr>
            <w:tcW w:type="dxa" w:w="1555"/>
          </w:tcPr>
          <w:p>
            <w:pPr>
              <w:spacing w:after="0"/>
              <w:jc w:val="left"/>
            </w:pPr>
            <w:r>
              <w:rPr>
                <w:sz w:val="16"/>
              </w:rPr>
              <w:t>500251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Glover town, VT: risk-assessment baseline packet, release 2026-10 (data as of 2026-09-28; Vermont town 5001928075).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hazard-plain_2026-10_VT_5001928075.docx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Glover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Glover town, VT: Risk-assessment baseline packet</dc:title>
  <dc:subject>Hazard Plain release 2026-10, as of 2026-09-28. Preview: automated baseline</dc:subject>
  <dc:creator>Hazard Plain</dc:creator>
  <cp:keywords>Hazard Plain; hazard mitigation; risk assessment; 5001928075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