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Orange County, VT</w:t>
      </w:r>
    </w:p>
    <w:p>
      <w:pPr>
        <w:spacing w:after="120" w:before="0"/>
      </w:pPr>
      <w:r>
        <w:rPr>
          <w:color w:val="555555"/>
          <w:sz w:val="24"/>
        </w:rPr>
        <w:t>Risk-assessment baseline packet</w:t>
      </w:r>
    </w:p>
    <w:p>
      <w:pPr>
        <w:spacing w:after="120" w:before="0"/>
      </w:pPr>
      <w:r>
        <w:rPr>
          <w:b/>
          <w:sz w:val="18"/>
        </w:rPr>
        <w:t xml:space="preserve">County FIPS: </w:t>
      </w:r>
      <w:r>
        <w:rPr>
          <w:sz w:val="18"/>
        </w:rPr>
        <w:t>50017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3"/>
        <w:gridCol w:w="769"/>
        <w:gridCol w:w="2638"/>
        <w:gridCol w:w="2493"/>
        <w:gridCol w:w="1037"/>
        <w:gridCol w:w="1037"/>
        <w:gridCol w:w="894"/>
        <w:gridCol w:w="3852"/>
      </w:tblGrid>
      <w:tr>
        <w:trPr>
          <w:cantSplit/>
          <w:tblHeader/>
        </w:trPr>
        <w:tc>
          <w:tcPr>
            <w:tcW w:type="dxa" w:w="139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38"/>
            <w:shd w:val="clear" w:color="auto" w:fill="E8E8E8"/>
          </w:tcPr>
          <w:p>
            <w:pPr>
              <w:spacing w:after="0"/>
              <w:jc w:val="left"/>
            </w:pPr>
            <w:r>
              <w:rPr>
                <w:b/>
                <w:sz w:val="16"/>
              </w:rPr>
              <w:t>Status</w:t>
            </w:r>
          </w:p>
        </w:tc>
        <w:tc>
          <w:tcPr>
            <w:tcW w:type="dxa" w:w="249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852"/>
            <w:shd w:val="clear" w:color="auto" w:fill="E8E8E8"/>
          </w:tcPr>
          <w:p>
            <w:pPr>
              <w:spacing w:after="0"/>
              <w:jc w:val="left"/>
            </w:pPr>
            <w:r>
              <w:rPr>
                <w:b/>
                <w:sz w:val="16"/>
              </w:rPr>
              <w:t>Notes</w:t>
            </w:r>
          </w:p>
        </w:tc>
      </w:tr>
      <w:tr>
        <w:trPr>
          <w:cantSplit/>
        </w:trPr>
        <w:tc>
          <w:tcPr>
            <w:tcW w:type="dxa" w:w="1393"/>
          </w:tcPr>
          <w:p>
            <w:pPr>
              <w:spacing w:after="0"/>
              <w:jc w:val="left"/>
            </w:pPr>
            <w:r>
              <w:rPr>
                <w:sz w:val="16"/>
              </w:rPr>
              <w:t>Wells River village</w:t>
            </w:r>
          </w:p>
        </w:tc>
        <w:tc>
          <w:tcPr>
            <w:tcW w:type="dxa" w:w="769"/>
          </w:tcPr>
          <w:p>
            <w:pPr>
              <w:spacing w:after="0"/>
              <w:jc w:val="left"/>
            </w:pPr>
            <w:r>
              <w:rPr>
                <w:sz w:val="16"/>
              </w:rPr>
              <w:t>Village</w:t>
            </w:r>
          </w:p>
        </w:tc>
        <w:tc>
          <w:tcPr>
            <w:tcW w:type="dxa" w:w="2638"/>
          </w:tcPr>
          <w:p>
            <w:pPr>
              <w:spacing w:after="0"/>
              <w:jc w:val="left"/>
            </w:pPr>
            <w:r>
              <w:rPr>
                <w:sz w:val="16"/>
              </w:rPr>
              <w:t>Approved, expires 2028-03-05</w:t>
            </w:r>
          </w:p>
        </w:tc>
        <w:tc>
          <w:tcPr>
            <w:tcW w:type="dxa" w:w="2493"/>
          </w:tcPr>
          <w:p>
            <w:pPr>
              <w:spacing w:after="0"/>
              <w:jc w:val="left"/>
            </w:pPr>
            <w:r>
              <w:rPr>
                <w:sz w:val="16"/>
              </w:rPr>
              <w:t>Town of Newbury and Village of Wells River, Vermont 2022 Multi‐Jurisdictional Local Hazard Mitigation Plan (FEMA plan 108921)</w:t>
            </w:r>
          </w:p>
        </w:tc>
        <w:tc>
          <w:tcPr>
            <w:tcW w:type="dxa" w:w="1037"/>
          </w:tcPr>
          <w:p>
            <w:pPr>
              <w:spacing w:after="0"/>
              <w:jc w:val="left"/>
            </w:pPr>
            <w:r>
              <w:rPr>
                <w:sz w:val="16"/>
              </w:rPr>
              <w:t>2023-03-06</w:t>
            </w:r>
          </w:p>
        </w:tc>
        <w:tc>
          <w:tcPr>
            <w:tcW w:type="dxa" w:w="1037"/>
          </w:tcPr>
          <w:p>
            <w:pPr>
              <w:spacing w:after="0"/>
              <w:jc w:val="left"/>
            </w:pPr>
            <w:r>
              <w:rPr>
                <w:sz w:val="16"/>
              </w:rPr>
              <w:t>2028-03-05</w:t>
            </w:r>
          </w:p>
        </w:tc>
        <w:tc>
          <w:tcPr>
            <w:tcW w:type="dxa" w:w="894"/>
          </w:tcPr>
          <w:p>
            <w:pPr>
              <w:spacing w:after="0"/>
              <w:jc w:val="right"/>
            </w:pPr>
            <w:r>
              <w:rPr>
                <w:sz w:val="16"/>
              </w:rPr>
              <w:t>522</w:t>
            </w:r>
          </w:p>
        </w:tc>
        <w:tc>
          <w:tcPr>
            <w:tcW w:type="dxa" w:w="3852"/>
          </w:tcPr>
          <w:p>
            <w:pPr>
              <w:spacing w:after="0"/>
              <w:jc w:val="left"/>
            </w:pPr>
          </w:p>
        </w:tc>
      </w:tr>
      <w:tr>
        <w:trPr>
          <w:cantSplit/>
        </w:trPr>
        <w:tc>
          <w:tcPr>
            <w:tcW w:type="dxa" w:w="1393"/>
          </w:tcPr>
          <w:p>
            <w:pPr>
              <w:spacing w:after="0"/>
              <w:jc w:val="left"/>
            </w:pPr>
            <w:r>
              <w:rPr>
                <w:sz w:val="16"/>
              </w:rPr>
              <w:t>Bradford town</w:t>
            </w:r>
          </w:p>
        </w:tc>
        <w:tc>
          <w:tcPr>
            <w:tcW w:type="dxa" w:w="769"/>
          </w:tcPr>
          <w:p>
            <w:pPr>
              <w:spacing w:after="0"/>
              <w:jc w:val="left"/>
            </w:pPr>
            <w:r>
              <w:rPr>
                <w:sz w:val="16"/>
              </w:rPr>
              <w:t>Town</w:t>
            </w:r>
          </w:p>
        </w:tc>
        <w:tc>
          <w:tcPr>
            <w:tcW w:type="dxa" w:w="2638"/>
          </w:tcPr>
          <w:p>
            <w:pPr>
              <w:spacing w:after="0"/>
              <w:jc w:val="left"/>
            </w:pPr>
            <w:r>
              <w:rPr>
                <w:sz w:val="16"/>
              </w:rPr>
              <w:t>Approved, expires 2029-02-26</w:t>
            </w:r>
          </w:p>
        </w:tc>
        <w:tc>
          <w:tcPr>
            <w:tcW w:type="dxa" w:w="2493"/>
          </w:tcPr>
          <w:p>
            <w:pPr>
              <w:spacing w:after="0"/>
              <w:jc w:val="left"/>
            </w:pPr>
            <w:r>
              <w:rPr>
                <w:sz w:val="16"/>
              </w:rPr>
              <w:t>Town of Bradford 2024 Local Hazard Mitigation Plan (FEMA plan 109655)</w:t>
            </w:r>
          </w:p>
        </w:tc>
        <w:tc>
          <w:tcPr>
            <w:tcW w:type="dxa" w:w="1037"/>
          </w:tcPr>
          <w:p>
            <w:pPr>
              <w:spacing w:after="0"/>
              <w:jc w:val="left"/>
            </w:pPr>
            <w:r>
              <w:rPr>
                <w:sz w:val="16"/>
              </w:rPr>
              <w:t>2024-02-27</w:t>
            </w:r>
          </w:p>
        </w:tc>
        <w:tc>
          <w:tcPr>
            <w:tcW w:type="dxa" w:w="1037"/>
          </w:tcPr>
          <w:p>
            <w:pPr>
              <w:spacing w:after="0"/>
              <w:jc w:val="left"/>
            </w:pPr>
            <w:r>
              <w:rPr>
                <w:sz w:val="16"/>
              </w:rPr>
              <w:t>2029-02-26</w:t>
            </w:r>
          </w:p>
        </w:tc>
        <w:tc>
          <w:tcPr>
            <w:tcW w:type="dxa" w:w="894"/>
          </w:tcPr>
          <w:p>
            <w:pPr>
              <w:spacing w:after="0"/>
              <w:jc w:val="right"/>
            </w:pPr>
            <w:r>
              <w:rPr>
                <w:sz w:val="16"/>
              </w:rPr>
              <w:t>880</w:t>
            </w:r>
          </w:p>
        </w:tc>
        <w:tc>
          <w:tcPr>
            <w:tcW w:type="dxa" w:w="3852"/>
          </w:tcPr>
          <w:p>
            <w:pPr>
              <w:spacing w:after="0"/>
              <w:jc w:val="left"/>
            </w:pPr>
          </w:p>
        </w:tc>
      </w:tr>
      <w:tr>
        <w:trPr>
          <w:cantSplit/>
        </w:trPr>
        <w:tc>
          <w:tcPr>
            <w:tcW w:type="dxa" w:w="1393"/>
          </w:tcPr>
          <w:p>
            <w:pPr>
              <w:spacing w:after="0"/>
              <w:jc w:val="left"/>
            </w:pPr>
            <w:r>
              <w:rPr>
                <w:sz w:val="16"/>
              </w:rPr>
              <w:t>Braintree town</w:t>
            </w:r>
          </w:p>
        </w:tc>
        <w:tc>
          <w:tcPr>
            <w:tcW w:type="dxa" w:w="769"/>
          </w:tcPr>
          <w:p>
            <w:pPr>
              <w:spacing w:after="0"/>
              <w:jc w:val="left"/>
            </w:pPr>
            <w:r>
              <w:rPr>
                <w:sz w:val="16"/>
              </w:rPr>
              <w:t>Town</w:t>
            </w:r>
          </w:p>
        </w:tc>
        <w:tc>
          <w:tcPr>
            <w:tcW w:type="dxa" w:w="2638"/>
          </w:tcPr>
          <w:p>
            <w:pPr>
              <w:spacing w:after="0"/>
              <w:jc w:val="left"/>
            </w:pPr>
            <w:r>
              <w:rPr>
                <w:sz w:val="16"/>
              </w:rPr>
              <w:t>Approved, expires 2030-10-12</w:t>
            </w:r>
          </w:p>
        </w:tc>
        <w:tc>
          <w:tcPr>
            <w:tcW w:type="dxa" w:w="2493"/>
          </w:tcPr>
          <w:p>
            <w:pPr>
              <w:spacing w:after="0"/>
              <w:jc w:val="left"/>
            </w:pPr>
            <w:r>
              <w:rPr>
                <w:sz w:val="16"/>
              </w:rPr>
              <w:t>Town of Braintree, Vermont Local Hazard Mitigation Plan (FEMA plan 111210)</w:t>
            </w:r>
          </w:p>
        </w:tc>
        <w:tc>
          <w:tcPr>
            <w:tcW w:type="dxa" w:w="1037"/>
          </w:tcPr>
          <w:p>
            <w:pPr>
              <w:spacing w:after="0"/>
              <w:jc w:val="left"/>
            </w:pPr>
            <w:r>
              <w:rPr>
                <w:sz w:val="16"/>
              </w:rPr>
              <w:t>2025-10-13</w:t>
            </w:r>
          </w:p>
        </w:tc>
        <w:tc>
          <w:tcPr>
            <w:tcW w:type="dxa" w:w="1037"/>
          </w:tcPr>
          <w:p>
            <w:pPr>
              <w:spacing w:after="0"/>
              <w:jc w:val="left"/>
            </w:pPr>
            <w:r>
              <w:rPr>
                <w:sz w:val="16"/>
              </w:rPr>
              <w:t>2030-10-12</w:t>
            </w:r>
          </w:p>
        </w:tc>
        <w:tc>
          <w:tcPr>
            <w:tcW w:type="dxa" w:w="894"/>
          </w:tcPr>
          <w:p>
            <w:pPr>
              <w:spacing w:after="0"/>
              <w:jc w:val="right"/>
            </w:pPr>
            <w:r>
              <w:rPr>
                <w:sz w:val="16"/>
              </w:rPr>
              <w:t>1,473</w:t>
            </w:r>
          </w:p>
        </w:tc>
        <w:tc>
          <w:tcPr>
            <w:tcW w:type="dxa" w:w="3852"/>
          </w:tcPr>
          <w:p>
            <w:pPr>
              <w:spacing w:after="0"/>
              <w:jc w:val="left"/>
            </w:pPr>
          </w:p>
        </w:tc>
      </w:tr>
      <w:tr>
        <w:trPr>
          <w:cantSplit/>
        </w:trPr>
        <w:tc>
          <w:tcPr>
            <w:tcW w:type="dxa" w:w="1393"/>
          </w:tcPr>
          <w:p>
            <w:pPr>
              <w:spacing w:after="0"/>
              <w:jc w:val="left"/>
            </w:pPr>
            <w:r>
              <w:rPr>
                <w:sz w:val="16"/>
              </w:rPr>
              <w:t>Brookfield town</w:t>
            </w:r>
          </w:p>
        </w:tc>
        <w:tc>
          <w:tcPr>
            <w:tcW w:type="dxa" w:w="769"/>
          </w:tcPr>
          <w:p>
            <w:pPr>
              <w:spacing w:after="0"/>
              <w:jc w:val="left"/>
            </w:pPr>
            <w:r>
              <w:rPr>
                <w:sz w:val="16"/>
              </w:rPr>
              <w:t>Town</w:t>
            </w:r>
          </w:p>
        </w:tc>
        <w:tc>
          <w:tcPr>
            <w:tcW w:type="dxa" w:w="2638"/>
          </w:tcPr>
          <w:p>
            <w:pPr>
              <w:spacing w:after="0"/>
              <w:jc w:val="left"/>
            </w:pPr>
            <w:r>
              <w:rPr>
                <w:sz w:val="16"/>
              </w:rPr>
              <w:t>Approved, expires 2027-01-11</w:t>
            </w:r>
          </w:p>
        </w:tc>
        <w:tc>
          <w:tcPr>
            <w:tcW w:type="dxa" w:w="2493"/>
          </w:tcPr>
          <w:p>
            <w:pPr>
              <w:spacing w:after="0"/>
              <w:jc w:val="left"/>
            </w:pPr>
            <w:r>
              <w:rPr>
                <w:sz w:val="16"/>
              </w:rPr>
              <w:t>Town of Brookfield, Vermont 2021 Local Hazard Mitigation Plan (FEMA plan 108015)</w:t>
            </w:r>
          </w:p>
        </w:tc>
        <w:tc>
          <w:tcPr>
            <w:tcW w:type="dxa" w:w="1037"/>
          </w:tcPr>
          <w:p>
            <w:pPr>
              <w:spacing w:after="0"/>
              <w:jc w:val="left"/>
            </w:pPr>
            <w:r>
              <w:rPr>
                <w:sz w:val="16"/>
              </w:rPr>
              <w:t>2022-01-12</w:t>
            </w:r>
          </w:p>
        </w:tc>
        <w:tc>
          <w:tcPr>
            <w:tcW w:type="dxa" w:w="1037"/>
          </w:tcPr>
          <w:p>
            <w:pPr>
              <w:spacing w:after="0"/>
              <w:jc w:val="left"/>
            </w:pPr>
            <w:r>
              <w:rPr>
                <w:sz w:val="16"/>
              </w:rPr>
              <w:t>2027-01-11</w:t>
            </w:r>
          </w:p>
        </w:tc>
        <w:tc>
          <w:tcPr>
            <w:tcW w:type="dxa" w:w="894"/>
          </w:tcPr>
          <w:p>
            <w:pPr>
              <w:spacing w:after="0"/>
              <w:jc w:val="right"/>
            </w:pPr>
            <w:r>
              <w:rPr>
                <w:sz w:val="16"/>
              </w:rPr>
              <w:t>103</w:t>
            </w:r>
          </w:p>
        </w:tc>
        <w:tc>
          <w:tcPr>
            <w:tcW w:type="dxa" w:w="3852"/>
          </w:tcPr>
          <w:p>
            <w:pPr>
              <w:spacing w:after="0"/>
              <w:jc w:val="left"/>
            </w:pPr>
          </w:p>
        </w:tc>
      </w:tr>
      <w:tr>
        <w:trPr>
          <w:cantSplit/>
        </w:trPr>
        <w:tc>
          <w:tcPr>
            <w:tcW w:type="dxa" w:w="1393"/>
          </w:tcPr>
          <w:p>
            <w:pPr>
              <w:spacing w:after="0"/>
              <w:jc w:val="left"/>
            </w:pPr>
            <w:r>
              <w:rPr>
                <w:sz w:val="16"/>
              </w:rPr>
              <w:t>Chelsea town</w:t>
            </w:r>
          </w:p>
        </w:tc>
        <w:tc>
          <w:tcPr>
            <w:tcW w:type="dxa" w:w="769"/>
          </w:tcPr>
          <w:p>
            <w:pPr>
              <w:spacing w:after="0"/>
              <w:jc w:val="left"/>
            </w:pPr>
            <w:r>
              <w:rPr>
                <w:sz w:val="16"/>
              </w:rPr>
              <w:t>Town</w:t>
            </w:r>
          </w:p>
        </w:tc>
        <w:tc>
          <w:tcPr>
            <w:tcW w:type="dxa" w:w="2638"/>
          </w:tcPr>
          <w:p>
            <w:pPr>
              <w:spacing w:after="0"/>
              <w:jc w:val="left"/>
            </w:pPr>
            <w:r>
              <w:rPr>
                <w:sz w:val="16"/>
              </w:rPr>
              <w:t>Approved, expires 2026-12-09</w:t>
            </w:r>
          </w:p>
        </w:tc>
        <w:tc>
          <w:tcPr>
            <w:tcW w:type="dxa" w:w="2493"/>
          </w:tcPr>
          <w:p>
            <w:pPr>
              <w:spacing w:after="0"/>
              <w:jc w:val="left"/>
            </w:pPr>
            <w:r>
              <w:rPr>
                <w:sz w:val="16"/>
              </w:rPr>
              <w:t>Town of Chelsea, VT Local Hazard Mitigation Plan (FEMA plan 107951)</w:t>
            </w:r>
          </w:p>
        </w:tc>
        <w:tc>
          <w:tcPr>
            <w:tcW w:type="dxa" w:w="1037"/>
          </w:tcPr>
          <w:p>
            <w:pPr>
              <w:spacing w:after="0"/>
              <w:jc w:val="left"/>
            </w:pPr>
            <w:r>
              <w:rPr>
                <w:sz w:val="16"/>
              </w:rPr>
              <w:t>2021-12-10</w:t>
            </w:r>
          </w:p>
        </w:tc>
        <w:tc>
          <w:tcPr>
            <w:tcW w:type="dxa" w:w="1037"/>
          </w:tcPr>
          <w:p>
            <w:pPr>
              <w:spacing w:after="0"/>
              <w:jc w:val="left"/>
            </w:pPr>
            <w:r>
              <w:rPr>
                <w:sz w:val="16"/>
              </w:rPr>
              <w:t>2026-12-09</w:t>
            </w:r>
          </w:p>
        </w:tc>
        <w:tc>
          <w:tcPr>
            <w:tcW w:type="dxa" w:w="894"/>
          </w:tcPr>
          <w:p>
            <w:pPr>
              <w:spacing w:after="0"/>
              <w:jc w:val="right"/>
            </w:pPr>
            <w:r>
              <w:rPr>
                <w:sz w:val="16"/>
              </w:rPr>
              <w:t>70</w:t>
            </w:r>
          </w:p>
        </w:tc>
        <w:tc>
          <w:tcPr>
            <w:tcW w:type="dxa" w:w="3852"/>
          </w:tcPr>
          <w:p>
            <w:pPr>
              <w:spacing w:after="0"/>
              <w:jc w:val="left"/>
            </w:pPr>
          </w:p>
        </w:tc>
      </w:tr>
      <w:tr>
        <w:trPr>
          <w:cantSplit/>
        </w:trPr>
        <w:tc>
          <w:tcPr>
            <w:tcW w:type="dxa" w:w="1393"/>
          </w:tcPr>
          <w:p>
            <w:pPr>
              <w:spacing w:after="0"/>
              <w:jc w:val="left"/>
            </w:pPr>
            <w:r>
              <w:rPr>
                <w:sz w:val="16"/>
              </w:rPr>
              <w:t>Corinth town</w:t>
            </w:r>
          </w:p>
        </w:tc>
        <w:tc>
          <w:tcPr>
            <w:tcW w:type="dxa" w:w="769"/>
          </w:tcPr>
          <w:p>
            <w:pPr>
              <w:spacing w:after="0"/>
              <w:jc w:val="left"/>
            </w:pPr>
            <w:r>
              <w:rPr>
                <w:sz w:val="16"/>
              </w:rPr>
              <w:t>Town</w:t>
            </w:r>
          </w:p>
        </w:tc>
        <w:tc>
          <w:tcPr>
            <w:tcW w:type="dxa" w:w="2638"/>
          </w:tcPr>
          <w:p>
            <w:pPr>
              <w:spacing w:after="0"/>
              <w:jc w:val="left"/>
            </w:pPr>
            <w:r>
              <w:rPr>
                <w:sz w:val="16"/>
              </w:rPr>
              <w:t>Approved, expires 2030-12-14</w:t>
            </w:r>
          </w:p>
        </w:tc>
        <w:tc>
          <w:tcPr>
            <w:tcW w:type="dxa" w:w="2493"/>
          </w:tcPr>
          <w:p>
            <w:pPr>
              <w:spacing w:after="0"/>
              <w:jc w:val="left"/>
            </w:pPr>
            <w:r>
              <w:rPr>
                <w:sz w:val="16"/>
              </w:rPr>
              <w:t>Local Hazard Mitigation Plan Town of Corinth, Vermont 2025 (FEMA plan 111453)</w:t>
            </w:r>
          </w:p>
        </w:tc>
        <w:tc>
          <w:tcPr>
            <w:tcW w:type="dxa" w:w="1037"/>
          </w:tcPr>
          <w:p>
            <w:pPr>
              <w:spacing w:after="0"/>
              <w:jc w:val="left"/>
            </w:pPr>
            <w:r>
              <w:rPr>
                <w:sz w:val="16"/>
              </w:rPr>
              <w:t>2025-12-15</w:t>
            </w:r>
          </w:p>
        </w:tc>
        <w:tc>
          <w:tcPr>
            <w:tcW w:type="dxa" w:w="1037"/>
          </w:tcPr>
          <w:p>
            <w:pPr>
              <w:spacing w:after="0"/>
              <w:jc w:val="left"/>
            </w:pPr>
            <w:r>
              <w:rPr>
                <w:sz w:val="16"/>
              </w:rPr>
              <w:t>2030-12-14</w:t>
            </w:r>
          </w:p>
        </w:tc>
        <w:tc>
          <w:tcPr>
            <w:tcW w:type="dxa" w:w="894"/>
          </w:tcPr>
          <w:p>
            <w:pPr>
              <w:spacing w:after="0"/>
              <w:jc w:val="right"/>
            </w:pPr>
            <w:r>
              <w:rPr>
                <w:sz w:val="16"/>
              </w:rPr>
              <w:t>1,536</w:t>
            </w:r>
          </w:p>
        </w:tc>
        <w:tc>
          <w:tcPr>
            <w:tcW w:type="dxa" w:w="3852"/>
          </w:tcPr>
          <w:p>
            <w:pPr>
              <w:spacing w:after="0"/>
              <w:jc w:val="left"/>
            </w:pPr>
          </w:p>
        </w:tc>
      </w:tr>
      <w:tr>
        <w:trPr>
          <w:cantSplit/>
        </w:trPr>
        <w:tc>
          <w:tcPr>
            <w:tcW w:type="dxa" w:w="1393"/>
          </w:tcPr>
          <w:p>
            <w:pPr>
              <w:spacing w:after="0"/>
              <w:jc w:val="left"/>
            </w:pPr>
            <w:r>
              <w:rPr>
                <w:sz w:val="16"/>
              </w:rPr>
              <w:t>Fairlee town</w:t>
            </w:r>
          </w:p>
        </w:tc>
        <w:tc>
          <w:tcPr>
            <w:tcW w:type="dxa" w:w="769"/>
          </w:tcPr>
          <w:p>
            <w:pPr>
              <w:spacing w:after="0"/>
              <w:jc w:val="left"/>
            </w:pPr>
            <w:r>
              <w:rPr>
                <w:sz w:val="16"/>
              </w:rPr>
              <w:t>Town</w:t>
            </w:r>
          </w:p>
        </w:tc>
        <w:tc>
          <w:tcPr>
            <w:tcW w:type="dxa" w:w="2638"/>
          </w:tcPr>
          <w:p>
            <w:pPr>
              <w:spacing w:after="0"/>
              <w:jc w:val="left"/>
            </w:pPr>
            <w:r>
              <w:rPr>
                <w:sz w:val="16"/>
              </w:rPr>
              <w:t>Expired on 2025-11-30</w:t>
            </w:r>
          </w:p>
        </w:tc>
        <w:tc>
          <w:tcPr>
            <w:tcW w:type="dxa" w:w="2493"/>
          </w:tcPr>
          <w:p>
            <w:pPr>
              <w:spacing w:after="0"/>
              <w:jc w:val="left"/>
            </w:pPr>
            <w:r>
              <w:rPr>
                <w:sz w:val="16"/>
              </w:rPr>
              <w:t>Town of Fairlee, Vermont 2020 Local Hazard Mitigation Plan (FEMA plan 106987)</w:t>
            </w:r>
          </w:p>
        </w:tc>
        <w:tc>
          <w:tcPr>
            <w:tcW w:type="dxa" w:w="1037"/>
          </w:tcPr>
          <w:p>
            <w:pPr>
              <w:spacing w:after="0"/>
              <w:jc w:val="left"/>
            </w:pPr>
            <w:r>
              <w:rPr>
                <w:sz w:val="16"/>
              </w:rPr>
              <w:t>2020-12-01</w:t>
            </w:r>
          </w:p>
        </w:tc>
        <w:tc>
          <w:tcPr>
            <w:tcW w:type="dxa" w:w="1037"/>
          </w:tcPr>
          <w:p>
            <w:pPr>
              <w:spacing w:after="0"/>
              <w:jc w:val="left"/>
            </w:pPr>
            <w:r>
              <w:rPr>
                <w:sz w:val="16"/>
              </w:rPr>
              <w:t>2025-11-30</w:t>
            </w:r>
          </w:p>
        </w:tc>
        <w:tc>
          <w:tcPr>
            <w:tcW w:type="dxa" w:w="894"/>
          </w:tcPr>
          <w:p>
            <w:pPr>
              <w:spacing w:after="0"/>
              <w:jc w:val="right"/>
            </w:pPr>
            <w:r>
              <w:rPr>
                <w:sz w:val="16"/>
              </w:rPr>
              <w:t>-304</w:t>
            </w:r>
          </w:p>
        </w:tc>
        <w:tc>
          <w:tcPr>
            <w:tcW w:type="dxa" w:w="3852"/>
          </w:tcPr>
          <w:p>
            <w:pPr>
              <w:spacing w:after="0"/>
              <w:jc w:val="left"/>
            </w:pPr>
          </w:p>
        </w:tc>
      </w:tr>
      <w:tr>
        <w:trPr>
          <w:cantSplit/>
        </w:trPr>
        <w:tc>
          <w:tcPr>
            <w:tcW w:type="dxa" w:w="1393"/>
          </w:tcPr>
          <w:p>
            <w:pPr>
              <w:spacing w:after="0"/>
              <w:jc w:val="left"/>
            </w:pPr>
            <w:r>
              <w:rPr>
                <w:sz w:val="16"/>
              </w:rPr>
              <w:t>Newbury town</w:t>
            </w:r>
          </w:p>
        </w:tc>
        <w:tc>
          <w:tcPr>
            <w:tcW w:type="dxa" w:w="769"/>
          </w:tcPr>
          <w:p>
            <w:pPr>
              <w:spacing w:after="0"/>
              <w:jc w:val="left"/>
            </w:pPr>
            <w:r>
              <w:rPr>
                <w:sz w:val="16"/>
              </w:rPr>
              <w:t>Town</w:t>
            </w:r>
          </w:p>
        </w:tc>
        <w:tc>
          <w:tcPr>
            <w:tcW w:type="dxa" w:w="2638"/>
          </w:tcPr>
          <w:p>
            <w:pPr>
              <w:spacing w:after="0"/>
              <w:jc w:val="left"/>
            </w:pPr>
            <w:r>
              <w:rPr>
                <w:sz w:val="16"/>
              </w:rPr>
              <w:t>Approved, expires 2028-03-05</w:t>
            </w:r>
          </w:p>
        </w:tc>
        <w:tc>
          <w:tcPr>
            <w:tcW w:type="dxa" w:w="2493"/>
          </w:tcPr>
          <w:p>
            <w:pPr>
              <w:spacing w:after="0"/>
              <w:jc w:val="left"/>
            </w:pPr>
            <w:r>
              <w:rPr>
                <w:sz w:val="16"/>
              </w:rPr>
              <w:t>Town of Newbury and Village of Wells River, Vermont 2022 Multi‐Jurisdictional Local Hazard Mitigation Plan (FEMA plan 108921)</w:t>
            </w:r>
          </w:p>
        </w:tc>
        <w:tc>
          <w:tcPr>
            <w:tcW w:type="dxa" w:w="1037"/>
          </w:tcPr>
          <w:p>
            <w:pPr>
              <w:spacing w:after="0"/>
              <w:jc w:val="left"/>
            </w:pPr>
            <w:r>
              <w:rPr>
                <w:sz w:val="16"/>
              </w:rPr>
              <w:t>2023-03-06</w:t>
            </w:r>
          </w:p>
        </w:tc>
        <w:tc>
          <w:tcPr>
            <w:tcW w:type="dxa" w:w="1037"/>
          </w:tcPr>
          <w:p>
            <w:pPr>
              <w:spacing w:after="0"/>
              <w:jc w:val="left"/>
            </w:pPr>
            <w:r>
              <w:rPr>
                <w:sz w:val="16"/>
              </w:rPr>
              <w:t>2028-03-05</w:t>
            </w:r>
          </w:p>
        </w:tc>
        <w:tc>
          <w:tcPr>
            <w:tcW w:type="dxa" w:w="894"/>
          </w:tcPr>
          <w:p>
            <w:pPr>
              <w:spacing w:after="0"/>
              <w:jc w:val="right"/>
            </w:pPr>
            <w:r>
              <w:rPr>
                <w:sz w:val="16"/>
              </w:rPr>
              <w:t>522</w:t>
            </w:r>
          </w:p>
        </w:tc>
        <w:tc>
          <w:tcPr>
            <w:tcW w:type="dxa" w:w="3852"/>
          </w:tcPr>
          <w:p>
            <w:pPr>
              <w:spacing w:after="0"/>
              <w:jc w:val="left"/>
            </w:pPr>
          </w:p>
        </w:tc>
      </w:tr>
      <w:tr>
        <w:trPr>
          <w:cantSplit/>
        </w:trPr>
        <w:tc>
          <w:tcPr>
            <w:tcW w:type="dxa" w:w="1393"/>
          </w:tcPr>
          <w:p>
            <w:pPr>
              <w:spacing w:after="0"/>
              <w:jc w:val="left"/>
            </w:pPr>
            <w:r>
              <w:rPr>
                <w:sz w:val="16"/>
              </w:rPr>
              <w:t>Orange town</w:t>
            </w:r>
          </w:p>
        </w:tc>
        <w:tc>
          <w:tcPr>
            <w:tcW w:type="dxa" w:w="769"/>
          </w:tcPr>
          <w:p>
            <w:pPr>
              <w:spacing w:after="0"/>
              <w:jc w:val="left"/>
            </w:pPr>
            <w:r>
              <w:rPr>
                <w:sz w:val="16"/>
              </w:rPr>
              <w:t>Town</w:t>
            </w:r>
          </w:p>
        </w:tc>
        <w:tc>
          <w:tcPr>
            <w:tcW w:type="dxa" w:w="2638"/>
          </w:tcPr>
          <w:p>
            <w:pPr>
              <w:spacing w:after="0"/>
              <w:jc w:val="left"/>
            </w:pPr>
            <w:r>
              <w:rPr>
                <w:sz w:val="16"/>
              </w:rPr>
              <w:t>Approved, expires 2030-04-15</w:t>
            </w:r>
          </w:p>
        </w:tc>
        <w:tc>
          <w:tcPr>
            <w:tcW w:type="dxa" w:w="2493"/>
          </w:tcPr>
          <w:p>
            <w:pPr>
              <w:spacing w:after="0"/>
              <w:jc w:val="left"/>
            </w:pPr>
            <w:r>
              <w:rPr>
                <w:sz w:val="16"/>
              </w:rPr>
              <w:t>Town of Orange, Vermont 2024 Local Hazard Mitigation Plan (FEMA plan 110593)</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94"/>
          </w:tcPr>
          <w:p>
            <w:pPr>
              <w:spacing w:after="0"/>
              <w:jc w:val="right"/>
            </w:pPr>
            <w:r>
              <w:rPr>
                <w:sz w:val="16"/>
              </w:rPr>
              <w:t>1,293</w:t>
            </w:r>
          </w:p>
        </w:tc>
        <w:tc>
          <w:tcPr>
            <w:tcW w:type="dxa" w:w="3852"/>
          </w:tcPr>
          <w:p>
            <w:pPr>
              <w:spacing w:after="0"/>
              <w:jc w:val="left"/>
            </w:pPr>
          </w:p>
        </w:tc>
      </w:tr>
      <w:tr>
        <w:trPr>
          <w:cantSplit/>
        </w:trPr>
        <w:tc>
          <w:tcPr>
            <w:tcW w:type="dxa" w:w="1393"/>
          </w:tcPr>
          <w:p>
            <w:pPr>
              <w:spacing w:after="0"/>
              <w:jc w:val="left"/>
            </w:pPr>
            <w:r>
              <w:rPr>
                <w:sz w:val="16"/>
              </w:rPr>
              <w:t>Randolph town</w:t>
            </w:r>
          </w:p>
        </w:tc>
        <w:tc>
          <w:tcPr>
            <w:tcW w:type="dxa" w:w="769"/>
          </w:tcPr>
          <w:p>
            <w:pPr>
              <w:spacing w:after="0"/>
              <w:jc w:val="left"/>
            </w:pPr>
            <w:r>
              <w:rPr>
                <w:sz w:val="16"/>
              </w:rPr>
              <w:t>Town</w:t>
            </w:r>
          </w:p>
        </w:tc>
        <w:tc>
          <w:tcPr>
            <w:tcW w:type="dxa" w:w="2638"/>
          </w:tcPr>
          <w:p>
            <w:pPr>
              <w:spacing w:after="0"/>
              <w:jc w:val="left"/>
            </w:pPr>
            <w:r>
              <w:rPr>
                <w:sz w:val="16"/>
              </w:rPr>
              <w:t>Expired on 2026-04-25</w:t>
            </w:r>
          </w:p>
        </w:tc>
        <w:tc>
          <w:tcPr>
            <w:tcW w:type="dxa" w:w="2493"/>
          </w:tcPr>
          <w:p>
            <w:pPr>
              <w:spacing w:after="0"/>
              <w:jc w:val="left"/>
            </w:pPr>
            <w:r>
              <w:rPr>
                <w:sz w:val="16"/>
              </w:rPr>
              <w:t>Town of Randolph, Vermont 2021 Local Hazard Mitigation Plan (FEMA plan 107494)</w:t>
            </w:r>
          </w:p>
        </w:tc>
        <w:tc>
          <w:tcPr>
            <w:tcW w:type="dxa" w:w="1037"/>
          </w:tcPr>
          <w:p>
            <w:pPr>
              <w:spacing w:after="0"/>
              <w:jc w:val="left"/>
            </w:pPr>
            <w:r>
              <w:rPr>
                <w:sz w:val="16"/>
              </w:rPr>
              <w:t>2021-04-26</w:t>
            </w:r>
          </w:p>
        </w:tc>
        <w:tc>
          <w:tcPr>
            <w:tcW w:type="dxa" w:w="1037"/>
          </w:tcPr>
          <w:p>
            <w:pPr>
              <w:spacing w:after="0"/>
              <w:jc w:val="left"/>
            </w:pPr>
            <w:r>
              <w:rPr>
                <w:sz w:val="16"/>
              </w:rPr>
              <w:t>2026-04-25</w:t>
            </w:r>
          </w:p>
        </w:tc>
        <w:tc>
          <w:tcPr>
            <w:tcW w:type="dxa" w:w="894"/>
          </w:tcPr>
          <w:p>
            <w:pPr>
              <w:spacing w:after="0"/>
              <w:jc w:val="right"/>
            </w:pPr>
            <w:r>
              <w:rPr>
                <w:sz w:val="16"/>
              </w:rPr>
              <w:t>-158</w:t>
            </w:r>
          </w:p>
        </w:tc>
        <w:tc>
          <w:tcPr>
            <w:tcW w:type="dxa" w:w="3852"/>
          </w:tcPr>
          <w:p>
            <w:pPr>
              <w:spacing w:after="0"/>
              <w:jc w:val="left"/>
            </w:pPr>
          </w:p>
        </w:tc>
      </w:tr>
      <w:tr>
        <w:trPr>
          <w:cantSplit/>
        </w:trPr>
        <w:tc>
          <w:tcPr>
            <w:tcW w:type="dxa" w:w="1393"/>
          </w:tcPr>
          <w:p>
            <w:pPr>
              <w:spacing w:after="0"/>
              <w:jc w:val="left"/>
            </w:pPr>
            <w:r>
              <w:rPr>
                <w:sz w:val="16"/>
              </w:rPr>
              <w:t>Strafford town</w:t>
            </w:r>
          </w:p>
        </w:tc>
        <w:tc>
          <w:tcPr>
            <w:tcW w:type="dxa" w:w="769"/>
          </w:tcPr>
          <w:p>
            <w:pPr>
              <w:spacing w:after="0"/>
              <w:jc w:val="left"/>
            </w:pPr>
            <w:r>
              <w:rPr>
                <w:sz w:val="16"/>
              </w:rPr>
              <w:t>Town</w:t>
            </w:r>
          </w:p>
        </w:tc>
        <w:tc>
          <w:tcPr>
            <w:tcW w:type="dxa" w:w="2638"/>
          </w:tcPr>
          <w:p>
            <w:pPr>
              <w:spacing w:after="0"/>
              <w:jc w:val="left"/>
            </w:pPr>
            <w:r>
              <w:rPr>
                <w:sz w:val="16"/>
              </w:rPr>
              <w:t>Approved, expires 2028-02-08</w:t>
            </w:r>
          </w:p>
        </w:tc>
        <w:tc>
          <w:tcPr>
            <w:tcW w:type="dxa" w:w="2493"/>
          </w:tcPr>
          <w:p>
            <w:pPr>
              <w:spacing w:after="0"/>
              <w:jc w:val="left"/>
            </w:pPr>
            <w:r>
              <w:rPr>
                <w:sz w:val="16"/>
              </w:rPr>
              <w:t>Town of Strafford, VT 2022 Local Hazard Mitigation Plan (FEMA plan 108866)</w:t>
            </w:r>
          </w:p>
        </w:tc>
        <w:tc>
          <w:tcPr>
            <w:tcW w:type="dxa" w:w="1037"/>
          </w:tcPr>
          <w:p>
            <w:pPr>
              <w:spacing w:after="0"/>
              <w:jc w:val="left"/>
            </w:pPr>
            <w:r>
              <w:rPr>
                <w:sz w:val="16"/>
              </w:rPr>
              <w:t>2023-02-09</w:t>
            </w:r>
          </w:p>
        </w:tc>
        <w:tc>
          <w:tcPr>
            <w:tcW w:type="dxa" w:w="1037"/>
          </w:tcPr>
          <w:p>
            <w:pPr>
              <w:spacing w:after="0"/>
              <w:jc w:val="left"/>
            </w:pPr>
            <w:r>
              <w:rPr>
                <w:sz w:val="16"/>
              </w:rPr>
              <w:t>2028-02-08</w:t>
            </w:r>
          </w:p>
        </w:tc>
        <w:tc>
          <w:tcPr>
            <w:tcW w:type="dxa" w:w="894"/>
          </w:tcPr>
          <w:p>
            <w:pPr>
              <w:spacing w:after="0"/>
              <w:jc w:val="right"/>
            </w:pPr>
            <w:r>
              <w:rPr>
                <w:sz w:val="16"/>
              </w:rPr>
              <w:t>496</w:t>
            </w:r>
          </w:p>
        </w:tc>
        <w:tc>
          <w:tcPr>
            <w:tcW w:type="dxa" w:w="3852"/>
          </w:tcPr>
          <w:p>
            <w:pPr>
              <w:spacing w:after="0"/>
              <w:jc w:val="left"/>
            </w:pPr>
          </w:p>
        </w:tc>
      </w:tr>
      <w:tr>
        <w:trPr>
          <w:cantSplit/>
        </w:trPr>
        <w:tc>
          <w:tcPr>
            <w:tcW w:type="dxa" w:w="1393"/>
          </w:tcPr>
          <w:p>
            <w:pPr>
              <w:spacing w:after="0"/>
              <w:jc w:val="left"/>
            </w:pPr>
            <w:r>
              <w:rPr>
                <w:sz w:val="16"/>
              </w:rPr>
              <w:t>Thetford town</w:t>
            </w:r>
          </w:p>
        </w:tc>
        <w:tc>
          <w:tcPr>
            <w:tcW w:type="dxa" w:w="769"/>
          </w:tcPr>
          <w:p>
            <w:pPr>
              <w:spacing w:after="0"/>
              <w:jc w:val="left"/>
            </w:pPr>
            <w:r>
              <w:rPr>
                <w:sz w:val="16"/>
              </w:rPr>
              <w:t>Town</w:t>
            </w:r>
          </w:p>
        </w:tc>
        <w:tc>
          <w:tcPr>
            <w:tcW w:type="dxa" w:w="2638"/>
          </w:tcPr>
          <w:p>
            <w:pPr>
              <w:spacing w:after="0"/>
              <w:jc w:val="left"/>
            </w:pPr>
            <w:r>
              <w:rPr>
                <w:sz w:val="16"/>
              </w:rPr>
              <w:t>Approved, expires 2030-04-15</w:t>
            </w:r>
          </w:p>
        </w:tc>
        <w:tc>
          <w:tcPr>
            <w:tcW w:type="dxa" w:w="2493"/>
          </w:tcPr>
          <w:p>
            <w:pPr>
              <w:spacing w:after="0"/>
              <w:jc w:val="left"/>
            </w:pPr>
            <w:r>
              <w:rPr>
                <w:sz w:val="16"/>
              </w:rPr>
              <w:t>Town of Thetford, Vermont 2024 Local Hazard Mitigation Plan (FEMA plan 110570)</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94"/>
          </w:tcPr>
          <w:p>
            <w:pPr>
              <w:spacing w:after="0"/>
              <w:jc w:val="right"/>
            </w:pPr>
            <w:r>
              <w:rPr>
                <w:sz w:val="16"/>
              </w:rPr>
              <w:t>1,293</w:t>
            </w:r>
          </w:p>
        </w:tc>
        <w:tc>
          <w:tcPr>
            <w:tcW w:type="dxa" w:w="3852"/>
          </w:tcPr>
          <w:p>
            <w:pPr>
              <w:spacing w:after="0"/>
              <w:jc w:val="left"/>
            </w:pPr>
          </w:p>
        </w:tc>
      </w:tr>
      <w:tr>
        <w:trPr>
          <w:cantSplit/>
        </w:trPr>
        <w:tc>
          <w:tcPr>
            <w:tcW w:type="dxa" w:w="1393"/>
          </w:tcPr>
          <w:p>
            <w:pPr>
              <w:spacing w:after="0"/>
              <w:jc w:val="left"/>
            </w:pPr>
            <w:r>
              <w:rPr>
                <w:sz w:val="16"/>
              </w:rPr>
              <w:t>Topsham town</w:t>
            </w:r>
          </w:p>
        </w:tc>
        <w:tc>
          <w:tcPr>
            <w:tcW w:type="dxa" w:w="769"/>
          </w:tcPr>
          <w:p>
            <w:pPr>
              <w:spacing w:after="0"/>
              <w:jc w:val="left"/>
            </w:pPr>
            <w:r>
              <w:rPr>
                <w:sz w:val="16"/>
              </w:rPr>
              <w:t>Town</w:t>
            </w:r>
          </w:p>
        </w:tc>
        <w:tc>
          <w:tcPr>
            <w:tcW w:type="dxa" w:w="2638"/>
          </w:tcPr>
          <w:p>
            <w:pPr>
              <w:spacing w:after="0"/>
              <w:jc w:val="left"/>
            </w:pPr>
            <w:r>
              <w:rPr>
                <w:sz w:val="16"/>
              </w:rPr>
              <w:t>Approved, expires 2031-01-28</w:t>
            </w:r>
          </w:p>
        </w:tc>
        <w:tc>
          <w:tcPr>
            <w:tcW w:type="dxa" w:w="2493"/>
          </w:tcPr>
          <w:p>
            <w:pPr>
              <w:spacing w:after="0"/>
              <w:jc w:val="left"/>
            </w:pPr>
            <w:r>
              <w:rPr>
                <w:sz w:val="16"/>
              </w:rPr>
              <w:t>Local Hazard Mitigation Plan – Town of Topsham, Vermont - 2025 (FEMA plan 111577)</w:t>
            </w:r>
          </w:p>
        </w:tc>
        <w:tc>
          <w:tcPr>
            <w:tcW w:type="dxa" w:w="1037"/>
          </w:tcPr>
          <w:p>
            <w:pPr>
              <w:spacing w:after="0"/>
              <w:jc w:val="left"/>
            </w:pPr>
            <w:r>
              <w:rPr>
                <w:sz w:val="16"/>
              </w:rPr>
              <w:t>2026-01-29</w:t>
            </w:r>
          </w:p>
        </w:tc>
        <w:tc>
          <w:tcPr>
            <w:tcW w:type="dxa" w:w="1037"/>
          </w:tcPr>
          <w:p>
            <w:pPr>
              <w:spacing w:after="0"/>
              <w:jc w:val="left"/>
            </w:pPr>
            <w:r>
              <w:rPr>
                <w:sz w:val="16"/>
              </w:rPr>
              <w:t>2031-01-28</w:t>
            </w:r>
          </w:p>
        </w:tc>
        <w:tc>
          <w:tcPr>
            <w:tcW w:type="dxa" w:w="894"/>
          </w:tcPr>
          <w:p>
            <w:pPr>
              <w:spacing w:after="0"/>
              <w:jc w:val="right"/>
            </w:pPr>
            <w:r>
              <w:rPr>
                <w:sz w:val="16"/>
              </w:rPr>
              <w:t>1,581</w:t>
            </w:r>
          </w:p>
        </w:tc>
        <w:tc>
          <w:tcPr>
            <w:tcW w:type="dxa" w:w="3852"/>
          </w:tcPr>
          <w:p>
            <w:pPr>
              <w:spacing w:after="0"/>
              <w:jc w:val="left"/>
            </w:pPr>
          </w:p>
        </w:tc>
      </w:tr>
      <w:tr>
        <w:trPr>
          <w:cantSplit/>
        </w:trPr>
        <w:tc>
          <w:tcPr>
            <w:tcW w:type="dxa" w:w="1393"/>
          </w:tcPr>
          <w:p>
            <w:pPr>
              <w:spacing w:after="0"/>
              <w:jc w:val="left"/>
            </w:pPr>
            <w:r>
              <w:rPr>
                <w:sz w:val="16"/>
              </w:rPr>
              <w:t>Tunbridge town</w:t>
            </w:r>
          </w:p>
        </w:tc>
        <w:tc>
          <w:tcPr>
            <w:tcW w:type="dxa" w:w="769"/>
          </w:tcPr>
          <w:p>
            <w:pPr>
              <w:spacing w:after="0"/>
              <w:jc w:val="left"/>
            </w:pPr>
            <w:r>
              <w:rPr>
                <w:sz w:val="16"/>
              </w:rPr>
              <w:t>Town</w:t>
            </w:r>
          </w:p>
        </w:tc>
        <w:tc>
          <w:tcPr>
            <w:tcW w:type="dxa" w:w="2638"/>
          </w:tcPr>
          <w:p>
            <w:pPr>
              <w:spacing w:after="0"/>
              <w:jc w:val="left"/>
            </w:pPr>
            <w:r>
              <w:rPr>
                <w:sz w:val="16"/>
              </w:rPr>
              <w:t>Approved, expires 2031-08-31</w:t>
            </w:r>
          </w:p>
        </w:tc>
        <w:tc>
          <w:tcPr>
            <w:tcW w:type="dxa" w:w="2493"/>
          </w:tcPr>
          <w:p>
            <w:pPr>
              <w:spacing w:after="0"/>
              <w:jc w:val="left"/>
            </w:pPr>
            <w:r>
              <w:rPr>
                <w:sz w:val="16"/>
              </w:rPr>
              <w:t>Town of Tunbridge, Vermont Local Hazard Mitigation Plan (FEMA plan 112230)</w:t>
            </w:r>
          </w:p>
        </w:tc>
        <w:tc>
          <w:tcPr>
            <w:tcW w:type="dxa" w:w="1037"/>
          </w:tcPr>
          <w:p>
            <w:pPr>
              <w:spacing w:after="0"/>
              <w:jc w:val="left"/>
            </w:pPr>
            <w:r>
              <w:rPr>
                <w:sz w:val="16"/>
              </w:rPr>
              <w:t>2026-09-01</w:t>
            </w:r>
          </w:p>
        </w:tc>
        <w:tc>
          <w:tcPr>
            <w:tcW w:type="dxa" w:w="1037"/>
          </w:tcPr>
          <w:p>
            <w:pPr>
              <w:spacing w:after="0"/>
              <w:jc w:val="left"/>
            </w:pPr>
            <w:r>
              <w:rPr>
                <w:sz w:val="16"/>
              </w:rPr>
              <w:t>2031-08-31</w:t>
            </w:r>
          </w:p>
        </w:tc>
        <w:tc>
          <w:tcPr>
            <w:tcW w:type="dxa" w:w="894"/>
          </w:tcPr>
          <w:p>
            <w:pPr>
              <w:spacing w:after="0"/>
              <w:jc w:val="right"/>
            </w:pPr>
            <w:r>
              <w:rPr>
                <w:sz w:val="16"/>
              </w:rPr>
              <w:t>1,796</w:t>
            </w:r>
          </w:p>
        </w:tc>
        <w:tc>
          <w:tcPr>
            <w:tcW w:type="dxa" w:w="3852"/>
          </w:tcPr>
          <w:p>
            <w:pPr>
              <w:spacing w:after="0"/>
              <w:jc w:val="left"/>
            </w:pPr>
          </w:p>
        </w:tc>
      </w:tr>
      <w:tr>
        <w:trPr>
          <w:cantSplit/>
        </w:trPr>
        <w:tc>
          <w:tcPr>
            <w:tcW w:type="dxa" w:w="1393"/>
          </w:tcPr>
          <w:p>
            <w:pPr>
              <w:spacing w:after="0"/>
              <w:jc w:val="left"/>
            </w:pPr>
            <w:r>
              <w:rPr>
                <w:sz w:val="16"/>
              </w:rPr>
              <w:t>Vershire town</w:t>
            </w:r>
          </w:p>
        </w:tc>
        <w:tc>
          <w:tcPr>
            <w:tcW w:type="dxa" w:w="769"/>
          </w:tcPr>
          <w:p>
            <w:pPr>
              <w:spacing w:after="0"/>
              <w:jc w:val="left"/>
            </w:pPr>
            <w:r>
              <w:rPr>
                <w:sz w:val="16"/>
              </w:rPr>
              <w:t>Town</w:t>
            </w:r>
          </w:p>
        </w:tc>
        <w:tc>
          <w:tcPr>
            <w:tcW w:type="dxa" w:w="2638"/>
          </w:tcPr>
          <w:p>
            <w:pPr>
              <w:spacing w:after="0"/>
              <w:jc w:val="left"/>
            </w:pPr>
            <w:r>
              <w:rPr>
                <w:sz w:val="16"/>
              </w:rPr>
              <w:t>Approved, expires 2031-01-13</w:t>
            </w:r>
          </w:p>
        </w:tc>
        <w:tc>
          <w:tcPr>
            <w:tcW w:type="dxa" w:w="2493"/>
          </w:tcPr>
          <w:p>
            <w:pPr>
              <w:spacing w:after="0"/>
              <w:jc w:val="left"/>
            </w:pPr>
            <w:r>
              <w:rPr>
                <w:sz w:val="16"/>
              </w:rPr>
              <w:t>Town of Vershire, Vermont 2025 Local Hazard Mitigation Plan (FEMA plan 111519)</w:t>
            </w:r>
          </w:p>
        </w:tc>
        <w:tc>
          <w:tcPr>
            <w:tcW w:type="dxa" w:w="1037"/>
          </w:tcPr>
          <w:p>
            <w:pPr>
              <w:spacing w:after="0"/>
              <w:jc w:val="left"/>
            </w:pPr>
            <w:r>
              <w:rPr>
                <w:sz w:val="16"/>
              </w:rPr>
              <w:t>2026-01-14</w:t>
            </w:r>
          </w:p>
        </w:tc>
        <w:tc>
          <w:tcPr>
            <w:tcW w:type="dxa" w:w="1037"/>
          </w:tcPr>
          <w:p>
            <w:pPr>
              <w:spacing w:after="0"/>
              <w:jc w:val="left"/>
            </w:pPr>
            <w:r>
              <w:rPr>
                <w:sz w:val="16"/>
              </w:rPr>
              <w:t>2031-01-13</w:t>
            </w:r>
          </w:p>
        </w:tc>
        <w:tc>
          <w:tcPr>
            <w:tcW w:type="dxa" w:w="894"/>
          </w:tcPr>
          <w:p>
            <w:pPr>
              <w:spacing w:after="0"/>
              <w:jc w:val="right"/>
            </w:pPr>
            <w:r>
              <w:rPr>
                <w:sz w:val="16"/>
              </w:rPr>
              <w:t>1,566</w:t>
            </w:r>
          </w:p>
        </w:tc>
        <w:tc>
          <w:tcPr>
            <w:tcW w:type="dxa" w:w="3852"/>
          </w:tcPr>
          <w:p>
            <w:pPr>
              <w:spacing w:after="0"/>
              <w:jc w:val="left"/>
            </w:pPr>
          </w:p>
        </w:tc>
      </w:tr>
      <w:tr>
        <w:trPr>
          <w:cantSplit/>
        </w:trPr>
        <w:tc>
          <w:tcPr>
            <w:tcW w:type="dxa" w:w="1393"/>
          </w:tcPr>
          <w:p>
            <w:pPr>
              <w:spacing w:after="0"/>
              <w:jc w:val="left"/>
            </w:pPr>
            <w:r>
              <w:rPr>
                <w:sz w:val="16"/>
              </w:rPr>
              <w:t>Washington town</w:t>
            </w:r>
          </w:p>
        </w:tc>
        <w:tc>
          <w:tcPr>
            <w:tcW w:type="dxa" w:w="769"/>
          </w:tcPr>
          <w:p>
            <w:pPr>
              <w:spacing w:after="0"/>
              <w:jc w:val="left"/>
            </w:pPr>
            <w:r>
              <w:rPr>
                <w:sz w:val="16"/>
              </w:rPr>
              <w:t>Town</w:t>
            </w:r>
          </w:p>
        </w:tc>
        <w:tc>
          <w:tcPr>
            <w:tcW w:type="dxa" w:w="2638"/>
          </w:tcPr>
          <w:p>
            <w:pPr>
              <w:spacing w:after="0"/>
              <w:jc w:val="left"/>
            </w:pPr>
            <w:r>
              <w:rPr>
                <w:sz w:val="16"/>
              </w:rPr>
              <w:t>Expired on 2026-01-06</w:t>
            </w:r>
          </w:p>
        </w:tc>
        <w:tc>
          <w:tcPr>
            <w:tcW w:type="dxa" w:w="2493"/>
          </w:tcPr>
          <w:p>
            <w:pPr>
              <w:spacing w:after="0"/>
              <w:jc w:val="left"/>
            </w:pPr>
            <w:r>
              <w:rPr>
                <w:sz w:val="16"/>
              </w:rPr>
              <w:t>Town of Washington, VT Local Hazard Mitigation Plan (FEMA plan 107090)</w:t>
            </w:r>
          </w:p>
        </w:tc>
        <w:tc>
          <w:tcPr>
            <w:tcW w:type="dxa" w:w="1037"/>
          </w:tcPr>
          <w:p>
            <w:pPr>
              <w:spacing w:after="0"/>
              <w:jc w:val="left"/>
            </w:pPr>
            <w:r>
              <w:rPr>
                <w:sz w:val="16"/>
              </w:rPr>
              <w:t>2021-01-07</w:t>
            </w:r>
          </w:p>
        </w:tc>
        <w:tc>
          <w:tcPr>
            <w:tcW w:type="dxa" w:w="1037"/>
          </w:tcPr>
          <w:p>
            <w:pPr>
              <w:spacing w:after="0"/>
              <w:jc w:val="left"/>
            </w:pPr>
            <w:r>
              <w:rPr>
                <w:sz w:val="16"/>
              </w:rPr>
              <w:t>2026-01-06</w:t>
            </w:r>
          </w:p>
        </w:tc>
        <w:tc>
          <w:tcPr>
            <w:tcW w:type="dxa" w:w="894"/>
          </w:tcPr>
          <w:p>
            <w:pPr>
              <w:spacing w:after="0"/>
              <w:jc w:val="right"/>
            </w:pPr>
            <w:r>
              <w:rPr>
                <w:sz w:val="16"/>
              </w:rPr>
              <w:t>-267</w:t>
            </w:r>
          </w:p>
        </w:tc>
        <w:tc>
          <w:tcPr>
            <w:tcW w:type="dxa" w:w="3852"/>
          </w:tcPr>
          <w:p>
            <w:pPr>
              <w:spacing w:after="0"/>
              <w:jc w:val="left"/>
            </w:pPr>
            <w:r>
              <w:rPr>
                <w:sz w:val="16"/>
              </w:rPr>
              <w:t>adoptionDate 2014-04-08 is more than 5 years from this plan's approval 2021-01-07; it likely belongs to an earlier plan</w:t>
            </w:r>
          </w:p>
        </w:tc>
      </w:tr>
      <w:tr>
        <w:trPr>
          <w:cantSplit/>
        </w:trPr>
        <w:tc>
          <w:tcPr>
            <w:tcW w:type="dxa" w:w="1393"/>
          </w:tcPr>
          <w:p>
            <w:pPr>
              <w:spacing w:after="0"/>
              <w:jc w:val="left"/>
            </w:pPr>
            <w:r>
              <w:rPr>
                <w:sz w:val="16"/>
              </w:rPr>
              <w:t>West Fairlee town</w:t>
            </w:r>
          </w:p>
        </w:tc>
        <w:tc>
          <w:tcPr>
            <w:tcW w:type="dxa" w:w="769"/>
          </w:tcPr>
          <w:p>
            <w:pPr>
              <w:spacing w:after="0"/>
              <w:jc w:val="left"/>
            </w:pPr>
            <w:r>
              <w:rPr>
                <w:sz w:val="16"/>
              </w:rPr>
              <w:t>Town</w:t>
            </w:r>
          </w:p>
        </w:tc>
        <w:tc>
          <w:tcPr>
            <w:tcW w:type="dxa" w:w="2638"/>
          </w:tcPr>
          <w:p>
            <w:pPr>
              <w:spacing w:after="0"/>
              <w:jc w:val="left"/>
            </w:pPr>
            <w:r>
              <w:rPr>
                <w:sz w:val="16"/>
              </w:rPr>
              <w:t>Expired on 2024-12-03</w:t>
            </w:r>
          </w:p>
        </w:tc>
        <w:tc>
          <w:tcPr>
            <w:tcW w:type="dxa" w:w="2493"/>
          </w:tcPr>
          <w:p>
            <w:pPr>
              <w:spacing w:after="0"/>
              <w:jc w:val="left"/>
            </w:pPr>
            <w:r>
              <w:rPr>
                <w:sz w:val="16"/>
              </w:rPr>
              <w:t>Town of West Fairlee, Vermont 2019 Local Hazard Mitigation Plan (FEMA plan 106235)</w:t>
            </w:r>
          </w:p>
        </w:tc>
        <w:tc>
          <w:tcPr>
            <w:tcW w:type="dxa" w:w="1037"/>
          </w:tcPr>
          <w:p>
            <w:pPr>
              <w:spacing w:after="0"/>
              <w:jc w:val="left"/>
            </w:pPr>
            <w:r>
              <w:rPr>
                <w:sz w:val="16"/>
              </w:rPr>
              <w:t>2019-12-04</w:t>
            </w:r>
          </w:p>
        </w:tc>
        <w:tc>
          <w:tcPr>
            <w:tcW w:type="dxa" w:w="1037"/>
          </w:tcPr>
          <w:p>
            <w:pPr>
              <w:spacing w:after="0"/>
              <w:jc w:val="left"/>
            </w:pPr>
            <w:r>
              <w:rPr>
                <w:sz w:val="16"/>
              </w:rPr>
              <w:t>2024-12-03</w:t>
            </w:r>
          </w:p>
        </w:tc>
        <w:tc>
          <w:tcPr>
            <w:tcW w:type="dxa" w:w="894"/>
          </w:tcPr>
          <w:p>
            <w:pPr>
              <w:spacing w:after="0"/>
              <w:jc w:val="right"/>
            </w:pPr>
            <w:r>
              <w:rPr>
                <w:sz w:val="16"/>
              </w:rPr>
              <w:t>-666</w:t>
            </w:r>
          </w:p>
        </w:tc>
        <w:tc>
          <w:tcPr>
            <w:tcW w:type="dxa" w:w="3852"/>
          </w:tcPr>
          <w:p>
            <w:pPr>
              <w:spacing w:after="0"/>
              <w:jc w:val="left"/>
            </w:pPr>
          </w:p>
        </w:tc>
      </w:tr>
      <w:tr>
        <w:trPr>
          <w:cantSplit/>
        </w:trPr>
        <w:tc>
          <w:tcPr>
            <w:tcW w:type="dxa" w:w="1393"/>
          </w:tcPr>
          <w:p>
            <w:pPr>
              <w:spacing w:after="0"/>
              <w:jc w:val="left"/>
            </w:pPr>
            <w:r>
              <w:rPr>
                <w:sz w:val="16"/>
              </w:rPr>
              <w:t>Williamstown town</w:t>
            </w:r>
          </w:p>
        </w:tc>
        <w:tc>
          <w:tcPr>
            <w:tcW w:type="dxa" w:w="769"/>
          </w:tcPr>
          <w:p>
            <w:pPr>
              <w:spacing w:after="0"/>
              <w:jc w:val="left"/>
            </w:pPr>
            <w:r>
              <w:rPr>
                <w:sz w:val="16"/>
              </w:rPr>
              <w:t>Town</w:t>
            </w:r>
          </w:p>
        </w:tc>
        <w:tc>
          <w:tcPr>
            <w:tcW w:type="dxa" w:w="2638"/>
          </w:tcPr>
          <w:p>
            <w:pPr>
              <w:spacing w:after="0"/>
              <w:jc w:val="left"/>
            </w:pPr>
            <w:r>
              <w:rPr>
                <w:sz w:val="16"/>
              </w:rPr>
              <w:t>Expired on 2025-11-17</w:t>
            </w:r>
          </w:p>
        </w:tc>
        <w:tc>
          <w:tcPr>
            <w:tcW w:type="dxa" w:w="2493"/>
          </w:tcPr>
          <w:p>
            <w:pPr>
              <w:spacing w:after="0"/>
              <w:jc w:val="left"/>
            </w:pPr>
            <w:r>
              <w:rPr>
                <w:sz w:val="16"/>
              </w:rPr>
              <w:t>Town of Williamstown, VT Local Hazard Mitigation Plan Update (FEMA plan 106944)</w:t>
            </w:r>
          </w:p>
        </w:tc>
        <w:tc>
          <w:tcPr>
            <w:tcW w:type="dxa" w:w="1037"/>
          </w:tcPr>
          <w:p>
            <w:pPr>
              <w:spacing w:after="0"/>
              <w:jc w:val="left"/>
            </w:pPr>
            <w:r>
              <w:rPr>
                <w:sz w:val="16"/>
              </w:rPr>
              <w:t>2020-11-18</w:t>
            </w:r>
          </w:p>
        </w:tc>
        <w:tc>
          <w:tcPr>
            <w:tcW w:type="dxa" w:w="1037"/>
          </w:tcPr>
          <w:p>
            <w:pPr>
              <w:spacing w:after="0"/>
              <w:jc w:val="left"/>
            </w:pPr>
            <w:r>
              <w:rPr>
                <w:sz w:val="16"/>
              </w:rPr>
              <w:t>2025-11-17</w:t>
            </w:r>
          </w:p>
        </w:tc>
        <w:tc>
          <w:tcPr>
            <w:tcW w:type="dxa" w:w="894"/>
          </w:tcPr>
          <w:p>
            <w:pPr>
              <w:spacing w:after="0"/>
              <w:jc w:val="right"/>
            </w:pPr>
            <w:r>
              <w:rPr>
                <w:sz w:val="16"/>
              </w:rPr>
              <w:t>-317</w:t>
            </w:r>
          </w:p>
        </w:tc>
        <w:tc>
          <w:tcPr>
            <w:tcW w:type="dxa" w:w="385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833"/>
        <w:gridCol w:w="1691"/>
        <w:gridCol w:w="1841"/>
        <w:gridCol w:w="1577"/>
        <w:gridCol w:w="1460"/>
        <w:gridCol w:w="2040"/>
        <w:gridCol w:w="1869"/>
      </w:tblGrid>
      <w:tr>
        <w:trPr>
          <w:cantSplit/>
          <w:tblHeader/>
        </w:trPr>
        <w:tc>
          <w:tcPr>
            <w:tcW w:type="dxa" w:w="1801"/>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1"/>
            <w:shd w:val="clear" w:color="auto" w:fill="E8E8E8"/>
          </w:tcPr>
          <w:p>
            <w:pPr>
              <w:spacing w:after="0"/>
              <w:jc w:val="left"/>
            </w:pPr>
            <w:r>
              <w:rPr>
                <w:b/>
                <w:sz w:val="16"/>
              </w:rPr>
              <w:t>Observed range</w:t>
            </w:r>
          </w:p>
        </w:tc>
        <w:tc>
          <w:tcPr>
            <w:tcW w:type="dxa" w:w="1577"/>
            <w:shd w:val="clear" w:color="auto" w:fill="E8E8E8"/>
          </w:tcPr>
          <w:p>
            <w:pPr>
              <w:spacing w:after="0"/>
              <w:jc w:val="left"/>
            </w:pPr>
            <w:r>
              <w:rPr>
                <w:b/>
                <w:sz w:val="16"/>
              </w:rPr>
              <w:t>Worst recorded event</w:t>
            </w:r>
          </w:p>
        </w:tc>
        <w:tc>
          <w:tcPr>
            <w:tcW w:type="dxa" w:w="1460"/>
            <w:shd w:val="clear" w:color="auto" w:fill="E8E8E8"/>
          </w:tcPr>
          <w:p>
            <w:pPr>
              <w:spacing w:after="0"/>
              <w:jc w:val="left"/>
            </w:pPr>
            <w:r>
              <w:rPr>
                <w:b/>
                <w:sz w:val="16"/>
              </w:rPr>
              <w:t>Most damaging (when different)</w:t>
            </w:r>
          </w:p>
        </w:tc>
        <w:tc>
          <w:tcPr>
            <w:tcW w:type="dxa" w:w="2040"/>
            <w:shd w:val="clear" w:color="auto" w:fill="E8E8E8"/>
          </w:tcPr>
          <w:p>
            <w:pPr>
              <w:spacing w:after="0"/>
              <w:jc w:val="left"/>
            </w:pPr>
            <w:r>
              <w:rPr>
                <w:b/>
                <w:sz w:val="16"/>
              </w:rPr>
              <w:t>How it applies to jurisdictions</w:t>
            </w:r>
          </w:p>
        </w:tc>
        <w:tc>
          <w:tcPr>
            <w:tcW w:type="dxa" w:w="1869"/>
            <w:shd w:val="clear" w:color="auto" w:fill="E8E8E8"/>
          </w:tcPr>
          <w:p>
            <w:pPr>
              <w:spacing w:after="0"/>
              <w:jc w:val="left"/>
            </w:pPr>
            <w:r>
              <w:rPr>
                <w:b/>
                <w:sz w:val="16"/>
              </w:rPr>
              <w:t>Note</w:t>
            </w:r>
          </w:p>
        </w:tc>
      </w:tr>
      <w:tr>
        <w:trPr>
          <w:cantSplit/>
        </w:trPr>
        <w:tc>
          <w:tcPr>
            <w:tcW w:type="dxa" w:w="1801"/>
          </w:tcPr>
          <w:p>
            <w:pPr>
              <w:spacing w:after="0"/>
              <w:jc w:val="left"/>
            </w:pPr>
            <w:r>
              <w:rPr>
                <w:sz w:val="16"/>
              </w:rPr>
              <w:t>Avalanche</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41"/>
          </w:tcPr>
          <w:p>
            <w:pPr>
              <w:spacing w:after="0"/>
              <w:jc w:val="left"/>
            </w:pPr>
          </w:p>
        </w:tc>
        <w:tc>
          <w:tcPr>
            <w:tcW w:type="dxa" w:w="1577"/>
          </w:tcPr>
          <w:p>
            <w:pPr>
              <w:spacing w:after="0"/>
              <w:jc w:val="left"/>
            </w:pPr>
          </w:p>
        </w:tc>
        <w:tc>
          <w:tcPr>
            <w:tcW w:type="dxa" w:w="1460"/>
          </w:tcPr>
          <w:p>
            <w:pPr>
              <w:spacing w:after="0"/>
              <w:jc w:val="left"/>
            </w:pPr>
          </w:p>
        </w:tc>
        <w:tc>
          <w:tcPr>
            <w:tcW w:type="dxa" w:w="2040"/>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691"/>
          </w:tcPr>
          <w:p>
            <w:pPr>
              <w:spacing w:after="0"/>
              <w:jc w:val="right"/>
            </w:pPr>
            <w:r>
              <w:rPr>
                <w:sz w:val="16"/>
              </w:rPr>
              <w:t>25 records, 1997 to 2026 (25 zone-level)</w:t>
            </w:r>
          </w:p>
        </w:tc>
        <w:tc>
          <w:tcPr>
            <w:tcW w:type="dxa" w:w="1841"/>
          </w:tcPr>
          <w:p>
            <w:pPr>
              <w:spacing w:after="0"/>
              <w:jc w:val="left"/>
            </w:pPr>
            <w:r>
              <w:rPr>
                <w:sz w:val="16"/>
              </w:rPr>
              <w:t>1 day to 28 days (median 2 days); 24 with a recorded value</w:t>
            </w:r>
          </w:p>
        </w:tc>
        <w:tc>
          <w:tcPr>
            <w:tcW w:type="dxa" w:w="1577"/>
          </w:tcPr>
          <w:p>
            <w:pPr>
              <w:spacing w:after="0"/>
              <w:jc w:val="left"/>
            </w:pPr>
            <w:r>
              <w:rPr>
                <w:sz w:val="16"/>
              </w:rPr>
              <w:t>February 2015 (1 monthly summary record), zone-level</w:t>
            </w:r>
          </w:p>
        </w:tc>
        <w:tc>
          <w:tcPr>
            <w:tcW w:type="dxa" w:w="1460"/>
          </w:tcPr>
          <w:p>
            <w:pPr>
              <w:spacing w:after="0"/>
              <w:jc w:val="left"/>
            </w:pPr>
          </w:p>
        </w:tc>
        <w:tc>
          <w:tcPr>
            <w:tcW w:type="dxa" w:w="2040"/>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691"/>
          </w:tcPr>
          <w:p>
            <w:pPr>
              <w:spacing w:after="0"/>
              <w:jc w:val="right"/>
            </w:pPr>
            <w:r>
              <w:rPr>
                <w:sz w:val="16"/>
              </w:rPr>
              <w:t>3 records, 2005 to 2023 (3 zone-level)</w:t>
            </w:r>
          </w:p>
        </w:tc>
        <w:tc>
          <w:tcPr>
            <w:tcW w:type="dxa" w:w="1841"/>
          </w:tcPr>
          <w:p>
            <w:pPr>
              <w:spacing w:after="0"/>
              <w:jc w:val="left"/>
            </w:pPr>
          </w:p>
        </w:tc>
        <w:tc>
          <w:tcPr>
            <w:tcW w:type="dxa" w:w="1577"/>
          </w:tcPr>
          <w:p>
            <w:pPr>
              <w:spacing w:after="0"/>
              <w:jc w:val="left"/>
            </w:pPr>
            <w:r>
              <w:rPr>
                <w:sz w:val="16"/>
              </w:rPr>
              <w:t>Frost/Freeze, 2023-05-18, $250,000 crop damage (2023 dollars); NWS zone VTZ010</w:t>
            </w:r>
          </w:p>
        </w:tc>
        <w:tc>
          <w:tcPr>
            <w:tcW w:type="dxa" w:w="1460"/>
          </w:tcPr>
          <w:p>
            <w:pPr>
              <w:spacing w:after="0"/>
              <w:jc w:val="left"/>
            </w:pPr>
          </w:p>
        </w:tc>
        <w:tc>
          <w:tcPr>
            <w:tcW w:type="dxa" w:w="2040"/>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Drought</w:t>
            </w:r>
          </w:p>
        </w:tc>
        <w:tc>
          <w:tcPr>
            <w:tcW w:type="dxa" w:w="1833"/>
          </w:tcPr>
          <w:p>
            <w:pPr>
              <w:spacing w:after="0"/>
              <w:jc w:val="left"/>
            </w:pPr>
            <w:r>
              <w:rPr>
                <w:sz w:val="16"/>
              </w:rPr>
              <w:t>U.S. Drought Monitor scale (D0 to D4)</w:t>
            </w:r>
          </w:p>
        </w:tc>
        <w:tc>
          <w:tcPr>
            <w:tcW w:type="dxa" w:w="1691"/>
          </w:tcPr>
          <w:p>
            <w:pPr>
              <w:spacing w:after="0"/>
              <w:jc w:val="right"/>
            </w:pPr>
            <w:r>
              <w:rPr>
                <w:sz w:val="16"/>
              </w:rPr>
              <w:t>0</w:t>
            </w:r>
          </w:p>
        </w:tc>
        <w:tc>
          <w:tcPr>
            <w:tcW w:type="dxa" w:w="1841"/>
          </w:tcPr>
          <w:p>
            <w:pPr>
              <w:spacing w:after="0"/>
              <w:jc w:val="left"/>
            </w:pPr>
          </w:p>
        </w:tc>
        <w:tc>
          <w:tcPr>
            <w:tcW w:type="dxa" w:w="1577"/>
          </w:tcPr>
          <w:p>
            <w:pPr>
              <w:spacing w:after="0"/>
              <w:jc w:val="left"/>
            </w:pPr>
          </w:p>
        </w:tc>
        <w:tc>
          <w:tcPr>
            <w:tcW w:type="dxa" w:w="1460"/>
          </w:tcPr>
          <w:p>
            <w:pPr>
              <w:spacing w:after="0"/>
              <w:jc w:val="left"/>
            </w:pPr>
          </w:p>
        </w:tc>
        <w:tc>
          <w:tcPr>
            <w:tcW w:type="dxa" w:w="2040"/>
          </w:tcPr>
          <w:p>
            <w:pPr>
              <w:spacing w:after="0"/>
              <w:jc w:val="left"/>
            </w:pPr>
          </w:p>
        </w:tc>
        <w:tc>
          <w:tcPr>
            <w:tcW w:type="dxa" w:w="18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833"/>
          </w:tcPr>
          <w:p>
            <w:pPr>
              <w:spacing w:after="0"/>
              <w:jc w:val="left"/>
            </w:pPr>
            <w:r>
              <w:rPr>
                <w:sz w:val="16"/>
              </w:rPr>
              <w:t>Modified Mercalli (local data)</w:t>
            </w:r>
          </w:p>
        </w:tc>
        <w:tc>
          <w:tcPr>
            <w:tcW w:type="dxa" w:w="1691"/>
          </w:tcPr>
          <w:p>
            <w:pPr>
              <w:spacing w:after="0"/>
              <w:jc w:val="right"/>
            </w:pPr>
            <w:r>
              <w:rPr>
                <w:sz w:val="16"/>
              </w:rPr>
              <w:t>0</w:t>
            </w:r>
          </w:p>
        </w:tc>
        <w:tc>
          <w:tcPr>
            <w:tcW w:type="dxa" w:w="1841"/>
          </w:tcPr>
          <w:p>
            <w:pPr>
              <w:spacing w:after="0"/>
              <w:jc w:val="left"/>
            </w:pPr>
          </w:p>
        </w:tc>
        <w:tc>
          <w:tcPr>
            <w:tcW w:type="dxa" w:w="1577"/>
          </w:tcPr>
          <w:p>
            <w:pPr>
              <w:spacing w:after="0"/>
              <w:jc w:val="left"/>
            </w:pPr>
          </w:p>
        </w:tc>
        <w:tc>
          <w:tcPr>
            <w:tcW w:type="dxa" w:w="1460"/>
          </w:tcPr>
          <w:p>
            <w:pPr>
              <w:spacing w:after="0"/>
              <w:jc w:val="left"/>
            </w:pPr>
          </w:p>
        </w:tc>
        <w:tc>
          <w:tcPr>
            <w:tcW w:type="dxa" w:w="2040"/>
          </w:tcPr>
          <w:p>
            <w:pPr>
              <w:spacing w:after="0"/>
              <w:jc w:val="left"/>
            </w:pPr>
          </w:p>
        </w:tc>
        <w:tc>
          <w:tcPr>
            <w:tcW w:type="dxa" w:w="1869"/>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833"/>
          </w:tcPr>
          <w:p>
            <w:pPr>
              <w:spacing w:after="0"/>
              <w:jc w:val="left"/>
            </w:pPr>
            <w:r>
              <w:rPr>
                <w:sz w:val="16"/>
              </w:rPr>
              <w:t>hail size (inches)</w:t>
            </w:r>
          </w:p>
        </w:tc>
        <w:tc>
          <w:tcPr>
            <w:tcW w:type="dxa" w:w="1691"/>
          </w:tcPr>
          <w:p>
            <w:pPr>
              <w:spacing w:after="0"/>
              <w:jc w:val="right"/>
            </w:pPr>
            <w:r>
              <w:rPr>
                <w:sz w:val="16"/>
              </w:rPr>
              <w:t>37 records, 1980 to 2026</w:t>
            </w:r>
          </w:p>
        </w:tc>
        <w:tc>
          <w:tcPr>
            <w:tcW w:type="dxa" w:w="1841"/>
          </w:tcPr>
          <w:p>
            <w:pPr>
              <w:spacing w:after="0"/>
              <w:jc w:val="left"/>
            </w:pPr>
            <w:r>
              <w:rPr>
                <w:sz w:val="16"/>
              </w:rPr>
              <w:t>0.75 in to 2 in (median 1 in); 37 with a recorded value</w:t>
            </w:r>
          </w:p>
        </w:tc>
        <w:tc>
          <w:tcPr>
            <w:tcW w:type="dxa" w:w="1577"/>
          </w:tcPr>
          <w:p>
            <w:pPr>
              <w:spacing w:after="0"/>
              <w:jc w:val="left"/>
            </w:pPr>
            <w:r>
              <w:rPr>
                <w:sz w:val="16"/>
              </w:rPr>
              <w:t>2 in hail, 2010-07-21</w:t>
            </w:r>
          </w:p>
        </w:tc>
        <w:tc>
          <w:tcPr>
            <w:tcW w:type="dxa" w:w="1460"/>
          </w:tcPr>
          <w:p>
            <w:pPr>
              <w:spacing w:after="0"/>
              <w:jc w:val="left"/>
            </w:pPr>
            <w:r>
              <w:rPr>
                <w:sz w:val="16"/>
              </w:rPr>
              <w:t>Hail, 2026-04-16, $50,000 property; $0 crops (2026 dollars)</w:t>
            </w:r>
          </w:p>
        </w:tc>
        <w:tc>
          <w:tcPr>
            <w:tcW w:type="dxa" w:w="2040"/>
          </w:tcPr>
          <w:p>
            <w:pPr>
              <w:spacing w:after="0"/>
              <w:jc w:val="left"/>
            </w:pPr>
            <w:r>
              <w:rPr>
                <w:sz w:val="16"/>
              </w:rPr>
              <w:t>Event records naming jurisdictions in the plan: Bradford town (5 records), Brookfield town (5 records), Chelsea town (3 records), Randolph town (3 records), Corinth town (2 records), Topsham town (2 records), Williamstown town (2 records), Braintree town (1 record), Newbury town (1 record), Strafford town (1 record); and 3 more jurisdictions (see the Excel file).</w:t>
            </w:r>
          </w:p>
        </w:tc>
        <w:tc>
          <w:tcPr>
            <w:tcW w:type="dxa" w:w="1869"/>
          </w:tcPr>
          <w:p>
            <w:pPr>
              <w:spacing w:after="0"/>
              <w:jc w:val="left"/>
            </w:pPr>
          </w:p>
        </w:tc>
      </w:tr>
      <w:tr>
        <w:trPr>
          <w:cantSplit/>
        </w:trPr>
        <w:tc>
          <w:tcPr>
            <w:tcW w:type="dxa" w:w="1801"/>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691"/>
          </w:tcPr>
          <w:p>
            <w:pPr>
              <w:spacing w:after="0"/>
              <w:jc w:val="right"/>
            </w:pPr>
            <w:r>
              <w:rPr>
                <w:sz w:val="16"/>
              </w:rPr>
              <w:t>7 records, 2006 to 2025 (7 zone-level)</w:t>
            </w:r>
          </w:p>
        </w:tc>
        <w:tc>
          <w:tcPr>
            <w:tcW w:type="dxa" w:w="1841"/>
          </w:tcPr>
          <w:p>
            <w:pPr>
              <w:spacing w:after="0"/>
              <w:jc w:val="left"/>
            </w:pPr>
            <w:r>
              <w:rPr>
                <w:sz w:val="16"/>
              </w:rPr>
              <w:t>1 day to 6 days (median 2 days); 5 with a recorded value</w:t>
            </w:r>
          </w:p>
        </w:tc>
        <w:tc>
          <w:tcPr>
            <w:tcW w:type="dxa" w:w="1577"/>
          </w:tcPr>
          <w:p>
            <w:pPr>
              <w:spacing w:after="0"/>
              <w:jc w:val="left"/>
            </w:pPr>
            <w:r>
              <w:rPr>
                <w:sz w:val="16"/>
              </w:rPr>
              <w:t>6 consecutive days, 2020-06-18 to 2020-06-23, zone-level</w:t>
            </w:r>
          </w:p>
        </w:tc>
        <w:tc>
          <w:tcPr>
            <w:tcW w:type="dxa" w:w="1460"/>
          </w:tcPr>
          <w:p>
            <w:pPr>
              <w:spacing w:after="0"/>
              <w:jc w:val="left"/>
            </w:pPr>
            <w:r>
              <w:rPr>
                <w:sz w:val="16"/>
              </w:rPr>
              <w:t>Heat, 2012-03-17, $0 property; $1,000,000 crops (zone total, 2012 dollars)</w:t>
            </w:r>
          </w:p>
        </w:tc>
        <w:tc>
          <w:tcPr>
            <w:tcW w:type="dxa" w:w="2040"/>
          </w:tcPr>
          <w:p>
            <w:pPr>
              <w:spacing w:after="0"/>
              <w:jc w:val="left"/>
            </w:pPr>
            <w:r>
              <w:rPr>
                <w:sz w:val="16"/>
              </w:rPr>
              <w:t>Countywide (zone-level records).</w:t>
            </w:r>
          </w:p>
        </w:tc>
        <w:tc>
          <w:tcPr>
            <w:tcW w:type="dxa" w:w="1869"/>
          </w:tcPr>
          <w:p>
            <w:pPr>
              <w:spacing w:after="0"/>
              <w:jc w:val="left"/>
            </w:pPr>
            <w:r>
              <w:rPr>
                <w:sz w:val="16"/>
              </w:rPr>
              <w:t>Heat records from November to March (unseasonable warmth, not a heat wave) are counted but not used for the longest run.</w:t>
            </w:r>
          </w:p>
        </w:tc>
      </w:tr>
      <w:tr>
        <w:trPr>
          <w:cantSplit/>
        </w:trPr>
        <w:tc>
          <w:tcPr>
            <w:tcW w:type="dxa" w:w="1801"/>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691"/>
          </w:tcPr>
          <w:p>
            <w:pPr>
              <w:spacing w:after="0"/>
              <w:jc w:val="right"/>
            </w:pPr>
            <w:r>
              <w:rPr>
                <w:sz w:val="16"/>
              </w:rPr>
              <w:t>0</w:t>
            </w:r>
          </w:p>
        </w:tc>
        <w:tc>
          <w:tcPr>
            <w:tcW w:type="dxa" w:w="1841"/>
          </w:tcPr>
          <w:p>
            <w:pPr>
              <w:spacing w:after="0"/>
              <w:jc w:val="left"/>
            </w:pPr>
          </w:p>
        </w:tc>
        <w:tc>
          <w:tcPr>
            <w:tcW w:type="dxa" w:w="1577"/>
          </w:tcPr>
          <w:p>
            <w:pPr>
              <w:spacing w:after="0"/>
              <w:jc w:val="left"/>
            </w:pPr>
          </w:p>
        </w:tc>
        <w:tc>
          <w:tcPr>
            <w:tcW w:type="dxa" w:w="1460"/>
          </w:tcPr>
          <w:p>
            <w:pPr>
              <w:spacing w:after="0"/>
              <w:jc w:val="left"/>
            </w:pPr>
          </w:p>
        </w:tc>
        <w:tc>
          <w:tcPr>
            <w:tcW w:type="dxa" w:w="2040"/>
          </w:tcPr>
          <w:p>
            <w:pPr>
              <w:spacing w:after="0"/>
              <w:jc w:val="left"/>
            </w:pPr>
          </w:p>
        </w:tc>
        <w:tc>
          <w:tcPr>
            <w:tcW w:type="dxa" w:w="18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833"/>
          </w:tcPr>
          <w:p>
            <w:pPr>
              <w:spacing w:after="0"/>
              <w:jc w:val="left"/>
            </w:pPr>
            <w:r>
              <w:rPr>
                <w:sz w:val="16"/>
              </w:rPr>
              <w:t>Sperry-Piltz ice scale (local data)</w:t>
            </w:r>
          </w:p>
        </w:tc>
        <w:tc>
          <w:tcPr>
            <w:tcW w:type="dxa" w:w="1691"/>
          </w:tcPr>
          <w:p>
            <w:pPr>
              <w:spacing w:after="0"/>
              <w:jc w:val="right"/>
            </w:pPr>
            <w:r>
              <w:rPr>
                <w:sz w:val="16"/>
              </w:rPr>
              <w:t>1 record, 1998 (1 zone-level)</w:t>
            </w:r>
          </w:p>
        </w:tc>
        <w:tc>
          <w:tcPr>
            <w:tcW w:type="dxa" w:w="1841"/>
          </w:tcPr>
          <w:p>
            <w:pPr>
              <w:spacing w:after="0"/>
              <w:jc w:val="left"/>
            </w:pPr>
          </w:p>
        </w:tc>
        <w:tc>
          <w:tcPr>
            <w:tcW w:type="dxa" w:w="1577"/>
          </w:tcPr>
          <w:p>
            <w:pPr>
              <w:spacing w:after="0"/>
              <w:jc w:val="left"/>
            </w:pPr>
            <w:r>
              <w:rPr>
                <w:sz w:val="16"/>
              </w:rPr>
              <w:t>Ice Storm, 1998-01-06, $80,000 property; crops not reported (1998 dollars); NWS zone VTZ010</w:t>
            </w:r>
          </w:p>
        </w:tc>
        <w:tc>
          <w:tcPr>
            <w:tcW w:type="dxa" w:w="1460"/>
          </w:tcPr>
          <w:p>
            <w:pPr>
              <w:spacing w:after="0"/>
              <w:jc w:val="left"/>
            </w:pPr>
          </w:p>
        </w:tc>
        <w:tc>
          <w:tcPr>
            <w:tcW w:type="dxa" w:w="2040"/>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691"/>
          </w:tcPr>
          <w:p>
            <w:pPr>
              <w:spacing w:after="0"/>
              <w:jc w:val="right"/>
            </w:pPr>
            <w:r>
              <w:rPr>
                <w:sz w:val="16"/>
              </w:rPr>
              <w:t>33 records, 1996 to 2024 (4 zone-level)</w:t>
            </w:r>
          </w:p>
        </w:tc>
        <w:tc>
          <w:tcPr>
            <w:tcW w:type="dxa" w:w="1841"/>
          </w:tcPr>
          <w:p>
            <w:pPr>
              <w:spacing w:after="0"/>
              <w:jc w:val="left"/>
            </w:pPr>
          </w:p>
        </w:tc>
        <w:tc>
          <w:tcPr>
            <w:tcW w:type="dxa" w:w="1577"/>
          </w:tcPr>
          <w:p>
            <w:pPr>
              <w:spacing w:after="0"/>
              <w:jc w:val="left"/>
            </w:pPr>
            <w:r>
              <w:rPr>
                <w:sz w:val="16"/>
              </w:rPr>
              <w:t>Flash Flood, 2011-08-28, $32,500,000 property; $1,500,000 crops (2011 dollars)</w:t>
            </w:r>
          </w:p>
        </w:tc>
        <w:tc>
          <w:tcPr>
            <w:tcW w:type="dxa" w:w="1460"/>
          </w:tcPr>
          <w:p>
            <w:pPr>
              <w:spacing w:after="0"/>
              <w:jc w:val="left"/>
            </w:pPr>
          </w:p>
        </w:tc>
        <w:tc>
          <w:tcPr>
            <w:tcW w:type="dxa" w:w="2040"/>
          </w:tcPr>
          <w:p>
            <w:pPr>
              <w:spacing w:after="0"/>
              <w:jc w:val="left"/>
            </w:pPr>
            <w:r>
              <w:rPr>
                <w:sz w:val="16"/>
              </w:rPr>
              <w:t>Event records naming jurisdictions in the plan: Chelsea town (5 records), Newbury town (5 records), Williamstown town (5 records), Randolph town (4 records), Wells River village (4 records), Bradford town (2 records), Braintree town (2 records), Brookfield town (2 records), Thetford town (2 records), Orange town (1 record); and 3 more jurisdictions (see the Excel file). Zone-level records (4) apply countywide.</w:t>
            </w:r>
          </w:p>
        </w:tc>
        <w:tc>
          <w:tcPr>
            <w:tcW w:type="dxa" w:w="18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41"/>
          </w:tcPr>
          <w:p>
            <w:pPr>
              <w:spacing w:after="0"/>
              <w:jc w:val="left"/>
            </w:pPr>
          </w:p>
        </w:tc>
        <w:tc>
          <w:tcPr>
            <w:tcW w:type="dxa" w:w="1577"/>
          </w:tcPr>
          <w:p>
            <w:pPr>
              <w:spacing w:after="0"/>
              <w:jc w:val="left"/>
            </w:pPr>
          </w:p>
        </w:tc>
        <w:tc>
          <w:tcPr>
            <w:tcW w:type="dxa" w:w="1460"/>
          </w:tcPr>
          <w:p>
            <w:pPr>
              <w:spacing w:after="0"/>
              <w:jc w:val="left"/>
            </w:pPr>
          </w:p>
        </w:tc>
        <w:tc>
          <w:tcPr>
            <w:tcW w:type="dxa" w:w="2040"/>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691"/>
          </w:tcPr>
          <w:p>
            <w:pPr>
              <w:spacing w:after="0"/>
              <w:jc w:val="right"/>
            </w:pPr>
            <w:r>
              <w:rPr>
                <w:sz w:val="16"/>
              </w:rPr>
              <w:t>7 records, 1999 to 2012</w:t>
            </w:r>
          </w:p>
        </w:tc>
        <w:tc>
          <w:tcPr>
            <w:tcW w:type="dxa" w:w="1841"/>
          </w:tcPr>
          <w:p>
            <w:pPr>
              <w:spacing w:after="0"/>
              <w:jc w:val="left"/>
            </w:pPr>
          </w:p>
        </w:tc>
        <w:tc>
          <w:tcPr>
            <w:tcW w:type="dxa" w:w="1577"/>
          </w:tcPr>
          <w:p>
            <w:pPr>
              <w:spacing w:after="0"/>
              <w:jc w:val="left"/>
            </w:pPr>
            <w:r>
              <w:rPr>
                <w:sz w:val="16"/>
              </w:rPr>
              <w:t>Lightning, 2012-06-23, $0 property; $0 crops (2012 dollars), 1 direct death</w:t>
            </w:r>
          </w:p>
        </w:tc>
        <w:tc>
          <w:tcPr>
            <w:tcW w:type="dxa" w:w="1460"/>
          </w:tcPr>
          <w:p>
            <w:pPr>
              <w:spacing w:after="0"/>
              <w:jc w:val="left"/>
            </w:pPr>
            <w:r>
              <w:rPr>
                <w:sz w:val="16"/>
              </w:rPr>
              <w:t>Lightning, 2007-08-25, $50,000 property; $0 crops (2007 dollars)</w:t>
            </w:r>
          </w:p>
        </w:tc>
        <w:tc>
          <w:tcPr>
            <w:tcW w:type="dxa" w:w="2040"/>
          </w:tcPr>
          <w:p>
            <w:pPr>
              <w:spacing w:after="0"/>
              <w:jc w:val="left"/>
            </w:pPr>
            <w:r>
              <w:rPr>
                <w:sz w:val="16"/>
              </w:rPr>
              <w:t>Event records naming jurisdictions in the plan: Randolph town (2 records), Braintree town (1 record), Chelsea town (1 record), Strafford town (1 record), West Fairlee town (1 record).</w:t>
            </w:r>
          </w:p>
        </w:tc>
        <w:tc>
          <w:tcPr>
            <w:tcW w:type="dxa" w:w="1869"/>
          </w:tcPr>
          <w:p>
            <w:pPr>
              <w:spacing w:after="0"/>
              <w:jc w:val="left"/>
            </w:pPr>
            <w:r>
              <w:rPr>
                <w:sz w:val="16"/>
              </w:rPr>
              <w:t>Storm Events lists lightning with damage or casualties.</w:t>
            </w:r>
          </w:p>
        </w:tc>
      </w:tr>
      <w:tr>
        <w:trPr>
          <w:cantSplit/>
        </w:trPr>
        <w:tc>
          <w:tcPr>
            <w:tcW w:type="dxa" w:w="1801"/>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691"/>
          </w:tcPr>
          <w:p>
            <w:pPr>
              <w:spacing w:after="0"/>
              <w:jc w:val="right"/>
            </w:pPr>
            <w:r>
              <w:rPr>
                <w:sz w:val="16"/>
              </w:rPr>
              <w:t>36 records, 1999 to 2026 (36 zone-level)</w:t>
            </w:r>
          </w:p>
        </w:tc>
        <w:tc>
          <w:tcPr>
            <w:tcW w:type="dxa" w:w="1841"/>
          </w:tcPr>
          <w:p>
            <w:pPr>
              <w:spacing w:after="0"/>
              <w:jc w:val="left"/>
            </w:pPr>
            <w:r>
              <w:rPr>
                <w:sz w:val="16"/>
              </w:rPr>
              <w:t>30 kt (35 mph) to 51 kt (59 mph) (median 40 kt (46 mph)); 35 with a recorded value</w:t>
            </w:r>
          </w:p>
        </w:tc>
        <w:tc>
          <w:tcPr>
            <w:tcW w:type="dxa" w:w="1577"/>
          </w:tcPr>
          <w:p>
            <w:pPr>
              <w:spacing w:after="0"/>
              <w:jc w:val="left"/>
            </w:pPr>
            <w:r>
              <w:rPr>
                <w:sz w:val="16"/>
              </w:rPr>
              <w:t>51 kt (59 mph), measurement type not recorded, High Wind, 1999-09-16, 1 direct death (reported for the zone); NWS zone VTZ010</w:t>
            </w:r>
          </w:p>
        </w:tc>
        <w:tc>
          <w:tcPr>
            <w:tcW w:type="dxa" w:w="1460"/>
          </w:tcPr>
          <w:p>
            <w:pPr>
              <w:spacing w:after="0"/>
              <w:jc w:val="left"/>
            </w:pPr>
            <w:r>
              <w:rPr>
                <w:sz w:val="16"/>
              </w:rPr>
              <w:t>High Wind, 2022-12-23, $500,000 property; $0 crops (zone total, 2022 dollars)</w:t>
            </w:r>
          </w:p>
        </w:tc>
        <w:tc>
          <w:tcPr>
            <w:tcW w:type="dxa" w:w="2040"/>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Thunderstorm Wind</w:t>
            </w:r>
          </w:p>
        </w:tc>
        <w:tc>
          <w:tcPr>
            <w:tcW w:type="dxa" w:w="1833"/>
          </w:tcPr>
          <w:p>
            <w:pPr>
              <w:spacing w:after="0"/>
              <w:jc w:val="left"/>
            </w:pPr>
            <w:r>
              <w:rPr>
                <w:sz w:val="16"/>
              </w:rPr>
              <w:t>wind speed (kt and mph)</w:t>
            </w:r>
          </w:p>
        </w:tc>
        <w:tc>
          <w:tcPr>
            <w:tcW w:type="dxa" w:w="1691"/>
          </w:tcPr>
          <w:p>
            <w:pPr>
              <w:spacing w:after="0"/>
              <w:jc w:val="right"/>
            </w:pPr>
            <w:r>
              <w:rPr>
                <w:sz w:val="16"/>
              </w:rPr>
              <w:t>133 records, 1960 to 2026</w:t>
            </w:r>
          </w:p>
        </w:tc>
        <w:tc>
          <w:tcPr>
            <w:tcW w:type="dxa" w:w="1841"/>
          </w:tcPr>
          <w:p>
            <w:pPr>
              <w:spacing w:after="0"/>
              <w:jc w:val="left"/>
            </w:pPr>
            <w:r>
              <w:rPr>
                <w:sz w:val="16"/>
              </w:rPr>
              <w:t>50 kt (58 mph) to 75 kt (86 mph) (median 50 kt (58 mph)); 93 with a recorded value</w:t>
            </w:r>
          </w:p>
        </w:tc>
        <w:tc>
          <w:tcPr>
            <w:tcW w:type="dxa" w:w="1577"/>
          </w:tcPr>
          <w:p>
            <w:pPr>
              <w:spacing w:after="0"/>
              <w:jc w:val="left"/>
            </w:pPr>
            <w:r>
              <w:rPr>
                <w:sz w:val="16"/>
              </w:rPr>
              <w:t>75 kt (86 mph) estimated gust, Thunderstorm Wind, 2010-07-21</w:t>
            </w:r>
          </w:p>
        </w:tc>
        <w:tc>
          <w:tcPr>
            <w:tcW w:type="dxa" w:w="1460"/>
          </w:tcPr>
          <w:p>
            <w:pPr>
              <w:spacing w:after="0"/>
              <w:jc w:val="left"/>
            </w:pPr>
          </w:p>
        </w:tc>
        <w:tc>
          <w:tcPr>
            <w:tcW w:type="dxa" w:w="2040"/>
          </w:tcPr>
          <w:p>
            <w:pPr>
              <w:spacing w:after="0"/>
              <w:jc w:val="left"/>
            </w:pPr>
            <w:r>
              <w:rPr>
                <w:sz w:val="16"/>
              </w:rPr>
              <w:t>Event records naming jurisdictions in the plan: Randolph town (20 records), Brookfield town (12 records), Thetford town (11 records), Bradford town (8 records), Braintree town (8 records), Fairlee town (7 records), Newbury town (7 records), Chelsea town (6 records), Williamstown town (6 records), Tunbridge town (5 records); and 7 more jurisdictions (see the Excel file).</w:t>
            </w:r>
          </w:p>
        </w:tc>
        <w:tc>
          <w:tcPr>
            <w:tcW w:type="dxa" w:w="1869"/>
          </w:tcPr>
          <w:p>
            <w:pPr>
              <w:spacing w:after="0"/>
              <w:jc w:val="left"/>
            </w:pPr>
          </w:p>
        </w:tc>
      </w:tr>
      <w:tr>
        <w:trPr>
          <w:cantSplit/>
        </w:trPr>
        <w:tc>
          <w:tcPr>
            <w:tcW w:type="dxa" w:w="1801"/>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691"/>
          </w:tcPr>
          <w:p>
            <w:pPr>
              <w:spacing w:after="0"/>
              <w:jc w:val="right"/>
            </w:pPr>
            <w:r>
              <w:rPr>
                <w:sz w:val="16"/>
              </w:rPr>
              <w:t>4 records, 1972 to 2026</w:t>
            </w:r>
          </w:p>
        </w:tc>
        <w:tc>
          <w:tcPr>
            <w:tcW w:type="dxa" w:w="1841"/>
          </w:tcPr>
          <w:p>
            <w:pPr>
              <w:spacing w:after="0"/>
              <w:jc w:val="left"/>
            </w:pPr>
            <w:r>
              <w:rPr>
                <w:sz w:val="16"/>
              </w:rPr>
              <w:t>F/EF0 to F/EF1 (median F/EF1); 4 with a recorded value</w:t>
            </w:r>
          </w:p>
        </w:tc>
        <w:tc>
          <w:tcPr>
            <w:tcW w:type="dxa" w:w="1577"/>
          </w:tcPr>
          <w:p>
            <w:pPr>
              <w:spacing w:after="0"/>
              <w:jc w:val="left"/>
            </w:pPr>
            <w:r>
              <w:rPr>
                <w:sz w:val="16"/>
              </w:rPr>
              <w:t>EF1 tornado, 2026-04-16, 0.53 mi within this county, 200 yd wide, $150,000 property; $0 crops (2026 dollars)</w:t>
            </w:r>
          </w:p>
        </w:tc>
        <w:tc>
          <w:tcPr>
            <w:tcW w:type="dxa" w:w="1460"/>
          </w:tcPr>
          <w:p>
            <w:pPr>
              <w:spacing w:after="0"/>
              <w:jc w:val="left"/>
            </w:pPr>
          </w:p>
        </w:tc>
        <w:tc>
          <w:tcPr>
            <w:tcW w:type="dxa" w:w="2040"/>
          </w:tcPr>
          <w:p>
            <w:pPr>
              <w:spacing w:after="0"/>
              <w:jc w:val="left"/>
            </w:pPr>
            <w:r>
              <w:rPr>
                <w:sz w:val="16"/>
              </w:rPr>
              <w:t>Event records naming jurisdictions in the plan: Washington town (2 records), Williamstown town (2 records).</w:t>
            </w:r>
          </w:p>
        </w:tc>
        <w:tc>
          <w:tcPr>
            <w:tcW w:type="dxa" w:w="18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Wildfire</w:t>
            </w:r>
          </w:p>
        </w:tc>
        <w:tc>
          <w:tcPr>
            <w:tcW w:type="dxa" w:w="1833"/>
          </w:tcPr>
          <w:p>
            <w:pPr>
              <w:spacing w:after="0"/>
              <w:jc w:val="left"/>
            </w:pPr>
            <w:r>
              <w:rPr>
                <w:sz w:val="16"/>
              </w:rPr>
              <w:t>acres burned (local data)</w:t>
            </w:r>
          </w:p>
        </w:tc>
        <w:tc>
          <w:tcPr>
            <w:tcW w:type="dxa" w:w="1691"/>
          </w:tcPr>
          <w:p>
            <w:pPr>
              <w:spacing w:after="0"/>
              <w:jc w:val="right"/>
            </w:pPr>
            <w:r>
              <w:rPr>
                <w:sz w:val="16"/>
              </w:rPr>
              <w:t>0</w:t>
            </w:r>
          </w:p>
        </w:tc>
        <w:tc>
          <w:tcPr>
            <w:tcW w:type="dxa" w:w="1841"/>
          </w:tcPr>
          <w:p>
            <w:pPr>
              <w:spacing w:after="0"/>
              <w:jc w:val="left"/>
            </w:pPr>
          </w:p>
        </w:tc>
        <w:tc>
          <w:tcPr>
            <w:tcW w:type="dxa" w:w="1577"/>
          </w:tcPr>
          <w:p>
            <w:pPr>
              <w:spacing w:after="0"/>
              <w:jc w:val="left"/>
            </w:pPr>
          </w:p>
        </w:tc>
        <w:tc>
          <w:tcPr>
            <w:tcW w:type="dxa" w:w="1460"/>
          </w:tcPr>
          <w:p>
            <w:pPr>
              <w:spacing w:after="0"/>
              <w:jc w:val="left"/>
            </w:pPr>
          </w:p>
        </w:tc>
        <w:tc>
          <w:tcPr>
            <w:tcW w:type="dxa" w:w="2040"/>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691"/>
          </w:tcPr>
          <w:p>
            <w:pPr>
              <w:spacing w:after="0"/>
              <w:jc w:val="right"/>
            </w:pPr>
            <w:r>
              <w:rPr>
                <w:sz w:val="16"/>
              </w:rPr>
              <w:t>280 records, 1996 to 2026 (280 zone-level)</w:t>
            </w:r>
          </w:p>
        </w:tc>
        <w:tc>
          <w:tcPr>
            <w:tcW w:type="dxa" w:w="1841"/>
          </w:tcPr>
          <w:p>
            <w:pPr>
              <w:spacing w:after="0"/>
              <w:jc w:val="left"/>
            </w:pPr>
          </w:p>
        </w:tc>
        <w:tc>
          <w:tcPr>
            <w:tcW w:type="dxa" w:w="1577"/>
          </w:tcPr>
          <w:p>
            <w:pPr>
              <w:spacing w:after="0"/>
              <w:jc w:val="left"/>
            </w:pPr>
            <w:r>
              <w:rPr>
                <w:sz w:val="16"/>
              </w:rPr>
              <w:t>Winter Storm, 2010-02-23, $250,000 property; $0 crops (2010 dollars); NWS zone VTZ010</w:t>
            </w:r>
          </w:p>
        </w:tc>
        <w:tc>
          <w:tcPr>
            <w:tcW w:type="dxa" w:w="1460"/>
          </w:tcPr>
          <w:p>
            <w:pPr>
              <w:spacing w:after="0"/>
              <w:jc w:val="left"/>
            </w:pPr>
          </w:p>
        </w:tc>
        <w:tc>
          <w:tcPr>
            <w:tcW w:type="dxa" w:w="2040"/>
          </w:tcPr>
          <w:p>
            <w:pPr>
              <w:spacing w:after="0"/>
              <w:jc w:val="left"/>
            </w:pPr>
            <w:r>
              <w:rPr>
                <w:sz w:val="16"/>
              </w:rPr>
              <w:t>Countywide (zone-level records).</w:t>
            </w:r>
          </w:p>
        </w:tc>
        <w:tc>
          <w:tcPr>
            <w:tcW w:type="dxa" w:w="18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1"/>
        <w:gridCol w:w="1101"/>
        <w:gridCol w:w="1101"/>
        <w:gridCol w:w="1480"/>
        <w:gridCol w:w="2618"/>
        <w:gridCol w:w="2077"/>
        <w:gridCol w:w="2902"/>
        <w:gridCol w:w="783"/>
        <w:gridCol w:w="949"/>
      </w:tblGrid>
      <w:tr>
        <w:trPr>
          <w:cantSplit/>
          <w:tblHeader/>
        </w:trPr>
        <w:tc>
          <w:tcPr>
            <w:tcW w:type="dxa" w:w="1101"/>
            <w:shd w:val="clear" w:color="auto" w:fill="E8E8E8"/>
          </w:tcPr>
          <w:p>
            <w:pPr>
              <w:spacing w:after="0"/>
              <w:jc w:val="left"/>
            </w:pPr>
            <w:r>
              <w:rPr>
                <w:b/>
                <w:sz w:val="16"/>
              </w:rPr>
              <w:t>Declared</w:t>
            </w:r>
          </w:p>
        </w:tc>
        <w:tc>
          <w:tcPr>
            <w:tcW w:type="dxa" w:w="1101"/>
            <w:shd w:val="clear" w:color="auto" w:fill="E8E8E8"/>
          </w:tcPr>
          <w:p>
            <w:pPr>
              <w:spacing w:after="0"/>
              <w:jc w:val="left"/>
            </w:pPr>
            <w:r>
              <w:rPr>
                <w:b/>
                <w:sz w:val="16"/>
              </w:rPr>
              <w:t>Incident began</w:t>
            </w:r>
          </w:p>
        </w:tc>
        <w:tc>
          <w:tcPr>
            <w:tcW w:type="dxa" w:w="1101"/>
            <w:shd w:val="clear" w:color="auto" w:fill="E8E8E8"/>
          </w:tcPr>
          <w:p>
            <w:pPr>
              <w:spacing w:after="0"/>
              <w:jc w:val="left"/>
            </w:pPr>
            <w:r>
              <w:rPr>
                <w:b/>
                <w:sz w:val="16"/>
              </w:rPr>
              <w:t>FEMA number</w:t>
            </w:r>
          </w:p>
        </w:tc>
        <w:tc>
          <w:tcPr>
            <w:tcW w:type="dxa" w:w="1480"/>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Title</w:t>
            </w:r>
          </w:p>
        </w:tc>
        <w:tc>
          <w:tcPr>
            <w:tcW w:type="dxa" w:w="2077"/>
            <w:shd w:val="clear" w:color="auto" w:fill="E8E8E8"/>
          </w:tcPr>
          <w:p>
            <w:pPr>
              <w:spacing w:after="0"/>
              <w:jc w:val="left"/>
            </w:pPr>
            <w:r>
              <w:rPr>
                <w:b/>
                <w:sz w:val="16"/>
              </w:rPr>
              <w:t>Mapped hazard</w:t>
            </w:r>
          </w:p>
        </w:tc>
        <w:tc>
          <w:tcPr>
            <w:tcW w:type="dxa" w:w="29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1"/>
          </w:tcPr>
          <w:p>
            <w:pPr>
              <w:spacing w:after="0"/>
              <w:jc w:val="left"/>
            </w:pPr>
            <w:r>
              <w:rPr>
                <w:sz w:val="16"/>
              </w:rPr>
              <w:t>2024-08-20</w:t>
            </w:r>
          </w:p>
        </w:tc>
        <w:tc>
          <w:tcPr>
            <w:tcW w:type="dxa" w:w="1101"/>
          </w:tcPr>
          <w:p>
            <w:pPr>
              <w:spacing w:after="0"/>
              <w:jc w:val="left"/>
            </w:pPr>
            <w:r>
              <w:rPr>
                <w:sz w:val="16"/>
              </w:rPr>
              <w:t>2024-07-09</w:t>
            </w:r>
          </w:p>
        </w:tc>
        <w:tc>
          <w:tcPr>
            <w:tcW w:type="dxa" w:w="1101"/>
          </w:tcPr>
          <w:p>
            <w:pPr>
              <w:spacing w:after="0"/>
              <w:jc w:val="left"/>
            </w:pPr>
            <w:r>
              <w:rPr>
                <w:sz w:val="16"/>
              </w:rPr>
              <w:t>DR-4810-VT</w:t>
            </w:r>
          </w:p>
        </w:tc>
        <w:tc>
          <w:tcPr>
            <w:tcW w:type="dxa" w:w="1480"/>
          </w:tcPr>
          <w:p>
            <w:pPr>
              <w:spacing w:after="0"/>
              <w:jc w:val="left"/>
            </w:pPr>
            <w:r>
              <w:rPr>
                <w:sz w:val="16"/>
              </w:rPr>
              <w:t>Major disaster</w:t>
            </w:r>
          </w:p>
        </w:tc>
        <w:tc>
          <w:tcPr>
            <w:tcW w:type="dxa" w:w="2618"/>
          </w:tcPr>
          <w:p>
            <w:pPr>
              <w:spacing w:after="0"/>
              <w:jc w:val="left"/>
            </w:pPr>
            <w:r>
              <w:rPr>
                <w:sz w:val="16"/>
              </w:rPr>
              <w:t>Severe Storm, Flooding, Landslides, and Mudslides</w:t>
            </w:r>
          </w:p>
        </w:tc>
        <w:tc>
          <w:tcPr>
            <w:tcW w:type="dxa" w:w="2077"/>
          </w:tcPr>
          <w:p>
            <w:pPr>
              <w:spacing w:after="0"/>
              <w:jc w:val="left"/>
            </w:pPr>
            <w:r>
              <w:rPr>
                <w:sz w:val="16"/>
              </w:rPr>
              <w:t>Inland Flooding; Landslide</w:t>
            </w:r>
          </w:p>
        </w:tc>
        <w:tc>
          <w:tcPr>
            <w:tcW w:type="dxa" w:w="2902"/>
          </w:tcPr>
          <w:p>
            <w:pPr>
              <w:spacing w:after="0"/>
              <w:jc w:val="right"/>
            </w:pPr>
            <w:r>
              <w:rPr>
                <w:sz w:val="16"/>
              </w:rPr>
              <w:t>$415,531.10</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2024-08-08</w:t>
            </w:r>
          </w:p>
        </w:tc>
        <w:tc>
          <w:tcPr>
            <w:tcW w:type="dxa" w:w="1101"/>
          </w:tcPr>
          <w:p>
            <w:pPr>
              <w:spacing w:after="0"/>
              <w:jc w:val="left"/>
            </w:pPr>
            <w:r>
              <w:rPr>
                <w:sz w:val="16"/>
              </w:rPr>
              <w:t>2024-08-08</w:t>
            </w:r>
          </w:p>
        </w:tc>
        <w:tc>
          <w:tcPr>
            <w:tcW w:type="dxa" w:w="1101"/>
          </w:tcPr>
          <w:p>
            <w:pPr>
              <w:spacing w:after="0"/>
              <w:jc w:val="left"/>
            </w:pPr>
            <w:r>
              <w:rPr>
                <w:sz w:val="16"/>
              </w:rPr>
              <w:t>EM-3609-VT</w:t>
            </w:r>
          </w:p>
        </w:tc>
        <w:tc>
          <w:tcPr>
            <w:tcW w:type="dxa" w:w="1480"/>
          </w:tcPr>
          <w:p>
            <w:pPr>
              <w:spacing w:after="0"/>
              <w:jc w:val="left"/>
            </w:pPr>
            <w:r>
              <w:rPr>
                <w:sz w:val="16"/>
              </w:rPr>
              <w:t>Emergency</w:t>
            </w:r>
          </w:p>
        </w:tc>
        <w:tc>
          <w:tcPr>
            <w:tcW w:type="dxa" w:w="2618"/>
          </w:tcPr>
          <w:p>
            <w:pPr>
              <w:spacing w:after="0"/>
              <w:jc w:val="left"/>
            </w:pPr>
            <w:r>
              <w:rPr>
                <w:sz w:val="16"/>
              </w:rPr>
              <w:t>Tropical Depression Debby</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2024-03-02</w:t>
            </w:r>
          </w:p>
        </w:tc>
        <w:tc>
          <w:tcPr>
            <w:tcW w:type="dxa" w:w="1101"/>
          </w:tcPr>
          <w:p>
            <w:pPr>
              <w:spacing w:after="0"/>
              <w:jc w:val="left"/>
            </w:pPr>
            <w:r>
              <w:rPr>
                <w:sz w:val="16"/>
              </w:rPr>
              <w:t>2023-12-18</w:t>
            </w:r>
          </w:p>
        </w:tc>
        <w:tc>
          <w:tcPr>
            <w:tcW w:type="dxa" w:w="1101"/>
          </w:tcPr>
          <w:p>
            <w:pPr>
              <w:spacing w:after="0"/>
              <w:jc w:val="left"/>
            </w:pPr>
            <w:r>
              <w:rPr>
                <w:sz w:val="16"/>
              </w:rPr>
              <w:t>DR-4762-VT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$663,756.86</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2023-07-14</w:t>
            </w:r>
          </w:p>
        </w:tc>
        <w:tc>
          <w:tcPr>
            <w:tcW w:type="dxa" w:w="1101"/>
          </w:tcPr>
          <w:p>
            <w:pPr>
              <w:spacing w:after="0"/>
              <w:jc w:val="left"/>
            </w:pPr>
            <w:r>
              <w:rPr>
                <w:sz w:val="16"/>
              </w:rPr>
              <w:t>2023-07-07</w:t>
            </w:r>
          </w:p>
        </w:tc>
        <w:tc>
          <w:tcPr>
            <w:tcW w:type="dxa" w:w="1101"/>
          </w:tcPr>
          <w:p>
            <w:pPr>
              <w:spacing w:after="0"/>
              <w:jc w:val="left"/>
            </w:pPr>
            <w:r>
              <w:rPr>
                <w:sz w:val="16"/>
              </w:rPr>
              <w:t>DR-4720-VT</w:t>
            </w:r>
          </w:p>
        </w:tc>
        <w:tc>
          <w:tcPr>
            <w:tcW w:type="dxa" w:w="1480"/>
          </w:tcPr>
          <w:p>
            <w:pPr>
              <w:spacing w:after="0"/>
              <w:jc w:val="left"/>
            </w:pPr>
            <w:r>
              <w:rPr>
                <w:sz w:val="16"/>
              </w:rPr>
              <w:t>Major disaster</w:t>
            </w:r>
          </w:p>
        </w:tc>
        <w:tc>
          <w:tcPr>
            <w:tcW w:type="dxa" w:w="2618"/>
          </w:tcPr>
          <w:p>
            <w:pPr>
              <w:spacing w:after="0"/>
              <w:jc w:val="left"/>
            </w:pPr>
            <w:r>
              <w:rPr>
                <w:sz w:val="16"/>
              </w:rPr>
              <w:t>Severe Storms, Flooding, Landslides, and Mudslides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$14,254,980.82</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2023-07-10</w:t>
            </w:r>
          </w:p>
        </w:tc>
        <w:tc>
          <w:tcPr>
            <w:tcW w:type="dxa" w:w="1101"/>
          </w:tcPr>
          <w:p>
            <w:pPr>
              <w:spacing w:after="0"/>
              <w:jc w:val="left"/>
            </w:pPr>
            <w:r>
              <w:rPr>
                <w:sz w:val="16"/>
              </w:rPr>
              <w:t>2023-07-09</w:t>
            </w:r>
          </w:p>
        </w:tc>
        <w:tc>
          <w:tcPr>
            <w:tcW w:type="dxa" w:w="1101"/>
          </w:tcPr>
          <w:p>
            <w:pPr>
              <w:spacing w:after="0"/>
              <w:jc w:val="left"/>
            </w:pPr>
            <w:r>
              <w:rPr>
                <w:sz w:val="16"/>
              </w:rPr>
              <w:t>EM-3595-VT</w:t>
            </w:r>
          </w:p>
        </w:tc>
        <w:tc>
          <w:tcPr>
            <w:tcW w:type="dxa" w:w="1480"/>
          </w:tcPr>
          <w:p>
            <w:pPr>
              <w:spacing w:after="0"/>
              <w:jc w:val="left"/>
            </w:pPr>
            <w:r>
              <w:rPr>
                <w:sz w:val="16"/>
              </w:rPr>
              <w:t>Emergency</w:t>
            </w:r>
          </w:p>
        </w:tc>
        <w:tc>
          <w:tcPr>
            <w:tcW w:type="dxa" w:w="2618"/>
          </w:tcPr>
          <w:p>
            <w:pPr>
              <w:spacing w:after="0"/>
              <w:jc w:val="left"/>
            </w:pPr>
            <w:r>
              <w:rPr>
                <w:sz w:val="16"/>
              </w:rPr>
              <w:t>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r>
              <w:rPr>
                <w:sz w:val="16"/>
              </w:rPr>
              <w:t>same incident as DR-4720</w:t>
            </w:r>
          </w:p>
        </w:tc>
      </w:tr>
      <w:tr>
        <w:trPr>
          <w:cantSplit/>
        </w:trPr>
        <w:tc>
          <w:tcPr>
            <w:tcW w:type="dxa" w:w="1101"/>
          </w:tcPr>
          <w:p>
            <w:pPr>
              <w:spacing w:after="0"/>
              <w:jc w:val="left"/>
            </w:pPr>
            <w:r>
              <w:rPr>
                <w:sz w:val="16"/>
              </w:rPr>
              <w:t>2023-03-20</w:t>
            </w:r>
          </w:p>
        </w:tc>
        <w:tc>
          <w:tcPr>
            <w:tcW w:type="dxa" w:w="1101"/>
          </w:tcPr>
          <w:p>
            <w:pPr>
              <w:spacing w:after="0"/>
              <w:jc w:val="left"/>
            </w:pPr>
            <w:r>
              <w:rPr>
                <w:sz w:val="16"/>
              </w:rPr>
              <w:t>2022-12-22</w:t>
            </w:r>
          </w:p>
        </w:tc>
        <w:tc>
          <w:tcPr>
            <w:tcW w:type="dxa" w:w="1101"/>
          </w:tcPr>
          <w:p>
            <w:pPr>
              <w:spacing w:after="0"/>
              <w:jc w:val="left"/>
            </w:pPr>
            <w:r>
              <w:rPr>
                <w:sz w:val="16"/>
              </w:rPr>
              <w:t>DR-4695-VT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$18,967.39</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2021-08-22</w:t>
            </w:r>
          </w:p>
        </w:tc>
        <w:tc>
          <w:tcPr>
            <w:tcW w:type="dxa" w:w="1101"/>
          </w:tcPr>
          <w:p>
            <w:pPr>
              <w:spacing w:after="0"/>
              <w:jc w:val="left"/>
            </w:pPr>
            <w:r>
              <w:rPr>
                <w:sz w:val="16"/>
              </w:rPr>
              <w:t>2021-08-22</w:t>
            </w:r>
          </w:p>
        </w:tc>
        <w:tc>
          <w:tcPr>
            <w:tcW w:type="dxa" w:w="1101"/>
          </w:tcPr>
          <w:p>
            <w:pPr>
              <w:spacing w:after="0"/>
              <w:jc w:val="left"/>
            </w:pPr>
            <w:r>
              <w:rPr>
                <w:sz w:val="16"/>
              </w:rPr>
              <w:t>EM-3567-VT</w:t>
            </w:r>
          </w:p>
        </w:tc>
        <w:tc>
          <w:tcPr>
            <w:tcW w:type="dxa" w:w="1480"/>
          </w:tcPr>
          <w:p>
            <w:pPr>
              <w:spacing w:after="0"/>
              <w:jc w:val="left"/>
            </w:pPr>
            <w:r>
              <w:rPr>
                <w:sz w:val="16"/>
              </w:rPr>
              <w:t>Emergency</w:t>
            </w:r>
          </w:p>
        </w:tc>
        <w:tc>
          <w:tcPr>
            <w:tcW w:type="dxa" w:w="2618"/>
          </w:tcPr>
          <w:p>
            <w:pPr>
              <w:spacing w:after="0"/>
              <w:jc w:val="left"/>
            </w:pPr>
            <w:r>
              <w:rPr>
                <w:sz w:val="16"/>
              </w:rPr>
              <w:t>Tropical Storm Henri</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2020-04-08</w:t>
            </w:r>
          </w:p>
        </w:tc>
        <w:tc>
          <w:tcPr>
            <w:tcW w:type="dxa" w:w="1101"/>
          </w:tcPr>
          <w:p>
            <w:pPr>
              <w:spacing w:after="0"/>
              <w:jc w:val="left"/>
            </w:pPr>
            <w:r>
              <w:rPr>
                <w:sz w:val="16"/>
              </w:rPr>
              <w:t>2020-01-20</w:t>
            </w:r>
          </w:p>
        </w:tc>
        <w:tc>
          <w:tcPr>
            <w:tcW w:type="dxa" w:w="1101"/>
          </w:tcPr>
          <w:p>
            <w:pPr>
              <w:spacing w:after="0"/>
              <w:jc w:val="left"/>
            </w:pPr>
            <w:r>
              <w:rPr>
                <w:sz w:val="16"/>
              </w:rPr>
              <w:t>DR-4532-VT</w:t>
            </w:r>
          </w:p>
        </w:tc>
        <w:tc>
          <w:tcPr>
            <w:tcW w:type="dxa" w:w="1480"/>
          </w:tcPr>
          <w:p>
            <w:pPr>
              <w:spacing w:after="0"/>
              <w:jc w:val="left"/>
            </w:pPr>
            <w:r>
              <w:rPr>
                <w:sz w:val="16"/>
              </w:rPr>
              <w:t>Major disaster</w:t>
            </w:r>
          </w:p>
        </w:tc>
        <w:tc>
          <w:tcPr>
            <w:tcW w:type="dxa" w:w="2618"/>
          </w:tcPr>
          <w:p>
            <w:pPr>
              <w:spacing w:after="0"/>
              <w:jc w:val="left"/>
            </w:pPr>
            <w:r>
              <w:rPr>
                <w:sz w:val="16"/>
              </w:rPr>
              <w:t>COVID-19 Pandemic</w:t>
            </w:r>
          </w:p>
        </w:tc>
        <w:tc>
          <w:tcPr>
            <w:tcW w:type="dxa" w:w="2077"/>
          </w:tcPr>
          <w:p>
            <w:pPr>
              <w:spacing w:after="0"/>
              <w:jc w:val="left"/>
            </w:pPr>
            <w:r>
              <w:rPr>
                <w:sz w:val="16"/>
              </w:rPr>
              <w:t>Non-natural, not counted</w:t>
            </w:r>
          </w:p>
        </w:tc>
        <w:tc>
          <w:tcPr>
            <w:tcW w:type="dxa" w:w="2902"/>
          </w:tcPr>
          <w:p>
            <w:pPr>
              <w:spacing w:after="0"/>
              <w:jc w:val="right"/>
            </w:pPr>
            <w:r>
              <w:rPr>
                <w:sz w:val="16"/>
              </w:rPr>
              <w:t>$25,601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2020-03-13</w:t>
            </w:r>
          </w:p>
        </w:tc>
        <w:tc>
          <w:tcPr>
            <w:tcW w:type="dxa" w:w="1101"/>
          </w:tcPr>
          <w:p>
            <w:pPr>
              <w:spacing w:after="0"/>
              <w:jc w:val="left"/>
            </w:pPr>
            <w:r>
              <w:rPr>
                <w:sz w:val="16"/>
              </w:rPr>
              <w:t>2020-01-20</w:t>
            </w:r>
          </w:p>
        </w:tc>
        <w:tc>
          <w:tcPr>
            <w:tcW w:type="dxa" w:w="1101"/>
          </w:tcPr>
          <w:p>
            <w:pPr>
              <w:spacing w:after="0"/>
              <w:jc w:val="left"/>
            </w:pPr>
            <w:r>
              <w:rPr>
                <w:sz w:val="16"/>
              </w:rPr>
              <w:t>EM-3437-VT</w:t>
            </w:r>
          </w:p>
        </w:tc>
        <w:tc>
          <w:tcPr>
            <w:tcW w:type="dxa" w:w="1480"/>
          </w:tcPr>
          <w:p>
            <w:pPr>
              <w:spacing w:after="0"/>
              <w:jc w:val="left"/>
            </w:pPr>
            <w:r>
              <w:rPr>
                <w:sz w:val="16"/>
              </w:rPr>
              <w:t>Emergency</w:t>
            </w:r>
          </w:p>
        </w:tc>
        <w:tc>
          <w:tcPr>
            <w:tcW w:type="dxa" w:w="2618"/>
          </w:tcPr>
          <w:p>
            <w:pPr>
              <w:spacing w:after="0"/>
              <w:jc w:val="left"/>
            </w:pPr>
            <w:r>
              <w:rPr>
                <w:sz w:val="16"/>
              </w:rPr>
              <w:t>COVID-19</w:t>
            </w:r>
          </w:p>
        </w:tc>
        <w:tc>
          <w:tcPr>
            <w:tcW w:type="dxa" w:w="2077"/>
          </w:tcPr>
          <w:p>
            <w:pPr>
              <w:spacing w:after="0"/>
              <w:jc w:val="left"/>
            </w:pPr>
            <w:r>
              <w:rPr>
                <w:sz w:val="16"/>
              </w:rPr>
              <w:t>Non-natural, not counted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DR-4532</w:t>
            </w:r>
          </w:p>
        </w:tc>
      </w:tr>
      <w:tr>
        <w:trPr>
          <w:cantSplit/>
        </w:trPr>
        <w:tc>
          <w:tcPr>
            <w:tcW w:type="dxa" w:w="1101"/>
          </w:tcPr>
          <w:p>
            <w:pPr>
              <w:spacing w:after="0"/>
              <w:jc w:val="left"/>
            </w:pPr>
            <w:r>
              <w:rPr>
                <w:sz w:val="16"/>
              </w:rPr>
              <w:t>2020-01-17</w:t>
            </w:r>
          </w:p>
        </w:tc>
        <w:tc>
          <w:tcPr>
            <w:tcW w:type="dxa" w:w="1101"/>
          </w:tcPr>
          <w:p>
            <w:pPr>
              <w:spacing w:after="0"/>
              <w:jc w:val="left"/>
            </w:pPr>
            <w:r>
              <w:rPr>
                <w:sz w:val="16"/>
              </w:rPr>
              <w:t>2019-10-31</w:t>
            </w:r>
          </w:p>
        </w:tc>
        <w:tc>
          <w:tcPr>
            <w:tcW w:type="dxa" w:w="1101"/>
          </w:tcPr>
          <w:p>
            <w:pPr>
              <w:spacing w:after="0"/>
              <w:jc w:val="left"/>
            </w:pPr>
            <w:r>
              <w:rPr>
                <w:sz w:val="16"/>
              </w:rPr>
              <w:t>DR-4474-VT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$3,809.56</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2019-06-14</w:t>
            </w:r>
          </w:p>
        </w:tc>
        <w:tc>
          <w:tcPr>
            <w:tcW w:type="dxa" w:w="1101"/>
          </w:tcPr>
          <w:p>
            <w:pPr>
              <w:spacing w:after="0"/>
              <w:jc w:val="left"/>
            </w:pPr>
            <w:r>
              <w:rPr>
                <w:sz w:val="16"/>
              </w:rPr>
              <w:t>2019-04-15</w:t>
            </w:r>
          </w:p>
        </w:tc>
        <w:tc>
          <w:tcPr>
            <w:tcW w:type="dxa" w:w="1101"/>
          </w:tcPr>
          <w:p>
            <w:pPr>
              <w:spacing w:after="0"/>
              <w:jc w:val="left"/>
            </w:pPr>
            <w:r>
              <w:rPr>
                <w:sz w:val="16"/>
              </w:rPr>
              <w:t>DR-4445-VT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$601,276.37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2018-07-30</w:t>
            </w:r>
          </w:p>
        </w:tc>
        <w:tc>
          <w:tcPr>
            <w:tcW w:type="dxa" w:w="1101"/>
          </w:tcPr>
          <w:p>
            <w:pPr>
              <w:spacing w:after="0"/>
              <w:jc w:val="left"/>
            </w:pPr>
            <w:r>
              <w:rPr>
                <w:sz w:val="16"/>
              </w:rPr>
              <w:t>2018-05-04</w:t>
            </w:r>
          </w:p>
        </w:tc>
        <w:tc>
          <w:tcPr>
            <w:tcW w:type="dxa" w:w="1101"/>
          </w:tcPr>
          <w:p>
            <w:pPr>
              <w:spacing w:after="0"/>
              <w:jc w:val="left"/>
            </w:pPr>
            <w:r>
              <w:rPr>
                <w:sz w:val="16"/>
              </w:rPr>
              <w:t>DR-4380-VT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2018-01-02</w:t>
            </w:r>
          </w:p>
        </w:tc>
        <w:tc>
          <w:tcPr>
            <w:tcW w:type="dxa" w:w="1101"/>
          </w:tcPr>
          <w:p>
            <w:pPr>
              <w:spacing w:after="0"/>
              <w:jc w:val="left"/>
            </w:pPr>
            <w:r>
              <w:rPr>
                <w:sz w:val="16"/>
              </w:rPr>
              <w:t>2017-10-29</w:t>
            </w:r>
          </w:p>
        </w:tc>
        <w:tc>
          <w:tcPr>
            <w:tcW w:type="dxa" w:w="1101"/>
          </w:tcPr>
          <w:p>
            <w:pPr>
              <w:spacing w:after="0"/>
              <w:jc w:val="left"/>
            </w:pPr>
            <w:r>
              <w:rPr>
                <w:sz w:val="16"/>
              </w:rPr>
              <w:t>DR-4356-VT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$22,236.60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2017-08-16</w:t>
            </w:r>
          </w:p>
        </w:tc>
        <w:tc>
          <w:tcPr>
            <w:tcW w:type="dxa" w:w="1101"/>
          </w:tcPr>
          <w:p>
            <w:pPr>
              <w:spacing w:after="0"/>
              <w:jc w:val="left"/>
            </w:pPr>
            <w:r>
              <w:rPr>
                <w:sz w:val="16"/>
              </w:rPr>
              <w:t>2017-06-29</w:t>
            </w:r>
          </w:p>
        </w:tc>
        <w:tc>
          <w:tcPr>
            <w:tcW w:type="dxa" w:w="1101"/>
          </w:tcPr>
          <w:p>
            <w:pPr>
              <w:spacing w:after="0"/>
              <w:jc w:val="left"/>
            </w:pPr>
            <w:r>
              <w:rPr>
                <w:sz w:val="16"/>
              </w:rPr>
              <w:t>DR-4330-VT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$3,012,836.81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2015-02-03</w:t>
            </w:r>
          </w:p>
        </w:tc>
        <w:tc>
          <w:tcPr>
            <w:tcW w:type="dxa" w:w="1101"/>
          </w:tcPr>
          <w:p>
            <w:pPr>
              <w:spacing w:after="0"/>
              <w:jc w:val="left"/>
            </w:pPr>
            <w:r>
              <w:rPr>
                <w:sz w:val="16"/>
              </w:rPr>
              <w:t>2014-12-09</w:t>
            </w:r>
          </w:p>
        </w:tc>
        <w:tc>
          <w:tcPr>
            <w:tcW w:type="dxa" w:w="1101"/>
          </w:tcPr>
          <w:p>
            <w:pPr>
              <w:spacing w:after="0"/>
              <w:jc w:val="left"/>
            </w:pPr>
            <w:r>
              <w:rPr>
                <w:sz w:val="16"/>
              </w:rPr>
              <w:t>DR-4207-VT</w:t>
            </w:r>
          </w:p>
        </w:tc>
        <w:tc>
          <w:tcPr>
            <w:tcW w:type="dxa" w:w="1480"/>
          </w:tcPr>
          <w:p>
            <w:pPr>
              <w:spacing w:after="0"/>
              <w:jc w:val="left"/>
            </w:pPr>
            <w:r>
              <w:rPr>
                <w:sz w:val="16"/>
              </w:rPr>
              <w:t>Major disaster</w:t>
            </w:r>
          </w:p>
        </w:tc>
        <w:tc>
          <w:tcPr>
            <w:tcW w:type="dxa" w:w="2618"/>
          </w:tcPr>
          <w:p>
            <w:pPr>
              <w:spacing w:after="0"/>
              <w:jc w:val="left"/>
            </w:pPr>
            <w:r>
              <w:rPr>
                <w:sz w:val="16"/>
              </w:rPr>
              <w:t>Severe Winter Storm</w:t>
            </w:r>
          </w:p>
        </w:tc>
        <w:tc>
          <w:tcPr>
            <w:tcW w:type="dxa" w:w="2077"/>
          </w:tcPr>
          <w:p>
            <w:pPr>
              <w:spacing w:after="0"/>
              <w:jc w:val="left"/>
            </w:pPr>
            <w:r>
              <w:rPr>
                <w:sz w:val="16"/>
              </w:rPr>
              <w:t>Winter Weather</w:t>
            </w:r>
          </w:p>
        </w:tc>
        <w:tc>
          <w:tcPr>
            <w:tcW w:type="dxa" w:w="2902"/>
          </w:tcPr>
          <w:p>
            <w:pPr>
              <w:spacing w:after="0"/>
              <w:jc w:val="right"/>
            </w:pPr>
            <w:r>
              <w:rPr>
                <w:sz w:val="16"/>
              </w:rPr>
              <w:t>$94,472.42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2014-06-11</w:t>
            </w:r>
          </w:p>
        </w:tc>
        <w:tc>
          <w:tcPr>
            <w:tcW w:type="dxa" w:w="1101"/>
          </w:tcPr>
          <w:p>
            <w:pPr>
              <w:spacing w:after="0"/>
              <w:jc w:val="left"/>
            </w:pPr>
            <w:r>
              <w:rPr>
                <w:sz w:val="16"/>
              </w:rPr>
              <w:t>2014-04-15</w:t>
            </w:r>
          </w:p>
        </w:tc>
        <w:tc>
          <w:tcPr>
            <w:tcW w:type="dxa" w:w="1101"/>
          </w:tcPr>
          <w:p>
            <w:pPr>
              <w:spacing w:after="0"/>
              <w:jc w:val="left"/>
            </w:pPr>
            <w:r>
              <w:rPr>
                <w:sz w:val="16"/>
              </w:rPr>
              <w:t>DR-4178-VT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$127,598.29</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2013-08-02</w:t>
            </w:r>
          </w:p>
        </w:tc>
        <w:tc>
          <w:tcPr>
            <w:tcW w:type="dxa" w:w="1101"/>
          </w:tcPr>
          <w:p>
            <w:pPr>
              <w:spacing w:after="0"/>
              <w:jc w:val="left"/>
            </w:pPr>
            <w:r>
              <w:rPr>
                <w:sz w:val="16"/>
              </w:rPr>
              <w:t>2013-06-25</w:t>
            </w:r>
          </w:p>
        </w:tc>
        <w:tc>
          <w:tcPr>
            <w:tcW w:type="dxa" w:w="1101"/>
          </w:tcPr>
          <w:p>
            <w:pPr>
              <w:spacing w:after="0"/>
              <w:jc w:val="left"/>
            </w:pPr>
            <w:r>
              <w:rPr>
                <w:sz w:val="16"/>
              </w:rPr>
              <w:t>DR-4140-VT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$746,862.22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2011-09-01</w:t>
            </w:r>
          </w:p>
        </w:tc>
        <w:tc>
          <w:tcPr>
            <w:tcW w:type="dxa" w:w="1101"/>
          </w:tcPr>
          <w:p>
            <w:pPr>
              <w:spacing w:after="0"/>
              <w:jc w:val="left"/>
            </w:pPr>
            <w:r>
              <w:rPr>
                <w:sz w:val="16"/>
              </w:rPr>
              <w:t>2011-08-27</w:t>
            </w:r>
          </w:p>
        </w:tc>
        <w:tc>
          <w:tcPr>
            <w:tcW w:type="dxa" w:w="1101"/>
          </w:tcPr>
          <w:p>
            <w:pPr>
              <w:spacing w:after="0"/>
              <w:jc w:val="left"/>
            </w:pPr>
            <w:r>
              <w:rPr>
                <w:sz w:val="16"/>
              </w:rPr>
              <w:t>DR-4022-VT</w:t>
            </w:r>
          </w:p>
        </w:tc>
        <w:tc>
          <w:tcPr>
            <w:tcW w:type="dxa" w:w="1480"/>
          </w:tcPr>
          <w:p>
            <w:pPr>
              <w:spacing w:after="0"/>
              <w:jc w:val="left"/>
            </w:pPr>
            <w:r>
              <w:rPr>
                <w:sz w:val="16"/>
              </w:rPr>
              <w:t>Major disaster</w:t>
            </w:r>
          </w:p>
        </w:tc>
        <w:tc>
          <w:tcPr>
            <w:tcW w:type="dxa" w:w="2618"/>
          </w:tcPr>
          <w:p>
            <w:pPr>
              <w:spacing w:after="0"/>
              <w:jc w:val="left"/>
            </w:pPr>
            <w:r>
              <w:rPr>
                <w:sz w:val="16"/>
              </w:rPr>
              <w:t>Tropical Storm Irene</w:t>
            </w:r>
          </w:p>
        </w:tc>
        <w:tc>
          <w:tcPr>
            <w:tcW w:type="dxa" w:w="2077"/>
          </w:tcPr>
          <w:p>
            <w:pPr>
              <w:spacing w:after="0"/>
              <w:jc w:val="left"/>
            </w:pPr>
            <w:r>
              <w:rPr>
                <w:sz w:val="16"/>
              </w:rPr>
              <w:t>Hurricane</w:t>
            </w:r>
          </w:p>
        </w:tc>
        <w:tc>
          <w:tcPr>
            <w:tcW w:type="dxa" w:w="2902"/>
          </w:tcPr>
          <w:p>
            <w:pPr>
              <w:spacing w:after="0"/>
              <w:jc w:val="right"/>
            </w:pPr>
            <w:r>
              <w:rPr>
                <w:sz w:val="16"/>
              </w:rPr>
              <w:t>$5,783,639.03</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2011-08-29</w:t>
            </w:r>
          </w:p>
        </w:tc>
        <w:tc>
          <w:tcPr>
            <w:tcW w:type="dxa" w:w="1101"/>
          </w:tcPr>
          <w:p>
            <w:pPr>
              <w:spacing w:after="0"/>
              <w:jc w:val="left"/>
            </w:pPr>
            <w:r>
              <w:rPr>
                <w:sz w:val="16"/>
              </w:rPr>
              <w:t>2011-08-26</w:t>
            </w:r>
          </w:p>
        </w:tc>
        <w:tc>
          <w:tcPr>
            <w:tcW w:type="dxa" w:w="1101"/>
          </w:tcPr>
          <w:p>
            <w:pPr>
              <w:spacing w:after="0"/>
              <w:jc w:val="left"/>
            </w:pPr>
            <w:r>
              <w:rPr>
                <w:sz w:val="16"/>
              </w:rPr>
              <w:t>EM-3338-VT</w:t>
            </w:r>
          </w:p>
        </w:tc>
        <w:tc>
          <w:tcPr>
            <w:tcW w:type="dxa" w:w="1480"/>
          </w:tcPr>
          <w:p>
            <w:pPr>
              <w:spacing w:after="0"/>
              <w:jc w:val="left"/>
            </w:pPr>
            <w:r>
              <w:rPr>
                <w:sz w:val="16"/>
              </w:rPr>
              <w:t>Emergency</w:t>
            </w:r>
          </w:p>
        </w:tc>
        <w:tc>
          <w:tcPr>
            <w:tcW w:type="dxa" w:w="2618"/>
          </w:tcPr>
          <w:p>
            <w:pPr>
              <w:spacing w:after="0"/>
              <w:jc w:val="left"/>
            </w:pPr>
            <w:r>
              <w:rPr>
                <w:sz w:val="16"/>
              </w:rPr>
              <w:t>Hurricane Irene</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DR-4022</w:t>
            </w:r>
          </w:p>
        </w:tc>
      </w:tr>
      <w:tr>
        <w:trPr>
          <w:cantSplit/>
        </w:trPr>
        <w:tc>
          <w:tcPr>
            <w:tcW w:type="dxa" w:w="1101"/>
          </w:tcPr>
          <w:p>
            <w:pPr>
              <w:spacing w:after="0"/>
              <w:jc w:val="left"/>
            </w:pPr>
            <w:r>
              <w:rPr>
                <w:sz w:val="16"/>
              </w:rPr>
              <w:t>2011-07-08</w:t>
            </w:r>
          </w:p>
        </w:tc>
        <w:tc>
          <w:tcPr>
            <w:tcW w:type="dxa" w:w="1101"/>
          </w:tcPr>
          <w:p>
            <w:pPr>
              <w:spacing w:after="0"/>
              <w:jc w:val="left"/>
            </w:pPr>
            <w:r>
              <w:rPr>
                <w:sz w:val="16"/>
              </w:rPr>
              <w:t>2011-05-26</w:t>
            </w:r>
          </w:p>
        </w:tc>
        <w:tc>
          <w:tcPr>
            <w:tcW w:type="dxa" w:w="1101"/>
          </w:tcPr>
          <w:p>
            <w:pPr>
              <w:spacing w:after="0"/>
              <w:jc w:val="left"/>
            </w:pPr>
            <w:r>
              <w:rPr>
                <w:sz w:val="16"/>
              </w:rPr>
              <w:t>DR-4001-VT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$167,666.71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2008-09-12</w:t>
            </w:r>
          </w:p>
        </w:tc>
        <w:tc>
          <w:tcPr>
            <w:tcW w:type="dxa" w:w="1101"/>
          </w:tcPr>
          <w:p>
            <w:pPr>
              <w:spacing w:after="0"/>
              <w:jc w:val="left"/>
            </w:pPr>
            <w:r>
              <w:rPr>
                <w:sz w:val="16"/>
              </w:rPr>
              <w:t>2008-07-21</w:t>
            </w:r>
          </w:p>
        </w:tc>
        <w:tc>
          <w:tcPr>
            <w:tcW w:type="dxa" w:w="1101"/>
          </w:tcPr>
          <w:p>
            <w:pPr>
              <w:spacing w:after="0"/>
              <w:jc w:val="left"/>
            </w:pPr>
            <w:r>
              <w:rPr>
                <w:sz w:val="16"/>
              </w:rPr>
              <w:t>DR-1790-VT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$459,817.34</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2007-08-03</w:t>
            </w:r>
          </w:p>
        </w:tc>
        <w:tc>
          <w:tcPr>
            <w:tcW w:type="dxa" w:w="1101"/>
          </w:tcPr>
          <w:p>
            <w:pPr>
              <w:spacing w:after="0"/>
              <w:jc w:val="left"/>
            </w:pPr>
            <w:r>
              <w:rPr>
                <w:sz w:val="16"/>
              </w:rPr>
              <w:t>2007-07-09</w:t>
            </w:r>
          </w:p>
        </w:tc>
        <w:tc>
          <w:tcPr>
            <w:tcW w:type="dxa" w:w="1101"/>
          </w:tcPr>
          <w:p>
            <w:pPr>
              <w:spacing w:after="0"/>
              <w:jc w:val="left"/>
            </w:pPr>
            <w:r>
              <w:rPr>
                <w:sz w:val="16"/>
              </w:rPr>
              <w:t>DR-1715-VT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$1,833,595.87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2007-05-04</w:t>
            </w:r>
          </w:p>
        </w:tc>
        <w:tc>
          <w:tcPr>
            <w:tcW w:type="dxa" w:w="1101"/>
          </w:tcPr>
          <w:p>
            <w:pPr>
              <w:spacing w:after="0"/>
              <w:jc w:val="left"/>
            </w:pPr>
            <w:r>
              <w:rPr>
                <w:sz w:val="16"/>
              </w:rPr>
              <w:t>2007-04-15</w:t>
            </w:r>
          </w:p>
        </w:tc>
        <w:tc>
          <w:tcPr>
            <w:tcW w:type="dxa" w:w="1101"/>
          </w:tcPr>
          <w:p>
            <w:pPr>
              <w:spacing w:after="0"/>
              <w:jc w:val="left"/>
            </w:pPr>
            <w:r>
              <w:rPr>
                <w:sz w:val="16"/>
              </w:rPr>
              <w:t>DR-1698-VT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$6,919.40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2003-09-12</w:t>
            </w:r>
          </w:p>
        </w:tc>
        <w:tc>
          <w:tcPr>
            <w:tcW w:type="dxa" w:w="1101"/>
          </w:tcPr>
          <w:p>
            <w:pPr>
              <w:spacing w:after="0"/>
              <w:jc w:val="left"/>
            </w:pPr>
            <w:r>
              <w:rPr>
                <w:sz w:val="16"/>
              </w:rPr>
              <w:t>2003-07-21</w:t>
            </w:r>
          </w:p>
        </w:tc>
        <w:tc>
          <w:tcPr>
            <w:tcW w:type="dxa" w:w="1101"/>
          </w:tcPr>
          <w:p>
            <w:pPr>
              <w:spacing w:after="0"/>
              <w:jc w:val="left"/>
            </w:pPr>
            <w:r>
              <w:rPr>
                <w:sz w:val="16"/>
              </w:rPr>
              <w:t>DR-1488-VT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$123,553.60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2000-07-27</w:t>
            </w:r>
          </w:p>
        </w:tc>
        <w:tc>
          <w:tcPr>
            <w:tcW w:type="dxa" w:w="1101"/>
          </w:tcPr>
          <w:p>
            <w:pPr>
              <w:spacing w:after="0"/>
              <w:jc w:val="left"/>
            </w:pPr>
            <w:r>
              <w:rPr>
                <w:sz w:val="16"/>
              </w:rPr>
              <w:t>2000-07-14</w:t>
            </w:r>
          </w:p>
        </w:tc>
        <w:tc>
          <w:tcPr>
            <w:tcW w:type="dxa" w:w="1101"/>
          </w:tcPr>
          <w:p>
            <w:pPr>
              <w:spacing w:after="0"/>
              <w:jc w:val="left"/>
            </w:pPr>
            <w:r>
              <w:rPr>
                <w:sz w:val="16"/>
              </w:rPr>
              <w:t>DR-1336-VT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$46,491.57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1999-11-10</w:t>
            </w:r>
          </w:p>
        </w:tc>
        <w:tc>
          <w:tcPr>
            <w:tcW w:type="dxa" w:w="1101"/>
          </w:tcPr>
          <w:p>
            <w:pPr>
              <w:spacing w:after="0"/>
              <w:jc w:val="left"/>
            </w:pPr>
            <w:r>
              <w:rPr>
                <w:sz w:val="16"/>
              </w:rPr>
              <w:t>1999-09-16</w:t>
            </w:r>
          </w:p>
        </w:tc>
        <w:tc>
          <w:tcPr>
            <w:tcW w:type="dxa" w:w="1101"/>
          </w:tcPr>
          <w:p>
            <w:pPr>
              <w:spacing w:after="0"/>
              <w:jc w:val="left"/>
            </w:pPr>
            <w:r>
              <w:rPr>
                <w:sz w:val="16"/>
              </w:rPr>
              <w:t>DR-1307-VT</w:t>
            </w:r>
          </w:p>
        </w:tc>
        <w:tc>
          <w:tcPr>
            <w:tcW w:type="dxa" w:w="1480"/>
          </w:tcPr>
          <w:p>
            <w:pPr>
              <w:spacing w:after="0"/>
              <w:jc w:val="left"/>
            </w:pPr>
            <w:r>
              <w:rPr>
                <w:sz w:val="16"/>
              </w:rPr>
              <w:t>Major disaster</w:t>
            </w:r>
          </w:p>
        </w:tc>
        <w:tc>
          <w:tcPr>
            <w:tcW w:type="dxa" w:w="2618"/>
          </w:tcPr>
          <w:p>
            <w:pPr>
              <w:spacing w:after="0"/>
              <w:jc w:val="left"/>
            </w:pPr>
            <w:r>
              <w:rPr>
                <w:sz w:val="16"/>
              </w:rPr>
              <w:t>Tropical Storm Floyd</w:t>
            </w:r>
          </w:p>
        </w:tc>
        <w:tc>
          <w:tcPr>
            <w:tcW w:type="dxa" w:w="2077"/>
          </w:tcPr>
          <w:p>
            <w:pPr>
              <w:spacing w:after="0"/>
              <w:jc w:val="left"/>
            </w:pPr>
            <w:r>
              <w:rPr>
                <w:sz w:val="16"/>
              </w:rPr>
              <w:t>Hurricane; Inland Flooding</w:t>
            </w:r>
          </w:p>
        </w:tc>
        <w:tc>
          <w:tcPr>
            <w:tcW w:type="dxa" w:w="2902"/>
          </w:tcPr>
          <w:p>
            <w:pPr>
              <w:spacing w:after="0"/>
              <w:jc w:val="right"/>
            </w:pPr>
            <w:r>
              <w:rPr>
                <w:sz w:val="16"/>
              </w:rPr>
              <w:t>$46,623.14</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1998-06-30</w:t>
            </w:r>
          </w:p>
        </w:tc>
        <w:tc>
          <w:tcPr>
            <w:tcW w:type="dxa" w:w="1101"/>
          </w:tcPr>
          <w:p>
            <w:pPr>
              <w:spacing w:after="0"/>
              <w:jc w:val="left"/>
            </w:pPr>
            <w:r>
              <w:rPr>
                <w:sz w:val="16"/>
              </w:rPr>
              <w:t>1998-06-17</w:t>
            </w:r>
          </w:p>
        </w:tc>
        <w:tc>
          <w:tcPr>
            <w:tcW w:type="dxa" w:w="1101"/>
          </w:tcPr>
          <w:p>
            <w:pPr>
              <w:spacing w:after="0"/>
              <w:jc w:val="left"/>
            </w:pPr>
            <w:r>
              <w:rPr>
                <w:sz w:val="16"/>
              </w:rPr>
              <w:t>DR-1228-VT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1998-01-15</w:t>
            </w:r>
          </w:p>
        </w:tc>
        <w:tc>
          <w:tcPr>
            <w:tcW w:type="dxa" w:w="1101"/>
          </w:tcPr>
          <w:p>
            <w:pPr>
              <w:spacing w:after="0"/>
              <w:jc w:val="left"/>
            </w:pPr>
            <w:r>
              <w:rPr>
                <w:sz w:val="16"/>
              </w:rPr>
              <w:t>1998-01-06</w:t>
            </w:r>
          </w:p>
        </w:tc>
        <w:tc>
          <w:tcPr>
            <w:tcW w:type="dxa" w:w="1101"/>
          </w:tcPr>
          <w:p>
            <w:pPr>
              <w:spacing w:after="0"/>
              <w:jc w:val="left"/>
            </w:pPr>
            <w:r>
              <w:rPr>
                <w:sz w:val="16"/>
              </w:rPr>
              <w:t>DR-1201-VT</w:t>
            </w:r>
          </w:p>
        </w:tc>
        <w:tc>
          <w:tcPr>
            <w:tcW w:type="dxa" w:w="1480"/>
          </w:tcPr>
          <w:p>
            <w:pPr>
              <w:spacing w:after="0"/>
              <w:jc w:val="left"/>
            </w:pPr>
            <w:r>
              <w:rPr>
                <w:sz w:val="16"/>
              </w:rPr>
              <w:t>Major disaster</w:t>
            </w:r>
          </w:p>
        </w:tc>
        <w:tc>
          <w:tcPr>
            <w:tcW w:type="dxa" w:w="2618"/>
          </w:tcPr>
          <w:p>
            <w:pPr>
              <w:spacing w:after="0"/>
              <w:jc w:val="left"/>
            </w:pPr>
            <w:r>
              <w:rPr>
                <w:sz w:val="16"/>
              </w:rPr>
              <w:t>Severe Ice Storms, Rain, High Winds and Flooding</w:t>
            </w:r>
          </w:p>
        </w:tc>
        <w:tc>
          <w:tcPr>
            <w:tcW w:type="dxa" w:w="2077"/>
          </w:tcPr>
          <w:p>
            <w:pPr>
              <w:spacing w:after="0"/>
              <w:jc w:val="left"/>
            </w:pPr>
            <w:r>
              <w:rPr>
                <w:sz w:val="16"/>
              </w:rPr>
              <w:t>Ice Storm; Inland Flooding;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1996-02-13</w:t>
            </w:r>
          </w:p>
        </w:tc>
        <w:tc>
          <w:tcPr>
            <w:tcW w:type="dxa" w:w="1101"/>
          </w:tcPr>
          <w:p>
            <w:pPr>
              <w:spacing w:after="0"/>
              <w:jc w:val="left"/>
            </w:pPr>
            <w:r>
              <w:rPr>
                <w:sz w:val="16"/>
              </w:rPr>
              <w:t>1996-01-19</w:t>
            </w:r>
          </w:p>
        </w:tc>
        <w:tc>
          <w:tcPr>
            <w:tcW w:type="dxa" w:w="1101"/>
          </w:tcPr>
          <w:p>
            <w:pPr>
              <w:spacing w:after="0"/>
              <w:jc w:val="left"/>
            </w:pPr>
            <w:r>
              <w:rPr>
                <w:sz w:val="16"/>
              </w:rPr>
              <w:t>DR-1101-VT</w:t>
            </w:r>
          </w:p>
        </w:tc>
        <w:tc>
          <w:tcPr>
            <w:tcW w:type="dxa" w:w="1480"/>
          </w:tcPr>
          <w:p>
            <w:pPr>
              <w:spacing w:after="0"/>
              <w:jc w:val="left"/>
            </w:pPr>
            <w:r>
              <w:rPr>
                <w:sz w:val="16"/>
              </w:rPr>
              <w:t>Major disaster</w:t>
            </w:r>
          </w:p>
        </w:tc>
        <w:tc>
          <w:tcPr>
            <w:tcW w:type="dxa" w:w="2618"/>
          </w:tcPr>
          <w:p>
            <w:pPr>
              <w:spacing w:after="0"/>
              <w:jc w:val="left"/>
            </w:pPr>
            <w:r>
              <w:rPr>
                <w:sz w:val="16"/>
              </w:rPr>
              <w:t>Ice Jams and Flooding</w:t>
            </w:r>
          </w:p>
        </w:tc>
        <w:tc>
          <w:tcPr>
            <w:tcW w:type="dxa" w:w="2077"/>
          </w:tcPr>
          <w:p>
            <w:pPr>
              <w:spacing w:after="0"/>
              <w:jc w:val="left"/>
            </w:pPr>
            <w:r>
              <w:rPr>
                <w:sz w:val="16"/>
              </w:rPr>
              <w:t>Inland Flooding (primary); also designated: Winter Weather</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1992-03-18</w:t>
            </w:r>
          </w:p>
        </w:tc>
        <w:tc>
          <w:tcPr>
            <w:tcW w:type="dxa" w:w="1101"/>
          </w:tcPr>
          <w:p>
            <w:pPr>
              <w:spacing w:after="0"/>
              <w:jc w:val="left"/>
            </w:pPr>
            <w:r>
              <w:rPr>
                <w:sz w:val="16"/>
              </w:rPr>
              <w:t>1992-03-11</w:t>
            </w:r>
          </w:p>
        </w:tc>
        <w:tc>
          <w:tcPr>
            <w:tcW w:type="dxa" w:w="1101"/>
          </w:tcPr>
          <w:p>
            <w:pPr>
              <w:spacing w:after="0"/>
              <w:jc w:val="left"/>
            </w:pPr>
            <w:r>
              <w:rPr>
                <w:sz w:val="16"/>
              </w:rPr>
              <w:t>DR-938-VT</w:t>
            </w:r>
          </w:p>
        </w:tc>
        <w:tc>
          <w:tcPr>
            <w:tcW w:type="dxa" w:w="1480"/>
          </w:tcPr>
          <w:p>
            <w:pPr>
              <w:spacing w:after="0"/>
              <w:jc w:val="left"/>
            </w:pPr>
            <w:r>
              <w:rPr>
                <w:sz w:val="16"/>
              </w:rPr>
              <w:t>Major disaster</w:t>
            </w:r>
          </w:p>
        </w:tc>
        <w:tc>
          <w:tcPr>
            <w:tcW w:type="dxa" w:w="2618"/>
          </w:tcPr>
          <w:p>
            <w:pPr>
              <w:spacing w:after="0"/>
              <w:jc w:val="left"/>
            </w:pPr>
            <w:r>
              <w:rPr>
                <w:sz w:val="16"/>
              </w:rPr>
              <w:t>Heavy Rains, Ice Jams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1989-09-11</w:t>
            </w:r>
          </w:p>
        </w:tc>
        <w:tc>
          <w:tcPr>
            <w:tcW w:type="dxa" w:w="1101"/>
          </w:tcPr>
          <w:p>
            <w:pPr>
              <w:spacing w:after="0"/>
              <w:jc w:val="left"/>
            </w:pPr>
            <w:r>
              <w:rPr>
                <w:sz w:val="16"/>
              </w:rPr>
              <w:t>1989-08-04</w:t>
            </w:r>
          </w:p>
        </w:tc>
        <w:tc>
          <w:tcPr>
            <w:tcW w:type="dxa" w:w="1101"/>
          </w:tcPr>
          <w:p>
            <w:pPr>
              <w:spacing w:after="0"/>
              <w:jc w:val="left"/>
            </w:pPr>
            <w:r>
              <w:rPr>
                <w:sz w:val="16"/>
              </w:rPr>
              <w:t>DR-840-VT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1984-06-18</w:t>
            </w:r>
          </w:p>
        </w:tc>
        <w:tc>
          <w:tcPr>
            <w:tcW w:type="dxa" w:w="1101"/>
          </w:tcPr>
          <w:p>
            <w:pPr>
              <w:spacing w:after="0"/>
              <w:jc w:val="left"/>
            </w:pPr>
            <w:r>
              <w:rPr>
                <w:sz w:val="16"/>
              </w:rPr>
              <w:t>1984-06-06</w:t>
            </w:r>
          </w:p>
        </w:tc>
        <w:tc>
          <w:tcPr>
            <w:tcW w:type="dxa" w:w="1101"/>
          </w:tcPr>
          <w:p>
            <w:pPr>
              <w:spacing w:after="0"/>
              <w:jc w:val="left"/>
            </w:pPr>
            <w:r>
              <w:rPr>
                <w:sz w:val="16"/>
              </w:rPr>
              <w:t>DR-712-VT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1976-08-05</w:t>
            </w:r>
          </w:p>
        </w:tc>
        <w:tc>
          <w:tcPr>
            <w:tcW w:type="dxa" w:w="1101"/>
          </w:tcPr>
          <w:p>
            <w:pPr>
              <w:spacing w:after="0"/>
              <w:jc w:val="left"/>
            </w:pPr>
            <w:r>
              <w:rPr>
                <w:sz w:val="16"/>
              </w:rPr>
              <w:t>1976-08-05</w:t>
            </w:r>
          </w:p>
        </w:tc>
        <w:tc>
          <w:tcPr>
            <w:tcW w:type="dxa" w:w="1101"/>
          </w:tcPr>
          <w:p>
            <w:pPr>
              <w:spacing w:after="0"/>
              <w:jc w:val="left"/>
            </w:pPr>
            <w:r>
              <w:rPr>
                <w:sz w:val="16"/>
              </w:rPr>
              <w:t>DR-518-VT</w:t>
            </w:r>
          </w:p>
        </w:tc>
        <w:tc>
          <w:tcPr>
            <w:tcW w:type="dxa" w:w="1480"/>
          </w:tcPr>
          <w:p>
            <w:pPr>
              <w:spacing w:after="0"/>
              <w:jc w:val="left"/>
            </w:pPr>
            <w:r>
              <w:rPr>
                <w:sz w:val="16"/>
              </w:rPr>
              <w:t>Major disaster</w:t>
            </w:r>
          </w:p>
        </w:tc>
        <w:tc>
          <w:tcPr>
            <w:tcW w:type="dxa" w:w="2618"/>
          </w:tcPr>
          <w:p>
            <w:pPr>
              <w:spacing w:after="0"/>
              <w:jc w:val="left"/>
            </w:pPr>
            <w:r>
              <w:rPr>
                <w:sz w:val="16"/>
              </w:rPr>
              <w:t>Severe Storms, High Winds &amp; Flooding</w:t>
            </w:r>
          </w:p>
        </w:tc>
        <w:tc>
          <w:tcPr>
            <w:tcW w:type="dxa" w:w="2077"/>
          </w:tcPr>
          <w:p>
            <w:pPr>
              <w:spacing w:after="0"/>
              <w:jc w:val="left"/>
            </w:pPr>
            <w:r>
              <w:rPr>
                <w:sz w:val="16"/>
              </w:rPr>
              <w:t>Inland Flooding (primary); also designated: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1973-07-06</w:t>
            </w:r>
          </w:p>
        </w:tc>
        <w:tc>
          <w:tcPr>
            <w:tcW w:type="dxa" w:w="1101"/>
          </w:tcPr>
          <w:p>
            <w:pPr>
              <w:spacing w:after="0"/>
              <w:jc w:val="left"/>
            </w:pPr>
            <w:r>
              <w:rPr>
                <w:sz w:val="16"/>
              </w:rPr>
              <w:t>1973-07-06</w:t>
            </w:r>
          </w:p>
        </w:tc>
        <w:tc>
          <w:tcPr>
            <w:tcW w:type="dxa" w:w="1101"/>
          </w:tcPr>
          <w:p>
            <w:pPr>
              <w:spacing w:after="0"/>
              <w:jc w:val="left"/>
            </w:pPr>
            <w:r>
              <w:rPr>
                <w:sz w:val="16"/>
              </w:rPr>
              <w:t>DR-397-VT</w:t>
            </w:r>
          </w:p>
        </w:tc>
        <w:tc>
          <w:tcPr>
            <w:tcW w:type="dxa" w:w="1480"/>
          </w:tcPr>
          <w:p>
            <w:pPr>
              <w:spacing w:after="0"/>
              <w:jc w:val="left"/>
            </w:pPr>
            <w:r>
              <w:rPr>
                <w:sz w:val="16"/>
              </w:rPr>
              <w:t>Major disaster</w:t>
            </w:r>
          </w:p>
        </w:tc>
        <w:tc>
          <w:tcPr>
            <w:tcW w:type="dxa" w:w="2618"/>
          </w:tcPr>
          <w:p>
            <w:pPr>
              <w:spacing w:after="0"/>
              <w:jc w:val="left"/>
            </w:pPr>
            <w:r>
              <w:rPr>
                <w:sz w:val="16"/>
              </w:rPr>
              <w:t>Severe Storms, Flooding, &amp; Landslides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9"/>
        <w:gridCol w:w="3212"/>
        <w:gridCol w:w="936"/>
        <w:gridCol w:w="2380"/>
        <w:gridCol w:w="711"/>
        <w:gridCol w:w="26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9"/>
            <w:shd w:val="clear" w:color="auto" w:fill="E8E8E8"/>
          </w:tcPr>
          <w:p>
            <w:pPr>
              <w:spacing w:after="0"/>
              <w:jc w:val="left"/>
            </w:pPr>
            <w:r>
              <w:rPr>
                <w:b/>
                <w:sz w:val="16"/>
              </w:rPr>
              <w:t>Magnitude or extent</w:t>
            </w:r>
          </w:p>
        </w:tc>
        <w:tc>
          <w:tcPr>
            <w:tcW w:type="dxa" w:w="3212"/>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0"/>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1999"/>
          </w:tcPr>
          <w:p>
            <w:pPr>
              <w:spacing w:after="0"/>
              <w:jc w:val="left"/>
            </w:pPr>
            <w:r>
              <w:rPr>
                <w:sz w:val="16"/>
              </w:rPr>
              <w:t>EF1, 0.53 mi within this county, 200 yd wide</w:t>
            </w:r>
          </w:p>
        </w:tc>
        <w:tc>
          <w:tcPr>
            <w:tcW w:type="dxa" w:w="3212"/>
          </w:tcPr>
          <w:p>
            <w:pPr>
              <w:spacing w:after="0"/>
              <w:jc w:val="left"/>
            </w:pPr>
            <w:r>
              <w:rPr>
                <w:sz w:val="16"/>
              </w:rPr>
              <w:t>$150,000 property; $0 crops (2026 dollars)</w:t>
            </w:r>
          </w:p>
        </w:tc>
        <w:tc>
          <w:tcPr>
            <w:tcW w:type="dxa" w:w="936"/>
          </w:tcPr>
          <w:p>
            <w:pPr>
              <w:spacing w:after="0"/>
              <w:jc w:val="right"/>
            </w:pPr>
            <w:r>
              <w:rPr>
                <w:sz w:val="16"/>
              </w:rPr>
              <w:t>0, 0</w:t>
            </w:r>
          </w:p>
        </w:tc>
        <w:tc>
          <w:tcPr>
            <w:tcW w:type="dxa" w:w="2380"/>
          </w:tcPr>
          <w:p>
            <w:pPr>
              <w:spacing w:after="0"/>
              <w:jc w:val="left"/>
            </w:pPr>
            <w:r>
              <w:rPr>
                <w:sz w:val="16"/>
              </w:rPr>
              <w:t>WILLIAMSTOWN</w:t>
            </w:r>
          </w:p>
        </w:tc>
        <w:tc>
          <w:tcPr>
            <w:tcW w:type="dxa" w:w="711"/>
          </w:tcPr>
          <w:p>
            <w:pPr>
              <w:spacing w:after="0"/>
              <w:jc w:val="left"/>
            </w:pPr>
            <w:r>
              <w:rPr>
                <w:sz w:val="16"/>
              </w:rPr>
              <w:t>within last 5 years</w:t>
            </w:r>
          </w:p>
        </w:tc>
        <w:tc>
          <w:tcPr>
            <w:tcW w:type="dxa" w:w="2622"/>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99"/>
          </w:tcPr>
          <w:p>
            <w:pPr>
              <w:spacing w:after="0"/>
              <w:jc w:val="left"/>
            </w:pPr>
          </w:p>
        </w:tc>
        <w:tc>
          <w:tcPr>
            <w:tcW w:type="dxa" w:w="3212"/>
          </w:tcPr>
          <w:p>
            <w:pPr>
              <w:spacing w:after="0"/>
              <w:jc w:val="left"/>
            </w:pPr>
            <w:r>
              <w:rPr>
                <w:sz w:val="16"/>
              </w:rPr>
              <w:t>$0 property; $250,000 crops (zone total, 2023 dollars)</w:t>
            </w:r>
          </w:p>
        </w:tc>
        <w:tc>
          <w:tcPr>
            <w:tcW w:type="dxa" w:w="936"/>
          </w:tcPr>
          <w:p>
            <w:pPr>
              <w:spacing w:after="0"/>
              <w:jc w:val="right"/>
            </w:pPr>
            <w:r>
              <w:rPr>
                <w:sz w:val="16"/>
              </w:rPr>
              <w:t>0, 0</w:t>
            </w:r>
          </w:p>
        </w:tc>
        <w:tc>
          <w:tcPr>
            <w:tcW w:type="dxa" w:w="2380"/>
          </w:tcPr>
          <w:p>
            <w:pPr>
              <w:spacing w:after="0"/>
              <w:jc w:val="left"/>
            </w:pPr>
            <w:r>
              <w:rPr>
                <w:sz w:val="16"/>
              </w:rPr>
              <w:t>NWS zone VTZ010 (ORANGE), zone-level</w:t>
            </w:r>
          </w:p>
        </w:tc>
        <w:tc>
          <w:tcPr>
            <w:tcW w:type="dxa" w:w="711"/>
          </w:tcPr>
          <w:p>
            <w:pPr>
              <w:spacing w:after="0"/>
              <w:jc w:val="left"/>
            </w:pPr>
            <w:r>
              <w:rPr>
                <w:sz w:val="16"/>
              </w:rPr>
              <w:t>within last 5 years</w:t>
            </w:r>
          </w:p>
        </w:tc>
        <w:tc>
          <w:tcPr>
            <w:tcW w:type="dxa" w:w="2622"/>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99"/>
          </w:tcPr>
          <w:p>
            <w:pPr>
              <w:spacing w:after="0"/>
              <w:jc w:val="left"/>
            </w:pPr>
          </w:p>
        </w:tc>
        <w:tc>
          <w:tcPr>
            <w:tcW w:type="dxa" w:w="3212"/>
          </w:tcPr>
          <w:p>
            <w:pPr>
              <w:spacing w:after="0"/>
              <w:jc w:val="left"/>
            </w:pPr>
            <w:r>
              <w:rPr>
                <w:sz w:val="16"/>
              </w:rPr>
              <w:t>$0 property; $0 crops (zone total, 2020 dollars)</w:t>
            </w:r>
          </w:p>
        </w:tc>
        <w:tc>
          <w:tcPr>
            <w:tcW w:type="dxa" w:w="936"/>
          </w:tcPr>
          <w:p>
            <w:pPr>
              <w:spacing w:after="0"/>
              <w:jc w:val="right"/>
            </w:pPr>
            <w:r>
              <w:rPr>
                <w:sz w:val="16"/>
              </w:rPr>
              <w:t>0, 0</w:t>
            </w:r>
          </w:p>
        </w:tc>
        <w:tc>
          <w:tcPr>
            <w:tcW w:type="dxa" w:w="2380"/>
          </w:tcPr>
          <w:p>
            <w:pPr>
              <w:spacing w:after="0"/>
              <w:jc w:val="left"/>
            </w:pPr>
            <w:r>
              <w:rPr>
                <w:sz w:val="16"/>
              </w:rPr>
              <w:t>NWS zone VTZ010 (ORANGE), zone-level</w:t>
            </w:r>
          </w:p>
        </w:tc>
        <w:tc>
          <w:tcPr>
            <w:tcW w:type="dxa" w:w="711"/>
          </w:tcPr>
          <w:p>
            <w:pPr>
              <w:spacing w:after="0"/>
              <w:jc w:val="left"/>
            </w:pPr>
          </w:p>
        </w:tc>
        <w:tc>
          <w:tcPr>
            <w:tcW w:type="dxa" w:w="2622"/>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99"/>
          </w:tcPr>
          <w:p>
            <w:pPr>
              <w:spacing w:after="0"/>
              <w:jc w:val="left"/>
            </w:pPr>
          </w:p>
        </w:tc>
        <w:tc>
          <w:tcPr>
            <w:tcW w:type="dxa" w:w="3212"/>
          </w:tcPr>
          <w:p>
            <w:pPr>
              <w:spacing w:after="0"/>
              <w:jc w:val="left"/>
            </w:pPr>
            <w:r>
              <w:rPr>
                <w:sz w:val="16"/>
              </w:rPr>
              <w:t>$0 property; $0 crops (zone total, 2015 dollars)</w:t>
            </w:r>
          </w:p>
        </w:tc>
        <w:tc>
          <w:tcPr>
            <w:tcW w:type="dxa" w:w="936"/>
          </w:tcPr>
          <w:p>
            <w:pPr>
              <w:spacing w:after="0"/>
              <w:jc w:val="right"/>
            </w:pPr>
            <w:r>
              <w:rPr>
                <w:sz w:val="16"/>
              </w:rPr>
              <w:t>0, 0</w:t>
            </w:r>
          </w:p>
        </w:tc>
        <w:tc>
          <w:tcPr>
            <w:tcW w:type="dxa" w:w="2380"/>
          </w:tcPr>
          <w:p>
            <w:pPr>
              <w:spacing w:after="0"/>
              <w:jc w:val="left"/>
            </w:pPr>
            <w:r>
              <w:rPr>
                <w:sz w:val="16"/>
              </w:rPr>
              <w:t>NWS zone VTZ010 (ORANGE), zone-level</w:t>
            </w:r>
          </w:p>
        </w:tc>
        <w:tc>
          <w:tcPr>
            <w:tcW w:type="dxa" w:w="711"/>
          </w:tcPr>
          <w:p>
            <w:pPr>
              <w:spacing w:after="0"/>
              <w:jc w:val="left"/>
            </w:pPr>
          </w:p>
        </w:tc>
        <w:tc>
          <w:tcPr>
            <w:tcW w:type="dxa" w:w="26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1999"/>
          </w:tcPr>
          <w:p>
            <w:pPr>
              <w:spacing w:after="0"/>
              <w:jc w:val="left"/>
            </w:pPr>
          </w:p>
        </w:tc>
        <w:tc>
          <w:tcPr>
            <w:tcW w:type="dxa" w:w="3212"/>
          </w:tcPr>
          <w:p>
            <w:pPr>
              <w:spacing w:after="0"/>
              <w:jc w:val="left"/>
            </w:pPr>
            <w:r>
              <w:rPr>
                <w:sz w:val="16"/>
              </w:rPr>
              <w:t>$0 property; $0 crops (2012 dollars)</w:t>
            </w:r>
          </w:p>
        </w:tc>
        <w:tc>
          <w:tcPr>
            <w:tcW w:type="dxa" w:w="936"/>
          </w:tcPr>
          <w:p>
            <w:pPr>
              <w:spacing w:after="0"/>
              <w:jc w:val="right"/>
            </w:pPr>
            <w:r>
              <w:rPr>
                <w:sz w:val="16"/>
              </w:rPr>
              <w:t>1, 0</w:t>
            </w:r>
          </w:p>
        </w:tc>
        <w:tc>
          <w:tcPr>
            <w:tcW w:type="dxa" w:w="2380"/>
          </w:tcPr>
          <w:p>
            <w:pPr>
              <w:spacing w:after="0"/>
              <w:jc w:val="left"/>
            </w:pPr>
            <w:r>
              <w:rPr>
                <w:sz w:val="16"/>
              </w:rPr>
              <w:t>POST MILLS ARPT</w:t>
            </w:r>
          </w:p>
        </w:tc>
        <w:tc>
          <w:tcPr>
            <w:tcW w:type="dxa" w:w="711"/>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99"/>
          </w:tcPr>
          <w:p>
            <w:pPr>
              <w:spacing w:after="0"/>
              <w:jc w:val="left"/>
            </w:pPr>
          </w:p>
        </w:tc>
        <w:tc>
          <w:tcPr>
            <w:tcW w:type="dxa" w:w="3212"/>
          </w:tcPr>
          <w:p>
            <w:pPr>
              <w:spacing w:after="0"/>
              <w:jc w:val="left"/>
            </w:pPr>
            <w:r>
              <w:rPr>
                <w:sz w:val="16"/>
              </w:rPr>
              <w:t>$32,500,000 property; $1,500,000 crops (2011 dollars)</w:t>
            </w:r>
          </w:p>
        </w:tc>
        <w:tc>
          <w:tcPr>
            <w:tcW w:type="dxa" w:w="936"/>
          </w:tcPr>
          <w:p>
            <w:pPr>
              <w:spacing w:after="0"/>
              <w:jc w:val="right"/>
            </w:pPr>
            <w:r>
              <w:rPr>
                <w:sz w:val="16"/>
              </w:rPr>
              <w:t>0, 0</w:t>
            </w:r>
          </w:p>
        </w:tc>
        <w:tc>
          <w:tcPr>
            <w:tcW w:type="dxa" w:w="2380"/>
          </w:tcPr>
          <w:p>
            <w:pPr>
              <w:spacing w:after="0"/>
              <w:jc w:val="left"/>
            </w:pPr>
            <w:r>
              <w:rPr>
                <w:sz w:val="16"/>
              </w:rPr>
              <w:t>RANDOLPH to UNION VLG</w:t>
            </w:r>
          </w:p>
        </w:tc>
        <w:tc>
          <w:tcPr>
            <w:tcW w:type="dxa" w:w="711"/>
          </w:tcPr>
          <w:p>
            <w:pPr>
              <w:spacing w:after="0"/>
              <w:jc w:val="left"/>
            </w:pPr>
          </w:p>
        </w:tc>
        <w:tc>
          <w:tcPr>
            <w:tcW w:type="dxa" w:w="26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1999"/>
          </w:tcPr>
          <w:p>
            <w:pPr>
              <w:spacing w:after="0"/>
              <w:jc w:val="left"/>
            </w:pPr>
            <w:r>
              <w:rPr>
                <w:sz w:val="16"/>
              </w:rPr>
              <w:t>75 kt (86 mph) estimated gust</w:t>
            </w:r>
          </w:p>
        </w:tc>
        <w:tc>
          <w:tcPr>
            <w:tcW w:type="dxa" w:w="3212"/>
          </w:tcPr>
          <w:p>
            <w:pPr>
              <w:spacing w:after="0"/>
              <w:jc w:val="left"/>
            </w:pPr>
            <w:r>
              <w:rPr>
                <w:sz w:val="16"/>
              </w:rPr>
              <w:t>$350,000 property; $100,000 crops (2010 dollars)</w:t>
            </w:r>
          </w:p>
        </w:tc>
        <w:tc>
          <w:tcPr>
            <w:tcW w:type="dxa" w:w="936"/>
          </w:tcPr>
          <w:p>
            <w:pPr>
              <w:spacing w:after="0"/>
              <w:jc w:val="right"/>
            </w:pPr>
            <w:r>
              <w:rPr>
                <w:sz w:val="16"/>
              </w:rPr>
              <w:t>0, 0</w:t>
            </w:r>
          </w:p>
        </w:tc>
        <w:tc>
          <w:tcPr>
            <w:tcW w:type="dxa" w:w="2380"/>
          </w:tcPr>
          <w:p>
            <w:pPr>
              <w:spacing w:after="0"/>
              <w:jc w:val="left"/>
            </w:pPr>
            <w:r>
              <w:rPr>
                <w:sz w:val="16"/>
              </w:rPr>
              <w:t>EAST BROOKFIELD</w:t>
            </w:r>
          </w:p>
        </w:tc>
        <w:tc>
          <w:tcPr>
            <w:tcW w:type="dxa" w:w="711"/>
          </w:tcPr>
          <w:p>
            <w:pPr>
              <w:spacing w:after="0"/>
              <w:jc w:val="left"/>
            </w:pPr>
          </w:p>
        </w:tc>
        <w:tc>
          <w:tcPr>
            <w:tcW w:type="dxa" w:w="2622"/>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1999"/>
          </w:tcPr>
          <w:p>
            <w:pPr>
              <w:spacing w:after="0"/>
              <w:jc w:val="left"/>
            </w:pPr>
            <w:r>
              <w:rPr>
                <w:sz w:val="16"/>
              </w:rPr>
              <w:t>2 in</w:t>
            </w:r>
          </w:p>
        </w:tc>
        <w:tc>
          <w:tcPr>
            <w:tcW w:type="dxa" w:w="3212"/>
          </w:tcPr>
          <w:p>
            <w:pPr>
              <w:spacing w:after="0"/>
              <w:jc w:val="left"/>
            </w:pPr>
            <w:r>
              <w:rPr>
                <w:sz w:val="16"/>
              </w:rPr>
              <w:t>$25,000 property; $0 crops (2010 dollars)</w:t>
            </w:r>
          </w:p>
        </w:tc>
        <w:tc>
          <w:tcPr>
            <w:tcW w:type="dxa" w:w="936"/>
          </w:tcPr>
          <w:p>
            <w:pPr>
              <w:spacing w:after="0"/>
              <w:jc w:val="right"/>
            </w:pPr>
            <w:r>
              <w:rPr>
                <w:sz w:val="16"/>
              </w:rPr>
              <w:t>0, 0</w:t>
            </w:r>
          </w:p>
        </w:tc>
        <w:tc>
          <w:tcPr>
            <w:tcW w:type="dxa" w:w="2380"/>
          </w:tcPr>
          <w:p>
            <w:pPr>
              <w:spacing w:after="0"/>
              <w:jc w:val="left"/>
            </w:pPr>
            <w:r>
              <w:rPr>
                <w:sz w:val="16"/>
              </w:rPr>
              <w:t>EAST BROOKFIELD</w:t>
            </w:r>
          </w:p>
        </w:tc>
        <w:tc>
          <w:tcPr>
            <w:tcW w:type="dxa" w:w="711"/>
          </w:tcPr>
          <w:p>
            <w:pPr>
              <w:spacing w:after="0"/>
              <w:jc w:val="left"/>
            </w:pPr>
          </w:p>
        </w:tc>
        <w:tc>
          <w:tcPr>
            <w:tcW w:type="dxa" w:w="2622"/>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1999"/>
          </w:tcPr>
          <w:p>
            <w:pPr>
              <w:spacing w:after="0"/>
              <w:jc w:val="left"/>
            </w:pPr>
          </w:p>
        </w:tc>
        <w:tc>
          <w:tcPr>
            <w:tcW w:type="dxa" w:w="3212"/>
          </w:tcPr>
          <w:p>
            <w:pPr>
              <w:spacing w:after="0"/>
              <w:jc w:val="left"/>
            </w:pPr>
            <w:r>
              <w:rPr>
                <w:sz w:val="16"/>
              </w:rPr>
              <w:t>$250,000 property; $0 crops (zone total, 2010 dollars)</w:t>
            </w:r>
          </w:p>
        </w:tc>
        <w:tc>
          <w:tcPr>
            <w:tcW w:type="dxa" w:w="936"/>
          </w:tcPr>
          <w:p>
            <w:pPr>
              <w:spacing w:after="0"/>
              <w:jc w:val="right"/>
            </w:pPr>
            <w:r>
              <w:rPr>
                <w:sz w:val="16"/>
              </w:rPr>
              <w:t>0, 0</w:t>
            </w:r>
          </w:p>
        </w:tc>
        <w:tc>
          <w:tcPr>
            <w:tcW w:type="dxa" w:w="2380"/>
          </w:tcPr>
          <w:p>
            <w:pPr>
              <w:spacing w:after="0"/>
              <w:jc w:val="left"/>
            </w:pPr>
            <w:r>
              <w:rPr>
                <w:sz w:val="16"/>
              </w:rPr>
              <w:t>NWS zone VTZ010 (ORANGE), zone-level</w:t>
            </w:r>
          </w:p>
        </w:tc>
        <w:tc>
          <w:tcPr>
            <w:tcW w:type="dxa" w:w="711"/>
          </w:tcPr>
          <w:p>
            <w:pPr>
              <w:spacing w:after="0"/>
              <w:jc w:val="left"/>
            </w:pPr>
          </w:p>
        </w:tc>
        <w:tc>
          <w:tcPr>
            <w:tcW w:type="dxa" w:w="262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999"/>
          </w:tcPr>
          <w:p>
            <w:pPr>
              <w:spacing w:after="0"/>
              <w:jc w:val="left"/>
            </w:pPr>
            <w:r>
              <w:rPr>
                <w:sz w:val="16"/>
              </w:rPr>
              <w:t>51 kt (59 mph), measurement type not recorded</w:t>
            </w:r>
          </w:p>
        </w:tc>
        <w:tc>
          <w:tcPr>
            <w:tcW w:type="dxa" w:w="3212"/>
          </w:tcPr>
          <w:p>
            <w:pPr>
              <w:spacing w:after="0"/>
              <w:jc w:val="left"/>
            </w:pPr>
            <w:r>
              <w:rPr>
                <w:sz w:val="16"/>
              </w:rPr>
              <w:t>$100,000 property; crops not reported (zone total, 1999 dollars)</w:t>
            </w:r>
          </w:p>
        </w:tc>
        <w:tc>
          <w:tcPr>
            <w:tcW w:type="dxa" w:w="936"/>
          </w:tcPr>
          <w:p>
            <w:pPr>
              <w:spacing w:after="0"/>
              <w:jc w:val="right"/>
            </w:pPr>
            <w:r>
              <w:rPr>
                <w:sz w:val="16"/>
              </w:rPr>
              <w:t>1, 0</w:t>
            </w:r>
          </w:p>
        </w:tc>
        <w:tc>
          <w:tcPr>
            <w:tcW w:type="dxa" w:w="2380"/>
          </w:tcPr>
          <w:p>
            <w:pPr>
              <w:spacing w:after="0"/>
              <w:jc w:val="left"/>
            </w:pPr>
            <w:r>
              <w:rPr>
                <w:sz w:val="16"/>
              </w:rPr>
              <w:t>NWS zone VTZ010 (ORANGE), zone-level</w:t>
            </w:r>
          </w:p>
        </w:tc>
        <w:tc>
          <w:tcPr>
            <w:tcW w:type="dxa" w:w="711"/>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99"/>
          </w:tcPr>
          <w:p>
            <w:pPr>
              <w:spacing w:after="0"/>
              <w:jc w:val="left"/>
            </w:pPr>
          </w:p>
        </w:tc>
        <w:tc>
          <w:tcPr>
            <w:tcW w:type="dxa" w:w="3212"/>
          </w:tcPr>
          <w:p>
            <w:pPr>
              <w:spacing w:after="0"/>
              <w:jc w:val="left"/>
            </w:pPr>
            <w:r>
              <w:rPr>
                <w:sz w:val="16"/>
              </w:rPr>
              <w:t>$80,000 property; crops not reported (zone total, 1998 dollars)</w:t>
            </w:r>
          </w:p>
        </w:tc>
        <w:tc>
          <w:tcPr>
            <w:tcW w:type="dxa" w:w="936"/>
          </w:tcPr>
          <w:p>
            <w:pPr>
              <w:spacing w:after="0"/>
              <w:jc w:val="right"/>
            </w:pPr>
            <w:r>
              <w:rPr>
                <w:sz w:val="16"/>
              </w:rPr>
              <w:t>0, 0</w:t>
            </w:r>
          </w:p>
        </w:tc>
        <w:tc>
          <w:tcPr>
            <w:tcW w:type="dxa" w:w="2380"/>
          </w:tcPr>
          <w:p>
            <w:pPr>
              <w:spacing w:after="0"/>
              <w:jc w:val="left"/>
            </w:pPr>
            <w:r>
              <w:rPr>
                <w:sz w:val="16"/>
              </w:rPr>
              <w:t>NWS zone VTZ010 (ORANGE), zone-level</w:t>
            </w:r>
          </w:p>
        </w:tc>
        <w:tc>
          <w:tcPr>
            <w:tcW w:type="dxa" w:w="711"/>
          </w:tcPr>
          <w:p>
            <w:pPr>
              <w:spacing w:after="0"/>
              <w:jc w:val="left"/>
            </w:pPr>
          </w:p>
        </w:tc>
        <w:tc>
          <w:tcPr>
            <w:tcW w:type="dxa" w:w="2622"/>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1999"/>
          </w:tcPr>
          <w:p>
            <w:pPr>
              <w:spacing w:after="0"/>
              <w:jc w:val="left"/>
            </w:pPr>
            <w:r>
              <w:rPr>
                <w:sz w:val="16"/>
              </w:rPr>
              <w:t>56 kt (64 mph), measurement type not recorded</w:t>
            </w:r>
          </w:p>
        </w:tc>
        <w:tc>
          <w:tcPr>
            <w:tcW w:type="dxa" w:w="3212"/>
          </w:tcPr>
          <w:p>
            <w:pPr>
              <w:spacing w:after="0"/>
              <w:jc w:val="left"/>
            </w:pPr>
            <w:r>
              <w:rPr>
                <w:sz w:val="16"/>
              </w:rPr>
              <w:t>$15,000 property; crops not reported (1997 dollars)</w:t>
            </w:r>
          </w:p>
        </w:tc>
        <w:tc>
          <w:tcPr>
            <w:tcW w:type="dxa" w:w="936"/>
          </w:tcPr>
          <w:p>
            <w:pPr>
              <w:spacing w:after="0"/>
              <w:jc w:val="right"/>
            </w:pPr>
            <w:r>
              <w:rPr>
                <w:sz w:val="16"/>
              </w:rPr>
              <w:t>0, 1</w:t>
            </w:r>
          </w:p>
        </w:tc>
        <w:tc>
          <w:tcPr>
            <w:tcW w:type="dxa" w:w="2380"/>
          </w:tcPr>
          <w:p>
            <w:pPr>
              <w:spacing w:after="0"/>
              <w:jc w:val="left"/>
            </w:pPr>
            <w:r>
              <w:rPr>
                <w:sz w:val="16"/>
              </w:rPr>
              <w:t>RANDOLPH CENTER</w:t>
            </w:r>
          </w:p>
        </w:tc>
        <w:tc>
          <w:tcPr>
            <w:tcW w:type="dxa" w:w="711"/>
          </w:tcPr>
          <w:p>
            <w:pPr>
              <w:spacing w:after="0"/>
              <w:jc w:val="left"/>
            </w:pPr>
          </w:p>
        </w:tc>
        <w:tc>
          <w:tcPr>
            <w:tcW w:type="dxa" w:w="262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3.95</w:t>
            </w:r>
          </w:p>
        </w:tc>
        <w:tc>
          <w:tcPr>
            <w:tcW w:type="dxa" w:w="1300"/>
          </w:tcPr>
          <w:p>
            <w:pPr>
              <w:spacing w:after="0"/>
              <w:jc w:val="left"/>
            </w:pPr>
            <w:r>
              <w:rPr>
                <w:sz w:val="16"/>
              </w:rPr>
              <w:t>event-days per year</w:t>
            </w:r>
          </w:p>
        </w:tc>
        <w:tc>
          <w:tcPr>
            <w:tcW w:type="dxa" w:w="1633"/>
          </w:tcPr>
          <w:p>
            <w:pPr>
              <w:spacing w:after="0"/>
              <w:jc w:val="left"/>
            </w:pPr>
            <w:r>
              <w:rPr>
                <w:sz w:val="16"/>
              </w:rPr>
              <w:t>about 3.95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75.1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1.52</w:t>
            </w:r>
          </w:p>
        </w:tc>
        <w:tc>
          <w:tcPr>
            <w:tcW w:type="dxa" w:w="1300"/>
          </w:tcPr>
          <w:p>
            <w:pPr>
              <w:spacing w:after="0"/>
              <w:jc w:val="left"/>
            </w:pPr>
            <w:r>
              <w:rPr>
                <w:sz w:val="16"/>
              </w:rPr>
              <w:t>events per year</w:t>
            </w:r>
          </w:p>
        </w:tc>
        <w:tc>
          <w:tcPr>
            <w:tcW w:type="dxa" w:w="1633"/>
          </w:tcPr>
          <w:p>
            <w:pPr>
              <w:spacing w:after="0"/>
              <w:jc w:val="left"/>
            </w:pPr>
            <w:r>
              <w:rPr>
                <w:sz w:val="16"/>
              </w:rPr>
              <w:t>about 1.52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57.7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1.11</w:t>
            </w:r>
          </w:p>
        </w:tc>
        <w:tc>
          <w:tcPr>
            <w:tcW w:type="dxa" w:w="1300"/>
          </w:tcPr>
          <w:p>
            <w:pPr>
              <w:spacing w:after="0"/>
              <w:jc w:val="left"/>
            </w:pPr>
            <w:r>
              <w:rPr>
                <w:sz w:val="16"/>
              </w:rPr>
              <w:t>event-days per year</w:t>
            </w:r>
          </w:p>
        </w:tc>
        <w:tc>
          <w:tcPr>
            <w:tcW w:type="dxa" w:w="1633"/>
          </w:tcPr>
          <w:p>
            <w:pPr>
              <w:spacing w:after="0"/>
              <w:jc w:val="left"/>
            </w:pPr>
            <w:r>
              <w:rPr>
                <w:sz w:val="16"/>
              </w:rPr>
              <w:t>about 1.11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21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0.0518</w:t>
            </w:r>
          </w:p>
        </w:tc>
        <w:tc>
          <w:tcPr>
            <w:tcW w:type="dxa" w:w="1300"/>
          </w:tcPr>
          <w:p>
            <w:pPr>
              <w:spacing w:after="0"/>
              <w:jc w:val="left"/>
            </w:pPr>
            <w:r>
              <w:rPr>
                <w:sz w:val="16"/>
              </w:rPr>
              <w:t>events per year</w:t>
            </w:r>
          </w:p>
        </w:tc>
        <w:tc>
          <w:tcPr>
            <w:tcW w:type="dxa" w:w="1633"/>
          </w:tcPr>
          <w:p>
            <w:pPr>
              <w:spacing w:after="0"/>
              <w:jc w:val="left"/>
            </w:pPr>
            <w:r>
              <w:rPr>
                <w:sz w:val="16"/>
              </w:rPr>
              <w:t>about 1 in 19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0.431</w:t>
            </w:r>
          </w:p>
        </w:tc>
        <w:tc>
          <w:tcPr>
            <w:tcW w:type="dxa" w:w="1300"/>
          </w:tcPr>
          <w:p>
            <w:pPr>
              <w:spacing w:after="0"/>
              <w:jc w:val="left"/>
            </w:pPr>
            <w:r>
              <w:rPr>
                <w:sz w:val="16"/>
              </w:rPr>
              <w:t>event-days per year</w:t>
            </w:r>
          </w:p>
        </w:tc>
        <w:tc>
          <w:tcPr>
            <w:tcW w:type="dxa" w:w="1633"/>
          </w:tcPr>
          <w:p>
            <w:pPr>
              <w:spacing w:after="0"/>
              <w:jc w:val="left"/>
            </w:pPr>
            <w:r>
              <w:rPr>
                <w:sz w:val="16"/>
              </w:rPr>
              <w:t>about 0.431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29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1.04</w:t>
            </w:r>
          </w:p>
        </w:tc>
        <w:tc>
          <w:tcPr>
            <w:tcW w:type="dxa" w:w="1300"/>
          </w:tcPr>
          <w:p>
            <w:pPr>
              <w:spacing w:after="0"/>
              <w:jc w:val="left"/>
            </w:pPr>
            <w:r>
              <w:rPr>
                <w:sz w:val="16"/>
              </w:rPr>
              <w:t>event-days per year</w:t>
            </w:r>
          </w:p>
        </w:tc>
        <w:tc>
          <w:tcPr>
            <w:tcW w:type="dxa" w:w="1633"/>
          </w:tcPr>
          <w:p>
            <w:pPr>
              <w:spacing w:after="0"/>
              <w:jc w:val="left"/>
            </w:pPr>
            <w:r>
              <w:rPr>
                <w:sz w:val="16"/>
              </w:rPr>
              <w:t>about 1.04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17 of 30 years, 1996 to 2025 (56.7%)</w:t>
            </w:r>
          </w:p>
        </w:tc>
        <w:tc>
          <w:tcPr>
            <w:tcW w:type="dxa" w:w="1542"/>
          </w:tcPr>
          <w:p>
            <w:pPr>
              <w:spacing w:after="0"/>
              <w:jc w:val="right"/>
            </w:pPr>
            <w:r>
              <w:rPr>
                <w:sz w:val="16"/>
              </w:rPr>
              <w:t>29</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1.48</w:t>
            </w:r>
          </w:p>
        </w:tc>
        <w:tc>
          <w:tcPr>
            <w:tcW w:type="dxa" w:w="1300"/>
          </w:tcPr>
          <w:p>
            <w:pPr>
              <w:spacing w:after="0"/>
              <w:jc w:val="left"/>
            </w:pPr>
            <w:r>
              <w:rPr>
                <w:sz w:val="16"/>
              </w:rPr>
              <w:t>events per year (modeled)</w:t>
            </w:r>
          </w:p>
        </w:tc>
        <w:tc>
          <w:tcPr>
            <w:tcW w:type="dxa" w:w="1633"/>
          </w:tcPr>
          <w:p>
            <w:pPr>
              <w:spacing w:after="0"/>
              <w:jc w:val="left"/>
            </w:pPr>
            <w:r>
              <w:rPr>
                <w:sz w:val="16"/>
              </w:rPr>
              <w:t>about 1.48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20.4</w:t>
            </w:r>
          </w:p>
        </w:tc>
        <w:tc>
          <w:tcPr>
            <w:tcW w:type="dxa" w:w="1300"/>
          </w:tcPr>
          <w:p>
            <w:pPr>
              <w:spacing w:after="0"/>
              <w:jc w:val="left"/>
            </w:pPr>
            <w:r>
              <w:rPr>
                <w:sz w:val="16"/>
              </w:rPr>
              <w:t>days per year with a strike</w:t>
            </w:r>
          </w:p>
        </w:tc>
        <w:tc>
          <w:tcPr>
            <w:tcW w:type="dxa" w:w="1633"/>
          </w:tcPr>
          <w:p>
            <w:pPr>
              <w:spacing w:after="0"/>
              <w:jc w:val="left"/>
            </w:pPr>
            <w:r>
              <w:rPr>
                <w:sz w:val="16"/>
              </w:rPr>
              <w:t>about 20.4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0.926</w:t>
            </w:r>
          </w:p>
        </w:tc>
        <w:tc>
          <w:tcPr>
            <w:tcW w:type="dxa" w:w="1300"/>
          </w:tcPr>
          <w:p>
            <w:pPr>
              <w:spacing w:after="0"/>
              <w:jc w:val="left"/>
            </w:pPr>
            <w:r>
              <w:rPr>
                <w:sz w:val="16"/>
              </w:rPr>
              <w:t>events per year</w:t>
            </w:r>
          </w:p>
        </w:tc>
        <w:tc>
          <w:tcPr>
            <w:tcW w:type="dxa" w:w="1633"/>
          </w:tcPr>
          <w:p>
            <w:pPr>
              <w:spacing w:after="0"/>
              <w:jc w:val="left"/>
            </w:pPr>
            <w:r>
              <w:rPr>
                <w:sz w:val="16"/>
              </w:rPr>
              <w:t>about 0.93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0.0559</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0.0000203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0.00203%</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20.6</w:t>
            </w:r>
          </w:p>
        </w:tc>
        <w:tc>
          <w:tcPr>
            <w:tcW w:type="dxa" w:w="1300"/>
          </w:tcPr>
          <w:p>
            <w:pPr>
              <w:spacing w:after="0"/>
              <w:jc w:val="left"/>
            </w:pPr>
            <w:r>
              <w:rPr>
                <w:sz w:val="16"/>
              </w:rPr>
              <w:t>event-days per year</w:t>
            </w:r>
          </w:p>
        </w:tc>
        <w:tc>
          <w:tcPr>
            <w:tcW w:type="dxa" w:w="1633"/>
          </w:tcPr>
          <w:p>
            <w:pPr>
              <w:spacing w:after="0"/>
              <w:jc w:val="left"/>
            </w:pPr>
            <w:r>
              <w:rPr>
                <w:sz w:val="16"/>
              </w:rPr>
              <w:t>about 20.6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391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939"/>
        <w:gridCol w:w="3228"/>
        <w:gridCol w:w="2574"/>
        <w:gridCol w:w="2661"/>
        <w:gridCol w:w="3010"/>
      </w:tblGrid>
      <w:tr>
        <w:trPr>
          <w:cantSplit/>
          <w:tblHeader/>
        </w:trPr>
        <w:tc>
          <w:tcPr>
            <w:tcW w:type="dxa" w:w="1702"/>
            <w:shd w:val="clear" w:color="auto" w:fill="E8E8E8"/>
          </w:tcPr>
          <w:p>
            <w:pPr>
              <w:spacing w:after="0"/>
              <w:jc w:val="left"/>
            </w:pPr>
            <w:r>
              <w:rPr>
                <w:b/>
                <w:sz w:val="16"/>
              </w:rPr>
              <w:t>Jurisdiction</w:t>
            </w:r>
          </w:p>
        </w:tc>
        <w:tc>
          <w:tcPr>
            <w:tcW w:type="dxa" w:w="939"/>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2"/>
          </w:tcPr>
          <w:p>
            <w:pPr>
              <w:spacing w:after="0"/>
              <w:jc w:val="left"/>
            </w:pPr>
            <w:r>
              <w:rPr>
                <w:sz w:val="16"/>
              </w:rPr>
              <w:t>Wells River village</w:t>
            </w:r>
          </w:p>
        </w:tc>
        <w:tc>
          <w:tcPr>
            <w:tcW w:type="dxa" w:w="939"/>
          </w:tcPr>
          <w:p>
            <w:pPr>
              <w:spacing w:after="0"/>
              <w:jc w:val="left"/>
            </w:pPr>
            <w:r>
              <w:rPr>
                <w:sz w:val="16"/>
              </w:rPr>
              <w:t>Village</w:t>
            </w:r>
          </w:p>
        </w:tc>
        <w:tc>
          <w:tcPr>
            <w:tcW w:type="dxa" w:w="3228"/>
          </w:tcPr>
          <w:p>
            <w:pPr>
              <w:spacing w:after="0"/>
              <w:jc w:val="left"/>
            </w:pPr>
            <w:r>
              <w:rPr>
                <w:sz w:val="16"/>
              </w:rPr>
              <w:t>Approved, expires 2028-03-05</w:t>
            </w:r>
          </w:p>
        </w:tc>
        <w:tc>
          <w:tcPr>
            <w:tcW w:type="dxa" w:w="2574"/>
          </w:tcPr>
          <w:p>
            <w:pPr>
              <w:spacing w:after="0"/>
              <w:jc w:val="right"/>
            </w:pPr>
            <w:r>
              <w:rPr>
                <w:sz w:val="16"/>
              </w:rPr>
              <w:t>FMA RL 0, SRL 0; any 0</w:t>
            </w:r>
          </w:p>
        </w:tc>
        <w:tc>
          <w:tcPr>
            <w:tcW w:type="dxa" w:w="2661"/>
          </w:tcPr>
          <w:p>
            <w:pPr>
              <w:spacing w:after="0"/>
              <w:jc w:val="right"/>
            </w:pPr>
            <w:r>
              <w:rPr>
                <w:sz w:val="16"/>
              </w:rPr>
              <w:t>$63,451.12</w:t>
            </w:r>
          </w:p>
        </w:tc>
        <w:tc>
          <w:tcPr>
            <w:tcW w:type="dxa" w:w="3010"/>
          </w:tcPr>
          <w:p>
            <w:pPr>
              <w:spacing w:after="0"/>
              <w:jc w:val="right"/>
            </w:pPr>
            <w:r>
              <w:rPr>
                <w:sz w:val="16"/>
              </w:rPr>
              <w:t>5 total; 1 since its plan</w:t>
            </w:r>
          </w:p>
        </w:tc>
      </w:tr>
      <w:tr>
        <w:trPr>
          <w:cantSplit/>
        </w:trPr>
        <w:tc>
          <w:tcPr>
            <w:tcW w:type="dxa" w:w="1702"/>
          </w:tcPr>
          <w:p>
            <w:pPr>
              <w:spacing w:after="0"/>
              <w:jc w:val="left"/>
            </w:pPr>
            <w:r>
              <w:rPr>
                <w:sz w:val="16"/>
              </w:rPr>
              <w:t>Bradford town</w:t>
            </w:r>
          </w:p>
        </w:tc>
        <w:tc>
          <w:tcPr>
            <w:tcW w:type="dxa" w:w="939"/>
          </w:tcPr>
          <w:p>
            <w:pPr>
              <w:spacing w:after="0"/>
              <w:jc w:val="left"/>
            </w:pPr>
            <w:r>
              <w:rPr>
                <w:sz w:val="16"/>
              </w:rPr>
              <w:t>Town</w:t>
            </w:r>
          </w:p>
        </w:tc>
        <w:tc>
          <w:tcPr>
            <w:tcW w:type="dxa" w:w="3228"/>
          </w:tcPr>
          <w:p>
            <w:pPr>
              <w:spacing w:after="0"/>
              <w:jc w:val="left"/>
            </w:pPr>
            <w:r>
              <w:rPr>
                <w:sz w:val="16"/>
              </w:rPr>
              <w:t>Approved, expires 2029-02-26</w:t>
            </w:r>
          </w:p>
        </w:tc>
        <w:tc>
          <w:tcPr>
            <w:tcW w:type="dxa" w:w="2574"/>
          </w:tcPr>
          <w:p>
            <w:pPr>
              <w:spacing w:after="0"/>
              <w:jc w:val="right"/>
            </w:pPr>
            <w:r>
              <w:rPr>
                <w:sz w:val="16"/>
              </w:rPr>
              <w:t>FMA RL 0, SRL 0; any 0</w:t>
            </w:r>
          </w:p>
        </w:tc>
        <w:tc>
          <w:tcPr>
            <w:tcW w:type="dxa" w:w="2661"/>
          </w:tcPr>
          <w:p>
            <w:pPr>
              <w:spacing w:after="0"/>
              <w:jc w:val="right"/>
            </w:pPr>
            <w:r>
              <w:rPr>
                <w:sz w:val="16"/>
              </w:rPr>
              <w:t>$45,755.91</w:t>
            </w:r>
          </w:p>
        </w:tc>
        <w:tc>
          <w:tcPr>
            <w:tcW w:type="dxa" w:w="3010"/>
          </w:tcPr>
          <w:p>
            <w:pPr>
              <w:spacing w:after="0"/>
              <w:jc w:val="right"/>
            </w:pPr>
            <w:r>
              <w:rPr>
                <w:sz w:val="16"/>
              </w:rPr>
              <w:t>15 total; 0 since its plan</w:t>
            </w:r>
          </w:p>
        </w:tc>
      </w:tr>
      <w:tr>
        <w:trPr>
          <w:cantSplit/>
        </w:trPr>
        <w:tc>
          <w:tcPr>
            <w:tcW w:type="dxa" w:w="1702"/>
          </w:tcPr>
          <w:p>
            <w:pPr>
              <w:spacing w:after="0"/>
              <w:jc w:val="left"/>
            </w:pPr>
            <w:r>
              <w:rPr>
                <w:sz w:val="16"/>
              </w:rPr>
              <w:t>Braintree town</w:t>
            </w:r>
          </w:p>
        </w:tc>
        <w:tc>
          <w:tcPr>
            <w:tcW w:type="dxa" w:w="939"/>
          </w:tcPr>
          <w:p>
            <w:pPr>
              <w:spacing w:after="0"/>
              <w:jc w:val="left"/>
            </w:pPr>
            <w:r>
              <w:rPr>
                <w:sz w:val="16"/>
              </w:rPr>
              <w:t>Town</w:t>
            </w:r>
          </w:p>
        </w:tc>
        <w:tc>
          <w:tcPr>
            <w:tcW w:type="dxa" w:w="3228"/>
          </w:tcPr>
          <w:p>
            <w:pPr>
              <w:spacing w:after="0"/>
              <w:jc w:val="left"/>
            </w:pPr>
            <w:r>
              <w:rPr>
                <w:sz w:val="16"/>
              </w:rPr>
              <w:t>Approved, expires 2030-10-12</w:t>
            </w:r>
          </w:p>
        </w:tc>
        <w:tc>
          <w:tcPr>
            <w:tcW w:type="dxa" w:w="2574"/>
          </w:tcPr>
          <w:p>
            <w:pPr>
              <w:spacing w:after="0"/>
              <w:jc w:val="right"/>
            </w:pPr>
            <w:r>
              <w:rPr>
                <w:sz w:val="16"/>
              </w:rPr>
              <w:t>FMA RL 0, SRL 0; any 0</w:t>
            </w:r>
          </w:p>
        </w:tc>
        <w:tc>
          <w:tcPr>
            <w:tcW w:type="dxa" w:w="2661"/>
          </w:tcPr>
          <w:p>
            <w:pPr>
              <w:spacing w:after="0"/>
              <w:jc w:val="right"/>
            </w:pPr>
            <w:r>
              <w:rPr>
                <w:sz w:val="16"/>
              </w:rPr>
              <w:t>$2,334,442.91</w:t>
            </w:r>
          </w:p>
        </w:tc>
        <w:tc>
          <w:tcPr>
            <w:tcW w:type="dxa" w:w="3010"/>
          </w:tcPr>
          <w:p>
            <w:pPr>
              <w:spacing w:after="0"/>
              <w:jc w:val="right"/>
            </w:pPr>
            <w:r>
              <w:rPr>
                <w:sz w:val="16"/>
              </w:rPr>
              <w:t>12 total; 0 since its plan</w:t>
            </w:r>
          </w:p>
        </w:tc>
      </w:tr>
      <w:tr>
        <w:trPr>
          <w:cantSplit/>
        </w:trPr>
        <w:tc>
          <w:tcPr>
            <w:tcW w:type="dxa" w:w="1702"/>
          </w:tcPr>
          <w:p>
            <w:pPr>
              <w:spacing w:after="0"/>
              <w:jc w:val="left"/>
            </w:pPr>
            <w:r>
              <w:rPr>
                <w:sz w:val="16"/>
              </w:rPr>
              <w:t>Brookfield town</w:t>
            </w:r>
          </w:p>
        </w:tc>
        <w:tc>
          <w:tcPr>
            <w:tcW w:type="dxa" w:w="939"/>
          </w:tcPr>
          <w:p>
            <w:pPr>
              <w:spacing w:after="0"/>
              <w:jc w:val="left"/>
            </w:pPr>
            <w:r>
              <w:rPr>
                <w:sz w:val="16"/>
              </w:rPr>
              <w:t>Town</w:t>
            </w:r>
          </w:p>
        </w:tc>
        <w:tc>
          <w:tcPr>
            <w:tcW w:type="dxa" w:w="3228"/>
          </w:tcPr>
          <w:p>
            <w:pPr>
              <w:spacing w:after="0"/>
              <w:jc w:val="left"/>
            </w:pPr>
            <w:r>
              <w:rPr>
                <w:sz w:val="16"/>
              </w:rPr>
              <w:t>Approved, expires 2027-01-11</w:t>
            </w:r>
          </w:p>
        </w:tc>
        <w:tc>
          <w:tcPr>
            <w:tcW w:type="dxa" w:w="2574"/>
          </w:tcPr>
          <w:p>
            <w:pPr>
              <w:spacing w:after="0"/>
              <w:jc w:val="right"/>
            </w:pPr>
            <w:r>
              <w:rPr>
                <w:sz w:val="16"/>
              </w:rPr>
              <w:t>FMA RL 0, SRL 0; any 0</w:t>
            </w:r>
          </w:p>
        </w:tc>
        <w:tc>
          <w:tcPr>
            <w:tcW w:type="dxa" w:w="2661"/>
          </w:tcPr>
          <w:p>
            <w:pPr>
              <w:spacing w:after="0"/>
              <w:jc w:val="right"/>
            </w:pPr>
            <w:r>
              <w:rPr>
                <w:sz w:val="16"/>
              </w:rPr>
              <w:t>$1,835,849.07</w:t>
            </w:r>
          </w:p>
        </w:tc>
        <w:tc>
          <w:tcPr>
            <w:tcW w:type="dxa" w:w="3010"/>
          </w:tcPr>
          <w:p>
            <w:pPr>
              <w:spacing w:after="0"/>
              <w:jc w:val="right"/>
            </w:pPr>
            <w:r>
              <w:rPr>
                <w:sz w:val="16"/>
              </w:rPr>
              <w:t>19 total; 4 since its plan</w:t>
            </w:r>
          </w:p>
        </w:tc>
      </w:tr>
      <w:tr>
        <w:trPr>
          <w:cantSplit/>
        </w:trPr>
        <w:tc>
          <w:tcPr>
            <w:tcW w:type="dxa" w:w="1702"/>
          </w:tcPr>
          <w:p>
            <w:pPr>
              <w:spacing w:after="0"/>
              <w:jc w:val="left"/>
            </w:pPr>
            <w:r>
              <w:rPr>
                <w:sz w:val="16"/>
              </w:rPr>
              <w:t>Chelsea town</w:t>
            </w:r>
          </w:p>
        </w:tc>
        <w:tc>
          <w:tcPr>
            <w:tcW w:type="dxa" w:w="939"/>
          </w:tcPr>
          <w:p>
            <w:pPr>
              <w:spacing w:after="0"/>
              <w:jc w:val="left"/>
            </w:pPr>
            <w:r>
              <w:rPr>
                <w:sz w:val="16"/>
              </w:rPr>
              <w:t>Town</w:t>
            </w:r>
          </w:p>
        </w:tc>
        <w:tc>
          <w:tcPr>
            <w:tcW w:type="dxa" w:w="3228"/>
          </w:tcPr>
          <w:p>
            <w:pPr>
              <w:spacing w:after="0"/>
              <w:jc w:val="left"/>
            </w:pPr>
            <w:r>
              <w:rPr>
                <w:sz w:val="16"/>
              </w:rPr>
              <w:t>Approved, expires 2026-12-09</w:t>
            </w:r>
          </w:p>
        </w:tc>
        <w:tc>
          <w:tcPr>
            <w:tcW w:type="dxa" w:w="2574"/>
          </w:tcPr>
          <w:p>
            <w:pPr>
              <w:spacing w:after="0"/>
              <w:jc w:val="right"/>
            </w:pPr>
            <w:r>
              <w:rPr>
                <w:sz w:val="16"/>
              </w:rPr>
              <w:t>FMA RL 1, SRL 1; any 2</w:t>
            </w:r>
          </w:p>
        </w:tc>
        <w:tc>
          <w:tcPr>
            <w:tcW w:type="dxa" w:w="2661"/>
          </w:tcPr>
          <w:p>
            <w:pPr>
              <w:spacing w:after="0"/>
              <w:jc w:val="right"/>
            </w:pPr>
            <w:r>
              <w:rPr>
                <w:sz w:val="16"/>
              </w:rPr>
              <w:t>$923,457.04</w:t>
            </w:r>
          </w:p>
        </w:tc>
        <w:tc>
          <w:tcPr>
            <w:tcW w:type="dxa" w:w="3010"/>
          </w:tcPr>
          <w:p>
            <w:pPr>
              <w:spacing w:after="0"/>
              <w:jc w:val="right"/>
            </w:pPr>
            <w:r>
              <w:rPr>
                <w:sz w:val="16"/>
              </w:rPr>
              <w:t>15 total; 0 since its plan</w:t>
            </w:r>
          </w:p>
        </w:tc>
      </w:tr>
      <w:tr>
        <w:trPr>
          <w:cantSplit/>
        </w:trPr>
        <w:tc>
          <w:tcPr>
            <w:tcW w:type="dxa" w:w="1702"/>
          </w:tcPr>
          <w:p>
            <w:pPr>
              <w:spacing w:after="0"/>
              <w:jc w:val="left"/>
            </w:pPr>
            <w:r>
              <w:rPr>
                <w:sz w:val="16"/>
              </w:rPr>
              <w:t>Corinth town</w:t>
            </w:r>
          </w:p>
        </w:tc>
        <w:tc>
          <w:tcPr>
            <w:tcW w:type="dxa" w:w="939"/>
          </w:tcPr>
          <w:p>
            <w:pPr>
              <w:spacing w:after="0"/>
              <w:jc w:val="left"/>
            </w:pPr>
            <w:r>
              <w:rPr>
                <w:sz w:val="16"/>
              </w:rPr>
              <w:t>Town</w:t>
            </w:r>
          </w:p>
        </w:tc>
        <w:tc>
          <w:tcPr>
            <w:tcW w:type="dxa" w:w="3228"/>
          </w:tcPr>
          <w:p>
            <w:pPr>
              <w:spacing w:after="0"/>
              <w:jc w:val="left"/>
            </w:pPr>
            <w:r>
              <w:rPr>
                <w:sz w:val="16"/>
              </w:rPr>
              <w:t>Approved, expires 2030-12-14</w:t>
            </w:r>
          </w:p>
        </w:tc>
        <w:tc>
          <w:tcPr>
            <w:tcW w:type="dxa" w:w="2574"/>
          </w:tcPr>
          <w:p>
            <w:pPr>
              <w:spacing w:after="0"/>
              <w:jc w:val="right"/>
            </w:pPr>
            <w:r>
              <w:rPr>
                <w:sz w:val="16"/>
              </w:rPr>
              <w:t>FMA RL 0, SRL 0; any 0</w:t>
            </w:r>
          </w:p>
        </w:tc>
        <w:tc>
          <w:tcPr>
            <w:tcW w:type="dxa" w:w="2661"/>
          </w:tcPr>
          <w:p>
            <w:pPr>
              <w:spacing w:after="0"/>
              <w:jc w:val="right"/>
            </w:pPr>
            <w:r>
              <w:rPr>
                <w:sz w:val="16"/>
              </w:rPr>
              <w:t>$1,446,938.53</w:t>
            </w:r>
          </w:p>
        </w:tc>
        <w:tc>
          <w:tcPr>
            <w:tcW w:type="dxa" w:w="3010"/>
          </w:tcPr>
          <w:p>
            <w:pPr>
              <w:spacing w:after="0"/>
              <w:jc w:val="right"/>
            </w:pPr>
            <w:r>
              <w:rPr>
                <w:sz w:val="16"/>
              </w:rPr>
              <w:t>4 total; 0 since its plan</w:t>
            </w:r>
          </w:p>
        </w:tc>
      </w:tr>
      <w:tr>
        <w:trPr>
          <w:cantSplit/>
        </w:trPr>
        <w:tc>
          <w:tcPr>
            <w:tcW w:type="dxa" w:w="1702"/>
          </w:tcPr>
          <w:p>
            <w:pPr>
              <w:spacing w:after="0"/>
              <w:jc w:val="left"/>
            </w:pPr>
            <w:r>
              <w:rPr>
                <w:sz w:val="16"/>
              </w:rPr>
              <w:t>Fairlee town</w:t>
            </w:r>
          </w:p>
        </w:tc>
        <w:tc>
          <w:tcPr>
            <w:tcW w:type="dxa" w:w="939"/>
          </w:tcPr>
          <w:p>
            <w:pPr>
              <w:spacing w:after="0"/>
              <w:jc w:val="left"/>
            </w:pPr>
            <w:r>
              <w:rPr>
                <w:sz w:val="16"/>
              </w:rPr>
              <w:t>Town</w:t>
            </w:r>
          </w:p>
        </w:tc>
        <w:tc>
          <w:tcPr>
            <w:tcW w:type="dxa" w:w="3228"/>
          </w:tcPr>
          <w:p>
            <w:pPr>
              <w:spacing w:after="0"/>
              <w:jc w:val="left"/>
            </w:pPr>
            <w:r>
              <w:rPr>
                <w:sz w:val="16"/>
              </w:rPr>
              <w:t>Expired on 2025-11-30</w:t>
            </w:r>
          </w:p>
        </w:tc>
        <w:tc>
          <w:tcPr>
            <w:tcW w:type="dxa" w:w="2574"/>
          </w:tcPr>
          <w:p>
            <w:pPr>
              <w:spacing w:after="0"/>
              <w:jc w:val="right"/>
            </w:pPr>
            <w:r>
              <w:rPr>
                <w:sz w:val="16"/>
              </w:rPr>
              <w:t>FMA RL 0, SRL 0; any 0</w:t>
            </w:r>
          </w:p>
        </w:tc>
        <w:tc>
          <w:tcPr>
            <w:tcW w:type="dxa" w:w="2661"/>
          </w:tcPr>
          <w:p>
            <w:pPr>
              <w:spacing w:after="0"/>
              <w:jc w:val="right"/>
            </w:pPr>
            <w:r>
              <w:rPr>
                <w:sz w:val="16"/>
              </w:rPr>
              <w:t>$36,473.40</w:t>
            </w:r>
          </w:p>
        </w:tc>
        <w:tc>
          <w:tcPr>
            <w:tcW w:type="dxa" w:w="3010"/>
          </w:tcPr>
          <w:p>
            <w:pPr>
              <w:spacing w:after="0"/>
              <w:jc w:val="right"/>
            </w:pPr>
            <w:r>
              <w:rPr>
                <w:sz w:val="16"/>
              </w:rPr>
              <w:t>7 total; 2 since its plan</w:t>
            </w:r>
          </w:p>
        </w:tc>
      </w:tr>
      <w:tr>
        <w:trPr>
          <w:cantSplit/>
        </w:trPr>
        <w:tc>
          <w:tcPr>
            <w:tcW w:type="dxa" w:w="1702"/>
          </w:tcPr>
          <w:p>
            <w:pPr>
              <w:spacing w:after="0"/>
              <w:jc w:val="left"/>
            </w:pPr>
            <w:r>
              <w:rPr>
                <w:sz w:val="16"/>
              </w:rPr>
              <w:t>Newbury town</w:t>
            </w:r>
          </w:p>
        </w:tc>
        <w:tc>
          <w:tcPr>
            <w:tcW w:type="dxa" w:w="939"/>
          </w:tcPr>
          <w:p>
            <w:pPr>
              <w:spacing w:after="0"/>
              <w:jc w:val="left"/>
            </w:pPr>
            <w:r>
              <w:rPr>
                <w:sz w:val="16"/>
              </w:rPr>
              <w:t>Town</w:t>
            </w:r>
          </w:p>
        </w:tc>
        <w:tc>
          <w:tcPr>
            <w:tcW w:type="dxa" w:w="3228"/>
          </w:tcPr>
          <w:p>
            <w:pPr>
              <w:spacing w:after="0"/>
              <w:jc w:val="left"/>
            </w:pPr>
            <w:r>
              <w:rPr>
                <w:sz w:val="16"/>
              </w:rPr>
              <w:t>Approved, expires 2028-03-05</w:t>
            </w:r>
          </w:p>
        </w:tc>
        <w:tc>
          <w:tcPr>
            <w:tcW w:type="dxa" w:w="2574"/>
          </w:tcPr>
          <w:p>
            <w:pPr>
              <w:spacing w:after="0"/>
              <w:jc w:val="right"/>
            </w:pPr>
            <w:r>
              <w:rPr>
                <w:sz w:val="16"/>
              </w:rPr>
              <w:t>FMA RL 0, SRL 0; any 0</w:t>
            </w:r>
          </w:p>
        </w:tc>
        <w:tc>
          <w:tcPr>
            <w:tcW w:type="dxa" w:w="2661"/>
          </w:tcPr>
          <w:p>
            <w:pPr>
              <w:spacing w:after="0"/>
              <w:jc w:val="right"/>
            </w:pPr>
            <w:r>
              <w:rPr>
                <w:sz w:val="16"/>
              </w:rPr>
              <w:t>$163,089.79</w:t>
            </w:r>
          </w:p>
        </w:tc>
        <w:tc>
          <w:tcPr>
            <w:tcW w:type="dxa" w:w="3010"/>
          </w:tcPr>
          <w:p>
            <w:pPr>
              <w:spacing w:after="0"/>
              <w:jc w:val="right"/>
            </w:pPr>
            <w:r>
              <w:rPr>
                <w:sz w:val="16"/>
              </w:rPr>
              <w:t>13 total; 2 since its plan</w:t>
            </w:r>
          </w:p>
        </w:tc>
      </w:tr>
      <w:tr>
        <w:trPr>
          <w:cantSplit/>
        </w:trPr>
        <w:tc>
          <w:tcPr>
            <w:tcW w:type="dxa" w:w="1702"/>
          </w:tcPr>
          <w:p>
            <w:pPr>
              <w:spacing w:after="0"/>
              <w:jc w:val="left"/>
            </w:pPr>
            <w:r>
              <w:rPr>
                <w:sz w:val="16"/>
              </w:rPr>
              <w:t>Orange town</w:t>
            </w:r>
          </w:p>
        </w:tc>
        <w:tc>
          <w:tcPr>
            <w:tcW w:type="dxa" w:w="939"/>
          </w:tcPr>
          <w:p>
            <w:pPr>
              <w:spacing w:after="0"/>
              <w:jc w:val="left"/>
            </w:pPr>
            <w:r>
              <w:rPr>
                <w:sz w:val="16"/>
              </w:rPr>
              <w:t>Town</w:t>
            </w:r>
          </w:p>
        </w:tc>
        <w:tc>
          <w:tcPr>
            <w:tcW w:type="dxa" w:w="3228"/>
          </w:tcPr>
          <w:p>
            <w:pPr>
              <w:spacing w:after="0"/>
              <w:jc w:val="left"/>
            </w:pPr>
            <w:r>
              <w:rPr>
                <w:sz w:val="16"/>
              </w:rPr>
              <w:t>Approved, expires 2030-04-15</w:t>
            </w:r>
          </w:p>
        </w:tc>
        <w:tc>
          <w:tcPr>
            <w:tcW w:type="dxa" w:w="2574"/>
          </w:tcPr>
          <w:p>
            <w:pPr>
              <w:spacing w:after="0"/>
              <w:jc w:val="right"/>
            </w:pPr>
            <w:r>
              <w:rPr>
                <w:sz w:val="16"/>
              </w:rPr>
              <w:t>FMA RL 0, SRL 0; any 0</w:t>
            </w:r>
          </w:p>
        </w:tc>
        <w:tc>
          <w:tcPr>
            <w:tcW w:type="dxa" w:w="2661"/>
          </w:tcPr>
          <w:p>
            <w:pPr>
              <w:spacing w:after="0"/>
              <w:jc w:val="right"/>
            </w:pPr>
            <w:r>
              <w:rPr>
                <w:sz w:val="16"/>
              </w:rPr>
              <w:t>$808,297.12</w:t>
            </w:r>
          </w:p>
        </w:tc>
        <w:tc>
          <w:tcPr>
            <w:tcW w:type="dxa" w:w="3010"/>
          </w:tcPr>
          <w:p>
            <w:pPr>
              <w:spacing w:after="0"/>
              <w:jc w:val="right"/>
            </w:pPr>
            <w:r>
              <w:rPr>
                <w:sz w:val="16"/>
              </w:rPr>
              <w:t>2 total; 0 since its plan</w:t>
            </w:r>
          </w:p>
        </w:tc>
      </w:tr>
      <w:tr>
        <w:trPr>
          <w:cantSplit/>
        </w:trPr>
        <w:tc>
          <w:tcPr>
            <w:tcW w:type="dxa" w:w="1702"/>
          </w:tcPr>
          <w:p>
            <w:pPr>
              <w:spacing w:after="0"/>
              <w:jc w:val="left"/>
            </w:pPr>
            <w:r>
              <w:rPr>
                <w:sz w:val="16"/>
              </w:rPr>
              <w:t>Randolph town</w:t>
            </w:r>
          </w:p>
        </w:tc>
        <w:tc>
          <w:tcPr>
            <w:tcW w:type="dxa" w:w="939"/>
          </w:tcPr>
          <w:p>
            <w:pPr>
              <w:spacing w:after="0"/>
              <w:jc w:val="left"/>
            </w:pPr>
            <w:r>
              <w:rPr>
                <w:sz w:val="16"/>
              </w:rPr>
              <w:t>Town</w:t>
            </w:r>
          </w:p>
        </w:tc>
        <w:tc>
          <w:tcPr>
            <w:tcW w:type="dxa" w:w="3228"/>
          </w:tcPr>
          <w:p>
            <w:pPr>
              <w:spacing w:after="0"/>
              <w:jc w:val="left"/>
            </w:pPr>
            <w:r>
              <w:rPr>
                <w:sz w:val="16"/>
              </w:rPr>
              <w:t>Expired on 2026-04-25</w:t>
            </w:r>
          </w:p>
        </w:tc>
        <w:tc>
          <w:tcPr>
            <w:tcW w:type="dxa" w:w="2574"/>
          </w:tcPr>
          <w:p>
            <w:pPr>
              <w:spacing w:after="0"/>
              <w:jc w:val="right"/>
            </w:pPr>
            <w:r>
              <w:rPr>
                <w:sz w:val="16"/>
              </w:rPr>
              <w:t>FMA RL 0, SRL 0; any 0</w:t>
            </w:r>
          </w:p>
        </w:tc>
        <w:tc>
          <w:tcPr>
            <w:tcW w:type="dxa" w:w="2661"/>
          </w:tcPr>
          <w:p>
            <w:pPr>
              <w:spacing w:after="0"/>
              <w:jc w:val="right"/>
            </w:pPr>
            <w:r>
              <w:rPr>
                <w:sz w:val="16"/>
              </w:rPr>
              <w:t>$4,794,708.94</w:t>
            </w:r>
          </w:p>
        </w:tc>
        <w:tc>
          <w:tcPr>
            <w:tcW w:type="dxa" w:w="3010"/>
          </w:tcPr>
          <w:p>
            <w:pPr>
              <w:spacing w:after="0"/>
              <w:jc w:val="right"/>
            </w:pPr>
            <w:r>
              <w:rPr>
                <w:sz w:val="16"/>
              </w:rPr>
              <w:t>29 total; 2 since its plan</w:t>
            </w:r>
          </w:p>
        </w:tc>
      </w:tr>
      <w:tr>
        <w:trPr>
          <w:cantSplit/>
        </w:trPr>
        <w:tc>
          <w:tcPr>
            <w:tcW w:type="dxa" w:w="1702"/>
          </w:tcPr>
          <w:p>
            <w:pPr>
              <w:spacing w:after="0"/>
              <w:jc w:val="left"/>
            </w:pPr>
            <w:r>
              <w:rPr>
                <w:sz w:val="16"/>
              </w:rPr>
              <w:t>Strafford town</w:t>
            </w:r>
          </w:p>
        </w:tc>
        <w:tc>
          <w:tcPr>
            <w:tcW w:type="dxa" w:w="939"/>
          </w:tcPr>
          <w:p>
            <w:pPr>
              <w:spacing w:after="0"/>
              <w:jc w:val="left"/>
            </w:pPr>
            <w:r>
              <w:rPr>
                <w:sz w:val="16"/>
              </w:rPr>
              <w:t>Town</w:t>
            </w:r>
          </w:p>
        </w:tc>
        <w:tc>
          <w:tcPr>
            <w:tcW w:type="dxa" w:w="3228"/>
          </w:tcPr>
          <w:p>
            <w:pPr>
              <w:spacing w:after="0"/>
              <w:jc w:val="left"/>
            </w:pPr>
            <w:r>
              <w:rPr>
                <w:sz w:val="16"/>
              </w:rPr>
              <w:t>Approved, expires 2028-02-08</w:t>
            </w:r>
          </w:p>
        </w:tc>
        <w:tc>
          <w:tcPr>
            <w:tcW w:type="dxa" w:w="2574"/>
          </w:tcPr>
          <w:p>
            <w:pPr>
              <w:spacing w:after="0"/>
              <w:jc w:val="right"/>
            </w:pPr>
            <w:r>
              <w:rPr>
                <w:sz w:val="16"/>
              </w:rPr>
              <w:t>FMA RL 0, SRL 0; any 0</w:t>
            </w:r>
          </w:p>
        </w:tc>
        <w:tc>
          <w:tcPr>
            <w:tcW w:type="dxa" w:w="2661"/>
          </w:tcPr>
          <w:p>
            <w:pPr>
              <w:spacing w:after="0"/>
              <w:jc w:val="right"/>
            </w:pPr>
            <w:r>
              <w:rPr>
                <w:sz w:val="16"/>
              </w:rPr>
              <w:t>$4,995,906.93</w:t>
            </w:r>
          </w:p>
        </w:tc>
        <w:tc>
          <w:tcPr>
            <w:tcW w:type="dxa" w:w="3010"/>
          </w:tcPr>
          <w:p>
            <w:pPr>
              <w:spacing w:after="0"/>
              <w:jc w:val="right"/>
            </w:pPr>
            <w:r>
              <w:rPr>
                <w:sz w:val="16"/>
              </w:rPr>
              <w:t>7 total; 0 since its plan</w:t>
            </w:r>
          </w:p>
        </w:tc>
      </w:tr>
      <w:tr>
        <w:trPr>
          <w:cantSplit/>
        </w:trPr>
        <w:tc>
          <w:tcPr>
            <w:tcW w:type="dxa" w:w="1702"/>
          </w:tcPr>
          <w:p>
            <w:pPr>
              <w:spacing w:after="0"/>
              <w:jc w:val="left"/>
            </w:pPr>
            <w:r>
              <w:rPr>
                <w:sz w:val="16"/>
              </w:rPr>
              <w:t>Thetford town</w:t>
            </w:r>
          </w:p>
        </w:tc>
        <w:tc>
          <w:tcPr>
            <w:tcW w:type="dxa" w:w="939"/>
          </w:tcPr>
          <w:p>
            <w:pPr>
              <w:spacing w:after="0"/>
              <w:jc w:val="left"/>
            </w:pPr>
            <w:r>
              <w:rPr>
                <w:sz w:val="16"/>
              </w:rPr>
              <w:t>Town</w:t>
            </w:r>
          </w:p>
        </w:tc>
        <w:tc>
          <w:tcPr>
            <w:tcW w:type="dxa" w:w="3228"/>
          </w:tcPr>
          <w:p>
            <w:pPr>
              <w:spacing w:after="0"/>
              <w:jc w:val="left"/>
            </w:pPr>
            <w:r>
              <w:rPr>
                <w:sz w:val="16"/>
              </w:rPr>
              <w:t>Approved, expires 2030-04-15</w:t>
            </w:r>
          </w:p>
        </w:tc>
        <w:tc>
          <w:tcPr>
            <w:tcW w:type="dxa" w:w="2574"/>
          </w:tcPr>
          <w:p>
            <w:pPr>
              <w:spacing w:after="0"/>
              <w:jc w:val="right"/>
            </w:pPr>
            <w:r>
              <w:rPr>
                <w:sz w:val="16"/>
              </w:rPr>
              <w:t>FMA RL 0, SRL 0; any 0</w:t>
            </w:r>
          </w:p>
        </w:tc>
        <w:tc>
          <w:tcPr>
            <w:tcW w:type="dxa" w:w="2661"/>
          </w:tcPr>
          <w:p>
            <w:pPr>
              <w:spacing w:after="0"/>
              <w:jc w:val="right"/>
            </w:pPr>
            <w:r>
              <w:rPr>
                <w:sz w:val="16"/>
              </w:rPr>
              <w:t>$2,369,061.28</w:t>
            </w:r>
          </w:p>
        </w:tc>
        <w:tc>
          <w:tcPr>
            <w:tcW w:type="dxa" w:w="3010"/>
          </w:tcPr>
          <w:p>
            <w:pPr>
              <w:spacing w:after="0"/>
              <w:jc w:val="right"/>
            </w:pPr>
            <w:r>
              <w:rPr>
                <w:sz w:val="16"/>
              </w:rPr>
              <w:t>13 total; 0 since its plan</w:t>
            </w:r>
          </w:p>
        </w:tc>
      </w:tr>
      <w:tr>
        <w:trPr>
          <w:cantSplit/>
        </w:trPr>
        <w:tc>
          <w:tcPr>
            <w:tcW w:type="dxa" w:w="1702"/>
          </w:tcPr>
          <w:p>
            <w:pPr>
              <w:spacing w:after="0"/>
              <w:jc w:val="left"/>
            </w:pPr>
            <w:r>
              <w:rPr>
                <w:sz w:val="16"/>
              </w:rPr>
              <w:t>Topsham town</w:t>
            </w:r>
          </w:p>
        </w:tc>
        <w:tc>
          <w:tcPr>
            <w:tcW w:type="dxa" w:w="939"/>
          </w:tcPr>
          <w:p>
            <w:pPr>
              <w:spacing w:after="0"/>
              <w:jc w:val="left"/>
            </w:pPr>
            <w:r>
              <w:rPr>
                <w:sz w:val="16"/>
              </w:rPr>
              <w:t>Town</w:t>
            </w:r>
          </w:p>
        </w:tc>
        <w:tc>
          <w:tcPr>
            <w:tcW w:type="dxa" w:w="3228"/>
          </w:tcPr>
          <w:p>
            <w:pPr>
              <w:spacing w:after="0"/>
              <w:jc w:val="left"/>
            </w:pPr>
            <w:r>
              <w:rPr>
                <w:sz w:val="16"/>
              </w:rPr>
              <w:t>Approved, expires 2031-01-28</w:t>
            </w:r>
          </w:p>
        </w:tc>
        <w:tc>
          <w:tcPr>
            <w:tcW w:type="dxa" w:w="2574"/>
          </w:tcPr>
          <w:p>
            <w:pPr>
              <w:spacing w:after="0"/>
              <w:jc w:val="right"/>
            </w:pPr>
            <w:r>
              <w:rPr>
                <w:sz w:val="16"/>
              </w:rPr>
              <w:t>FMA RL 0, SRL 0; any 1</w:t>
            </w:r>
          </w:p>
        </w:tc>
        <w:tc>
          <w:tcPr>
            <w:tcW w:type="dxa" w:w="2661"/>
          </w:tcPr>
          <w:p>
            <w:pPr>
              <w:spacing w:after="0"/>
              <w:jc w:val="right"/>
            </w:pPr>
            <w:r>
              <w:rPr>
                <w:sz w:val="16"/>
              </w:rPr>
              <w:t>$530,298.40</w:t>
            </w:r>
          </w:p>
        </w:tc>
        <w:tc>
          <w:tcPr>
            <w:tcW w:type="dxa" w:w="3010"/>
          </w:tcPr>
          <w:p>
            <w:pPr>
              <w:spacing w:after="0"/>
              <w:jc w:val="right"/>
            </w:pPr>
            <w:r>
              <w:rPr>
                <w:sz w:val="16"/>
              </w:rPr>
              <w:t>6 total; 1 since its plan</w:t>
            </w:r>
          </w:p>
        </w:tc>
      </w:tr>
      <w:tr>
        <w:trPr>
          <w:cantSplit/>
        </w:trPr>
        <w:tc>
          <w:tcPr>
            <w:tcW w:type="dxa" w:w="1702"/>
          </w:tcPr>
          <w:p>
            <w:pPr>
              <w:spacing w:after="0"/>
              <w:jc w:val="left"/>
            </w:pPr>
            <w:r>
              <w:rPr>
                <w:sz w:val="16"/>
              </w:rPr>
              <w:t>Tunbridge town</w:t>
            </w:r>
          </w:p>
        </w:tc>
        <w:tc>
          <w:tcPr>
            <w:tcW w:type="dxa" w:w="939"/>
          </w:tcPr>
          <w:p>
            <w:pPr>
              <w:spacing w:after="0"/>
              <w:jc w:val="left"/>
            </w:pPr>
            <w:r>
              <w:rPr>
                <w:sz w:val="16"/>
              </w:rPr>
              <w:t>Town</w:t>
            </w:r>
          </w:p>
        </w:tc>
        <w:tc>
          <w:tcPr>
            <w:tcW w:type="dxa" w:w="3228"/>
          </w:tcPr>
          <w:p>
            <w:pPr>
              <w:spacing w:after="0"/>
              <w:jc w:val="left"/>
            </w:pPr>
            <w:r>
              <w:rPr>
                <w:sz w:val="16"/>
              </w:rPr>
              <w:t>Approved, expires 2031-08-31</w:t>
            </w:r>
          </w:p>
        </w:tc>
        <w:tc>
          <w:tcPr>
            <w:tcW w:type="dxa" w:w="2574"/>
          </w:tcPr>
          <w:p>
            <w:pPr>
              <w:spacing w:after="0"/>
              <w:jc w:val="right"/>
            </w:pPr>
            <w:r>
              <w:rPr>
                <w:sz w:val="16"/>
              </w:rPr>
              <w:t>FMA RL 0, SRL 0; any 0</w:t>
            </w:r>
          </w:p>
        </w:tc>
        <w:tc>
          <w:tcPr>
            <w:tcW w:type="dxa" w:w="2661"/>
          </w:tcPr>
          <w:p>
            <w:pPr>
              <w:spacing w:after="0"/>
              <w:jc w:val="right"/>
            </w:pPr>
            <w:r>
              <w:rPr>
                <w:sz w:val="16"/>
              </w:rPr>
              <w:t>$825,142.96</w:t>
            </w:r>
          </w:p>
        </w:tc>
        <w:tc>
          <w:tcPr>
            <w:tcW w:type="dxa" w:w="3010"/>
          </w:tcPr>
          <w:p>
            <w:pPr>
              <w:spacing w:after="0"/>
              <w:jc w:val="right"/>
            </w:pPr>
            <w:r>
              <w:rPr>
                <w:sz w:val="16"/>
              </w:rPr>
              <w:t>6 total; not yet covered</w:t>
            </w:r>
          </w:p>
        </w:tc>
      </w:tr>
      <w:tr>
        <w:trPr>
          <w:cantSplit/>
        </w:trPr>
        <w:tc>
          <w:tcPr>
            <w:tcW w:type="dxa" w:w="1702"/>
          </w:tcPr>
          <w:p>
            <w:pPr>
              <w:spacing w:after="0"/>
              <w:jc w:val="left"/>
            </w:pPr>
            <w:r>
              <w:rPr>
                <w:sz w:val="16"/>
              </w:rPr>
              <w:t>Vershire town</w:t>
            </w:r>
          </w:p>
        </w:tc>
        <w:tc>
          <w:tcPr>
            <w:tcW w:type="dxa" w:w="939"/>
          </w:tcPr>
          <w:p>
            <w:pPr>
              <w:spacing w:after="0"/>
              <w:jc w:val="left"/>
            </w:pPr>
            <w:r>
              <w:rPr>
                <w:sz w:val="16"/>
              </w:rPr>
              <w:t>Town</w:t>
            </w:r>
          </w:p>
        </w:tc>
        <w:tc>
          <w:tcPr>
            <w:tcW w:type="dxa" w:w="3228"/>
          </w:tcPr>
          <w:p>
            <w:pPr>
              <w:spacing w:after="0"/>
              <w:jc w:val="left"/>
            </w:pPr>
            <w:r>
              <w:rPr>
                <w:sz w:val="16"/>
              </w:rPr>
              <w:t>Approved, expires 2031-01-13</w:t>
            </w:r>
          </w:p>
        </w:tc>
        <w:tc>
          <w:tcPr>
            <w:tcW w:type="dxa" w:w="2574"/>
          </w:tcPr>
          <w:p>
            <w:pPr>
              <w:spacing w:after="0"/>
              <w:jc w:val="right"/>
            </w:pPr>
            <w:r>
              <w:rPr>
                <w:sz w:val="16"/>
              </w:rPr>
              <w:t>FMA RL 0, SRL 0; any 0</w:t>
            </w:r>
          </w:p>
        </w:tc>
        <w:tc>
          <w:tcPr>
            <w:tcW w:type="dxa" w:w="2661"/>
          </w:tcPr>
          <w:p>
            <w:pPr>
              <w:spacing w:after="0"/>
              <w:jc w:val="right"/>
            </w:pPr>
            <w:r>
              <w:rPr>
                <w:sz w:val="16"/>
              </w:rPr>
              <w:t>$1,910,332.54</w:t>
            </w:r>
          </w:p>
        </w:tc>
        <w:tc>
          <w:tcPr>
            <w:tcW w:type="dxa" w:w="3010"/>
          </w:tcPr>
          <w:p>
            <w:pPr>
              <w:spacing w:after="0"/>
              <w:jc w:val="right"/>
            </w:pPr>
            <w:r>
              <w:rPr>
                <w:sz w:val="16"/>
              </w:rPr>
              <w:t>4 total; 0 since its plan</w:t>
            </w:r>
          </w:p>
        </w:tc>
      </w:tr>
      <w:tr>
        <w:trPr>
          <w:cantSplit/>
        </w:trPr>
        <w:tc>
          <w:tcPr>
            <w:tcW w:type="dxa" w:w="1702"/>
          </w:tcPr>
          <w:p>
            <w:pPr>
              <w:spacing w:after="0"/>
              <w:jc w:val="left"/>
            </w:pPr>
            <w:r>
              <w:rPr>
                <w:sz w:val="16"/>
              </w:rPr>
              <w:t>Washington town</w:t>
            </w:r>
          </w:p>
        </w:tc>
        <w:tc>
          <w:tcPr>
            <w:tcW w:type="dxa" w:w="939"/>
          </w:tcPr>
          <w:p>
            <w:pPr>
              <w:spacing w:after="0"/>
              <w:jc w:val="left"/>
            </w:pPr>
            <w:r>
              <w:rPr>
                <w:sz w:val="16"/>
              </w:rPr>
              <w:t>Town</w:t>
            </w:r>
          </w:p>
        </w:tc>
        <w:tc>
          <w:tcPr>
            <w:tcW w:type="dxa" w:w="3228"/>
          </w:tcPr>
          <w:p>
            <w:pPr>
              <w:spacing w:after="0"/>
              <w:jc w:val="left"/>
            </w:pPr>
            <w:r>
              <w:rPr>
                <w:sz w:val="16"/>
              </w:rPr>
              <w:t>Expired on 2026-01-06</w:t>
            </w:r>
          </w:p>
        </w:tc>
        <w:tc>
          <w:tcPr>
            <w:tcW w:type="dxa" w:w="2574"/>
          </w:tcPr>
          <w:p>
            <w:pPr>
              <w:spacing w:after="0"/>
              <w:jc w:val="right"/>
            </w:pPr>
            <w:r>
              <w:rPr>
                <w:sz w:val="16"/>
              </w:rPr>
              <w:t>FMA RL 0, SRL 0; any 0</w:t>
            </w:r>
          </w:p>
        </w:tc>
        <w:tc>
          <w:tcPr>
            <w:tcW w:type="dxa" w:w="2661"/>
          </w:tcPr>
          <w:p>
            <w:pPr>
              <w:spacing w:after="0"/>
              <w:jc w:val="right"/>
            </w:pPr>
            <w:r>
              <w:rPr>
                <w:sz w:val="16"/>
              </w:rPr>
              <w:t>$1,566,712.96</w:t>
            </w:r>
          </w:p>
        </w:tc>
        <w:tc>
          <w:tcPr>
            <w:tcW w:type="dxa" w:w="3010"/>
          </w:tcPr>
          <w:p>
            <w:pPr>
              <w:spacing w:after="0"/>
              <w:jc w:val="right"/>
            </w:pPr>
            <w:r>
              <w:rPr>
                <w:sz w:val="16"/>
              </w:rPr>
              <w:t>3 total; 0 since its plan</w:t>
            </w:r>
          </w:p>
        </w:tc>
      </w:tr>
      <w:tr>
        <w:trPr>
          <w:cantSplit/>
        </w:trPr>
        <w:tc>
          <w:tcPr>
            <w:tcW w:type="dxa" w:w="1702"/>
          </w:tcPr>
          <w:p>
            <w:pPr>
              <w:spacing w:after="0"/>
              <w:jc w:val="left"/>
            </w:pPr>
            <w:r>
              <w:rPr>
                <w:sz w:val="16"/>
              </w:rPr>
              <w:t>West Fairlee town</w:t>
            </w:r>
          </w:p>
        </w:tc>
        <w:tc>
          <w:tcPr>
            <w:tcW w:type="dxa" w:w="939"/>
          </w:tcPr>
          <w:p>
            <w:pPr>
              <w:spacing w:after="0"/>
              <w:jc w:val="left"/>
            </w:pPr>
            <w:r>
              <w:rPr>
                <w:sz w:val="16"/>
              </w:rPr>
              <w:t>Town</w:t>
            </w:r>
          </w:p>
        </w:tc>
        <w:tc>
          <w:tcPr>
            <w:tcW w:type="dxa" w:w="3228"/>
          </w:tcPr>
          <w:p>
            <w:pPr>
              <w:spacing w:after="0"/>
              <w:jc w:val="left"/>
            </w:pPr>
            <w:r>
              <w:rPr>
                <w:sz w:val="16"/>
              </w:rPr>
              <w:t>Expired on 2024-12-03</w:t>
            </w:r>
          </w:p>
        </w:tc>
        <w:tc>
          <w:tcPr>
            <w:tcW w:type="dxa" w:w="2574"/>
          </w:tcPr>
          <w:p>
            <w:pPr>
              <w:spacing w:after="0"/>
              <w:jc w:val="right"/>
            </w:pPr>
            <w:r>
              <w:rPr>
                <w:sz w:val="16"/>
              </w:rPr>
              <w:t>FMA RL 0, SRL 0; any 0</w:t>
            </w:r>
          </w:p>
        </w:tc>
        <w:tc>
          <w:tcPr>
            <w:tcW w:type="dxa" w:w="2661"/>
          </w:tcPr>
          <w:p>
            <w:pPr>
              <w:spacing w:after="0"/>
              <w:jc w:val="right"/>
            </w:pPr>
            <w:r>
              <w:rPr>
                <w:sz w:val="16"/>
              </w:rPr>
              <w:t>$216,875.47</w:t>
            </w:r>
          </w:p>
        </w:tc>
        <w:tc>
          <w:tcPr>
            <w:tcW w:type="dxa" w:w="3010"/>
          </w:tcPr>
          <w:p>
            <w:pPr>
              <w:spacing w:after="0"/>
              <w:jc w:val="right"/>
            </w:pPr>
            <w:r>
              <w:rPr>
                <w:sz w:val="16"/>
              </w:rPr>
              <w:t>3 total; 0 since its plan</w:t>
            </w:r>
          </w:p>
        </w:tc>
      </w:tr>
      <w:tr>
        <w:trPr>
          <w:cantSplit/>
        </w:trPr>
        <w:tc>
          <w:tcPr>
            <w:tcW w:type="dxa" w:w="1702"/>
          </w:tcPr>
          <w:p>
            <w:pPr>
              <w:spacing w:after="0"/>
              <w:jc w:val="left"/>
            </w:pPr>
            <w:r>
              <w:rPr>
                <w:sz w:val="16"/>
              </w:rPr>
              <w:t>Williamstown town</w:t>
            </w:r>
          </w:p>
        </w:tc>
        <w:tc>
          <w:tcPr>
            <w:tcW w:type="dxa" w:w="939"/>
          </w:tcPr>
          <w:p>
            <w:pPr>
              <w:spacing w:after="0"/>
              <w:jc w:val="left"/>
            </w:pPr>
            <w:r>
              <w:rPr>
                <w:sz w:val="16"/>
              </w:rPr>
              <w:t>Town</w:t>
            </w:r>
          </w:p>
        </w:tc>
        <w:tc>
          <w:tcPr>
            <w:tcW w:type="dxa" w:w="3228"/>
          </w:tcPr>
          <w:p>
            <w:pPr>
              <w:spacing w:after="0"/>
              <w:jc w:val="left"/>
            </w:pPr>
            <w:r>
              <w:rPr>
                <w:sz w:val="16"/>
              </w:rPr>
              <w:t>Expired on 2025-11-17</w:t>
            </w:r>
          </w:p>
        </w:tc>
        <w:tc>
          <w:tcPr>
            <w:tcW w:type="dxa" w:w="2574"/>
          </w:tcPr>
          <w:p>
            <w:pPr>
              <w:spacing w:after="0"/>
              <w:jc w:val="right"/>
            </w:pPr>
            <w:r>
              <w:rPr>
                <w:sz w:val="16"/>
              </w:rPr>
              <w:t>FMA RL 0, SRL 0; any 2</w:t>
            </w:r>
          </w:p>
        </w:tc>
        <w:tc>
          <w:tcPr>
            <w:tcW w:type="dxa" w:w="2661"/>
          </w:tcPr>
          <w:p>
            <w:pPr>
              <w:spacing w:after="0"/>
              <w:jc w:val="right"/>
            </w:pPr>
            <w:r>
              <w:rPr>
                <w:sz w:val="16"/>
              </w:rPr>
              <w:t>$2,462,889.85</w:t>
            </w:r>
          </w:p>
        </w:tc>
        <w:tc>
          <w:tcPr>
            <w:tcW w:type="dxa" w:w="3010"/>
          </w:tcPr>
          <w:p>
            <w:pPr>
              <w:spacing w:after="0"/>
              <w:jc w:val="right"/>
            </w:pPr>
            <w:r>
              <w:rPr>
                <w:sz w:val="16"/>
              </w:rPr>
              <w:t>15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025"/>
        <w:gridCol w:w="1066"/>
        <w:gridCol w:w="1197"/>
        <w:gridCol w:w="1120"/>
        <w:gridCol w:w="1120"/>
        <w:gridCol w:w="17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8"/>
          </w:tcPr>
          <w:p>
            <w:pPr>
              <w:spacing w:after="0"/>
              <w:jc w:val="right"/>
            </w:pPr>
            <w:r>
              <w:rPr>
                <w:sz w:val="16"/>
              </w:rPr>
              <w:t>n/a</w:t>
            </w:r>
          </w:p>
        </w:tc>
        <w:tc>
          <w:tcPr>
            <w:tcW w:type="dxa" w:w="1047"/>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25"/>
          </w:tcPr>
          <w:p>
            <w:pPr>
              <w:spacing w:after="0"/>
              <w:jc w:val="right"/>
            </w:pPr>
            <w:r>
              <w:rPr>
                <w:sz w:val="16"/>
              </w:rPr>
              <w:t>$225</w:t>
            </w:r>
          </w:p>
        </w:tc>
        <w:tc>
          <w:tcPr>
            <w:tcW w:type="dxa" w:w="1066"/>
          </w:tcPr>
          <w:p>
            <w:pPr>
              <w:spacing w:after="0"/>
              <w:jc w:val="right"/>
            </w:pPr>
            <w:r>
              <w:rPr>
                <w:sz w:val="16"/>
              </w:rPr>
              <w:t>under 0.0001%</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8"/>
          </w:tcPr>
          <w:p>
            <w:pPr>
              <w:spacing w:after="0"/>
              <w:jc w:val="right"/>
            </w:pPr>
            <w:r>
              <w:rPr>
                <w:sz w:val="16"/>
              </w:rPr>
              <w:t>$70,891,093</w:t>
            </w:r>
          </w:p>
        </w:tc>
        <w:tc>
          <w:tcPr>
            <w:tcW w:type="dxa" w:w="1047"/>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025"/>
          </w:tcPr>
          <w:p>
            <w:pPr>
              <w:spacing w:after="0"/>
              <w:jc w:val="right"/>
            </w:pPr>
            <w:r>
              <w:rPr>
                <w:sz w:val="16"/>
              </w:rPr>
              <w:t>$535,186</w:t>
            </w:r>
          </w:p>
        </w:tc>
        <w:tc>
          <w:tcPr>
            <w:tcW w:type="dxa" w:w="1066"/>
          </w:tcPr>
          <w:p>
            <w:pPr>
              <w:spacing w:after="0"/>
              <w:jc w:val="right"/>
            </w:pPr>
            <w:r>
              <w:rPr>
                <w:sz w:val="16"/>
              </w:rPr>
              <w:t>under 0.0001%</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8"/>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25"/>
          </w:tcPr>
          <w:p>
            <w:pPr>
              <w:spacing w:after="0"/>
              <w:jc w:val="right"/>
            </w:pPr>
            <w:r>
              <w:rPr>
                <w:sz w:val="16"/>
              </w:rPr>
              <w:t>n/a</w:t>
            </w:r>
          </w:p>
        </w:tc>
        <w:tc>
          <w:tcPr>
            <w:tcW w:type="dxa" w:w="1066"/>
          </w:tcPr>
          <w:p>
            <w:pPr>
              <w:spacing w:after="0"/>
              <w:jc w:val="right"/>
            </w:pP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8"/>
          </w:tcPr>
          <w:p>
            <w:pPr>
              <w:spacing w:after="0"/>
              <w:jc w:val="right"/>
            </w:pPr>
            <w:r>
              <w:rPr>
                <w:sz w:val="16"/>
              </w:rPr>
              <w:t>n/a</w:t>
            </w:r>
          </w:p>
        </w:tc>
        <w:tc>
          <w:tcPr>
            <w:tcW w:type="dxa" w:w="1047"/>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025"/>
          </w:tcPr>
          <w:p>
            <w:pPr>
              <w:spacing w:after="0"/>
              <w:jc w:val="right"/>
            </w:pPr>
            <w:r>
              <w:rPr>
                <w:sz w:val="16"/>
              </w:rPr>
              <w:t>$20,161</w:t>
            </w:r>
          </w:p>
        </w:tc>
        <w:tc>
          <w:tcPr>
            <w:tcW w:type="dxa" w:w="1066"/>
          </w:tcPr>
          <w:p>
            <w:pPr>
              <w:spacing w:after="0"/>
              <w:jc w:val="right"/>
            </w:pPr>
            <w:r>
              <w:rPr>
                <w:sz w:val="16"/>
              </w:rPr>
              <w:t>0.00118%</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8"/>
          </w:tcPr>
          <w:p>
            <w:pPr>
              <w:spacing w:after="0"/>
              <w:jc w:val="right"/>
            </w:pPr>
            <w:r>
              <w:rPr>
                <w:sz w:val="16"/>
              </w:rPr>
              <w:t>$70,891,093</w:t>
            </w:r>
          </w:p>
        </w:tc>
        <w:tc>
          <w:tcPr>
            <w:tcW w:type="dxa" w:w="1047"/>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025"/>
          </w:tcPr>
          <w:p>
            <w:pPr>
              <w:spacing w:after="0"/>
              <w:jc w:val="right"/>
            </w:pPr>
            <w:r>
              <w:rPr>
                <w:sz w:val="16"/>
              </w:rPr>
              <w:t>$27,908</w:t>
            </w:r>
          </w:p>
        </w:tc>
        <w:tc>
          <w:tcPr>
            <w:tcW w:type="dxa" w:w="1066"/>
          </w:tcPr>
          <w:p>
            <w:pPr>
              <w:spacing w:after="0"/>
              <w:jc w:val="right"/>
            </w:pPr>
            <w:r>
              <w:rPr>
                <w:sz w:val="16"/>
              </w:rPr>
              <w:t>under 0.0001%</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8"/>
          </w:tcPr>
          <w:p>
            <w:pPr>
              <w:spacing w:after="0"/>
              <w:jc w:val="right"/>
            </w:pPr>
            <w:r>
              <w:rPr>
                <w:sz w:val="16"/>
              </w:rPr>
              <w:t>$70,891,093</w:t>
            </w:r>
          </w:p>
        </w:tc>
        <w:tc>
          <w:tcPr>
            <w:tcW w:type="dxa" w:w="1047"/>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025"/>
          </w:tcPr>
          <w:p>
            <w:pPr>
              <w:spacing w:after="0"/>
              <w:jc w:val="right"/>
            </w:pPr>
            <w:r>
              <w:rPr>
                <w:sz w:val="16"/>
              </w:rPr>
              <w:t>$152,844</w:t>
            </w:r>
          </w:p>
        </w:tc>
        <w:tc>
          <w:tcPr>
            <w:tcW w:type="dxa" w:w="1066"/>
          </w:tcPr>
          <w:p>
            <w:pPr>
              <w:spacing w:after="0"/>
              <w:jc w:val="right"/>
            </w:pPr>
            <w:r>
              <w:rPr>
                <w:sz w:val="16"/>
              </w:rPr>
              <w:t>under 0.0001%</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8"/>
          </w:tcPr>
          <w:p>
            <w:pPr>
              <w:spacing w:after="0"/>
              <w:jc w:val="right"/>
            </w:pPr>
            <w:r>
              <w:rPr>
                <w:sz w:val="16"/>
              </w:rPr>
              <w:t>$70,808,663</w:t>
            </w:r>
          </w:p>
        </w:tc>
        <w:tc>
          <w:tcPr>
            <w:tcW w:type="dxa" w:w="1047"/>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025"/>
          </w:tcPr>
          <w:p>
            <w:pPr>
              <w:spacing w:after="0"/>
              <w:jc w:val="right"/>
            </w:pPr>
            <w:r>
              <w:rPr>
                <w:sz w:val="16"/>
              </w:rPr>
              <w:t>$14,705</w:t>
            </w:r>
          </w:p>
        </w:tc>
        <w:tc>
          <w:tcPr>
            <w:tcW w:type="dxa" w:w="1066"/>
          </w:tcPr>
          <w:p>
            <w:pPr>
              <w:spacing w:after="0"/>
              <w:jc w:val="right"/>
            </w:pPr>
            <w:r>
              <w:rPr>
                <w:sz w:val="16"/>
              </w:rPr>
              <w:t>0.00477%</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8"/>
          </w:tcPr>
          <w:p>
            <w:pPr>
              <w:spacing w:after="0"/>
              <w:jc w:val="right"/>
            </w:pPr>
            <w:r>
              <w:rPr>
                <w:sz w:val="16"/>
              </w:rPr>
              <w:t>n/a</w:t>
            </w:r>
          </w:p>
        </w:tc>
        <w:tc>
          <w:tcPr>
            <w:tcW w:type="dxa" w:w="1047"/>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025"/>
          </w:tcPr>
          <w:p>
            <w:pPr>
              <w:spacing w:after="0"/>
              <w:jc w:val="right"/>
            </w:pPr>
            <w:r>
              <w:rPr>
                <w:sz w:val="16"/>
              </w:rPr>
              <w:t>$5,886</w:t>
            </w:r>
          </w:p>
        </w:tc>
        <w:tc>
          <w:tcPr>
            <w:tcW w:type="dxa" w:w="1066"/>
          </w:tcPr>
          <w:p>
            <w:pPr>
              <w:spacing w:after="0"/>
              <w:jc w:val="right"/>
            </w:pPr>
            <w:r>
              <w:rPr>
                <w:sz w:val="16"/>
              </w:rPr>
              <w:t>0.000806%</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8"/>
          </w:tcPr>
          <w:p>
            <w:pPr>
              <w:spacing w:after="0"/>
              <w:jc w:val="right"/>
            </w:pPr>
            <w:r>
              <w:rPr>
                <w:sz w:val="16"/>
              </w:rPr>
              <w:t>$9,110,060</w:t>
            </w:r>
          </w:p>
        </w:tc>
        <w:tc>
          <w:tcPr>
            <w:tcW w:type="dxa" w:w="1047"/>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025"/>
          </w:tcPr>
          <w:p>
            <w:pPr>
              <w:spacing w:after="0"/>
              <w:jc w:val="right"/>
            </w:pPr>
            <w:r>
              <w:rPr>
                <w:sz w:val="16"/>
              </w:rPr>
              <w:t>$60,973</w:t>
            </w:r>
          </w:p>
        </w:tc>
        <w:tc>
          <w:tcPr>
            <w:tcW w:type="dxa" w:w="1066"/>
          </w:tcPr>
          <w:p>
            <w:pPr>
              <w:spacing w:after="0"/>
              <w:jc w:val="right"/>
            </w:pPr>
            <w:r>
              <w:rPr>
                <w:sz w:val="16"/>
              </w:rPr>
              <w:t>n/a (see note)</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8"/>
          </w:tcPr>
          <w:p>
            <w:pPr>
              <w:spacing w:after="0"/>
              <w:jc w:val="right"/>
            </w:pPr>
            <w:r>
              <w:rPr>
                <w:sz w:val="16"/>
              </w:rPr>
              <w:t>n/a</w:t>
            </w:r>
          </w:p>
        </w:tc>
        <w:tc>
          <w:tcPr>
            <w:tcW w:type="dxa" w:w="1047"/>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025"/>
          </w:tcPr>
          <w:p>
            <w:pPr>
              <w:spacing w:after="0"/>
              <w:jc w:val="right"/>
            </w:pPr>
            <w:r>
              <w:rPr>
                <w:sz w:val="16"/>
              </w:rPr>
              <w:t>$16,190</w:t>
            </w:r>
          </w:p>
        </w:tc>
        <w:tc>
          <w:tcPr>
            <w:tcW w:type="dxa" w:w="1066"/>
          </w:tcPr>
          <w:p>
            <w:pPr>
              <w:spacing w:after="0"/>
              <w:jc w:val="right"/>
            </w:pPr>
            <w:r>
              <w:rPr>
                <w:sz w:val="16"/>
              </w:rPr>
              <w:t>0.00161%</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8"/>
          </w:tcPr>
          <w:p>
            <w:pPr>
              <w:spacing w:after="0"/>
              <w:jc w:val="right"/>
            </w:pPr>
            <w:r>
              <w:rPr>
                <w:sz w:val="16"/>
              </w:rPr>
              <w:t>n/a</w:t>
            </w:r>
          </w:p>
        </w:tc>
        <w:tc>
          <w:tcPr>
            <w:tcW w:type="dxa" w:w="1047"/>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025"/>
          </w:tcPr>
          <w:p>
            <w:pPr>
              <w:spacing w:after="0"/>
              <w:jc w:val="right"/>
            </w:pPr>
            <w:r>
              <w:rPr>
                <w:sz w:val="16"/>
              </w:rPr>
              <w:t>$489,286</w:t>
            </w:r>
          </w:p>
        </w:tc>
        <w:tc>
          <w:tcPr>
            <w:tcW w:type="dxa" w:w="1066"/>
          </w:tcPr>
          <w:p>
            <w:pPr>
              <w:spacing w:after="0"/>
              <w:jc w:val="right"/>
            </w:pPr>
            <w:r>
              <w:rPr>
                <w:sz w:val="16"/>
              </w:rPr>
              <w:t>0.000218%</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8"/>
          </w:tcPr>
          <w:p>
            <w:pPr>
              <w:spacing w:after="0"/>
              <w:jc w:val="right"/>
            </w:pPr>
            <w:r>
              <w:rPr>
                <w:sz w:val="16"/>
              </w:rPr>
              <w:t>$70,891,093</w:t>
            </w:r>
          </w:p>
        </w:tc>
        <w:tc>
          <w:tcPr>
            <w:tcW w:type="dxa" w:w="1047"/>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025"/>
          </w:tcPr>
          <w:p>
            <w:pPr>
              <w:spacing w:after="0"/>
              <w:jc w:val="right"/>
            </w:pPr>
            <w:r>
              <w:rPr>
                <w:sz w:val="16"/>
              </w:rPr>
              <w:t>$161,478</w:t>
            </w:r>
          </w:p>
        </w:tc>
        <w:tc>
          <w:tcPr>
            <w:tcW w:type="dxa" w:w="1066"/>
          </w:tcPr>
          <w:p>
            <w:pPr>
              <w:spacing w:after="0"/>
              <w:jc w:val="right"/>
            </w:pPr>
            <w:r>
              <w:rPr>
                <w:sz w:val="16"/>
              </w:rPr>
              <w:t>0.00174%</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8"/>
          </w:tcPr>
          <w:p>
            <w:pPr>
              <w:spacing w:after="0"/>
              <w:jc w:val="right"/>
            </w:pPr>
            <w:r>
              <w:rPr>
                <w:sz w:val="16"/>
              </w:rPr>
              <w:t>$70,891,093</w:t>
            </w:r>
          </w:p>
        </w:tc>
        <w:tc>
          <w:tcPr>
            <w:tcW w:type="dxa" w:w="1047"/>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025"/>
          </w:tcPr>
          <w:p>
            <w:pPr>
              <w:spacing w:after="0"/>
              <w:jc w:val="right"/>
            </w:pPr>
            <w:r>
              <w:rPr>
                <w:sz w:val="16"/>
              </w:rPr>
              <w:t>$81,463</w:t>
            </w:r>
          </w:p>
        </w:tc>
        <w:tc>
          <w:tcPr>
            <w:tcW w:type="dxa" w:w="1066"/>
          </w:tcPr>
          <w:p>
            <w:pPr>
              <w:spacing w:after="0"/>
              <w:jc w:val="right"/>
            </w:pPr>
            <w:r>
              <w:rPr>
                <w:sz w:val="16"/>
              </w:rPr>
              <w:t>0.000812%</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8"/>
          </w:tcPr>
          <w:p>
            <w:pPr>
              <w:spacing w:after="0"/>
              <w:jc w:val="right"/>
            </w:pPr>
            <w:r>
              <w:rPr>
                <w:sz w:val="16"/>
              </w:rPr>
              <w:t>$56,519,109</w:t>
            </w:r>
          </w:p>
        </w:tc>
        <w:tc>
          <w:tcPr>
            <w:tcW w:type="dxa" w:w="1047"/>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025"/>
          </w:tcPr>
          <w:p>
            <w:pPr>
              <w:spacing w:after="0"/>
              <w:jc w:val="right"/>
            </w:pPr>
            <w:r>
              <w:rPr>
                <w:sz w:val="16"/>
              </w:rPr>
              <w:t>$741</w:t>
            </w:r>
          </w:p>
        </w:tc>
        <w:tc>
          <w:tcPr>
            <w:tcW w:type="dxa" w:w="1066"/>
          </w:tcPr>
          <w:p>
            <w:pPr>
              <w:spacing w:after="0"/>
              <w:jc w:val="right"/>
            </w:pPr>
            <w:r>
              <w:rPr>
                <w:sz w:val="16"/>
              </w:rPr>
              <w:t>0.000127%</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8"/>
          </w:tcPr>
          <w:p>
            <w:pPr>
              <w:spacing w:after="0"/>
              <w:jc w:val="right"/>
            </w:pPr>
            <w:r>
              <w:rPr>
                <w:sz w:val="16"/>
              </w:rPr>
              <w:t>$70,891,093</w:t>
            </w:r>
          </w:p>
        </w:tc>
        <w:tc>
          <w:tcPr>
            <w:tcW w:type="dxa" w:w="1047"/>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025"/>
          </w:tcPr>
          <w:p>
            <w:pPr>
              <w:spacing w:after="0"/>
              <w:jc w:val="right"/>
            </w:pPr>
            <w:r>
              <w:rPr>
                <w:sz w:val="16"/>
              </w:rPr>
              <w:t>$28,947</w:t>
            </w:r>
          </w:p>
        </w:tc>
        <w:tc>
          <w:tcPr>
            <w:tcW w:type="dxa" w:w="1066"/>
          </w:tcPr>
          <w:p>
            <w:pPr>
              <w:spacing w:after="0"/>
              <w:jc w:val="right"/>
            </w:pPr>
            <w:r>
              <w:rPr>
                <w:sz w:val="16"/>
              </w:rPr>
              <w:t>0.000848%</w:t>
            </w:r>
          </w:p>
        </w:tc>
        <w:tc>
          <w:tcPr>
            <w:tcW w:type="dxa" w:w="1197"/>
          </w:tcPr>
          <w:p>
            <w:pPr>
              <w:spacing w:after="0"/>
              <w:jc w:val="right"/>
            </w:pPr>
          </w:p>
        </w:tc>
        <w:tc>
          <w:tcPr>
            <w:tcW w:type="dxa" w:w="1120"/>
          </w:tcPr>
          <w:p>
            <w:pPr>
              <w:spacing w:after="0"/>
              <w:jc w:val="right"/>
            </w:pPr>
          </w:p>
        </w:tc>
        <w:tc>
          <w:tcPr>
            <w:tcW w:type="dxa" w:w="1120"/>
          </w:tcPr>
          <w:p>
            <w:pPr>
              <w:spacing w:after="0"/>
              <w:jc w:val="right"/>
            </w:pPr>
          </w:p>
        </w:tc>
        <w:tc>
          <w:tcPr>
            <w:tcW w:type="dxa" w:w="17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Wells River village</w:t>
            </w:r>
          </w:p>
        </w:tc>
        <w:tc>
          <w:tcPr>
            <w:tcW w:type="dxa" w:w="1620"/>
          </w:tcPr>
          <w:p>
            <w:pPr>
              <w:spacing w:after="0"/>
              <w:jc w:val="left"/>
            </w:pPr>
            <w:r>
              <w:rPr>
                <w:sz w:val="16"/>
              </w:rPr>
              <w:t>500078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Bradford town</w:t>
            </w:r>
          </w:p>
        </w:tc>
        <w:tc>
          <w:tcPr>
            <w:tcW w:type="dxa" w:w="1620"/>
          </w:tcPr>
          <w:p>
            <w:pPr>
              <w:spacing w:after="0"/>
              <w:jc w:val="left"/>
            </w:pPr>
            <w:r>
              <w:rPr>
                <w:sz w:val="16"/>
              </w:rPr>
              <w:t>500069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Braintree town</w:t>
            </w:r>
          </w:p>
        </w:tc>
        <w:tc>
          <w:tcPr>
            <w:tcW w:type="dxa" w:w="1620"/>
          </w:tcPr>
          <w:p>
            <w:pPr>
              <w:spacing w:after="0"/>
              <w:jc w:val="left"/>
            </w:pPr>
            <w:r>
              <w:rPr>
                <w:sz w:val="16"/>
              </w:rPr>
              <w:t>500235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Brookfield town</w:t>
            </w:r>
          </w:p>
        </w:tc>
        <w:tc>
          <w:tcPr>
            <w:tcW w:type="dxa" w:w="1620"/>
          </w:tcPr>
          <w:p>
            <w:pPr>
              <w:spacing w:after="0"/>
              <w:jc w:val="left"/>
            </w:pPr>
            <w:r>
              <w:rPr>
                <w:sz w:val="16"/>
              </w:rPr>
              <w:t>500236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Chelsea town</w:t>
            </w:r>
          </w:p>
        </w:tc>
        <w:tc>
          <w:tcPr>
            <w:tcW w:type="dxa" w:w="1620"/>
          </w:tcPr>
          <w:p>
            <w:pPr>
              <w:spacing w:after="0"/>
              <w:jc w:val="left"/>
            </w:pPr>
            <w:r>
              <w:rPr>
                <w:sz w:val="16"/>
              </w:rPr>
              <w:t>500070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1</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Corinth town</w:t>
            </w:r>
          </w:p>
        </w:tc>
        <w:tc>
          <w:tcPr>
            <w:tcW w:type="dxa" w:w="1620"/>
          </w:tcPr>
          <w:p>
            <w:pPr>
              <w:spacing w:after="0"/>
              <w:jc w:val="left"/>
            </w:pPr>
            <w:r>
              <w:rPr>
                <w:sz w:val="16"/>
              </w:rPr>
              <w:t>500071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Fairlee town</w:t>
            </w:r>
          </w:p>
        </w:tc>
        <w:tc>
          <w:tcPr>
            <w:tcW w:type="dxa" w:w="1620"/>
          </w:tcPr>
          <w:p>
            <w:pPr>
              <w:spacing w:after="0"/>
              <w:jc w:val="left"/>
            </w:pPr>
            <w:r>
              <w:rPr>
                <w:sz w:val="16"/>
              </w:rPr>
              <w:t>500072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Newbury town</w:t>
            </w:r>
          </w:p>
        </w:tc>
        <w:tc>
          <w:tcPr>
            <w:tcW w:type="dxa" w:w="1620"/>
          </w:tcPr>
          <w:p>
            <w:pPr>
              <w:spacing w:after="0"/>
              <w:jc w:val="left"/>
            </w:pPr>
            <w:r>
              <w:rPr>
                <w:sz w:val="16"/>
              </w:rPr>
              <w:t>500237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Orange town</w:t>
            </w:r>
          </w:p>
        </w:tc>
        <w:tc>
          <w:tcPr>
            <w:tcW w:type="dxa" w:w="1620"/>
          </w:tcPr>
          <w:p>
            <w:pPr>
              <w:spacing w:after="0"/>
              <w:jc w:val="left"/>
            </w:pPr>
            <w:r>
              <w:rPr>
                <w:sz w:val="16"/>
              </w:rPr>
              <w:t>500239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Randolph town</w:t>
            </w:r>
          </w:p>
        </w:tc>
        <w:tc>
          <w:tcPr>
            <w:tcW w:type="dxa" w:w="1620"/>
          </w:tcPr>
          <w:p>
            <w:pPr>
              <w:spacing w:after="0"/>
              <w:jc w:val="left"/>
            </w:pPr>
            <w:r>
              <w:rPr>
                <w:sz w:val="16"/>
              </w:rPr>
              <w:t>500073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Strafford town</w:t>
            </w:r>
          </w:p>
        </w:tc>
        <w:tc>
          <w:tcPr>
            <w:tcW w:type="dxa" w:w="1620"/>
          </w:tcPr>
          <w:p>
            <w:pPr>
              <w:spacing w:after="0"/>
              <w:jc w:val="left"/>
            </w:pPr>
            <w:r>
              <w:rPr>
                <w:sz w:val="16"/>
              </w:rPr>
              <w:t>500240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Thetford town</w:t>
            </w:r>
          </w:p>
        </w:tc>
        <w:tc>
          <w:tcPr>
            <w:tcW w:type="dxa" w:w="1620"/>
          </w:tcPr>
          <w:p>
            <w:pPr>
              <w:spacing w:after="0"/>
              <w:jc w:val="left"/>
            </w:pPr>
            <w:r>
              <w:rPr>
                <w:sz w:val="16"/>
              </w:rPr>
              <w:t>500075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Topsham town</w:t>
            </w:r>
          </w:p>
        </w:tc>
        <w:tc>
          <w:tcPr>
            <w:tcW w:type="dxa" w:w="1620"/>
          </w:tcPr>
          <w:p>
            <w:pPr>
              <w:spacing w:after="0"/>
              <w:jc w:val="left"/>
            </w:pPr>
            <w:r>
              <w:rPr>
                <w:sz w:val="16"/>
              </w:rPr>
              <w:t>500241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Tunbridge town</w:t>
            </w:r>
          </w:p>
        </w:tc>
        <w:tc>
          <w:tcPr>
            <w:tcW w:type="dxa" w:w="1620"/>
          </w:tcPr>
          <w:p>
            <w:pPr>
              <w:spacing w:after="0"/>
              <w:jc w:val="left"/>
            </w:pPr>
            <w:r>
              <w:rPr>
                <w:sz w:val="16"/>
              </w:rPr>
              <w:t>500076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Vershire town</w:t>
            </w:r>
          </w:p>
        </w:tc>
        <w:tc>
          <w:tcPr>
            <w:tcW w:type="dxa" w:w="1620"/>
          </w:tcPr>
          <w:p>
            <w:pPr>
              <w:spacing w:after="0"/>
              <w:jc w:val="left"/>
            </w:pPr>
            <w:r>
              <w:rPr>
                <w:sz w:val="16"/>
              </w:rPr>
              <w:t>500242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Washington town</w:t>
            </w:r>
          </w:p>
        </w:tc>
        <w:tc>
          <w:tcPr>
            <w:tcW w:type="dxa" w:w="1620"/>
          </w:tcPr>
          <w:p>
            <w:pPr>
              <w:spacing w:after="0"/>
              <w:jc w:val="left"/>
            </w:pPr>
            <w:r>
              <w:rPr>
                <w:sz w:val="16"/>
              </w:rPr>
              <w:t>500077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 Fairlee town</w:t>
            </w:r>
          </w:p>
        </w:tc>
        <w:tc>
          <w:tcPr>
            <w:tcW w:type="dxa" w:w="1620"/>
          </w:tcPr>
          <w:p>
            <w:pPr>
              <w:spacing w:after="0"/>
              <w:jc w:val="left"/>
            </w:pPr>
            <w:r>
              <w:rPr>
                <w:sz w:val="16"/>
              </w:rPr>
              <w:t>500079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Williamstown town</w:t>
            </w:r>
          </w:p>
        </w:tc>
        <w:tc>
          <w:tcPr>
            <w:tcW w:type="dxa" w:w="1620"/>
          </w:tcPr>
          <w:p>
            <w:pPr>
              <w:spacing w:after="0"/>
              <w:jc w:val="left"/>
            </w:pPr>
            <w:r>
              <w:rPr>
                <w:sz w:val="16"/>
              </w:rPr>
              <w:t>500080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Orange County, VT: risk-assessment baseline packet, release 2026-10 (data as of 2026-09-30; County FIPS 50017). Automated baseline. </w:t>
      </w:r>
      <w:hyperlink r:id="rId16">
        <w:r>
          <w:rPr>
            <w:color w:val="1F4E99"/>
            <w:sz w:val="17"/>
            <w:u w:val="single"/>
          </w:rPr>
          <w:t>https://hazardplain.org/vt/50017/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Orange County,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County, VT: Risk-assessment baseline packet</dc:title>
  <dc:subject>Hazard Plain release 2026-10, as of 2026-09-30. Automated baseline</dc:subject>
  <dc:creator>Hazard Plain</dc:creator>
  <cp:keywords>Hazard Plain; hazard mitigation; risk assessment; 50017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