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Grand Isle town, VT</w:t>
      </w:r>
    </w:p>
    <w:p>
      <w:pPr>
        <w:spacing w:after="120" w:before="0"/>
      </w:pPr>
      <w:r>
        <w:rPr>
          <w:color w:val="555555"/>
          <w:sz w:val="24"/>
        </w:rPr>
        <w:t>Risk-assessment baseline packet (county-level sections from Grand Isle County)</w:t>
      </w:r>
    </w:p>
    <w:p>
      <w:pPr>
        <w:spacing w:after="120" w:before="0"/>
      </w:pPr>
      <w:r>
        <w:rPr>
          <w:b/>
          <w:sz w:val="18"/>
        </w:rPr>
        <w:t xml:space="preserve">Town FIPS: </w:t>
      </w:r>
      <w:r>
        <w:rPr>
          <w:sz w:val="18"/>
        </w:rPr>
        <w:t>5001329275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2029-12-17. Plan: Town of Grand Isle 2024 Local Hazard Mitigation Plan (FEMA plan 110378), approved 2024-12-18.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Grand Isle County data (county FIPS 50013; each heading says so); the plan clock, B1-f and B2-c are for Grand Isle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2024-12-18: no new hazard declaration and 21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($3,140,357 a year), Strong Wind ($172,409) and Earthquake ($160,717).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5001329275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2029-12-17</w:t>
      </w:r>
    </w:p>
    <w:p>
      <w:pPr>
        <w:keepNext/>
        <w:spacing w:after="40" w:before="0"/>
      </w:pPr>
      <w:r>
        <w:rPr>
          <w:b/>
        </w:rPr>
        <w:t xml:space="preserve">Plan: </w:t>
      </w:r>
      <w:r>
        <w:rPr/>
        <w:t>Town of Grand Isle 2024 Local Hazard Mitigation Plan (FEMA plan 110378)</w:t>
      </w:r>
    </w:p>
    <w:p>
      <w:pPr>
        <w:keepNext/>
        <w:spacing w:after="40" w:before="0"/>
      </w:pPr>
      <w:r>
        <w:rPr>
          <w:b/>
        </w:rPr>
        <w:t xml:space="preserve">Approved: </w:t>
      </w:r>
      <w:r>
        <w:rPr/>
        <w:t>2024-12-18</w:t>
      </w:r>
    </w:p>
    <w:p>
      <w:pPr>
        <w:keepNext/>
        <w:spacing w:after="40" w:before="0"/>
      </w:pPr>
      <w:r>
        <w:rPr>
          <w:b/>
        </w:rPr>
        <w:t xml:space="preserve">Days to expiry: </w:t>
      </w:r>
      <w:r>
        <w:rPr/>
        <w:t>1,174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(Grand Isle County, county-level):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93"/>
        <w:gridCol w:w="915"/>
        <w:gridCol w:w="3731"/>
        <w:gridCol w:w="3185"/>
        <w:gridCol w:w="1463"/>
        <w:gridCol w:w="1463"/>
        <w:gridCol w:w="1262"/>
      </w:tblGrid>
      <w:tr>
        <w:trPr>
          <w:cantSplit/>
          <w:tblHeader/>
        </w:trPr>
        <w:tc>
          <w:tcPr>
            <w:tcW w:type="dxa" w:w="2093"/>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93"/>
          </w:tcPr>
          <w:p>
            <w:pPr>
              <w:spacing w:after="0"/>
              <w:jc w:val="left"/>
            </w:pPr>
            <w:r>
              <w:rPr>
                <w:sz w:val="16"/>
              </w:rPr>
              <w:t>Grand Isle town</w:t>
            </w:r>
          </w:p>
        </w:tc>
        <w:tc>
          <w:tcPr>
            <w:tcW w:type="dxa" w:w="915"/>
          </w:tcPr>
          <w:p>
            <w:pPr>
              <w:spacing w:after="0"/>
              <w:jc w:val="left"/>
            </w:pPr>
            <w:r>
              <w:rPr>
                <w:sz w:val="16"/>
              </w:rPr>
              <w:t>Town</w:t>
            </w:r>
          </w:p>
        </w:tc>
        <w:tc>
          <w:tcPr>
            <w:tcW w:type="dxa" w:w="3731"/>
          </w:tcPr>
          <w:p>
            <w:pPr>
              <w:spacing w:after="0"/>
              <w:jc w:val="left"/>
            </w:pPr>
            <w:r>
              <w:rPr>
                <w:sz w:val="16"/>
              </w:rPr>
              <w:t>Approved, expires 2029-12-17</w:t>
            </w:r>
          </w:p>
        </w:tc>
        <w:tc>
          <w:tcPr>
            <w:tcW w:type="dxa" w:w="3185"/>
          </w:tcPr>
          <w:p>
            <w:pPr>
              <w:spacing w:after="0"/>
              <w:jc w:val="left"/>
            </w:pPr>
            <w:r>
              <w:rPr>
                <w:sz w:val="16"/>
              </w:rPr>
              <w:t>Town of Grand Isle 2024 Local Hazard Mitigation Plan (FEMA plan 110378)</w:t>
            </w:r>
          </w:p>
        </w:tc>
        <w:tc>
          <w:tcPr>
            <w:tcW w:type="dxa" w:w="1463"/>
          </w:tcPr>
          <w:p>
            <w:pPr>
              <w:spacing w:after="0"/>
              <w:jc w:val="left"/>
            </w:pPr>
            <w:r>
              <w:rPr>
                <w:sz w:val="16"/>
              </w:rPr>
              <w:t>2024-12-18</w:t>
            </w:r>
          </w:p>
        </w:tc>
        <w:tc>
          <w:tcPr>
            <w:tcW w:type="dxa" w:w="1463"/>
          </w:tcPr>
          <w:p>
            <w:pPr>
              <w:spacing w:after="0"/>
              <w:jc w:val="left"/>
            </w:pPr>
            <w:r>
              <w:rPr>
                <w:sz w:val="16"/>
              </w:rPr>
              <w:t>2029-12-17</w:t>
            </w:r>
          </w:p>
        </w:tc>
        <w:tc>
          <w:tcPr>
            <w:tcW w:type="dxa" w:w="1262"/>
          </w:tcPr>
          <w:p>
            <w:pPr>
              <w:spacing w:after="0"/>
              <w:jc w:val="right"/>
            </w:pPr>
            <w:r>
              <w:rPr>
                <w:sz w:val="16"/>
              </w:rPr>
              <w:t>1,174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Grand Isle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0"/>
        <w:gridCol w:w="1037"/>
        <w:gridCol w:w="1126"/>
        <w:gridCol w:w="1549"/>
        <w:gridCol w:w="1138"/>
        <w:gridCol w:w="1748"/>
        <w:gridCol w:w="35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549"/>
          </w:tcPr>
          <w:p>
            <w:pPr>
              <w:spacing w:after="0"/>
              <w:jc w:val="right"/>
            </w:pPr>
            <w:r>
              <w:rPr>
                <w:sz w:val="16"/>
              </w:rPr>
              <w:t>$9,101</w:t>
            </w:r>
          </w:p>
        </w:tc>
        <w:tc>
          <w:tcPr>
            <w:tcW w:type="dxa" w:w="1138"/>
          </w:tcPr>
          <w:p>
            <w:pPr>
              <w:spacing w:after="0"/>
              <w:jc w:val="right"/>
            </w:pPr>
            <w:r>
              <w:rPr>
                <w:sz w:val="16"/>
              </w:rPr>
              <w:t>$3,140,357</w:t>
            </w:r>
          </w:p>
        </w:tc>
        <w:tc>
          <w:tcPr>
            <w:tcW w:type="dxa" w:w="1748"/>
          </w:tcPr>
          <w:p>
            <w:pPr>
              <w:spacing w:after="0"/>
              <w:jc w:val="right"/>
            </w:pPr>
            <w:r>
              <w:rPr>
                <w:sz w:val="16"/>
              </w:rPr>
              <w:t>13</w:t>
            </w:r>
          </w:p>
        </w:tc>
        <w:tc>
          <w:tcPr>
            <w:tcW w:type="dxa" w:w="35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549"/>
          </w:tcPr>
          <w:p>
            <w:pPr>
              <w:spacing w:after="0"/>
              <w:jc w:val="right"/>
            </w:pPr>
            <w:r>
              <w:rPr>
                <w:sz w:val="16"/>
              </w:rPr>
              <w:t>$125,329</w:t>
            </w:r>
          </w:p>
        </w:tc>
        <w:tc>
          <w:tcPr>
            <w:tcW w:type="dxa" w:w="1138"/>
          </w:tcPr>
          <w:p>
            <w:pPr>
              <w:spacing w:after="0"/>
              <w:jc w:val="right"/>
            </w:pPr>
            <w:r>
              <w:rPr>
                <w:sz w:val="16"/>
              </w:rPr>
              <w:t>$172,409</w:t>
            </w:r>
          </w:p>
        </w:tc>
        <w:tc>
          <w:tcPr>
            <w:tcW w:type="dxa" w:w="1748"/>
          </w:tcPr>
          <w:p>
            <w:pPr>
              <w:spacing w:after="0"/>
              <w:jc w:val="right"/>
            </w:pPr>
            <w:r>
              <w:rPr>
                <w:sz w:val="16"/>
              </w:rPr>
              <w:t>91</w:t>
            </w:r>
          </w:p>
        </w:tc>
        <w:tc>
          <w:tcPr>
            <w:tcW w:type="dxa" w:w="3503"/>
          </w:tcPr>
          <w:p>
            <w:pPr>
              <w:spacing w:after="0"/>
              <w:jc w:val="left"/>
            </w:pPr>
            <w:r>
              <w:rPr>
                <w:sz w:val="16"/>
              </w:rPr>
              <w:t>Includes 12 High Wind and 33 Strong Wind records (NOAA non-thunderstorm wind types, outside NRI's Strong Wind definition).</w:t>
            </w:r>
          </w:p>
        </w:tc>
      </w:tr>
      <w:tr>
        <w:trPr>
          <w:cantSplit/>
        </w:trPr>
        <w:tc>
          <w:tcPr>
            <w:tcW w:type="dxa" w:w="697"/>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1549"/>
          </w:tcPr>
          <w:p>
            <w:pPr>
              <w:spacing w:after="0"/>
              <w:jc w:val="right"/>
            </w:pPr>
            <w:r>
              <w:rPr>
                <w:sz w:val="16"/>
              </w:rPr>
              <w:t>$9,772</w:t>
            </w:r>
          </w:p>
        </w:tc>
        <w:tc>
          <w:tcPr>
            <w:tcW w:type="dxa" w:w="1138"/>
          </w:tcPr>
          <w:p>
            <w:pPr>
              <w:spacing w:after="0"/>
              <w:jc w:val="right"/>
            </w:pPr>
            <w:r>
              <w:rPr>
                <w:sz w:val="16"/>
              </w:rPr>
              <w:t>$160,717</w:t>
            </w:r>
          </w:p>
        </w:tc>
        <w:tc>
          <w:tcPr>
            <w:tcW w:type="dxa" w:w="1748"/>
          </w:tcPr>
          <w:p>
            <w:pPr>
              <w:spacing w:after="0"/>
              <w:jc w:val="right"/>
            </w:pPr>
          </w:p>
        </w:tc>
        <w:tc>
          <w:tcPr>
            <w:tcW w:type="dxa" w:w="3503"/>
          </w:tcPr>
          <w:p>
            <w:pPr>
              <w:spacing w:after="0"/>
              <w:jc w:val="left"/>
            </w:pPr>
            <w:r>
              <w:rPr>
                <w:sz w:val="16"/>
              </w:rPr>
              <w:t>Storm Events does not record earthquakes.</w:t>
            </w: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1549"/>
          </w:tcPr>
          <w:p>
            <w:pPr>
              <w:spacing w:after="0"/>
              <w:jc w:val="right"/>
            </w:pPr>
            <w:r>
              <w:rPr>
                <w:sz w:val="16"/>
              </w:rPr>
              <w:t>$54,192</w:t>
            </w:r>
          </w:p>
        </w:tc>
        <w:tc>
          <w:tcPr>
            <w:tcW w:type="dxa" w:w="1138"/>
          </w:tcPr>
          <w:p>
            <w:pPr>
              <w:spacing w:after="0"/>
              <w:jc w:val="right"/>
            </w:pPr>
            <w:r>
              <w:rPr>
                <w:sz w:val="16"/>
              </w:rPr>
              <w:t>$143,940</w:t>
            </w:r>
          </w:p>
        </w:tc>
        <w:tc>
          <w:tcPr>
            <w:tcW w:type="dxa" w:w="1748"/>
          </w:tcPr>
          <w:p>
            <w:pPr>
              <w:spacing w:after="0"/>
              <w:jc w:val="right"/>
            </w:pPr>
            <w:r>
              <w:rPr>
                <w:sz w:val="16"/>
              </w:rPr>
              <w:t>6</w:t>
            </w:r>
          </w:p>
        </w:tc>
        <w:tc>
          <w:tcPr>
            <w:tcW w:type="dxa" w:w="35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549"/>
          </w:tcPr>
          <w:p>
            <w:pPr>
              <w:spacing w:after="0"/>
              <w:jc w:val="right"/>
            </w:pPr>
            <w:r>
              <w:rPr>
                <w:sz w:val="16"/>
              </w:rPr>
              <w:t>$82,430</w:t>
            </w:r>
          </w:p>
        </w:tc>
        <w:tc>
          <w:tcPr>
            <w:tcW w:type="dxa" w:w="1138"/>
          </w:tcPr>
          <w:p>
            <w:pPr>
              <w:spacing w:after="0"/>
              <w:jc w:val="right"/>
            </w:pPr>
            <w:r>
              <w:rPr>
                <w:sz w:val="16"/>
              </w:rPr>
              <w:t>$90,216</w:t>
            </w:r>
          </w:p>
        </w:tc>
        <w:tc>
          <w:tcPr>
            <w:tcW w:type="dxa" w:w="1748"/>
          </w:tcPr>
          <w:p>
            <w:pPr>
              <w:spacing w:after="0"/>
              <w:jc w:val="right"/>
            </w:pPr>
            <w:r>
              <w:rPr>
                <w:sz w:val="16"/>
              </w:rPr>
              <w:t>29</w:t>
            </w:r>
          </w:p>
        </w:tc>
        <w:tc>
          <w:tcPr>
            <w:tcW w:type="dxa" w:w="3503"/>
          </w:tcPr>
          <w:p>
            <w:pPr>
              <w:spacing w:after="0"/>
              <w:jc w:val="left"/>
            </w:pPr>
            <w:r>
              <w:rPr>
                <w:sz w:val="16"/>
              </w:rPr>
              <w:t>Includes 3 Frost/Freeze records (outside NRI's Cold Wave definition; counted in this table and in B1-d, not in the B1-e descriptor).</w:t>
            </w: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1549"/>
          </w:tcPr>
          <w:p>
            <w:pPr>
              <w:spacing w:after="0"/>
              <w:jc w:val="right"/>
            </w:pPr>
            <w:r>
              <w:rPr>
                <w:sz w:val="16"/>
              </w:rPr>
              <w:t>$4,998</w:t>
            </w:r>
          </w:p>
        </w:tc>
        <w:tc>
          <w:tcPr>
            <w:tcW w:type="dxa" w:w="1138"/>
          </w:tcPr>
          <w:p>
            <w:pPr>
              <w:spacing w:after="0"/>
              <w:jc w:val="right"/>
            </w:pPr>
            <w:r>
              <w:rPr>
                <w:sz w:val="16"/>
              </w:rPr>
              <w:t>$81,072</w:t>
            </w:r>
          </w:p>
        </w:tc>
        <w:tc>
          <w:tcPr>
            <w:tcW w:type="dxa" w:w="1748"/>
          </w:tcPr>
          <w:p>
            <w:pPr>
              <w:spacing w:after="0"/>
              <w:jc w:val="right"/>
            </w:pPr>
            <w:r>
              <w:rPr>
                <w:sz w:val="16"/>
              </w:rPr>
              <w:t>3</w:t>
            </w:r>
          </w:p>
        </w:tc>
        <w:tc>
          <w:tcPr>
            <w:tcW w:type="dxa" w:w="35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549"/>
          </w:tcPr>
          <w:p>
            <w:pPr>
              <w:spacing w:after="0"/>
              <w:jc w:val="right"/>
            </w:pPr>
            <w:r>
              <w:rPr>
                <w:sz w:val="16"/>
              </w:rPr>
              <w:t>$34,545</w:t>
            </w:r>
          </w:p>
        </w:tc>
        <w:tc>
          <w:tcPr>
            <w:tcW w:type="dxa" w:w="1138"/>
          </w:tcPr>
          <w:p>
            <w:pPr>
              <w:spacing w:after="0"/>
              <w:jc w:val="right"/>
            </w:pPr>
            <w:r>
              <w:rPr>
                <w:sz w:val="16"/>
              </w:rPr>
              <w:t>$59,669</w:t>
            </w:r>
          </w:p>
        </w:tc>
        <w:tc>
          <w:tcPr>
            <w:tcW w:type="dxa" w:w="1748"/>
          </w:tcPr>
          <w:p>
            <w:pPr>
              <w:spacing w:after="0"/>
              <w:jc w:val="right"/>
            </w:pPr>
            <w:r>
              <w:rPr>
                <w:sz w:val="16"/>
              </w:rPr>
              <w:t>7</w:t>
            </w:r>
          </w:p>
        </w:tc>
        <w:tc>
          <w:tcPr>
            <w:tcW w:type="dxa" w:w="35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549"/>
          </w:tcPr>
          <w:p>
            <w:pPr>
              <w:spacing w:after="0"/>
              <w:jc w:val="right"/>
            </w:pPr>
            <w:r>
              <w:rPr>
                <w:sz w:val="16"/>
              </w:rPr>
              <w:t>$875</w:t>
            </w:r>
          </w:p>
        </w:tc>
        <w:tc>
          <w:tcPr>
            <w:tcW w:type="dxa" w:w="1138"/>
          </w:tcPr>
          <w:p>
            <w:pPr>
              <w:spacing w:after="0"/>
              <w:jc w:val="right"/>
            </w:pPr>
            <w:r>
              <w:rPr>
                <w:sz w:val="16"/>
              </w:rPr>
              <w:t>$40,062</w:t>
            </w:r>
          </w:p>
        </w:tc>
        <w:tc>
          <w:tcPr>
            <w:tcW w:type="dxa" w:w="1748"/>
          </w:tcPr>
          <w:p>
            <w:pPr>
              <w:spacing w:after="0"/>
              <w:jc w:val="right"/>
            </w:pPr>
            <w:r>
              <w:rPr>
                <w:sz w:val="16"/>
              </w:rPr>
              <w:t>0</w:t>
            </w:r>
          </w:p>
        </w:tc>
        <w:tc>
          <w:tcPr>
            <w:tcW w:type="dxa" w:w="3503"/>
          </w:tcPr>
          <w:p>
            <w:pPr>
              <w:spacing w:after="0"/>
              <w:jc w:val="left"/>
            </w:pPr>
            <w:r>
              <w:rPr>
                <w:sz w:val="16"/>
              </w:rPr>
              <w:t>Declared 3 times; no Storm Events record of this type.</w:t>
            </w:r>
          </w:p>
        </w:tc>
      </w:tr>
      <w:tr>
        <w:trPr>
          <w:cantSplit/>
        </w:trPr>
        <w:tc>
          <w:tcPr>
            <w:tcW w:type="dxa" w:w="697"/>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549"/>
          </w:tcPr>
          <w:p>
            <w:pPr>
              <w:spacing w:after="0"/>
              <w:jc w:val="right"/>
            </w:pPr>
            <w:r>
              <w:rPr>
                <w:sz w:val="16"/>
              </w:rPr>
              <w:t>$20,024</w:t>
            </w:r>
          </w:p>
        </w:tc>
        <w:tc>
          <w:tcPr>
            <w:tcW w:type="dxa" w:w="1138"/>
          </w:tcPr>
          <w:p>
            <w:pPr>
              <w:spacing w:after="0"/>
              <w:jc w:val="right"/>
            </w:pPr>
            <w:r>
              <w:rPr>
                <w:sz w:val="16"/>
              </w:rPr>
              <w:t>$34,856</w:t>
            </w:r>
          </w:p>
        </w:tc>
        <w:tc>
          <w:tcPr>
            <w:tcW w:type="dxa" w:w="1748"/>
          </w:tcPr>
          <w:p>
            <w:pPr>
              <w:spacing w:after="0"/>
              <w:jc w:val="right"/>
            </w:pPr>
            <w:r>
              <w:rPr>
                <w:sz w:val="16"/>
              </w:rPr>
              <w:t>0</w:t>
            </w:r>
          </w:p>
        </w:tc>
        <w:tc>
          <w:tcPr>
            <w:tcW w:type="dxa" w:w="35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549"/>
          </w:tcPr>
          <w:p>
            <w:pPr>
              <w:spacing w:after="0"/>
              <w:jc w:val="right"/>
            </w:pPr>
            <w:r>
              <w:rPr>
                <w:sz w:val="16"/>
              </w:rPr>
              <w:t>$11,807</w:t>
            </w:r>
          </w:p>
        </w:tc>
        <w:tc>
          <w:tcPr>
            <w:tcW w:type="dxa" w:w="1138"/>
          </w:tcPr>
          <w:p>
            <w:pPr>
              <w:spacing w:after="0"/>
              <w:jc w:val="right"/>
            </w:pPr>
            <w:r>
              <w:rPr>
                <w:sz w:val="16"/>
              </w:rPr>
              <w:t>$31,428</w:t>
            </w:r>
          </w:p>
        </w:tc>
        <w:tc>
          <w:tcPr>
            <w:tcW w:type="dxa" w:w="1748"/>
          </w:tcPr>
          <w:p>
            <w:pPr>
              <w:spacing w:after="0"/>
              <w:jc w:val="right"/>
            </w:pPr>
            <w:r>
              <w:rPr>
                <w:sz w:val="16"/>
              </w:rPr>
              <w:t>193</w:t>
            </w:r>
          </w:p>
        </w:tc>
        <w:tc>
          <w:tcPr>
            <w:tcW w:type="dxa" w:w="35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549"/>
          </w:tcPr>
          <w:p>
            <w:pPr>
              <w:spacing w:after="0"/>
              <w:jc w:val="right"/>
            </w:pPr>
            <w:r>
              <w:rPr>
                <w:sz w:val="16"/>
              </w:rPr>
              <w:t>$2,590</w:t>
            </w:r>
          </w:p>
        </w:tc>
        <w:tc>
          <w:tcPr>
            <w:tcW w:type="dxa" w:w="1138"/>
          </w:tcPr>
          <w:p>
            <w:pPr>
              <w:spacing w:after="0"/>
              <w:jc w:val="right"/>
            </w:pPr>
            <w:r>
              <w:rPr>
                <w:sz w:val="16"/>
              </w:rPr>
              <w:t>$5,030</w:t>
            </w:r>
          </w:p>
        </w:tc>
        <w:tc>
          <w:tcPr>
            <w:tcW w:type="dxa" w:w="1748"/>
          </w:tcPr>
          <w:p>
            <w:pPr>
              <w:spacing w:after="0"/>
              <w:jc w:val="right"/>
            </w:pPr>
            <w:r>
              <w:rPr>
                <w:sz w:val="16"/>
              </w:rPr>
              <w:t>17</w:t>
            </w:r>
          </w:p>
        </w:tc>
        <w:tc>
          <w:tcPr>
            <w:tcW w:type="dxa" w:w="35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549"/>
          </w:tcPr>
          <w:p>
            <w:pPr>
              <w:spacing w:after="0"/>
              <w:jc w:val="right"/>
            </w:pPr>
            <w:r>
              <w:rPr>
                <w:sz w:val="16"/>
              </w:rPr>
              <w:t>$261</w:t>
            </w:r>
          </w:p>
        </w:tc>
        <w:tc>
          <w:tcPr>
            <w:tcW w:type="dxa" w:w="1138"/>
          </w:tcPr>
          <w:p>
            <w:pPr>
              <w:spacing w:after="0"/>
              <w:jc w:val="right"/>
            </w:pPr>
            <w:r>
              <w:rPr>
                <w:sz w:val="16"/>
              </w:rPr>
              <w:t>$2,868</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49"/>
          </w:tcPr>
          <w:p>
            <w:pPr>
              <w:spacing w:after="0"/>
              <w:jc w:val="right"/>
            </w:pPr>
            <w:r>
              <w:rPr>
                <w:sz w:val="16"/>
              </w:rPr>
              <w:t>$26</w:t>
            </w:r>
          </w:p>
        </w:tc>
        <w:tc>
          <w:tcPr>
            <w:tcW w:type="dxa" w:w="1138"/>
          </w:tcPr>
          <w:p>
            <w:pPr>
              <w:spacing w:after="0"/>
              <w:jc w:val="right"/>
            </w:pPr>
            <w:r>
              <w:rPr>
                <w:sz w:val="16"/>
              </w:rPr>
              <w:t>$37</w:t>
            </w:r>
          </w:p>
        </w:tc>
        <w:tc>
          <w:tcPr>
            <w:tcW w:type="dxa" w:w="1748"/>
          </w:tcPr>
          <w:p>
            <w:pPr>
              <w:spacing w:after="0"/>
              <w:jc w:val="right"/>
            </w:pPr>
            <w:r>
              <w:rPr>
                <w:sz w:val="16"/>
              </w:rPr>
              <w:t>0</w:t>
            </w:r>
          </w:p>
        </w:tc>
        <w:tc>
          <w:tcPr>
            <w:tcW w:type="dxa" w:w="3503"/>
          </w:tcPr>
          <w:p>
            <w:pPr>
              <w:spacing w:after="0"/>
              <w:jc w:val="left"/>
            </w:pPr>
            <w:r>
              <w:rPr>
                <w:sz w:val="16"/>
              </w:rPr>
              <w:t>Declared 2 times;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4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49"/>
          </w:tcPr>
          <w:p>
            <w:pPr>
              <w:spacing w:after="0"/>
              <w:jc w:val="right"/>
            </w:pPr>
            <w:r>
              <w:rPr>
                <w:sz w:val="16"/>
              </w:rPr>
              <w:t>n/a</w:t>
            </w:r>
          </w:p>
        </w:tc>
        <w:tc>
          <w:tcPr>
            <w:tcW w:type="dxa" w:w="1138"/>
          </w:tcPr>
          <w:p>
            <w:pPr>
              <w:spacing w:after="0"/>
              <w:jc w:val="right"/>
            </w:pPr>
            <w:r>
              <w:rPr>
                <w:sz w:val="16"/>
              </w:rPr>
              <w:t>$0</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Grand Isle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201 (Relatively Low, 71.0); tract 202 (Relatively Low, 64.0)</w:t>
            </w:r>
          </w:p>
        </w:tc>
      </w:tr>
      <w:tr>
        <w:trPr>
          <w:cantSplit/>
        </w:trPr>
        <w:tc>
          <w:tcPr>
            <w:tcW w:type="dxa" w:w="4652"/>
          </w:tcPr>
          <w:p>
            <w:pPr>
              <w:spacing w:after="0"/>
              <w:jc w:val="left"/>
            </w:pPr>
            <w:r>
              <w:rPr>
                <w:sz w:val="16"/>
              </w:rPr>
              <w:t>Hurricane</w:t>
            </w:r>
          </w:p>
        </w:tc>
        <w:tc>
          <w:tcPr>
            <w:tcW w:type="dxa" w:w="9460"/>
          </w:tcPr>
          <w:p>
            <w:pPr>
              <w:spacing w:after="0"/>
              <w:jc w:val="left"/>
            </w:pPr>
            <w:r>
              <w:rPr>
                <w:sz w:val="16"/>
              </w:rPr>
              <w:t>tract 201 (Relatively Low, 55.9); tract 202 (Relatively Low, 55.9)</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201 (Very Low, 67.4); tract 202 (Very Low, 66.1)</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202 (Very Low, 28.0); tract 201 (Very Low, 28.0)</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202 (Relatively Low, 72.5); tract 201 (Very Low, 59.4)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Grand Isle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58"/>
        <w:gridCol w:w="1534"/>
        <w:gridCol w:w="1491"/>
        <w:gridCol w:w="1729"/>
        <w:gridCol w:w="1923"/>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1729"/>
            <w:shd w:val="clear" w:color="auto" w:fill="E8E8E8"/>
          </w:tcPr>
          <w:p>
            <w:pPr>
              <w:spacing w:after="0"/>
              <w:jc w:val="left"/>
            </w:pPr>
            <w:r>
              <w:rPr>
                <w:b/>
                <w:sz w:val="16"/>
              </w:rPr>
              <w:t>Where in the county</w:t>
            </w:r>
          </w:p>
        </w:tc>
        <w:tc>
          <w:tcPr>
            <w:tcW w:type="dxa" w:w="1923"/>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26 records, 1997 to 2026 (26 zone-level)</w:t>
            </w:r>
          </w:p>
        </w:tc>
        <w:tc>
          <w:tcPr>
            <w:tcW w:type="dxa" w:w="1958"/>
          </w:tcPr>
          <w:p>
            <w:pPr>
              <w:spacing w:after="0"/>
              <w:jc w:val="left"/>
            </w:pPr>
            <w:r>
              <w:rPr>
                <w:sz w:val="16"/>
              </w:rPr>
              <w:t>1 day to 28 days (median 2 days); 25 with a recorded value</w:t>
            </w:r>
          </w:p>
        </w:tc>
        <w:tc>
          <w:tcPr>
            <w:tcW w:type="dxa" w:w="1534"/>
          </w:tcPr>
          <w:p>
            <w:pPr>
              <w:spacing w:after="0"/>
              <w:jc w:val="left"/>
            </w:pPr>
            <w:r>
              <w:rPr>
                <w:sz w:val="16"/>
              </w:rPr>
              <w:t>February 2015 (1 monthly summary record), zone-level</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3 records, 2005 to 2012 (3 zone-level)</w:t>
            </w:r>
          </w:p>
        </w:tc>
        <w:tc>
          <w:tcPr>
            <w:tcW w:type="dxa" w:w="1958"/>
          </w:tcPr>
          <w:p>
            <w:pPr>
              <w:spacing w:after="0"/>
              <w:jc w:val="left"/>
            </w:pPr>
          </w:p>
        </w:tc>
        <w:tc>
          <w:tcPr>
            <w:tcW w:type="dxa" w:w="1534"/>
          </w:tcPr>
          <w:p>
            <w:pPr>
              <w:spacing w:after="0"/>
              <w:jc w:val="left"/>
            </w:pPr>
            <w:r>
              <w:rPr>
                <w:sz w:val="16"/>
              </w:rPr>
              <w:t>Frost/Freeze, 2012-04-28, $100,000 crop damage (2012 dollars); NWS zone VTZ001</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18 records, 1980 to 2023</w:t>
            </w:r>
          </w:p>
        </w:tc>
        <w:tc>
          <w:tcPr>
            <w:tcW w:type="dxa" w:w="1958"/>
          </w:tcPr>
          <w:p>
            <w:pPr>
              <w:spacing w:after="0"/>
              <w:jc w:val="left"/>
            </w:pPr>
            <w:r>
              <w:rPr>
                <w:sz w:val="16"/>
              </w:rPr>
              <w:t>0.25 in to 1.75 in (median 0.88 in); 18 with a recorded value</w:t>
            </w:r>
          </w:p>
        </w:tc>
        <w:tc>
          <w:tcPr>
            <w:tcW w:type="dxa" w:w="1534"/>
          </w:tcPr>
          <w:p>
            <w:pPr>
              <w:spacing w:after="0"/>
              <w:jc w:val="left"/>
            </w:pPr>
            <w:r>
              <w:rPr>
                <w:sz w:val="16"/>
              </w:rPr>
              <w:t>1.75 in hail, 2013-09-11; same size also recorded on 2005-07-22</w:t>
            </w:r>
          </w:p>
        </w:tc>
        <w:tc>
          <w:tcPr>
            <w:tcW w:type="dxa" w:w="1491"/>
          </w:tcPr>
          <w:p>
            <w:pPr>
              <w:spacing w:after="0"/>
              <w:jc w:val="left"/>
            </w:pPr>
            <w:r>
              <w:rPr>
                <w:sz w:val="16"/>
              </w:rPr>
              <w:t>Hail, 2010-07-21, $0 property; $25,000 crops (2010 dollars)</w:t>
            </w:r>
          </w:p>
        </w:tc>
        <w:tc>
          <w:tcPr>
            <w:tcW w:type="dxa" w:w="1729"/>
          </w:tcPr>
          <w:p>
            <w:pPr>
              <w:spacing w:after="0"/>
              <w:jc w:val="left"/>
            </w:pPr>
            <w:r>
              <w:rPr>
                <w:sz w:val="16"/>
              </w:rPr>
              <w:t>Event records naming places in the county: Grand Isle town (4 records), North Hero town (3 records), South Hero town (3 records), Isle La Motte town (1 record).</w:t>
            </w:r>
          </w:p>
        </w:tc>
        <w:tc>
          <w:tcPr>
            <w:tcW w:type="dxa" w:w="1923"/>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7 records, 2006 to 2025 (7 zone-level)</w:t>
            </w:r>
          </w:p>
        </w:tc>
        <w:tc>
          <w:tcPr>
            <w:tcW w:type="dxa" w:w="1958"/>
          </w:tcPr>
          <w:p>
            <w:pPr>
              <w:spacing w:after="0"/>
              <w:jc w:val="left"/>
            </w:pPr>
            <w:r>
              <w:rPr>
                <w:sz w:val="16"/>
              </w:rPr>
              <w:t>1 day to 6 days (median 3 days); 6 with a recorded value</w:t>
            </w:r>
          </w:p>
        </w:tc>
        <w:tc>
          <w:tcPr>
            <w:tcW w:type="dxa" w:w="1534"/>
          </w:tcPr>
          <w:p>
            <w:pPr>
              <w:spacing w:after="0"/>
              <w:jc w:val="left"/>
            </w:pPr>
            <w:r>
              <w:rPr>
                <w:sz w:val="16"/>
              </w:rPr>
              <w:t>6 consecutive days, 2020-06-18 to 2020-06-23, zone-level</w:t>
            </w:r>
          </w:p>
        </w:tc>
        <w:tc>
          <w:tcPr>
            <w:tcW w:type="dxa" w:w="1491"/>
          </w:tcPr>
          <w:p>
            <w:pPr>
              <w:spacing w:after="0"/>
              <w:jc w:val="left"/>
            </w:pPr>
            <w:r>
              <w:rPr>
                <w:sz w:val="16"/>
              </w:rPr>
              <w:t>Heat, 2012-03-17, $0 property; $500,000 crops (zone total, 2012 dollars)</w:t>
            </w:r>
          </w:p>
        </w:tc>
        <w:tc>
          <w:tcPr>
            <w:tcW w:type="dxa" w:w="1729"/>
          </w:tcPr>
          <w:p>
            <w:pPr>
              <w:spacing w:after="0"/>
              <w:jc w:val="left"/>
            </w:pPr>
            <w:r>
              <w:rPr>
                <w:sz w:val="16"/>
              </w:rPr>
              <w:t>Countywide (zone-level records).</w:t>
            </w:r>
          </w:p>
        </w:tc>
        <w:tc>
          <w:tcPr>
            <w:tcW w:type="dxa" w:w="1923"/>
          </w:tcPr>
          <w:p>
            <w:pPr>
              <w:spacing w:after="0"/>
              <w:jc w:val="left"/>
            </w:pPr>
            <w:r>
              <w:rPr>
                <w:sz w:val="16"/>
              </w:rPr>
              <w:t>Heat records from November to March (unseasonable warmth, not a heat wave) are counted but not used for the longest run.</w:t>
            </w: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3 records, 1998 to 2020 (3 zone-level)</w:t>
            </w:r>
          </w:p>
        </w:tc>
        <w:tc>
          <w:tcPr>
            <w:tcW w:type="dxa" w:w="1958"/>
          </w:tcPr>
          <w:p>
            <w:pPr>
              <w:spacing w:after="0"/>
              <w:jc w:val="left"/>
            </w:pPr>
          </w:p>
        </w:tc>
        <w:tc>
          <w:tcPr>
            <w:tcW w:type="dxa" w:w="1534"/>
          </w:tcPr>
          <w:p>
            <w:pPr>
              <w:spacing w:after="0"/>
              <w:jc w:val="left"/>
            </w:pPr>
            <w:r>
              <w:rPr>
                <w:sz w:val="16"/>
              </w:rPr>
              <w:t>Ice Storm, 1998-01-06, $1,500,000 property; crops not reported (1998 dollars); NWS zone VTZ001</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13 records, 1996 to 2011 (11 zone-level)</w:t>
            </w:r>
          </w:p>
        </w:tc>
        <w:tc>
          <w:tcPr>
            <w:tcW w:type="dxa" w:w="1958"/>
          </w:tcPr>
          <w:p>
            <w:pPr>
              <w:spacing w:after="0"/>
              <w:jc w:val="left"/>
            </w:pPr>
          </w:p>
        </w:tc>
        <w:tc>
          <w:tcPr>
            <w:tcW w:type="dxa" w:w="1534"/>
          </w:tcPr>
          <w:p>
            <w:pPr>
              <w:spacing w:after="0"/>
              <w:jc w:val="left"/>
            </w:pPr>
            <w:r>
              <w:rPr>
                <w:sz w:val="16"/>
              </w:rPr>
              <w:t>Lakeshore Flood, 2011-05-01, $3,000,000 property; $0 crops (2011 dollars); NWS zone VTZ001</w:t>
            </w:r>
          </w:p>
        </w:tc>
        <w:tc>
          <w:tcPr>
            <w:tcW w:type="dxa" w:w="1491"/>
          </w:tcPr>
          <w:p>
            <w:pPr>
              <w:spacing w:after="0"/>
              <w:jc w:val="left"/>
            </w:pPr>
          </w:p>
        </w:tc>
        <w:tc>
          <w:tcPr>
            <w:tcW w:type="dxa" w:w="1729"/>
          </w:tcPr>
          <w:p>
            <w:pPr>
              <w:spacing w:after="0"/>
              <w:jc w:val="left"/>
            </w:pPr>
            <w:r>
              <w:rPr>
                <w:sz w:val="16"/>
              </w:rPr>
              <w:t>Event records naming places in the county: South Hero town (1 record). Zone-level records (11) apply countywide.</w:t>
            </w:r>
          </w:p>
        </w:tc>
        <w:tc>
          <w:tcPr>
            <w:tcW w:type="dxa" w:w="19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6 records, 1998 to 2019</w:t>
            </w:r>
          </w:p>
        </w:tc>
        <w:tc>
          <w:tcPr>
            <w:tcW w:type="dxa" w:w="1958"/>
          </w:tcPr>
          <w:p>
            <w:pPr>
              <w:spacing w:after="0"/>
              <w:jc w:val="left"/>
            </w:pPr>
          </w:p>
        </w:tc>
        <w:tc>
          <w:tcPr>
            <w:tcW w:type="dxa" w:w="1534"/>
          </w:tcPr>
          <w:p>
            <w:pPr>
              <w:spacing w:after="0"/>
              <w:jc w:val="left"/>
            </w:pPr>
            <w:r>
              <w:rPr>
                <w:sz w:val="16"/>
              </w:rPr>
              <w:t>Lightning, 2016-06-28, $1,700,000 property; $0 crops (2016 dollars)</w:t>
            </w:r>
          </w:p>
        </w:tc>
        <w:tc>
          <w:tcPr>
            <w:tcW w:type="dxa" w:w="1491"/>
          </w:tcPr>
          <w:p>
            <w:pPr>
              <w:spacing w:after="0"/>
              <w:jc w:val="left"/>
            </w:pPr>
          </w:p>
        </w:tc>
        <w:tc>
          <w:tcPr>
            <w:tcW w:type="dxa" w:w="1729"/>
          </w:tcPr>
          <w:p>
            <w:pPr>
              <w:spacing w:after="0"/>
              <w:jc w:val="left"/>
            </w:pPr>
            <w:r>
              <w:rPr>
                <w:sz w:val="16"/>
              </w:rPr>
              <w:t>Event records naming places in the county: Grand Isle town (2 records), South Hero town (2 records), North Hero town (1 record).</w:t>
            </w:r>
          </w:p>
        </w:tc>
        <w:tc>
          <w:tcPr>
            <w:tcW w:type="dxa" w:w="1923"/>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45 records, 1996 to 2026 (43 zone-level)</w:t>
            </w:r>
          </w:p>
        </w:tc>
        <w:tc>
          <w:tcPr>
            <w:tcW w:type="dxa" w:w="1958"/>
          </w:tcPr>
          <w:p>
            <w:pPr>
              <w:spacing w:after="0"/>
              <w:jc w:val="left"/>
            </w:pPr>
            <w:r>
              <w:rPr>
                <w:sz w:val="16"/>
              </w:rPr>
              <w:t>30 kt (35 mph) to 56 kt (64 mph) (median 43 kt (49 mph)); 42 with a recorded value</w:t>
            </w:r>
          </w:p>
        </w:tc>
        <w:tc>
          <w:tcPr>
            <w:tcW w:type="dxa" w:w="1534"/>
          </w:tcPr>
          <w:p>
            <w:pPr>
              <w:spacing w:after="0"/>
              <w:jc w:val="left"/>
            </w:pPr>
            <w:r>
              <w:rPr>
                <w:sz w:val="16"/>
              </w:rPr>
              <w:t>56 kt (64 mph) estimated gust, High Wind, 2011-08-28; NWS zone VTZ001</w:t>
            </w:r>
          </w:p>
        </w:tc>
        <w:tc>
          <w:tcPr>
            <w:tcW w:type="dxa" w:w="1491"/>
          </w:tcPr>
          <w:p>
            <w:pPr>
              <w:spacing w:after="0"/>
              <w:jc w:val="left"/>
            </w:pPr>
          </w:p>
        </w:tc>
        <w:tc>
          <w:tcPr>
            <w:tcW w:type="dxa" w:w="1729"/>
          </w:tcPr>
          <w:p>
            <w:pPr>
              <w:spacing w:after="0"/>
              <w:jc w:val="left"/>
            </w:pPr>
            <w:r>
              <w:rPr>
                <w:sz w:val="16"/>
              </w:rPr>
              <w:t>Event records naming places in the county: North Hero town (1 record). Zone-level records (43) apply countywide.</w:t>
            </w:r>
          </w:p>
        </w:tc>
        <w:tc>
          <w:tcPr>
            <w:tcW w:type="dxa" w:w="1923"/>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62 records, 1958 to 2025</w:t>
            </w:r>
          </w:p>
        </w:tc>
        <w:tc>
          <w:tcPr>
            <w:tcW w:type="dxa" w:w="1958"/>
          </w:tcPr>
          <w:p>
            <w:pPr>
              <w:spacing w:after="0"/>
              <w:jc w:val="left"/>
            </w:pPr>
            <w:r>
              <w:rPr>
                <w:sz w:val="16"/>
              </w:rPr>
              <w:t>50 kt (58 mph) to 70 kt (81 mph) (median 50 kt (58 mph)); 41 with a recorded value</w:t>
            </w:r>
          </w:p>
        </w:tc>
        <w:tc>
          <w:tcPr>
            <w:tcW w:type="dxa" w:w="1534"/>
          </w:tcPr>
          <w:p>
            <w:pPr>
              <w:spacing w:after="0"/>
              <w:jc w:val="left"/>
            </w:pPr>
            <w:r>
              <w:rPr>
                <w:sz w:val="16"/>
              </w:rPr>
              <w:t>70 kt (81 mph) estimated gust, Thunderstorm Wind, 2007-08-16</w:t>
            </w:r>
          </w:p>
        </w:tc>
        <w:tc>
          <w:tcPr>
            <w:tcW w:type="dxa" w:w="1491"/>
          </w:tcPr>
          <w:p>
            <w:pPr>
              <w:spacing w:after="0"/>
              <w:jc w:val="left"/>
            </w:pPr>
          </w:p>
        </w:tc>
        <w:tc>
          <w:tcPr>
            <w:tcW w:type="dxa" w:w="1729"/>
          </w:tcPr>
          <w:p>
            <w:pPr>
              <w:spacing w:after="0"/>
              <w:jc w:val="left"/>
            </w:pPr>
            <w:r>
              <w:rPr>
                <w:sz w:val="16"/>
              </w:rPr>
              <w:t>Event records naming places in the county: Grand Isle town (10 records), North Hero town (9 records), South Hero town (6 records), Isle La Motte town (4 records), Alburgh town (1 record).</w:t>
            </w:r>
          </w:p>
        </w:tc>
        <w:tc>
          <w:tcPr>
            <w:tcW w:type="dxa" w:w="1923"/>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193 records, 1996 to 2026 (193 zone-level)</w:t>
            </w:r>
          </w:p>
        </w:tc>
        <w:tc>
          <w:tcPr>
            <w:tcW w:type="dxa" w:w="1958"/>
          </w:tcPr>
          <w:p>
            <w:pPr>
              <w:spacing w:after="0"/>
              <w:jc w:val="left"/>
            </w:pPr>
          </w:p>
        </w:tc>
        <w:tc>
          <w:tcPr>
            <w:tcW w:type="dxa" w:w="1534"/>
          </w:tcPr>
          <w:p>
            <w:pPr>
              <w:spacing w:after="0"/>
              <w:jc w:val="left"/>
            </w:pPr>
            <w:r>
              <w:rPr>
                <w:sz w:val="16"/>
              </w:rPr>
              <w:t>Winter Storm, 2001-03-05, $75,000 property; crops not reported (2001 dollars); NWS zone VTZ001</w:t>
            </w:r>
          </w:p>
        </w:tc>
        <w:tc>
          <w:tcPr>
            <w:tcW w:type="dxa" w:w="1491"/>
          </w:tcPr>
          <w:p>
            <w:pPr>
              <w:spacing w:after="0"/>
              <w:jc w:val="left"/>
            </w:pPr>
            <w:r>
              <w:rPr>
                <w:sz w:val="16"/>
              </w:rPr>
              <w:t>Heavy Snow, 2007-02-14, $75,000 property; $0 crops (zone total, 2007 dollars)</w:t>
            </w:r>
          </w:p>
        </w:tc>
        <w:tc>
          <w:tcPr>
            <w:tcW w:type="dxa" w:w="1729"/>
          </w:tcPr>
          <w:p>
            <w:pPr>
              <w:spacing w:after="0"/>
              <w:jc w:val="left"/>
            </w:pPr>
            <w:r>
              <w:rPr>
                <w:sz w:val="16"/>
              </w:rPr>
              <w:t>Countywide (zone-level records).</w:t>
            </w:r>
          </w:p>
        </w:tc>
        <w:tc>
          <w:tcPr>
            <w:tcW w:type="dxa" w:w="19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rPr>
        <w:t>County-level: Grand Isle County (federal declarations, statewide declarations and Storm Events history).</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2288"/>
        <w:gridCol w:w="2145"/>
        <w:gridCol w:w="2521"/>
        <w:gridCol w:w="182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Title</w:t>
            </w:r>
          </w:p>
        </w:tc>
        <w:tc>
          <w:tcPr>
            <w:tcW w:type="dxa" w:w="2145"/>
            <w:shd w:val="clear" w:color="auto" w:fill="E8E8E8"/>
          </w:tcPr>
          <w:p>
            <w:pPr>
              <w:spacing w:after="0"/>
              <w:jc w:val="left"/>
            </w:pPr>
            <w:r>
              <w:rPr>
                <w:b/>
                <w:sz w:val="16"/>
              </w:rPr>
              <w:t>Mapped hazard</w:t>
            </w:r>
          </w:p>
        </w:tc>
        <w:tc>
          <w:tcPr>
            <w:tcW w:type="dxa" w:w="2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5"/>
          </w:tcPr>
          <w:p>
            <w:pPr>
              <w:spacing w:after="0"/>
              <w:jc w:val="left"/>
            </w:pPr>
            <w:r>
              <w:rPr>
                <w:sz w:val="16"/>
              </w:rPr>
              <w:t>Emergency</w:t>
            </w:r>
          </w:p>
        </w:tc>
        <w:tc>
          <w:tcPr>
            <w:tcW w:type="dxa" w:w="2288"/>
          </w:tcPr>
          <w:p>
            <w:pPr>
              <w:spacing w:after="0"/>
              <w:jc w:val="left"/>
            </w:pPr>
            <w:r>
              <w:rPr>
                <w:sz w:val="16"/>
              </w:rPr>
              <w:t>Tropical Depression Debby</w:t>
            </w:r>
          </w:p>
        </w:tc>
        <w:tc>
          <w:tcPr>
            <w:tcW w:type="dxa" w:w="2145"/>
          </w:tcPr>
          <w:p>
            <w:pPr>
              <w:spacing w:after="0"/>
              <w:jc w:val="left"/>
            </w:pPr>
            <w:r>
              <w:rPr>
                <w:sz w:val="16"/>
              </w:rPr>
              <w:t>Hurricane</w:t>
            </w:r>
          </w:p>
        </w:tc>
        <w:tc>
          <w:tcPr>
            <w:tcW w:type="dxa" w:w="2521"/>
          </w:tcPr>
          <w:p>
            <w:pPr>
              <w:spacing w:after="0"/>
              <w:jc w:val="right"/>
            </w:pPr>
            <w:r>
              <w:rPr>
                <w:sz w:val="16"/>
              </w:rPr>
              <w:t>no Public Assistance recorded</w:t>
            </w:r>
          </w:p>
        </w:tc>
        <w:tc>
          <w:tcPr>
            <w:tcW w:type="dxa" w:w="1823"/>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5"/>
          </w:tcPr>
          <w:p>
            <w:pPr>
              <w:spacing w:after="0"/>
              <w:jc w:val="left"/>
            </w:pPr>
            <w:r>
              <w:rPr>
                <w:sz w:val="16"/>
              </w:rPr>
              <w:t>Major disaster</w:t>
            </w:r>
          </w:p>
        </w:tc>
        <w:tc>
          <w:tcPr>
            <w:tcW w:type="dxa" w:w="2288"/>
          </w:tcPr>
          <w:p>
            <w:pPr>
              <w:spacing w:after="0"/>
              <w:jc w:val="left"/>
            </w:pPr>
            <w:r>
              <w:rPr>
                <w:sz w:val="16"/>
              </w:rPr>
              <w:t>Severe Storms, Flooding, Landslides, and Mudslides</w:t>
            </w:r>
          </w:p>
        </w:tc>
        <w:tc>
          <w:tcPr>
            <w:tcW w:type="dxa" w:w="2145"/>
          </w:tcPr>
          <w:p>
            <w:pPr>
              <w:spacing w:after="0"/>
              <w:jc w:val="left"/>
            </w:pPr>
            <w:r>
              <w:rPr>
                <w:sz w:val="16"/>
              </w:rPr>
              <w:t>Inland Flooding (primary); also designated: Landslide</w:t>
            </w:r>
          </w:p>
        </w:tc>
        <w:tc>
          <w:tcPr>
            <w:tcW w:type="dxa" w:w="2521"/>
          </w:tcPr>
          <w:p>
            <w:pPr>
              <w:spacing w:after="0"/>
              <w:jc w:val="right"/>
            </w:pPr>
            <w:r>
              <w:rPr>
                <w:sz w:val="16"/>
              </w:rPr>
              <w:t>no Public Assistance recorded</w:t>
            </w:r>
          </w:p>
        </w:tc>
        <w:tc>
          <w:tcPr>
            <w:tcW w:type="dxa" w:w="1823"/>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5"/>
          </w:tcPr>
          <w:p>
            <w:pPr>
              <w:spacing w:after="0"/>
              <w:jc w:val="left"/>
            </w:pPr>
            <w:r>
              <w:rPr>
                <w:sz w:val="16"/>
              </w:rPr>
              <w:t>Emergency</w:t>
            </w:r>
          </w:p>
        </w:tc>
        <w:tc>
          <w:tcPr>
            <w:tcW w:type="dxa" w:w="2288"/>
          </w:tcPr>
          <w:p>
            <w:pPr>
              <w:spacing w:after="0"/>
              <w:jc w:val="left"/>
            </w:pPr>
            <w:r>
              <w:rPr>
                <w:sz w:val="16"/>
              </w:rPr>
              <w:t>Flooding</w:t>
            </w:r>
          </w:p>
        </w:tc>
        <w:tc>
          <w:tcPr>
            <w:tcW w:type="dxa" w:w="2145"/>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823"/>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5"/>
          </w:tcPr>
          <w:p>
            <w:pPr>
              <w:spacing w:after="0"/>
              <w:jc w:val="left"/>
            </w:pPr>
            <w:r>
              <w:rPr>
                <w:sz w:val="16"/>
              </w:rPr>
              <w:t>Major disaster</w:t>
            </w:r>
          </w:p>
        </w:tc>
        <w:tc>
          <w:tcPr>
            <w:tcW w:type="dxa" w:w="2288"/>
          </w:tcPr>
          <w:p>
            <w:pPr>
              <w:spacing w:after="0"/>
              <w:jc w:val="left"/>
            </w:pPr>
            <w:r>
              <w:rPr>
                <w:sz w:val="16"/>
              </w:rPr>
              <w:t>Severe Storm and Flooding</w:t>
            </w:r>
          </w:p>
        </w:tc>
        <w:tc>
          <w:tcPr>
            <w:tcW w:type="dxa" w:w="2145"/>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823"/>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5"/>
          </w:tcPr>
          <w:p>
            <w:pPr>
              <w:spacing w:after="0"/>
              <w:jc w:val="left"/>
            </w:pPr>
            <w:r>
              <w:rPr>
                <w:sz w:val="16"/>
              </w:rPr>
              <w:t>Emergency</w:t>
            </w:r>
          </w:p>
        </w:tc>
        <w:tc>
          <w:tcPr>
            <w:tcW w:type="dxa" w:w="2288"/>
          </w:tcPr>
          <w:p>
            <w:pPr>
              <w:spacing w:after="0"/>
              <w:jc w:val="left"/>
            </w:pPr>
            <w:r>
              <w:rPr>
                <w:sz w:val="16"/>
              </w:rPr>
              <w:t>Tropical Storm Henri</w:t>
            </w:r>
          </w:p>
        </w:tc>
        <w:tc>
          <w:tcPr>
            <w:tcW w:type="dxa" w:w="2145"/>
          </w:tcPr>
          <w:p>
            <w:pPr>
              <w:spacing w:after="0"/>
              <w:jc w:val="left"/>
            </w:pPr>
            <w:r>
              <w:rPr>
                <w:sz w:val="16"/>
              </w:rPr>
              <w:t>Hurricane</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5"/>
          </w:tcPr>
          <w:p>
            <w:pPr>
              <w:spacing w:after="0"/>
              <w:jc w:val="left"/>
            </w:pPr>
            <w:r>
              <w:rPr>
                <w:sz w:val="16"/>
              </w:rPr>
              <w:t>Major disaster</w:t>
            </w:r>
          </w:p>
        </w:tc>
        <w:tc>
          <w:tcPr>
            <w:tcW w:type="dxa" w:w="2288"/>
          </w:tcPr>
          <w:p>
            <w:pPr>
              <w:spacing w:after="0"/>
              <w:jc w:val="left"/>
            </w:pPr>
            <w:r>
              <w:rPr>
                <w:sz w:val="16"/>
              </w:rPr>
              <w:t>COVID-19 Pandemic</w:t>
            </w:r>
          </w:p>
        </w:tc>
        <w:tc>
          <w:tcPr>
            <w:tcW w:type="dxa" w:w="2145"/>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5"/>
          </w:tcPr>
          <w:p>
            <w:pPr>
              <w:spacing w:after="0"/>
              <w:jc w:val="left"/>
            </w:pPr>
            <w:r>
              <w:rPr>
                <w:sz w:val="16"/>
              </w:rPr>
              <w:t>Emergency</w:t>
            </w:r>
          </w:p>
        </w:tc>
        <w:tc>
          <w:tcPr>
            <w:tcW w:type="dxa" w:w="2288"/>
          </w:tcPr>
          <w:p>
            <w:pPr>
              <w:spacing w:after="0"/>
              <w:jc w:val="left"/>
            </w:pPr>
            <w:r>
              <w:rPr>
                <w:sz w:val="16"/>
              </w:rPr>
              <w:t>COVID-19</w:t>
            </w:r>
          </w:p>
        </w:tc>
        <w:tc>
          <w:tcPr>
            <w:tcW w:type="dxa" w:w="2145"/>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35"/>
          </w:tcPr>
          <w:p>
            <w:pPr>
              <w:spacing w:after="0"/>
              <w:jc w:val="left"/>
            </w:pPr>
            <w:r>
              <w:rPr>
                <w:sz w:val="16"/>
              </w:rPr>
              <w:t>Major disaster</w:t>
            </w:r>
          </w:p>
        </w:tc>
        <w:tc>
          <w:tcPr>
            <w:tcW w:type="dxa" w:w="2288"/>
          </w:tcPr>
          <w:p>
            <w:pPr>
              <w:spacing w:after="0"/>
              <w:jc w:val="left"/>
            </w:pPr>
            <w:r>
              <w:rPr>
                <w:sz w:val="16"/>
              </w:rPr>
              <w:t>Severe Storm and Flooding</w:t>
            </w:r>
          </w:p>
        </w:tc>
        <w:tc>
          <w:tcPr>
            <w:tcW w:type="dxa" w:w="2145"/>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5"/>
          </w:tcPr>
          <w:p>
            <w:pPr>
              <w:spacing w:after="0"/>
              <w:jc w:val="left"/>
            </w:pPr>
            <w:r>
              <w:rPr>
                <w:sz w:val="16"/>
              </w:rPr>
              <w:t>Major disaster</w:t>
            </w:r>
          </w:p>
        </w:tc>
        <w:tc>
          <w:tcPr>
            <w:tcW w:type="dxa" w:w="2288"/>
          </w:tcPr>
          <w:p>
            <w:pPr>
              <w:spacing w:after="0"/>
              <w:jc w:val="left"/>
            </w:pPr>
            <w:r>
              <w:rPr>
                <w:sz w:val="16"/>
              </w:rPr>
              <w:t>Severe Storm and Flooding</w:t>
            </w:r>
          </w:p>
        </w:tc>
        <w:tc>
          <w:tcPr>
            <w:tcW w:type="dxa" w:w="2145"/>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5"/>
          </w:tcPr>
          <w:p>
            <w:pPr>
              <w:spacing w:after="0"/>
              <w:jc w:val="left"/>
            </w:pPr>
            <w:r>
              <w:rPr>
                <w:sz w:val="16"/>
              </w:rPr>
              <w:t>Major disaster</w:t>
            </w:r>
          </w:p>
        </w:tc>
        <w:tc>
          <w:tcPr>
            <w:tcW w:type="dxa" w:w="2288"/>
          </w:tcPr>
          <w:p>
            <w:pPr>
              <w:spacing w:after="0"/>
              <w:jc w:val="left"/>
            </w:pPr>
            <w:r>
              <w:rPr>
                <w:sz w:val="16"/>
              </w:rPr>
              <w:t>Severe Winter Storms</w:t>
            </w:r>
          </w:p>
        </w:tc>
        <w:tc>
          <w:tcPr>
            <w:tcW w:type="dxa" w:w="2145"/>
          </w:tcPr>
          <w:p>
            <w:pPr>
              <w:spacing w:after="0"/>
              <w:jc w:val="left"/>
            </w:pPr>
            <w:r>
              <w:rPr>
                <w:sz w:val="16"/>
              </w:rPr>
              <w:t>Ice Storm</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5"/>
          </w:tcPr>
          <w:p>
            <w:pPr>
              <w:spacing w:after="0"/>
              <w:jc w:val="left"/>
            </w:pPr>
            <w:r>
              <w:rPr>
                <w:sz w:val="16"/>
              </w:rPr>
              <w:t>Major disaster</w:t>
            </w:r>
          </w:p>
        </w:tc>
        <w:tc>
          <w:tcPr>
            <w:tcW w:type="dxa" w:w="2288"/>
          </w:tcPr>
          <w:p>
            <w:pPr>
              <w:spacing w:after="0"/>
              <w:jc w:val="left"/>
            </w:pPr>
            <w:r>
              <w:rPr>
                <w:sz w:val="16"/>
              </w:rPr>
              <w:t>Tropical Storm Irene</w:t>
            </w:r>
          </w:p>
        </w:tc>
        <w:tc>
          <w:tcPr>
            <w:tcW w:type="dxa" w:w="2145"/>
          </w:tcPr>
          <w:p>
            <w:pPr>
              <w:spacing w:after="0"/>
              <w:jc w:val="left"/>
            </w:pPr>
            <w:r>
              <w:rPr>
                <w:sz w:val="16"/>
              </w:rPr>
              <w:t>Hurricane</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5"/>
          </w:tcPr>
          <w:p>
            <w:pPr>
              <w:spacing w:after="0"/>
              <w:jc w:val="left"/>
            </w:pPr>
            <w:r>
              <w:rPr>
                <w:sz w:val="16"/>
              </w:rPr>
              <w:t>Emergency</w:t>
            </w:r>
          </w:p>
        </w:tc>
        <w:tc>
          <w:tcPr>
            <w:tcW w:type="dxa" w:w="2288"/>
          </w:tcPr>
          <w:p>
            <w:pPr>
              <w:spacing w:after="0"/>
              <w:jc w:val="left"/>
            </w:pPr>
            <w:r>
              <w:rPr>
                <w:sz w:val="16"/>
              </w:rPr>
              <w:t>Hurricane Irene</w:t>
            </w:r>
          </w:p>
        </w:tc>
        <w:tc>
          <w:tcPr>
            <w:tcW w:type="dxa" w:w="2145"/>
          </w:tcPr>
          <w:p>
            <w:pPr>
              <w:spacing w:after="0"/>
              <w:jc w:val="left"/>
            </w:pPr>
            <w:r>
              <w:rPr>
                <w:sz w:val="16"/>
              </w:rPr>
              <w:t>Hurricane</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5"/>
          </w:tcPr>
          <w:p>
            <w:pPr>
              <w:spacing w:after="0"/>
              <w:jc w:val="left"/>
            </w:pPr>
            <w:r>
              <w:rPr>
                <w:sz w:val="16"/>
              </w:rPr>
              <w:t>Major disaster</w:t>
            </w:r>
          </w:p>
        </w:tc>
        <w:tc>
          <w:tcPr>
            <w:tcW w:type="dxa" w:w="2288"/>
          </w:tcPr>
          <w:p>
            <w:pPr>
              <w:spacing w:after="0"/>
              <w:jc w:val="left"/>
            </w:pPr>
            <w:r>
              <w:rPr>
                <w:sz w:val="16"/>
              </w:rPr>
              <w:t>Severe Storms and Flooding</w:t>
            </w:r>
          </w:p>
        </w:tc>
        <w:tc>
          <w:tcPr>
            <w:tcW w:type="dxa" w:w="2145"/>
          </w:tcPr>
          <w:p>
            <w:pPr>
              <w:spacing w:after="0"/>
              <w:jc w:val="left"/>
            </w:pPr>
            <w:r>
              <w:rPr>
                <w:sz w:val="16"/>
              </w:rPr>
              <w:t>Inland Flooding</w:t>
            </w:r>
          </w:p>
        </w:tc>
        <w:tc>
          <w:tcPr>
            <w:tcW w:type="dxa" w:w="2521"/>
          </w:tcPr>
          <w:p>
            <w:pPr>
              <w:spacing w:after="0"/>
              <w:jc w:val="right"/>
            </w:pPr>
            <w:r>
              <w:rPr>
                <w:sz w:val="16"/>
              </w:rPr>
              <w:t>$642,564.40</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35"/>
          </w:tcPr>
          <w:p>
            <w:pPr>
              <w:spacing w:after="0"/>
              <w:jc w:val="left"/>
            </w:pPr>
            <w:r>
              <w:rPr>
                <w:sz w:val="16"/>
              </w:rPr>
              <w:t>Major disaster</w:t>
            </w:r>
          </w:p>
        </w:tc>
        <w:tc>
          <w:tcPr>
            <w:tcW w:type="dxa" w:w="2288"/>
          </w:tcPr>
          <w:p>
            <w:pPr>
              <w:spacing w:after="0"/>
              <w:jc w:val="left"/>
            </w:pPr>
            <w:r>
              <w:rPr>
                <w:sz w:val="16"/>
              </w:rPr>
              <w:t>Severe Storms, a Tornado, and Flooding</w:t>
            </w:r>
          </w:p>
        </w:tc>
        <w:tc>
          <w:tcPr>
            <w:tcW w:type="dxa" w:w="2145"/>
          </w:tcPr>
          <w:p>
            <w:pPr>
              <w:spacing w:after="0"/>
              <w:jc w:val="left"/>
            </w:pPr>
            <w:r>
              <w:rPr>
                <w:sz w:val="16"/>
              </w:rPr>
              <w:t>Inland Flooding; Tornado</w:t>
            </w:r>
          </w:p>
        </w:tc>
        <w:tc>
          <w:tcPr>
            <w:tcW w:type="dxa" w:w="2521"/>
          </w:tcPr>
          <w:p>
            <w:pPr>
              <w:spacing w:after="0"/>
              <w:jc w:val="right"/>
            </w:pPr>
            <w:r>
              <w:rPr>
                <w:sz w:val="16"/>
              </w:rPr>
              <w:t>$112,501.58</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5"/>
          </w:tcPr>
          <w:p>
            <w:pPr>
              <w:spacing w:after="0"/>
              <w:jc w:val="left"/>
            </w:pPr>
            <w:r>
              <w:rPr>
                <w:sz w:val="16"/>
              </w:rPr>
              <w:t>Emergency</w:t>
            </w:r>
          </w:p>
        </w:tc>
        <w:tc>
          <w:tcPr>
            <w:tcW w:type="dxa" w:w="2288"/>
          </w:tcPr>
          <w:p>
            <w:pPr>
              <w:spacing w:after="0"/>
              <w:jc w:val="left"/>
            </w:pPr>
            <w:r>
              <w:rPr>
                <w:sz w:val="16"/>
              </w:rPr>
              <w:t>Snow</w:t>
            </w:r>
          </w:p>
        </w:tc>
        <w:tc>
          <w:tcPr>
            <w:tcW w:type="dxa" w:w="2145"/>
          </w:tcPr>
          <w:p>
            <w:pPr>
              <w:spacing w:after="0"/>
              <w:jc w:val="left"/>
            </w:pPr>
            <w:r>
              <w:rPr>
                <w:sz w:val="16"/>
              </w:rPr>
              <w:t>Winter Weather</w:t>
            </w:r>
          </w:p>
        </w:tc>
        <w:tc>
          <w:tcPr>
            <w:tcW w:type="dxa" w:w="2521"/>
          </w:tcPr>
          <w:p>
            <w:pPr>
              <w:spacing w:after="0"/>
              <w:jc w:val="right"/>
            </w:pPr>
            <w:r>
              <w:rPr>
                <w:sz w:val="16"/>
              </w:rPr>
              <w:t>$14,166.47</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5"/>
          </w:tcPr>
          <w:p>
            <w:pPr>
              <w:spacing w:after="0"/>
              <w:jc w:val="left"/>
            </w:pPr>
            <w:r>
              <w:rPr>
                <w:sz w:val="16"/>
              </w:rPr>
              <w:t>Major disaster</w:t>
            </w:r>
          </w:p>
        </w:tc>
        <w:tc>
          <w:tcPr>
            <w:tcW w:type="dxa" w:w="2288"/>
          </w:tcPr>
          <w:p>
            <w:pPr>
              <w:spacing w:after="0"/>
              <w:jc w:val="left"/>
            </w:pPr>
            <w:r>
              <w:rPr>
                <w:sz w:val="16"/>
              </w:rPr>
              <w:t>Severe Ice Storms, Rain, High Winds and Flooding</w:t>
            </w:r>
          </w:p>
        </w:tc>
        <w:tc>
          <w:tcPr>
            <w:tcW w:type="dxa" w:w="2145"/>
          </w:tcPr>
          <w:p>
            <w:pPr>
              <w:spacing w:after="0"/>
              <w:jc w:val="left"/>
            </w:pPr>
            <w:r>
              <w:rPr>
                <w:sz w:val="16"/>
              </w:rPr>
              <w:t>Ice Storm; Inland Flooding; Strong Wind</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35"/>
          </w:tcPr>
          <w:p>
            <w:pPr>
              <w:spacing w:after="0"/>
              <w:jc w:val="left"/>
            </w:pPr>
            <w:r>
              <w:rPr>
                <w:sz w:val="16"/>
              </w:rPr>
              <w:t>Major disaster</w:t>
            </w:r>
          </w:p>
        </w:tc>
        <w:tc>
          <w:tcPr>
            <w:tcW w:type="dxa" w:w="2288"/>
          </w:tcPr>
          <w:p>
            <w:pPr>
              <w:spacing w:after="0"/>
              <w:jc w:val="left"/>
            </w:pPr>
            <w:r>
              <w:rPr>
                <w:sz w:val="16"/>
              </w:rPr>
              <w:t>Heavy Rain, Snowmelt &amp; Flooding</w:t>
            </w:r>
          </w:p>
        </w:tc>
        <w:tc>
          <w:tcPr>
            <w:tcW w:type="dxa" w:w="2145"/>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5"/>
          </w:tcPr>
          <w:p>
            <w:pPr>
              <w:spacing w:after="0"/>
              <w:jc w:val="left"/>
            </w:pPr>
            <w:r>
              <w:rPr>
                <w:sz w:val="16"/>
              </w:rPr>
              <w:t>Major disaster</w:t>
            </w:r>
          </w:p>
        </w:tc>
        <w:tc>
          <w:tcPr>
            <w:tcW w:type="dxa" w:w="2288"/>
          </w:tcPr>
          <w:p>
            <w:pPr>
              <w:spacing w:after="0"/>
              <w:jc w:val="left"/>
            </w:pPr>
            <w:r>
              <w:rPr>
                <w:sz w:val="16"/>
              </w:rPr>
              <w:t>Severe Storms, Flooding, &amp; Landslides</w:t>
            </w:r>
          </w:p>
        </w:tc>
        <w:tc>
          <w:tcPr>
            <w:tcW w:type="dxa" w:w="2145"/>
          </w:tcPr>
          <w:p>
            <w:pPr>
              <w:spacing w:after="0"/>
              <w:jc w:val="left"/>
            </w:pPr>
            <w:r>
              <w:rPr>
                <w:sz w:val="16"/>
              </w:rPr>
              <w:t>Inland Flooding (primary); also designated: Landslide</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107</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33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193</w:t>
            </w:r>
          </w:p>
        </w:tc>
        <w:tc>
          <w:tcPr>
            <w:tcW w:type="dxa" w:w="1159"/>
          </w:tcPr>
          <w:p>
            <w:pPr>
              <w:spacing w:after="0"/>
              <w:jc w:val="right"/>
            </w:pPr>
            <w:r>
              <w:rPr>
                <w:sz w:val="16"/>
              </w:rPr>
              <w:t>13</w:t>
            </w:r>
          </w:p>
        </w:tc>
        <w:tc>
          <w:tcPr>
            <w:tcW w:type="dxa" w:w="2116"/>
          </w:tcPr>
          <w:p>
            <w:pPr>
              <w:spacing w:after="0"/>
              <w:jc w:val="right"/>
            </w:pPr>
            <w:r>
              <w:rPr>
                <w:sz w:val="16"/>
              </w:rPr>
              <w:t>6</w:t>
            </w: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4"/>
        <w:gridCol w:w="1425"/>
        <w:gridCol w:w="3688"/>
        <w:gridCol w:w="943"/>
        <w:gridCol w:w="2627"/>
        <w:gridCol w:w="3018"/>
      </w:tblGrid>
      <w:tr>
        <w:trPr>
          <w:cantSplit/>
          <w:tblHeader/>
        </w:trPr>
        <w:tc>
          <w:tcPr>
            <w:tcW w:type="dxa" w:w="1037"/>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425"/>
            <w:shd w:val="clear" w:color="auto" w:fill="E8E8E8"/>
          </w:tcPr>
          <w:p>
            <w:pPr>
              <w:spacing w:after="0"/>
              <w:jc w:val="left"/>
            </w:pPr>
            <w:r>
              <w:rPr>
                <w:b/>
                <w:sz w:val="16"/>
              </w:rPr>
              <w:t>Magnitude or extent</w:t>
            </w:r>
          </w:p>
        </w:tc>
        <w:tc>
          <w:tcPr>
            <w:tcW w:type="dxa" w:w="36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7"/>
            <w:shd w:val="clear" w:color="auto" w:fill="E8E8E8"/>
          </w:tcPr>
          <w:p>
            <w:pPr>
              <w:spacing w:after="0"/>
              <w:jc w:val="left"/>
            </w:pPr>
            <w:r>
              <w:rPr>
                <w:b/>
                <w:sz w:val="16"/>
              </w:rPr>
              <w:t>Location</w:t>
            </w:r>
          </w:p>
        </w:tc>
        <w:tc>
          <w:tcPr>
            <w:tcW w:type="dxa" w:w="30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2020-06-18</w:t>
            </w:r>
          </w:p>
        </w:tc>
        <w:tc>
          <w:tcPr>
            <w:tcW w:type="dxa" w:w="1374"/>
          </w:tcPr>
          <w:p>
            <w:pPr>
              <w:spacing w:after="0"/>
              <w:jc w:val="left"/>
            </w:pPr>
            <w:r>
              <w:rPr>
                <w:sz w:val="16"/>
              </w:rPr>
              <w:t>Heat</w:t>
            </w:r>
          </w:p>
        </w:tc>
        <w:tc>
          <w:tcPr>
            <w:tcW w:type="dxa" w:w="1425"/>
          </w:tcPr>
          <w:p>
            <w:pPr>
              <w:spacing w:after="0"/>
              <w:jc w:val="left"/>
            </w:pPr>
          </w:p>
        </w:tc>
        <w:tc>
          <w:tcPr>
            <w:tcW w:type="dxa" w:w="3688"/>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Excessive Heat, Heat</w:t>
            </w:r>
          </w:p>
        </w:tc>
      </w:tr>
      <w:tr>
        <w:trPr>
          <w:cantSplit/>
        </w:trPr>
        <w:tc>
          <w:tcPr>
            <w:tcW w:type="dxa" w:w="1037"/>
          </w:tcPr>
          <w:p>
            <w:pPr>
              <w:spacing w:after="0"/>
              <w:jc w:val="left"/>
            </w:pPr>
            <w:r>
              <w:rPr>
                <w:sz w:val="16"/>
              </w:rPr>
              <w:t>2016-06-28</w:t>
            </w:r>
          </w:p>
        </w:tc>
        <w:tc>
          <w:tcPr>
            <w:tcW w:type="dxa" w:w="1374"/>
          </w:tcPr>
          <w:p>
            <w:pPr>
              <w:spacing w:after="0"/>
              <w:jc w:val="left"/>
            </w:pPr>
            <w:r>
              <w:rPr>
                <w:sz w:val="16"/>
              </w:rPr>
              <w:t>Lightning</w:t>
            </w:r>
          </w:p>
        </w:tc>
        <w:tc>
          <w:tcPr>
            <w:tcW w:type="dxa" w:w="1425"/>
          </w:tcPr>
          <w:p>
            <w:pPr>
              <w:spacing w:after="0"/>
              <w:jc w:val="left"/>
            </w:pPr>
          </w:p>
        </w:tc>
        <w:tc>
          <w:tcPr>
            <w:tcW w:type="dxa" w:w="3688"/>
          </w:tcPr>
          <w:p>
            <w:pPr>
              <w:spacing w:after="0"/>
              <w:jc w:val="left"/>
            </w:pPr>
            <w:r>
              <w:rPr>
                <w:sz w:val="16"/>
              </w:rPr>
              <w:t>$1,700,000 property; $0 crops (2016 dollars)</w:t>
            </w:r>
          </w:p>
        </w:tc>
        <w:tc>
          <w:tcPr>
            <w:tcW w:type="dxa" w:w="943"/>
          </w:tcPr>
          <w:p>
            <w:pPr>
              <w:spacing w:after="0"/>
              <w:jc w:val="right"/>
            </w:pPr>
            <w:r>
              <w:rPr>
                <w:sz w:val="16"/>
              </w:rPr>
              <w:t>0, 0</w:t>
            </w:r>
          </w:p>
        </w:tc>
        <w:tc>
          <w:tcPr>
            <w:tcW w:type="dxa" w:w="2627"/>
          </w:tcPr>
          <w:p>
            <w:pPr>
              <w:spacing w:after="0"/>
              <w:jc w:val="left"/>
            </w:pPr>
            <w:r>
              <w:rPr>
                <w:sz w:val="16"/>
              </w:rPr>
              <w:t>KEELER BAY</w:t>
            </w:r>
          </w:p>
        </w:tc>
        <w:tc>
          <w:tcPr>
            <w:tcW w:type="dxa" w:w="3018"/>
          </w:tcPr>
          <w:p>
            <w:pPr>
              <w:spacing w:after="0"/>
              <w:jc w:val="left"/>
            </w:pPr>
            <w:r>
              <w:rPr>
                <w:sz w:val="16"/>
              </w:rPr>
              <w:t>B1-c worst recorded: Lightning</w:t>
            </w:r>
          </w:p>
        </w:tc>
      </w:tr>
      <w:tr>
        <w:trPr>
          <w:cantSplit/>
        </w:trPr>
        <w:tc>
          <w:tcPr>
            <w:tcW w:type="dxa" w:w="1037"/>
          </w:tcPr>
          <w:p>
            <w:pPr>
              <w:spacing w:after="0"/>
              <w:jc w:val="left"/>
            </w:pPr>
            <w:r>
              <w:rPr>
                <w:sz w:val="16"/>
              </w:rPr>
              <w:t>2015-02-01</w:t>
            </w:r>
          </w:p>
        </w:tc>
        <w:tc>
          <w:tcPr>
            <w:tcW w:type="dxa" w:w="1374"/>
          </w:tcPr>
          <w:p>
            <w:pPr>
              <w:spacing w:after="0"/>
              <w:jc w:val="left"/>
            </w:pPr>
            <w:r>
              <w:rPr>
                <w:sz w:val="16"/>
              </w:rPr>
              <w:t>Cold/Wind Chill</w:t>
            </w:r>
          </w:p>
        </w:tc>
        <w:tc>
          <w:tcPr>
            <w:tcW w:type="dxa" w:w="1425"/>
          </w:tcPr>
          <w:p>
            <w:pPr>
              <w:spacing w:after="0"/>
              <w:jc w:val="left"/>
            </w:pPr>
          </w:p>
        </w:tc>
        <w:tc>
          <w:tcPr>
            <w:tcW w:type="dxa" w:w="3688"/>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2013-09-11</w:t>
            </w:r>
          </w:p>
        </w:tc>
        <w:tc>
          <w:tcPr>
            <w:tcW w:type="dxa" w:w="1374"/>
          </w:tcPr>
          <w:p>
            <w:pPr>
              <w:spacing w:after="0"/>
              <w:jc w:val="left"/>
            </w:pPr>
            <w:r>
              <w:rPr>
                <w:sz w:val="16"/>
              </w:rPr>
              <w:t>Hail</w:t>
            </w:r>
          </w:p>
        </w:tc>
        <w:tc>
          <w:tcPr>
            <w:tcW w:type="dxa" w:w="1425"/>
          </w:tcPr>
          <w:p>
            <w:pPr>
              <w:spacing w:after="0"/>
              <w:jc w:val="left"/>
            </w:pPr>
            <w:r>
              <w:rPr>
                <w:sz w:val="16"/>
              </w:rPr>
              <w:t>1.75 in</w:t>
            </w:r>
          </w:p>
        </w:tc>
        <w:tc>
          <w:tcPr>
            <w:tcW w:type="dxa" w:w="3688"/>
          </w:tcPr>
          <w:p>
            <w:pPr>
              <w:spacing w:after="0"/>
              <w:jc w:val="left"/>
            </w:pPr>
            <w:r>
              <w:rPr>
                <w:sz w:val="16"/>
              </w:rPr>
              <w:t>$10,000 property; $0 crops (2013 dollars)</w:t>
            </w:r>
          </w:p>
        </w:tc>
        <w:tc>
          <w:tcPr>
            <w:tcW w:type="dxa" w:w="943"/>
          </w:tcPr>
          <w:p>
            <w:pPr>
              <w:spacing w:after="0"/>
              <w:jc w:val="right"/>
            </w:pPr>
            <w:r>
              <w:rPr>
                <w:sz w:val="16"/>
              </w:rPr>
              <w:t>0, 0</w:t>
            </w:r>
          </w:p>
        </w:tc>
        <w:tc>
          <w:tcPr>
            <w:tcW w:type="dxa" w:w="2627"/>
          </w:tcPr>
          <w:p>
            <w:pPr>
              <w:spacing w:after="0"/>
              <w:jc w:val="left"/>
            </w:pPr>
            <w:r>
              <w:rPr>
                <w:sz w:val="16"/>
              </w:rPr>
              <w:t>ALBURG</w:t>
            </w:r>
          </w:p>
        </w:tc>
        <w:tc>
          <w:tcPr>
            <w:tcW w:type="dxa" w:w="3018"/>
          </w:tcPr>
          <w:p>
            <w:pPr>
              <w:spacing w:after="0"/>
              <w:jc w:val="left"/>
            </w:pPr>
            <w:r>
              <w:rPr>
                <w:sz w:val="16"/>
              </w:rPr>
              <w:t>B1-c worst recorded: Hail</w:t>
            </w:r>
          </w:p>
        </w:tc>
      </w:tr>
      <w:tr>
        <w:trPr>
          <w:cantSplit/>
        </w:trPr>
        <w:tc>
          <w:tcPr>
            <w:tcW w:type="dxa" w:w="1037"/>
          </w:tcPr>
          <w:p>
            <w:pPr>
              <w:spacing w:after="0"/>
              <w:jc w:val="left"/>
            </w:pPr>
            <w:r>
              <w:rPr>
                <w:sz w:val="16"/>
              </w:rPr>
              <w:t>2012-04-28</w:t>
            </w:r>
          </w:p>
        </w:tc>
        <w:tc>
          <w:tcPr>
            <w:tcW w:type="dxa" w:w="1374"/>
          </w:tcPr>
          <w:p>
            <w:pPr>
              <w:spacing w:after="0"/>
              <w:jc w:val="left"/>
            </w:pPr>
            <w:r>
              <w:rPr>
                <w:sz w:val="16"/>
              </w:rPr>
              <w:t>Frost/Freeze</w:t>
            </w:r>
          </w:p>
        </w:tc>
        <w:tc>
          <w:tcPr>
            <w:tcW w:type="dxa" w:w="1425"/>
          </w:tcPr>
          <w:p>
            <w:pPr>
              <w:spacing w:after="0"/>
              <w:jc w:val="left"/>
            </w:pPr>
          </w:p>
        </w:tc>
        <w:tc>
          <w:tcPr>
            <w:tcW w:type="dxa" w:w="3688"/>
          </w:tcPr>
          <w:p>
            <w:pPr>
              <w:spacing w:after="0"/>
              <w:jc w:val="left"/>
            </w:pPr>
            <w:r>
              <w:rPr>
                <w:sz w:val="16"/>
              </w:rPr>
              <w:t>$0 property; $100,000 crops (zone total, 2012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Frost/Freeze</w:t>
            </w:r>
          </w:p>
        </w:tc>
      </w:tr>
      <w:tr>
        <w:trPr>
          <w:cantSplit/>
        </w:trPr>
        <w:tc>
          <w:tcPr>
            <w:tcW w:type="dxa" w:w="1037"/>
          </w:tcPr>
          <w:p>
            <w:pPr>
              <w:spacing w:after="0"/>
              <w:jc w:val="left"/>
            </w:pPr>
            <w:r>
              <w:rPr>
                <w:sz w:val="16"/>
              </w:rPr>
              <w:t>2011-08-28</w:t>
            </w:r>
          </w:p>
        </w:tc>
        <w:tc>
          <w:tcPr>
            <w:tcW w:type="dxa" w:w="1374"/>
          </w:tcPr>
          <w:p>
            <w:pPr>
              <w:spacing w:after="0"/>
              <w:jc w:val="left"/>
            </w:pPr>
            <w:r>
              <w:rPr>
                <w:sz w:val="16"/>
              </w:rPr>
              <w:t>High Wind</w:t>
            </w:r>
          </w:p>
        </w:tc>
        <w:tc>
          <w:tcPr>
            <w:tcW w:type="dxa" w:w="1425"/>
          </w:tcPr>
          <w:p>
            <w:pPr>
              <w:spacing w:after="0"/>
              <w:jc w:val="left"/>
            </w:pPr>
            <w:r>
              <w:rPr>
                <w:sz w:val="16"/>
              </w:rPr>
              <w:t>56 kt (64 mph) estimated gust</w:t>
            </w:r>
          </w:p>
        </w:tc>
        <w:tc>
          <w:tcPr>
            <w:tcW w:type="dxa" w:w="3688"/>
          </w:tcPr>
          <w:p>
            <w:pPr>
              <w:spacing w:after="0"/>
              <w:jc w:val="left"/>
            </w:pPr>
            <w:r>
              <w:rPr>
                <w:sz w:val="16"/>
              </w:rPr>
              <w:t>$750,000 property; $250,000 crops (zone total, 2011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High Wind and Strong Wind</w:t>
            </w:r>
          </w:p>
        </w:tc>
      </w:tr>
      <w:tr>
        <w:trPr>
          <w:cantSplit/>
        </w:trPr>
        <w:tc>
          <w:tcPr>
            <w:tcW w:type="dxa" w:w="1037"/>
          </w:tcPr>
          <w:p>
            <w:pPr>
              <w:spacing w:after="0"/>
              <w:jc w:val="left"/>
            </w:pPr>
            <w:r>
              <w:rPr>
                <w:sz w:val="16"/>
              </w:rPr>
              <w:t>2011-05-01</w:t>
            </w:r>
          </w:p>
        </w:tc>
        <w:tc>
          <w:tcPr>
            <w:tcW w:type="dxa" w:w="1374"/>
          </w:tcPr>
          <w:p>
            <w:pPr>
              <w:spacing w:after="0"/>
              <w:jc w:val="left"/>
            </w:pPr>
            <w:r>
              <w:rPr>
                <w:sz w:val="16"/>
              </w:rPr>
              <w:t>Lakeshore Flood</w:t>
            </w:r>
          </w:p>
        </w:tc>
        <w:tc>
          <w:tcPr>
            <w:tcW w:type="dxa" w:w="1425"/>
          </w:tcPr>
          <w:p>
            <w:pPr>
              <w:spacing w:after="0"/>
              <w:jc w:val="left"/>
            </w:pPr>
          </w:p>
        </w:tc>
        <w:tc>
          <w:tcPr>
            <w:tcW w:type="dxa" w:w="3688"/>
          </w:tcPr>
          <w:p>
            <w:pPr>
              <w:spacing w:after="0"/>
              <w:jc w:val="left"/>
            </w:pPr>
            <w:r>
              <w:rPr>
                <w:sz w:val="16"/>
              </w:rPr>
              <w:t>$3,000,000 property; $0 crops (zone total, 2011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74"/>
          </w:tcPr>
          <w:p>
            <w:pPr>
              <w:spacing w:after="0"/>
              <w:jc w:val="left"/>
            </w:pPr>
            <w:r>
              <w:rPr>
                <w:sz w:val="16"/>
              </w:rPr>
              <w:t>Thunderstorm Wind</w:t>
            </w:r>
          </w:p>
        </w:tc>
        <w:tc>
          <w:tcPr>
            <w:tcW w:type="dxa" w:w="1425"/>
          </w:tcPr>
          <w:p>
            <w:pPr>
              <w:spacing w:after="0"/>
              <w:jc w:val="left"/>
            </w:pPr>
            <w:r>
              <w:rPr>
                <w:sz w:val="16"/>
              </w:rPr>
              <w:t>70 kt (81 mph) estimated gust</w:t>
            </w:r>
          </w:p>
        </w:tc>
        <w:tc>
          <w:tcPr>
            <w:tcW w:type="dxa" w:w="3688"/>
          </w:tcPr>
          <w:p>
            <w:pPr>
              <w:spacing w:after="0"/>
              <w:jc w:val="left"/>
            </w:pPr>
            <w:r>
              <w:rPr>
                <w:sz w:val="16"/>
              </w:rPr>
              <w:t>$250,000 property; $0 crops (2007 dollars)</w:t>
            </w:r>
          </w:p>
        </w:tc>
        <w:tc>
          <w:tcPr>
            <w:tcW w:type="dxa" w:w="943"/>
          </w:tcPr>
          <w:p>
            <w:pPr>
              <w:spacing w:after="0"/>
              <w:jc w:val="right"/>
            </w:pPr>
            <w:r>
              <w:rPr>
                <w:sz w:val="16"/>
              </w:rPr>
              <w:t>0, 0</w:t>
            </w:r>
          </w:p>
        </w:tc>
        <w:tc>
          <w:tcPr>
            <w:tcW w:type="dxa" w:w="2627"/>
          </w:tcPr>
          <w:p>
            <w:pPr>
              <w:spacing w:after="0"/>
              <w:jc w:val="left"/>
            </w:pPr>
            <w:r>
              <w:rPr>
                <w:sz w:val="16"/>
              </w:rPr>
              <w:t>GRAND ISLE</w:t>
            </w:r>
          </w:p>
        </w:tc>
        <w:tc>
          <w:tcPr>
            <w:tcW w:type="dxa" w:w="3018"/>
          </w:tcPr>
          <w:p>
            <w:pPr>
              <w:spacing w:after="0"/>
              <w:jc w:val="left"/>
            </w:pPr>
            <w:r>
              <w:rPr>
                <w:sz w:val="16"/>
              </w:rPr>
              <w:t>B1-c worst recorded: Thunderstorm Wind</w:t>
            </w:r>
          </w:p>
        </w:tc>
      </w:tr>
      <w:tr>
        <w:trPr>
          <w:cantSplit/>
        </w:trPr>
        <w:tc>
          <w:tcPr>
            <w:tcW w:type="dxa" w:w="1037"/>
          </w:tcPr>
          <w:p>
            <w:pPr>
              <w:spacing w:after="0"/>
              <w:jc w:val="left"/>
            </w:pPr>
            <w:r>
              <w:rPr>
                <w:sz w:val="16"/>
              </w:rPr>
              <w:t>2004-06-26</w:t>
            </w:r>
          </w:p>
        </w:tc>
        <w:tc>
          <w:tcPr>
            <w:tcW w:type="dxa" w:w="1374"/>
          </w:tcPr>
          <w:p>
            <w:pPr>
              <w:spacing w:after="0"/>
              <w:jc w:val="left"/>
            </w:pPr>
            <w:r>
              <w:rPr>
                <w:sz w:val="16"/>
              </w:rPr>
              <w:t>Strong Wind</w:t>
            </w:r>
          </w:p>
        </w:tc>
        <w:tc>
          <w:tcPr>
            <w:tcW w:type="dxa" w:w="1425"/>
          </w:tcPr>
          <w:p>
            <w:pPr>
              <w:spacing w:after="0"/>
              <w:jc w:val="left"/>
            </w:pPr>
            <w:r>
              <w:rPr>
                <w:sz w:val="16"/>
              </w:rPr>
              <w:t>40 kt (46 mph) estimated gust</w:t>
            </w:r>
          </w:p>
        </w:tc>
        <w:tc>
          <w:tcPr>
            <w:tcW w:type="dxa" w:w="3688"/>
          </w:tcPr>
          <w:p>
            <w:pPr>
              <w:spacing w:after="0"/>
              <w:jc w:val="left"/>
            </w:pPr>
            <w:r>
              <w:rPr>
                <w:sz w:val="16"/>
              </w:rPr>
              <w:t>$20,000 property; crops not reported (zone total, 2004 dollars)</w:t>
            </w:r>
          </w:p>
        </w:tc>
        <w:tc>
          <w:tcPr>
            <w:tcW w:type="dxa" w:w="943"/>
          </w:tcPr>
          <w:p>
            <w:pPr>
              <w:spacing w:after="0"/>
              <w:jc w:val="right"/>
            </w:pPr>
            <w:r>
              <w:rPr>
                <w:sz w:val="16"/>
              </w:rPr>
              <w:t>1, 0</w:t>
            </w:r>
          </w:p>
        </w:tc>
        <w:tc>
          <w:tcPr>
            <w:tcW w:type="dxa" w:w="2627"/>
          </w:tcPr>
          <w:p>
            <w:pPr>
              <w:spacing w:after="0"/>
              <w:jc w:val="left"/>
            </w:pPr>
            <w:r>
              <w:rPr>
                <w:sz w:val="16"/>
              </w:rPr>
              <w:t>NWS zone VTZ001 (GRAND ISLE), zone-level</w:t>
            </w:r>
          </w:p>
        </w:tc>
        <w:tc>
          <w:tcPr>
            <w:tcW w:type="dxa" w:w="3018"/>
          </w:tcPr>
          <w:p>
            <w:pPr>
              <w:spacing w:after="0"/>
              <w:jc w:val="left"/>
            </w:pPr>
            <w:r>
              <w:rPr>
                <w:sz w:val="16"/>
              </w:rPr>
              <w:t>deaths or injuries recorded</w:t>
            </w:r>
          </w:p>
        </w:tc>
      </w:tr>
      <w:tr>
        <w:trPr>
          <w:cantSplit/>
        </w:trPr>
        <w:tc>
          <w:tcPr>
            <w:tcW w:type="dxa" w:w="1037"/>
          </w:tcPr>
          <w:p>
            <w:pPr>
              <w:spacing w:after="0"/>
              <w:jc w:val="left"/>
            </w:pPr>
            <w:r>
              <w:rPr>
                <w:sz w:val="16"/>
              </w:rPr>
              <w:t>2001-03-05</w:t>
            </w:r>
          </w:p>
        </w:tc>
        <w:tc>
          <w:tcPr>
            <w:tcW w:type="dxa" w:w="1374"/>
          </w:tcPr>
          <w:p>
            <w:pPr>
              <w:spacing w:after="0"/>
              <w:jc w:val="left"/>
            </w:pPr>
            <w:r>
              <w:rPr>
                <w:sz w:val="16"/>
              </w:rPr>
              <w:t>Winter Storm</w:t>
            </w:r>
          </w:p>
        </w:tc>
        <w:tc>
          <w:tcPr>
            <w:tcW w:type="dxa" w:w="1425"/>
          </w:tcPr>
          <w:p>
            <w:pPr>
              <w:spacing w:after="0"/>
              <w:jc w:val="left"/>
            </w:pPr>
          </w:p>
        </w:tc>
        <w:tc>
          <w:tcPr>
            <w:tcW w:type="dxa" w:w="3688"/>
          </w:tcPr>
          <w:p>
            <w:pPr>
              <w:spacing w:after="0"/>
              <w:jc w:val="left"/>
            </w:pPr>
            <w:r>
              <w:rPr>
                <w:sz w:val="16"/>
              </w:rPr>
              <w:t>$75,000 property; crops not reported (zone total, 2001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374"/>
          </w:tcPr>
          <w:p>
            <w:pPr>
              <w:spacing w:after="0"/>
              <w:jc w:val="left"/>
            </w:pPr>
            <w:r>
              <w:rPr>
                <w:sz w:val="16"/>
              </w:rPr>
              <w:t>Ice Storm</w:t>
            </w:r>
          </w:p>
        </w:tc>
        <w:tc>
          <w:tcPr>
            <w:tcW w:type="dxa" w:w="1425"/>
          </w:tcPr>
          <w:p>
            <w:pPr>
              <w:spacing w:after="0"/>
              <w:jc w:val="left"/>
            </w:pPr>
          </w:p>
        </w:tc>
        <w:tc>
          <w:tcPr>
            <w:tcW w:type="dxa" w:w="3688"/>
          </w:tcPr>
          <w:p>
            <w:pPr>
              <w:spacing w:after="0"/>
              <w:jc w:val="left"/>
            </w:pPr>
            <w:r>
              <w:rPr>
                <w:sz w:val="16"/>
              </w:rPr>
              <w:t>$1,500,000 property; crops not reported (zone total, 1998 dollars)</w:t>
            </w:r>
          </w:p>
        </w:tc>
        <w:tc>
          <w:tcPr>
            <w:tcW w:type="dxa" w:w="943"/>
          </w:tcPr>
          <w:p>
            <w:pPr>
              <w:spacing w:after="0"/>
              <w:jc w:val="right"/>
            </w:pPr>
            <w:r>
              <w:rPr>
                <w:sz w:val="16"/>
              </w:rPr>
              <w:t>0, 0</w:t>
            </w:r>
          </w:p>
        </w:tc>
        <w:tc>
          <w:tcPr>
            <w:tcW w:type="dxa" w:w="2627"/>
          </w:tcPr>
          <w:p>
            <w:pPr>
              <w:spacing w:after="0"/>
              <w:jc w:val="left"/>
            </w:pPr>
            <w:r>
              <w:rPr>
                <w:sz w:val="16"/>
              </w:rPr>
              <w:t>NWS zone VTZ001 (GRAND ISLE), zone-level</w:t>
            </w:r>
          </w:p>
        </w:tc>
        <w:tc>
          <w:tcPr>
            <w:tcW w:type="dxa" w:w="3018"/>
          </w:tcPr>
          <w:p>
            <w:pPr>
              <w:spacing w:after="0"/>
              <w:jc w:val="left"/>
            </w:pPr>
            <w:r>
              <w:rPr>
                <w:sz w:val="16"/>
              </w:rPr>
              <w:t>B1-c worst recorded: Ice Storm</w:t>
            </w:r>
          </w:p>
        </w:tc>
      </w:tr>
      <w:tr>
        <w:trPr>
          <w:cantSplit/>
        </w:trPr>
        <w:tc>
          <w:tcPr>
            <w:tcW w:type="dxa" w:w="1037"/>
          </w:tcPr>
          <w:p>
            <w:pPr>
              <w:spacing w:after="0"/>
              <w:jc w:val="left"/>
            </w:pPr>
            <w:r>
              <w:rPr>
                <w:sz w:val="16"/>
              </w:rPr>
              <w:t>1987-06-08</w:t>
            </w:r>
          </w:p>
        </w:tc>
        <w:tc>
          <w:tcPr>
            <w:tcW w:type="dxa" w:w="1374"/>
          </w:tcPr>
          <w:p>
            <w:pPr>
              <w:spacing w:after="0"/>
              <w:jc w:val="left"/>
            </w:pPr>
            <w:r>
              <w:rPr>
                <w:sz w:val="16"/>
              </w:rPr>
              <w:t>Thunderstorm Wind</w:t>
            </w:r>
          </w:p>
        </w:tc>
        <w:tc>
          <w:tcPr>
            <w:tcW w:type="dxa" w:w="1425"/>
          </w:tcPr>
          <w:p>
            <w:pPr>
              <w:spacing w:after="0"/>
              <w:jc w:val="left"/>
            </w:pPr>
            <w:r>
              <w:rPr>
                <w:sz w:val="16"/>
              </w:rPr>
              <w:t>speed not recorded</w:t>
            </w:r>
          </w:p>
        </w:tc>
        <w:tc>
          <w:tcPr>
            <w:tcW w:type="dxa" w:w="3688"/>
          </w:tcPr>
          <w:p>
            <w:pPr>
              <w:spacing w:after="0"/>
              <w:jc w:val="left"/>
            </w:pPr>
            <w:r>
              <w:rPr>
                <w:sz w:val="16"/>
              </w:rPr>
              <w:t>damage not recorded (pre-1996 record)</w:t>
            </w:r>
          </w:p>
        </w:tc>
        <w:tc>
          <w:tcPr>
            <w:tcW w:type="dxa" w:w="943"/>
          </w:tcPr>
          <w:p>
            <w:pPr>
              <w:spacing w:after="0"/>
              <w:jc w:val="right"/>
            </w:pPr>
            <w:r>
              <w:rPr>
                <w:sz w:val="16"/>
              </w:rPr>
              <w:t>0, 1</w:t>
            </w:r>
          </w:p>
        </w:tc>
        <w:tc>
          <w:tcPr>
            <w:tcW w:type="dxa" w:w="2627"/>
          </w:tcPr>
          <w:p>
            <w:pPr>
              <w:spacing w:after="0"/>
              <w:jc w:val="left"/>
            </w:pPr>
            <w:r>
              <w:rPr>
                <w:sz w:val="16"/>
              </w:rPr>
              <w:t>location not recorded</w:t>
            </w:r>
          </w:p>
        </w:tc>
        <w:tc>
          <w:tcPr>
            <w:tcW w:type="dxa" w:w="30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Grand Isle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3.05</w:t>
            </w:r>
          </w:p>
        </w:tc>
        <w:tc>
          <w:tcPr>
            <w:tcW w:type="dxa" w:w="1280"/>
          </w:tcPr>
          <w:p>
            <w:pPr>
              <w:spacing w:after="0"/>
              <w:jc w:val="left"/>
            </w:pPr>
            <w:r>
              <w:rPr>
                <w:sz w:val="16"/>
              </w:rPr>
              <w:t>event-days per year</w:t>
            </w:r>
          </w:p>
        </w:tc>
        <w:tc>
          <w:tcPr>
            <w:tcW w:type="dxa" w:w="1583"/>
          </w:tcPr>
          <w:p>
            <w:pPr>
              <w:spacing w:after="0"/>
              <w:jc w:val="left"/>
            </w:pPr>
            <w:r>
              <w:rPr>
                <w:sz w:val="16"/>
              </w:rPr>
              <w:t>about 3.05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57.7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w:t>
            </w:r>
          </w:p>
        </w:tc>
        <w:tc>
          <w:tcPr>
            <w:tcW w:type="dxa" w:w="128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0.893</w:t>
            </w:r>
          </w:p>
        </w:tc>
        <w:tc>
          <w:tcPr>
            <w:tcW w:type="dxa" w:w="1280"/>
          </w:tcPr>
          <w:p>
            <w:pPr>
              <w:spacing w:after="0"/>
              <w:jc w:val="left"/>
            </w:pPr>
            <w:r>
              <w:rPr>
                <w:sz w:val="16"/>
              </w:rPr>
              <w:t>events per year</w:t>
            </w:r>
          </w:p>
        </w:tc>
        <w:tc>
          <w:tcPr>
            <w:tcW w:type="dxa" w:w="1583"/>
          </w:tcPr>
          <w:p>
            <w:pPr>
              <w:spacing w:after="0"/>
              <w:jc w:val="left"/>
            </w:pPr>
            <w:r>
              <w:rPr>
                <w:sz w:val="16"/>
              </w:rPr>
              <w:t>about 0.89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35.2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0.0208</w:t>
            </w:r>
          </w:p>
        </w:tc>
        <w:tc>
          <w:tcPr>
            <w:tcW w:type="dxa" w:w="1280"/>
          </w:tcPr>
          <w:p>
            <w:pPr>
              <w:spacing w:after="0"/>
              <w:jc w:val="left"/>
            </w:pPr>
            <w:r>
              <w:rPr>
                <w:sz w:val="16"/>
              </w:rPr>
              <w:t>events per year</w:t>
            </w:r>
          </w:p>
        </w:tc>
        <w:tc>
          <w:tcPr>
            <w:tcW w:type="dxa" w:w="1583"/>
          </w:tcPr>
          <w:p>
            <w:pPr>
              <w:spacing w:after="0"/>
              <w:jc w:val="left"/>
            </w:pPr>
            <w:r>
              <w:rPr>
                <w:sz w:val="16"/>
              </w:rPr>
              <w:t>about 1 in 48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0.491</w:t>
            </w:r>
          </w:p>
        </w:tc>
        <w:tc>
          <w:tcPr>
            <w:tcW w:type="dxa" w:w="1280"/>
          </w:tcPr>
          <w:p>
            <w:pPr>
              <w:spacing w:after="0"/>
              <w:jc w:val="left"/>
            </w:pPr>
            <w:r>
              <w:rPr>
                <w:sz w:val="16"/>
              </w:rPr>
              <w:t>event-days per year</w:t>
            </w:r>
          </w:p>
        </w:tc>
        <w:tc>
          <w:tcPr>
            <w:tcW w:type="dxa" w:w="1583"/>
          </w:tcPr>
          <w:p>
            <w:pPr>
              <w:spacing w:after="0"/>
              <w:jc w:val="left"/>
            </w:pPr>
            <w:r>
              <w:rPr>
                <w:sz w:val="16"/>
              </w:rPr>
              <w:t>about 0.491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0.0245</w:t>
            </w:r>
          </w:p>
        </w:tc>
        <w:tc>
          <w:tcPr>
            <w:tcW w:type="dxa" w:w="1280"/>
          </w:tcPr>
          <w:p>
            <w:pPr>
              <w:spacing w:after="0"/>
              <w:jc w:val="left"/>
            </w:pPr>
            <w:r>
              <w:rPr>
                <w:sz w:val="16"/>
              </w:rPr>
              <w:t>events per year (modeled)</w:t>
            </w:r>
          </w:p>
        </w:tc>
        <w:tc>
          <w:tcPr>
            <w:tcW w:type="dxa" w:w="1583"/>
          </w:tcPr>
          <w:p>
            <w:pPr>
              <w:spacing w:after="0"/>
              <w:jc w:val="left"/>
            </w:pPr>
            <w:r>
              <w:rPr>
                <w:sz w:val="16"/>
              </w:rPr>
              <w:t>about 1 in 41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22.5</w:t>
            </w:r>
          </w:p>
        </w:tc>
        <w:tc>
          <w:tcPr>
            <w:tcW w:type="dxa" w:w="1280"/>
          </w:tcPr>
          <w:p>
            <w:pPr>
              <w:spacing w:after="0"/>
              <w:jc w:val="left"/>
            </w:pPr>
            <w:r>
              <w:rPr>
                <w:sz w:val="16"/>
              </w:rPr>
              <w:t>days per year with a strike</w:t>
            </w:r>
          </w:p>
        </w:tc>
        <w:tc>
          <w:tcPr>
            <w:tcW w:type="dxa" w:w="1583"/>
          </w:tcPr>
          <w:p>
            <w:pPr>
              <w:spacing w:after="0"/>
              <w:jc w:val="left"/>
            </w:pPr>
            <w:r>
              <w:rPr>
                <w:sz w:val="16"/>
              </w:rPr>
              <w:t>about 22.5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0.616</w:t>
            </w:r>
          </w:p>
        </w:tc>
        <w:tc>
          <w:tcPr>
            <w:tcW w:type="dxa" w:w="1280"/>
          </w:tcPr>
          <w:p>
            <w:pPr>
              <w:spacing w:after="0"/>
              <w:jc w:val="left"/>
            </w:pPr>
            <w:r>
              <w:rPr>
                <w:sz w:val="16"/>
              </w:rPr>
              <w:t>events per year</w:t>
            </w:r>
          </w:p>
        </w:tc>
        <w:tc>
          <w:tcPr>
            <w:tcW w:type="dxa" w:w="1583"/>
          </w:tcPr>
          <w:p>
            <w:pPr>
              <w:spacing w:after="0"/>
              <w:jc w:val="left"/>
            </w:pPr>
            <w:r>
              <w:rPr>
                <w:sz w:val="16"/>
              </w:rPr>
              <w:t>about 0.62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0.00686</w:t>
            </w:r>
          </w:p>
        </w:tc>
        <w:tc>
          <w:tcPr>
            <w:tcW w:type="dxa" w:w="1280"/>
          </w:tcPr>
          <w:p>
            <w:pPr>
              <w:spacing w:after="0"/>
              <w:jc w:val="left"/>
            </w:pPr>
            <w:r>
              <w:rPr>
                <w:sz w:val="16"/>
              </w:rPr>
              <w:t>events per year</w:t>
            </w:r>
          </w:p>
        </w:tc>
        <w:tc>
          <w:tcPr>
            <w:tcW w:type="dxa" w:w="1583"/>
          </w:tcPr>
          <w:p>
            <w:pPr>
              <w:spacing w:after="0"/>
              <w:jc w:val="left"/>
            </w:pPr>
            <w:r>
              <w:rPr>
                <w:sz w:val="16"/>
              </w:rPr>
              <w:t>about 1 in 146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0.0000874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0.00874%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262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42.0</w:t>
            </w:r>
          </w:p>
        </w:tc>
        <w:tc>
          <w:tcPr>
            <w:tcW w:type="dxa" w:w="1792"/>
          </w:tcPr>
          <w:p>
            <w:pPr>
              <w:spacing w:after="0"/>
              <w:jc w:val="right"/>
            </w:pPr>
            <w:r>
              <w:rPr>
                <w:sz w:val="16"/>
              </w:rPr>
              <w:t>43.6</w:t>
            </w:r>
          </w:p>
        </w:tc>
        <w:tc>
          <w:tcPr>
            <w:tcW w:type="dxa" w:w="1708"/>
          </w:tcPr>
          <w:p>
            <w:pPr>
              <w:spacing w:after="0"/>
              <w:jc w:val="right"/>
            </w:pPr>
            <w:r>
              <w:rPr>
                <w:sz w:val="16"/>
              </w:rPr>
              <w:t>45.1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64.0</w:t>
            </w:r>
          </w:p>
        </w:tc>
        <w:tc>
          <w:tcPr>
            <w:tcW w:type="dxa" w:w="1792"/>
          </w:tcPr>
          <w:p>
            <w:pPr>
              <w:spacing w:after="0"/>
              <w:jc w:val="right"/>
            </w:pPr>
            <w:r>
              <w:rPr>
                <w:sz w:val="16"/>
              </w:rPr>
              <w:t>67.5</w:t>
            </w:r>
          </w:p>
        </w:tc>
        <w:tc>
          <w:tcPr>
            <w:tcW w:type="dxa" w:w="1708"/>
          </w:tcPr>
          <w:p>
            <w:pPr>
              <w:spacing w:after="0"/>
              <w:jc w:val="right"/>
            </w:pPr>
            <w:r>
              <w:rPr>
                <w:sz w:val="16"/>
              </w:rPr>
              <w:t>71.0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30.9</w:t>
            </w:r>
          </w:p>
        </w:tc>
        <w:tc>
          <w:tcPr>
            <w:tcW w:type="dxa" w:w="1792"/>
          </w:tcPr>
          <w:p>
            <w:pPr>
              <w:spacing w:after="0"/>
              <w:jc w:val="right"/>
            </w:pPr>
            <w:r>
              <w:rPr>
                <w:sz w:val="16"/>
              </w:rPr>
              <w:t>31.1</w:t>
            </w:r>
          </w:p>
        </w:tc>
        <w:tc>
          <w:tcPr>
            <w:tcW w:type="dxa" w:w="1708"/>
          </w:tcPr>
          <w:p>
            <w:pPr>
              <w:spacing w:after="0"/>
              <w:jc w:val="right"/>
            </w:pPr>
            <w:r>
              <w:rPr>
                <w:sz w:val="16"/>
              </w:rPr>
              <w:t>31.2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32.2</w:t>
            </w:r>
          </w:p>
        </w:tc>
        <w:tc>
          <w:tcPr>
            <w:tcW w:type="dxa" w:w="1792"/>
          </w:tcPr>
          <w:p>
            <w:pPr>
              <w:spacing w:after="0"/>
              <w:jc w:val="right"/>
            </w:pPr>
            <w:r>
              <w:rPr>
                <w:sz w:val="16"/>
              </w:rPr>
              <w:t>36.7</w:t>
            </w:r>
          </w:p>
        </w:tc>
        <w:tc>
          <w:tcPr>
            <w:tcW w:type="dxa" w:w="1708"/>
          </w:tcPr>
          <w:p>
            <w:pPr>
              <w:spacing w:after="0"/>
              <w:jc w:val="right"/>
            </w:pPr>
            <w:r>
              <w:rPr>
                <w:sz w:val="16"/>
              </w:rPr>
              <w:t>41.3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55.9</w:t>
            </w:r>
          </w:p>
        </w:tc>
        <w:tc>
          <w:tcPr>
            <w:tcW w:type="dxa" w:w="1792"/>
          </w:tcPr>
          <w:p>
            <w:pPr>
              <w:spacing w:after="0"/>
              <w:jc w:val="right"/>
            </w:pPr>
            <w:r>
              <w:rPr>
                <w:sz w:val="16"/>
              </w:rPr>
              <w:t>55.9</w:t>
            </w:r>
          </w:p>
        </w:tc>
        <w:tc>
          <w:tcPr>
            <w:tcW w:type="dxa" w:w="1708"/>
          </w:tcPr>
          <w:p>
            <w:pPr>
              <w:spacing w:after="0"/>
              <w:jc w:val="right"/>
            </w:pPr>
            <w:r>
              <w:rPr>
                <w:sz w:val="16"/>
              </w:rPr>
              <w:t>55.9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88.4</w:t>
            </w:r>
          </w:p>
        </w:tc>
        <w:tc>
          <w:tcPr>
            <w:tcW w:type="dxa" w:w="1792"/>
          </w:tcPr>
          <w:p>
            <w:pPr>
              <w:spacing w:after="0"/>
              <w:jc w:val="right"/>
            </w:pPr>
            <w:r>
              <w:rPr>
                <w:sz w:val="16"/>
              </w:rPr>
              <w:t>90.5</w:t>
            </w:r>
          </w:p>
        </w:tc>
        <w:tc>
          <w:tcPr>
            <w:tcW w:type="dxa" w:w="1708"/>
          </w:tcPr>
          <w:p>
            <w:pPr>
              <w:spacing w:after="0"/>
              <w:jc w:val="right"/>
            </w:pPr>
            <w:r>
              <w:rPr>
                <w:sz w:val="16"/>
              </w:rPr>
              <w:t>92.7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81.6</w:t>
            </w:r>
          </w:p>
        </w:tc>
        <w:tc>
          <w:tcPr>
            <w:tcW w:type="dxa" w:w="1792"/>
          </w:tcPr>
          <w:p>
            <w:pPr>
              <w:spacing w:after="0"/>
              <w:jc w:val="right"/>
            </w:pPr>
            <w:r>
              <w:rPr>
                <w:sz w:val="16"/>
              </w:rPr>
              <w:t>86.0</w:t>
            </w:r>
          </w:p>
        </w:tc>
        <w:tc>
          <w:tcPr>
            <w:tcW w:type="dxa" w:w="1708"/>
          </w:tcPr>
          <w:p>
            <w:pPr>
              <w:spacing w:after="0"/>
              <w:jc w:val="right"/>
            </w:pPr>
            <w:r>
              <w:rPr>
                <w:sz w:val="16"/>
              </w:rPr>
              <w:t>90.4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66.1</w:t>
            </w:r>
          </w:p>
        </w:tc>
        <w:tc>
          <w:tcPr>
            <w:tcW w:type="dxa" w:w="1792"/>
          </w:tcPr>
          <w:p>
            <w:pPr>
              <w:spacing w:after="0"/>
              <w:jc w:val="right"/>
            </w:pPr>
            <w:r>
              <w:rPr>
                <w:sz w:val="16"/>
              </w:rPr>
              <w:t>66.8</w:t>
            </w:r>
          </w:p>
        </w:tc>
        <w:tc>
          <w:tcPr>
            <w:tcW w:type="dxa" w:w="1708"/>
          </w:tcPr>
          <w:p>
            <w:pPr>
              <w:spacing w:after="0"/>
              <w:jc w:val="right"/>
            </w:pPr>
            <w:r>
              <w:rPr>
                <w:sz w:val="16"/>
              </w:rPr>
              <w:t>67.4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94.6</w:t>
            </w:r>
          </w:p>
        </w:tc>
        <w:tc>
          <w:tcPr>
            <w:tcW w:type="dxa" w:w="1792"/>
          </w:tcPr>
          <w:p>
            <w:pPr>
              <w:spacing w:after="0"/>
              <w:jc w:val="right"/>
            </w:pPr>
            <w:r>
              <w:rPr>
                <w:sz w:val="16"/>
              </w:rPr>
              <w:t>94.8</w:t>
            </w:r>
          </w:p>
        </w:tc>
        <w:tc>
          <w:tcPr>
            <w:tcW w:type="dxa" w:w="1708"/>
          </w:tcPr>
          <w:p>
            <w:pPr>
              <w:spacing w:after="0"/>
              <w:jc w:val="right"/>
            </w:pPr>
            <w:r>
              <w:rPr>
                <w:sz w:val="16"/>
              </w:rPr>
              <w:t>95.0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85.6</w:t>
            </w:r>
          </w:p>
        </w:tc>
        <w:tc>
          <w:tcPr>
            <w:tcW w:type="dxa" w:w="1792"/>
          </w:tcPr>
          <w:p>
            <w:pPr>
              <w:spacing w:after="0"/>
              <w:jc w:val="right"/>
            </w:pPr>
            <w:r>
              <w:rPr>
                <w:sz w:val="16"/>
              </w:rPr>
              <w:t>86.4</w:t>
            </w:r>
          </w:p>
        </w:tc>
        <w:tc>
          <w:tcPr>
            <w:tcW w:type="dxa" w:w="1708"/>
          </w:tcPr>
          <w:p>
            <w:pPr>
              <w:spacing w:after="0"/>
              <w:jc w:val="right"/>
            </w:pPr>
            <w:r>
              <w:rPr>
                <w:sz w:val="16"/>
              </w:rPr>
              <w:t>87.1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28.0</w:t>
            </w:r>
          </w:p>
        </w:tc>
        <w:tc>
          <w:tcPr>
            <w:tcW w:type="dxa" w:w="1792"/>
          </w:tcPr>
          <w:p>
            <w:pPr>
              <w:spacing w:after="0"/>
              <w:jc w:val="right"/>
            </w:pPr>
            <w:r>
              <w:rPr>
                <w:sz w:val="16"/>
              </w:rPr>
              <w:t>28.0</w:t>
            </w:r>
          </w:p>
        </w:tc>
        <w:tc>
          <w:tcPr>
            <w:tcW w:type="dxa" w:w="1708"/>
          </w:tcPr>
          <w:p>
            <w:pPr>
              <w:spacing w:after="0"/>
              <w:jc w:val="right"/>
            </w:pPr>
            <w:r>
              <w:rPr>
                <w:sz w:val="16"/>
              </w:rPr>
              <w:t>28.0</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59.4</w:t>
            </w:r>
          </w:p>
        </w:tc>
        <w:tc>
          <w:tcPr>
            <w:tcW w:type="dxa" w:w="1792"/>
          </w:tcPr>
          <w:p>
            <w:pPr>
              <w:spacing w:after="0"/>
              <w:jc w:val="right"/>
            </w:pPr>
            <w:r>
              <w:rPr>
                <w:sz w:val="16"/>
              </w:rPr>
              <w:t>65.9</w:t>
            </w:r>
          </w:p>
        </w:tc>
        <w:tc>
          <w:tcPr>
            <w:tcW w:type="dxa" w:w="1708"/>
          </w:tcPr>
          <w:p>
            <w:pPr>
              <w:spacing w:after="0"/>
              <w:jc w:val="right"/>
            </w:pPr>
            <w:r>
              <w:rPr>
                <w:sz w:val="16"/>
              </w:rPr>
              <w:t>72.5</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86.8</w:t>
            </w:r>
          </w:p>
        </w:tc>
        <w:tc>
          <w:tcPr>
            <w:tcW w:type="dxa" w:w="1792"/>
          </w:tcPr>
          <w:p>
            <w:pPr>
              <w:spacing w:after="0"/>
              <w:jc w:val="right"/>
            </w:pPr>
            <w:r>
              <w:rPr>
                <w:sz w:val="16"/>
              </w:rPr>
              <w:t>87.4</w:t>
            </w:r>
          </w:p>
        </w:tc>
        <w:tc>
          <w:tcPr>
            <w:tcW w:type="dxa" w:w="1708"/>
          </w:tcPr>
          <w:p>
            <w:pPr>
              <w:spacing w:after="0"/>
              <w:jc w:val="right"/>
            </w:pPr>
            <w:r>
              <w:rPr>
                <w:sz w:val="16"/>
              </w:rPr>
              <w:t>87.9</w:t>
            </w:r>
          </w:p>
        </w:tc>
        <w:tc>
          <w:tcPr>
            <w:tcW w:type="dxa" w:w="4380"/>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Grand Isle County's 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Grand Isle town</w:t>
            </w:r>
          </w:p>
        </w:tc>
        <w:tc>
          <w:tcPr>
            <w:tcW w:type="dxa" w:w="793"/>
          </w:tcPr>
          <w:p>
            <w:pPr>
              <w:spacing w:after="0"/>
              <w:jc w:val="left"/>
            </w:pPr>
            <w:r>
              <w:rPr>
                <w:sz w:val="16"/>
              </w:rPr>
              <w:t>Town</w:t>
            </w:r>
          </w:p>
        </w:tc>
        <w:tc>
          <w:tcPr>
            <w:tcW w:type="dxa" w:w="3236"/>
          </w:tcPr>
          <w:p>
            <w:pPr>
              <w:spacing w:after="0"/>
              <w:jc w:val="left"/>
            </w:pPr>
            <w:r>
              <w:rPr>
                <w:sz w:val="16"/>
              </w:rPr>
              <w:t>Approved, expires 2029-12-17</w:t>
            </w:r>
          </w:p>
        </w:tc>
        <w:tc>
          <w:tcPr>
            <w:tcW w:type="dxa" w:w="2581"/>
          </w:tcPr>
          <w:p>
            <w:pPr>
              <w:spacing w:after="0"/>
              <w:jc w:val="right"/>
            </w:pPr>
            <w:r>
              <w:rPr>
                <w:sz w:val="16"/>
              </w:rPr>
              <w:t>FMA RL 0, SRL 0; any 0</w:t>
            </w:r>
          </w:p>
        </w:tc>
        <w:tc>
          <w:tcPr>
            <w:tcW w:type="dxa" w:w="2668"/>
          </w:tcPr>
          <w:p>
            <w:pPr>
              <w:spacing w:after="0"/>
              <w:jc w:val="right"/>
            </w:pPr>
            <w:r>
              <w:rPr>
                <w:sz w:val="16"/>
              </w:rPr>
              <w:t>$109,592.61</w:t>
            </w:r>
          </w:p>
        </w:tc>
        <w:tc>
          <w:tcPr>
            <w:tcW w:type="dxa" w:w="3018"/>
          </w:tcPr>
          <w:p>
            <w:pPr>
              <w:spacing w:after="0"/>
              <w:jc w:val="right"/>
            </w:pPr>
            <w:r>
              <w:rPr>
                <w:sz w:val="16"/>
              </w:rPr>
              <w:t>16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Grand Isle County (National Risk Index exposure and expected annual loss; since-plan counts use Grand Isle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Grand Isle County, county-level)"/>
        <w:tblDescription w:val="Hazard Plain table b2ab"/>
      </w:tblPr>
      <w:tblGrid>
        <w:gridCol w:w="1037"/>
        <w:gridCol w:w="1394"/>
        <w:gridCol w:w="1140"/>
        <w:gridCol w:w="1048"/>
        <w:gridCol w:w="1037"/>
        <w:gridCol w:w="1126"/>
        <w:gridCol w:w="1051"/>
        <w:gridCol w:w="1072"/>
        <w:gridCol w:w="1261"/>
        <w:gridCol w:w="1133"/>
        <w:gridCol w:w="1133"/>
        <w:gridCol w:w="16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1"/>
            <w:shd w:val="clear" w:color="auto" w:fill="E8E8E8"/>
          </w:tcPr>
          <w:p>
            <w:pPr>
              <w:spacing w:after="0"/>
              <w:jc w:val="right"/>
            </w:pPr>
            <w:r>
              <w:rPr>
                <w:b/>
                <w:sz w:val="16"/>
              </w:rPr>
              <w:t>Storm Events damage since 2024-12-18</w:t>
            </w:r>
          </w:p>
          <w:p>
            <w:pPr>
              <w:spacing w:after="0"/>
              <w:jc w:val="right"/>
            </w:pPr>
            <w:r>
              <w:rPr>
                <w:i/>
                <w:color w:val="555555"/>
                <w:sz w:val="14"/>
              </w:rPr>
              <w:t>county-coded records, property plus crops, nominal dollars</w:t>
            </w:r>
          </w:p>
        </w:tc>
        <w:tc>
          <w:tcPr>
            <w:tcW w:type="dxa" w:w="113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051"/>
          </w:tcPr>
          <w:p>
            <w:pPr>
              <w:spacing w:after="0"/>
              <w:jc w:val="right"/>
            </w:pPr>
            <w:r>
              <w:rPr>
                <w:sz w:val="16"/>
              </w:rPr>
              <w:t>$82,430</w:t>
            </w:r>
          </w:p>
        </w:tc>
        <w:tc>
          <w:tcPr>
            <w:tcW w:type="dxa" w:w="1072"/>
          </w:tcPr>
          <w:p>
            <w:pPr>
              <w:spacing w:after="0"/>
              <w:jc w:val="right"/>
            </w:pPr>
            <w:r>
              <w:rPr>
                <w:sz w:val="16"/>
              </w:rPr>
              <w:t>under 0.0001%</w:t>
            </w:r>
          </w:p>
        </w:tc>
        <w:tc>
          <w:tcPr>
            <w:tcW w:type="dxa" w:w="1261"/>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1"/>
          </w:tcPr>
          <w:p>
            <w:pPr>
              <w:spacing w:after="0"/>
              <w:jc w:val="right"/>
            </w:pPr>
            <w:r>
              <w:rPr>
                <w:sz w:val="16"/>
              </w:rPr>
              <w:t>n/a</w:t>
            </w:r>
          </w:p>
        </w:tc>
        <w:tc>
          <w:tcPr>
            <w:tcW w:type="dxa" w:w="1072"/>
          </w:tcPr>
          <w:p>
            <w:pPr>
              <w:spacing w:after="0"/>
              <w:jc w:val="right"/>
            </w:pP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40"/>
          </w:tcPr>
          <w:p>
            <w:pPr>
              <w:spacing w:after="0"/>
              <w:jc w:val="right"/>
            </w:pPr>
            <w:r>
              <w:rPr>
                <w:sz w:val="16"/>
              </w:rPr>
              <w:t>n/a</w:t>
            </w:r>
          </w:p>
        </w:tc>
        <w:tc>
          <w:tcPr>
            <w:tcW w:type="dxa" w:w="1048"/>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1051"/>
          </w:tcPr>
          <w:p>
            <w:pPr>
              <w:spacing w:after="0"/>
              <w:jc w:val="right"/>
            </w:pPr>
            <w:r>
              <w:rPr>
                <w:sz w:val="16"/>
              </w:rPr>
              <w:t>$9,772</w:t>
            </w:r>
          </w:p>
        </w:tc>
        <w:tc>
          <w:tcPr>
            <w:tcW w:type="dxa" w:w="1072"/>
          </w:tcPr>
          <w:p>
            <w:pPr>
              <w:spacing w:after="0"/>
              <w:jc w:val="right"/>
            </w:pPr>
            <w:r>
              <w:rPr>
                <w:sz w:val="16"/>
              </w:rPr>
              <w:t>0.00334%</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051"/>
          </w:tcPr>
          <w:p>
            <w:pPr>
              <w:spacing w:after="0"/>
              <w:jc w:val="right"/>
            </w:pPr>
            <w:r>
              <w:rPr>
                <w:sz w:val="16"/>
              </w:rPr>
              <w:t>$2,590</w:t>
            </w:r>
          </w:p>
        </w:tc>
        <w:tc>
          <w:tcPr>
            <w:tcW w:type="dxa" w:w="1072"/>
          </w:tcPr>
          <w:p>
            <w:pPr>
              <w:spacing w:after="0"/>
              <w:jc w:val="right"/>
            </w:pPr>
            <w:r>
              <w:rPr>
                <w:sz w:val="16"/>
              </w:rPr>
              <w:t>under 0.0001%</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051"/>
          </w:tcPr>
          <w:p>
            <w:pPr>
              <w:spacing w:after="0"/>
              <w:jc w:val="right"/>
            </w:pPr>
            <w:r>
              <w:rPr>
                <w:sz w:val="16"/>
              </w:rPr>
              <w:t>$34,545</w:t>
            </w:r>
          </w:p>
        </w:tc>
        <w:tc>
          <w:tcPr>
            <w:tcW w:type="dxa" w:w="1072"/>
          </w:tcPr>
          <w:p>
            <w:pPr>
              <w:spacing w:after="0"/>
              <w:jc w:val="right"/>
            </w:pPr>
            <w:r>
              <w:rPr>
                <w:sz w:val="16"/>
              </w:rPr>
              <w:t>under 0.0001%</w:t>
            </w:r>
          </w:p>
        </w:tc>
        <w:tc>
          <w:tcPr>
            <w:tcW w:type="dxa" w:w="1261"/>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40"/>
          </w:tcPr>
          <w:p>
            <w:pPr>
              <w:spacing w:after="0"/>
              <w:jc w:val="right"/>
            </w:pPr>
            <w:r>
              <w:rPr>
                <w:sz w:val="16"/>
              </w:rPr>
              <w:t>$22,591,606</w:t>
            </w:r>
          </w:p>
        </w:tc>
        <w:tc>
          <w:tcPr>
            <w:tcW w:type="dxa" w:w="1048"/>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051"/>
          </w:tcPr>
          <w:p>
            <w:pPr>
              <w:spacing w:after="0"/>
              <w:jc w:val="right"/>
            </w:pPr>
            <w:r>
              <w:rPr>
                <w:sz w:val="16"/>
              </w:rPr>
              <w:t>$875</w:t>
            </w:r>
          </w:p>
        </w:tc>
        <w:tc>
          <w:tcPr>
            <w:tcW w:type="dxa" w:w="1072"/>
          </w:tcPr>
          <w:p>
            <w:pPr>
              <w:spacing w:after="0"/>
              <w:jc w:val="right"/>
            </w:pPr>
            <w:r>
              <w:rPr>
                <w:sz w:val="16"/>
              </w:rPr>
              <w:t>0.00112%</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40"/>
          </w:tcPr>
          <w:p>
            <w:pPr>
              <w:spacing w:after="0"/>
              <w:jc w:val="right"/>
            </w:pPr>
            <w:r>
              <w:rPr>
                <w:sz w:val="16"/>
              </w:rPr>
              <w:t>n/a</w:t>
            </w:r>
          </w:p>
        </w:tc>
        <w:tc>
          <w:tcPr>
            <w:tcW w:type="dxa" w:w="1048"/>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1051"/>
          </w:tcPr>
          <w:p>
            <w:pPr>
              <w:spacing w:after="0"/>
              <w:jc w:val="right"/>
            </w:pPr>
            <w:r>
              <w:rPr>
                <w:sz w:val="16"/>
              </w:rPr>
              <w:t>$4,998</w:t>
            </w:r>
          </w:p>
        </w:tc>
        <w:tc>
          <w:tcPr>
            <w:tcW w:type="dxa" w:w="1072"/>
          </w:tcPr>
          <w:p>
            <w:pPr>
              <w:spacing w:after="0"/>
              <w:jc w:val="right"/>
            </w:pPr>
            <w:r>
              <w:rPr>
                <w:sz w:val="16"/>
              </w:rPr>
              <w:t>0.0027%</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40"/>
          </w:tcPr>
          <w:p>
            <w:pPr>
              <w:spacing w:after="0"/>
              <w:jc w:val="right"/>
            </w:pPr>
            <w:r>
              <w:rPr>
                <w:sz w:val="16"/>
              </w:rPr>
              <w:t>$273,463</w:t>
            </w:r>
          </w:p>
        </w:tc>
        <w:tc>
          <w:tcPr>
            <w:tcW w:type="dxa" w:w="1048"/>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051"/>
          </w:tcPr>
          <w:p>
            <w:pPr>
              <w:spacing w:after="0"/>
              <w:jc w:val="right"/>
            </w:pPr>
            <w:r>
              <w:rPr>
                <w:sz w:val="16"/>
              </w:rPr>
              <w:t>$9,101</w:t>
            </w:r>
          </w:p>
        </w:tc>
        <w:tc>
          <w:tcPr>
            <w:tcW w:type="dxa" w:w="1072"/>
          </w:tcPr>
          <w:p>
            <w:pPr>
              <w:spacing w:after="0"/>
              <w:jc w:val="right"/>
            </w:pPr>
            <w:r>
              <w:rPr>
                <w:sz w:val="16"/>
              </w:rPr>
              <w:t>n/a (see note)</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40"/>
          </w:tcPr>
          <w:p>
            <w:pPr>
              <w:spacing w:after="0"/>
              <w:jc w:val="right"/>
            </w:pPr>
            <w:r>
              <w:rPr>
                <w:sz w:val="16"/>
              </w:rPr>
              <w:t>n/a</w:t>
            </w:r>
          </w:p>
        </w:tc>
        <w:tc>
          <w:tcPr>
            <w:tcW w:type="dxa" w:w="1048"/>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51"/>
          </w:tcPr>
          <w:p>
            <w:pPr>
              <w:spacing w:after="0"/>
              <w:jc w:val="right"/>
            </w:pPr>
            <w:r>
              <w:rPr>
                <w:sz w:val="16"/>
              </w:rPr>
              <w:t>$26</w:t>
            </w:r>
          </w:p>
        </w:tc>
        <w:tc>
          <w:tcPr>
            <w:tcW w:type="dxa" w:w="1072"/>
          </w:tcPr>
          <w:p>
            <w:pPr>
              <w:spacing w:after="0"/>
              <w:jc w:val="right"/>
            </w:pPr>
            <w:r>
              <w:rPr>
                <w:sz w:val="16"/>
              </w:rPr>
              <w:t>under 0.0001%</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40"/>
          </w:tcPr>
          <w:p>
            <w:pPr>
              <w:spacing w:after="0"/>
              <w:jc w:val="right"/>
            </w:pPr>
            <w:r>
              <w:rPr>
                <w:sz w:val="16"/>
              </w:rPr>
              <w:t>n/a</w:t>
            </w:r>
          </w:p>
        </w:tc>
        <w:tc>
          <w:tcPr>
            <w:tcW w:type="dxa" w:w="1048"/>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1051"/>
          </w:tcPr>
          <w:p>
            <w:pPr>
              <w:spacing w:after="0"/>
              <w:jc w:val="right"/>
            </w:pPr>
            <w:r>
              <w:rPr>
                <w:sz w:val="16"/>
              </w:rPr>
              <w:t>$54,192</w:t>
            </w:r>
          </w:p>
        </w:tc>
        <w:tc>
          <w:tcPr>
            <w:tcW w:type="dxa" w:w="1072"/>
          </w:tcPr>
          <w:p>
            <w:pPr>
              <w:spacing w:after="0"/>
              <w:jc w:val="right"/>
            </w:pPr>
            <w:r>
              <w:rPr>
                <w:sz w:val="16"/>
              </w:rPr>
              <w:t>0.00319%</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051"/>
          </w:tcPr>
          <w:p>
            <w:pPr>
              <w:spacing w:after="0"/>
              <w:jc w:val="right"/>
            </w:pPr>
            <w:r>
              <w:rPr>
                <w:sz w:val="16"/>
              </w:rPr>
              <w:t>$125,329</w:t>
            </w:r>
          </w:p>
        </w:tc>
        <w:tc>
          <w:tcPr>
            <w:tcW w:type="dxa" w:w="1072"/>
          </w:tcPr>
          <w:p>
            <w:pPr>
              <w:spacing w:after="0"/>
              <w:jc w:val="right"/>
            </w:pPr>
            <w:r>
              <w:rPr>
                <w:sz w:val="16"/>
              </w:rPr>
              <w:t>0.00144%</w:t>
            </w:r>
          </w:p>
        </w:tc>
        <w:tc>
          <w:tcPr>
            <w:tcW w:type="dxa" w:w="1261"/>
          </w:tcPr>
          <w:p>
            <w:pPr>
              <w:spacing w:after="0"/>
              <w:jc w:val="right"/>
            </w:pPr>
            <w:r>
              <w:rPr>
                <w:sz w:val="16"/>
              </w:rPr>
              <w:t>$2,000</w:t>
            </w:r>
          </w:p>
        </w:tc>
        <w:tc>
          <w:tcPr>
            <w:tcW w:type="dxa" w:w="1133"/>
          </w:tcPr>
          <w:p>
            <w:pPr>
              <w:spacing w:after="0"/>
              <w:jc w:val="right"/>
            </w:pPr>
            <w:r>
              <w:rPr>
                <w:sz w:val="16"/>
              </w:rPr>
              <w:t>$20,000</w:t>
            </w:r>
          </w:p>
        </w:tc>
        <w:tc>
          <w:tcPr>
            <w:tcW w:type="dxa" w:w="1133"/>
          </w:tcPr>
          <w:p>
            <w:pPr>
              <w:spacing w:after="0"/>
              <w:jc w:val="right"/>
            </w:pPr>
          </w:p>
        </w:tc>
        <w:tc>
          <w:tcPr>
            <w:tcW w:type="dxa" w:w="1680"/>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051"/>
          </w:tcPr>
          <w:p>
            <w:pPr>
              <w:spacing w:after="0"/>
              <w:jc w:val="right"/>
            </w:pPr>
            <w:r>
              <w:rPr>
                <w:sz w:val="16"/>
              </w:rPr>
              <w:t>$20,024</w:t>
            </w:r>
          </w:p>
        </w:tc>
        <w:tc>
          <w:tcPr>
            <w:tcW w:type="dxa" w:w="1072"/>
          </w:tcPr>
          <w:p>
            <w:pPr>
              <w:spacing w:after="0"/>
              <w:jc w:val="right"/>
            </w:pPr>
            <w:r>
              <w:rPr>
                <w:sz w:val="16"/>
              </w:rPr>
              <w:t>0.000525%</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40"/>
          </w:tcPr>
          <w:p>
            <w:pPr>
              <w:spacing w:after="0"/>
              <w:jc w:val="right"/>
            </w:pPr>
            <w:r>
              <w:rPr>
                <w:sz w:val="16"/>
              </w:rPr>
              <w:t>$4,979,657</w:t>
            </w:r>
          </w:p>
        </w:tc>
        <w:tc>
          <w:tcPr>
            <w:tcW w:type="dxa" w:w="1048"/>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051"/>
          </w:tcPr>
          <w:p>
            <w:pPr>
              <w:spacing w:after="0"/>
              <w:jc w:val="right"/>
            </w:pPr>
            <w:r>
              <w:rPr>
                <w:sz w:val="16"/>
              </w:rPr>
              <w:t>$261</w:t>
            </w:r>
          </w:p>
        </w:tc>
        <w:tc>
          <w:tcPr>
            <w:tcW w:type="dxa" w:w="1072"/>
          </w:tcPr>
          <w:p>
            <w:pPr>
              <w:spacing w:after="0"/>
              <w:jc w:val="right"/>
            </w:pPr>
            <w:r>
              <w:rPr>
                <w:sz w:val="16"/>
              </w:rPr>
              <w:t>0.000785%</w:t>
            </w:r>
          </w:p>
        </w:tc>
        <w:tc>
          <w:tcPr>
            <w:tcW w:type="dxa" w:w="1261"/>
          </w:tcPr>
          <w:p>
            <w:pPr>
              <w:spacing w:after="0"/>
              <w:jc w:val="right"/>
            </w:pPr>
          </w:p>
        </w:tc>
        <w:tc>
          <w:tcPr>
            <w:tcW w:type="dxa" w:w="1133"/>
          </w:tcPr>
          <w:p>
            <w:pPr>
              <w:spacing w:after="0"/>
              <w:jc w:val="right"/>
            </w:pPr>
          </w:p>
        </w:tc>
        <w:tc>
          <w:tcPr>
            <w:tcW w:type="dxa" w:w="1133"/>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40"/>
          </w:tcPr>
          <w:p>
            <w:pPr>
              <w:spacing w:after="0"/>
              <w:jc w:val="right"/>
            </w:pPr>
            <w:r>
              <w:rPr>
                <w:sz w:val="16"/>
              </w:rPr>
              <w:t>$23,095,317</w:t>
            </w:r>
          </w:p>
        </w:tc>
        <w:tc>
          <w:tcPr>
            <w:tcW w:type="dxa" w:w="1048"/>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051"/>
          </w:tcPr>
          <w:p>
            <w:pPr>
              <w:spacing w:after="0"/>
              <w:jc w:val="right"/>
            </w:pPr>
            <w:r>
              <w:rPr>
                <w:sz w:val="16"/>
              </w:rPr>
              <w:t>$11,807</w:t>
            </w:r>
          </w:p>
        </w:tc>
        <w:tc>
          <w:tcPr>
            <w:tcW w:type="dxa" w:w="1072"/>
          </w:tcPr>
          <w:p>
            <w:pPr>
              <w:spacing w:after="0"/>
              <w:jc w:val="right"/>
            </w:pPr>
            <w:r>
              <w:rPr>
                <w:sz w:val="16"/>
              </w:rPr>
              <w:t>0.000696%</w:t>
            </w:r>
          </w:p>
        </w:tc>
        <w:tc>
          <w:tcPr>
            <w:tcW w:type="dxa" w:w="1261"/>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2024-12-18 (Storm Events through 2026-06-30): 1 county-coded records, 1 with a damage value recorded (including $0), $2,000; 20 zone-level records, 20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Grand Isle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Grand Isle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Grand Is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Grand Isle town</w:t>
            </w:r>
          </w:p>
        </w:tc>
        <w:tc>
          <w:tcPr>
            <w:tcW w:type="dxa" w:w="1604"/>
          </w:tcPr>
          <w:p>
            <w:pPr>
              <w:spacing w:after="0"/>
              <w:jc w:val="left"/>
            </w:pPr>
            <w:r>
              <w:rPr>
                <w:sz w:val="16"/>
              </w:rPr>
              <w:t>500223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Grand Isle town, VT: risk-assessment baseline packet, release 2026-10 (data as of 2026-09-30; Town FIPS 5001329275). Automated baseline. </w:t>
      </w:r>
      <w:hyperlink r:id="rId16">
        <w:r>
          <w:rPr>
            <w:color w:val="1F4E99"/>
            <w:sz w:val="17"/>
            <w:u w:val="single"/>
          </w:rPr>
          <w:t>https://hazardplain.org/vt/5001329275/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hazard-plain_2026-10_VT_5001329275.docx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Isle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329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Isle town, VT: Risk-assessment baseline packet</dc:title>
  <dc:subject>Hazard Plain release 2026-10, as of 2026-09-30. Automated baseline</dc:subject>
  <dc:creator>Hazard Plain</dc:creator>
  <cp:keywords>Hazard Plain; hazard mitigation; risk assessment; 5001329275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