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Sheldon town, VT</w:t>
      </w:r>
    </w:p>
    <w:p>
      <w:pPr>
        <w:spacing w:after="120" w:before="0"/>
      </w:pPr>
      <w:r>
        <w:rPr>
          <w:color w:val="555555"/>
          <w:sz w:val="24"/>
        </w:rPr>
        <w:t>Risk-assessment baseline packet (county-level sections from Franklin County)</w:t>
      </w:r>
    </w:p>
    <w:p>
      <w:pPr>
        <w:spacing w:after="120" w:before="0"/>
      </w:pPr>
      <w:r>
        <w:rPr>
          <w:b/>
          <w:sz w:val="18"/>
        </w:rPr>
        <w:t xml:space="preserve">Unit: </w:t>
      </w:r>
      <w:r>
        <w:rPr>
          <w:sz w:val="18"/>
        </w:rPr>
        <w:t>Vermont town 5001164600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2030-09-25</w:t>
      </w:r>
    </w:p>
    <w:p>
      <w:pPr>
        <w:keepNext/>
        <w:spacing w:after="40" w:before="0"/>
      </w:pPr>
      <w:r>
        <w:rPr>
          <w:b/>
        </w:rPr>
        <w:t xml:space="preserve">Plan: </w:t>
      </w:r>
      <w:r>
        <w:rPr/>
        <w:t>Local Hazard Mitigation Plan, Town of Sheldon, Vermont (FEMA plan 111016)</w:t>
      </w:r>
    </w:p>
    <w:p>
      <w:pPr>
        <w:keepNext/>
        <w:spacing w:after="40" w:before="0"/>
      </w:pPr>
      <w:r>
        <w:rPr>
          <w:b/>
        </w:rPr>
        <w:t xml:space="preserve">Approved: </w:t>
      </w:r>
      <w:r>
        <w:rPr/>
        <w:t>2025-09-26</w:t>
      </w:r>
    </w:p>
    <w:p>
      <w:pPr>
        <w:keepNext/>
        <w:spacing w:after="40" w:before="0"/>
      </w:pPr>
      <w:r>
        <w:rPr>
          <w:b/>
        </w:rPr>
        <w:t xml:space="preserve">Expires: </w:t>
      </w:r>
      <w:r>
        <w:rPr/>
        <w:t>2030-09-25</w:t>
      </w:r>
    </w:p>
    <w:p>
      <w:pPr>
        <w:keepNext/>
        <w:spacing w:after="40" w:before="0"/>
      </w:pPr>
      <w:r>
        <w:rPr>
          <w:b/>
        </w:rPr>
        <w:t xml:space="preserve">As of: </w:t>
      </w:r>
      <w:r>
        <w:rPr/>
        <w:t>2026-09-28</w:t>
      </w:r>
    </w:p>
    <w:p>
      <w:pPr>
        <w:keepNext/>
        <w:spacing w:after="40" w:before="0"/>
      </w:pPr>
      <w:r>
        <w:rPr>
          <w:b/>
        </w:rPr>
        <w:t xml:space="preserve">Days: </w:t>
      </w:r>
      <w:r>
        <w:rPr/>
        <w:t>1,458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(Franklin County, county-level): </w:t>
      </w:r>
      <w:r>
        <w:rPr/>
        <w:t>15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06"/>
        <w:gridCol w:w="803"/>
        <w:gridCol w:w="3277"/>
        <w:gridCol w:w="2871"/>
        <w:gridCol w:w="1285"/>
        <w:gridCol w:w="1285"/>
        <w:gridCol w:w="1108"/>
        <w:gridCol w:w="1174"/>
        <w:gridCol w:w="803"/>
      </w:tblGrid>
      <w:tr>
        <w:trPr>
          <w:cantSplit/>
          <w:tblHeader/>
        </w:trPr>
        <w:tc>
          <w:tcPr>
            <w:tcW w:type="dxa" w:w="1506"/>
            <w:shd w:val="clear" w:color="auto" w:fill="E8E8E8"/>
          </w:tcPr>
          <w:p>
            <w:pPr>
              <w:spacing w:after="0"/>
              <w:jc w:val="left"/>
            </w:pPr>
            <w:r>
              <w:rPr>
                <w:b/>
                <w:sz w:val="16"/>
              </w:rPr>
              <w:t>Jurisdiction</w:t>
            </w:r>
          </w:p>
        </w:tc>
        <w:tc>
          <w:tcPr>
            <w:tcW w:type="dxa" w:w="803"/>
            <w:shd w:val="clear" w:color="auto" w:fill="E8E8E8"/>
          </w:tcPr>
          <w:p>
            <w:pPr>
              <w:spacing w:after="0"/>
              <w:jc w:val="left"/>
            </w:pPr>
            <w:r>
              <w:rPr>
                <w:b/>
                <w:sz w:val="16"/>
              </w:rPr>
              <w:t>Type</w:t>
            </w:r>
          </w:p>
        </w:tc>
        <w:tc>
          <w:tcPr>
            <w:tcW w:type="dxa" w:w="3277"/>
            <w:shd w:val="clear" w:color="auto" w:fill="E8E8E8"/>
          </w:tcPr>
          <w:p>
            <w:pPr>
              <w:spacing w:after="0"/>
              <w:jc w:val="left"/>
            </w:pPr>
            <w:r>
              <w:rPr>
                <w:b/>
                <w:sz w:val="16"/>
              </w:rPr>
              <w:t>Status</w:t>
            </w:r>
          </w:p>
        </w:tc>
        <w:tc>
          <w:tcPr>
            <w:tcW w:type="dxa" w:w="2871"/>
            <w:shd w:val="clear" w:color="auto" w:fill="E8E8E8"/>
          </w:tcPr>
          <w:p>
            <w:pPr>
              <w:spacing w:after="0"/>
              <w:jc w:val="left"/>
            </w:pPr>
            <w:r>
              <w:rPr>
                <w:b/>
                <w:sz w:val="16"/>
              </w:rPr>
              <w:t>Plan</w:t>
            </w:r>
          </w:p>
        </w:tc>
        <w:tc>
          <w:tcPr>
            <w:tcW w:type="dxa" w:w="1285"/>
            <w:shd w:val="clear" w:color="auto" w:fill="E8E8E8"/>
          </w:tcPr>
          <w:p>
            <w:pPr>
              <w:spacing w:after="0"/>
              <w:jc w:val="left"/>
            </w:pPr>
            <w:r>
              <w:rPr>
                <w:b/>
                <w:sz w:val="16"/>
              </w:rPr>
              <w:t>Approved</w:t>
            </w:r>
          </w:p>
        </w:tc>
        <w:tc>
          <w:tcPr>
            <w:tcW w:type="dxa" w:w="1285"/>
            <w:shd w:val="clear" w:color="auto" w:fill="E8E8E8"/>
          </w:tcPr>
          <w:p>
            <w:pPr>
              <w:spacing w:after="0"/>
              <w:jc w:val="left"/>
            </w:pPr>
            <w:r>
              <w:rPr>
                <w:b/>
                <w:sz w:val="16"/>
              </w:rPr>
              <w:t>Expires</w:t>
            </w:r>
          </w:p>
        </w:tc>
        <w:tc>
          <w:tcPr>
            <w:tcW w:type="dxa" w:w="11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4"/>
            <w:shd w:val="clear" w:color="auto" w:fill="E8E8E8"/>
          </w:tcPr>
          <w:p>
            <w:pPr>
              <w:spacing w:after="0"/>
              <w:jc w:val="left"/>
            </w:pPr>
            <w:r>
              <w:rPr>
                <w:b/>
                <w:sz w:val="16"/>
              </w:rPr>
              <w:t>Update underway</w:t>
            </w:r>
          </w:p>
        </w:tc>
        <w:tc>
          <w:tcPr>
            <w:tcW w:type="dxa" w:w="803"/>
            <w:shd w:val="clear" w:color="auto" w:fill="E8E8E8"/>
          </w:tcPr>
          <w:p>
            <w:pPr>
              <w:spacing w:after="0"/>
              <w:jc w:val="left"/>
            </w:pPr>
            <w:r>
              <w:rPr>
                <w:b/>
                <w:sz w:val="16"/>
              </w:rPr>
              <w:t>Notes</w:t>
            </w:r>
          </w:p>
        </w:tc>
      </w:tr>
      <w:tr>
        <w:trPr>
          <w:cantSplit/>
        </w:trPr>
        <w:tc>
          <w:tcPr>
            <w:tcW w:type="dxa" w:w="1506"/>
          </w:tcPr>
          <w:p>
            <w:pPr>
              <w:spacing w:after="0"/>
              <w:jc w:val="left"/>
            </w:pPr>
            <w:r>
              <w:rPr>
                <w:sz w:val="16"/>
              </w:rPr>
              <w:t>Sheldon town</w:t>
            </w:r>
          </w:p>
        </w:tc>
        <w:tc>
          <w:tcPr>
            <w:tcW w:type="dxa" w:w="803"/>
          </w:tcPr>
          <w:p>
            <w:pPr>
              <w:spacing w:after="0"/>
              <w:jc w:val="left"/>
            </w:pPr>
            <w:r>
              <w:rPr>
                <w:sz w:val="16"/>
              </w:rPr>
              <w:t>Town</w:t>
            </w:r>
          </w:p>
        </w:tc>
        <w:tc>
          <w:tcPr>
            <w:tcW w:type="dxa" w:w="3277"/>
          </w:tcPr>
          <w:p>
            <w:pPr>
              <w:spacing w:after="0"/>
              <w:jc w:val="left"/>
            </w:pPr>
            <w:r>
              <w:rPr>
                <w:sz w:val="16"/>
              </w:rPr>
              <w:t>Approved, expires 2030-09-25</w:t>
            </w:r>
          </w:p>
        </w:tc>
        <w:tc>
          <w:tcPr>
            <w:tcW w:type="dxa" w:w="2871"/>
          </w:tcPr>
          <w:p>
            <w:pPr>
              <w:spacing w:after="0"/>
              <w:jc w:val="left"/>
            </w:pPr>
            <w:r>
              <w:rPr>
                <w:sz w:val="16"/>
              </w:rPr>
              <w:t>Local Hazard Mitigation Plan, Town of Sheldon, Vermont (FEMA plan 111016)</w:t>
            </w:r>
          </w:p>
        </w:tc>
        <w:tc>
          <w:tcPr>
            <w:tcW w:type="dxa" w:w="1285"/>
          </w:tcPr>
          <w:p>
            <w:pPr>
              <w:spacing w:after="0"/>
              <w:jc w:val="left"/>
            </w:pPr>
            <w:r>
              <w:rPr>
                <w:sz w:val="16"/>
              </w:rPr>
              <w:t>2025-09-26</w:t>
            </w:r>
          </w:p>
        </w:tc>
        <w:tc>
          <w:tcPr>
            <w:tcW w:type="dxa" w:w="1285"/>
          </w:tcPr>
          <w:p>
            <w:pPr>
              <w:spacing w:after="0"/>
              <w:jc w:val="left"/>
            </w:pPr>
            <w:r>
              <w:rPr>
                <w:sz w:val="16"/>
              </w:rPr>
              <w:t>2030-09-25</w:t>
            </w:r>
          </w:p>
        </w:tc>
        <w:tc>
          <w:tcPr>
            <w:tcW w:type="dxa" w:w="1108"/>
          </w:tcPr>
          <w:p>
            <w:pPr>
              <w:spacing w:after="0"/>
              <w:jc w:val="right"/>
            </w:pPr>
            <w:r>
              <w:rPr>
                <w:sz w:val="16"/>
              </w:rPr>
              <w:t>1,458</w:t>
            </w:r>
          </w:p>
        </w:tc>
        <w:tc>
          <w:tcPr>
            <w:tcW w:type="dxa" w:w="1174"/>
          </w:tcPr>
          <w:p>
            <w:pPr>
              <w:spacing w:after="0"/>
              <w:jc w:val="left"/>
            </w:pPr>
          </w:p>
        </w:tc>
        <w:tc>
          <w:tcPr>
            <w:tcW w:type="dxa" w:w="80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Franklin County, county-level (county FIPS 50011);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297"/>
          </w:tcPr>
          <w:p>
            <w:pPr>
              <w:spacing w:after="0"/>
              <w:jc w:val="right"/>
            </w:pPr>
            <w:r>
              <w:rPr>
                <w:sz w:val="16"/>
              </w:rPr>
              <w:t>$25,944</w:t>
            </w:r>
          </w:p>
        </w:tc>
        <w:tc>
          <w:tcPr>
            <w:tcW w:type="dxa" w:w="1111"/>
          </w:tcPr>
          <w:p>
            <w:pPr>
              <w:spacing w:after="0"/>
              <w:jc w:val="right"/>
            </w:pPr>
            <w:r>
              <w:rPr>
                <w:sz w:val="16"/>
              </w:rPr>
              <w:t>$9,708,272</w:t>
            </w:r>
          </w:p>
        </w:tc>
        <w:tc>
          <w:tcPr>
            <w:tcW w:type="dxa" w:w="1199"/>
          </w:tcPr>
          <w:p>
            <w:pPr>
              <w:spacing w:after="0"/>
              <w:jc w:val="right"/>
            </w:pPr>
            <w:r>
              <w:rPr>
                <w:sz w:val="16"/>
              </w:rPr>
              <w:t>55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297"/>
          </w:tcPr>
          <w:p>
            <w:pPr>
              <w:spacing w:after="0"/>
              <w:jc w:val="right"/>
            </w:pPr>
            <w:r>
              <w:rPr>
                <w:sz w:val="16"/>
              </w:rPr>
              <w:t>$603,424</w:t>
            </w:r>
          </w:p>
        </w:tc>
        <w:tc>
          <w:tcPr>
            <w:tcW w:type="dxa" w:w="1111"/>
          </w:tcPr>
          <w:p>
            <w:pPr>
              <w:spacing w:after="0"/>
              <w:jc w:val="right"/>
            </w:pPr>
            <w:r>
              <w:rPr>
                <w:sz w:val="16"/>
              </w:rPr>
              <w:t>$651,274</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$550,057</w:t>
            </w:r>
          </w:p>
        </w:tc>
        <w:tc>
          <w:tcPr>
            <w:tcW w:type="dxa" w:w="1126"/>
          </w:tcPr>
          <w:p>
            <w:pPr>
              <w:spacing w:after="0"/>
              <w:jc w:val="right"/>
            </w:pPr>
          </w:p>
        </w:tc>
        <w:tc>
          <w:tcPr>
            <w:tcW w:type="dxa" w:w="1297"/>
          </w:tcPr>
          <w:p>
            <w:pPr>
              <w:spacing w:after="0"/>
              <w:jc w:val="right"/>
            </w:pPr>
            <w:r>
              <w:rPr>
                <w:sz w:val="16"/>
              </w:rPr>
              <w:t>$80,983</w:t>
            </w:r>
          </w:p>
        </w:tc>
        <w:tc>
          <w:tcPr>
            <w:tcW w:type="dxa" w:w="1111"/>
          </w:tcPr>
          <w:p>
            <w:pPr>
              <w:spacing w:after="0"/>
              <w:jc w:val="right"/>
            </w:pPr>
            <w:r>
              <w:rPr>
                <w:sz w:val="16"/>
              </w:rPr>
              <w:t>$631,041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$49,508</w:t>
            </w:r>
          </w:p>
        </w:tc>
        <w:tc>
          <w:tcPr>
            <w:tcW w:type="dxa" w:w="1126"/>
          </w:tcPr>
          <w:p>
            <w:pPr>
              <w:spacing w:after="0"/>
              <w:jc w:val="right"/>
            </w:pPr>
          </w:p>
        </w:tc>
        <w:tc>
          <w:tcPr>
            <w:tcW w:type="dxa" w:w="1297"/>
          </w:tcPr>
          <w:p>
            <w:pPr>
              <w:spacing w:after="0"/>
              <w:jc w:val="right"/>
            </w:pPr>
            <w:r>
              <w:rPr>
                <w:sz w:val="16"/>
              </w:rPr>
              <w:t>$538,214</w:t>
            </w:r>
          </w:p>
        </w:tc>
        <w:tc>
          <w:tcPr>
            <w:tcW w:type="dxa" w:w="1111"/>
          </w:tcPr>
          <w:p>
            <w:pPr>
              <w:spacing w:after="0"/>
              <w:jc w:val="right"/>
            </w:pPr>
            <w:r>
              <w:rPr>
                <w:sz w:val="16"/>
              </w:rPr>
              <w:t>$587,723</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297"/>
          </w:tcPr>
          <w:p>
            <w:pPr>
              <w:spacing w:after="0"/>
              <w:jc w:val="right"/>
            </w:pPr>
            <w:r>
              <w:rPr>
                <w:sz w:val="16"/>
              </w:rPr>
              <w:t>$241,021</w:t>
            </w:r>
          </w:p>
        </w:tc>
        <w:tc>
          <w:tcPr>
            <w:tcW w:type="dxa" w:w="1111"/>
          </w:tcPr>
          <w:p>
            <w:pPr>
              <w:spacing w:after="0"/>
              <w:jc w:val="right"/>
            </w:pPr>
            <w:r>
              <w:rPr>
                <w:sz w:val="16"/>
              </w:rPr>
              <w:t>$404,782</w:t>
            </w:r>
          </w:p>
        </w:tc>
        <w:tc>
          <w:tcPr>
            <w:tcW w:type="dxa" w:w="1199"/>
          </w:tcPr>
          <w:p>
            <w:pPr>
              <w:spacing w:after="0"/>
              <w:jc w:val="right"/>
            </w:pPr>
            <w:r>
              <w:rPr>
                <w:sz w:val="16"/>
              </w:rPr>
              <w:t>184</w:t>
            </w:r>
          </w:p>
        </w:tc>
        <w:tc>
          <w:tcPr>
            <w:tcW w:type="dxa" w:w="2172"/>
          </w:tcPr>
          <w:p>
            <w:pPr>
              <w:spacing w:after="0"/>
              <w:jc w:val="left"/>
            </w:pPr>
          </w:p>
        </w:tc>
        <w:tc>
          <w:tcPr>
            <w:tcW w:type="dxa" w:w="2080"/>
          </w:tcPr>
          <w:p>
            <w:pPr>
              <w:spacing w:after="0"/>
              <w:jc w:val="left"/>
            </w:pPr>
            <w:r>
              <w:rPr>
                <w:sz w:val="16"/>
              </w:rPr>
              <w:t>Includes 31 High Wind records and 42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97"/>
          </w:tcPr>
          <w:p>
            <w:pPr>
              <w:spacing w:after="0"/>
              <w:jc w:val="right"/>
            </w:pPr>
            <w:r>
              <w:rPr>
                <w:sz w:val="16"/>
              </w:rPr>
              <w:t>$230,150</w:t>
            </w:r>
          </w:p>
        </w:tc>
        <w:tc>
          <w:tcPr>
            <w:tcW w:type="dxa" w:w="1111"/>
          </w:tcPr>
          <w:p>
            <w:pPr>
              <w:spacing w:after="0"/>
              <w:jc w:val="right"/>
            </w:pPr>
            <w:r>
              <w:rPr>
                <w:sz w:val="16"/>
              </w:rPr>
              <w:t>$280,398</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297"/>
          </w:tcPr>
          <w:p>
            <w:pPr>
              <w:spacing w:after="0"/>
              <w:jc w:val="right"/>
            </w:pPr>
            <w:r>
              <w:rPr>
                <w:sz w:val="16"/>
              </w:rPr>
              <w:t>$7,512</w:t>
            </w:r>
          </w:p>
        </w:tc>
        <w:tc>
          <w:tcPr>
            <w:tcW w:type="dxa" w:w="1111"/>
          </w:tcPr>
          <w:p>
            <w:pPr>
              <w:spacing w:after="0"/>
              <w:jc w:val="right"/>
            </w:pPr>
            <w:r>
              <w:rPr>
                <w:sz w:val="16"/>
              </w:rPr>
              <w:t>$261,213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$232,454</w:t>
            </w:r>
          </w:p>
        </w:tc>
        <w:tc>
          <w:tcPr>
            <w:tcW w:type="dxa" w:w="1126"/>
          </w:tcPr>
          <w:p>
            <w:pPr>
              <w:spacing w:after="0"/>
              <w:jc w:val="right"/>
            </w:pPr>
          </w:p>
        </w:tc>
        <w:tc>
          <w:tcPr>
            <w:tcW w:type="dxa" w:w="1297"/>
          </w:tcPr>
          <w:p>
            <w:pPr>
              <w:spacing w:after="0"/>
              <w:jc w:val="right"/>
            </w:pPr>
            <w:r>
              <w:rPr>
                <w:sz w:val="16"/>
              </w:rPr>
              <w:t>$23,617</w:t>
            </w:r>
          </w:p>
        </w:tc>
        <w:tc>
          <w:tcPr>
            <w:tcW w:type="dxa" w:w="1111"/>
          </w:tcPr>
          <w:p>
            <w:pPr>
              <w:spacing w:after="0"/>
              <w:jc w:val="right"/>
            </w:pPr>
            <w:r>
              <w:rPr>
                <w:sz w:val="16"/>
              </w:rPr>
              <w:t>$256,071</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297"/>
          </w:tcPr>
          <w:p>
            <w:pPr>
              <w:spacing w:after="0"/>
              <w:jc w:val="right"/>
            </w:pPr>
            <w:r>
              <w:rPr>
                <w:sz w:val="16"/>
              </w:rPr>
              <w:t>$134,289</w:t>
            </w:r>
          </w:p>
        </w:tc>
        <w:tc>
          <w:tcPr>
            <w:tcW w:type="dxa" w:w="1111"/>
          </w:tcPr>
          <w:p>
            <w:pPr>
              <w:spacing w:after="0"/>
              <w:jc w:val="right"/>
            </w:pPr>
            <w:r>
              <w:rPr>
                <w:sz w:val="16"/>
              </w:rPr>
              <w:t>$192,963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297"/>
          </w:tcPr>
          <w:p>
            <w:pPr>
              <w:spacing w:after="0"/>
              <w:jc w:val="right"/>
            </w:pPr>
            <w:r>
              <w:rPr>
                <w:sz w:val="16"/>
              </w:rPr>
              <w:t>$28,866</w:t>
            </w:r>
          </w:p>
        </w:tc>
        <w:tc>
          <w:tcPr>
            <w:tcW w:type="dxa" w:w="1111"/>
          </w:tcPr>
          <w:p>
            <w:pPr>
              <w:spacing w:after="0"/>
              <w:jc w:val="right"/>
            </w:pPr>
            <w:r>
              <w:rPr>
                <w:sz w:val="16"/>
              </w:rPr>
              <w:t>$123,909</w:t>
            </w:r>
          </w:p>
        </w:tc>
        <w:tc>
          <w:tcPr>
            <w:tcW w:type="dxa" w:w="1199"/>
          </w:tcPr>
          <w:p>
            <w:pPr>
              <w:spacing w:after="0"/>
              <w:jc w:val="right"/>
            </w:pPr>
            <w:r>
              <w:rPr>
                <w:sz w:val="16"/>
              </w:rPr>
              <w:t>317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297"/>
          </w:tcPr>
          <w:p>
            <w:pPr>
              <w:spacing w:after="0"/>
              <w:jc w:val="right"/>
            </w:pPr>
            <w:r>
              <w:rPr>
                <w:sz w:val="16"/>
              </w:rPr>
              <w:t>$16,818</w:t>
            </w:r>
          </w:p>
        </w:tc>
        <w:tc>
          <w:tcPr>
            <w:tcW w:type="dxa" w:w="1111"/>
          </w:tcPr>
          <w:p>
            <w:pPr>
              <w:spacing w:after="0"/>
              <w:jc w:val="right"/>
            </w:pPr>
            <w:r>
              <w:rPr>
                <w:sz w:val="16"/>
              </w:rPr>
              <w:t>$35,107</w:t>
            </w:r>
          </w:p>
        </w:tc>
        <w:tc>
          <w:tcPr>
            <w:tcW w:type="dxa" w:w="1199"/>
          </w:tcPr>
          <w:p>
            <w:pPr>
              <w:spacing w:after="0"/>
              <w:jc w:val="right"/>
            </w:pPr>
            <w:r>
              <w:rPr>
                <w:sz w:val="16"/>
              </w:rPr>
              <w:t>61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$3,465</w:t>
            </w:r>
          </w:p>
        </w:tc>
        <w:tc>
          <w:tcPr>
            <w:tcW w:type="dxa" w:w="1126"/>
          </w:tcPr>
          <w:p>
            <w:pPr>
              <w:spacing w:after="0"/>
              <w:jc w:val="right"/>
            </w:pPr>
          </w:p>
        </w:tc>
        <w:tc>
          <w:tcPr>
            <w:tcW w:type="dxa" w:w="1297"/>
          </w:tcPr>
          <w:p>
            <w:pPr>
              <w:spacing w:after="0"/>
              <w:jc w:val="right"/>
            </w:pPr>
            <w:r>
              <w:rPr>
                <w:sz w:val="16"/>
              </w:rPr>
              <w:t>$4,350</w:t>
            </w:r>
          </w:p>
        </w:tc>
        <w:tc>
          <w:tcPr>
            <w:tcW w:type="dxa" w:w="1111"/>
          </w:tcPr>
          <w:p>
            <w:pPr>
              <w:spacing w:after="0"/>
              <w:jc w:val="right"/>
            </w:pPr>
            <w:r>
              <w:rPr>
                <w:sz w:val="16"/>
              </w:rPr>
              <w:t>$7,815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297"/>
          </w:tcPr>
          <w:p>
            <w:pPr>
              <w:spacing w:after="0"/>
              <w:jc w:val="right"/>
            </w:pPr>
            <w:r>
              <w:rPr>
                <w:sz w:val="16"/>
              </w:rPr>
              <w:t>$639</w:t>
            </w:r>
          </w:p>
        </w:tc>
        <w:tc>
          <w:tcPr>
            <w:tcW w:type="dxa" w:w="1111"/>
          </w:tcPr>
          <w:p>
            <w:pPr>
              <w:spacing w:after="0"/>
              <w:jc w:val="right"/>
            </w:pPr>
            <w:r>
              <w:rPr>
                <w:sz w:val="16"/>
              </w:rPr>
              <w:t>$5,849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$209</w:t>
            </w:r>
          </w:p>
        </w:tc>
        <w:tc>
          <w:tcPr>
            <w:tcW w:type="dxa" w:w="1111"/>
          </w:tcPr>
          <w:p>
            <w:pPr>
              <w:spacing w:after="0"/>
              <w:jc w:val="right"/>
            </w:pPr>
            <w:r>
              <w:rPr>
                <w:sz w:val="16"/>
              </w:rPr>
              <w:t>$209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Franklin County, county-level (county FIPS 50011);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Franklin County, county-level (county FIPS 50011);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594"/>
        <w:gridCol w:w="1641"/>
        <w:gridCol w:w="1439"/>
        <w:gridCol w:w="1615"/>
        <w:gridCol w:w="2051"/>
        <w:gridCol w:w="1989"/>
        <w:gridCol w:w="1754"/>
        <w:gridCol w:w="2029"/>
      </w:tblGrid>
      <w:tr>
        <w:trPr>
          <w:cantSplit/>
          <w:tblHeader/>
        </w:trPr>
        <w:tc>
          <w:tcPr>
            <w:tcW w:type="dxa" w:w="1594"/>
            <w:shd w:val="clear" w:color="auto" w:fill="E8E8E8"/>
          </w:tcPr>
          <w:p>
            <w:pPr>
              <w:spacing w:after="0"/>
              <w:jc w:val="left"/>
            </w:pPr>
            <w:r>
              <w:rPr>
                <w:b/>
                <w:sz w:val="16"/>
              </w:rPr>
              <w:t>Hazard</w:t>
            </w:r>
          </w:p>
        </w:tc>
        <w:tc>
          <w:tcPr>
            <w:tcW w:type="dxa" w:w="1641"/>
            <w:shd w:val="clear" w:color="auto" w:fill="E8E8E8"/>
          </w:tcPr>
          <w:p>
            <w:pPr>
              <w:spacing w:after="0"/>
              <w:jc w:val="left"/>
            </w:pPr>
            <w:r>
              <w:rPr>
                <w:b/>
                <w:sz w:val="16"/>
              </w:rPr>
              <w:t>Scale</w:t>
            </w:r>
          </w:p>
        </w:tc>
        <w:tc>
          <w:tcPr>
            <w:tcW w:type="dxa" w:w="1439"/>
            <w:shd w:val="clear" w:color="auto" w:fill="E8E8E8"/>
          </w:tcPr>
          <w:p>
            <w:pPr>
              <w:spacing w:after="0"/>
              <w:jc w:val="right"/>
            </w:pPr>
            <w:r>
              <w:rPr>
                <w:b/>
                <w:sz w:val="16"/>
              </w:rPr>
              <w:t>Records</w:t>
            </w:r>
          </w:p>
          <w:p>
            <w:pPr>
              <w:spacing w:after="0"/>
              <w:jc w:val="right"/>
            </w:pPr>
            <w:r>
              <w:rPr>
                <w:i/>
                <w:color w:val="555555"/>
                <w:sz w:val="14"/>
              </w:rPr>
              <w:t>count, years</w:t>
            </w:r>
          </w:p>
        </w:tc>
        <w:tc>
          <w:tcPr>
            <w:tcW w:type="dxa" w:w="1615"/>
            <w:shd w:val="clear" w:color="auto" w:fill="E8E8E8"/>
          </w:tcPr>
          <w:p>
            <w:pPr>
              <w:spacing w:after="0"/>
              <w:jc w:val="left"/>
            </w:pPr>
            <w:r>
              <w:rPr>
                <w:b/>
                <w:sz w:val="16"/>
              </w:rPr>
              <w:t>Observed range</w:t>
            </w:r>
          </w:p>
        </w:tc>
        <w:tc>
          <w:tcPr>
            <w:tcW w:type="dxa" w:w="2051"/>
            <w:shd w:val="clear" w:color="auto" w:fill="E8E8E8"/>
          </w:tcPr>
          <w:p>
            <w:pPr>
              <w:spacing w:after="0"/>
              <w:jc w:val="left"/>
            </w:pPr>
            <w:r>
              <w:rPr>
                <w:b/>
                <w:sz w:val="16"/>
              </w:rPr>
              <w:t>Worst recorded event</w:t>
            </w:r>
          </w:p>
        </w:tc>
        <w:tc>
          <w:tcPr>
            <w:tcW w:type="dxa" w:w="1989"/>
            <w:shd w:val="clear" w:color="auto" w:fill="E8E8E8"/>
          </w:tcPr>
          <w:p>
            <w:pPr>
              <w:spacing w:after="0"/>
              <w:jc w:val="left"/>
            </w:pPr>
            <w:r>
              <w:rPr>
                <w:b/>
                <w:sz w:val="16"/>
              </w:rPr>
              <w:t>Most damaging (when different)</w:t>
            </w:r>
          </w:p>
        </w:tc>
        <w:tc>
          <w:tcPr>
            <w:tcW w:type="dxa" w:w="1754"/>
            <w:shd w:val="clear" w:color="auto" w:fill="E8E8E8"/>
          </w:tcPr>
          <w:p>
            <w:pPr>
              <w:spacing w:after="0"/>
              <w:jc w:val="left"/>
            </w:pPr>
            <w:r>
              <w:rPr>
                <w:b/>
                <w:sz w:val="16"/>
              </w:rPr>
              <w:t>Where in the county</w:t>
            </w:r>
          </w:p>
        </w:tc>
        <w:tc>
          <w:tcPr>
            <w:tcW w:type="dxa" w:w="2029"/>
            <w:shd w:val="clear" w:color="auto" w:fill="E8E8E8"/>
          </w:tcPr>
          <w:p>
            <w:pPr>
              <w:spacing w:after="0"/>
              <w:jc w:val="left"/>
            </w:pPr>
            <w:r>
              <w:rPr>
                <w:b/>
                <w:sz w:val="16"/>
              </w:rPr>
              <w:t>Note</w:t>
            </w:r>
          </w:p>
        </w:tc>
      </w:tr>
      <w:tr>
        <w:trPr>
          <w:cantSplit/>
        </w:trPr>
        <w:tc>
          <w:tcPr>
            <w:tcW w:type="dxa" w:w="1594"/>
          </w:tcPr>
          <w:p>
            <w:pPr>
              <w:spacing w:after="0"/>
              <w:jc w:val="left"/>
            </w:pPr>
            <w:r>
              <w:rPr>
                <w:sz w:val="16"/>
              </w:rPr>
              <w:t>Avalanche</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Coastal Flood, Storm Surge/Tide</w:t>
            </w:r>
          </w:p>
        </w:tc>
        <w:tc>
          <w:tcPr>
            <w:tcW w:type="dxa" w:w="1641"/>
          </w:tcPr>
          <w:p>
            <w:pPr>
              <w:spacing w:after="0"/>
              <w:jc w:val="left"/>
            </w:pPr>
            <w:r>
              <w:rPr>
                <w:sz w:val="16"/>
              </w:rPr>
              <w:t>none in data (FIRM for depth)</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Flood depth: see the FEMA Flood Insurance Rate Map.</w:t>
            </w:r>
          </w:p>
        </w:tc>
      </w:tr>
      <w:tr>
        <w:trPr>
          <w:cantSplit/>
        </w:trPr>
        <w:tc>
          <w:tcPr>
            <w:tcW w:type="dxa" w:w="1594"/>
          </w:tcPr>
          <w:p>
            <w:pPr>
              <w:spacing w:after="0"/>
              <w:jc w:val="left"/>
            </w:pPr>
            <w:r>
              <w:rPr>
                <w:sz w:val="16"/>
              </w:rPr>
              <w:t>Cold/Wind Chill, Extreme Cold/Wind Chill</w:t>
            </w:r>
          </w:p>
        </w:tc>
        <w:tc>
          <w:tcPr>
            <w:tcW w:type="dxa" w:w="1641"/>
          </w:tcPr>
          <w:p>
            <w:pPr>
              <w:spacing w:after="0"/>
              <w:jc w:val="left"/>
            </w:pPr>
            <w:r>
              <w:rPr>
                <w:sz w:val="16"/>
              </w:rPr>
              <w:t>wind chill</w:t>
            </w:r>
          </w:p>
        </w:tc>
        <w:tc>
          <w:tcPr>
            <w:tcW w:type="dxa" w:w="1439"/>
          </w:tcPr>
          <w:p>
            <w:pPr>
              <w:spacing w:after="0"/>
              <w:jc w:val="right"/>
            </w:pPr>
            <w:r>
              <w:rPr>
                <w:sz w:val="16"/>
              </w:rPr>
              <w:t>28, 1997 to 2026 (28 zone-level)</w:t>
            </w:r>
          </w:p>
        </w:tc>
        <w:tc>
          <w:tcPr>
            <w:tcW w:type="dxa" w:w="1615"/>
          </w:tcPr>
          <w:p>
            <w:pPr>
              <w:spacing w:after="0"/>
              <w:jc w:val="left"/>
            </w:pPr>
            <w:r>
              <w:rPr>
                <w:sz w:val="16"/>
              </w:rPr>
              <w:t>1 day to 28 days (median 2 days); 25 with a recorded value</w:t>
            </w:r>
          </w:p>
        </w:tc>
        <w:tc>
          <w:tcPr>
            <w:tcW w:type="dxa" w:w="2051"/>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Wind chill: in event narratives only; local data required.</w:t>
            </w:r>
          </w:p>
        </w:tc>
      </w:tr>
      <w:tr>
        <w:trPr>
          <w:cantSplit/>
        </w:trPr>
        <w:tc>
          <w:tcPr>
            <w:tcW w:type="dxa" w:w="1594"/>
          </w:tcPr>
          <w:p>
            <w:pPr>
              <w:spacing w:after="0"/>
              <w:jc w:val="left"/>
            </w:pPr>
            <w:r>
              <w:rPr>
                <w:sz w:val="16"/>
              </w:rPr>
              <w:t>Frost/Freeze (outside NRI Cold Wave definition)</w:t>
            </w:r>
          </w:p>
        </w:tc>
        <w:tc>
          <w:tcPr>
            <w:tcW w:type="dxa" w:w="1641"/>
          </w:tcPr>
          <w:p>
            <w:pPr>
              <w:spacing w:after="0"/>
              <w:jc w:val="left"/>
            </w:pPr>
            <w:r>
              <w:rPr>
                <w:sz w:val="16"/>
              </w:rPr>
              <w:t>crop damage</w:t>
            </w:r>
          </w:p>
        </w:tc>
        <w:tc>
          <w:tcPr>
            <w:tcW w:type="dxa" w:w="1439"/>
          </w:tcPr>
          <w:p>
            <w:pPr>
              <w:spacing w:after="0"/>
              <w:jc w:val="right"/>
            </w:pPr>
            <w:r>
              <w:rPr>
                <w:sz w:val="16"/>
              </w:rPr>
              <w:t>5, 2005 to 2023 (5 zone-level)</w:t>
            </w:r>
          </w:p>
        </w:tc>
        <w:tc>
          <w:tcPr>
            <w:tcW w:type="dxa" w:w="1615"/>
          </w:tcPr>
          <w:p>
            <w:pPr>
              <w:spacing w:after="0"/>
              <w:jc w:val="left"/>
            </w:pPr>
          </w:p>
        </w:tc>
        <w:tc>
          <w:tcPr>
            <w:tcW w:type="dxa" w:w="2051"/>
          </w:tcPr>
          <w:p>
            <w:pPr>
              <w:spacing w:after="0"/>
              <w:jc w:val="left"/>
            </w:pPr>
            <w:r>
              <w:rPr>
                <w:sz w:val="16"/>
              </w:rPr>
              <w:t>Frost/Freeze, 2023-05-18, $750,000 crop damage, reported for the zone (2023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Temperature: in event narratives only; local data required.</w:t>
            </w:r>
          </w:p>
        </w:tc>
      </w:tr>
      <w:tr>
        <w:trPr>
          <w:cantSplit/>
        </w:trPr>
        <w:tc>
          <w:tcPr>
            <w:tcW w:type="dxa" w:w="1594"/>
          </w:tcPr>
          <w:p>
            <w:pPr>
              <w:spacing w:after="0"/>
              <w:jc w:val="left"/>
            </w:pPr>
            <w:r>
              <w:rPr>
                <w:sz w:val="16"/>
              </w:rPr>
              <w:t>Drought</w:t>
            </w:r>
          </w:p>
        </w:tc>
        <w:tc>
          <w:tcPr>
            <w:tcW w:type="dxa" w:w="1641"/>
          </w:tcPr>
          <w:p>
            <w:pPr>
              <w:spacing w:after="0"/>
              <w:jc w:val="left"/>
            </w:pPr>
            <w:r>
              <w:rPr>
                <w:sz w:val="16"/>
              </w:rPr>
              <w:t>US Drought Monitor D-scale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594"/>
          </w:tcPr>
          <w:p>
            <w:pPr>
              <w:spacing w:after="0"/>
              <w:jc w:val="left"/>
            </w:pPr>
            <w:r>
              <w:rPr>
                <w:sz w:val="16"/>
              </w:rPr>
              <w:t>Earthquake</w:t>
            </w:r>
          </w:p>
        </w:tc>
        <w:tc>
          <w:tcPr>
            <w:tcW w:type="dxa" w:w="1641"/>
          </w:tcPr>
          <w:p>
            <w:pPr>
              <w:spacing w:after="0"/>
              <w:jc w:val="left"/>
            </w:pPr>
            <w:r>
              <w:rPr>
                <w:sz w:val="16"/>
              </w:rPr>
              <w:t>Modified Mercalli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No Storm Events record; local data required (e.g., USGS).</w:t>
            </w:r>
          </w:p>
        </w:tc>
      </w:tr>
      <w:tr>
        <w:trPr>
          <w:cantSplit/>
        </w:trPr>
        <w:tc>
          <w:tcPr>
            <w:tcW w:type="dxa" w:w="1594"/>
          </w:tcPr>
          <w:p>
            <w:pPr>
              <w:spacing w:after="0"/>
              <w:jc w:val="left"/>
            </w:pPr>
            <w:r>
              <w:rPr>
                <w:sz w:val="16"/>
              </w:rPr>
              <w:t>Hail</w:t>
            </w:r>
          </w:p>
        </w:tc>
        <w:tc>
          <w:tcPr>
            <w:tcW w:type="dxa" w:w="1641"/>
          </w:tcPr>
          <w:p>
            <w:pPr>
              <w:spacing w:after="0"/>
              <w:jc w:val="left"/>
            </w:pPr>
            <w:r>
              <w:rPr>
                <w:sz w:val="16"/>
              </w:rPr>
              <w:t>hail size (inches)</w:t>
            </w:r>
          </w:p>
        </w:tc>
        <w:tc>
          <w:tcPr>
            <w:tcW w:type="dxa" w:w="1439"/>
          </w:tcPr>
          <w:p>
            <w:pPr>
              <w:spacing w:after="0"/>
              <w:jc w:val="right"/>
            </w:pPr>
            <w:r>
              <w:rPr>
                <w:sz w:val="16"/>
              </w:rPr>
              <w:t>71, 1958 to 2025</w:t>
            </w:r>
          </w:p>
        </w:tc>
        <w:tc>
          <w:tcPr>
            <w:tcW w:type="dxa" w:w="1615"/>
          </w:tcPr>
          <w:p>
            <w:pPr>
              <w:spacing w:after="0"/>
              <w:jc w:val="left"/>
            </w:pPr>
            <w:r>
              <w:rPr>
                <w:sz w:val="16"/>
              </w:rPr>
              <w:t>0.25 in to 2.5 in (median 1 in); 69 with a recorded value</w:t>
            </w:r>
          </w:p>
        </w:tc>
        <w:tc>
          <w:tcPr>
            <w:tcW w:type="dxa" w:w="2051"/>
          </w:tcPr>
          <w:p>
            <w:pPr>
              <w:spacing w:after="0"/>
              <w:jc w:val="left"/>
            </w:pPr>
            <w:r>
              <w:rPr>
                <w:sz w:val="16"/>
              </w:rPr>
              <w:t>2.5 in hail, 1961-06-13</w:t>
            </w:r>
          </w:p>
        </w:tc>
        <w:tc>
          <w:tcPr>
            <w:tcW w:type="dxa" w:w="1989"/>
          </w:tcPr>
          <w:p>
            <w:pPr>
              <w:spacing w:after="0"/>
              <w:jc w:val="left"/>
            </w:pPr>
            <w:r>
              <w:rPr>
                <w:sz w:val="16"/>
              </w:rPr>
              <w:t>Hail, 2009-07-16, $0 property; $20,000 crops (2009 dollars)</w:t>
            </w:r>
          </w:p>
        </w:tc>
        <w:tc>
          <w:tcPr>
            <w:tcW w:type="dxa" w:w="1754"/>
          </w:tcPr>
          <w:p>
            <w:pPr>
              <w:spacing w:after="0"/>
              <w:jc w:val="left"/>
            </w:pPr>
            <w:r>
              <w:rPr>
                <w:sz w:val="16"/>
              </w:rPr>
              <w:t>Event records naming places in the county (county page list): Franklin town (9 records), Highgate town (9 records), Fairfax town (6 records), Berkshire town (5 records), Enosburg Falls village (4 records), Enosburgh town (4 records), Richford town (4 records), Swanton town (4 records), Swanton village (4 records), Montgomery town (3 records); and 7 more places (see the XLSX file).</w:t>
            </w:r>
          </w:p>
        </w:tc>
        <w:tc>
          <w:tcPr>
            <w:tcW w:type="dxa" w:w="2029"/>
          </w:tcPr>
          <w:p>
            <w:pPr>
              <w:spacing w:after="0"/>
              <w:jc w:val="left"/>
            </w:pPr>
          </w:p>
        </w:tc>
      </w:tr>
      <w:tr>
        <w:trPr>
          <w:cantSplit/>
        </w:trPr>
        <w:tc>
          <w:tcPr>
            <w:tcW w:type="dxa" w:w="1594"/>
          </w:tcPr>
          <w:p>
            <w:pPr>
              <w:spacing w:after="0"/>
              <w:jc w:val="left"/>
            </w:pPr>
            <w:r>
              <w:rPr>
                <w:sz w:val="16"/>
              </w:rPr>
              <w:t>Excessive Heat, Heat</w:t>
            </w:r>
          </w:p>
        </w:tc>
        <w:tc>
          <w:tcPr>
            <w:tcW w:type="dxa" w:w="1641"/>
          </w:tcPr>
          <w:p>
            <w:pPr>
              <w:spacing w:after="0"/>
              <w:jc w:val="left"/>
            </w:pPr>
            <w:r>
              <w:rPr>
                <w:sz w:val="16"/>
              </w:rPr>
              <w:t>heat index (narratives)</w:t>
            </w:r>
          </w:p>
        </w:tc>
        <w:tc>
          <w:tcPr>
            <w:tcW w:type="dxa" w:w="1439"/>
          </w:tcPr>
          <w:p>
            <w:pPr>
              <w:spacing w:after="0"/>
              <w:jc w:val="right"/>
            </w:pPr>
            <w:r>
              <w:rPr>
                <w:sz w:val="16"/>
              </w:rPr>
              <w:t>7, 2006 to 2025 (7 zone-level)</w:t>
            </w:r>
          </w:p>
        </w:tc>
        <w:tc>
          <w:tcPr>
            <w:tcW w:type="dxa" w:w="1615"/>
          </w:tcPr>
          <w:p>
            <w:pPr>
              <w:spacing w:after="0"/>
              <w:jc w:val="left"/>
            </w:pPr>
            <w:r>
              <w:rPr>
                <w:sz w:val="16"/>
              </w:rPr>
              <w:t>1 day to 6 days (median 3 days); 6 with a recorded value</w:t>
            </w:r>
          </w:p>
        </w:tc>
        <w:tc>
          <w:tcPr>
            <w:tcW w:type="dxa" w:w="2051"/>
          </w:tcPr>
          <w:p>
            <w:pPr>
              <w:spacing w:after="0"/>
              <w:jc w:val="left"/>
            </w:pPr>
            <w:r>
              <w:rPr>
                <w:sz w:val="16"/>
              </w:rPr>
              <w:t>6 consecutive days, 2020-06-18 to 2020-06-23, zone-level</w:t>
            </w:r>
          </w:p>
        </w:tc>
        <w:tc>
          <w:tcPr>
            <w:tcW w:type="dxa" w:w="1989"/>
          </w:tcPr>
          <w:p>
            <w:pPr>
              <w:spacing w:after="0"/>
              <w:jc w:val="left"/>
            </w:pPr>
            <w:r>
              <w:rPr>
                <w:sz w:val="16"/>
              </w:rPr>
              <w:t>Heat, 2012-03-17, $0 property; $500,000 crops, reported for the zone (2012 dollars)</w:t>
            </w: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594"/>
          </w:tcPr>
          <w:p>
            <w:pPr>
              <w:spacing w:after="0"/>
              <w:jc w:val="left"/>
            </w:pPr>
            <w:r>
              <w:rPr>
                <w:sz w:val="16"/>
              </w:rPr>
              <w:t>Hurricane, Tropical Storm, Tropical Depression</w:t>
            </w:r>
          </w:p>
        </w:tc>
        <w:tc>
          <w:tcPr>
            <w:tcW w:type="dxa" w:w="1641"/>
          </w:tcPr>
          <w:p>
            <w:pPr>
              <w:spacing w:after="0"/>
              <w:jc w:val="left"/>
            </w:pPr>
            <w:r>
              <w:rPr>
                <w:sz w:val="16"/>
              </w:rPr>
              <w:t>Saffir-Simpson</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594"/>
          </w:tcPr>
          <w:p>
            <w:pPr>
              <w:spacing w:after="0"/>
              <w:jc w:val="left"/>
            </w:pPr>
            <w:r>
              <w:rPr>
                <w:sz w:val="16"/>
              </w:rPr>
              <w:t>Ice Storm</w:t>
            </w:r>
          </w:p>
        </w:tc>
        <w:tc>
          <w:tcPr>
            <w:tcW w:type="dxa" w:w="1641"/>
          </w:tcPr>
          <w:p>
            <w:pPr>
              <w:spacing w:after="0"/>
              <w:jc w:val="left"/>
            </w:pPr>
            <w:r>
              <w:rPr>
                <w:sz w:val="16"/>
              </w:rPr>
              <w:t>Sperry-Piltz (local data)</w:t>
            </w:r>
          </w:p>
        </w:tc>
        <w:tc>
          <w:tcPr>
            <w:tcW w:type="dxa" w:w="1439"/>
          </w:tcPr>
          <w:p>
            <w:pPr>
              <w:spacing w:after="0"/>
              <w:jc w:val="right"/>
            </w:pPr>
            <w:r>
              <w:rPr>
                <w:sz w:val="16"/>
              </w:rPr>
              <w:t>3, 1998 to 2013 (3 zone-level)</w:t>
            </w:r>
          </w:p>
        </w:tc>
        <w:tc>
          <w:tcPr>
            <w:tcW w:type="dxa" w:w="1615"/>
          </w:tcPr>
          <w:p>
            <w:pPr>
              <w:spacing w:after="0"/>
              <w:jc w:val="left"/>
            </w:pPr>
          </w:p>
        </w:tc>
        <w:tc>
          <w:tcPr>
            <w:tcW w:type="dxa" w:w="2051"/>
          </w:tcPr>
          <w:p>
            <w:pPr>
              <w:spacing w:after="0"/>
              <w:jc w:val="left"/>
            </w:pPr>
            <w:r>
              <w:rPr>
                <w:sz w:val="16"/>
              </w:rPr>
              <w:t>Ice Storm, 2013-12-20, $1,000,000 property; $0 crops, reported for the zone (2013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Ice thickness: in event narratives only; local data required.</w:t>
            </w:r>
          </w:p>
        </w:tc>
      </w:tr>
      <w:tr>
        <w:trPr>
          <w:cantSplit/>
        </w:trPr>
        <w:tc>
          <w:tcPr>
            <w:tcW w:type="dxa" w:w="1594"/>
          </w:tcPr>
          <w:p>
            <w:pPr>
              <w:spacing w:after="0"/>
              <w:jc w:val="left"/>
            </w:pPr>
            <w:r>
              <w:rPr>
                <w:sz w:val="16"/>
              </w:rPr>
              <w:t>Flash Flood, Flood, Lakeshore Flood</w:t>
            </w:r>
          </w:p>
        </w:tc>
        <w:tc>
          <w:tcPr>
            <w:tcW w:type="dxa" w:w="1641"/>
          </w:tcPr>
          <w:p>
            <w:pPr>
              <w:spacing w:after="0"/>
              <w:jc w:val="left"/>
            </w:pPr>
            <w:r>
              <w:rPr>
                <w:sz w:val="16"/>
              </w:rPr>
              <w:t>damage and flood days (FIRM for depth)</w:t>
            </w:r>
          </w:p>
        </w:tc>
        <w:tc>
          <w:tcPr>
            <w:tcW w:type="dxa" w:w="1439"/>
          </w:tcPr>
          <w:p>
            <w:pPr>
              <w:spacing w:after="0"/>
              <w:jc w:val="right"/>
            </w:pPr>
            <w:r>
              <w:rPr>
                <w:sz w:val="16"/>
              </w:rPr>
              <w:t>55, 1996 to 2023 (24 zone-level)</w:t>
            </w:r>
          </w:p>
        </w:tc>
        <w:tc>
          <w:tcPr>
            <w:tcW w:type="dxa" w:w="1615"/>
          </w:tcPr>
          <w:p>
            <w:pPr>
              <w:spacing w:after="0"/>
              <w:jc w:val="left"/>
            </w:pPr>
          </w:p>
        </w:tc>
        <w:tc>
          <w:tcPr>
            <w:tcW w:type="dxa" w:w="2051"/>
          </w:tcPr>
          <w:p>
            <w:pPr>
              <w:spacing w:after="0"/>
              <w:jc w:val="left"/>
            </w:pPr>
            <w:r>
              <w:rPr>
                <w:sz w:val="16"/>
              </w:rPr>
              <w:t>Flood, 2011-08-28, $500,000,000 property; $500,000 crops (2011 dollars) (as recorded; the NCEI episode narrative gives about $500 million for Tropical Storm Irene across Vermont, so this one-county figure is likely the statewide total)</w:t>
            </w:r>
          </w:p>
        </w:tc>
        <w:tc>
          <w:tcPr>
            <w:tcW w:type="dxa" w:w="1989"/>
          </w:tcPr>
          <w:p>
            <w:pPr>
              <w:spacing w:after="0"/>
              <w:jc w:val="left"/>
            </w:pPr>
          </w:p>
        </w:tc>
        <w:tc>
          <w:tcPr>
            <w:tcW w:type="dxa" w:w="1754"/>
          </w:tcPr>
          <w:p>
            <w:pPr>
              <w:spacing w:after="0"/>
              <w:jc w:val="left"/>
            </w:pPr>
            <w:r>
              <w:rPr>
                <w:sz w:val="16"/>
              </w:rPr>
              <w:t>Event records naming places in the county (county page list): Richford town (5 records), Montgomery town (3 records), Bakersfield town (2 records), Fletcher town (2 records), Highgate town (2 records), Sheldon town (2 records), Swanton town (2 records), Enosburg Falls village (1 record), Enosburgh town (1 record), Fairfax town (1 record); and 3 more places (see the XLSX file). Zone-level records (24) apply countywide.</w:t>
            </w:r>
          </w:p>
        </w:tc>
        <w:tc>
          <w:tcPr>
            <w:tcW w:type="dxa" w:w="20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594"/>
          </w:tcPr>
          <w:p>
            <w:pPr>
              <w:spacing w:after="0"/>
              <w:jc w:val="left"/>
            </w:pPr>
            <w:r>
              <w:rPr>
                <w:sz w:val="16"/>
              </w:rPr>
              <w:t>Debris Flow</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Lightning</w:t>
            </w:r>
          </w:p>
        </w:tc>
        <w:tc>
          <w:tcPr>
            <w:tcW w:type="dxa" w:w="1641"/>
          </w:tcPr>
          <w:p>
            <w:pPr>
              <w:spacing w:after="0"/>
              <w:jc w:val="left"/>
            </w:pPr>
            <w:r>
              <w:rPr>
                <w:sz w:val="16"/>
              </w:rPr>
              <w:t>annualized frequency (the measure FEMA's Local Mitigation Planning Handbook names)</w:t>
            </w:r>
          </w:p>
        </w:tc>
        <w:tc>
          <w:tcPr>
            <w:tcW w:type="dxa" w:w="1439"/>
          </w:tcPr>
          <w:p>
            <w:pPr>
              <w:spacing w:after="0"/>
              <w:jc w:val="right"/>
            </w:pPr>
            <w:r>
              <w:rPr>
                <w:sz w:val="16"/>
              </w:rPr>
              <w:t>4, 1996 to 2015</w:t>
            </w:r>
          </w:p>
        </w:tc>
        <w:tc>
          <w:tcPr>
            <w:tcW w:type="dxa" w:w="1615"/>
          </w:tcPr>
          <w:p>
            <w:pPr>
              <w:spacing w:after="0"/>
              <w:jc w:val="left"/>
            </w:pPr>
          </w:p>
        </w:tc>
        <w:tc>
          <w:tcPr>
            <w:tcW w:type="dxa" w:w="2051"/>
          </w:tcPr>
          <w:p>
            <w:pPr>
              <w:spacing w:after="0"/>
              <w:jc w:val="left"/>
            </w:pPr>
            <w:r>
              <w:rPr>
                <w:sz w:val="16"/>
              </w:rPr>
              <w:t>Lightning, 2004-07-12, damage not reported, 1 direct death, 1 direct injury</w:t>
            </w:r>
          </w:p>
        </w:tc>
        <w:tc>
          <w:tcPr>
            <w:tcW w:type="dxa" w:w="1989"/>
          </w:tcPr>
          <w:p>
            <w:pPr>
              <w:spacing w:after="0"/>
              <w:jc w:val="left"/>
            </w:pPr>
            <w:r>
              <w:rPr>
                <w:sz w:val="16"/>
              </w:rPr>
              <w:t>Lightning, 2007-07-09, $50,000 property; $0 crops (2007 dollars)</w:t>
            </w:r>
          </w:p>
        </w:tc>
        <w:tc>
          <w:tcPr>
            <w:tcW w:type="dxa" w:w="1754"/>
          </w:tcPr>
          <w:p>
            <w:pPr>
              <w:spacing w:after="0"/>
              <w:jc w:val="left"/>
            </w:pPr>
            <w:r>
              <w:rPr>
                <w:sz w:val="16"/>
              </w:rPr>
              <w:t>Event records naming places in the county (county page list): Bakersfield town (2 records), Georgia town (1 record), Highgate town (1 record).</w:t>
            </w:r>
          </w:p>
        </w:tc>
        <w:tc>
          <w:tcPr>
            <w:tcW w:type="dxa" w:w="2029"/>
          </w:tcPr>
          <w:p>
            <w:pPr>
              <w:spacing w:after="0"/>
              <w:jc w:val="left"/>
            </w:pPr>
            <w:r>
              <w:rPr>
                <w:sz w:val="16"/>
              </w:rPr>
              <w:t>Storm Events lists lightning with damage or casualties; physical measure in event narratives only; local data required.</w:t>
            </w:r>
          </w:p>
        </w:tc>
      </w:tr>
      <w:tr>
        <w:trPr>
          <w:cantSplit/>
        </w:trPr>
        <w:tc>
          <w:tcPr>
            <w:tcW w:type="dxa" w:w="1594"/>
          </w:tcPr>
          <w:p>
            <w:pPr>
              <w:spacing w:after="0"/>
              <w:jc w:val="left"/>
            </w:pPr>
            <w:r>
              <w:rPr>
                <w:sz w:val="16"/>
              </w:rPr>
              <w:t>High Wind and Strong Wind (outside NRI Strong Wind definition)</w:t>
            </w:r>
          </w:p>
        </w:tc>
        <w:tc>
          <w:tcPr>
            <w:tcW w:type="dxa" w:w="1641"/>
          </w:tcPr>
          <w:p>
            <w:pPr>
              <w:spacing w:after="0"/>
              <w:jc w:val="left"/>
            </w:pPr>
            <w:r>
              <w:rPr>
                <w:sz w:val="16"/>
              </w:rPr>
              <w:t>wind speed (kt and mph)</w:t>
            </w:r>
          </w:p>
        </w:tc>
        <w:tc>
          <w:tcPr>
            <w:tcW w:type="dxa" w:w="1439"/>
          </w:tcPr>
          <w:p>
            <w:pPr>
              <w:spacing w:after="0"/>
              <w:jc w:val="right"/>
            </w:pPr>
            <w:r>
              <w:rPr>
                <w:sz w:val="16"/>
              </w:rPr>
              <w:t>73, 1996 to 2026 (71 zone-level)</w:t>
            </w:r>
          </w:p>
        </w:tc>
        <w:tc>
          <w:tcPr>
            <w:tcW w:type="dxa" w:w="1615"/>
          </w:tcPr>
          <w:p>
            <w:pPr>
              <w:spacing w:after="0"/>
              <w:jc w:val="left"/>
            </w:pPr>
            <w:r>
              <w:rPr>
                <w:sz w:val="16"/>
              </w:rPr>
              <w:t>30 kt (35 mph) to 64 kt (74 mph) (median 43 kt (49 mph)); 64 with a recorded value</w:t>
            </w:r>
          </w:p>
        </w:tc>
        <w:tc>
          <w:tcPr>
            <w:tcW w:type="dxa" w:w="2051"/>
          </w:tcPr>
          <w:p>
            <w:pPr>
              <w:spacing w:after="0"/>
              <w:jc w:val="left"/>
            </w:pPr>
            <w:r>
              <w:rPr>
                <w:sz w:val="16"/>
              </w:rPr>
              <w:t>64 kt (74 mph) measured, High Wind, 2001-02-10; NWS zone VTZ002 (FRANKLIN), zone-level: may include parts of neighboring counties</w:t>
            </w:r>
          </w:p>
        </w:tc>
        <w:tc>
          <w:tcPr>
            <w:tcW w:type="dxa" w:w="1989"/>
          </w:tcPr>
          <w:p>
            <w:pPr>
              <w:spacing w:after="0"/>
              <w:jc w:val="left"/>
            </w:pPr>
            <w:r>
              <w:rPr>
                <w:sz w:val="16"/>
              </w:rPr>
              <w:t>High Wind, 2022-12-23, $250,000 property; $0 crops, reported for the zone (2022 dollars)</w:t>
            </w:r>
          </w:p>
        </w:tc>
        <w:tc>
          <w:tcPr>
            <w:tcW w:type="dxa" w:w="1754"/>
          </w:tcPr>
          <w:p>
            <w:pPr>
              <w:spacing w:after="0"/>
              <w:jc w:val="left"/>
            </w:pPr>
            <w:r>
              <w:rPr>
                <w:sz w:val="16"/>
              </w:rPr>
              <w:t>Event records naming places in the county (county page list): Fletcher town (1 record). Zone-level records (71) apply countywide.</w:t>
            </w:r>
          </w:p>
        </w:tc>
        <w:tc>
          <w:tcPr>
            <w:tcW w:type="dxa" w:w="2029"/>
          </w:tcPr>
          <w:p>
            <w:pPr>
              <w:spacing w:after="0"/>
              <w:jc w:val="left"/>
            </w:pPr>
          </w:p>
        </w:tc>
      </w:tr>
      <w:tr>
        <w:trPr>
          <w:cantSplit/>
        </w:trPr>
        <w:tc>
          <w:tcPr>
            <w:tcW w:type="dxa" w:w="1594"/>
          </w:tcPr>
          <w:p>
            <w:pPr>
              <w:spacing w:after="0"/>
              <w:jc w:val="left"/>
            </w:pPr>
            <w:r>
              <w:rPr>
                <w:sz w:val="16"/>
              </w:rPr>
              <w:t>Thunderstorm Wind</w:t>
            </w:r>
          </w:p>
        </w:tc>
        <w:tc>
          <w:tcPr>
            <w:tcW w:type="dxa" w:w="1641"/>
          </w:tcPr>
          <w:p>
            <w:pPr>
              <w:spacing w:after="0"/>
              <w:jc w:val="left"/>
            </w:pPr>
            <w:r>
              <w:rPr>
                <w:sz w:val="16"/>
              </w:rPr>
              <w:t>wind speed (kt and mph)</w:t>
            </w:r>
          </w:p>
        </w:tc>
        <w:tc>
          <w:tcPr>
            <w:tcW w:type="dxa" w:w="1439"/>
          </w:tcPr>
          <w:p>
            <w:pPr>
              <w:spacing w:after="0"/>
              <w:jc w:val="right"/>
            </w:pPr>
            <w:r>
              <w:rPr>
                <w:sz w:val="16"/>
              </w:rPr>
              <w:t>140, 1958 to 2025</w:t>
            </w:r>
          </w:p>
        </w:tc>
        <w:tc>
          <w:tcPr>
            <w:tcW w:type="dxa" w:w="1615"/>
          </w:tcPr>
          <w:p>
            <w:pPr>
              <w:spacing w:after="0"/>
              <w:jc w:val="left"/>
            </w:pPr>
            <w:r>
              <w:rPr>
                <w:sz w:val="16"/>
              </w:rPr>
              <w:t>40 kt (46 mph) to 87 kt (100 mph) (median 50 kt (58 mph)); 99 with a recorded value</w:t>
            </w:r>
          </w:p>
        </w:tc>
        <w:tc>
          <w:tcPr>
            <w:tcW w:type="dxa" w:w="2051"/>
          </w:tcPr>
          <w:p>
            <w:pPr>
              <w:spacing w:after="0"/>
              <w:jc w:val="left"/>
            </w:pPr>
            <w:r>
              <w:rPr>
                <w:sz w:val="16"/>
              </w:rPr>
              <w:t>87 kt (100 mph), measurement type not recorded, Thunderstorm Wind, 1992-08-04</w:t>
            </w:r>
          </w:p>
        </w:tc>
        <w:tc>
          <w:tcPr>
            <w:tcW w:type="dxa" w:w="1989"/>
          </w:tcPr>
          <w:p>
            <w:pPr>
              <w:spacing w:after="0"/>
              <w:jc w:val="left"/>
            </w:pPr>
            <w:r>
              <w:rPr>
                <w:sz w:val="16"/>
              </w:rPr>
              <w:t>Thunderstorm Wind, 1993-08-31, $500,000 property; crops not recorded (1993 dollars)</w:t>
            </w:r>
          </w:p>
        </w:tc>
        <w:tc>
          <w:tcPr>
            <w:tcW w:type="dxa" w:w="1754"/>
          </w:tcPr>
          <w:p>
            <w:pPr>
              <w:spacing w:after="0"/>
              <w:jc w:val="left"/>
            </w:pPr>
            <w:r>
              <w:rPr>
                <w:sz w:val="16"/>
              </w:rPr>
              <w:t>Event records naming places in the county (county page list): St. Albans town (18 records), St. Albans city (17 records), Swanton town (15 records), Swanton village (14 records), Fairfax town (10 records), Highgate town (10 records), Sheldon town (10 records), Georgia town (9 records), Bakersfield town (6 records), Berkshire town (5 records); and 7 more places (see the XLSX file).</w:t>
            </w:r>
          </w:p>
        </w:tc>
        <w:tc>
          <w:tcPr>
            <w:tcW w:type="dxa" w:w="2029"/>
          </w:tcPr>
          <w:p>
            <w:pPr>
              <w:spacing w:after="0"/>
              <w:jc w:val="left"/>
            </w:pPr>
          </w:p>
        </w:tc>
      </w:tr>
      <w:tr>
        <w:trPr>
          <w:cantSplit/>
        </w:trPr>
        <w:tc>
          <w:tcPr>
            <w:tcW w:type="dxa" w:w="1594"/>
          </w:tcPr>
          <w:p>
            <w:pPr>
              <w:spacing w:after="0"/>
              <w:jc w:val="left"/>
            </w:pPr>
            <w:r>
              <w:rPr>
                <w:sz w:val="16"/>
              </w:rPr>
              <w:t>Tornado</w:t>
            </w:r>
          </w:p>
        </w:tc>
        <w:tc>
          <w:tcPr>
            <w:tcW w:type="dxa" w:w="1641"/>
          </w:tcPr>
          <w:p>
            <w:pPr>
              <w:spacing w:after="0"/>
              <w:jc w:val="left"/>
            </w:pPr>
            <w:r>
              <w:rPr>
                <w:sz w:val="16"/>
              </w:rPr>
              <w:t>Enhanced Fujita (F before Feb 2007)</w:t>
            </w:r>
          </w:p>
        </w:tc>
        <w:tc>
          <w:tcPr>
            <w:tcW w:type="dxa" w:w="1439"/>
          </w:tcPr>
          <w:p>
            <w:pPr>
              <w:spacing w:after="0"/>
              <w:jc w:val="right"/>
            </w:pPr>
            <w:r>
              <w:rPr>
                <w:sz w:val="16"/>
              </w:rPr>
              <w:t>8, 1957 to 1973</w:t>
            </w:r>
          </w:p>
        </w:tc>
        <w:tc>
          <w:tcPr>
            <w:tcW w:type="dxa" w:w="1615"/>
          </w:tcPr>
          <w:p>
            <w:pPr>
              <w:spacing w:after="0"/>
              <w:jc w:val="left"/>
            </w:pPr>
            <w:r>
              <w:rPr>
                <w:sz w:val="16"/>
              </w:rPr>
              <w:t>F/EF1 to F/EF2 (median F/EF2); 7 with a recorded value</w:t>
            </w:r>
          </w:p>
        </w:tc>
        <w:tc>
          <w:tcPr>
            <w:tcW w:type="dxa" w:w="2051"/>
          </w:tcPr>
          <w:p>
            <w:pPr>
              <w:spacing w:after="0"/>
              <w:jc w:val="left"/>
            </w:pPr>
            <w:r>
              <w:rPr>
                <w:sz w:val="16"/>
              </w:rPr>
              <w:t>F2 tornado, 1970-08-03, 4.5 mi path length (records before 1996 may include the whole path; rating and listing come from the county where the tornado began), 150 yd wide, $25,000 property; crops not recorded (1970 dollars), 7 direct injuries</w:t>
            </w:r>
          </w:p>
        </w:tc>
        <w:tc>
          <w:tcPr>
            <w:tcW w:type="dxa" w:w="1989"/>
          </w:tcPr>
          <w:p>
            <w:pPr>
              <w:spacing w:after="0"/>
              <w:jc w:val="left"/>
            </w:pPr>
            <w:r>
              <w:rPr>
                <w:sz w:val="16"/>
              </w:rPr>
              <w:t>Tornado, 1973-06-11, $250,000 property; crops not recorded (1973 dollars)</w:t>
            </w:r>
          </w:p>
        </w:tc>
        <w:tc>
          <w:tcPr>
            <w:tcW w:type="dxa" w:w="1754"/>
          </w:tcPr>
          <w:p>
            <w:pPr>
              <w:spacing w:after="0"/>
              <w:jc w:val="left"/>
            </w:pPr>
            <w:r>
              <w:rPr>
                <w:sz w:val="16"/>
              </w:rPr>
              <w:t>No event record names a listed place in the county.</w:t>
            </w:r>
          </w:p>
        </w:tc>
        <w:tc>
          <w:tcPr>
            <w:tcW w:type="dxa" w:w="20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594"/>
          </w:tcPr>
          <w:p>
            <w:pPr>
              <w:spacing w:after="0"/>
              <w:jc w:val="left"/>
            </w:pPr>
            <w:r>
              <w:rPr>
                <w:sz w:val="16"/>
              </w:rPr>
              <w:t>Tsunami</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Volcanic Ash, Volcanic Ashfall</w:t>
            </w:r>
          </w:p>
        </w:tc>
        <w:tc>
          <w:tcPr>
            <w:tcW w:type="dxa" w:w="1641"/>
          </w:tcPr>
          <w:p>
            <w:pPr>
              <w:spacing w:after="0"/>
              <w:jc w:val="left"/>
            </w:pPr>
            <w:r>
              <w:rPr>
                <w:sz w:val="16"/>
              </w:rPr>
              <w:t>Volcanic Explosivity Index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Wildfire</w:t>
            </w:r>
          </w:p>
        </w:tc>
        <w:tc>
          <w:tcPr>
            <w:tcW w:type="dxa" w:w="1641"/>
          </w:tcPr>
          <w:p>
            <w:pPr>
              <w:spacing w:after="0"/>
              <w:jc w:val="left"/>
            </w:pPr>
            <w:r>
              <w:rPr>
                <w:sz w:val="16"/>
              </w:rPr>
              <w:t>acres burned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Acres burned: in event narratives only; local data required.</w:t>
            </w:r>
          </w:p>
        </w:tc>
      </w:tr>
      <w:tr>
        <w:trPr>
          <w:cantSplit/>
        </w:trPr>
        <w:tc>
          <w:tcPr>
            <w:tcW w:type="dxa" w:w="1594"/>
          </w:tcPr>
          <w:p>
            <w:pPr>
              <w:spacing w:after="0"/>
              <w:jc w:val="left"/>
            </w:pPr>
            <w:r>
              <w:rPr>
                <w:sz w:val="16"/>
              </w:rPr>
              <w:t>Winter Storm, Heavy Snow, Blizzard, Lake-Effect Snow, Winter Weather, Sleet</w:t>
            </w:r>
          </w:p>
        </w:tc>
        <w:tc>
          <w:tcPr>
            <w:tcW w:type="dxa" w:w="1641"/>
          </w:tcPr>
          <w:p>
            <w:pPr>
              <w:spacing w:after="0"/>
              <w:jc w:val="left"/>
            </w:pPr>
            <w:r>
              <w:rPr>
                <w:sz w:val="16"/>
              </w:rPr>
              <w:t>none in data (snowfall local)</w:t>
            </w:r>
          </w:p>
        </w:tc>
        <w:tc>
          <w:tcPr>
            <w:tcW w:type="dxa" w:w="1439"/>
          </w:tcPr>
          <w:p>
            <w:pPr>
              <w:spacing w:after="0"/>
              <w:jc w:val="right"/>
            </w:pPr>
            <w:r>
              <w:rPr>
                <w:sz w:val="16"/>
              </w:rPr>
              <w:t>317, 1996 to 2026 (317 zone-level)</w:t>
            </w:r>
          </w:p>
        </w:tc>
        <w:tc>
          <w:tcPr>
            <w:tcW w:type="dxa" w:w="1615"/>
          </w:tcPr>
          <w:p>
            <w:pPr>
              <w:spacing w:after="0"/>
              <w:jc w:val="left"/>
            </w:pPr>
          </w:p>
        </w:tc>
        <w:tc>
          <w:tcPr>
            <w:tcW w:type="dxa" w:w="2051"/>
          </w:tcPr>
          <w:p>
            <w:pPr>
              <w:spacing w:after="0"/>
              <w:jc w:val="left"/>
            </w:pPr>
            <w:r>
              <w:rPr>
                <w:sz w:val="16"/>
              </w:rPr>
              <w:t>Heavy Snow, 2007-02-14, $150,000 property; $0 crops, reported for the zone (2007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Franklin County, county-level (county FIPS 50011);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2"/>
        <w:gridCol w:w="1172"/>
        <w:gridCol w:w="1172"/>
        <w:gridCol w:w="1575"/>
        <w:gridCol w:w="2786"/>
        <w:gridCol w:w="2776"/>
        <w:gridCol w:w="1616"/>
        <w:gridCol w:w="834"/>
        <w:gridCol w:w="1010"/>
      </w:tblGrid>
      <w:tr>
        <w:trPr>
          <w:cantSplit/>
          <w:tblHeader/>
        </w:trPr>
        <w:tc>
          <w:tcPr>
            <w:tcW w:type="dxa" w:w="1172"/>
            <w:shd w:val="clear" w:color="auto" w:fill="E8E8E8"/>
          </w:tcPr>
          <w:p>
            <w:pPr>
              <w:spacing w:after="0"/>
              <w:jc w:val="left"/>
            </w:pPr>
            <w:r>
              <w:rPr>
                <w:b/>
                <w:sz w:val="16"/>
              </w:rPr>
              <w:t>Declared</w:t>
            </w:r>
          </w:p>
        </w:tc>
        <w:tc>
          <w:tcPr>
            <w:tcW w:type="dxa" w:w="1172"/>
            <w:shd w:val="clear" w:color="auto" w:fill="E8E8E8"/>
          </w:tcPr>
          <w:p>
            <w:pPr>
              <w:spacing w:after="0"/>
              <w:jc w:val="left"/>
            </w:pPr>
            <w:r>
              <w:rPr>
                <w:b/>
                <w:sz w:val="16"/>
              </w:rPr>
              <w:t>Incident began</w:t>
            </w:r>
          </w:p>
        </w:tc>
        <w:tc>
          <w:tcPr>
            <w:tcW w:type="dxa" w:w="1172"/>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Title</w:t>
            </w:r>
          </w:p>
        </w:tc>
        <w:tc>
          <w:tcPr>
            <w:tcW w:type="dxa" w:w="2776"/>
            <w:shd w:val="clear" w:color="auto" w:fill="E8E8E8"/>
          </w:tcPr>
          <w:p>
            <w:pPr>
              <w:spacing w:after="0"/>
              <w:jc w:val="left"/>
            </w:pPr>
            <w:r>
              <w:rPr>
                <w:b/>
                <w:sz w:val="16"/>
              </w:rPr>
              <w:t>Mapped hazard</w:t>
            </w:r>
          </w:p>
        </w:tc>
        <w:tc>
          <w:tcPr>
            <w:tcW w:type="dxa" w:w="16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4"/>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2"/>
          </w:tcPr>
          <w:p>
            <w:pPr>
              <w:spacing w:after="0"/>
              <w:jc w:val="left"/>
            </w:pPr>
            <w:r>
              <w:rPr>
                <w:sz w:val="16"/>
              </w:rPr>
              <w:t>2024-08-08</w:t>
            </w:r>
          </w:p>
        </w:tc>
        <w:tc>
          <w:tcPr>
            <w:tcW w:type="dxa" w:w="1172"/>
          </w:tcPr>
          <w:p>
            <w:pPr>
              <w:spacing w:after="0"/>
              <w:jc w:val="left"/>
            </w:pPr>
            <w:r>
              <w:rPr>
                <w:sz w:val="16"/>
              </w:rPr>
              <w:t>2024-08-08</w:t>
            </w:r>
          </w:p>
        </w:tc>
        <w:tc>
          <w:tcPr>
            <w:tcW w:type="dxa" w:w="1172"/>
          </w:tcPr>
          <w:p>
            <w:pPr>
              <w:spacing w:after="0"/>
              <w:jc w:val="left"/>
            </w:pPr>
            <w:r>
              <w:rPr>
                <w:sz w:val="16"/>
              </w:rPr>
              <w:t>EM-3609-VT</w:t>
            </w:r>
          </w:p>
        </w:tc>
        <w:tc>
          <w:tcPr>
            <w:tcW w:type="dxa" w:w="1575"/>
          </w:tcPr>
          <w:p>
            <w:pPr>
              <w:spacing w:after="0"/>
              <w:jc w:val="left"/>
            </w:pPr>
            <w:r>
              <w:rPr>
                <w:sz w:val="16"/>
              </w:rPr>
              <w:t>Emergency</w:t>
            </w:r>
          </w:p>
        </w:tc>
        <w:tc>
          <w:tcPr>
            <w:tcW w:type="dxa" w:w="2786"/>
          </w:tcPr>
          <w:p>
            <w:pPr>
              <w:spacing w:after="0"/>
              <w:jc w:val="left"/>
            </w:pPr>
            <w:r>
              <w:rPr>
                <w:sz w:val="16"/>
              </w:rPr>
              <w:t>TROPICAL DEPRESSION DEBBY</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2024-04-19</w:t>
            </w:r>
          </w:p>
        </w:tc>
        <w:tc>
          <w:tcPr>
            <w:tcW w:type="dxa" w:w="1172"/>
          </w:tcPr>
          <w:p>
            <w:pPr>
              <w:spacing w:after="0"/>
              <w:jc w:val="left"/>
            </w:pPr>
            <w:r>
              <w:rPr>
                <w:sz w:val="16"/>
              </w:rPr>
              <w:t>2024-01-09</w:t>
            </w:r>
          </w:p>
        </w:tc>
        <w:tc>
          <w:tcPr>
            <w:tcW w:type="dxa" w:w="1172"/>
          </w:tcPr>
          <w:p>
            <w:pPr>
              <w:spacing w:after="0"/>
              <w:jc w:val="left"/>
            </w:pPr>
            <w:r>
              <w:rPr>
                <w:sz w:val="16"/>
              </w:rPr>
              <w:t>DR-4770-VT</w:t>
            </w:r>
          </w:p>
        </w:tc>
        <w:tc>
          <w:tcPr>
            <w:tcW w:type="dxa" w:w="1575"/>
          </w:tcPr>
          <w:p>
            <w:pPr>
              <w:spacing w:after="0"/>
              <w:jc w:val="left"/>
            </w:pPr>
            <w:r>
              <w:rPr>
                <w:sz w:val="16"/>
              </w:rPr>
              <w:t>Major disaster</w:t>
            </w:r>
          </w:p>
        </w:tc>
        <w:tc>
          <w:tcPr>
            <w:tcW w:type="dxa" w:w="2786"/>
          </w:tcPr>
          <w:p>
            <w:pPr>
              <w:spacing w:after="0"/>
              <w:jc w:val="left"/>
            </w:pPr>
            <w:r>
              <w:rPr>
                <w:sz w:val="16"/>
              </w:rPr>
              <w:t>SEVERE WINTER STORM</w:t>
            </w:r>
          </w:p>
        </w:tc>
        <w:tc>
          <w:tcPr>
            <w:tcW w:type="dxa" w:w="2776"/>
          </w:tcPr>
          <w:p>
            <w:pPr>
              <w:spacing w:after="0"/>
              <w:jc w:val="left"/>
            </w:pPr>
            <w:r>
              <w:rPr>
                <w:sz w:val="16"/>
              </w:rPr>
              <w:t>Winter Weather</w:t>
            </w:r>
          </w:p>
        </w:tc>
        <w:tc>
          <w:tcPr>
            <w:tcW w:type="dxa" w:w="1616"/>
          </w:tcPr>
          <w:p>
            <w:pPr>
              <w:spacing w:after="0"/>
              <w:jc w:val="right"/>
            </w:pPr>
            <w:r>
              <w:rPr>
                <w:sz w:val="16"/>
              </w:rPr>
              <w:t>$46,872.87</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2023-07-14</w:t>
            </w:r>
          </w:p>
        </w:tc>
        <w:tc>
          <w:tcPr>
            <w:tcW w:type="dxa" w:w="1172"/>
          </w:tcPr>
          <w:p>
            <w:pPr>
              <w:spacing w:after="0"/>
              <w:jc w:val="left"/>
            </w:pPr>
            <w:r>
              <w:rPr>
                <w:sz w:val="16"/>
              </w:rPr>
              <w:t>2023-07-07</w:t>
            </w:r>
          </w:p>
        </w:tc>
        <w:tc>
          <w:tcPr>
            <w:tcW w:type="dxa" w:w="1172"/>
          </w:tcPr>
          <w:p>
            <w:pPr>
              <w:spacing w:after="0"/>
              <w:jc w:val="left"/>
            </w:pPr>
            <w:r>
              <w:rPr>
                <w:sz w:val="16"/>
              </w:rPr>
              <w:t>DR-4720-VT</w:t>
            </w:r>
          </w:p>
        </w:tc>
        <w:tc>
          <w:tcPr>
            <w:tcW w:type="dxa" w:w="1575"/>
          </w:tcPr>
          <w:p>
            <w:pPr>
              <w:spacing w:after="0"/>
              <w:jc w:val="left"/>
            </w:pPr>
            <w:r>
              <w:rPr>
                <w:sz w:val="16"/>
              </w:rPr>
              <w:t>Major disaster</w:t>
            </w:r>
          </w:p>
        </w:tc>
        <w:tc>
          <w:tcPr>
            <w:tcW w:type="dxa" w:w="2786"/>
          </w:tcPr>
          <w:p>
            <w:pPr>
              <w:spacing w:after="0"/>
              <w:jc w:val="left"/>
            </w:pPr>
            <w:r>
              <w:rPr>
                <w:sz w:val="16"/>
              </w:rPr>
              <w:t>SEVERE STORMS, FLOODING, LANDSLIDES, AND MUDSLIDES</w:t>
            </w:r>
          </w:p>
        </w:tc>
        <w:tc>
          <w:tcPr>
            <w:tcW w:type="dxa" w:w="2776"/>
          </w:tcPr>
          <w:p>
            <w:pPr>
              <w:spacing w:after="0"/>
              <w:jc w:val="left"/>
            </w:pPr>
            <w:r>
              <w:rPr>
                <w:sz w:val="16"/>
              </w:rPr>
              <w:t>Inland Flooding (primary); also designated: Landslide</w:t>
            </w:r>
          </w:p>
        </w:tc>
        <w:tc>
          <w:tcPr>
            <w:tcW w:type="dxa" w:w="1616"/>
          </w:tcPr>
          <w:p>
            <w:pPr>
              <w:spacing w:after="0"/>
              <w:jc w:val="right"/>
            </w:pPr>
            <w:r>
              <w:rPr>
                <w:sz w:val="16"/>
              </w:rPr>
              <w:t>$28,308.46</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2023-07-10</w:t>
            </w:r>
          </w:p>
        </w:tc>
        <w:tc>
          <w:tcPr>
            <w:tcW w:type="dxa" w:w="1172"/>
          </w:tcPr>
          <w:p>
            <w:pPr>
              <w:spacing w:after="0"/>
              <w:jc w:val="left"/>
            </w:pPr>
            <w:r>
              <w:rPr>
                <w:sz w:val="16"/>
              </w:rPr>
              <w:t>2023-07-09</w:t>
            </w:r>
          </w:p>
        </w:tc>
        <w:tc>
          <w:tcPr>
            <w:tcW w:type="dxa" w:w="1172"/>
          </w:tcPr>
          <w:p>
            <w:pPr>
              <w:spacing w:after="0"/>
              <w:jc w:val="left"/>
            </w:pPr>
            <w:r>
              <w:rPr>
                <w:sz w:val="16"/>
              </w:rPr>
              <w:t>EM-3595-VT</w:t>
            </w:r>
          </w:p>
        </w:tc>
        <w:tc>
          <w:tcPr>
            <w:tcW w:type="dxa" w:w="1575"/>
          </w:tcPr>
          <w:p>
            <w:pPr>
              <w:spacing w:after="0"/>
              <w:jc w:val="left"/>
            </w:pPr>
            <w:r>
              <w:rPr>
                <w:sz w:val="16"/>
              </w:rPr>
              <w:t>Emergency</w:t>
            </w:r>
          </w:p>
        </w:tc>
        <w:tc>
          <w:tcPr>
            <w:tcW w:type="dxa" w:w="2786"/>
          </w:tcPr>
          <w:p>
            <w:pPr>
              <w:spacing w:after="0"/>
              <w:jc w:val="left"/>
            </w:pPr>
            <w:r>
              <w:rPr>
                <w:sz w:val="16"/>
              </w:rPr>
              <w:t>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r>
              <w:rPr>
                <w:sz w:val="16"/>
              </w:rPr>
              <w:t>within last 5 years</w:t>
            </w:r>
          </w:p>
        </w:tc>
        <w:tc>
          <w:tcPr>
            <w:tcW w:type="dxa" w:w="1010"/>
          </w:tcPr>
          <w:p>
            <w:pPr>
              <w:spacing w:after="0"/>
              <w:jc w:val="left"/>
            </w:pPr>
            <w:r>
              <w:rPr>
                <w:sz w:val="16"/>
              </w:rPr>
              <w:t>same incident as DR-4720</w:t>
            </w:r>
          </w:p>
        </w:tc>
      </w:tr>
      <w:tr>
        <w:trPr>
          <w:cantSplit/>
        </w:trPr>
        <w:tc>
          <w:tcPr>
            <w:tcW w:type="dxa" w:w="1172"/>
          </w:tcPr>
          <w:p>
            <w:pPr>
              <w:spacing w:after="0"/>
              <w:jc w:val="left"/>
            </w:pPr>
            <w:r>
              <w:rPr>
                <w:sz w:val="16"/>
              </w:rPr>
              <w:t>2023-03-20</w:t>
            </w:r>
          </w:p>
        </w:tc>
        <w:tc>
          <w:tcPr>
            <w:tcW w:type="dxa" w:w="1172"/>
          </w:tcPr>
          <w:p>
            <w:pPr>
              <w:spacing w:after="0"/>
              <w:jc w:val="left"/>
            </w:pPr>
            <w:r>
              <w:rPr>
                <w:sz w:val="16"/>
              </w:rPr>
              <w:t>2022-12-22</w:t>
            </w:r>
          </w:p>
        </w:tc>
        <w:tc>
          <w:tcPr>
            <w:tcW w:type="dxa" w:w="1172"/>
          </w:tcPr>
          <w:p>
            <w:pPr>
              <w:spacing w:after="0"/>
              <w:jc w:val="left"/>
            </w:pPr>
            <w:r>
              <w:rPr>
                <w:sz w:val="16"/>
              </w:rPr>
              <w:t>DR-4695-VT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$138,589.71</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2021-08-22</w:t>
            </w:r>
          </w:p>
        </w:tc>
        <w:tc>
          <w:tcPr>
            <w:tcW w:type="dxa" w:w="1172"/>
          </w:tcPr>
          <w:p>
            <w:pPr>
              <w:spacing w:after="0"/>
              <w:jc w:val="left"/>
            </w:pPr>
            <w:r>
              <w:rPr>
                <w:sz w:val="16"/>
              </w:rPr>
              <w:t>2021-08-22</w:t>
            </w:r>
          </w:p>
        </w:tc>
        <w:tc>
          <w:tcPr>
            <w:tcW w:type="dxa" w:w="1172"/>
          </w:tcPr>
          <w:p>
            <w:pPr>
              <w:spacing w:after="0"/>
              <w:jc w:val="left"/>
            </w:pPr>
            <w:r>
              <w:rPr>
                <w:sz w:val="16"/>
              </w:rPr>
              <w:t>EM-3567-VT</w:t>
            </w:r>
          </w:p>
        </w:tc>
        <w:tc>
          <w:tcPr>
            <w:tcW w:type="dxa" w:w="1575"/>
          </w:tcPr>
          <w:p>
            <w:pPr>
              <w:spacing w:after="0"/>
              <w:jc w:val="left"/>
            </w:pPr>
            <w:r>
              <w:rPr>
                <w:sz w:val="16"/>
              </w:rPr>
              <w:t>Emergency</w:t>
            </w:r>
          </w:p>
        </w:tc>
        <w:tc>
          <w:tcPr>
            <w:tcW w:type="dxa" w:w="2786"/>
          </w:tcPr>
          <w:p>
            <w:pPr>
              <w:spacing w:after="0"/>
              <w:jc w:val="left"/>
            </w:pPr>
            <w:r>
              <w:rPr>
                <w:sz w:val="16"/>
              </w:rPr>
              <w:t>TROPICAL STORM HENRI</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2020-04-08</w:t>
            </w:r>
          </w:p>
        </w:tc>
        <w:tc>
          <w:tcPr>
            <w:tcW w:type="dxa" w:w="1172"/>
          </w:tcPr>
          <w:p>
            <w:pPr>
              <w:spacing w:after="0"/>
              <w:jc w:val="left"/>
            </w:pPr>
            <w:r>
              <w:rPr>
                <w:sz w:val="16"/>
              </w:rPr>
              <w:t>2020-01-20</w:t>
            </w:r>
          </w:p>
        </w:tc>
        <w:tc>
          <w:tcPr>
            <w:tcW w:type="dxa" w:w="1172"/>
          </w:tcPr>
          <w:p>
            <w:pPr>
              <w:spacing w:after="0"/>
              <w:jc w:val="left"/>
            </w:pPr>
            <w:r>
              <w:rPr>
                <w:sz w:val="16"/>
              </w:rPr>
              <w:t>DR-4532-VT</w:t>
            </w:r>
          </w:p>
        </w:tc>
        <w:tc>
          <w:tcPr>
            <w:tcW w:type="dxa" w:w="1575"/>
          </w:tcPr>
          <w:p>
            <w:pPr>
              <w:spacing w:after="0"/>
              <w:jc w:val="left"/>
            </w:pPr>
            <w:r>
              <w:rPr>
                <w:sz w:val="16"/>
              </w:rPr>
              <w:t>Major disaster</w:t>
            </w:r>
          </w:p>
        </w:tc>
        <w:tc>
          <w:tcPr>
            <w:tcW w:type="dxa" w:w="2786"/>
          </w:tcPr>
          <w:p>
            <w:pPr>
              <w:spacing w:after="0"/>
              <w:jc w:val="left"/>
            </w:pPr>
            <w:r>
              <w:rPr>
                <w:sz w:val="16"/>
              </w:rPr>
              <w:t>COVID-19 PANDEMIC</w:t>
            </w:r>
          </w:p>
        </w:tc>
        <w:tc>
          <w:tcPr>
            <w:tcW w:type="dxa" w:w="2776"/>
          </w:tcPr>
          <w:p>
            <w:pPr>
              <w:spacing w:after="0"/>
              <w:jc w:val="left"/>
            </w:pPr>
            <w:r>
              <w:rPr>
                <w:sz w:val="16"/>
              </w:rPr>
              <w:t>Non-natural, not counted</w:t>
            </w:r>
          </w:p>
        </w:tc>
        <w:tc>
          <w:tcPr>
            <w:tcW w:type="dxa" w:w="1616"/>
          </w:tcPr>
          <w:p>
            <w:pPr>
              <w:spacing w:after="0"/>
              <w:jc w:val="right"/>
            </w:pPr>
            <w:r>
              <w:rPr>
                <w:sz w:val="16"/>
              </w:rPr>
              <w:t>$422,403.22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2020-03-13</w:t>
            </w:r>
          </w:p>
        </w:tc>
        <w:tc>
          <w:tcPr>
            <w:tcW w:type="dxa" w:w="1172"/>
          </w:tcPr>
          <w:p>
            <w:pPr>
              <w:spacing w:after="0"/>
              <w:jc w:val="left"/>
            </w:pPr>
            <w:r>
              <w:rPr>
                <w:sz w:val="16"/>
              </w:rPr>
              <w:t>2020-01-20</w:t>
            </w:r>
          </w:p>
        </w:tc>
        <w:tc>
          <w:tcPr>
            <w:tcW w:type="dxa" w:w="1172"/>
          </w:tcPr>
          <w:p>
            <w:pPr>
              <w:spacing w:after="0"/>
              <w:jc w:val="left"/>
            </w:pPr>
            <w:r>
              <w:rPr>
                <w:sz w:val="16"/>
              </w:rPr>
              <w:t>EM-3437-VT</w:t>
            </w:r>
          </w:p>
        </w:tc>
        <w:tc>
          <w:tcPr>
            <w:tcW w:type="dxa" w:w="1575"/>
          </w:tcPr>
          <w:p>
            <w:pPr>
              <w:spacing w:after="0"/>
              <w:jc w:val="left"/>
            </w:pPr>
            <w:r>
              <w:rPr>
                <w:sz w:val="16"/>
              </w:rPr>
              <w:t>Emergency</w:t>
            </w:r>
          </w:p>
        </w:tc>
        <w:tc>
          <w:tcPr>
            <w:tcW w:type="dxa" w:w="2786"/>
          </w:tcPr>
          <w:p>
            <w:pPr>
              <w:spacing w:after="0"/>
              <w:jc w:val="left"/>
            </w:pPr>
            <w:r>
              <w:rPr>
                <w:sz w:val="16"/>
              </w:rPr>
              <w:t>COVID-19</w:t>
            </w:r>
          </w:p>
        </w:tc>
        <w:tc>
          <w:tcPr>
            <w:tcW w:type="dxa" w:w="2776"/>
          </w:tcPr>
          <w:p>
            <w:pPr>
              <w:spacing w:after="0"/>
              <w:jc w:val="left"/>
            </w:pPr>
            <w:r>
              <w:rPr>
                <w:sz w:val="16"/>
              </w:rPr>
              <w:t>Non-natural,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DR-4532</w:t>
            </w:r>
          </w:p>
        </w:tc>
      </w:tr>
      <w:tr>
        <w:trPr>
          <w:cantSplit/>
        </w:trPr>
        <w:tc>
          <w:tcPr>
            <w:tcW w:type="dxa" w:w="1172"/>
          </w:tcPr>
          <w:p>
            <w:pPr>
              <w:spacing w:after="0"/>
              <w:jc w:val="left"/>
            </w:pPr>
            <w:r>
              <w:rPr>
                <w:sz w:val="16"/>
              </w:rPr>
              <w:t>2020-01-17</w:t>
            </w:r>
          </w:p>
        </w:tc>
        <w:tc>
          <w:tcPr>
            <w:tcW w:type="dxa" w:w="1172"/>
          </w:tcPr>
          <w:p>
            <w:pPr>
              <w:spacing w:after="0"/>
              <w:jc w:val="left"/>
            </w:pPr>
            <w:r>
              <w:rPr>
                <w:sz w:val="16"/>
              </w:rPr>
              <w:t>2019-10-31</w:t>
            </w:r>
          </w:p>
        </w:tc>
        <w:tc>
          <w:tcPr>
            <w:tcW w:type="dxa" w:w="1172"/>
          </w:tcPr>
          <w:p>
            <w:pPr>
              <w:spacing w:after="0"/>
              <w:jc w:val="left"/>
            </w:pPr>
            <w:r>
              <w:rPr>
                <w:sz w:val="16"/>
              </w:rPr>
              <w:t>DR-4474-VT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$3,813,439.82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2018-01-02</w:t>
            </w:r>
          </w:p>
        </w:tc>
        <w:tc>
          <w:tcPr>
            <w:tcW w:type="dxa" w:w="1172"/>
          </w:tcPr>
          <w:p>
            <w:pPr>
              <w:spacing w:after="0"/>
              <w:jc w:val="left"/>
            </w:pPr>
            <w:r>
              <w:rPr>
                <w:sz w:val="16"/>
              </w:rPr>
              <w:t>2017-10-29</w:t>
            </w:r>
          </w:p>
        </w:tc>
        <w:tc>
          <w:tcPr>
            <w:tcW w:type="dxa" w:w="1172"/>
          </w:tcPr>
          <w:p>
            <w:pPr>
              <w:spacing w:after="0"/>
              <w:jc w:val="left"/>
            </w:pPr>
            <w:r>
              <w:rPr>
                <w:sz w:val="16"/>
              </w:rPr>
              <w:t>DR-4356-VT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$149,230.33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2015-02-03</w:t>
            </w:r>
          </w:p>
        </w:tc>
        <w:tc>
          <w:tcPr>
            <w:tcW w:type="dxa" w:w="1172"/>
          </w:tcPr>
          <w:p>
            <w:pPr>
              <w:spacing w:after="0"/>
              <w:jc w:val="left"/>
            </w:pPr>
            <w:r>
              <w:rPr>
                <w:sz w:val="16"/>
              </w:rPr>
              <w:t>2014-12-09</w:t>
            </w:r>
          </w:p>
        </w:tc>
        <w:tc>
          <w:tcPr>
            <w:tcW w:type="dxa" w:w="1172"/>
          </w:tcPr>
          <w:p>
            <w:pPr>
              <w:spacing w:after="0"/>
              <w:jc w:val="left"/>
            </w:pPr>
            <w:r>
              <w:rPr>
                <w:sz w:val="16"/>
              </w:rPr>
              <w:t>DR-4207-VT</w:t>
            </w:r>
          </w:p>
        </w:tc>
        <w:tc>
          <w:tcPr>
            <w:tcW w:type="dxa" w:w="1575"/>
          </w:tcPr>
          <w:p>
            <w:pPr>
              <w:spacing w:after="0"/>
              <w:jc w:val="left"/>
            </w:pPr>
            <w:r>
              <w:rPr>
                <w:sz w:val="16"/>
              </w:rPr>
              <w:t>Major disaster</w:t>
            </w:r>
          </w:p>
        </w:tc>
        <w:tc>
          <w:tcPr>
            <w:tcW w:type="dxa" w:w="2786"/>
          </w:tcPr>
          <w:p>
            <w:pPr>
              <w:spacing w:after="0"/>
              <w:jc w:val="left"/>
            </w:pPr>
            <w:r>
              <w:rPr>
                <w:sz w:val="16"/>
              </w:rPr>
              <w:t>SEVERE WINTER STORM</w:t>
            </w:r>
          </w:p>
        </w:tc>
        <w:tc>
          <w:tcPr>
            <w:tcW w:type="dxa" w:w="2776"/>
          </w:tcPr>
          <w:p>
            <w:pPr>
              <w:spacing w:after="0"/>
              <w:jc w:val="left"/>
            </w:pPr>
            <w:r>
              <w:rPr>
                <w:sz w:val="16"/>
              </w:rPr>
              <w:t>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2014-06-11</w:t>
            </w:r>
          </w:p>
        </w:tc>
        <w:tc>
          <w:tcPr>
            <w:tcW w:type="dxa" w:w="1172"/>
          </w:tcPr>
          <w:p>
            <w:pPr>
              <w:spacing w:after="0"/>
              <w:jc w:val="left"/>
            </w:pPr>
            <w:r>
              <w:rPr>
                <w:sz w:val="16"/>
              </w:rPr>
              <w:t>2014-04-15</w:t>
            </w:r>
          </w:p>
        </w:tc>
        <w:tc>
          <w:tcPr>
            <w:tcW w:type="dxa" w:w="1172"/>
          </w:tcPr>
          <w:p>
            <w:pPr>
              <w:spacing w:after="0"/>
              <w:jc w:val="left"/>
            </w:pPr>
            <w:r>
              <w:rPr>
                <w:sz w:val="16"/>
              </w:rPr>
              <w:t>DR-4178-VT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$113,227.23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2014-01-29</w:t>
            </w:r>
          </w:p>
        </w:tc>
        <w:tc>
          <w:tcPr>
            <w:tcW w:type="dxa" w:w="1172"/>
          </w:tcPr>
          <w:p>
            <w:pPr>
              <w:spacing w:after="0"/>
              <w:jc w:val="left"/>
            </w:pPr>
            <w:r>
              <w:rPr>
                <w:sz w:val="16"/>
              </w:rPr>
              <w:t>2013-12-20</w:t>
            </w:r>
          </w:p>
        </w:tc>
        <w:tc>
          <w:tcPr>
            <w:tcW w:type="dxa" w:w="1172"/>
          </w:tcPr>
          <w:p>
            <w:pPr>
              <w:spacing w:after="0"/>
              <w:jc w:val="left"/>
            </w:pPr>
            <w:r>
              <w:rPr>
                <w:sz w:val="16"/>
              </w:rPr>
              <w:t>DR-4163-VT</w:t>
            </w:r>
          </w:p>
        </w:tc>
        <w:tc>
          <w:tcPr>
            <w:tcW w:type="dxa" w:w="1575"/>
          </w:tcPr>
          <w:p>
            <w:pPr>
              <w:spacing w:after="0"/>
              <w:jc w:val="left"/>
            </w:pPr>
            <w:r>
              <w:rPr>
                <w:sz w:val="16"/>
              </w:rPr>
              <w:t>Major disaster</w:t>
            </w:r>
          </w:p>
        </w:tc>
        <w:tc>
          <w:tcPr>
            <w:tcW w:type="dxa" w:w="2786"/>
          </w:tcPr>
          <w:p>
            <w:pPr>
              <w:spacing w:after="0"/>
              <w:jc w:val="left"/>
            </w:pPr>
            <w:r>
              <w:rPr>
                <w:sz w:val="16"/>
              </w:rPr>
              <w:t>SEVERE WINTER STORMS</w:t>
            </w:r>
          </w:p>
        </w:tc>
        <w:tc>
          <w:tcPr>
            <w:tcW w:type="dxa" w:w="2776"/>
          </w:tcPr>
          <w:p>
            <w:pPr>
              <w:spacing w:after="0"/>
              <w:jc w:val="left"/>
            </w:pPr>
            <w:r>
              <w:rPr>
                <w:sz w:val="16"/>
              </w:rPr>
              <w:t>Ice Storm</w:t>
            </w:r>
          </w:p>
        </w:tc>
        <w:tc>
          <w:tcPr>
            <w:tcW w:type="dxa" w:w="1616"/>
          </w:tcPr>
          <w:p>
            <w:pPr>
              <w:spacing w:after="0"/>
              <w:jc w:val="right"/>
            </w:pPr>
            <w:r>
              <w:rPr>
                <w:sz w:val="16"/>
              </w:rPr>
              <w:t>$855,920.22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2011-11-08</w:t>
            </w:r>
          </w:p>
        </w:tc>
        <w:tc>
          <w:tcPr>
            <w:tcW w:type="dxa" w:w="1172"/>
          </w:tcPr>
          <w:p>
            <w:pPr>
              <w:spacing w:after="0"/>
              <w:jc w:val="left"/>
            </w:pPr>
            <w:r>
              <w:rPr>
                <w:sz w:val="16"/>
              </w:rPr>
              <w:t>2011-05-20</w:t>
            </w:r>
          </w:p>
        </w:tc>
        <w:tc>
          <w:tcPr>
            <w:tcW w:type="dxa" w:w="1172"/>
          </w:tcPr>
          <w:p>
            <w:pPr>
              <w:spacing w:after="0"/>
              <w:jc w:val="left"/>
            </w:pPr>
            <w:r>
              <w:rPr>
                <w:sz w:val="16"/>
              </w:rPr>
              <w:t>DR-4043-VT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$600,020.21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2011-09-01</w:t>
            </w:r>
          </w:p>
        </w:tc>
        <w:tc>
          <w:tcPr>
            <w:tcW w:type="dxa" w:w="1172"/>
          </w:tcPr>
          <w:p>
            <w:pPr>
              <w:spacing w:after="0"/>
              <w:jc w:val="left"/>
            </w:pPr>
            <w:r>
              <w:rPr>
                <w:sz w:val="16"/>
              </w:rPr>
              <w:t>2011-08-27</w:t>
            </w:r>
          </w:p>
        </w:tc>
        <w:tc>
          <w:tcPr>
            <w:tcW w:type="dxa" w:w="1172"/>
          </w:tcPr>
          <w:p>
            <w:pPr>
              <w:spacing w:after="0"/>
              <w:jc w:val="left"/>
            </w:pPr>
            <w:r>
              <w:rPr>
                <w:sz w:val="16"/>
              </w:rPr>
              <w:t>DR-4022-VT</w:t>
            </w:r>
          </w:p>
        </w:tc>
        <w:tc>
          <w:tcPr>
            <w:tcW w:type="dxa" w:w="1575"/>
          </w:tcPr>
          <w:p>
            <w:pPr>
              <w:spacing w:after="0"/>
              <w:jc w:val="left"/>
            </w:pPr>
            <w:r>
              <w:rPr>
                <w:sz w:val="16"/>
              </w:rPr>
              <w:t>Major disaster</w:t>
            </w:r>
          </w:p>
        </w:tc>
        <w:tc>
          <w:tcPr>
            <w:tcW w:type="dxa" w:w="2786"/>
          </w:tcPr>
          <w:p>
            <w:pPr>
              <w:spacing w:after="0"/>
              <w:jc w:val="left"/>
            </w:pPr>
            <w:r>
              <w:rPr>
                <w:sz w:val="16"/>
              </w:rPr>
              <w:t>TROPICAL STORM IRENE</w:t>
            </w:r>
          </w:p>
        </w:tc>
        <w:tc>
          <w:tcPr>
            <w:tcW w:type="dxa" w:w="2776"/>
          </w:tcPr>
          <w:p>
            <w:pPr>
              <w:spacing w:after="0"/>
              <w:jc w:val="left"/>
            </w:pPr>
            <w:r>
              <w:rPr>
                <w:sz w:val="16"/>
              </w:rPr>
              <w:t>Hurricane</w:t>
            </w:r>
          </w:p>
        </w:tc>
        <w:tc>
          <w:tcPr>
            <w:tcW w:type="dxa" w:w="1616"/>
          </w:tcPr>
          <w:p>
            <w:pPr>
              <w:spacing w:after="0"/>
              <w:jc w:val="right"/>
            </w:pPr>
            <w:r>
              <w:rPr>
                <w:sz w:val="16"/>
              </w:rPr>
              <w:t>$300,874.19</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2011-08-29</w:t>
            </w:r>
          </w:p>
        </w:tc>
        <w:tc>
          <w:tcPr>
            <w:tcW w:type="dxa" w:w="1172"/>
          </w:tcPr>
          <w:p>
            <w:pPr>
              <w:spacing w:after="0"/>
              <w:jc w:val="left"/>
            </w:pPr>
            <w:r>
              <w:rPr>
                <w:sz w:val="16"/>
              </w:rPr>
              <w:t>2011-08-26</w:t>
            </w:r>
          </w:p>
        </w:tc>
        <w:tc>
          <w:tcPr>
            <w:tcW w:type="dxa" w:w="1172"/>
          </w:tcPr>
          <w:p>
            <w:pPr>
              <w:spacing w:after="0"/>
              <w:jc w:val="left"/>
            </w:pPr>
            <w:r>
              <w:rPr>
                <w:sz w:val="16"/>
              </w:rPr>
              <w:t>EM-3338-VT</w:t>
            </w:r>
          </w:p>
        </w:tc>
        <w:tc>
          <w:tcPr>
            <w:tcW w:type="dxa" w:w="1575"/>
          </w:tcPr>
          <w:p>
            <w:pPr>
              <w:spacing w:after="0"/>
              <w:jc w:val="left"/>
            </w:pPr>
            <w:r>
              <w:rPr>
                <w:sz w:val="16"/>
              </w:rPr>
              <w:t>Emergency</w:t>
            </w:r>
          </w:p>
        </w:tc>
        <w:tc>
          <w:tcPr>
            <w:tcW w:type="dxa" w:w="2786"/>
          </w:tcPr>
          <w:p>
            <w:pPr>
              <w:spacing w:after="0"/>
              <w:jc w:val="left"/>
            </w:pPr>
            <w:r>
              <w:rPr>
                <w:sz w:val="16"/>
              </w:rPr>
              <w:t>HURRICANE IRENE</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DR-4022</w:t>
            </w:r>
          </w:p>
        </w:tc>
      </w:tr>
      <w:tr>
        <w:trPr>
          <w:cantSplit/>
        </w:trPr>
        <w:tc>
          <w:tcPr>
            <w:tcW w:type="dxa" w:w="1172"/>
          </w:tcPr>
          <w:p>
            <w:pPr>
              <w:spacing w:after="0"/>
              <w:jc w:val="left"/>
            </w:pPr>
            <w:r>
              <w:rPr>
                <w:sz w:val="16"/>
              </w:rPr>
              <w:t>2011-06-15</w:t>
            </w:r>
          </w:p>
        </w:tc>
        <w:tc>
          <w:tcPr>
            <w:tcW w:type="dxa" w:w="1172"/>
          </w:tcPr>
          <w:p>
            <w:pPr>
              <w:spacing w:after="0"/>
              <w:jc w:val="left"/>
            </w:pPr>
            <w:r>
              <w:rPr>
                <w:sz w:val="16"/>
              </w:rPr>
              <w:t>2011-04-23</w:t>
            </w:r>
          </w:p>
        </w:tc>
        <w:tc>
          <w:tcPr>
            <w:tcW w:type="dxa" w:w="1172"/>
          </w:tcPr>
          <w:p>
            <w:pPr>
              <w:spacing w:after="0"/>
              <w:jc w:val="left"/>
            </w:pPr>
            <w:r>
              <w:rPr>
                <w:sz w:val="16"/>
              </w:rPr>
              <w:t>DR-1995-VT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$290,862.31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2010-12-22</w:t>
            </w:r>
          </w:p>
        </w:tc>
        <w:tc>
          <w:tcPr>
            <w:tcW w:type="dxa" w:w="1172"/>
          </w:tcPr>
          <w:p>
            <w:pPr>
              <w:spacing w:after="0"/>
              <w:jc w:val="left"/>
            </w:pPr>
            <w:r>
              <w:rPr>
                <w:sz w:val="16"/>
              </w:rPr>
              <w:t>2010-12-01</w:t>
            </w:r>
          </w:p>
        </w:tc>
        <w:tc>
          <w:tcPr>
            <w:tcW w:type="dxa" w:w="1172"/>
          </w:tcPr>
          <w:p>
            <w:pPr>
              <w:spacing w:after="0"/>
              <w:jc w:val="left"/>
            </w:pPr>
            <w:r>
              <w:rPr>
                <w:sz w:val="16"/>
              </w:rPr>
              <w:t>DR-1951-VT</w:t>
            </w:r>
          </w:p>
        </w:tc>
        <w:tc>
          <w:tcPr>
            <w:tcW w:type="dxa" w:w="1575"/>
          </w:tcPr>
          <w:p>
            <w:pPr>
              <w:spacing w:after="0"/>
              <w:jc w:val="left"/>
            </w:pPr>
            <w:r>
              <w:rPr>
                <w:sz w:val="16"/>
              </w:rPr>
              <w:t>Major disaster</w:t>
            </w:r>
          </w:p>
        </w:tc>
        <w:tc>
          <w:tcPr>
            <w:tcW w:type="dxa" w:w="2786"/>
          </w:tcPr>
          <w:p>
            <w:pPr>
              <w:spacing w:after="0"/>
              <w:jc w:val="left"/>
            </w:pPr>
            <w:r>
              <w:rPr>
                <w:sz w:val="16"/>
              </w:rPr>
              <w:t>SEVERE STORM</w:t>
            </w:r>
          </w:p>
        </w:tc>
        <w:tc>
          <w:tcPr>
            <w:tcW w:type="dxa" w:w="2776"/>
          </w:tcPr>
          <w:p>
            <w:pPr>
              <w:spacing w:after="0"/>
              <w:jc w:val="left"/>
            </w:pPr>
            <w:r>
              <w:rPr>
                <w:sz w:val="16"/>
              </w:rPr>
              <w:t>Hazard not mapped (severe storm title names no single hazard); not counted</w:t>
            </w:r>
          </w:p>
        </w:tc>
        <w:tc>
          <w:tcPr>
            <w:tcW w:type="dxa" w:w="1616"/>
          </w:tcPr>
          <w:p>
            <w:pPr>
              <w:spacing w:after="0"/>
              <w:jc w:val="right"/>
            </w:pPr>
            <w:r>
              <w:rPr>
                <w:sz w:val="16"/>
              </w:rPr>
              <w:t>$137,511.92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2008-07-15</w:t>
            </w:r>
          </w:p>
        </w:tc>
        <w:tc>
          <w:tcPr>
            <w:tcW w:type="dxa" w:w="1172"/>
          </w:tcPr>
          <w:p>
            <w:pPr>
              <w:spacing w:after="0"/>
              <w:jc w:val="left"/>
            </w:pPr>
            <w:r>
              <w:rPr>
                <w:sz w:val="16"/>
              </w:rPr>
              <w:t>2008-06-14</w:t>
            </w:r>
          </w:p>
        </w:tc>
        <w:tc>
          <w:tcPr>
            <w:tcW w:type="dxa" w:w="1172"/>
          </w:tcPr>
          <w:p>
            <w:pPr>
              <w:spacing w:after="0"/>
              <w:jc w:val="left"/>
            </w:pPr>
            <w:r>
              <w:rPr>
                <w:sz w:val="16"/>
              </w:rPr>
              <w:t>DR-1778-VT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$245,053.41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2004-09-23</w:t>
            </w:r>
          </w:p>
        </w:tc>
        <w:tc>
          <w:tcPr>
            <w:tcW w:type="dxa" w:w="1172"/>
          </w:tcPr>
          <w:p>
            <w:pPr>
              <w:spacing w:after="0"/>
              <w:jc w:val="left"/>
            </w:pPr>
            <w:r>
              <w:rPr>
                <w:sz w:val="16"/>
              </w:rPr>
              <w:t>2004-08-12</w:t>
            </w:r>
          </w:p>
        </w:tc>
        <w:tc>
          <w:tcPr>
            <w:tcW w:type="dxa" w:w="1172"/>
          </w:tcPr>
          <w:p>
            <w:pPr>
              <w:spacing w:after="0"/>
              <w:jc w:val="left"/>
            </w:pPr>
            <w:r>
              <w:rPr>
                <w:sz w:val="16"/>
              </w:rPr>
              <w:t>DR-1559-VT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$500,264.23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2002-07-12</w:t>
            </w:r>
          </w:p>
        </w:tc>
        <w:tc>
          <w:tcPr>
            <w:tcW w:type="dxa" w:w="1172"/>
          </w:tcPr>
          <w:p>
            <w:pPr>
              <w:spacing w:after="0"/>
              <w:jc w:val="left"/>
            </w:pPr>
            <w:r>
              <w:rPr>
                <w:sz w:val="16"/>
              </w:rPr>
              <w:t>2002-06-05</w:t>
            </w:r>
          </w:p>
        </w:tc>
        <w:tc>
          <w:tcPr>
            <w:tcW w:type="dxa" w:w="1172"/>
          </w:tcPr>
          <w:p>
            <w:pPr>
              <w:spacing w:after="0"/>
              <w:jc w:val="left"/>
            </w:pPr>
            <w:r>
              <w:rPr>
                <w:sz w:val="16"/>
              </w:rPr>
              <w:t>DR-1428-VT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$276,540.43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1998-06-30</w:t>
            </w:r>
          </w:p>
        </w:tc>
        <w:tc>
          <w:tcPr>
            <w:tcW w:type="dxa" w:w="1172"/>
          </w:tcPr>
          <w:p>
            <w:pPr>
              <w:spacing w:after="0"/>
              <w:jc w:val="left"/>
            </w:pPr>
            <w:r>
              <w:rPr>
                <w:sz w:val="16"/>
              </w:rPr>
              <w:t>1998-06-17</w:t>
            </w:r>
          </w:p>
        </w:tc>
        <w:tc>
          <w:tcPr>
            <w:tcW w:type="dxa" w:w="1172"/>
          </w:tcPr>
          <w:p>
            <w:pPr>
              <w:spacing w:after="0"/>
              <w:jc w:val="left"/>
            </w:pPr>
            <w:r>
              <w:rPr>
                <w:sz w:val="16"/>
              </w:rPr>
              <w:t>DR-1228-VT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1998-01-15</w:t>
            </w:r>
          </w:p>
        </w:tc>
        <w:tc>
          <w:tcPr>
            <w:tcW w:type="dxa" w:w="1172"/>
          </w:tcPr>
          <w:p>
            <w:pPr>
              <w:spacing w:after="0"/>
              <w:jc w:val="left"/>
            </w:pPr>
            <w:r>
              <w:rPr>
                <w:sz w:val="16"/>
              </w:rPr>
              <w:t>1998-01-06</w:t>
            </w:r>
          </w:p>
        </w:tc>
        <w:tc>
          <w:tcPr>
            <w:tcW w:type="dxa" w:w="1172"/>
          </w:tcPr>
          <w:p>
            <w:pPr>
              <w:spacing w:after="0"/>
              <w:jc w:val="left"/>
            </w:pPr>
            <w:r>
              <w:rPr>
                <w:sz w:val="16"/>
              </w:rPr>
              <w:t>DR-1201-VT</w:t>
            </w:r>
          </w:p>
        </w:tc>
        <w:tc>
          <w:tcPr>
            <w:tcW w:type="dxa" w:w="1575"/>
          </w:tcPr>
          <w:p>
            <w:pPr>
              <w:spacing w:after="0"/>
              <w:jc w:val="left"/>
            </w:pPr>
            <w:r>
              <w:rPr>
                <w:sz w:val="16"/>
              </w:rPr>
              <w:t>Major disaster</w:t>
            </w:r>
          </w:p>
        </w:tc>
        <w:tc>
          <w:tcPr>
            <w:tcW w:type="dxa" w:w="2786"/>
          </w:tcPr>
          <w:p>
            <w:pPr>
              <w:spacing w:after="0"/>
              <w:jc w:val="left"/>
            </w:pPr>
            <w:r>
              <w:rPr>
                <w:sz w:val="16"/>
              </w:rPr>
              <w:t>SEVERE ICE STORMS, RAIN, HIGH WINDS AND FLOODING</w:t>
            </w:r>
          </w:p>
        </w:tc>
        <w:tc>
          <w:tcPr>
            <w:tcW w:type="dxa" w:w="2776"/>
          </w:tcPr>
          <w:p>
            <w:pPr>
              <w:spacing w:after="0"/>
              <w:jc w:val="left"/>
            </w:pPr>
            <w:r>
              <w:rPr>
                <w:sz w:val="16"/>
              </w:rPr>
              <w:t>Ice Storm; Inland Flooding; Strong Wind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1997-07-25</w:t>
            </w:r>
          </w:p>
        </w:tc>
        <w:tc>
          <w:tcPr>
            <w:tcW w:type="dxa" w:w="1172"/>
          </w:tcPr>
          <w:p>
            <w:pPr>
              <w:spacing w:after="0"/>
              <w:jc w:val="left"/>
            </w:pPr>
            <w:r>
              <w:rPr>
                <w:sz w:val="16"/>
              </w:rPr>
              <w:t>1997-07-15</w:t>
            </w:r>
          </w:p>
        </w:tc>
        <w:tc>
          <w:tcPr>
            <w:tcW w:type="dxa" w:w="1172"/>
          </w:tcPr>
          <w:p>
            <w:pPr>
              <w:spacing w:after="0"/>
              <w:jc w:val="left"/>
            </w:pPr>
            <w:r>
              <w:rPr>
                <w:sz w:val="16"/>
              </w:rPr>
              <w:t>DR-1184-VT</w:t>
            </w:r>
          </w:p>
        </w:tc>
        <w:tc>
          <w:tcPr>
            <w:tcW w:type="dxa" w:w="1575"/>
          </w:tcPr>
          <w:p>
            <w:pPr>
              <w:spacing w:after="0"/>
              <w:jc w:val="left"/>
            </w:pPr>
            <w:r>
              <w:rPr>
                <w:sz w:val="16"/>
              </w:rPr>
              <w:t>Major disaster</w:t>
            </w:r>
          </w:p>
        </w:tc>
        <w:tc>
          <w:tcPr>
            <w:tcW w:type="dxa" w:w="2786"/>
          </w:tcPr>
          <w:p>
            <w:pPr>
              <w:spacing w:after="0"/>
              <w:jc w:val="left"/>
            </w:pPr>
            <w:r>
              <w:rPr>
                <w:sz w:val="16"/>
              </w:rPr>
              <w:t>EXCESSIVE RAINFALL, HIGH WINDS, AND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1996-02-13</w:t>
            </w:r>
          </w:p>
        </w:tc>
        <w:tc>
          <w:tcPr>
            <w:tcW w:type="dxa" w:w="1172"/>
          </w:tcPr>
          <w:p>
            <w:pPr>
              <w:spacing w:after="0"/>
              <w:jc w:val="left"/>
            </w:pPr>
            <w:r>
              <w:rPr>
                <w:sz w:val="16"/>
              </w:rPr>
              <w:t>1996-01-19</w:t>
            </w:r>
          </w:p>
        </w:tc>
        <w:tc>
          <w:tcPr>
            <w:tcW w:type="dxa" w:w="1172"/>
          </w:tcPr>
          <w:p>
            <w:pPr>
              <w:spacing w:after="0"/>
              <w:jc w:val="left"/>
            </w:pPr>
            <w:r>
              <w:rPr>
                <w:sz w:val="16"/>
              </w:rPr>
              <w:t>DR-1101-VT</w:t>
            </w:r>
          </w:p>
        </w:tc>
        <w:tc>
          <w:tcPr>
            <w:tcW w:type="dxa" w:w="1575"/>
          </w:tcPr>
          <w:p>
            <w:pPr>
              <w:spacing w:after="0"/>
              <w:jc w:val="left"/>
            </w:pPr>
            <w:r>
              <w:rPr>
                <w:sz w:val="16"/>
              </w:rPr>
              <w:t>Major disaster</w:t>
            </w:r>
          </w:p>
        </w:tc>
        <w:tc>
          <w:tcPr>
            <w:tcW w:type="dxa" w:w="2786"/>
          </w:tcPr>
          <w:p>
            <w:pPr>
              <w:spacing w:after="0"/>
              <w:jc w:val="left"/>
            </w:pPr>
            <w:r>
              <w:rPr>
                <w:sz w:val="16"/>
              </w:rPr>
              <w:t>ICE JAMS AND FLOODING</w:t>
            </w:r>
          </w:p>
        </w:tc>
        <w:tc>
          <w:tcPr>
            <w:tcW w:type="dxa" w:w="2776"/>
          </w:tcPr>
          <w:p>
            <w:pPr>
              <w:spacing w:after="0"/>
              <w:jc w:val="left"/>
            </w:pPr>
            <w:r>
              <w:rPr>
                <w:sz w:val="16"/>
              </w:rPr>
              <w:t>Inland Flooding (primary); also designated: 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1993-05-12</w:t>
            </w:r>
          </w:p>
        </w:tc>
        <w:tc>
          <w:tcPr>
            <w:tcW w:type="dxa" w:w="1172"/>
          </w:tcPr>
          <w:p>
            <w:pPr>
              <w:spacing w:after="0"/>
              <w:jc w:val="left"/>
            </w:pPr>
            <w:r>
              <w:rPr>
                <w:sz w:val="16"/>
              </w:rPr>
              <w:t>1993-04-24</w:t>
            </w:r>
          </w:p>
        </w:tc>
        <w:tc>
          <w:tcPr>
            <w:tcW w:type="dxa" w:w="1172"/>
          </w:tcPr>
          <w:p>
            <w:pPr>
              <w:spacing w:after="0"/>
              <w:jc w:val="left"/>
            </w:pPr>
            <w:r>
              <w:rPr>
                <w:sz w:val="16"/>
              </w:rPr>
              <w:t>DR-990-VT</w:t>
            </w:r>
          </w:p>
        </w:tc>
        <w:tc>
          <w:tcPr>
            <w:tcW w:type="dxa" w:w="1575"/>
          </w:tcPr>
          <w:p>
            <w:pPr>
              <w:spacing w:after="0"/>
              <w:jc w:val="left"/>
            </w:pPr>
            <w:r>
              <w:rPr>
                <w:sz w:val="16"/>
              </w:rPr>
              <w:t>Major disaster</w:t>
            </w:r>
          </w:p>
        </w:tc>
        <w:tc>
          <w:tcPr>
            <w:tcW w:type="dxa" w:w="2786"/>
          </w:tcPr>
          <w:p>
            <w:pPr>
              <w:spacing w:after="0"/>
              <w:jc w:val="left"/>
            </w:pPr>
            <w:r>
              <w:rPr>
                <w:sz w:val="16"/>
              </w:rPr>
              <w:t>HEAVY RAIN, SNOWMELT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1990-07-25</w:t>
            </w:r>
          </w:p>
        </w:tc>
        <w:tc>
          <w:tcPr>
            <w:tcW w:type="dxa" w:w="1172"/>
          </w:tcPr>
          <w:p>
            <w:pPr>
              <w:spacing w:after="0"/>
              <w:jc w:val="left"/>
            </w:pPr>
            <w:r>
              <w:rPr>
                <w:sz w:val="16"/>
              </w:rPr>
              <w:t>1990-07-04</w:t>
            </w:r>
          </w:p>
        </w:tc>
        <w:tc>
          <w:tcPr>
            <w:tcW w:type="dxa" w:w="1172"/>
          </w:tcPr>
          <w:p>
            <w:pPr>
              <w:spacing w:after="0"/>
              <w:jc w:val="left"/>
            </w:pPr>
            <w:r>
              <w:rPr>
                <w:sz w:val="16"/>
              </w:rPr>
              <w:t>DR-875-VT</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1984-06-18</w:t>
            </w:r>
          </w:p>
        </w:tc>
        <w:tc>
          <w:tcPr>
            <w:tcW w:type="dxa" w:w="1172"/>
          </w:tcPr>
          <w:p>
            <w:pPr>
              <w:spacing w:after="0"/>
              <w:jc w:val="left"/>
            </w:pPr>
            <w:r>
              <w:rPr>
                <w:sz w:val="16"/>
              </w:rPr>
              <w:t>1984-06-06</w:t>
            </w:r>
          </w:p>
        </w:tc>
        <w:tc>
          <w:tcPr>
            <w:tcW w:type="dxa" w:w="1172"/>
          </w:tcPr>
          <w:p>
            <w:pPr>
              <w:spacing w:after="0"/>
              <w:jc w:val="left"/>
            </w:pPr>
            <w:r>
              <w:rPr>
                <w:sz w:val="16"/>
              </w:rPr>
              <w:t>DR-712-VT</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1976-08-05</w:t>
            </w:r>
          </w:p>
        </w:tc>
        <w:tc>
          <w:tcPr>
            <w:tcW w:type="dxa" w:w="1172"/>
          </w:tcPr>
          <w:p>
            <w:pPr>
              <w:spacing w:after="0"/>
              <w:jc w:val="left"/>
            </w:pPr>
            <w:r>
              <w:rPr>
                <w:sz w:val="16"/>
              </w:rPr>
              <w:t>1976-08-05</w:t>
            </w:r>
          </w:p>
        </w:tc>
        <w:tc>
          <w:tcPr>
            <w:tcW w:type="dxa" w:w="1172"/>
          </w:tcPr>
          <w:p>
            <w:pPr>
              <w:spacing w:after="0"/>
              <w:jc w:val="left"/>
            </w:pPr>
            <w:r>
              <w:rPr>
                <w:sz w:val="16"/>
              </w:rPr>
              <w:t>DR-518-VT</w:t>
            </w:r>
          </w:p>
        </w:tc>
        <w:tc>
          <w:tcPr>
            <w:tcW w:type="dxa" w:w="1575"/>
          </w:tcPr>
          <w:p>
            <w:pPr>
              <w:spacing w:after="0"/>
              <w:jc w:val="left"/>
            </w:pPr>
            <w:r>
              <w:rPr>
                <w:sz w:val="16"/>
              </w:rPr>
              <w:t>Major disaster</w:t>
            </w:r>
          </w:p>
        </w:tc>
        <w:tc>
          <w:tcPr>
            <w:tcW w:type="dxa" w:w="2786"/>
          </w:tcPr>
          <w:p>
            <w:pPr>
              <w:spacing w:after="0"/>
              <w:jc w:val="left"/>
            </w:pPr>
            <w:r>
              <w:rPr>
                <w:sz w:val="16"/>
              </w:rPr>
              <w:t>SEVERE STORMS, HIGH WINDS &amp; FLOODING</w:t>
            </w:r>
          </w:p>
        </w:tc>
        <w:tc>
          <w:tcPr>
            <w:tcW w:type="dxa" w:w="2776"/>
          </w:tcPr>
          <w:p>
            <w:pPr>
              <w:spacing w:after="0"/>
              <w:jc w:val="left"/>
            </w:pPr>
            <w:r>
              <w:rPr>
                <w:sz w:val="16"/>
              </w:rPr>
              <w:t>Inland Flooding (primary); also designated: Strong Wind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1973-07-06</w:t>
            </w:r>
          </w:p>
        </w:tc>
        <w:tc>
          <w:tcPr>
            <w:tcW w:type="dxa" w:w="1172"/>
          </w:tcPr>
          <w:p>
            <w:pPr>
              <w:spacing w:after="0"/>
              <w:jc w:val="left"/>
            </w:pPr>
            <w:r>
              <w:rPr>
                <w:sz w:val="16"/>
              </w:rPr>
              <w:t>1973-07-06</w:t>
            </w:r>
          </w:p>
        </w:tc>
        <w:tc>
          <w:tcPr>
            <w:tcW w:type="dxa" w:w="1172"/>
          </w:tcPr>
          <w:p>
            <w:pPr>
              <w:spacing w:after="0"/>
              <w:jc w:val="left"/>
            </w:pPr>
            <w:r>
              <w:rPr>
                <w:sz w:val="16"/>
              </w:rPr>
              <w:t>DR-397-VT</w:t>
            </w:r>
          </w:p>
        </w:tc>
        <w:tc>
          <w:tcPr>
            <w:tcW w:type="dxa" w:w="1575"/>
          </w:tcPr>
          <w:p>
            <w:pPr>
              <w:spacing w:after="0"/>
              <w:jc w:val="left"/>
            </w:pPr>
            <w:r>
              <w:rPr>
                <w:sz w:val="16"/>
              </w:rPr>
              <w:t>Major disaster</w:t>
            </w:r>
          </w:p>
        </w:tc>
        <w:tc>
          <w:tcPr>
            <w:tcW w:type="dxa" w:w="2786"/>
          </w:tcPr>
          <w:p>
            <w:pPr>
              <w:spacing w:after="0"/>
              <w:jc w:val="left"/>
            </w:pPr>
            <w:r>
              <w:rPr>
                <w:sz w:val="16"/>
              </w:rPr>
              <w:t>SEVERE STORMS, FLOODING, &amp; LANDSLIDES</w:t>
            </w:r>
          </w:p>
        </w:tc>
        <w:tc>
          <w:tcPr>
            <w:tcW w:type="dxa" w:w="2776"/>
          </w:tcPr>
          <w:p>
            <w:pPr>
              <w:spacing w:after="0"/>
              <w:jc w:val="left"/>
            </w:pPr>
            <w:r>
              <w:rPr>
                <w:sz w:val="16"/>
              </w:rPr>
              <w:t>Inland Flooding (primary); also designated: Landslide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213</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31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and 42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317</w:t>
            </w:r>
          </w:p>
        </w:tc>
        <w:tc>
          <w:tcPr>
            <w:tcW w:type="dxa" w:w="1422"/>
          </w:tcPr>
          <w:p>
            <w:pPr>
              <w:spacing w:after="0"/>
              <w:jc w:val="right"/>
            </w:pPr>
            <w:r>
              <w:rPr>
                <w:sz w:val="16"/>
              </w:rPr>
              <w:t>10</w:t>
            </w:r>
          </w:p>
        </w:tc>
        <w:tc>
          <w:tcPr>
            <w:tcW w:type="dxa" w:w="1356"/>
          </w:tcPr>
          <w:p>
            <w:pPr>
              <w:spacing w:after="0"/>
              <w:jc w:val="right"/>
            </w:pPr>
            <w:r>
              <w:rPr>
                <w:sz w:val="16"/>
              </w:rPr>
              <w:t>12</w:t>
            </w:r>
          </w:p>
        </w:tc>
        <w:tc>
          <w:tcPr>
            <w:tcW w:type="dxa" w:w="963"/>
          </w:tcPr>
          <w:p>
            <w:pPr>
              <w:spacing w:after="0"/>
              <w:jc w:val="right"/>
            </w:pPr>
            <w:r>
              <w:rPr>
                <w:sz w:val="16"/>
              </w:rPr>
              <w:t>51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69"/>
        <w:gridCol w:w="2063"/>
        <w:gridCol w:w="1231"/>
        <w:gridCol w:w="2325"/>
        <w:gridCol w:w="721"/>
        <w:gridCol w:w="17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69"/>
            <w:shd w:val="clear" w:color="auto" w:fill="E8E8E8"/>
          </w:tcPr>
          <w:p>
            <w:pPr>
              <w:spacing w:after="0"/>
              <w:jc w:val="left"/>
            </w:pPr>
            <w:r>
              <w:rPr>
                <w:b/>
                <w:sz w:val="16"/>
              </w:rPr>
              <w:t>Magnitude or extent</w:t>
            </w:r>
          </w:p>
        </w:tc>
        <w:tc>
          <w:tcPr>
            <w:tcW w:type="dxa" w:w="2063"/>
            <w:shd w:val="clear" w:color="auto" w:fill="E8E8E8"/>
          </w:tcPr>
          <w:p>
            <w:pPr>
              <w:spacing w:after="0"/>
              <w:jc w:val="left"/>
            </w:pPr>
            <w:r>
              <w:rPr>
                <w:b/>
                <w:sz w:val="16"/>
              </w:rPr>
              <w:t>Damage</w:t>
            </w:r>
          </w:p>
          <w:p>
            <w:pPr>
              <w:spacing w:after="0"/>
              <w:jc w:val="left"/>
            </w:pPr>
            <w:r>
              <w:rPr>
                <w:i/>
                <w:color w:val="555555"/>
                <w:sz w:val="14"/>
              </w:rPr>
              <w:t>nominal dollars</w:t>
            </w:r>
          </w:p>
        </w:tc>
        <w:tc>
          <w:tcPr>
            <w:tcW w:type="dxa" w:w="123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25"/>
            <w:shd w:val="clear" w:color="auto" w:fill="E8E8E8"/>
          </w:tcPr>
          <w:p>
            <w:pPr>
              <w:spacing w:after="0"/>
              <w:jc w:val="left"/>
            </w:pPr>
            <w:r>
              <w:rPr>
                <w:b/>
                <w:sz w:val="16"/>
              </w:rPr>
              <w:t>Location</w:t>
            </w:r>
          </w:p>
        </w:tc>
        <w:tc>
          <w:tcPr>
            <w:tcW w:type="dxa" w:w="721"/>
            <w:shd w:val="clear" w:color="auto" w:fill="E8E8E8"/>
          </w:tcPr>
          <w:p>
            <w:pPr>
              <w:spacing w:after="0"/>
              <w:jc w:val="left"/>
            </w:pPr>
            <w:r>
              <w:rPr>
                <w:b/>
                <w:sz w:val="16"/>
              </w:rPr>
              <w:t>Flags</w:t>
            </w:r>
          </w:p>
        </w:tc>
        <w:tc>
          <w:tcPr>
            <w:tcW w:type="dxa" w:w="17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3769"/>
          </w:tcPr>
          <w:p>
            <w:pPr>
              <w:spacing w:after="0"/>
              <w:jc w:val="left"/>
            </w:pPr>
          </w:p>
        </w:tc>
        <w:tc>
          <w:tcPr>
            <w:tcW w:type="dxa" w:w="2063"/>
          </w:tcPr>
          <w:p>
            <w:pPr>
              <w:spacing w:after="0"/>
              <w:jc w:val="left"/>
            </w:pPr>
            <w:r>
              <w:rPr>
                <w:sz w:val="16"/>
              </w:rPr>
              <w:t>$0 property; $750,000 crops, reported for the zone (2023 dollars)</w:t>
            </w:r>
          </w:p>
        </w:tc>
        <w:tc>
          <w:tcPr>
            <w:tcW w:type="dxa" w:w="1231"/>
          </w:tcPr>
          <w:p>
            <w:pPr>
              <w:spacing w:after="0"/>
              <w:jc w:val="right"/>
            </w:pPr>
            <w:r>
              <w:rPr>
                <w:sz w:val="16"/>
              </w:rPr>
              <w:t>0, 0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r>
              <w:rPr>
                <w:sz w:val="16"/>
              </w:rPr>
              <w:t>within last 5 years</w:t>
            </w:r>
          </w:p>
        </w:tc>
        <w:tc>
          <w:tcPr>
            <w:tcW w:type="dxa" w:w="17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3769"/>
          </w:tcPr>
          <w:p>
            <w:pPr>
              <w:spacing w:after="0"/>
              <w:jc w:val="left"/>
            </w:pPr>
          </w:p>
        </w:tc>
        <w:tc>
          <w:tcPr>
            <w:tcW w:type="dxa" w:w="2063"/>
          </w:tcPr>
          <w:p>
            <w:pPr>
              <w:spacing w:after="0"/>
              <w:jc w:val="left"/>
            </w:pPr>
            <w:r>
              <w:rPr>
                <w:sz w:val="16"/>
              </w:rPr>
              <w:t>$0 property; $0 crops, reported for the zone (2020 dollars)</w:t>
            </w:r>
          </w:p>
        </w:tc>
        <w:tc>
          <w:tcPr>
            <w:tcW w:type="dxa" w:w="1231"/>
          </w:tcPr>
          <w:p>
            <w:pPr>
              <w:spacing w:after="0"/>
              <w:jc w:val="right"/>
            </w:pPr>
            <w:r>
              <w:rPr>
                <w:sz w:val="16"/>
              </w:rPr>
              <w:t>0, 0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3769"/>
          </w:tcPr>
          <w:p>
            <w:pPr>
              <w:spacing w:after="0"/>
              <w:jc w:val="left"/>
            </w:pPr>
          </w:p>
        </w:tc>
        <w:tc>
          <w:tcPr>
            <w:tcW w:type="dxa" w:w="2063"/>
          </w:tcPr>
          <w:p>
            <w:pPr>
              <w:spacing w:after="0"/>
              <w:jc w:val="left"/>
            </w:pPr>
            <w:r>
              <w:rPr>
                <w:sz w:val="16"/>
              </w:rPr>
              <w:t>$0 property; $0 crops, reported for the zone (2015 dollars)</w:t>
            </w:r>
          </w:p>
        </w:tc>
        <w:tc>
          <w:tcPr>
            <w:tcW w:type="dxa" w:w="1231"/>
          </w:tcPr>
          <w:p>
            <w:pPr>
              <w:spacing w:after="0"/>
              <w:jc w:val="right"/>
            </w:pPr>
            <w:r>
              <w:rPr>
                <w:sz w:val="16"/>
              </w:rPr>
              <w:t>0, 0</w:t>
            </w:r>
          </w:p>
        </w:tc>
        <w:tc>
          <w:tcPr>
            <w:tcW w:type="dxa" w:w="2325"/>
          </w:tcPr>
          <w:p>
            <w:pPr>
              <w:spacing w:after="0"/>
              <w:jc w:val="left"/>
            </w:pPr>
            <w:r>
              <w:rPr>
                <w:sz w:val="16"/>
              </w:rPr>
              <w:t>NWS zone VTZ016 (EASTERN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2013-12-20</w:t>
            </w:r>
          </w:p>
        </w:tc>
        <w:tc>
          <w:tcPr>
            <w:tcW w:type="dxa" w:w="1215"/>
          </w:tcPr>
          <w:p>
            <w:pPr>
              <w:spacing w:after="0"/>
              <w:jc w:val="left"/>
            </w:pPr>
            <w:r>
              <w:rPr>
                <w:sz w:val="16"/>
              </w:rPr>
              <w:t>Ice Storm</w:t>
            </w:r>
          </w:p>
        </w:tc>
        <w:tc>
          <w:tcPr>
            <w:tcW w:type="dxa" w:w="3769"/>
          </w:tcPr>
          <w:p>
            <w:pPr>
              <w:spacing w:after="0"/>
              <w:jc w:val="left"/>
            </w:pPr>
          </w:p>
        </w:tc>
        <w:tc>
          <w:tcPr>
            <w:tcW w:type="dxa" w:w="2063"/>
          </w:tcPr>
          <w:p>
            <w:pPr>
              <w:spacing w:after="0"/>
              <w:jc w:val="left"/>
            </w:pPr>
            <w:r>
              <w:rPr>
                <w:sz w:val="16"/>
              </w:rPr>
              <w:t>$1,000,000 property; $0 crops, reported for the zone (2013 dollars)</w:t>
            </w:r>
          </w:p>
        </w:tc>
        <w:tc>
          <w:tcPr>
            <w:tcW w:type="dxa" w:w="1231"/>
          </w:tcPr>
          <w:p>
            <w:pPr>
              <w:spacing w:after="0"/>
              <w:jc w:val="right"/>
            </w:pPr>
            <w:r>
              <w:rPr>
                <w:sz w:val="16"/>
              </w:rPr>
              <w:t>0, 0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3769"/>
          </w:tcPr>
          <w:p>
            <w:pPr>
              <w:spacing w:after="0"/>
              <w:jc w:val="left"/>
            </w:pPr>
          </w:p>
        </w:tc>
        <w:tc>
          <w:tcPr>
            <w:tcW w:type="dxa" w:w="2063"/>
          </w:tcPr>
          <w:p>
            <w:pPr>
              <w:spacing w:after="0"/>
              <w:jc w:val="left"/>
            </w:pPr>
            <w:r>
              <w:rPr>
                <w:sz w:val="16"/>
              </w:rPr>
              <w:t>$500,000,000 property; $500,000 crops (2011 dollars) (as recorded; the NCEI episode narrative gives about $500 million for Tropical Storm Irene across Vermont, so this one-county figure is likely the statewide total)</w:t>
            </w:r>
          </w:p>
        </w:tc>
        <w:tc>
          <w:tcPr>
            <w:tcW w:type="dxa" w:w="1231"/>
          </w:tcPr>
          <w:p>
            <w:pPr>
              <w:spacing w:after="0"/>
              <w:jc w:val="right"/>
            </w:pPr>
            <w:r>
              <w:rPr>
                <w:sz w:val="16"/>
              </w:rPr>
              <w:t>0, 0</w:t>
            </w:r>
          </w:p>
        </w:tc>
        <w:tc>
          <w:tcPr>
            <w:tcW w:type="dxa" w:w="2325"/>
          </w:tcPr>
          <w:p>
            <w:pPr>
              <w:spacing w:after="0"/>
              <w:jc w:val="left"/>
            </w:pPr>
            <w:r>
              <w:rPr>
                <w:sz w:val="16"/>
              </w:rPr>
              <w:t>RICHFORD to WEST SWANTON</w:t>
            </w:r>
          </w:p>
        </w:tc>
        <w:tc>
          <w:tcPr>
            <w:tcW w:type="dxa" w:w="721"/>
          </w:tcPr>
          <w:p>
            <w:pPr>
              <w:spacing w:after="0"/>
              <w:jc w:val="left"/>
            </w:pPr>
          </w:p>
        </w:tc>
        <w:tc>
          <w:tcPr>
            <w:tcW w:type="dxa" w:w="17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3769"/>
          </w:tcPr>
          <w:p>
            <w:pPr>
              <w:spacing w:after="0"/>
              <w:jc w:val="left"/>
            </w:pPr>
          </w:p>
        </w:tc>
        <w:tc>
          <w:tcPr>
            <w:tcW w:type="dxa" w:w="2063"/>
          </w:tcPr>
          <w:p>
            <w:pPr>
              <w:spacing w:after="0"/>
              <w:jc w:val="left"/>
            </w:pPr>
            <w:r>
              <w:rPr>
                <w:sz w:val="16"/>
              </w:rPr>
              <w:t>$150,000 property; $0 crops, reported for the zone (2007 dollars)</w:t>
            </w:r>
          </w:p>
        </w:tc>
        <w:tc>
          <w:tcPr>
            <w:tcW w:type="dxa" w:w="1231"/>
          </w:tcPr>
          <w:p>
            <w:pPr>
              <w:spacing w:after="0"/>
              <w:jc w:val="right"/>
            </w:pPr>
            <w:r>
              <w:rPr>
                <w:sz w:val="16"/>
              </w:rPr>
              <w:t>0, 0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2004-07-12</w:t>
            </w:r>
          </w:p>
        </w:tc>
        <w:tc>
          <w:tcPr>
            <w:tcW w:type="dxa" w:w="1215"/>
          </w:tcPr>
          <w:p>
            <w:pPr>
              <w:spacing w:after="0"/>
              <w:jc w:val="left"/>
            </w:pPr>
            <w:r>
              <w:rPr>
                <w:sz w:val="16"/>
              </w:rPr>
              <w:t>Lightning</w:t>
            </w:r>
          </w:p>
        </w:tc>
        <w:tc>
          <w:tcPr>
            <w:tcW w:type="dxa" w:w="3769"/>
          </w:tcPr>
          <w:p>
            <w:pPr>
              <w:spacing w:after="0"/>
              <w:jc w:val="left"/>
            </w:pPr>
          </w:p>
        </w:tc>
        <w:tc>
          <w:tcPr>
            <w:tcW w:type="dxa" w:w="2063"/>
          </w:tcPr>
          <w:p>
            <w:pPr>
              <w:spacing w:after="0"/>
              <w:jc w:val="left"/>
            </w:pPr>
            <w:r>
              <w:rPr>
                <w:sz w:val="16"/>
              </w:rPr>
              <w:t>damage not reported</w:t>
            </w:r>
          </w:p>
        </w:tc>
        <w:tc>
          <w:tcPr>
            <w:tcW w:type="dxa" w:w="1231"/>
          </w:tcPr>
          <w:p>
            <w:pPr>
              <w:spacing w:after="0"/>
              <w:jc w:val="right"/>
            </w:pPr>
            <w:r>
              <w:rPr>
                <w:sz w:val="16"/>
              </w:rPr>
              <w:t>1, 1</w:t>
            </w:r>
          </w:p>
        </w:tc>
        <w:tc>
          <w:tcPr>
            <w:tcW w:type="dxa" w:w="2325"/>
          </w:tcPr>
          <w:p>
            <w:pPr>
              <w:spacing w:after="0"/>
              <w:jc w:val="left"/>
            </w:pPr>
            <w:r>
              <w:rPr>
                <w:sz w:val="16"/>
              </w:rPr>
              <w:t>BAKERSFIELD</w:t>
            </w:r>
          </w:p>
        </w:tc>
        <w:tc>
          <w:tcPr>
            <w:tcW w:type="dxa" w:w="721"/>
          </w:tcPr>
          <w:p>
            <w:pPr>
              <w:spacing w:after="0"/>
              <w:jc w:val="left"/>
            </w:pPr>
          </w:p>
        </w:tc>
        <w:tc>
          <w:tcPr>
            <w:tcW w:type="dxa" w:w="1751"/>
          </w:tcPr>
          <w:p>
            <w:pPr>
              <w:spacing w:after="0"/>
              <w:jc w:val="left"/>
            </w:pPr>
            <w:r>
              <w:rPr>
                <w:sz w:val="16"/>
              </w:rPr>
              <w:t>deaths or injuries recorded</w:t>
            </w:r>
          </w:p>
        </w:tc>
      </w:tr>
      <w:tr>
        <w:trPr>
          <w:cantSplit/>
        </w:trPr>
        <w:tc>
          <w:tcPr>
            <w:tcW w:type="dxa" w:w="1037"/>
          </w:tcPr>
          <w:p>
            <w:pPr>
              <w:spacing w:after="0"/>
              <w:jc w:val="left"/>
            </w:pPr>
            <w:r>
              <w:rPr>
                <w:sz w:val="16"/>
              </w:rPr>
              <w:t>2001-02-10</w:t>
            </w:r>
          </w:p>
        </w:tc>
        <w:tc>
          <w:tcPr>
            <w:tcW w:type="dxa" w:w="1215"/>
          </w:tcPr>
          <w:p>
            <w:pPr>
              <w:spacing w:after="0"/>
              <w:jc w:val="left"/>
            </w:pPr>
            <w:r>
              <w:rPr>
                <w:sz w:val="16"/>
              </w:rPr>
              <w:t>High Wind</w:t>
            </w:r>
          </w:p>
        </w:tc>
        <w:tc>
          <w:tcPr>
            <w:tcW w:type="dxa" w:w="3769"/>
          </w:tcPr>
          <w:p>
            <w:pPr>
              <w:spacing w:after="0"/>
              <w:jc w:val="left"/>
            </w:pPr>
            <w:r>
              <w:rPr>
                <w:sz w:val="16"/>
              </w:rPr>
              <w:t>64 kt (74 mph) measured</w:t>
            </w:r>
          </w:p>
        </w:tc>
        <w:tc>
          <w:tcPr>
            <w:tcW w:type="dxa" w:w="2063"/>
          </w:tcPr>
          <w:p>
            <w:pPr>
              <w:spacing w:after="0"/>
              <w:jc w:val="left"/>
            </w:pPr>
            <w:r>
              <w:rPr>
                <w:sz w:val="16"/>
              </w:rPr>
              <w:t>$1,000 property; crops not reported, reported for the zone (2001 dollars)</w:t>
            </w:r>
          </w:p>
        </w:tc>
        <w:tc>
          <w:tcPr>
            <w:tcW w:type="dxa" w:w="1231"/>
          </w:tcPr>
          <w:p>
            <w:pPr>
              <w:spacing w:after="0"/>
              <w:jc w:val="right"/>
            </w:pPr>
            <w:r>
              <w:rPr>
                <w:sz w:val="16"/>
              </w:rPr>
              <w:t>0, 0</w:t>
            </w:r>
          </w:p>
        </w:tc>
        <w:tc>
          <w:tcPr>
            <w:tcW w:type="dxa" w:w="2325"/>
          </w:tcPr>
          <w:p>
            <w:pPr>
              <w:spacing w:after="0"/>
              <w:jc w:val="left"/>
            </w:pPr>
            <w:r>
              <w:rPr>
                <w:sz w:val="16"/>
              </w:rPr>
              <w:t>NWS zone VTZ002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3769"/>
          </w:tcPr>
          <w:p>
            <w:pPr>
              <w:spacing w:after="0"/>
              <w:jc w:val="left"/>
            </w:pPr>
          </w:p>
        </w:tc>
        <w:tc>
          <w:tcPr>
            <w:tcW w:type="dxa" w:w="2063"/>
          </w:tcPr>
          <w:p>
            <w:pPr>
              <w:spacing w:after="0"/>
              <w:jc w:val="left"/>
            </w:pPr>
            <w:r>
              <w:rPr>
                <w:sz w:val="16"/>
              </w:rPr>
              <w:t>$410,000 property; crops not reported, reported for the zone (1996 dollars)</w:t>
            </w:r>
          </w:p>
        </w:tc>
        <w:tc>
          <w:tcPr>
            <w:tcW w:type="dxa" w:w="1231"/>
          </w:tcPr>
          <w:p>
            <w:pPr>
              <w:spacing w:after="0"/>
              <w:jc w:val="right"/>
            </w:pPr>
            <w:r>
              <w:rPr>
                <w:sz w:val="16"/>
              </w:rPr>
              <w:t>2, 0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p>
        </w:tc>
        <w:tc>
          <w:tcPr>
            <w:tcW w:type="dxa" w:w="1751"/>
          </w:tcPr>
          <w:p>
            <w:pPr>
              <w:spacing w:after="0"/>
              <w:jc w:val="left"/>
            </w:pPr>
            <w:r>
              <w:rPr>
                <w:sz w:val="16"/>
              </w:rPr>
              <w:t>deaths or injuries recorded</w:t>
            </w:r>
          </w:p>
        </w:tc>
      </w:tr>
      <w:tr>
        <w:trPr>
          <w:cantSplit/>
        </w:trPr>
        <w:tc>
          <w:tcPr>
            <w:tcW w:type="dxa" w:w="1037"/>
          </w:tcPr>
          <w:p>
            <w:pPr>
              <w:spacing w:after="0"/>
              <w:jc w:val="left"/>
            </w:pPr>
            <w:r>
              <w:rPr>
                <w:sz w:val="16"/>
              </w:rPr>
              <w:t>1992-08-04</w:t>
            </w:r>
          </w:p>
        </w:tc>
        <w:tc>
          <w:tcPr>
            <w:tcW w:type="dxa" w:w="1215"/>
          </w:tcPr>
          <w:p>
            <w:pPr>
              <w:spacing w:after="0"/>
              <w:jc w:val="left"/>
            </w:pPr>
            <w:r>
              <w:rPr>
                <w:sz w:val="16"/>
              </w:rPr>
              <w:t>Thunderstorm Wind</w:t>
            </w:r>
          </w:p>
        </w:tc>
        <w:tc>
          <w:tcPr>
            <w:tcW w:type="dxa" w:w="3769"/>
          </w:tcPr>
          <w:p>
            <w:pPr>
              <w:spacing w:after="0"/>
              <w:jc w:val="left"/>
            </w:pPr>
            <w:r>
              <w:rPr>
                <w:sz w:val="16"/>
              </w:rPr>
              <w:t>87 kt (100 mph), measurement type not recorded</w:t>
            </w:r>
          </w:p>
        </w:tc>
        <w:tc>
          <w:tcPr>
            <w:tcW w:type="dxa" w:w="2063"/>
          </w:tcPr>
          <w:p>
            <w:pPr>
              <w:spacing w:after="0"/>
              <w:jc w:val="left"/>
            </w:pPr>
            <w:r>
              <w:rPr>
                <w:sz w:val="16"/>
              </w:rPr>
              <w:t>damage not recorded (pre-1996 record)</w:t>
            </w:r>
          </w:p>
        </w:tc>
        <w:tc>
          <w:tcPr>
            <w:tcW w:type="dxa" w:w="1231"/>
          </w:tcPr>
          <w:p>
            <w:pPr>
              <w:spacing w:after="0"/>
              <w:jc w:val="right"/>
            </w:pPr>
            <w:r>
              <w:rPr>
                <w:sz w:val="16"/>
              </w:rPr>
              <w:t>0, 0</w:t>
            </w:r>
          </w:p>
        </w:tc>
        <w:tc>
          <w:tcPr>
            <w:tcW w:type="dxa" w:w="2325"/>
          </w:tcPr>
          <w:p>
            <w:pPr>
              <w:spacing w:after="0"/>
              <w:jc w:val="left"/>
            </w:pPr>
            <w:r>
              <w:rPr>
                <w:sz w:val="16"/>
              </w:rPr>
              <w:t>location not recorded</w:t>
            </w:r>
          </w:p>
        </w:tc>
        <w:tc>
          <w:tcPr>
            <w:tcW w:type="dxa" w:w="721"/>
          </w:tcPr>
          <w:p>
            <w:pPr>
              <w:spacing w:after="0"/>
              <w:jc w:val="left"/>
            </w:pPr>
          </w:p>
        </w:tc>
        <w:tc>
          <w:tcPr>
            <w:tcW w:type="dxa" w:w="1751"/>
          </w:tcPr>
          <w:p>
            <w:pPr>
              <w:spacing w:after="0"/>
              <w:jc w:val="left"/>
            </w:pPr>
            <w:r>
              <w:rPr>
                <w:sz w:val="16"/>
              </w:rPr>
              <w:t>B1-c worst recorded: Thunderstorm Wind</w:t>
            </w:r>
          </w:p>
        </w:tc>
      </w:tr>
      <w:tr>
        <w:trPr>
          <w:cantSplit/>
        </w:trPr>
        <w:tc>
          <w:tcPr>
            <w:tcW w:type="dxa" w:w="1037"/>
          </w:tcPr>
          <w:p>
            <w:pPr>
              <w:spacing w:after="0"/>
              <w:jc w:val="left"/>
            </w:pPr>
            <w:r>
              <w:rPr>
                <w:sz w:val="16"/>
              </w:rPr>
              <w:t>1970-08-03</w:t>
            </w:r>
          </w:p>
        </w:tc>
        <w:tc>
          <w:tcPr>
            <w:tcW w:type="dxa" w:w="1215"/>
          </w:tcPr>
          <w:p>
            <w:pPr>
              <w:spacing w:after="0"/>
              <w:jc w:val="left"/>
            </w:pPr>
            <w:r>
              <w:rPr>
                <w:sz w:val="16"/>
              </w:rPr>
              <w:t>Tornado</w:t>
            </w:r>
          </w:p>
        </w:tc>
        <w:tc>
          <w:tcPr>
            <w:tcW w:type="dxa" w:w="3769"/>
          </w:tcPr>
          <w:p>
            <w:pPr>
              <w:spacing w:after="0"/>
              <w:jc w:val="left"/>
            </w:pPr>
            <w:r>
              <w:rPr>
                <w:sz w:val="16"/>
              </w:rPr>
              <w:t>F2, 4.5 mi path length (records before 1996 may include the whole path; rating and listing come from the county where the tornado began), 150 yd wide</w:t>
            </w:r>
          </w:p>
        </w:tc>
        <w:tc>
          <w:tcPr>
            <w:tcW w:type="dxa" w:w="2063"/>
          </w:tcPr>
          <w:p>
            <w:pPr>
              <w:spacing w:after="0"/>
              <w:jc w:val="left"/>
            </w:pPr>
            <w:r>
              <w:rPr>
                <w:sz w:val="16"/>
              </w:rPr>
              <w:t>$25,000 property; crops not recorded (1970 dollars)</w:t>
            </w:r>
          </w:p>
        </w:tc>
        <w:tc>
          <w:tcPr>
            <w:tcW w:type="dxa" w:w="1231"/>
          </w:tcPr>
          <w:p>
            <w:pPr>
              <w:spacing w:after="0"/>
              <w:jc w:val="right"/>
            </w:pPr>
            <w:r>
              <w:rPr>
                <w:sz w:val="16"/>
              </w:rPr>
              <w:t>0, 7</w:t>
            </w:r>
          </w:p>
        </w:tc>
        <w:tc>
          <w:tcPr>
            <w:tcW w:type="dxa" w:w="2325"/>
          </w:tcPr>
          <w:p>
            <w:pPr>
              <w:spacing w:after="0"/>
              <w:jc w:val="left"/>
            </w:pPr>
            <w:r>
              <w:rPr>
                <w:sz w:val="16"/>
              </w:rPr>
              <w:t>location not recorded</w:t>
            </w:r>
          </w:p>
        </w:tc>
        <w:tc>
          <w:tcPr>
            <w:tcW w:type="dxa" w:w="721"/>
          </w:tcPr>
          <w:p>
            <w:pPr>
              <w:spacing w:after="0"/>
              <w:jc w:val="left"/>
            </w:pPr>
          </w:p>
        </w:tc>
        <w:tc>
          <w:tcPr>
            <w:tcW w:type="dxa" w:w="1751"/>
          </w:tcPr>
          <w:p>
            <w:pPr>
              <w:spacing w:after="0"/>
              <w:jc w:val="left"/>
            </w:pPr>
            <w:r>
              <w:rPr>
                <w:sz w:val="16"/>
              </w:rPr>
              <w:t>deaths or injuries recorded</w:t>
            </w:r>
          </w:p>
        </w:tc>
      </w:tr>
      <w:tr>
        <w:trPr>
          <w:cantSplit/>
        </w:trPr>
        <w:tc>
          <w:tcPr>
            <w:tcW w:type="dxa" w:w="1037"/>
          </w:tcPr>
          <w:p>
            <w:pPr>
              <w:spacing w:after="0"/>
              <w:jc w:val="left"/>
            </w:pPr>
            <w:r>
              <w:rPr>
                <w:sz w:val="16"/>
              </w:rPr>
              <w:t>1961-06-13</w:t>
            </w:r>
          </w:p>
        </w:tc>
        <w:tc>
          <w:tcPr>
            <w:tcW w:type="dxa" w:w="1215"/>
          </w:tcPr>
          <w:p>
            <w:pPr>
              <w:spacing w:after="0"/>
              <w:jc w:val="left"/>
            </w:pPr>
            <w:r>
              <w:rPr>
                <w:sz w:val="16"/>
              </w:rPr>
              <w:t>Hail</w:t>
            </w:r>
          </w:p>
        </w:tc>
        <w:tc>
          <w:tcPr>
            <w:tcW w:type="dxa" w:w="3769"/>
          </w:tcPr>
          <w:p>
            <w:pPr>
              <w:spacing w:after="0"/>
              <w:jc w:val="left"/>
            </w:pPr>
            <w:r>
              <w:rPr>
                <w:sz w:val="16"/>
              </w:rPr>
              <w:t>2.5 in</w:t>
            </w:r>
          </w:p>
        </w:tc>
        <w:tc>
          <w:tcPr>
            <w:tcW w:type="dxa" w:w="2063"/>
          </w:tcPr>
          <w:p>
            <w:pPr>
              <w:spacing w:after="0"/>
              <w:jc w:val="left"/>
            </w:pPr>
            <w:r>
              <w:rPr>
                <w:sz w:val="16"/>
              </w:rPr>
              <w:t>damage not recorded (pre-1996 record)</w:t>
            </w:r>
          </w:p>
        </w:tc>
        <w:tc>
          <w:tcPr>
            <w:tcW w:type="dxa" w:w="1231"/>
          </w:tcPr>
          <w:p>
            <w:pPr>
              <w:spacing w:after="0"/>
              <w:jc w:val="right"/>
            </w:pPr>
            <w:r>
              <w:rPr>
                <w:sz w:val="16"/>
              </w:rPr>
              <w:t>0, 0</w:t>
            </w:r>
          </w:p>
        </w:tc>
        <w:tc>
          <w:tcPr>
            <w:tcW w:type="dxa" w:w="2325"/>
          </w:tcPr>
          <w:p>
            <w:pPr>
              <w:spacing w:after="0"/>
              <w:jc w:val="left"/>
            </w:pPr>
            <w:r>
              <w:rPr>
                <w:sz w:val="16"/>
              </w:rPr>
              <w:t>location not recorded</w:t>
            </w:r>
          </w:p>
        </w:tc>
        <w:tc>
          <w:tcPr>
            <w:tcW w:type="dxa" w:w="721"/>
          </w:tcPr>
          <w:p>
            <w:pPr>
              <w:spacing w:after="0"/>
              <w:jc w:val="left"/>
            </w:pPr>
          </w:p>
        </w:tc>
        <w:tc>
          <w:tcPr>
            <w:tcW w:type="dxa" w:w="1751"/>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Franklin County, county-level (county FIPS 50011);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3.81</w:t>
            </w:r>
          </w:p>
        </w:tc>
        <w:tc>
          <w:tcPr>
            <w:tcW w:type="dxa" w:w="1435"/>
          </w:tcPr>
          <w:p>
            <w:pPr>
              <w:spacing w:after="0"/>
              <w:jc w:val="left"/>
            </w:pPr>
            <w:r>
              <w:rPr>
                <w:sz w:val="16"/>
              </w:rPr>
              <w:t>event-days per year</w:t>
            </w:r>
          </w:p>
        </w:tc>
        <w:tc>
          <w:tcPr>
            <w:tcW w:type="dxa" w:w="1556"/>
          </w:tcPr>
          <w:p>
            <w:pPr>
              <w:spacing w:after="0"/>
              <w:jc w:val="left"/>
            </w:pPr>
            <w:r>
              <w:rPr>
                <w:sz w:val="16"/>
              </w:rPr>
              <w:t>about 3.81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71.6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3.81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0.00297</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0.851</w:t>
            </w:r>
          </w:p>
        </w:tc>
        <w:tc>
          <w:tcPr>
            <w:tcW w:type="dxa" w:w="1435"/>
          </w:tcPr>
          <w:p>
            <w:pPr>
              <w:spacing w:after="0"/>
              <w:jc w:val="left"/>
            </w:pPr>
            <w:r>
              <w:rPr>
                <w:sz w:val="16"/>
              </w:rPr>
              <w:t>events per year</w:t>
            </w:r>
          </w:p>
        </w:tc>
        <w:tc>
          <w:tcPr>
            <w:tcW w:type="dxa" w:w="1556"/>
          </w:tcPr>
          <w:p>
            <w:pPr>
              <w:spacing w:after="0"/>
              <w:jc w:val="left"/>
            </w:pPr>
            <w:r>
              <w:rPr>
                <w:sz w:val="16"/>
              </w:rPr>
              <w:t>about 0.85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32.4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1.76</w:t>
            </w:r>
          </w:p>
        </w:tc>
        <w:tc>
          <w:tcPr>
            <w:tcW w:type="dxa" w:w="1435"/>
          </w:tcPr>
          <w:p>
            <w:pPr>
              <w:spacing w:after="0"/>
              <w:jc w:val="left"/>
            </w:pPr>
            <w:r>
              <w:rPr>
                <w:sz w:val="16"/>
              </w:rPr>
              <w:t>event-days per year</w:t>
            </w:r>
          </w:p>
        </w:tc>
        <w:tc>
          <w:tcPr>
            <w:tcW w:type="dxa" w:w="1556"/>
          </w:tcPr>
          <w:p>
            <w:pPr>
              <w:spacing w:after="0"/>
              <w:jc w:val="left"/>
            </w:pPr>
            <w:r>
              <w:rPr>
                <w:sz w:val="16"/>
              </w:rPr>
              <w:t>about 1.76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32.4</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1.76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0.021</w:t>
            </w:r>
          </w:p>
        </w:tc>
        <w:tc>
          <w:tcPr>
            <w:tcW w:type="dxa" w:w="1435"/>
          </w:tcPr>
          <w:p>
            <w:pPr>
              <w:spacing w:after="0"/>
              <w:jc w:val="left"/>
            </w:pPr>
            <w:r>
              <w:rPr>
                <w:sz w:val="16"/>
              </w:rPr>
              <w:t>events per year</w:t>
            </w:r>
          </w:p>
        </w:tc>
        <w:tc>
          <w:tcPr>
            <w:tcW w:type="dxa" w:w="1556"/>
          </w:tcPr>
          <w:p>
            <w:pPr>
              <w:spacing w:after="0"/>
              <w:jc w:val="left"/>
            </w:pPr>
            <w:r>
              <w:rPr>
                <w:sz w:val="16"/>
              </w:rPr>
              <w:t>about 1 in 48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6</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0.468</w:t>
            </w:r>
          </w:p>
        </w:tc>
        <w:tc>
          <w:tcPr>
            <w:tcW w:type="dxa" w:w="1435"/>
          </w:tcPr>
          <w:p>
            <w:pPr>
              <w:spacing w:after="0"/>
              <w:jc w:val="left"/>
            </w:pPr>
            <w:r>
              <w:rPr>
                <w:sz w:val="16"/>
              </w:rPr>
              <w:t>event-days per year</w:t>
            </w:r>
          </w:p>
        </w:tc>
        <w:tc>
          <w:tcPr>
            <w:tcW w:type="dxa" w:w="1556"/>
          </w:tcPr>
          <w:p>
            <w:pPr>
              <w:spacing w:after="0"/>
              <w:jc w:val="left"/>
            </w:pPr>
            <w:r>
              <w:rPr>
                <w:sz w:val="16"/>
              </w:rPr>
              <w:t>about 0.468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1.71</w:t>
            </w:r>
          </w:p>
        </w:tc>
        <w:tc>
          <w:tcPr>
            <w:tcW w:type="dxa" w:w="1435"/>
          </w:tcPr>
          <w:p>
            <w:pPr>
              <w:spacing w:after="0"/>
              <w:jc w:val="left"/>
            </w:pPr>
            <w:r>
              <w:rPr>
                <w:sz w:val="16"/>
              </w:rPr>
              <w:t>event-days per year</w:t>
            </w:r>
          </w:p>
        </w:tc>
        <w:tc>
          <w:tcPr>
            <w:tcW w:type="dxa" w:w="1556"/>
          </w:tcPr>
          <w:p>
            <w:pPr>
              <w:spacing w:after="0"/>
              <w:jc w:val="left"/>
            </w:pPr>
            <w:r>
              <w:rPr>
                <w:sz w:val="16"/>
              </w:rPr>
              <w:t>about 1.71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48</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0.799</w:t>
            </w:r>
          </w:p>
        </w:tc>
        <w:tc>
          <w:tcPr>
            <w:tcW w:type="dxa" w:w="1435"/>
          </w:tcPr>
          <w:p>
            <w:pPr>
              <w:spacing w:after="0"/>
              <w:jc w:val="left"/>
            </w:pPr>
            <w:r>
              <w:rPr>
                <w:sz w:val="16"/>
              </w:rPr>
              <w:t>events per year (modeled)</w:t>
            </w:r>
          </w:p>
        </w:tc>
        <w:tc>
          <w:tcPr>
            <w:tcW w:type="dxa" w:w="1556"/>
          </w:tcPr>
          <w:p>
            <w:pPr>
              <w:spacing w:after="0"/>
              <w:jc w:val="left"/>
            </w:pPr>
            <w:r>
              <w:rPr>
                <w:sz w:val="16"/>
              </w:rPr>
              <w:t>about 0.8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22.7</w:t>
            </w:r>
          </w:p>
        </w:tc>
        <w:tc>
          <w:tcPr>
            <w:tcW w:type="dxa" w:w="1435"/>
          </w:tcPr>
          <w:p>
            <w:pPr>
              <w:spacing w:after="0"/>
              <w:jc w:val="left"/>
            </w:pPr>
            <w:r>
              <w:rPr>
                <w:sz w:val="16"/>
              </w:rPr>
              <w:t>days per year with a strike</w:t>
            </w:r>
          </w:p>
        </w:tc>
        <w:tc>
          <w:tcPr>
            <w:tcW w:type="dxa" w:w="1556"/>
          </w:tcPr>
          <w:p>
            <w:pPr>
              <w:spacing w:after="0"/>
              <w:jc w:val="left"/>
            </w:pPr>
            <w:r>
              <w:rPr>
                <w:sz w:val="16"/>
              </w:rPr>
              <w:t>about 22.7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0.573</w:t>
            </w:r>
          </w:p>
        </w:tc>
        <w:tc>
          <w:tcPr>
            <w:tcW w:type="dxa" w:w="1435"/>
          </w:tcPr>
          <w:p>
            <w:pPr>
              <w:spacing w:after="0"/>
              <w:jc w:val="left"/>
            </w:pPr>
            <w:r>
              <w:rPr>
                <w:sz w:val="16"/>
              </w:rPr>
              <w:t>events per year</w:t>
            </w:r>
          </w:p>
        </w:tc>
        <w:tc>
          <w:tcPr>
            <w:tcW w:type="dxa" w:w="1556"/>
          </w:tcPr>
          <w:p>
            <w:pPr>
              <w:spacing w:after="0"/>
              <w:jc w:val="left"/>
            </w:pPr>
            <w:r>
              <w:rPr>
                <w:sz w:val="16"/>
              </w:rPr>
              <w:t>about 0.57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0.0238</w:t>
            </w:r>
          </w:p>
        </w:tc>
        <w:tc>
          <w:tcPr>
            <w:tcW w:type="dxa" w:w="1435"/>
          </w:tcPr>
          <w:p>
            <w:pPr>
              <w:spacing w:after="0"/>
              <w:jc w:val="left"/>
            </w:pPr>
            <w:r>
              <w:rPr>
                <w:sz w:val="16"/>
              </w:rPr>
              <w:t>events per year</w:t>
            </w:r>
          </w:p>
        </w:tc>
        <w:tc>
          <w:tcPr>
            <w:tcW w:type="dxa" w:w="1556"/>
          </w:tcPr>
          <w:p>
            <w:pPr>
              <w:spacing w:after="0"/>
              <w:jc w:val="left"/>
            </w:pPr>
            <w:r>
              <w:rPr>
                <w:sz w:val="16"/>
              </w:rPr>
              <w:t>about 1 in 42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0.0000172</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0.00172%</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17.3</w:t>
            </w:r>
          </w:p>
        </w:tc>
        <w:tc>
          <w:tcPr>
            <w:tcW w:type="dxa" w:w="1435"/>
          </w:tcPr>
          <w:p>
            <w:pPr>
              <w:spacing w:after="0"/>
              <w:jc w:val="left"/>
            </w:pPr>
            <w:r>
              <w:rPr>
                <w:sz w:val="16"/>
              </w:rPr>
              <w:t>event-days per year</w:t>
            </w:r>
          </w:p>
        </w:tc>
        <w:tc>
          <w:tcPr>
            <w:tcW w:type="dxa" w:w="1556"/>
          </w:tcPr>
          <w:p>
            <w:pPr>
              <w:spacing w:after="0"/>
              <w:jc w:val="left"/>
            </w:pPr>
            <w:r>
              <w:rPr>
                <w:sz w:val="16"/>
              </w:rPr>
              <w:t>about 17.3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325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3 of 11</w:t>
            </w:r>
          </w:p>
        </w:tc>
        <w:tc>
          <w:tcPr>
            <w:tcW w:type="dxa" w:w="876"/>
          </w:tcPr>
          <w:p>
            <w:pPr>
              <w:spacing w:after="0"/>
              <w:jc w:val="right"/>
            </w:pPr>
            <w:r>
              <w:rPr>
                <w:sz w:val="16"/>
              </w:rPr>
              <w:t>18.2</w:t>
            </w:r>
          </w:p>
        </w:tc>
        <w:tc>
          <w:tcPr>
            <w:tcW w:type="dxa" w:w="680"/>
          </w:tcPr>
          <w:p>
            <w:pPr>
              <w:spacing w:after="0"/>
              <w:jc w:val="right"/>
            </w:pPr>
            <w:r>
              <w:rPr>
                <w:sz w:val="16"/>
              </w:rPr>
              <w:t>22.0</w:t>
            </w:r>
          </w:p>
        </w:tc>
        <w:tc>
          <w:tcPr>
            <w:tcW w:type="dxa" w:w="648"/>
          </w:tcPr>
          <w:p>
            <w:pPr>
              <w:spacing w:after="0"/>
              <w:jc w:val="right"/>
            </w:pPr>
            <w:r>
              <w:rPr>
                <w:sz w:val="16"/>
              </w:rPr>
              <w:t>25.5</w:t>
            </w:r>
          </w:p>
        </w:tc>
        <w:tc>
          <w:tcPr>
            <w:tcW w:type="dxa" w:w="3520"/>
          </w:tcPr>
          <w:p>
            <w:pPr>
              <w:spacing w:after="0"/>
              <w:jc w:val="left"/>
            </w:pPr>
            <w:r>
              <w:rPr>
                <w:sz w:val="16"/>
              </w:rPr>
              <w:t>Very Low 3, Not Applicable 8</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35.2</w:t>
            </w:r>
          </w:p>
        </w:tc>
        <w:tc>
          <w:tcPr>
            <w:tcW w:type="dxa" w:w="680"/>
          </w:tcPr>
          <w:p>
            <w:pPr>
              <w:spacing w:after="0"/>
              <w:jc w:val="right"/>
            </w:pPr>
            <w:r>
              <w:rPr>
                <w:sz w:val="16"/>
              </w:rPr>
              <w:t>49.2</w:t>
            </w:r>
          </w:p>
        </w:tc>
        <w:tc>
          <w:tcPr>
            <w:tcW w:type="dxa" w:w="648"/>
          </w:tcPr>
          <w:p>
            <w:pPr>
              <w:spacing w:after="0"/>
              <w:jc w:val="right"/>
            </w:pPr>
            <w:r>
              <w:rPr>
                <w:sz w:val="16"/>
              </w:rPr>
              <w:t>62.6</w:t>
            </w:r>
          </w:p>
        </w:tc>
        <w:tc>
          <w:tcPr>
            <w:tcW w:type="dxa" w:w="3520"/>
          </w:tcPr>
          <w:p>
            <w:pPr>
              <w:spacing w:after="0"/>
              <w:jc w:val="left"/>
            </w:pPr>
            <w:r>
              <w:rPr>
                <w:sz w:val="16"/>
              </w:rPr>
              <w:t>Relatively Moderate 6,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33.9</w:t>
            </w:r>
          </w:p>
        </w:tc>
        <w:tc>
          <w:tcPr>
            <w:tcW w:type="dxa" w:w="680"/>
          </w:tcPr>
          <w:p>
            <w:pPr>
              <w:spacing w:after="0"/>
              <w:jc w:val="right"/>
            </w:pPr>
            <w:r>
              <w:rPr>
                <w:sz w:val="16"/>
              </w:rPr>
              <w:t>56.5</w:t>
            </w:r>
          </w:p>
        </w:tc>
        <w:tc>
          <w:tcPr>
            <w:tcW w:type="dxa" w:w="648"/>
          </w:tcPr>
          <w:p>
            <w:pPr>
              <w:spacing w:after="0"/>
              <w:jc w:val="right"/>
            </w:pPr>
            <w:r>
              <w:rPr>
                <w:sz w:val="16"/>
              </w:rPr>
              <w:t>76.4</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25.1</w:t>
            </w:r>
          </w:p>
        </w:tc>
        <w:tc>
          <w:tcPr>
            <w:tcW w:type="dxa" w:w="680"/>
          </w:tcPr>
          <w:p>
            <w:pPr>
              <w:spacing w:after="0"/>
              <w:jc w:val="right"/>
            </w:pPr>
            <w:r>
              <w:rPr>
                <w:sz w:val="16"/>
              </w:rPr>
              <w:t>34.7</w:t>
            </w:r>
          </w:p>
        </w:tc>
        <w:tc>
          <w:tcPr>
            <w:tcW w:type="dxa" w:w="648"/>
          </w:tcPr>
          <w:p>
            <w:pPr>
              <w:spacing w:after="0"/>
              <w:jc w:val="right"/>
            </w:pPr>
            <w:r>
              <w:rPr>
                <w:sz w:val="16"/>
              </w:rPr>
              <w:t>43.9</w:t>
            </w:r>
          </w:p>
        </w:tc>
        <w:tc>
          <w:tcPr>
            <w:tcW w:type="dxa" w:w="3520"/>
          </w:tcPr>
          <w:p>
            <w:pPr>
              <w:spacing w:after="0"/>
              <w:jc w:val="left"/>
            </w:pPr>
            <w:r>
              <w:rPr>
                <w:sz w:val="16"/>
              </w:rPr>
              <w:t>Relatively Low 3, Very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9.4</w:t>
            </w:r>
          </w:p>
        </w:tc>
        <w:tc>
          <w:tcPr>
            <w:tcW w:type="dxa" w:w="680"/>
          </w:tcPr>
          <w:p>
            <w:pPr>
              <w:spacing w:after="0"/>
              <w:jc w:val="right"/>
            </w:pPr>
            <w:r>
              <w:rPr>
                <w:sz w:val="16"/>
              </w:rPr>
              <w:t>26.9</w:t>
            </w:r>
          </w:p>
        </w:tc>
        <w:tc>
          <w:tcPr>
            <w:tcW w:type="dxa" w:w="648"/>
          </w:tcPr>
          <w:p>
            <w:pPr>
              <w:spacing w:after="0"/>
              <w:jc w:val="right"/>
            </w:pPr>
            <w:r>
              <w:rPr>
                <w:sz w:val="16"/>
              </w:rPr>
              <w:t>54.7</w:t>
            </w:r>
          </w:p>
        </w:tc>
        <w:tc>
          <w:tcPr>
            <w:tcW w:type="dxa" w:w="3520"/>
          </w:tcPr>
          <w:p>
            <w:pPr>
              <w:spacing w:after="0"/>
              <w:jc w:val="left"/>
            </w:pPr>
            <w:r>
              <w:rPr>
                <w:sz w:val="16"/>
              </w:rPr>
              <w:t>Relatively Low 9,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51.3</w:t>
            </w:r>
          </w:p>
        </w:tc>
        <w:tc>
          <w:tcPr>
            <w:tcW w:type="dxa" w:w="680"/>
          </w:tcPr>
          <w:p>
            <w:pPr>
              <w:spacing w:after="0"/>
              <w:jc w:val="right"/>
            </w:pPr>
            <w:r>
              <w:rPr>
                <w:sz w:val="16"/>
              </w:rPr>
              <w:t>57.3</w:t>
            </w:r>
          </w:p>
        </w:tc>
        <w:tc>
          <w:tcPr>
            <w:tcW w:type="dxa" w:w="648"/>
          </w:tcPr>
          <w:p>
            <w:pPr>
              <w:spacing w:after="0"/>
              <w:jc w:val="right"/>
            </w:pPr>
            <w:r>
              <w:rPr>
                <w:sz w:val="16"/>
              </w:rPr>
              <w:t>65.7</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68.7</w:t>
            </w:r>
          </w:p>
        </w:tc>
        <w:tc>
          <w:tcPr>
            <w:tcW w:type="dxa" w:w="680"/>
          </w:tcPr>
          <w:p>
            <w:pPr>
              <w:spacing w:after="0"/>
              <w:jc w:val="right"/>
            </w:pPr>
            <w:r>
              <w:rPr>
                <w:sz w:val="16"/>
              </w:rPr>
              <w:t>80.2</w:t>
            </w:r>
          </w:p>
        </w:tc>
        <w:tc>
          <w:tcPr>
            <w:tcW w:type="dxa" w:w="648"/>
          </w:tcPr>
          <w:p>
            <w:pPr>
              <w:spacing w:after="0"/>
              <w:jc w:val="right"/>
            </w:pPr>
            <w:r>
              <w:rPr>
                <w:sz w:val="16"/>
              </w:rPr>
              <w:t>92.4</w:t>
            </w:r>
          </w:p>
        </w:tc>
        <w:tc>
          <w:tcPr>
            <w:tcW w:type="dxa" w:w="3520"/>
          </w:tcPr>
          <w:p>
            <w:pPr>
              <w:spacing w:after="0"/>
              <w:jc w:val="left"/>
            </w:pPr>
            <w:r>
              <w:rPr>
                <w:sz w:val="16"/>
              </w:rPr>
              <w:t>Relatively High 2,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20.8</w:t>
            </w:r>
          </w:p>
        </w:tc>
        <w:tc>
          <w:tcPr>
            <w:tcW w:type="dxa" w:w="680"/>
          </w:tcPr>
          <w:p>
            <w:pPr>
              <w:spacing w:after="0"/>
              <w:jc w:val="right"/>
            </w:pPr>
            <w:r>
              <w:rPr>
                <w:sz w:val="16"/>
              </w:rPr>
              <w:t>61.6</w:t>
            </w:r>
          </w:p>
        </w:tc>
        <w:tc>
          <w:tcPr>
            <w:tcW w:type="dxa" w:w="648"/>
          </w:tcPr>
          <w:p>
            <w:pPr>
              <w:spacing w:after="0"/>
              <w:jc w:val="right"/>
            </w:pPr>
            <w:r>
              <w:rPr>
                <w:sz w:val="16"/>
              </w:rPr>
              <w:t>82.8</w:t>
            </w:r>
          </w:p>
        </w:tc>
        <w:tc>
          <w:tcPr>
            <w:tcW w:type="dxa" w:w="3520"/>
          </w:tcPr>
          <w:p>
            <w:pPr>
              <w:spacing w:after="0"/>
              <w:jc w:val="left"/>
            </w:pPr>
            <w:r>
              <w:rPr>
                <w:sz w:val="16"/>
              </w:rPr>
              <w:t>Relatively High 3, Relatively Moderate 5,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19.4</w:t>
            </w:r>
          </w:p>
        </w:tc>
        <w:tc>
          <w:tcPr>
            <w:tcW w:type="dxa" w:w="680"/>
          </w:tcPr>
          <w:p>
            <w:pPr>
              <w:spacing w:after="0"/>
              <w:jc w:val="right"/>
            </w:pPr>
            <w:r>
              <w:rPr>
                <w:sz w:val="16"/>
              </w:rPr>
              <w:t>83.4</w:t>
            </w:r>
          </w:p>
        </w:tc>
        <w:tc>
          <w:tcPr>
            <w:tcW w:type="dxa" w:w="648"/>
          </w:tcPr>
          <w:p>
            <w:pPr>
              <w:spacing w:after="0"/>
              <w:jc w:val="right"/>
            </w:pPr>
            <w:r>
              <w:rPr>
                <w:sz w:val="16"/>
              </w:rPr>
              <w:t>95.6</w:t>
            </w:r>
          </w:p>
        </w:tc>
        <w:tc>
          <w:tcPr>
            <w:tcW w:type="dxa" w:w="3520"/>
          </w:tcPr>
          <w:p>
            <w:pPr>
              <w:spacing w:after="0"/>
              <w:jc w:val="left"/>
            </w:pPr>
            <w:r>
              <w:rPr>
                <w:sz w:val="16"/>
              </w:rPr>
              <w:t>Relatively Moderate 1, Relatively Low 6, Very Low 4</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73.6</w:t>
            </w:r>
          </w:p>
        </w:tc>
        <w:tc>
          <w:tcPr>
            <w:tcW w:type="dxa" w:w="680"/>
          </w:tcPr>
          <w:p>
            <w:pPr>
              <w:spacing w:after="0"/>
              <w:jc w:val="right"/>
            </w:pPr>
            <w:r>
              <w:rPr>
                <w:sz w:val="16"/>
              </w:rPr>
              <w:t>90.5</w:t>
            </w:r>
          </w:p>
        </w:tc>
        <w:tc>
          <w:tcPr>
            <w:tcW w:type="dxa" w:w="648"/>
          </w:tcPr>
          <w:p>
            <w:pPr>
              <w:spacing w:after="0"/>
              <w:jc w:val="right"/>
            </w:pPr>
            <w:r>
              <w:rPr>
                <w:sz w:val="16"/>
              </w:rPr>
              <w:t>97.4</w:t>
            </w:r>
          </w:p>
        </w:tc>
        <w:tc>
          <w:tcPr>
            <w:tcW w:type="dxa" w:w="3520"/>
          </w:tcPr>
          <w:p>
            <w:pPr>
              <w:spacing w:after="0"/>
              <w:jc w:val="left"/>
            </w:pPr>
            <w:r>
              <w:rPr>
                <w:sz w:val="16"/>
              </w:rPr>
              <w:t>Very High 2, Relatively High 8,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44.1</w:t>
            </w:r>
          </w:p>
        </w:tc>
        <w:tc>
          <w:tcPr>
            <w:tcW w:type="dxa" w:w="680"/>
          </w:tcPr>
          <w:p>
            <w:pPr>
              <w:spacing w:after="0"/>
              <w:jc w:val="right"/>
            </w:pPr>
            <w:r>
              <w:rPr>
                <w:sz w:val="16"/>
              </w:rPr>
              <w:t>64.8</w:t>
            </w:r>
          </w:p>
        </w:tc>
        <w:tc>
          <w:tcPr>
            <w:tcW w:type="dxa" w:w="648"/>
          </w:tcPr>
          <w:p>
            <w:pPr>
              <w:spacing w:after="0"/>
              <w:jc w:val="right"/>
            </w:pPr>
            <w:r>
              <w:rPr>
                <w:sz w:val="16"/>
              </w:rPr>
              <w:t>85.1</w:t>
            </w:r>
          </w:p>
        </w:tc>
        <w:tc>
          <w:tcPr>
            <w:tcW w:type="dxa" w:w="3520"/>
          </w:tcPr>
          <w:p>
            <w:pPr>
              <w:spacing w:after="0"/>
              <w:jc w:val="left"/>
            </w:pPr>
            <w:r>
              <w:rPr>
                <w:sz w:val="16"/>
              </w:rPr>
              <w:t>Relatively High 1, Relatively Moderate 9,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18.1</w:t>
            </w:r>
          </w:p>
        </w:tc>
        <w:tc>
          <w:tcPr>
            <w:tcW w:type="dxa" w:w="680"/>
          </w:tcPr>
          <w:p>
            <w:pPr>
              <w:spacing w:after="0"/>
              <w:jc w:val="right"/>
            </w:pPr>
            <w:r>
              <w:rPr>
                <w:sz w:val="16"/>
              </w:rPr>
              <w:t>27.9</w:t>
            </w:r>
          </w:p>
        </w:tc>
        <w:tc>
          <w:tcPr>
            <w:tcW w:type="dxa" w:w="648"/>
          </w:tcPr>
          <w:p>
            <w:pPr>
              <w:spacing w:after="0"/>
              <w:jc w:val="right"/>
            </w:pPr>
            <w:r>
              <w:rPr>
                <w:sz w:val="16"/>
              </w:rPr>
              <w:t>37.0</w:t>
            </w:r>
          </w:p>
        </w:tc>
        <w:tc>
          <w:tcPr>
            <w:tcW w:type="dxa" w:w="3520"/>
          </w:tcPr>
          <w:p>
            <w:pPr>
              <w:spacing w:after="0"/>
              <w:jc w:val="left"/>
            </w:pPr>
            <w:r>
              <w:rPr>
                <w:sz w:val="16"/>
              </w:rPr>
              <w:t>Relatively Low 3, Very Low 8</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30.4</w:t>
            </w:r>
          </w:p>
        </w:tc>
        <w:tc>
          <w:tcPr>
            <w:tcW w:type="dxa" w:w="680"/>
          </w:tcPr>
          <w:p>
            <w:pPr>
              <w:spacing w:after="0"/>
              <w:jc w:val="right"/>
            </w:pPr>
            <w:r>
              <w:rPr>
                <w:sz w:val="16"/>
              </w:rPr>
              <w:t>57.2</w:t>
            </w:r>
          </w:p>
        </w:tc>
        <w:tc>
          <w:tcPr>
            <w:tcW w:type="dxa" w:w="648"/>
          </w:tcPr>
          <w:p>
            <w:pPr>
              <w:spacing w:after="0"/>
              <w:jc w:val="right"/>
            </w:pPr>
            <w:r>
              <w:rPr>
                <w:sz w:val="16"/>
              </w:rPr>
              <w:t>67.4</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61.8</w:t>
            </w:r>
          </w:p>
        </w:tc>
        <w:tc>
          <w:tcPr>
            <w:tcW w:type="dxa" w:w="680"/>
          </w:tcPr>
          <w:p>
            <w:pPr>
              <w:spacing w:after="0"/>
              <w:jc w:val="right"/>
            </w:pPr>
            <w:r>
              <w:rPr>
                <w:sz w:val="16"/>
              </w:rPr>
              <w:t>81.5</w:t>
            </w:r>
          </w:p>
        </w:tc>
        <w:tc>
          <w:tcPr>
            <w:tcW w:type="dxa" w:w="648"/>
          </w:tcPr>
          <w:p>
            <w:pPr>
              <w:spacing w:after="0"/>
              <w:jc w:val="right"/>
            </w:pPr>
            <w:r>
              <w:rPr>
                <w:sz w:val="16"/>
              </w:rPr>
              <w:t>92.2</w:t>
            </w:r>
          </w:p>
        </w:tc>
        <w:tc>
          <w:tcPr>
            <w:tcW w:type="dxa" w:w="3520"/>
          </w:tcPr>
          <w:p>
            <w:pPr>
              <w:spacing w:after="0"/>
              <w:jc w:val="left"/>
            </w:pPr>
            <w:r>
              <w:rPr>
                <w:sz w:val="16"/>
              </w:rPr>
              <w:t>Relatively High 7,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6"/>
        <w:gridCol w:w="867"/>
        <w:gridCol w:w="3536"/>
        <w:gridCol w:w="2820"/>
        <w:gridCol w:w="1984"/>
        <w:gridCol w:w="2414"/>
        <w:gridCol w:w="867"/>
      </w:tblGrid>
      <w:tr>
        <w:trPr>
          <w:cantSplit/>
          <w:tblHeader/>
        </w:trPr>
        <w:tc>
          <w:tcPr>
            <w:tcW w:type="dxa" w:w="1626"/>
            <w:shd w:val="clear" w:color="auto" w:fill="E8E8E8"/>
          </w:tcPr>
          <w:p>
            <w:pPr>
              <w:spacing w:after="0"/>
              <w:jc w:val="left"/>
            </w:pPr>
            <w:r>
              <w:rPr>
                <w:b/>
                <w:sz w:val="16"/>
              </w:rPr>
              <w:t>Member</w:t>
            </w:r>
          </w:p>
        </w:tc>
        <w:tc>
          <w:tcPr>
            <w:tcW w:type="dxa" w:w="867"/>
            <w:shd w:val="clear" w:color="auto" w:fill="E8E8E8"/>
          </w:tcPr>
          <w:p>
            <w:pPr>
              <w:spacing w:after="0"/>
              <w:jc w:val="left"/>
            </w:pPr>
            <w:r>
              <w:rPr>
                <w:b/>
                <w:sz w:val="16"/>
              </w:rPr>
              <w:t>Type</w:t>
            </w:r>
          </w:p>
        </w:tc>
        <w:tc>
          <w:tcPr>
            <w:tcW w:type="dxa" w:w="3536"/>
            <w:shd w:val="clear" w:color="auto" w:fill="E8E8E8"/>
          </w:tcPr>
          <w:p>
            <w:pPr>
              <w:spacing w:after="0"/>
              <w:jc w:val="left"/>
            </w:pPr>
            <w:r>
              <w:rPr>
                <w:b/>
                <w:sz w:val="16"/>
              </w:rPr>
              <w:t>Plan status</w:t>
            </w:r>
          </w:p>
        </w:tc>
        <w:tc>
          <w:tcPr>
            <w:tcW w:type="dxa" w:w="28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7"/>
            <w:shd w:val="clear" w:color="auto" w:fill="E8E8E8"/>
          </w:tcPr>
          <w:p>
            <w:pPr>
              <w:spacing w:after="0"/>
              <w:jc w:val="left"/>
            </w:pPr>
            <w:r>
              <w:rPr>
                <w:b/>
                <w:sz w:val="16"/>
              </w:rPr>
              <w:t>Notes</w:t>
            </w:r>
          </w:p>
        </w:tc>
      </w:tr>
      <w:tr>
        <w:trPr>
          <w:cantSplit/>
        </w:trPr>
        <w:tc>
          <w:tcPr>
            <w:tcW w:type="dxa" w:w="1626"/>
          </w:tcPr>
          <w:p>
            <w:pPr>
              <w:spacing w:after="0"/>
              <w:jc w:val="left"/>
            </w:pPr>
            <w:r>
              <w:rPr>
                <w:sz w:val="16"/>
              </w:rPr>
              <w:t>Sheldon town</w:t>
            </w:r>
          </w:p>
        </w:tc>
        <w:tc>
          <w:tcPr>
            <w:tcW w:type="dxa" w:w="867"/>
          </w:tcPr>
          <w:p>
            <w:pPr>
              <w:spacing w:after="0"/>
              <w:jc w:val="left"/>
            </w:pPr>
            <w:r>
              <w:rPr>
                <w:sz w:val="16"/>
              </w:rPr>
              <w:t>Town</w:t>
            </w:r>
          </w:p>
        </w:tc>
        <w:tc>
          <w:tcPr>
            <w:tcW w:type="dxa" w:w="3536"/>
          </w:tcPr>
          <w:p>
            <w:pPr>
              <w:spacing w:after="0"/>
              <w:jc w:val="left"/>
            </w:pPr>
            <w:r>
              <w:rPr>
                <w:sz w:val="16"/>
              </w:rPr>
              <w:t>Approved, expires 2030-09-25</w:t>
            </w:r>
          </w:p>
        </w:tc>
        <w:tc>
          <w:tcPr>
            <w:tcW w:type="dxa" w:w="2820"/>
          </w:tcPr>
          <w:p>
            <w:pPr>
              <w:spacing w:after="0"/>
              <w:jc w:val="right"/>
            </w:pPr>
            <w:r>
              <w:rPr>
                <w:sz w:val="16"/>
              </w:rPr>
              <w:t>FMA RL 0, SRL 0; any 0</w:t>
            </w:r>
          </w:p>
        </w:tc>
        <w:tc>
          <w:tcPr>
            <w:tcW w:type="dxa" w:w="1984"/>
          </w:tcPr>
          <w:p>
            <w:pPr>
              <w:spacing w:after="0"/>
              <w:jc w:val="right"/>
            </w:pPr>
            <w:r>
              <w:rPr>
                <w:sz w:val="16"/>
              </w:rPr>
              <w:t>$25,155.38</w:t>
            </w:r>
          </w:p>
        </w:tc>
        <w:tc>
          <w:tcPr>
            <w:tcW w:type="dxa" w:w="2414"/>
          </w:tcPr>
          <w:p>
            <w:pPr>
              <w:spacing w:after="0"/>
              <w:jc w:val="right"/>
            </w:pPr>
            <w:r>
              <w:rPr>
                <w:sz w:val="16"/>
              </w:rPr>
              <w:t>14; 0</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Franklin County, county-level (county FIPS 50011);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ranklin County, county-level"/>
        <w:tblDescription w:val="Hazard Plain table b2ab"/>
      </w:tblPr>
      <w:tblGrid>
        <w:gridCol w:w="1037"/>
        <w:gridCol w:w="1483"/>
        <w:gridCol w:w="1215"/>
        <w:gridCol w:w="1050"/>
        <w:gridCol w:w="1037"/>
        <w:gridCol w:w="1126"/>
        <w:gridCol w:w="1201"/>
        <w:gridCol w:w="1062"/>
        <w:gridCol w:w="1285"/>
        <w:gridCol w:w="1148"/>
        <w:gridCol w:w="1148"/>
        <w:gridCol w:w="132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5"/>
            <w:shd w:val="clear" w:color="auto" w:fill="E8E8E8"/>
          </w:tcPr>
          <w:p>
            <w:pPr>
              <w:spacing w:after="0"/>
              <w:jc w:val="right"/>
            </w:pPr>
            <w:r>
              <w:rPr>
                <w:b/>
                <w:sz w:val="16"/>
              </w:rPr>
              <w:t>Storm Events damage since 2025-09-26</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50"/>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01"/>
          </w:tcPr>
          <w:p>
            <w:pPr>
              <w:spacing w:after="0"/>
              <w:jc w:val="right"/>
            </w:pPr>
            <w:r>
              <w:rPr>
                <w:sz w:val="16"/>
              </w:rPr>
              <w:t>$209</w:t>
            </w: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0"/>
          </w:tcPr>
          <w:p>
            <w:pPr>
              <w:spacing w:after="0"/>
              <w:jc w:val="right"/>
            </w:pPr>
            <w:r>
              <w:rPr>
                <w:sz w:val="16"/>
              </w:rPr>
              <w:t>49,919</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201"/>
          </w:tcPr>
          <w:p>
            <w:pPr>
              <w:spacing w:after="0"/>
              <w:jc w:val="right"/>
            </w:pPr>
            <w:r>
              <w:rPr>
                <w:sz w:val="16"/>
              </w:rPr>
              <w:t>$603,424</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$20,169,599,717</w:t>
            </w:r>
          </w:p>
        </w:tc>
        <w:tc>
          <w:tcPr>
            <w:tcW w:type="dxa" w:w="1215"/>
          </w:tcPr>
          <w:p>
            <w:pPr>
              <w:spacing w:after="0"/>
              <w:jc w:val="right"/>
            </w:pPr>
          </w:p>
        </w:tc>
        <w:tc>
          <w:tcPr>
            <w:tcW w:type="dxa" w:w="1050"/>
          </w:tcPr>
          <w:p>
            <w:pPr>
              <w:spacing w:after="0"/>
              <w:jc w:val="right"/>
            </w:pPr>
            <w:r>
              <w:rPr>
                <w:sz w:val="16"/>
              </w:rPr>
              <w:t>49,946</w:t>
            </w:r>
          </w:p>
        </w:tc>
        <w:tc>
          <w:tcPr>
            <w:tcW w:type="dxa" w:w="1037"/>
          </w:tcPr>
          <w:p>
            <w:pPr>
              <w:spacing w:after="0"/>
              <w:jc w:val="right"/>
            </w:pPr>
            <w:r>
              <w:rPr>
                <w:sz w:val="16"/>
              </w:rPr>
              <w:t>$550,057</w:t>
            </w:r>
          </w:p>
        </w:tc>
        <w:tc>
          <w:tcPr>
            <w:tcW w:type="dxa" w:w="1126"/>
          </w:tcPr>
          <w:p>
            <w:pPr>
              <w:spacing w:after="0"/>
              <w:jc w:val="right"/>
            </w:pPr>
          </w:p>
        </w:tc>
        <w:tc>
          <w:tcPr>
            <w:tcW w:type="dxa" w:w="1201"/>
          </w:tcPr>
          <w:p>
            <w:pPr>
              <w:spacing w:after="0"/>
              <w:jc w:val="right"/>
            </w:pPr>
            <w:r>
              <w:rPr>
                <w:sz w:val="16"/>
              </w:rPr>
              <w:t>$80,983</w:t>
            </w:r>
          </w:p>
        </w:tc>
        <w:tc>
          <w:tcPr>
            <w:tcW w:type="dxa" w:w="1062"/>
          </w:tcPr>
          <w:p>
            <w:pPr>
              <w:spacing w:after="0"/>
              <w:jc w:val="right"/>
            </w:pPr>
            <w:r>
              <w:rPr>
                <w:sz w:val="16"/>
              </w:rPr>
              <w:t>0.00273%</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0"/>
          </w:tcPr>
          <w:p>
            <w:pPr>
              <w:spacing w:after="0"/>
              <w:jc w:val="right"/>
            </w:pPr>
            <w:r>
              <w:rPr>
                <w:sz w:val="16"/>
              </w:rPr>
              <w:t>49,919</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201"/>
          </w:tcPr>
          <w:p>
            <w:pPr>
              <w:spacing w:after="0"/>
              <w:jc w:val="right"/>
            </w:pPr>
            <w:r>
              <w:rPr>
                <w:sz w:val="16"/>
              </w:rPr>
              <w:t>$16,818</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0"/>
          </w:tcPr>
          <w:p>
            <w:pPr>
              <w:spacing w:after="0"/>
              <w:jc w:val="right"/>
            </w:pPr>
            <w:r>
              <w:rPr>
                <w:sz w:val="16"/>
              </w:rPr>
              <w:t>49,919</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01"/>
          </w:tcPr>
          <w:p>
            <w:pPr>
              <w:spacing w:after="0"/>
              <w:jc w:val="right"/>
            </w:pPr>
            <w:r>
              <w:rPr>
                <w:sz w:val="16"/>
              </w:rPr>
              <w:t>$230,150</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$11,770,268,134</w:t>
            </w:r>
          </w:p>
        </w:tc>
        <w:tc>
          <w:tcPr>
            <w:tcW w:type="dxa" w:w="1215"/>
          </w:tcPr>
          <w:p>
            <w:pPr>
              <w:spacing w:after="0"/>
              <w:jc w:val="right"/>
            </w:pPr>
            <w:r>
              <w:rPr>
                <w:sz w:val="16"/>
              </w:rPr>
              <w:t>$235,552,379</w:t>
            </w:r>
          </w:p>
        </w:tc>
        <w:tc>
          <w:tcPr>
            <w:tcW w:type="dxa" w:w="1050"/>
          </w:tcPr>
          <w:p>
            <w:pPr>
              <w:spacing w:after="0"/>
              <w:jc w:val="right"/>
            </w:pPr>
            <w:r>
              <w:rPr>
                <w:sz w:val="16"/>
              </w:rPr>
              <w:t>49,719</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201"/>
          </w:tcPr>
          <w:p>
            <w:pPr>
              <w:spacing w:after="0"/>
              <w:jc w:val="right"/>
            </w:pPr>
            <w:r>
              <w:rPr>
                <w:sz w:val="16"/>
              </w:rPr>
              <w:t>$7,512</w:t>
            </w:r>
          </w:p>
        </w:tc>
        <w:tc>
          <w:tcPr>
            <w:tcW w:type="dxa" w:w="1062"/>
          </w:tcPr>
          <w:p>
            <w:pPr>
              <w:spacing w:after="0"/>
              <w:jc w:val="right"/>
            </w:pPr>
            <w:r>
              <w:rPr>
                <w:sz w:val="16"/>
              </w:rPr>
              <w:t>0.00136%</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$11,817,558,168</w:t>
            </w:r>
          </w:p>
        </w:tc>
        <w:tc>
          <w:tcPr>
            <w:tcW w:type="dxa" w:w="1215"/>
          </w:tcPr>
          <w:p>
            <w:pPr>
              <w:spacing w:after="0"/>
              <w:jc w:val="right"/>
            </w:pPr>
          </w:p>
        </w:tc>
        <w:tc>
          <w:tcPr>
            <w:tcW w:type="dxa" w:w="1050"/>
          </w:tcPr>
          <w:p>
            <w:pPr>
              <w:spacing w:after="0"/>
              <w:jc w:val="right"/>
            </w:pPr>
            <w:r>
              <w:rPr>
                <w:sz w:val="16"/>
              </w:rPr>
              <w:t>49,919</w:t>
            </w:r>
          </w:p>
        </w:tc>
        <w:tc>
          <w:tcPr>
            <w:tcW w:type="dxa" w:w="1037"/>
          </w:tcPr>
          <w:p>
            <w:pPr>
              <w:spacing w:after="0"/>
              <w:jc w:val="right"/>
            </w:pPr>
            <w:r>
              <w:rPr>
                <w:sz w:val="16"/>
              </w:rPr>
              <w:t>$232,454</w:t>
            </w:r>
          </w:p>
        </w:tc>
        <w:tc>
          <w:tcPr>
            <w:tcW w:type="dxa" w:w="1126"/>
          </w:tcPr>
          <w:p>
            <w:pPr>
              <w:spacing w:after="0"/>
              <w:jc w:val="right"/>
            </w:pPr>
          </w:p>
        </w:tc>
        <w:tc>
          <w:tcPr>
            <w:tcW w:type="dxa" w:w="1201"/>
          </w:tcPr>
          <w:p>
            <w:pPr>
              <w:spacing w:after="0"/>
              <w:jc w:val="right"/>
            </w:pPr>
            <w:r>
              <w:rPr>
                <w:sz w:val="16"/>
              </w:rPr>
              <w:t>$23,617</w:t>
            </w:r>
          </w:p>
        </w:tc>
        <w:tc>
          <w:tcPr>
            <w:tcW w:type="dxa" w:w="1062"/>
          </w:tcPr>
          <w:p>
            <w:pPr>
              <w:spacing w:after="0"/>
              <w:jc w:val="right"/>
            </w:pPr>
            <w:r>
              <w:rPr>
                <w:sz w:val="16"/>
              </w:rPr>
              <w:t>0.00197%</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$11,778,204,298</w:t>
            </w:r>
          </w:p>
        </w:tc>
        <w:tc>
          <w:tcPr>
            <w:tcW w:type="dxa" w:w="1215"/>
          </w:tcPr>
          <w:p>
            <w:pPr>
              <w:spacing w:after="0"/>
              <w:jc w:val="right"/>
            </w:pPr>
            <w:r>
              <w:rPr>
                <w:sz w:val="16"/>
              </w:rPr>
              <w:t>$14,521,024</w:t>
            </w:r>
          </w:p>
        </w:tc>
        <w:tc>
          <w:tcPr>
            <w:tcW w:type="dxa" w:w="1050"/>
          </w:tcPr>
          <w:p>
            <w:pPr>
              <w:spacing w:after="0"/>
              <w:jc w:val="right"/>
            </w:pPr>
            <w:r>
              <w:rPr>
                <w:sz w:val="16"/>
              </w:rPr>
              <w:t>1,051</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201"/>
          </w:tcPr>
          <w:p>
            <w:pPr>
              <w:spacing w:after="0"/>
              <w:jc w:val="right"/>
            </w:pPr>
            <w:r>
              <w:rPr>
                <w:sz w:val="16"/>
              </w:rPr>
              <w:t>$25,944</w:t>
            </w:r>
          </w:p>
        </w:tc>
        <w:tc>
          <w:tcPr>
            <w:tcW w:type="dxa" w:w="1062"/>
          </w:tcPr>
          <w:p>
            <w:pPr>
              <w:spacing w:after="0"/>
              <w:jc w:val="right"/>
            </w:pPr>
            <w:r>
              <w:rPr>
                <w:sz w:val="16"/>
              </w:rPr>
              <w:t>n/a (see note)</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$398,897,706</w:t>
            </w:r>
          </w:p>
        </w:tc>
        <w:tc>
          <w:tcPr>
            <w:tcW w:type="dxa" w:w="1215"/>
          </w:tcPr>
          <w:p>
            <w:pPr>
              <w:spacing w:after="0"/>
              <w:jc w:val="right"/>
            </w:pPr>
          </w:p>
        </w:tc>
        <w:tc>
          <w:tcPr>
            <w:tcW w:type="dxa" w:w="1050"/>
          </w:tcPr>
          <w:p>
            <w:pPr>
              <w:spacing w:after="0"/>
              <w:jc w:val="right"/>
            </w:pPr>
            <w:r>
              <w:rPr>
                <w:sz w:val="16"/>
              </w:rPr>
              <w:t>1,699</w:t>
            </w:r>
          </w:p>
        </w:tc>
        <w:tc>
          <w:tcPr>
            <w:tcW w:type="dxa" w:w="1037"/>
          </w:tcPr>
          <w:p>
            <w:pPr>
              <w:spacing w:after="0"/>
              <w:jc w:val="right"/>
            </w:pPr>
            <w:r>
              <w:rPr>
                <w:sz w:val="16"/>
              </w:rPr>
              <w:t>$3,465</w:t>
            </w:r>
          </w:p>
        </w:tc>
        <w:tc>
          <w:tcPr>
            <w:tcW w:type="dxa" w:w="1126"/>
          </w:tcPr>
          <w:p>
            <w:pPr>
              <w:spacing w:after="0"/>
              <w:jc w:val="right"/>
            </w:pPr>
          </w:p>
        </w:tc>
        <w:tc>
          <w:tcPr>
            <w:tcW w:type="dxa" w:w="1201"/>
          </w:tcPr>
          <w:p>
            <w:pPr>
              <w:spacing w:after="0"/>
              <w:jc w:val="right"/>
            </w:pPr>
            <w:r>
              <w:rPr>
                <w:sz w:val="16"/>
              </w:rPr>
              <w:t>$4,350</w:t>
            </w:r>
          </w:p>
        </w:tc>
        <w:tc>
          <w:tcPr>
            <w:tcW w:type="dxa" w:w="1062"/>
          </w:tcPr>
          <w:p>
            <w:pPr>
              <w:spacing w:after="0"/>
              <w:jc w:val="right"/>
            </w:pPr>
            <w:r>
              <w:rPr>
                <w:sz w:val="16"/>
              </w:rPr>
              <w:t>0.000869%</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$11,817,558,168</w:t>
            </w:r>
          </w:p>
        </w:tc>
        <w:tc>
          <w:tcPr>
            <w:tcW w:type="dxa" w:w="1215"/>
          </w:tcPr>
          <w:p>
            <w:pPr>
              <w:spacing w:after="0"/>
              <w:jc w:val="right"/>
            </w:pPr>
          </w:p>
        </w:tc>
        <w:tc>
          <w:tcPr>
            <w:tcW w:type="dxa" w:w="1050"/>
          </w:tcPr>
          <w:p>
            <w:pPr>
              <w:spacing w:after="0"/>
              <w:jc w:val="right"/>
            </w:pPr>
            <w:r>
              <w:rPr>
                <w:sz w:val="16"/>
              </w:rPr>
              <w:t>49,919</w:t>
            </w:r>
          </w:p>
        </w:tc>
        <w:tc>
          <w:tcPr>
            <w:tcW w:type="dxa" w:w="1037"/>
          </w:tcPr>
          <w:p>
            <w:pPr>
              <w:spacing w:after="0"/>
              <w:jc w:val="right"/>
            </w:pPr>
            <w:r>
              <w:rPr>
                <w:sz w:val="16"/>
              </w:rPr>
              <w:t>$49,508</w:t>
            </w:r>
          </w:p>
        </w:tc>
        <w:tc>
          <w:tcPr>
            <w:tcW w:type="dxa" w:w="1126"/>
          </w:tcPr>
          <w:p>
            <w:pPr>
              <w:spacing w:after="0"/>
              <w:jc w:val="right"/>
            </w:pPr>
          </w:p>
        </w:tc>
        <w:tc>
          <w:tcPr>
            <w:tcW w:type="dxa" w:w="1201"/>
          </w:tcPr>
          <w:p>
            <w:pPr>
              <w:spacing w:after="0"/>
              <w:jc w:val="right"/>
            </w:pPr>
            <w:r>
              <w:rPr>
                <w:sz w:val="16"/>
              </w:rPr>
              <w:t>$538,214</w:t>
            </w:r>
          </w:p>
        </w:tc>
        <w:tc>
          <w:tcPr>
            <w:tcW w:type="dxa" w:w="1062"/>
          </w:tcPr>
          <w:p>
            <w:pPr>
              <w:spacing w:after="0"/>
              <w:jc w:val="right"/>
            </w:pPr>
            <w:r>
              <w:rPr>
                <w:sz w:val="16"/>
              </w:rPr>
              <w:t>0.000419%</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0"/>
          </w:tcPr>
          <w:p>
            <w:pPr>
              <w:spacing w:after="0"/>
              <w:jc w:val="right"/>
            </w:pPr>
            <w:r>
              <w:rPr>
                <w:sz w:val="16"/>
              </w:rPr>
              <w:t>49,919</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201"/>
          </w:tcPr>
          <w:p>
            <w:pPr>
              <w:spacing w:after="0"/>
              <w:jc w:val="right"/>
            </w:pPr>
            <w:r>
              <w:rPr>
                <w:sz w:val="16"/>
              </w:rPr>
              <w:t>$241,021</w:t>
            </w:r>
          </w:p>
        </w:tc>
        <w:tc>
          <w:tcPr>
            <w:tcW w:type="dxa" w:w="1062"/>
          </w:tcPr>
          <w:p>
            <w:pPr>
              <w:spacing w:after="0"/>
              <w:jc w:val="right"/>
            </w:pPr>
            <w:r>
              <w:rPr>
                <w:sz w:val="16"/>
              </w:rPr>
              <w:t>0.00115%</w:t>
            </w:r>
          </w:p>
        </w:tc>
        <w:tc>
          <w:tcPr>
            <w:tcW w:type="dxa" w:w="1285"/>
          </w:tcPr>
          <w:p>
            <w:pPr>
              <w:spacing w:after="0"/>
              <w:jc w:val="right"/>
            </w:pPr>
          </w:p>
        </w:tc>
        <w:tc>
          <w:tcPr>
            <w:tcW w:type="dxa" w:w="1148"/>
          </w:tcPr>
          <w:p>
            <w:pPr>
              <w:spacing w:after="0"/>
              <w:jc w:val="right"/>
            </w:pPr>
            <w:r>
              <w:rPr>
                <w:sz w:val="16"/>
              </w:rPr>
              <w:t>$20,000</w:t>
            </w:r>
          </w:p>
        </w:tc>
        <w:tc>
          <w:tcPr>
            <w:tcW w:type="dxa" w:w="1148"/>
          </w:tcPr>
          <w:p>
            <w:pPr>
              <w:spacing w:after="0"/>
              <w:jc w:val="right"/>
            </w:pPr>
          </w:p>
        </w:tc>
        <w:tc>
          <w:tcPr>
            <w:tcW w:type="dxa" w:w="1320"/>
          </w:tcPr>
          <w:p>
            <w:pPr>
              <w:spacing w:after="0"/>
              <w:jc w:val="left"/>
            </w:pPr>
            <w:r>
              <w:rPr>
                <w:sz w:val="16"/>
              </w:rPr>
              <w:t>Storm Events damage since the plan includes 1 zone-level High Wind record ($10,000) and 1 zone-level Strong Wind record ($10,000),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0"/>
          </w:tcPr>
          <w:p>
            <w:pPr>
              <w:spacing w:after="0"/>
              <w:jc w:val="right"/>
            </w:pPr>
            <w:r>
              <w:rPr>
                <w:sz w:val="16"/>
              </w:rPr>
              <w:t>49,919</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201"/>
          </w:tcPr>
          <w:p>
            <w:pPr>
              <w:spacing w:after="0"/>
              <w:jc w:val="right"/>
            </w:pPr>
            <w:r>
              <w:rPr>
                <w:sz w:val="16"/>
              </w:rPr>
              <w:t>$134,289</w:t>
            </w:r>
          </w:p>
        </w:tc>
        <w:tc>
          <w:tcPr>
            <w:tcW w:type="dxa" w:w="1062"/>
          </w:tcPr>
          <w:p>
            <w:pPr>
              <w:spacing w:after="0"/>
              <w:jc w:val="right"/>
            </w:pPr>
            <w:r>
              <w:rPr>
                <w:sz w:val="16"/>
              </w:rPr>
              <w:t>0.000493%</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$3,988,322,125</w:t>
            </w:r>
          </w:p>
        </w:tc>
        <w:tc>
          <w:tcPr>
            <w:tcW w:type="dxa" w:w="1215"/>
          </w:tcPr>
          <w:p>
            <w:pPr>
              <w:spacing w:after="0"/>
              <w:jc w:val="right"/>
            </w:pPr>
            <w:r>
              <w:rPr>
                <w:sz w:val="16"/>
              </w:rPr>
              <w:t>$115,945,169</w:t>
            </w:r>
          </w:p>
        </w:tc>
        <w:tc>
          <w:tcPr>
            <w:tcW w:type="dxa" w:w="1050"/>
          </w:tcPr>
          <w:p>
            <w:pPr>
              <w:spacing w:after="0"/>
              <w:jc w:val="right"/>
            </w:pPr>
            <w:r>
              <w:rPr>
                <w:sz w:val="16"/>
              </w:rPr>
              <w:t>19,653</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201"/>
          </w:tcPr>
          <w:p>
            <w:pPr>
              <w:spacing w:after="0"/>
              <w:jc w:val="right"/>
            </w:pPr>
            <w:r>
              <w:rPr>
                <w:sz w:val="16"/>
              </w:rPr>
              <w:t>$639</w:t>
            </w:r>
          </w:p>
        </w:tc>
        <w:tc>
          <w:tcPr>
            <w:tcW w:type="dxa" w:w="1062"/>
          </w:tcPr>
          <w:p>
            <w:pPr>
              <w:spacing w:after="0"/>
              <w:jc w:val="right"/>
            </w:pPr>
            <w:r>
              <w:rPr>
                <w:sz w:val="16"/>
              </w:rPr>
              <w:t>0.00013%</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0"/>
          </w:tcPr>
          <w:p>
            <w:pPr>
              <w:spacing w:after="0"/>
              <w:jc w:val="right"/>
            </w:pPr>
            <w:r>
              <w:rPr>
                <w:sz w:val="16"/>
              </w:rPr>
              <w:t>49,919</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201"/>
          </w:tcPr>
          <w:p>
            <w:pPr>
              <w:spacing w:after="0"/>
              <w:jc w:val="right"/>
            </w:pPr>
            <w:r>
              <w:rPr>
                <w:sz w:val="16"/>
              </w:rPr>
              <w:t>$28,866</w:t>
            </w:r>
          </w:p>
        </w:tc>
        <w:tc>
          <w:tcPr>
            <w:tcW w:type="dxa" w:w="1062"/>
          </w:tcPr>
          <w:p>
            <w:pPr>
              <w:spacing w:after="0"/>
              <w:jc w:val="right"/>
            </w:pPr>
            <w:r>
              <w:rPr>
                <w:sz w:val="16"/>
              </w:rPr>
              <w:t>0.000801%</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2025-09-26 (Storm Events through 2026-06-30): 0 county-coded records, 0 with a damage value recorded (including $0), $0; 15 zone-level records, 15 with a damage value recorded (including $0), $20,000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Franklin County, county-level (county FIPS 50011);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49,919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$11,817,558,168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$238,982,802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$11,210,586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$1,936,038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rankli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BERKSHIRE,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ENOSBURG FALLS,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MONTGOMERY,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 ALBANS,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Sheldon town</w:t>
            </w:r>
          </w:p>
        </w:tc>
        <w:tc>
          <w:tcPr>
            <w:tcW w:type="dxa" w:w="1541"/>
          </w:tcPr>
          <w:p>
            <w:pPr>
              <w:spacing w:after="0"/>
              <w:jc w:val="left"/>
            </w:pPr>
            <w:r>
              <w:rPr>
                <w:sz w:val="16"/>
              </w:rPr>
              <w:t>500059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Sheldon town, VT: risk-assessment baseline packet, release 2026-10 (data as of 2026-09-28; Vermont town 5001164600).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hazard-plain_2026-10_VT_5001164600.docx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Sheldon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Sheldon town, VT: Risk-assessment baseline packet</dc:title>
  <dc:subject>Hazard Plain release 2026-10, as of 2026-09-28. Preview: automated baseline</dc:subject>
  <dc:creator>Hazard Plain</dc:creator>
  <cp:keywords>Hazard Plain; hazard mitigation; risk assessment; 5001164600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