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Bakersfield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5001102500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2025-09-14</w:t>
      </w:r>
    </w:p>
    <w:p>
      <w:pPr>
        <w:keepNext/>
        <w:spacing w:after="40" w:before="0"/>
      </w:pPr>
      <w:r>
        <w:rPr>
          <w:b/>
        </w:rPr>
        <w:t xml:space="preserve">Plan: </w:t>
      </w:r>
      <w:r>
        <w:rPr/>
        <w:t>Town of Bakersfield, Vermont Hazard Mitigation Plan 2020 (FEMA plan 106808)</w:t>
      </w:r>
    </w:p>
    <w:p>
      <w:pPr>
        <w:keepNext/>
        <w:spacing w:after="40" w:before="0"/>
      </w:pPr>
      <w:r>
        <w:rPr>
          <w:b/>
        </w:rPr>
        <w:t xml:space="preserve">Approved: </w:t>
      </w:r>
      <w:r>
        <w:rPr/>
        <w:t>2020-09-15</w:t>
      </w:r>
    </w:p>
    <w:p>
      <w:pPr>
        <w:keepNext/>
        <w:spacing w:after="40" w:before="0"/>
      </w:pPr>
      <w:r>
        <w:rPr>
          <w:b/>
        </w:rPr>
        <w:t xml:space="preserve">Expires: </w:t>
      </w:r>
      <w:r>
        <w:rPr/>
        <w:t>2025-09-14</w:t>
      </w:r>
    </w:p>
    <w:p>
      <w:pPr>
        <w:keepNext/>
        <w:spacing w:after="40" w:before="0"/>
      </w:pPr>
      <w:r>
        <w:rPr>
          <w:b/>
        </w:rPr>
        <w:t xml:space="preserve">As of: </w:t>
      </w:r>
      <w:r>
        <w:rPr/>
        <w:t>2026-09-28</w:t>
      </w:r>
    </w:p>
    <w:p>
      <w:pPr>
        <w:keepNext/>
        <w:spacing w:after="40" w:before="0"/>
      </w:pPr>
      <w:r>
        <w:rPr>
          <w:b/>
        </w:rPr>
        <w:t xml:space="preserve">Days: </w:t>
      </w:r>
      <w:r>
        <w:rPr/>
        <w:t>379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DR-4770-VT, EM-3609-VT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85"/>
        <w:gridCol w:w="818"/>
        <w:gridCol w:w="2549"/>
        <w:gridCol w:w="3000"/>
        <w:gridCol w:w="1309"/>
        <w:gridCol w:w="1309"/>
        <w:gridCol w:w="1129"/>
        <w:gridCol w:w="1196"/>
        <w:gridCol w:w="818"/>
      </w:tblGrid>
      <w:tr>
        <w:trPr>
          <w:cantSplit/>
          <w:tblHeader/>
        </w:trPr>
        <w:tc>
          <w:tcPr>
            <w:tcW w:type="dxa" w:w="1985"/>
            <w:shd w:val="clear" w:color="auto" w:fill="E8E8E8"/>
          </w:tcPr>
          <w:p>
            <w:pPr>
              <w:spacing w:after="0"/>
              <w:jc w:val="left"/>
            </w:pPr>
            <w:r>
              <w:rPr>
                <w:b/>
                <w:sz w:val="16"/>
              </w:rPr>
              <w:t>Jurisdiction</w:t>
            </w:r>
          </w:p>
        </w:tc>
        <w:tc>
          <w:tcPr>
            <w:tcW w:type="dxa" w:w="818"/>
            <w:shd w:val="clear" w:color="auto" w:fill="E8E8E8"/>
          </w:tcPr>
          <w:p>
            <w:pPr>
              <w:spacing w:after="0"/>
              <w:jc w:val="left"/>
            </w:pPr>
            <w:r>
              <w:rPr>
                <w:b/>
                <w:sz w:val="16"/>
              </w:rPr>
              <w:t>Type</w:t>
            </w:r>
          </w:p>
        </w:tc>
        <w:tc>
          <w:tcPr>
            <w:tcW w:type="dxa" w:w="2549"/>
            <w:shd w:val="clear" w:color="auto" w:fill="E8E8E8"/>
          </w:tcPr>
          <w:p>
            <w:pPr>
              <w:spacing w:after="0"/>
              <w:jc w:val="left"/>
            </w:pPr>
            <w:r>
              <w:rPr>
                <w:b/>
                <w:sz w:val="16"/>
              </w:rPr>
              <w:t>Status</w:t>
            </w:r>
          </w:p>
        </w:tc>
        <w:tc>
          <w:tcPr>
            <w:tcW w:type="dxa" w:w="3000"/>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985"/>
          </w:tcPr>
          <w:p>
            <w:pPr>
              <w:spacing w:after="0"/>
              <w:jc w:val="left"/>
            </w:pPr>
            <w:r>
              <w:rPr>
                <w:sz w:val="16"/>
              </w:rPr>
              <w:t>Bakersfield town</w:t>
            </w:r>
          </w:p>
        </w:tc>
        <w:tc>
          <w:tcPr>
            <w:tcW w:type="dxa" w:w="818"/>
          </w:tcPr>
          <w:p>
            <w:pPr>
              <w:spacing w:after="0"/>
              <w:jc w:val="left"/>
            </w:pPr>
            <w:r>
              <w:rPr>
                <w:sz w:val="16"/>
              </w:rPr>
              <w:t>Town</w:t>
            </w:r>
          </w:p>
        </w:tc>
        <w:tc>
          <w:tcPr>
            <w:tcW w:type="dxa" w:w="2549"/>
          </w:tcPr>
          <w:p>
            <w:pPr>
              <w:spacing w:after="0"/>
              <w:jc w:val="left"/>
            </w:pPr>
            <w:r>
              <w:rPr>
                <w:sz w:val="16"/>
              </w:rPr>
              <w:t>Expired on 2025-09-14</w:t>
            </w:r>
          </w:p>
        </w:tc>
        <w:tc>
          <w:tcPr>
            <w:tcW w:type="dxa" w:w="3000"/>
          </w:tcPr>
          <w:p>
            <w:pPr>
              <w:spacing w:after="0"/>
              <w:jc w:val="left"/>
            </w:pPr>
            <w:r>
              <w:rPr>
                <w:sz w:val="16"/>
              </w:rPr>
              <w:t>Town of Bakersfield, Vermont Hazard Mitigation Plan 2020 (FEMA plan 106808)</w:t>
            </w:r>
          </w:p>
        </w:tc>
        <w:tc>
          <w:tcPr>
            <w:tcW w:type="dxa" w:w="1309"/>
          </w:tcPr>
          <w:p>
            <w:pPr>
              <w:spacing w:after="0"/>
              <w:jc w:val="left"/>
            </w:pPr>
            <w:r>
              <w:rPr>
                <w:sz w:val="16"/>
              </w:rPr>
              <w:t>2020-09-15</w:t>
            </w:r>
          </w:p>
        </w:tc>
        <w:tc>
          <w:tcPr>
            <w:tcW w:type="dxa" w:w="1309"/>
          </w:tcPr>
          <w:p>
            <w:pPr>
              <w:spacing w:after="0"/>
              <w:jc w:val="left"/>
            </w:pPr>
            <w:r>
              <w:rPr>
                <w:sz w:val="16"/>
              </w:rPr>
              <w:t>2025-09-14</w:t>
            </w:r>
          </w:p>
        </w:tc>
        <w:tc>
          <w:tcPr>
            <w:tcW w:type="dxa" w:w="1129"/>
          </w:tcPr>
          <w:p>
            <w:pPr>
              <w:spacing w:after="0"/>
              <w:jc w:val="right"/>
            </w:pPr>
            <w:r>
              <w:rPr>
                <w:sz w:val="16"/>
              </w:rPr>
              <w:t>-379</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$46,872.87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$28,308.46</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$138,589.71</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$422,403.22</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$3,813,439.82</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$149,230.33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$113,227.23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$855,920.22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2011-11-08</w:t>
            </w:r>
          </w:p>
        </w:tc>
        <w:tc>
          <w:tcPr>
            <w:tcW w:type="dxa" w:w="1063"/>
          </w:tcPr>
          <w:p>
            <w:pPr>
              <w:spacing w:after="0"/>
              <w:jc w:val="left"/>
            </w:pPr>
            <w:r>
              <w:rPr>
                <w:sz w:val="16"/>
              </w:rPr>
              <w:t>2011-05-20</w:t>
            </w:r>
          </w:p>
        </w:tc>
        <w:tc>
          <w:tcPr>
            <w:tcW w:type="dxa" w:w="1063"/>
          </w:tcPr>
          <w:p>
            <w:pPr>
              <w:spacing w:after="0"/>
              <w:jc w:val="left"/>
            </w:pPr>
            <w:r>
              <w:rPr>
                <w:sz w:val="16"/>
              </w:rPr>
              <w:t>DR-4043-VT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$600,020.21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$300,874.19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$290,862.31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$137,511.92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2008-07-15</w:t>
            </w:r>
          </w:p>
        </w:tc>
        <w:tc>
          <w:tcPr>
            <w:tcW w:type="dxa" w:w="1063"/>
          </w:tcPr>
          <w:p>
            <w:pPr>
              <w:spacing w:after="0"/>
              <w:jc w:val="left"/>
            </w:pPr>
            <w:r>
              <w:rPr>
                <w:sz w:val="16"/>
              </w:rPr>
              <w:t>2008-06-14</w:t>
            </w:r>
          </w:p>
        </w:tc>
        <w:tc>
          <w:tcPr>
            <w:tcW w:type="dxa" w:w="1063"/>
          </w:tcPr>
          <w:p>
            <w:pPr>
              <w:spacing w:after="0"/>
              <w:jc w:val="left"/>
            </w:pPr>
            <w:r>
              <w:rPr>
                <w:sz w:val="16"/>
              </w:rPr>
              <w:t>DR-1778-VT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$245,053.41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$500,264.23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$276,540.43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1998-01-15</w:t>
            </w:r>
          </w:p>
        </w:tc>
        <w:tc>
          <w:tcPr>
            <w:tcW w:type="dxa" w:w="1063"/>
          </w:tcPr>
          <w:p>
            <w:pPr>
              <w:spacing w:after="0"/>
              <w:jc w:val="left"/>
            </w:pPr>
            <w:r>
              <w:rPr>
                <w:sz w:val="16"/>
              </w:rPr>
              <w:t>1998-01-06</w:t>
            </w:r>
          </w:p>
        </w:tc>
        <w:tc>
          <w:tcPr>
            <w:tcW w:type="dxa" w:w="1063"/>
          </w:tcPr>
          <w:p>
            <w:pPr>
              <w:spacing w:after="0"/>
              <w:jc w:val="left"/>
            </w:pPr>
            <w:r>
              <w:rPr>
                <w:sz w:val="16"/>
              </w:rPr>
              <w:t>DR-1201-VT</w:t>
            </w:r>
          </w:p>
        </w:tc>
        <w:tc>
          <w:tcPr>
            <w:tcW w:type="dxa" w:w="1429"/>
          </w:tcPr>
          <w:p>
            <w:pPr>
              <w:spacing w:after="0"/>
              <w:jc w:val="left"/>
            </w:pPr>
            <w:r>
              <w:rPr>
                <w:sz w:val="16"/>
              </w:rPr>
              <w:t>Major disaster</w:t>
            </w:r>
          </w:p>
        </w:tc>
        <w:tc>
          <w:tcPr>
            <w:tcW w:type="dxa" w:w="2527"/>
          </w:tcPr>
          <w:p>
            <w:pPr>
              <w:spacing w:after="0"/>
              <w:jc w:val="left"/>
            </w:pPr>
            <w:r>
              <w:rPr>
                <w:sz w:val="16"/>
              </w:rPr>
              <w:t>SEVERE ICE STORMS, RAIN, HIGH WINDS AND FLOODING</w:t>
            </w:r>
          </w:p>
        </w:tc>
        <w:tc>
          <w:tcPr>
            <w:tcW w:type="dxa" w:w="2518"/>
          </w:tcPr>
          <w:p>
            <w:pPr>
              <w:spacing w:after="0"/>
              <w:jc w:val="left"/>
            </w:pPr>
            <w:r>
              <w:rPr>
                <w:sz w:val="16"/>
              </w:rPr>
              <w:t>Ice Storm; Inland Flooding;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1997-07-25</w:t>
            </w:r>
          </w:p>
        </w:tc>
        <w:tc>
          <w:tcPr>
            <w:tcW w:type="dxa" w:w="1063"/>
          </w:tcPr>
          <w:p>
            <w:pPr>
              <w:spacing w:after="0"/>
              <w:jc w:val="left"/>
            </w:pPr>
            <w:r>
              <w:rPr>
                <w:sz w:val="16"/>
              </w:rPr>
              <w:t>1997-07-15</w:t>
            </w:r>
          </w:p>
        </w:tc>
        <w:tc>
          <w:tcPr>
            <w:tcW w:type="dxa" w:w="1063"/>
          </w:tcPr>
          <w:p>
            <w:pPr>
              <w:spacing w:after="0"/>
              <w:jc w:val="left"/>
            </w:pPr>
            <w:r>
              <w:rPr>
                <w:sz w:val="16"/>
              </w:rPr>
              <w:t>DR-1184-VT</w:t>
            </w:r>
          </w:p>
        </w:tc>
        <w:tc>
          <w:tcPr>
            <w:tcW w:type="dxa" w:w="1429"/>
          </w:tcPr>
          <w:p>
            <w:pPr>
              <w:spacing w:after="0"/>
              <w:jc w:val="left"/>
            </w:pPr>
            <w:r>
              <w:rPr>
                <w:sz w:val="16"/>
              </w:rPr>
              <w:t>Major disaster</w:t>
            </w:r>
          </w:p>
        </w:tc>
        <w:tc>
          <w:tcPr>
            <w:tcW w:type="dxa" w:w="2527"/>
          </w:tcPr>
          <w:p>
            <w:pPr>
              <w:spacing w:after="0"/>
              <w:jc w:val="left"/>
            </w:pPr>
            <w:r>
              <w:rPr>
                <w:sz w:val="16"/>
              </w:rPr>
              <w:t>EXCESSIVE RAINFALL, HIGH WINDS,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1993-05-12</w:t>
            </w:r>
          </w:p>
        </w:tc>
        <w:tc>
          <w:tcPr>
            <w:tcW w:type="dxa" w:w="1063"/>
          </w:tcPr>
          <w:p>
            <w:pPr>
              <w:spacing w:after="0"/>
              <w:jc w:val="left"/>
            </w:pPr>
            <w:r>
              <w:rPr>
                <w:sz w:val="16"/>
              </w:rPr>
              <w:t>1993-04-24</w:t>
            </w:r>
          </w:p>
        </w:tc>
        <w:tc>
          <w:tcPr>
            <w:tcW w:type="dxa" w:w="1063"/>
          </w:tcPr>
          <w:p>
            <w:pPr>
              <w:spacing w:after="0"/>
              <w:jc w:val="left"/>
            </w:pPr>
            <w:r>
              <w:rPr>
                <w:sz w:val="16"/>
              </w:rPr>
              <w:t>DR-990-VT</w:t>
            </w:r>
          </w:p>
        </w:tc>
        <w:tc>
          <w:tcPr>
            <w:tcW w:type="dxa" w:w="1429"/>
          </w:tcPr>
          <w:p>
            <w:pPr>
              <w:spacing w:after="0"/>
              <w:jc w:val="left"/>
            </w:pPr>
            <w:r>
              <w:rPr>
                <w:sz w:val="16"/>
              </w:rPr>
              <w:t>Major disaster</w:t>
            </w:r>
          </w:p>
        </w:tc>
        <w:tc>
          <w:tcPr>
            <w:tcW w:type="dxa" w:w="2527"/>
          </w:tcPr>
          <w:p>
            <w:pPr>
              <w:spacing w:after="0"/>
              <w:jc w:val="left"/>
            </w:pPr>
            <w:r>
              <w:rPr>
                <w:sz w:val="16"/>
              </w:rPr>
              <w:t>HEAVY RAIN, SNOWMELT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1984-06-18</w:t>
            </w:r>
          </w:p>
        </w:tc>
        <w:tc>
          <w:tcPr>
            <w:tcW w:type="dxa" w:w="1063"/>
          </w:tcPr>
          <w:p>
            <w:pPr>
              <w:spacing w:after="0"/>
              <w:jc w:val="left"/>
            </w:pPr>
            <w:r>
              <w:rPr>
                <w:sz w:val="16"/>
              </w:rPr>
              <w:t>1984-06-06</w:t>
            </w:r>
          </w:p>
        </w:tc>
        <w:tc>
          <w:tcPr>
            <w:tcW w:type="dxa" w:w="1063"/>
          </w:tcPr>
          <w:p>
            <w:pPr>
              <w:spacing w:after="0"/>
              <w:jc w:val="left"/>
            </w:pPr>
            <w:r>
              <w:rPr>
                <w:sz w:val="16"/>
              </w:rPr>
              <w:t>DR-712-VT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32</w:t>
            </w:r>
          </w:p>
        </w:tc>
        <w:tc>
          <w:tcPr>
            <w:tcW w:type="dxa" w:w="1356"/>
          </w:tcPr>
          <w:p>
            <w:pPr>
              <w:spacing w:after="0"/>
              <w:jc w:val="right"/>
            </w:pPr>
            <w:r>
              <w:rPr>
                <w:sz w:val="16"/>
              </w:rPr>
              <w:t>10</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58</w:t>
            </w:r>
          </w:p>
        </w:tc>
        <w:tc>
          <w:tcPr>
            <w:tcW w:type="dxa" w:w="1356"/>
          </w:tcPr>
          <w:p>
            <w:pPr>
              <w:spacing w:after="0"/>
              <w:jc w:val="right"/>
            </w:pPr>
            <w:r>
              <w:rPr>
                <w:sz w:val="16"/>
              </w:rPr>
              <w:t>9</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70"/>
        <w:gridCol w:w="1935"/>
        <w:gridCol w:w="1174"/>
        <w:gridCol w:w="2144"/>
        <w:gridCol w:w="1567"/>
        <w:gridCol w:w="1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70"/>
            <w:shd w:val="clear" w:color="auto" w:fill="E8E8E8"/>
          </w:tcPr>
          <w:p>
            <w:pPr>
              <w:spacing w:after="0"/>
              <w:jc w:val="left"/>
            </w:pPr>
            <w:r>
              <w:rPr>
                <w:b/>
                <w:sz w:val="16"/>
              </w:rPr>
              <w:t>Magnitude or extent</w:t>
            </w:r>
          </w:p>
        </w:tc>
        <w:tc>
          <w:tcPr>
            <w:tcW w:type="dxa" w:w="19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4"/>
            <w:shd w:val="clear" w:color="auto" w:fill="E8E8E8"/>
          </w:tcPr>
          <w:p>
            <w:pPr>
              <w:spacing w:after="0"/>
              <w:jc w:val="left"/>
            </w:pPr>
            <w:r>
              <w:rPr>
                <w:b/>
                <w:sz w:val="16"/>
              </w:rPr>
              <w:t>Location</w:t>
            </w:r>
          </w:p>
        </w:tc>
        <w:tc>
          <w:tcPr>
            <w:tcW w:type="dxa" w:w="1567"/>
            <w:shd w:val="clear" w:color="auto" w:fill="E8E8E8"/>
          </w:tcPr>
          <w:p>
            <w:pPr>
              <w:spacing w:after="0"/>
              <w:jc w:val="left"/>
            </w:pPr>
            <w:r>
              <w:rPr>
                <w:b/>
                <w:sz w:val="16"/>
              </w:rPr>
              <w:t>Flags</w:t>
            </w:r>
          </w:p>
        </w:tc>
        <w:tc>
          <w:tcPr>
            <w:tcW w:type="dxa" w:w="1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370"/>
          </w:tcPr>
          <w:p>
            <w:pPr>
              <w:spacing w:after="0"/>
              <w:jc w:val="left"/>
            </w:pPr>
          </w:p>
        </w:tc>
        <w:tc>
          <w:tcPr>
            <w:tcW w:type="dxa" w:w="1935"/>
          </w:tcPr>
          <w:p>
            <w:pPr>
              <w:spacing w:after="0"/>
              <w:jc w:val="left"/>
            </w:pPr>
            <w:r>
              <w:rPr>
                <w:sz w:val="16"/>
              </w:rPr>
              <w:t>$0 property; $750,000 crops, reported for the zone (2023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new since last plan; within last 5 years</w:t>
            </w:r>
          </w:p>
        </w:tc>
        <w:tc>
          <w:tcPr>
            <w:tcW w:type="dxa" w:w="16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370"/>
          </w:tcPr>
          <w:p>
            <w:pPr>
              <w:spacing w:after="0"/>
              <w:jc w:val="left"/>
            </w:pPr>
          </w:p>
        </w:tc>
        <w:tc>
          <w:tcPr>
            <w:tcW w:type="dxa" w:w="1935"/>
          </w:tcPr>
          <w:p>
            <w:pPr>
              <w:spacing w:after="0"/>
              <w:jc w:val="left"/>
            </w:pPr>
            <w:r>
              <w:rPr>
                <w:sz w:val="16"/>
              </w:rPr>
              <w:t>$0 property; $0 crops, reported for the zone (2020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during plan review, check whether your last plan included it</w:t>
            </w:r>
          </w:p>
        </w:tc>
        <w:tc>
          <w:tcPr>
            <w:tcW w:type="dxa" w:w="167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370"/>
          </w:tcPr>
          <w:p>
            <w:pPr>
              <w:spacing w:after="0"/>
              <w:jc w:val="left"/>
            </w:pPr>
          </w:p>
        </w:tc>
        <w:tc>
          <w:tcPr>
            <w:tcW w:type="dxa" w:w="1935"/>
          </w:tcPr>
          <w:p>
            <w:pPr>
              <w:spacing w:after="0"/>
              <w:jc w:val="left"/>
            </w:pPr>
            <w:r>
              <w:rPr>
                <w:sz w:val="16"/>
              </w:rPr>
              <w:t>$0 property; $0 crops, reported for the zone (2015 dollars)</w:t>
            </w:r>
          </w:p>
        </w:tc>
        <w:tc>
          <w:tcPr>
            <w:tcW w:type="dxa" w:w="1174"/>
          </w:tcPr>
          <w:p>
            <w:pPr>
              <w:spacing w:after="0"/>
              <w:jc w:val="right"/>
            </w:pPr>
            <w:r>
              <w:rPr>
                <w:sz w:val="16"/>
              </w:rPr>
              <w:t>0, 0</w:t>
            </w:r>
          </w:p>
        </w:tc>
        <w:tc>
          <w:tcPr>
            <w:tcW w:type="dxa" w:w="2144"/>
          </w:tcPr>
          <w:p>
            <w:pPr>
              <w:spacing w:after="0"/>
              <w:jc w:val="left"/>
            </w:pPr>
            <w:r>
              <w:rPr>
                <w:sz w:val="16"/>
              </w:rPr>
              <w:t>NWS zone VTZ016 (EASTERN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370"/>
          </w:tcPr>
          <w:p>
            <w:pPr>
              <w:spacing w:after="0"/>
              <w:jc w:val="left"/>
            </w:pPr>
          </w:p>
        </w:tc>
        <w:tc>
          <w:tcPr>
            <w:tcW w:type="dxa" w:w="1935"/>
          </w:tcPr>
          <w:p>
            <w:pPr>
              <w:spacing w:after="0"/>
              <w:jc w:val="left"/>
            </w:pPr>
            <w:r>
              <w:rPr>
                <w:sz w:val="16"/>
              </w:rPr>
              <w:t>$1,000,000 property; $0 crops, reported for the zone (2013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174"/>
          </w:tcPr>
          <w:p>
            <w:pPr>
              <w:spacing w:after="0"/>
              <w:jc w:val="right"/>
            </w:pPr>
            <w:r>
              <w:rPr>
                <w:sz w:val="16"/>
              </w:rPr>
              <w:t>0, 0</w:t>
            </w:r>
          </w:p>
        </w:tc>
        <w:tc>
          <w:tcPr>
            <w:tcW w:type="dxa" w:w="2144"/>
          </w:tcPr>
          <w:p>
            <w:pPr>
              <w:spacing w:after="0"/>
              <w:jc w:val="left"/>
            </w:pPr>
            <w:r>
              <w:rPr>
                <w:sz w:val="16"/>
              </w:rPr>
              <w:t>RICHFORD to WEST SWANTON</w:t>
            </w:r>
          </w:p>
        </w:tc>
        <w:tc>
          <w:tcPr>
            <w:tcW w:type="dxa" w:w="1567"/>
          </w:tcPr>
          <w:p>
            <w:pPr>
              <w:spacing w:after="0"/>
              <w:jc w:val="left"/>
            </w:pPr>
          </w:p>
        </w:tc>
        <w:tc>
          <w:tcPr>
            <w:tcW w:type="dxa" w:w="1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370"/>
          </w:tcPr>
          <w:p>
            <w:pPr>
              <w:spacing w:after="0"/>
              <w:jc w:val="left"/>
            </w:pPr>
          </w:p>
        </w:tc>
        <w:tc>
          <w:tcPr>
            <w:tcW w:type="dxa" w:w="1935"/>
          </w:tcPr>
          <w:p>
            <w:pPr>
              <w:spacing w:after="0"/>
              <w:jc w:val="left"/>
            </w:pPr>
            <w:r>
              <w:rPr>
                <w:sz w:val="16"/>
              </w:rPr>
              <w:t>$150,000 property; $0 crops, reported for the zone (2007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370"/>
          </w:tcPr>
          <w:p>
            <w:pPr>
              <w:spacing w:after="0"/>
              <w:jc w:val="left"/>
            </w:pPr>
          </w:p>
        </w:tc>
        <w:tc>
          <w:tcPr>
            <w:tcW w:type="dxa" w:w="1935"/>
          </w:tcPr>
          <w:p>
            <w:pPr>
              <w:spacing w:after="0"/>
              <w:jc w:val="left"/>
            </w:pPr>
            <w:r>
              <w:rPr>
                <w:sz w:val="16"/>
              </w:rPr>
              <w:t>damage not reported</w:t>
            </w:r>
          </w:p>
        </w:tc>
        <w:tc>
          <w:tcPr>
            <w:tcW w:type="dxa" w:w="1174"/>
          </w:tcPr>
          <w:p>
            <w:pPr>
              <w:spacing w:after="0"/>
              <w:jc w:val="right"/>
            </w:pPr>
            <w:r>
              <w:rPr>
                <w:sz w:val="16"/>
              </w:rPr>
              <w:t>1, 1</w:t>
            </w:r>
          </w:p>
        </w:tc>
        <w:tc>
          <w:tcPr>
            <w:tcW w:type="dxa" w:w="2144"/>
          </w:tcPr>
          <w:p>
            <w:pPr>
              <w:spacing w:after="0"/>
              <w:jc w:val="left"/>
            </w:pPr>
            <w:r>
              <w:rPr>
                <w:sz w:val="16"/>
              </w:rPr>
              <w:t>BAKERSFIELD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370"/>
          </w:tcPr>
          <w:p>
            <w:pPr>
              <w:spacing w:after="0"/>
              <w:jc w:val="left"/>
            </w:pPr>
            <w:r>
              <w:rPr>
                <w:sz w:val="16"/>
              </w:rPr>
              <w:t>64 kt (74 mph) measured</w:t>
            </w:r>
          </w:p>
        </w:tc>
        <w:tc>
          <w:tcPr>
            <w:tcW w:type="dxa" w:w="1935"/>
          </w:tcPr>
          <w:p>
            <w:pPr>
              <w:spacing w:after="0"/>
              <w:jc w:val="left"/>
            </w:pPr>
            <w:r>
              <w:rPr>
                <w:sz w:val="16"/>
              </w:rPr>
              <w:t>$1,000 property; crops not reported, reported for the zone (2001 dollars)</w:t>
            </w:r>
          </w:p>
        </w:tc>
        <w:tc>
          <w:tcPr>
            <w:tcW w:type="dxa" w:w="1174"/>
          </w:tcPr>
          <w:p>
            <w:pPr>
              <w:spacing w:after="0"/>
              <w:jc w:val="right"/>
            </w:pPr>
            <w:r>
              <w:rPr>
                <w:sz w:val="16"/>
              </w:rPr>
              <w:t>0, 0</w:t>
            </w:r>
          </w:p>
        </w:tc>
        <w:tc>
          <w:tcPr>
            <w:tcW w:type="dxa" w:w="2144"/>
          </w:tcPr>
          <w:p>
            <w:pPr>
              <w:spacing w:after="0"/>
              <w:jc w:val="left"/>
            </w:pPr>
            <w:r>
              <w:rPr>
                <w:sz w:val="16"/>
              </w:rPr>
              <w:t>NWS zone VTZ002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$410,000 property; crops not reported, reported for the zone (1996 dollars)</w:t>
            </w:r>
          </w:p>
        </w:tc>
        <w:tc>
          <w:tcPr>
            <w:tcW w:type="dxa" w:w="1174"/>
          </w:tcPr>
          <w:p>
            <w:pPr>
              <w:spacing w:after="0"/>
              <w:jc w:val="right"/>
            </w:pPr>
            <w:r>
              <w:rPr>
                <w:sz w:val="16"/>
              </w:rPr>
              <w:t>2, 0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370"/>
          </w:tcPr>
          <w:p>
            <w:pPr>
              <w:spacing w:after="0"/>
              <w:jc w:val="left"/>
            </w:pPr>
            <w:r>
              <w:rPr>
                <w:sz w:val="16"/>
              </w:rPr>
              <w:t>87 kt (100 mph), measurement type not recorded</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370"/>
          </w:tcPr>
          <w:p>
            <w:pPr>
              <w:spacing w:after="0"/>
              <w:jc w:val="left"/>
            </w:pPr>
            <w:r>
              <w:rPr>
                <w:sz w:val="16"/>
              </w:rPr>
              <w:t>F2, 4.5 mi path length (records before 1996 may include the whole path; rating and listing come from the county where the tornado began), 150 yd wide</w:t>
            </w:r>
          </w:p>
        </w:tc>
        <w:tc>
          <w:tcPr>
            <w:tcW w:type="dxa" w:w="1935"/>
          </w:tcPr>
          <w:p>
            <w:pPr>
              <w:spacing w:after="0"/>
              <w:jc w:val="left"/>
            </w:pPr>
            <w:r>
              <w:rPr>
                <w:sz w:val="16"/>
              </w:rPr>
              <w:t>$25,000 property; crops not recorded (1970 dollars)</w:t>
            </w:r>
          </w:p>
        </w:tc>
        <w:tc>
          <w:tcPr>
            <w:tcW w:type="dxa" w:w="1174"/>
          </w:tcPr>
          <w:p>
            <w:pPr>
              <w:spacing w:after="0"/>
              <w:jc w:val="right"/>
            </w:pPr>
            <w:r>
              <w:rPr>
                <w:sz w:val="16"/>
              </w:rPr>
              <w:t>0, 7</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370"/>
          </w:tcPr>
          <w:p>
            <w:pPr>
              <w:spacing w:after="0"/>
              <w:jc w:val="left"/>
            </w:pPr>
            <w:r>
              <w:rPr>
                <w:sz w:val="16"/>
              </w:rPr>
              <w:t>2.5 in</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58"/>
        <w:gridCol w:w="889"/>
        <w:gridCol w:w="2771"/>
        <w:gridCol w:w="2893"/>
        <w:gridCol w:w="2035"/>
        <w:gridCol w:w="2476"/>
        <w:gridCol w:w="889"/>
      </w:tblGrid>
      <w:tr>
        <w:trPr>
          <w:cantSplit/>
          <w:tblHeader/>
        </w:trPr>
        <w:tc>
          <w:tcPr>
            <w:tcW w:type="dxa" w:w="2158"/>
            <w:shd w:val="clear" w:color="auto" w:fill="E8E8E8"/>
          </w:tcPr>
          <w:p>
            <w:pPr>
              <w:spacing w:after="0"/>
              <w:jc w:val="left"/>
            </w:pPr>
            <w:r>
              <w:rPr>
                <w:b/>
                <w:sz w:val="16"/>
              </w:rPr>
              <w:t>Member</w:t>
            </w:r>
          </w:p>
        </w:tc>
        <w:tc>
          <w:tcPr>
            <w:tcW w:type="dxa" w:w="889"/>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Plan status</w:t>
            </w:r>
          </w:p>
        </w:tc>
        <w:tc>
          <w:tcPr>
            <w:tcW w:type="dxa" w:w="28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9"/>
            <w:shd w:val="clear" w:color="auto" w:fill="E8E8E8"/>
          </w:tcPr>
          <w:p>
            <w:pPr>
              <w:spacing w:after="0"/>
              <w:jc w:val="left"/>
            </w:pPr>
            <w:r>
              <w:rPr>
                <w:b/>
                <w:sz w:val="16"/>
              </w:rPr>
              <w:t>Notes</w:t>
            </w:r>
          </w:p>
        </w:tc>
      </w:tr>
      <w:tr>
        <w:trPr>
          <w:cantSplit/>
        </w:trPr>
        <w:tc>
          <w:tcPr>
            <w:tcW w:type="dxa" w:w="2158"/>
          </w:tcPr>
          <w:p>
            <w:pPr>
              <w:spacing w:after="0"/>
              <w:jc w:val="left"/>
            </w:pPr>
            <w:r>
              <w:rPr>
                <w:sz w:val="16"/>
              </w:rPr>
              <w:t>Bakersfield town</w:t>
            </w:r>
          </w:p>
        </w:tc>
        <w:tc>
          <w:tcPr>
            <w:tcW w:type="dxa" w:w="889"/>
          </w:tcPr>
          <w:p>
            <w:pPr>
              <w:spacing w:after="0"/>
              <w:jc w:val="left"/>
            </w:pPr>
            <w:r>
              <w:rPr>
                <w:sz w:val="16"/>
              </w:rPr>
              <w:t>Town</w:t>
            </w:r>
          </w:p>
        </w:tc>
        <w:tc>
          <w:tcPr>
            <w:tcW w:type="dxa" w:w="2771"/>
          </w:tcPr>
          <w:p>
            <w:pPr>
              <w:spacing w:after="0"/>
              <w:jc w:val="left"/>
            </w:pPr>
            <w:r>
              <w:rPr>
                <w:sz w:val="16"/>
              </w:rPr>
              <w:t>Expired on 2025-09-14</w:t>
            </w:r>
          </w:p>
        </w:tc>
        <w:tc>
          <w:tcPr>
            <w:tcW w:type="dxa" w:w="2893"/>
          </w:tcPr>
          <w:p>
            <w:pPr>
              <w:spacing w:after="0"/>
              <w:jc w:val="right"/>
            </w:pPr>
            <w:r>
              <w:rPr>
                <w:sz w:val="16"/>
              </w:rPr>
              <w:t>FMA RL 0, SRL 0; any 0</w:t>
            </w:r>
          </w:p>
        </w:tc>
        <w:tc>
          <w:tcPr>
            <w:tcW w:type="dxa" w:w="2035"/>
          </w:tcPr>
          <w:p>
            <w:pPr>
              <w:spacing w:after="0"/>
              <w:jc w:val="right"/>
            </w:pPr>
            <w:r>
              <w:rPr>
                <w:sz w:val="16"/>
              </w:rPr>
              <w:t>$1,057,944.04</w:t>
            </w:r>
          </w:p>
        </w:tc>
        <w:tc>
          <w:tcPr>
            <w:tcW w:type="dxa" w:w="2476"/>
          </w:tcPr>
          <w:p>
            <w:pPr>
              <w:spacing w:after="0"/>
              <w:jc w:val="right"/>
            </w:pPr>
            <w:r>
              <w:rPr>
                <w:sz w:val="16"/>
              </w:rPr>
              <w:t>11; 1</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2020-09-15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$275,000</w:t>
            </w:r>
          </w:p>
        </w:tc>
        <w:tc>
          <w:tcPr>
            <w:tcW w:type="dxa" w:w="1098"/>
          </w:tcPr>
          <w:p>
            <w:pPr>
              <w:spacing w:after="0"/>
              <w:jc w:val="right"/>
            </w:pPr>
          </w:p>
        </w:tc>
        <w:tc>
          <w:tcPr>
            <w:tcW w:type="dxa" w:w="1339"/>
          </w:tcPr>
          <w:p>
            <w:pPr>
              <w:spacing w:after="0"/>
              <w:jc w:val="right"/>
            </w:pPr>
            <w:r>
              <w:rPr>
                <w:sz w:val="16"/>
              </w:rPr>
              <w:t>$166,898.17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$90,000</w:t>
            </w:r>
          </w:p>
        </w:tc>
        <w:tc>
          <w:tcPr>
            <w:tcW w:type="dxa" w:w="1098"/>
          </w:tcPr>
          <w:p>
            <w:pPr>
              <w:spacing w:after="0"/>
              <w:jc w:val="right"/>
            </w:pPr>
            <w:r>
              <w:rPr>
                <w:sz w:val="16"/>
              </w:rPr>
              <w:t>$745,000</w:t>
            </w:r>
          </w:p>
        </w:tc>
        <w:tc>
          <w:tcPr>
            <w:tcW w:type="dxa" w:w="1339"/>
          </w:tcPr>
          <w:p>
            <w:pPr>
              <w:spacing w:after="0"/>
              <w:jc w:val="right"/>
            </w:pPr>
          </w:p>
        </w:tc>
        <w:tc>
          <w:tcPr>
            <w:tcW w:type="dxa" w:w="1313"/>
          </w:tcPr>
          <w:p>
            <w:pPr>
              <w:spacing w:after="0"/>
              <w:jc w:val="left"/>
            </w:pPr>
            <w:r>
              <w:rPr>
                <w:sz w:val="16"/>
              </w:rPr>
              <w:t>Storm Events damage since the plan includes 5 zone-level High Wind records ($610,000) and 6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$110,000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2020-09-15 (Storm Events through 2026-06-30): 26 county-coded records, 26 with a damage value recorded (including $0), $367,000; 84 zone-level records, 84 with a damage value recorded (including $0), $1,605,000 reported for the zone; Public Assistance on counted declarations $213,771.04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Bakersfield town</w:t>
            </w:r>
          </w:p>
        </w:tc>
        <w:tc>
          <w:tcPr>
            <w:tcW w:type="dxa" w:w="1486"/>
          </w:tcPr>
          <w:p>
            <w:pPr>
              <w:spacing w:after="0"/>
              <w:jc w:val="left"/>
            </w:pPr>
            <w:r>
              <w:rPr>
                <w:sz w:val="16"/>
              </w:rPr>
              <w:t>500216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Bakersfield town, VT: risk-assessment baseline packet, release 2026-10 (data as of 2026-09-28; Vermont town 5001102500).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hazard-plain_2026-10_VT_5001102500.docx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Bakersfield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Bakersfield town, VT: Risk-assessment baseline packet</dc:title>
  <dc:subject>Hazard Plain release 2026-10, as of 2026-09-28. Preview: automated baseline</dc:subject>
  <dc:creator>Hazard Plain</dc:creator>
  <cp:keywords>Hazard Plain; hazard mitigation; risk assessment; 5001102500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