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Huntington town, VT</w:t>
      </w:r>
    </w:p>
    <w:p>
      <w:pPr>
        <w:spacing w:after="120" w:before="0"/>
      </w:pPr>
      <w:r>
        <w:rPr>
          <w:color w:val="555555"/>
          <w:sz w:val="24"/>
        </w:rPr>
        <w:t>Risk-assessment baseline packet (county-level sections from Chittenden County)</w:t>
      </w:r>
    </w:p>
    <w:p>
      <w:pPr>
        <w:spacing w:after="120" w:before="0"/>
      </w:pPr>
      <w:r>
        <w:rPr>
          <w:b/>
          <w:sz w:val="18"/>
        </w:rPr>
        <w:t xml:space="preserve">Town FIPS: </w:t>
      </w:r>
      <w:r>
        <w:rPr>
          <w:sz w:val="18"/>
        </w:rPr>
        <w:t>5000734600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2027-11-10. Plan: 2022 Chittenden County All Hazards Multi-Jurisdictional Hazard Mitigation Plan (FEMA plan 108641), approved 2022-11-11.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Chittenden County data (county FIPS 50007; each heading says so); the plan clock, B1-f and B2-c are for Huntington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2022-11-11: 6 new hazard declarations (5 incidents) and 89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($28,797,704 a year), Earthquake ($2,147,955) and Heat Wave ($1,797,421).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5000734600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2027-11-10</w:t>
      </w:r>
    </w:p>
    <w:p>
      <w:pPr>
        <w:keepNext/>
        <w:spacing w:after="40" w:before="0"/>
      </w:pPr>
      <w:r>
        <w:rPr>
          <w:b/>
        </w:rPr>
        <w:t xml:space="preserve">Plan: </w:t>
      </w:r>
      <w:r>
        <w:rPr/>
        <w:t>2022 Chittenden County All Hazards Multi-Jurisdictional Hazard Mitigation Plan (FEMA plan 108641)</w:t>
      </w:r>
    </w:p>
    <w:p>
      <w:pPr>
        <w:keepNext/>
        <w:spacing w:after="40" w:before="0"/>
      </w:pPr>
      <w:r>
        <w:rPr>
          <w:b/>
        </w:rPr>
        <w:t xml:space="preserve">Approved: </w:t>
      </w:r>
      <w:r>
        <w:rPr/>
        <w:t>2022-11-11</w:t>
      </w:r>
    </w:p>
    <w:p>
      <w:pPr>
        <w:keepNext/>
        <w:spacing w:after="40" w:before="0"/>
      </w:pPr>
      <w:r>
        <w:rPr>
          <w:b/>
        </w:rPr>
        <w:t xml:space="preserve">Days to expiry: </w:t>
      </w:r>
      <w:r>
        <w:rPr/>
        <w:t>406</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(5 incidents): DR-4695-VT (Severe Storm and Flooding), EM-3595-VT (Flooding), DR-4720-VT (Severe Storms, Flooding, Landslides, and Mudslides), DR-4770-VT (Severe Winter Storm), EM-3609-VT (Tropical Depression Debby), DR-4810-VT (Severe Storm,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(Chittenden County, county-level): </w:t>
      </w:r>
      <w:r>
        <w:rPr/>
        <w:t>89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(Bolton town; Buels gore; Burlington city; Charlotte town; Essex Junction village; Essex town; Hinesburg town; Jericho town; Milton town; Richmond town; Shelburne town; South Burlington city; St. George town; Underhill town; Westford town; Williston town; Winooski city)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478"/>
        <w:gridCol w:w="648"/>
        <w:gridCol w:w="2611"/>
        <w:gridCol w:w="3008"/>
        <w:gridCol w:w="1037"/>
        <w:gridCol w:w="1037"/>
        <w:gridCol w:w="892"/>
        <w:gridCol w:w="3402"/>
      </w:tblGrid>
      <w:tr>
        <w:trPr>
          <w:cantSplit/>
          <w:tblHeader/>
        </w:trPr>
        <w:tc>
          <w:tcPr>
            <w:tcW w:type="dxa" w:w="1478"/>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611"/>
            <w:shd w:val="clear" w:color="auto" w:fill="E8E8E8"/>
          </w:tcPr>
          <w:p>
            <w:pPr>
              <w:spacing w:after="0"/>
              <w:jc w:val="left"/>
            </w:pPr>
            <w:r>
              <w:rPr>
                <w:b/>
                <w:sz w:val="16"/>
              </w:rPr>
              <w:t>Status</w:t>
            </w:r>
          </w:p>
        </w:tc>
        <w:tc>
          <w:tcPr>
            <w:tcW w:type="dxa" w:w="300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02"/>
            <w:shd w:val="clear" w:color="auto" w:fill="E8E8E8"/>
          </w:tcPr>
          <w:p>
            <w:pPr>
              <w:spacing w:after="0"/>
              <w:jc w:val="left"/>
            </w:pPr>
            <w:r>
              <w:rPr>
                <w:b/>
                <w:sz w:val="16"/>
              </w:rPr>
              <w:t>Notes</w:t>
            </w:r>
          </w:p>
        </w:tc>
      </w:tr>
      <w:tr>
        <w:trPr>
          <w:cantSplit/>
        </w:trPr>
        <w:tc>
          <w:tcPr>
            <w:tcW w:type="dxa" w:w="1478"/>
          </w:tcPr>
          <w:p>
            <w:pPr>
              <w:spacing w:after="0"/>
              <w:jc w:val="left"/>
            </w:pPr>
            <w:r>
              <w:rPr>
                <w:sz w:val="16"/>
              </w:rPr>
              <w:t>Huntington town</w:t>
            </w:r>
          </w:p>
        </w:tc>
        <w:tc>
          <w:tcPr>
            <w:tcW w:type="dxa" w:w="648"/>
          </w:tcPr>
          <w:p>
            <w:pPr>
              <w:spacing w:after="0"/>
              <w:jc w:val="left"/>
            </w:pPr>
            <w:r>
              <w:rPr>
                <w:sz w:val="16"/>
              </w:rPr>
              <w:t>Town</w:t>
            </w:r>
          </w:p>
        </w:tc>
        <w:tc>
          <w:tcPr>
            <w:tcW w:type="dxa" w:w="2611"/>
          </w:tcPr>
          <w:p>
            <w:pPr>
              <w:spacing w:after="0"/>
              <w:jc w:val="left"/>
            </w:pPr>
            <w:r>
              <w:rPr>
                <w:sz w:val="16"/>
              </w:rPr>
              <w:t>Approved, expires 2027-11-10</w:t>
            </w:r>
          </w:p>
        </w:tc>
        <w:tc>
          <w:tcPr>
            <w:tcW w:type="dxa" w:w="3008"/>
          </w:tcPr>
          <w:p>
            <w:pPr>
              <w:spacing w:after="0"/>
              <w:jc w:val="left"/>
            </w:pPr>
            <w:r>
              <w:rPr>
                <w:sz w:val="16"/>
              </w:rPr>
              <w:t>2022 Chittenden County All Hazards Multi-Jurisdictional Hazard Mitigation Plan (FEMA plan 108641)</w:t>
            </w:r>
          </w:p>
        </w:tc>
        <w:tc>
          <w:tcPr>
            <w:tcW w:type="dxa" w:w="1037"/>
          </w:tcPr>
          <w:p>
            <w:pPr>
              <w:spacing w:after="0"/>
              <w:jc w:val="left"/>
            </w:pPr>
            <w:r>
              <w:rPr>
                <w:sz w:val="16"/>
              </w:rPr>
              <w:t>2022-11-11</w:t>
            </w:r>
          </w:p>
        </w:tc>
        <w:tc>
          <w:tcPr>
            <w:tcW w:type="dxa" w:w="1037"/>
          </w:tcPr>
          <w:p>
            <w:pPr>
              <w:spacing w:after="0"/>
              <w:jc w:val="left"/>
            </w:pPr>
            <w:r>
              <w:rPr>
                <w:sz w:val="16"/>
              </w:rPr>
              <w:t>2027-11-10</w:t>
            </w:r>
          </w:p>
        </w:tc>
        <w:tc>
          <w:tcPr>
            <w:tcW w:type="dxa" w:w="892"/>
          </w:tcPr>
          <w:p>
            <w:pPr>
              <w:spacing w:after="0"/>
              <w:jc w:val="right"/>
            </w:pPr>
            <w:r>
              <w:rPr>
                <w:sz w:val="16"/>
              </w:rPr>
              <w:t>406</w:t>
            </w:r>
          </w:p>
        </w:tc>
        <w:tc>
          <w:tcPr>
            <w:tcW w:type="dxa" w:w="3402"/>
          </w:tcPr>
          <w:p>
            <w:pPr>
              <w:spacing w:after="0"/>
              <w:jc w:val="left"/>
            </w:pPr>
            <w:r>
              <w:rPr>
                <w:sz w:val="16"/>
              </w:rPr>
              <w:t>this jurisdiction approved 2023-01-17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108641 covers 17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Chittenden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$28,508,887</w:t>
            </w:r>
          </w:p>
        </w:tc>
        <w:tc>
          <w:tcPr>
            <w:tcW w:type="dxa" w:w="1126"/>
          </w:tcPr>
          <w:p>
            <w:pPr>
              <w:spacing w:after="0"/>
              <w:jc w:val="right"/>
            </w:pPr>
            <w:r>
              <w:rPr>
                <w:sz w:val="16"/>
              </w:rPr>
              <w:t>$67,191</w:t>
            </w:r>
          </w:p>
        </w:tc>
        <w:tc>
          <w:tcPr>
            <w:tcW w:type="dxa" w:w="1758"/>
          </w:tcPr>
          <w:p>
            <w:pPr>
              <w:spacing w:after="0"/>
              <w:jc w:val="right"/>
            </w:pPr>
            <w:r>
              <w:rPr>
                <w:sz w:val="16"/>
              </w:rPr>
              <w:t>$221,627</w:t>
            </w:r>
          </w:p>
        </w:tc>
        <w:tc>
          <w:tcPr>
            <w:tcW w:type="dxa" w:w="1188"/>
          </w:tcPr>
          <w:p>
            <w:pPr>
              <w:spacing w:after="0"/>
              <w:jc w:val="right"/>
            </w:pPr>
            <w:r>
              <w:rPr>
                <w:sz w:val="16"/>
              </w:rPr>
              <w:t>$28,797,704</w:t>
            </w:r>
          </w:p>
        </w:tc>
        <w:tc>
          <w:tcPr>
            <w:tcW w:type="dxa" w:w="1907"/>
          </w:tcPr>
          <w:p>
            <w:pPr>
              <w:spacing w:after="0"/>
              <w:jc w:val="right"/>
            </w:pPr>
            <w:r>
              <w:rPr>
                <w:sz w:val="16"/>
              </w:rPr>
              <w:t>80</w:t>
            </w:r>
          </w:p>
        </w:tc>
        <w:tc>
          <w:tcPr>
            <w:tcW w:type="dxa" w:w="2070"/>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Earthquake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$1,833,011</w:t>
            </w:r>
          </w:p>
        </w:tc>
        <w:tc>
          <w:tcPr>
            <w:tcW w:type="dxa" w:w="1126"/>
          </w:tcPr>
          <w:p>
            <w:pPr>
              <w:spacing w:after="0"/>
              <w:jc w:val="right"/>
            </w:pPr>
            <w:r>
              <w:rPr>
                <w:sz w:val="16"/>
              </w:rPr>
              <w:t>n/a</w:t>
            </w:r>
          </w:p>
        </w:tc>
        <w:tc>
          <w:tcPr>
            <w:tcW w:type="dxa" w:w="1758"/>
          </w:tcPr>
          <w:p>
            <w:pPr>
              <w:spacing w:after="0"/>
              <w:jc w:val="right"/>
            </w:pPr>
            <w:r>
              <w:rPr>
                <w:sz w:val="16"/>
              </w:rPr>
              <w:t>$314,944</w:t>
            </w:r>
          </w:p>
        </w:tc>
        <w:tc>
          <w:tcPr>
            <w:tcW w:type="dxa" w:w="1188"/>
          </w:tcPr>
          <w:p>
            <w:pPr>
              <w:spacing w:after="0"/>
              <w:jc w:val="right"/>
            </w:pPr>
            <w:r>
              <w:rPr>
                <w:sz w:val="16"/>
              </w:rPr>
              <w:t>$2,147,955</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3</w:t>
            </w:r>
          </w:p>
        </w:tc>
        <w:tc>
          <w:tcPr>
            <w:tcW w:type="dxa" w:w="1037"/>
          </w:tcPr>
          <w:p>
            <w:pPr>
              <w:spacing w:after="0"/>
              <w:jc w:val="left"/>
            </w:pPr>
            <w:r>
              <w:rPr>
                <w:sz w:val="16"/>
              </w:rPr>
              <w:t>Heat Wave</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$1</w:t>
            </w:r>
          </w:p>
        </w:tc>
        <w:tc>
          <w:tcPr>
            <w:tcW w:type="dxa" w:w="1126"/>
          </w:tcPr>
          <w:p>
            <w:pPr>
              <w:spacing w:after="0"/>
              <w:jc w:val="right"/>
            </w:pPr>
            <w:r>
              <w:rPr>
                <w:sz w:val="16"/>
              </w:rPr>
              <w:t>$37,686</w:t>
            </w:r>
          </w:p>
        </w:tc>
        <w:tc>
          <w:tcPr>
            <w:tcW w:type="dxa" w:w="1758"/>
          </w:tcPr>
          <w:p>
            <w:pPr>
              <w:spacing w:after="0"/>
              <w:jc w:val="right"/>
            </w:pPr>
            <w:r>
              <w:rPr>
                <w:sz w:val="16"/>
              </w:rPr>
              <w:t>$1,759,734</w:t>
            </w:r>
          </w:p>
        </w:tc>
        <w:tc>
          <w:tcPr>
            <w:tcW w:type="dxa" w:w="1188"/>
          </w:tcPr>
          <w:p>
            <w:pPr>
              <w:spacing w:after="0"/>
              <w:jc w:val="right"/>
            </w:pPr>
            <w:r>
              <w:rPr>
                <w:sz w:val="16"/>
              </w:rPr>
              <w:t>$1,797,421</w:t>
            </w:r>
          </w:p>
        </w:tc>
        <w:tc>
          <w:tcPr>
            <w:tcW w:type="dxa" w:w="1907"/>
          </w:tcPr>
          <w:p>
            <w:pPr>
              <w:spacing w:after="0"/>
              <w:jc w:val="right"/>
            </w:pPr>
            <w:r>
              <w:rPr>
                <w:sz w:val="16"/>
              </w:rPr>
              <w:t>12</w:t>
            </w:r>
          </w:p>
        </w:tc>
        <w:tc>
          <w:tcPr>
            <w:tcW w:type="dxa" w:w="2070"/>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Cold Wave</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$6,086</w:t>
            </w:r>
          </w:p>
        </w:tc>
        <w:tc>
          <w:tcPr>
            <w:tcW w:type="dxa" w:w="1126"/>
          </w:tcPr>
          <w:p>
            <w:pPr>
              <w:spacing w:after="0"/>
              <w:jc w:val="right"/>
            </w:pPr>
            <w:r>
              <w:rPr>
                <w:sz w:val="16"/>
              </w:rPr>
              <w:t>$77,432</w:t>
            </w:r>
          </w:p>
        </w:tc>
        <w:tc>
          <w:tcPr>
            <w:tcW w:type="dxa" w:w="1758"/>
          </w:tcPr>
          <w:p>
            <w:pPr>
              <w:spacing w:after="0"/>
              <w:jc w:val="right"/>
            </w:pPr>
            <w:r>
              <w:rPr>
                <w:sz w:val="16"/>
              </w:rPr>
              <w:t>$1,503,744</w:t>
            </w:r>
          </w:p>
        </w:tc>
        <w:tc>
          <w:tcPr>
            <w:tcW w:type="dxa" w:w="1188"/>
          </w:tcPr>
          <w:p>
            <w:pPr>
              <w:spacing w:after="0"/>
              <w:jc w:val="right"/>
            </w:pPr>
            <w:r>
              <w:rPr>
                <w:sz w:val="16"/>
              </w:rPr>
              <w:t>$1,587,262</w:t>
            </w:r>
          </w:p>
        </w:tc>
        <w:tc>
          <w:tcPr>
            <w:tcW w:type="dxa" w:w="1907"/>
          </w:tcPr>
          <w:p>
            <w:pPr>
              <w:spacing w:after="0"/>
              <w:jc w:val="right"/>
            </w:pPr>
            <w:r>
              <w:rPr>
                <w:sz w:val="16"/>
              </w:rPr>
              <w:t>34</w:t>
            </w:r>
          </w:p>
        </w:tc>
        <w:tc>
          <w:tcPr>
            <w:tcW w:type="dxa" w:w="2070"/>
          </w:tcPr>
          <w:p>
            <w:pPr>
              <w:spacing w:after="0"/>
              <w:jc w:val="left"/>
            </w:pPr>
            <w:r>
              <w:rPr>
                <w:sz w:val="16"/>
              </w:rPr>
              <w:t>Includes 5 Frost/Freeze records (outside NRI's Cold Wave definition; counted in this table and in B1-d, not in the B1-e descriptor).</w:t>
            </w:r>
          </w:p>
        </w:tc>
      </w:tr>
      <w:tr>
        <w:trPr>
          <w:cantSplit/>
        </w:trPr>
        <w:tc>
          <w:tcPr>
            <w:tcW w:type="dxa" w:w="707"/>
          </w:tcPr>
          <w:p>
            <w:pPr>
              <w:spacing w:after="0"/>
              <w:jc w:val="right"/>
            </w:pPr>
            <w:r>
              <w:rPr>
                <w:sz w:val="16"/>
              </w:rPr>
              <w:t>5</w:t>
            </w:r>
          </w:p>
        </w:tc>
        <w:tc>
          <w:tcPr>
            <w:tcW w:type="dxa" w:w="1037"/>
          </w:tcPr>
          <w:p>
            <w:pPr>
              <w:spacing w:after="0"/>
              <w:jc w:val="left"/>
            </w:pPr>
            <w:r>
              <w:rPr>
                <w:sz w:val="16"/>
              </w:rPr>
              <w:t>Lightning</w:t>
            </w:r>
          </w:p>
        </w:tc>
        <w:tc>
          <w:tcPr>
            <w:tcW w:type="dxa" w:w="1596"/>
          </w:tcPr>
          <w:p>
            <w:pPr>
              <w:spacing w:after="0"/>
              <w:jc w:val="left"/>
            </w:pPr>
            <w:r>
              <w:rPr>
                <w:sz w:val="16"/>
              </w:rPr>
              <w:t>Relatively High</w:t>
            </w:r>
          </w:p>
        </w:tc>
        <w:tc>
          <w:tcPr>
            <w:tcW w:type="dxa" w:w="1596"/>
          </w:tcPr>
          <w:p>
            <w:pPr>
              <w:spacing w:after="0"/>
              <w:jc w:val="left"/>
            </w:pPr>
            <w:r>
              <w:rPr>
                <w:sz w:val="16"/>
              </w:rPr>
              <w:t>Relatively High</w:t>
            </w:r>
          </w:p>
        </w:tc>
        <w:tc>
          <w:tcPr>
            <w:tcW w:type="dxa" w:w="1126"/>
          </w:tcPr>
          <w:p>
            <w:pPr>
              <w:spacing w:after="0"/>
              <w:jc w:val="right"/>
            </w:pPr>
            <w:r>
              <w:rPr>
                <w:sz w:val="16"/>
              </w:rPr>
              <w:t>$90,828</w:t>
            </w:r>
          </w:p>
        </w:tc>
        <w:tc>
          <w:tcPr>
            <w:tcW w:type="dxa" w:w="1126"/>
          </w:tcPr>
          <w:p>
            <w:pPr>
              <w:spacing w:after="0"/>
              <w:jc w:val="right"/>
            </w:pPr>
            <w:r>
              <w:rPr>
                <w:sz w:val="16"/>
              </w:rPr>
              <w:t>n/a</w:t>
            </w:r>
          </w:p>
        </w:tc>
        <w:tc>
          <w:tcPr>
            <w:tcW w:type="dxa" w:w="1758"/>
          </w:tcPr>
          <w:p>
            <w:pPr>
              <w:spacing w:after="0"/>
              <w:jc w:val="right"/>
            </w:pPr>
            <w:r>
              <w:rPr>
                <w:sz w:val="16"/>
              </w:rPr>
              <w:t>$1,327,077</w:t>
            </w:r>
          </w:p>
        </w:tc>
        <w:tc>
          <w:tcPr>
            <w:tcW w:type="dxa" w:w="1188"/>
          </w:tcPr>
          <w:p>
            <w:pPr>
              <w:spacing w:after="0"/>
              <w:jc w:val="right"/>
            </w:pPr>
            <w:r>
              <w:rPr>
                <w:sz w:val="16"/>
              </w:rPr>
              <w:t>$1,417,906</w:t>
            </w:r>
          </w:p>
        </w:tc>
        <w:tc>
          <w:tcPr>
            <w:tcW w:type="dxa" w:w="1907"/>
          </w:tcPr>
          <w:p>
            <w:pPr>
              <w:spacing w:after="0"/>
              <w:jc w:val="right"/>
            </w:pPr>
            <w:r>
              <w:rPr>
                <w:sz w:val="16"/>
              </w:rPr>
              <w:t>21</w:t>
            </w:r>
          </w:p>
        </w:tc>
        <w:tc>
          <w:tcPr>
            <w:tcW w:type="dxa" w:w="2070"/>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Strong Wind</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$548,593</w:t>
            </w:r>
          </w:p>
        </w:tc>
        <w:tc>
          <w:tcPr>
            <w:tcW w:type="dxa" w:w="1126"/>
          </w:tcPr>
          <w:p>
            <w:pPr>
              <w:spacing w:after="0"/>
              <w:jc w:val="right"/>
            </w:pPr>
            <w:r>
              <w:rPr>
                <w:sz w:val="16"/>
              </w:rPr>
              <w:t>$7,299</w:t>
            </w:r>
          </w:p>
        </w:tc>
        <w:tc>
          <w:tcPr>
            <w:tcW w:type="dxa" w:w="1758"/>
          </w:tcPr>
          <w:p>
            <w:pPr>
              <w:spacing w:after="0"/>
              <w:jc w:val="right"/>
            </w:pPr>
            <w:r>
              <w:rPr>
                <w:sz w:val="16"/>
              </w:rPr>
              <w:t>$666,883</w:t>
            </w:r>
          </w:p>
        </w:tc>
        <w:tc>
          <w:tcPr>
            <w:tcW w:type="dxa" w:w="1188"/>
          </w:tcPr>
          <w:p>
            <w:pPr>
              <w:spacing w:after="0"/>
              <w:jc w:val="right"/>
            </w:pPr>
            <w:r>
              <w:rPr>
                <w:sz w:val="16"/>
              </w:rPr>
              <w:t>$1,222,775</w:t>
            </w:r>
          </w:p>
        </w:tc>
        <w:tc>
          <w:tcPr>
            <w:tcW w:type="dxa" w:w="1907"/>
          </w:tcPr>
          <w:p>
            <w:pPr>
              <w:spacing w:after="0"/>
              <w:jc w:val="right"/>
            </w:pPr>
            <w:r>
              <w:rPr>
                <w:sz w:val="16"/>
              </w:rPr>
              <w:t>352</w:t>
            </w:r>
          </w:p>
        </w:tc>
        <w:tc>
          <w:tcPr>
            <w:tcW w:type="dxa" w:w="2070"/>
          </w:tcPr>
          <w:p>
            <w:pPr>
              <w:spacing w:after="0"/>
              <w:jc w:val="left"/>
            </w:pPr>
            <w:r>
              <w:rPr>
                <w:sz w:val="16"/>
              </w:rPr>
              <w:t>Includes 52 High Wind and 55 Strong Wind records (NOAA non-thunderstorm wind types, outside NRI's Strong Wind definition).</w:t>
            </w:r>
          </w:p>
        </w:tc>
      </w:tr>
      <w:tr>
        <w:trPr>
          <w:cantSplit/>
        </w:trPr>
        <w:tc>
          <w:tcPr>
            <w:tcW w:type="dxa" w:w="707"/>
          </w:tcPr>
          <w:p>
            <w:pPr>
              <w:spacing w:after="0"/>
              <w:jc w:val="right"/>
            </w:pPr>
            <w:r>
              <w:rPr>
                <w:sz w:val="16"/>
              </w:rPr>
              <w:t>7</w:t>
            </w:r>
          </w:p>
        </w:tc>
        <w:tc>
          <w:tcPr>
            <w:tcW w:type="dxa" w:w="1037"/>
          </w:tcPr>
          <w:p>
            <w:pPr>
              <w:spacing w:after="0"/>
              <w:jc w:val="left"/>
            </w:pPr>
            <w:r>
              <w:rPr>
                <w:sz w:val="16"/>
              </w:rPr>
              <w:t>Tornado</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$232,690</w:t>
            </w:r>
          </w:p>
        </w:tc>
        <w:tc>
          <w:tcPr>
            <w:tcW w:type="dxa" w:w="1126"/>
          </w:tcPr>
          <w:p>
            <w:pPr>
              <w:spacing w:after="0"/>
              <w:jc w:val="right"/>
            </w:pPr>
            <w:r>
              <w:rPr>
                <w:sz w:val="16"/>
              </w:rPr>
              <w:t>$95</w:t>
            </w:r>
          </w:p>
        </w:tc>
        <w:tc>
          <w:tcPr>
            <w:tcW w:type="dxa" w:w="1758"/>
          </w:tcPr>
          <w:p>
            <w:pPr>
              <w:spacing w:after="0"/>
              <w:jc w:val="right"/>
            </w:pPr>
            <w:r>
              <w:rPr>
                <w:sz w:val="16"/>
              </w:rPr>
              <w:t>$614,136</w:t>
            </w:r>
          </w:p>
        </w:tc>
        <w:tc>
          <w:tcPr>
            <w:tcW w:type="dxa" w:w="1188"/>
          </w:tcPr>
          <w:p>
            <w:pPr>
              <w:spacing w:after="0"/>
              <w:jc w:val="right"/>
            </w:pPr>
            <w:r>
              <w:rPr>
                <w:sz w:val="16"/>
              </w:rPr>
              <w:t>$846,921</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8</w:t>
            </w:r>
          </w:p>
        </w:tc>
        <w:tc>
          <w:tcPr>
            <w:tcW w:type="dxa" w:w="1037"/>
          </w:tcPr>
          <w:p>
            <w:pPr>
              <w:spacing w:after="0"/>
              <w:jc w:val="left"/>
            </w:pPr>
            <w:r>
              <w:rPr>
                <w:sz w:val="16"/>
              </w:rPr>
              <w:t>Hurricane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$606,338</w:t>
            </w:r>
          </w:p>
        </w:tc>
        <w:tc>
          <w:tcPr>
            <w:tcW w:type="dxa" w:w="1126"/>
          </w:tcPr>
          <w:p>
            <w:pPr>
              <w:spacing w:after="0"/>
              <w:jc w:val="right"/>
            </w:pPr>
            <w:r>
              <w:rPr>
                <w:sz w:val="16"/>
              </w:rPr>
              <w:t>$26,484</w:t>
            </w:r>
          </w:p>
        </w:tc>
        <w:tc>
          <w:tcPr>
            <w:tcW w:type="dxa" w:w="1758"/>
          </w:tcPr>
          <w:p>
            <w:pPr>
              <w:spacing w:after="0"/>
              <w:jc w:val="right"/>
            </w:pPr>
            <w:r>
              <w:rPr>
                <w:sz w:val="16"/>
              </w:rPr>
              <w:t>$28,240</w:t>
            </w:r>
          </w:p>
        </w:tc>
        <w:tc>
          <w:tcPr>
            <w:tcW w:type="dxa" w:w="1188"/>
          </w:tcPr>
          <w:p>
            <w:pPr>
              <w:spacing w:after="0"/>
              <w:jc w:val="right"/>
            </w:pPr>
            <w:r>
              <w:rPr>
                <w:sz w:val="16"/>
              </w:rPr>
              <w:t>$661,061</w:t>
            </w:r>
          </w:p>
        </w:tc>
        <w:tc>
          <w:tcPr>
            <w:tcW w:type="dxa" w:w="1907"/>
          </w:tcPr>
          <w:p>
            <w:pPr>
              <w:spacing w:after="0"/>
              <w:jc w:val="right"/>
            </w:pPr>
            <w:r>
              <w:rPr>
                <w:sz w:val="16"/>
              </w:rPr>
              <w:t>0</w:t>
            </w:r>
          </w:p>
        </w:tc>
        <w:tc>
          <w:tcPr>
            <w:tcW w:type="dxa" w:w="2070"/>
          </w:tcPr>
          <w:p>
            <w:pPr>
              <w:spacing w:after="0"/>
              <w:jc w:val="left"/>
            </w:pPr>
            <w:r>
              <w:rPr>
                <w:sz w:val="16"/>
              </w:rPr>
              <w:t>Declared 3 times; no Storm Events record of this type.</w:t>
            </w:r>
          </w:p>
        </w:tc>
      </w:tr>
      <w:tr>
        <w:trPr>
          <w:cantSplit/>
        </w:trPr>
        <w:tc>
          <w:tcPr>
            <w:tcW w:type="dxa" w:w="707"/>
          </w:tcPr>
          <w:p>
            <w:pPr>
              <w:spacing w:after="0"/>
              <w:jc w:val="right"/>
            </w:pPr>
            <w:r>
              <w:rPr>
                <w:sz w:val="16"/>
              </w:rPr>
              <w:t>9</w:t>
            </w:r>
          </w:p>
        </w:tc>
        <w:tc>
          <w:tcPr>
            <w:tcW w:type="dxa" w:w="1037"/>
          </w:tcPr>
          <w:p>
            <w:pPr>
              <w:spacing w:after="0"/>
              <w:jc w:val="left"/>
            </w:pPr>
            <w:r>
              <w:rPr>
                <w:sz w:val="16"/>
              </w:rPr>
              <w:t>Ice Storm</w:t>
            </w:r>
          </w:p>
        </w:tc>
        <w:tc>
          <w:tcPr>
            <w:tcW w:type="dxa" w:w="1596"/>
          </w:tcPr>
          <w:p>
            <w:pPr>
              <w:spacing w:after="0"/>
              <w:jc w:val="left"/>
            </w:pPr>
            <w:r>
              <w:rPr>
                <w:sz w:val="16"/>
              </w:rPr>
              <w:t>Relatively Moderate</w:t>
            </w:r>
          </w:p>
        </w:tc>
        <w:tc>
          <w:tcPr>
            <w:tcW w:type="dxa" w:w="1596"/>
          </w:tcPr>
          <w:p>
            <w:pPr>
              <w:spacing w:after="0"/>
              <w:jc w:val="left"/>
            </w:pPr>
            <w:r>
              <w:rPr>
                <w:sz w:val="16"/>
              </w:rPr>
              <w:t>Relatively High</w:t>
            </w:r>
          </w:p>
        </w:tc>
        <w:tc>
          <w:tcPr>
            <w:tcW w:type="dxa" w:w="1126"/>
          </w:tcPr>
          <w:p>
            <w:pPr>
              <w:spacing w:after="0"/>
              <w:jc w:val="right"/>
            </w:pPr>
            <w:r>
              <w:rPr>
                <w:sz w:val="16"/>
              </w:rPr>
              <w:t>$540,984</w:t>
            </w:r>
          </w:p>
        </w:tc>
        <w:tc>
          <w:tcPr>
            <w:tcW w:type="dxa" w:w="1126"/>
          </w:tcPr>
          <w:p>
            <w:pPr>
              <w:spacing w:after="0"/>
              <w:jc w:val="right"/>
            </w:pPr>
            <w:r>
              <w:rPr>
                <w:sz w:val="16"/>
              </w:rPr>
              <w:t>n/a</w:t>
            </w:r>
          </w:p>
        </w:tc>
        <w:tc>
          <w:tcPr>
            <w:tcW w:type="dxa" w:w="1758"/>
          </w:tcPr>
          <w:p>
            <w:pPr>
              <w:spacing w:after="0"/>
              <w:jc w:val="right"/>
            </w:pPr>
            <w:r>
              <w:rPr>
                <w:sz w:val="16"/>
              </w:rPr>
              <w:t>$59,687</w:t>
            </w:r>
          </w:p>
        </w:tc>
        <w:tc>
          <w:tcPr>
            <w:tcW w:type="dxa" w:w="1188"/>
          </w:tcPr>
          <w:p>
            <w:pPr>
              <w:spacing w:after="0"/>
              <w:jc w:val="right"/>
            </w:pPr>
            <w:r>
              <w:rPr>
                <w:sz w:val="16"/>
              </w:rPr>
              <w:t>$600,671</w:t>
            </w:r>
          </w:p>
        </w:tc>
        <w:tc>
          <w:tcPr>
            <w:tcW w:type="dxa" w:w="1907"/>
          </w:tcPr>
          <w:p>
            <w:pPr>
              <w:spacing w:after="0"/>
              <w:jc w:val="right"/>
            </w:pPr>
            <w:r>
              <w:rPr>
                <w:sz w:val="16"/>
              </w:rPr>
              <w:t>3</w:t>
            </w:r>
          </w:p>
        </w:tc>
        <w:tc>
          <w:tcPr>
            <w:tcW w:type="dxa" w:w="2070"/>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Winter Weather</w:t>
            </w:r>
          </w:p>
        </w:tc>
        <w:tc>
          <w:tcPr>
            <w:tcW w:type="dxa" w:w="1596"/>
          </w:tcPr>
          <w:p>
            <w:pPr>
              <w:spacing w:after="0"/>
              <w:jc w:val="left"/>
            </w:pPr>
            <w:r>
              <w:rPr>
                <w:sz w:val="16"/>
              </w:rPr>
              <w:t>Relatively Moderate</w:t>
            </w:r>
          </w:p>
        </w:tc>
        <w:tc>
          <w:tcPr>
            <w:tcW w:type="dxa" w:w="1596"/>
          </w:tcPr>
          <w:p>
            <w:pPr>
              <w:spacing w:after="0"/>
              <w:jc w:val="left"/>
            </w:pPr>
            <w:r>
              <w:rPr>
                <w:sz w:val="16"/>
              </w:rPr>
              <w:t>Relatively High</w:t>
            </w:r>
          </w:p>
        </w:tc>
        <w:tc>
          <w:tcPr>
            <w:tcW w:type="dxa" w:w="1126"/>
          </w:tcPr>
          <w:p>
            <w:pPr>
              <w:spacing w:after="0"/>
              <w:jc w:val="right"/>
            </w:pPr>
            <w:r>
              <w:rPr>
                <w:sz w:val="16"/>
              </w:rPr>
              <w:t>$151,031</w:t>
            </w:r>
          </w:p>
        </w:tc>
        <w:tc>
          <w:tcPr>
            <w:tcW w:type="dxa" w:w="1126"/>
          </w:tcPr>
          <w:p>
            <w:pPr>
              <w:spacing w:after="0"/>
              <w:jc w:val="right"/>
            </w:pPr>
            <w:r>
              <w:rPr>
                <w:sz w:val="16"/>
              </w:rPr>
              <w:t>$69</w:t>
            </w:r>
          </w:p>
        </w:tc>
        <w:tc>
          <w:tcPr>
            <w:tcW w:type="dxa" w:w="1758"/>
          </w:tcPr>
          <w:p>
            <w:pPr>
              <w:spacing w:after="0"/>
              <w:jc w:val="right"/>
            </w:pPr>
            <w:r>
              <w:rPr>
                <w:sz w:val="16"/>
              </w:rPr>
              <w:t>$313,954</w:t>
            </w:r>
          </w:p>
        </w:tc>
        <w:tc>
          <w:tcPr>
            <w:tcW w:type="dxa" w:w="1188"/>
          </w:tcPr>
          <w:p>
            <w:pPr>
              <w:spacing w:after="0"/>
              <w:jc w:val="right"/>
            </w:pPr>
            <w:r>
              <w:rPr>
                <w:sz w:val="16"/>
              </w:rPr>
              <w:t>$465,054</w:t>
            </w:r>
          </w:p>
        </w:tc>
        <w:tc>
          <w:tcPr>
            <w:tcW w:type="dxa" w:w="1907"/>
          </w:tcPr>
          <w:p>
            <w:pPr>
              <w:spacing w:after="0"/>
              <w:jc w:val="right"/>
            </w:pPr>
            <w:r>
              <w:rPr>
                <w:sz w:val="16"/>
              </w:rPr>
              <w:t>313</w:t>
            </w:r>
          </w:p>
        </w:tc>
        <w:tc>
          <w:tcPr>
            <w:tcW w:type="dxa" w:w="2070"/>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Avalanche</w:t>
            </w:r>
          </w:p>
        </w:tc>
        <w:tc>
          <w:tcPr>
            <w:tcW w:type="dxa" w:w="1596"/>
          </w:tcPr>
          <w:p>
            <w:pPr>
              <w:spacing w:after="0"/>
              <w:jc w:val="left"/>
            </w:pPr>
            <w:r>
              <w:rPr>
                <w:sz w:val="16"/>
              </w:rPr>
              <w:t>Relatively Moderate</w:t>
            </w:r>
          </w:p>
        </w:tc>
        <w:tc>
          <w:tcPr>
            <w:tcW w:type="dxa" w:w="1596"/>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758"/>
          </w:tcPr>
          <w:p>
            <w:pPr>
              <w:spacing w:after="0"/>
              <w:jc w:val="right"/>
            </w:pPr>
            <w:r>
              <w:rPr>
                <w:sz w:val="16"/>
              </w:rPr>
              <w:t>$456,666</w:t>
            </w:r>
          </w:p>
        </w:tc>
        <w:tc>
          <w:tcPr>
            <w:tcW w:type="dxa" w:w="1188"/>
          </w:tcPr>
          <w:p>
            <w:pPr>
              <w:spacing w:after="0"/>
              <w:jc w:val="right"/>
            </w:pPr>
            <w:r>
              <w:rPr>
                <w:sz w:val="16"/>
              </w:rPr>
              <w:t>$456,666</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12</w:t>
            </w:r>
          </w:p>
        </w:tc>
        <w:tc>
          <w:tcPr>
            <w:tcW w:type="dxa" w:w="1037"/>
          </w:tcPr>
          <w:p>
            <w:pPr>
              <w:spacing w:after="0"/>
              <w:jc w:val="left"/>
            </w:pPr>
            <w:r>
              <w:rPr>
                <w:sz w:val="16"/>
              </w:rPr>
              <w:t>Hail</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$12,645</w:t>
            </w:r>
          </w:p>
        </w:tc>
        <w:tc>
          <w:tcPr>
            <w:tcW w:type="dxa" w:w="1126"/>
          </w:tcPr>
          <w:p>
            <w:pPr>
              <w:spacing w:after="0"/>
              <w:jc w:val="right"/>
            </w:pPr>
            <w:r>
              <w:rPr>
                <w:sz w:val="16"/>
              </w:rPr>
              <w:t>$7,277</w:t>
            </w:r>
          </w:p>
        </w:tc>
        <w:tc>
          <w:tcPr>
            <w:tcW w:type="dxa" w:w="1758"/>
          </w:tcPr>
          <w:p>
            <w:pPr>
              <w:spacing w:after="0"/>
              <w:jc w:val="right"/>
            </w:pPr>
            <w:r>
              <w:rPr>
                <w:sz w:val="16"/>
              </w:rPr>
              <w:t>$78,688</w:t>
            </w:r>
          </w:p>
        </w:tc>
        <w:tc>
          <w:tcPr>
            <w:tcW w:type="dxa" w:w="1188"/>
          </w:tcPr>
          <w:p>
            <w:pPr>
              <w:spacing w:after="0"/>
              <w:jc w:val="right"/>
            </w:pPr>
            <w:r>
              <w:rPr>
                <w:sz w:val="16"/>
              </w:rPr>
              <w:t>$98,610</w:t>
            </w:r>
          </w:p>
        </w:tc>
        <w:tc>
          <w:tcPr>
            <w:tcW w:type="dxa" w:w="1907"/>
          </w:tcPr>
          <w:p>
            <w:pPr>
              <w:spacing w:after="0"/>
              <w:jc w:val="right"/>
            </w:pPr>
            <w:r>
              <w:rPr>
                <w:sz w:val="16"/>
              </w:rPr>
              <w:t>120</w:t>
            </w:r>
          </w:p>
        </w:tc>
        <w:tc>
          <w:tcPr>
            <w:tcW w:type="dxa" w:w="2070"/>
          </w:tcPr>
          <w:p>
            <w:pPr>
              <w:spacing w:after="0"/>
              <w:jc w:val="left"/>
            </w:pPr>
          </w:p>
        </w:tc>
      </w:tr>
      <w:tr>
        <w:trPr>
          <w:cantSplit/>
        </w:trPr>
        <w:tc>
          <w:tcPr>
            <w:tcW w:type="dxa" w:w="707"/>
          </w:tcPr>
          <w:p>
            <w:pPr>
              <w:spacing w:after="0"/>
              <w:jc w:val="right"/>
            </w:pPr>
            <w:r>
              <w:rPr>
                <w:sz w:val="16"/>
              </w:rPr>
              <w:t>13</w:t>
            </w:r>
          </w:p>
        </w:tc>
        <w:tc>
          <w:tcPr>
            <w:tcW w:type="dxa" w:w="1037"/>
          </w:tcPr>
          <w:p>
            <w:pPr>
              <w:spacing w:after="0"/>
              <w:jc w:val="left"/>
            </w:pPr>
            <w:r>
              <w:rPr>
                <w:sz w:val="16"/>
              </w:rPr>
              <w:t>Wildfire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$16,249</w:t>
            </w:r>
          </w:p>
        </w:tc>
        <w:tc>
          <w:tcPr>
            <w:tcW w:type="dxa" w:w="1126"/>
          </w:tcPr>
          <w:p>
            <w:pPr>
              <w:spacing w:after="0"/>
              <w:jc w:val="right"/>
            </w:pPr>
            <w:r>
              <w:rPr>
                <w:sz w:val="16"/>
              </w:rPr>
              <w:t>$8</w:t>
            </w:r>
          </w:p>
        </w:tc>
        <w:tc>
          <w:tcPr>
            <w:tcW w:type="dxa" w:w="1758"/>
          </w:tcPr>
          <w:p>
            <w:pPr>
              <w:spacing w:after="0"/>
              <w:jc w:val="right"/>
            </w:pPr>
            <w:r>
              <w:rPr>
                <w:sz w:val="16"/>
              </w:rPr>
              <w:t>$2,328</w:t>
            </w:r>
          </w:p>
        </w:tc>
        <w:tc>
          <w:tcPr>
            <w:tcW w:type="dxa" w:w="1188"/>
          </w:tcPr>
          <w:p>
            <w:pPr>
              <w:spacing w:after="0"/>
              <w:jc w:val="right"/>
            </w:pPr>
            <w:r>
              <w:rPr>
                <w:sz w:val="16"/>
              </w:rPr>
              <w:t>$18,585</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Landslide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$11,303</w:t>
            </w:r>
          </w:p>
        </w:tc>
        <w:tc>
          <w:tcPr>
            <w:tcW w:type="dxa" w:w="1126"/>
          </w:tcPr>
          <w:p>
            <w:pPr>
              <w:spacing w:after="0"/>
              <w:jc w:val="right"/>
            </w:pPr>
            <w:r>
              <w:rPr>
                <w:sz w:val="16"/>
              </w:rPr>
              <w:t>n/a</w:t>
            </w:r>
          </w:p>
        </w:tc>
        <w:tc>
          <w:tcPr>
            <w:tcW w:type="dxa" w:w="1758"/>
          </w:tcPr>
          <w:p>
            <w:pPr>
              <w:spacing w:after="0"/>
              <w:jc w:val="right"/>
            </w:pPr>
            <w:r>
              <w:rPr>
                <w:sz w:val="16"/>
              </w:rPr>
              <w:t>$7,061</w:t>
            </w:r>
          </w:p>
        </w:tc>
        <w:tc>
          <w:tcPr>
            <w:tcW w:type="dxa" w:w="1188"/>
          </w:tcPr>
          <w:p>
            <w:pPr>
              <w:spacing w:after="0"/>
              <w:jc w:val="right"/>
            </w:pPr>
            <w:r>
              <w:rPr>
                <w:sz w:val="16"/>
              </w:rPr>
              <w:t>$18,363</w:t>
            </w:r>
          </w:p>
        </w:tc>
        <w:tc>
          <w:tcPr>
            <w:tcW w:type="dxa" w:w="1907"/>
          </w:tcPr>
          <w:p>
            <w:pPr>
              <w:spacing w:after="0"/>
              <w:jc w:val="right"/>
            </w:pPr>
            <w:r>
              <w:rPr>
                <w:sz w:val="16"/>
              </w:rPr>
              <w:t>0</w:t>
            </w:r>
          </w:p>
        </w:tc>
        <w:tc>
          <w:tcPr>
            <w:tcW w:type="dxa" w:w="2070"/>
          </w:tcPr>
          <w:p>
            <w:pPr>
              <w:spacing w:after="0"/>
              <w:jc w:val="left"/>
            </w:pPr>
            <w:r>
              <w:rPr>
                <w:sz w:val="16"/>
              </w:rPr>
              <w:t>Declared 3 times; no Storm Events record of this type.</w:t>
            </w:r>
          </w:p>
        </w:tc>
      </w:tr>
      <w:tr>
        <w:trPr>
          <w:cantSplit/>
        </w:trPr>
        <w:tc>
          <w:tcPr>
            <w:tcW w:type="dxa" w:w="707"/>
          </w:tcPr>
          <w:p>
            <w:pPr>
              <w:spacing w:after="0"/>
              <w:jc w:val="right"/>
            </w:pPr>
            <w:r>
              <w:rPr>
                <w:sz w:val="16"/>
              </w:rPr>
              <w:t>15</w:t>
            </w:r>
          </w:p>
        </w:tc>
        <w:tc>
          <w:tcPr>
            <w:tcW w:type="dxa" w:w="1037"/>
          </w:tcPr>
          <w:p>
            <w:pPr>
              <w:spacing w:after="0"/>
              <w:jc w:val="left"/>
            </w:pPr>
            <w:r>
              <w:rPr>
                <w:sz w:val="16"/>
              </w:rPr>
              <w:t>Drought</w:t>
            </w:r>
          </w:p>
        </w:tc>
        <w:tc>
          <w:tcPr>
            <w:tcW w:type="dxa" w:w="1596"/>
          </w:tcPr>
          <w:p>
            <w:pPr>
              <w:spacing w:after="0"/>
              <w:jc w:val="left"/>
            </w:pPr>
            <w:r>
              <w:rPr>
                <w:sz w:val="16"/>
              </w:rPr>
              <w:t>No Rating</w:t>
            </w:r>
          </w:p>
        </w:tc>
        <w:tc>
          <w:tcPr>
            <w:tcW w:type="dxa" w:w="1596"/>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758"/>
          </w:tcPr>
          <w:p>
            <w:pPr>
              <w:spacing w:after="0"/>
              <w:jc w:val="right"/>
            </w:pPr>
            <w:r>
              <w:rPr>
                <w:sz w:val="16"/>
              </w:rPr>
              <w:t>n/a</w:t>
            </w:r>
          </w:p>
        </w:tc>
        <w:tc>
          <w:tcPr>
            <w:tcW w:type="dxa" w:w="1188"/>
          </w:tcPr>
          <w:p>
            <w:pPr>
              <w:spacing w:after="0"/>
              <w:jc w:val="right"/>
            </w:pPr>
            <w:r>
              <w:rPr>
                <w:sz w:val="16"/>
              </w:rPr>
              <w:t>$0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Chittenden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35.02 (Relatively Low, 74.2); tract 30 (Relatively Low, 74.2); tract 21.01 (Relatively Low, 73.9)</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39 (Relatively Moderate, 82.1); tract 31.01 (Relatively Moderate, 79.2); tract 10 (Relatively Low, 73.2)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39 (Relatively Low, 67.1); tract 31.01 (Relatively Low, 64.9); tract 33.01 (Relatively Low, 58.6)</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29 (Relatively Moderate, 97.0); tract 30 (Relatively Low, 94.5); tract 35.02 (Relatively Low, 93.4)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39 (Relatively Low, 42.9); tract 31.01 (Relatively Low, 40.0); tract 35.02 (Relatively Low, 37.7)</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34.02 (Relatively Low, 74.4); tract 35.01 (Relatively Low, 70.2); tract 33.01 (Very Low, 68.6)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35.02 is Census Tract 35.02).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Chittenden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5"/>
        <w:gridCol w:w="1821"/>
        <w:gridCol w:w="1717"/>
        <w:gridCol w:w="1836"/>
        <w:gridCol w:w="1603"/>
        <w:gridCol w:w="1634"/>
        <w:gridCol w:w="1862"/>
        <w:gridCol w:w="1854"/>
      </w:tblGrid>
      <w:tr>
        <w:trPr>
          <w:cantSplit/>
          <w:tblHeader/>
        </w:trPr>
        <w:tc>
          <w:tcPr>
            <w:tcW w:type="dxa" w:w="1785"/>
            <w:shd w:val="clear" w:color="auto" w:fill="E8E8E8"/>
          </w:tcPr>
          <w:p>
            <w:pPr>
              <w:spacing w:after="0"/>
              <w:jc w:val="left"/>
            </w:pPr>
            <w:r>
              <w:rPr>
                <w:b/>
                <w:sz w:val="16"/>
              </w:rPr>
              <w:t>Hazard</w:t>
            </w:r>
          </w:p>
        </w:tc>
        <w:tc>
          <w:tcPr>
            <w:tcW w:type="dxa" w:w="1821"/>
            <w:shd w:val="clear" w:color="auto" w:fill="E8E8E8"/>
          </w:tcPr>
          <w:p>
            <w:pPr>
              <w:spacing w:after="0"/>
              <w:jc w:val="left"/>
            </w:pPr>
            <w:r>
              <w:rPr>
                <w:b/>
                <w:sz w:val="16"/>
              </w:rPr>
              <w:t>Scale</w:t>
            </w:r>
          </w:p>
        </w:tc>
        <w:tc>
          <w:tcPr>
            <w:tcW w:type="dxa" w:w="171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36"/>
            <w:shd w:val="clear" w:color="auto" w:fill="E8E8E8"/>
          </w:tcPr>
          <w:p>
            <w:pPr>
              <w:spacing w:after="0"/>
              <w:jc w:val="left"/>
            </w:pPr>
            <w:r>
              <w:rPr>
                <w:b/>
                <w:sz w:val="16"/>
              </w:rPr>
              <w:t>Observed range</w:t>
            </w:r>
          </w:p>
        </w:tc>
        <w:tc>
          <w:tcPr>
            <w:tcW w:type="dxa" w:w="1603"/>
            <w:shd w:val="clear" w:color="auto" w:fill="E8E8E8"/>
          </w:tcPr>
          <w:p>
            <w:pPr>
              <w:spacing w:after="0"/>
              <w:jc w:val="left"/>
            </w:pPr>
            <w:r>
              <w:rPr>
                <w:b/>
                <w:sz w:val="16"/>
              </w:rPr>
              <w:t>Worst recorded event</w:t>
            </w:r>
          </w:p>
        </w:tc>
        <w:tc>
          <w:tcPr>
            <w:tcW w:type="dxa" w:w="1634"/>
            <w:shd w:val="clear" w:color="auto" w:fill="E8E8E8"/>
          </w:tcPr>
          <w:p>
            <w:pPr>
              <w:spacing w:after="0"/>
              <w:jc w:val="left"/>
            </w:pPr>
            <w:r>
              <w:rPr>
                <w:b/>
                <w:sz w:val="16"/>
              </w:rPr>
              <w:t>Most damaging (when different)</w:t>
            </w:r>
          </w:p>
        </w:tc>
        <w:tc>
          <w:tcPr>
            <w:tcW w:type="dxa" w:w="1862"/>
            <w:shd w:val="clear" w:color="auto" w:fill="E8E8E8"/>
          </w:tcPr>
          <w:p>
            <w:pPr>
              <w:spacing w:after="0"/>
              <w:jc w:val="left"/>
            </w:pPr>
            <w:r>
              <w:rPr>
                <w:b/>
                <w:sz w:val="16"/>
              </w:rPr>
              <w:t>Where in the county</w:t>
            </w:r>
          </w:p>
        </w:tc>
        <w:tc>
          <w:tcPr>
            <w:tcW w:type="dxa" w:w="1854"/>
            <w:shd w:val="clear" w:color="auto" w:fill="E8E8E8"/>
          </w:tcPr>
          <w:p>
            <w:pPr>
              <w:spacing w:after="0"/>
              <w:jc w:val="left"/>
            </w:pPr>
            <w:r>
              <w:rPr>
                <w:b/>
                <w:sz w:val="16"/>
              </w:rPr>
              <w:t>Note</w:t>
            </w:r>
          </w:p>
        </w:tc>
      </w:tr>
      <w:tr>
        <w:trPr>
          <w:cantSplit/>
        </w:trPr>
        <w:tc>
          <w:tcPr>
            <w:tcW w:type="dxa" w:w="1785"/>
          </w:tcPr>
          <w:p>
            <w:pPr>
              <w:spacing w:after="0"/>
              <w:jc w:val="left"/>
            </w:pPr>
            <w:r>
              <w:rPr>
                <w:sz w:val="16"/>
              </w:rPr>
              <w:t>Avalanche</w:t>
            </w:r>
          </w:p>
        </w:tc>
        <w:tc>
          <w:tcPr>
            <w:tcW w:type="dxa" w:w="1821"/>
          </w:tcPr>
          <w:p>
            <w:pPr>
              <w:spacing w:after="0"/>
              <w:jc w:val="left"/>
            </w:pPr>
            <w:r>
              <w:rPr>
                <w:sz w:val="16"/>
              </w:rPr>
              <w:t>none (count and damage only)</w:t>
            </w:r>
          </w:p>
        </w:tc>
        <w:tc>
          <w:tcPr>
            <w:tcW w:type="dxa" w:w="1717"/>
          </w:tcPr>
          <w:p>
            <w:pPr>
              <w:spacing w:after="0"/>
              <w:jc w:val="right"/>
            </w:pPr>
            <w:r>
              <w:rPr>
                <w:sz w:val="16"/>
              </w:rPr>
              <w:t>0</w:t>
            </w:r>
          </w:p>
        </w:tc>
        <w:tc>
          <w:tcPr>
            <w:tcW w:type="dxa" w:w="1836"/>
          </w:tcPr>
          <w:p>
            <w:pPr>
              <w:spacing w:after="0"/>
              <w:jc w:val="left"/>
            </w:pPr>
          </w:p>
        </w:tc>
        <w:tc>
          <w:tcPr>
            <w:tcW w:type="dxa" w:w="1603"/>
          </w:tcPr>
          <w:p>
            <w:pPr>
              <w:spacing w:after="0"/>
              <w:jc w:val="left"/>
            </w:pPr>
          </w:p>
        </w:tc>
        <w:tc>
          <w:tcPr>
            <w:tcW w:type="dxa" w:w="1634"/>
          </w:tcPr>
          <w:p>
            <w:pPr>
              <w:spacing w:after="0"/>
              <w:jc w:val="left"/>
            </w:pPr>
          </w:p>
        </w:tc>
        <w:tc>
          <w:tcPr>
            <w:tcW w:type="dxa" w:w="1862"/>
          </w:tcPr>
          <w:p>
            <w:pPr>
              <w:spacing w:after="0"/>
              <w:jc w:val="left"/>
            </w:pPr>
          </w:p>
        </w:tc>
        <w:tc>
          <w:tcPr>
            <w:tcW w:type="dxa" w:w="1854"/>
          </w:tcPr>
          <w:p>
            <w:pPr>
              <w:spacing w:after="0"/>
              <w:jc w:val="left"/>
            </w:pPr>
          </w:p>
        </w:tc>
      </w:tr>
      <w:tr>
        <w:trPr>
          <w:cantSplit/>
        </w:trPr>
        <w:tc>
          <w:tcPr>
            <w:tcW w:type="dxa" w:w="1785"/>
          </w:tcPr>
          <w:p>
            <w:pPr>
              <w:spacing w:after="0"/>
              <w:jc w:val="left"/>
            </w:pPr>
            <w:r>
              <w:rPr>
                <w:sz w:val="16"/>
              </w:rPr>
              <w:t>Cold/Wind Chill, Extreme Cold/Wind Chill</w:t>
            </w:r>
          </w:p>
        </w:tc>
        <w:tc>
          <w:tcPr>
            <w:tcW w:type="dxa" w:w="1821"/>
          </w:tcPr>
          <w:p>
            <w:pPr>
              <w:spacing w:after="0"/>
              <w:jc w:val="left"/>
            </w:pPr>
            <w:r>
              <w:rPr>
                <w:sz w:val="16"/>
              </w:rPr>
              <w:t>wind chill</w:t>
            </w:r>
          </w:p>
        </w:tc>
        <w:tc>
          <w:tcPr>
            <w:tcW w:type="dxa" w:w="1717"/>
          </w:tcPr>
          <w:p>
            <w:pPr>
              <w:spacing w:after="0"/>
              <w:jc w:val="right"/>
            </w:pPr>
            <w:r>
              <w:rPr>
                <w:sz w:val="16"/>
              </w:rPr>
              <w:t>29 records, 1996 to 2026 (29 zone-level)</w:t>
            </w:r>
          </w:p>
        </w:tc>
        <w:tc>
          <w:tcPr>
            <w:tcW w:type="dxa" w:w="1836"/>
          </w:tcPr>
          <w:p>
            <w:pPr>
              <w:spacing w:after="0"/>
              <w:jc w:val="left"/>
            </w:pPr>
            <w:r>
              <w:rPr>
                <w:sz w:val="16"/>
              </w:rPr>
              <w:t>1 day to 28 days (median 2 days); 26 with a recorded value</w:t>
            </w:r>
          </w:p>
        </w:tc>
        <w:tc>
          <w:tcPr>
            <w:tcW w:type="dxa" w:w="1603"/>
          </w:tcPr>
          <w:p>
            <w:pPr>
              <w:spacing w:after="0"/>
              <w:jc w:val="left"/>
            </w:pPr>
            <w:r>
              <w:rPr>
                <w:sz w:val="16"/>
              </w:rPr>
              <w:t>February 2015 (1 monthly summary record), zone-level</w:t>
            </w:r>
          </w:p>
        </w:tc>
        <w:tc>
          <w:tcPr>
            <w:tcW w:type="dxa" w:w="1634"/>
          </w:tcPr>
          <w:p>
            <w:pPr>
              <w:spacing w:after="0"/>
              <w:jc w:val="left"/>
            </w:pPr>
            <w:r>
              <w:rPr>
                <w:sz w:val="16"/>
              </w:rPr>
              <w:t>Cold/Wind Chill, 2004-01-15, $100,000 property; crops not reported (zone total, 2004 dollars)</w:t>
            </w:r>
          </w:p>
        </w:tc>
        <w:tc>
          <w:tcPr>
            <w:tcW w:type="dxa" w:w="1862"/>
          </w:tcPr>
          <w:p>
            <w:pPr>
              <w:spacing w:after="0"/>
              <w:jc w:val="left"/>
            </w:pPr>
            <w:r>
              <w:rPr>
                <w:sz w:val="16"/>
              </w:rPr>
              <w:t>Countywide (zone-level records).</w:t>
            </w:r>
          </w:p>
        </w:tc>
        <w:tc>
          <w:tcPr>
            <w:tcW w:type="dxa" w:w="1854"/>
          </w:tcPr>
          <w:p>
            <w:pPr>
              <w:spacing w:after="0"/>
              <w:jc w:val="left"/>
            </w:pPr>
          </w:p>
        </w:tc>
      </w:tr>
      <w:tr>
        <w:trPr>
          <w:cantSplit/>
        </w:trPr>
        <w:tc>
          <w:tcPr>
            <w:tcW w:type="dxa" w:w="1785"/>
          </w:tcPr>
          <w:p>
            <w:pPr>
              <w:spacing w:after="0"/>
              <w:jc w:val="left"/>
            </w:pPr>
            <w:r>
              <w:rPr>
                <w:sz w:val="16"/>
              </w:rPr>
              <w:t>Frost/Freeze (outside NRI's Cold Wave definition)</w:t>
            </w:r>
          </w:p>
        </w:tc>
        <w:tc>
          <w:tcPr>
            <w:tcW w:type="dxa" w:w="1821"/>
          </w:tcPr>
          <w:p>
            <w:pPr>
              <w:spacing w:after="0"/>
              <w:jc w:val="left"/>
            </w:pPr>
            <w:r>
              <w:rPr>
                <w:sz w:val="16"/>
              </w:rPr>
              <w:t>crop damage</w:t>
            </w:r>
          </w:p>
        </w:tc>
        <w:tc>
          <w:tcPr>
            <w:tcW w:type="dxa" w:w="1717"/>
          </w:tcPr>
          <w:p>
            <w:pPr>
              <w:spacing w:after="0"/>
              <w:jc w:val="right"/>
            </w:pPr>
            <w:r>
              <w:rPr>
                <w:sz w:val="16"/>
              </w:rPr>
              <w:t>5 records, 2005 to 2023 (5 zone-level)</w:t>
            </w:r>
          </w:p>
        </w:tc>
        <w:tc>
          <w:tcPr>
            <w:tcW w:type="dxa" w:w="1836"/>
          </w:tcPr>
          <w:p>
            <w:pPr>
              <w:spacing w:after="0"/>
              <w:jc w:val="left"/>
            </w:pPr>
          </w:p>
        </w:tc>
        <w:tc>
          <w:tcPr>
            <w:tcW w:type="dxa" w:w="1603"/>
          </w:tcPr>
          <w:p>
            <w:pPr>
              <w:spacing w:after="0"/>
              <w:jc w:val="left"/>
            </w:pPr>
            <w:r>
              <w:rPr>
                <w:sz w:val="16"/>
              </w:rPr>
              <w:t>Frost/Freeze, 2023-05-18, $1,500,000 crop damage (2023 dollars); NWS zone VTZ005</w:t>
            </w:r>
          </w:p>
        </w:tc>
        <w:tc>
          <w:tcPr>
            <w:tcW w:type="dxa" w:w="1634"/>
          </w:tcPr>
          <w:p>
            <w:pPr>
              <w:spacing w:after="0"/>
              <w:jc w:val="left"/>
            </w:pPr>
          </w:p>
        </w:tc>
        <w:tc>
          <w:tcPr>
            <w:tcW w:type="dxa" w:w="1862"/>
          </w:tcPr>
          <w:p>
            <w:pPr>
              <w:spacing w:after="0"/>
              <w:jc w:val="left"/>
            </w:pPr>
            <w:r>
              <w:rPr>
                <w:sz w:val="16"/>
              </w:rPr>
              <w:t>Countywide (zone-level records).</w:t>
            </w:r>
          </w:p>
        </w:tc>
        <w:tc>
          <w:tcPr>
            <w:tcW w:type="dxa" w:w="1854"/>
          </w:tcPr>
          <w:p>
            <w:pPr>
              <w:spacing w:after="0"/>
              <w:jc w:val="left"/>
            </w:pPr>
          </w:p>
        </w:tc>
      </w:tr>
      <w:tr>
        <w:trPr>
          <w:cantSplit/>
        </w:trPr>
        <w:tc>
          <w:tcPr>
            <w:tcW w:type="dxa" w:w="1785"/>
          </w:tcPr>
          <w:p>
            <w:pPr>
              <w:spacing w:after="0"/>
              <w:jc w:val="left"/>
            </w:pPr>
            <w:r>
              <w:rPr>
                <w:sz w:val="16"/>
              </w:rPr>
              <w:t>Drought</w:t>
            </w:r>
          </w:p>
        </w:tc>
        <w:tc>
          <w:tcPr>
            <w:tcW w:type="dxa" w:w="1821"/>
          </w:tcPr>
          <w:p>
            <w:pPr>
              <w:spacing w:after="0"/>
              <w:jc w:val="left"/>
            </w:pPr>
            <w:r>
              <w:rPr>
                <w:sz w:val="16"/>
              </w:rPr>
              <w:t>U.S. Drought Monitor scale (D0 to D4)</w:t>
            </w:r>
          </w:p>
        </w:tc>
        <w:tc>
          <w:tcPr>
            <w:tcW w:type="dxa" w:w="1717"/>
          </w:tcPr>
          <w:p>
            <w:pPr>
              <w:spacing w:after="0"/>
              <w:jc w:val="right"/>
            </w:pPr>
            <w:r>
              <w:rPr>
                <w:sz w:val="16"/>
              </w:rPr>
              <w:t>0</w:t>
            </w:r>
          </w:p>
        </w:tc>
        <w:tc>
          <w:tcPr>
            <w:tcW w:type="dxa" w:w="1836"/>
          </w:tcPr>
          <w:p>
            <w:pPr>
              <w:spacing w:after="0"/>
              <w:jc w:val="left"/>
            </w:pPr>
          </w:p>
        </w:tc>
        <w:tc>
          <w:tcPr>
            <w:tcW w:type="dxa" w:w="1603"/>
          </w:tcPr>
          <w:p>
            <w:pPr>
              <w:spacing w:after="0"/>
              <w:jc w:val="left"/>
            </w:pPr>
          </w:p>
        </w:tc>
        <w:tc>
          <w:tcPr>
            <w:tcW w:type="dxa" w:w="1634"/>
          </w:tcPr>
          <w:p>
            <w:pPr>
              <w:spacing w:after="0"/>
              <w:jc w:val="left"/>
            </w:pPr>
          </w:p>
        </w:tc>
        <w:tc>
          <w:tcPr>
            <w:tcW w:type="dxa" w:w="1862"/>
          </w:tcPr>
          <w:p>
            <w:pPr>
              <w:spacing w:after="0"/>
              <w:jc w:val="left"/>
            </w:pPr>
          </w:p>
        </w:tc>
        <w:tc>
          <w:tcPr>
            <w:tcW w:type="dxa" w:w="185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5"/>
          </w:tcPr>
          <w:p>
            <w:pPr>
              <w:spacing w:after="0"/>
              <w:jc w:val="left"/>
            </w:pPr>
            <w:r>
              <w:rPr>
                <w:sz w:val="16"/>
              </w:rPr>
              <w:t>Earthquake</w:t>
            </w:r>
          </w:p>
        </w:tc>
        <w:tc>
          <w:tcPr>
            <w:tcW w:type="dxa" w:w="1821"/>
          </w:tcPr>
          <w:p>
            <w:pPr>
              <w:spacing w:after="0"/>
              <w:jc w:val="left"/>
            </w:pPr>
            <w:r>
              <w:rPr>
                <w:sz w:val="16"/>
              </w:rPr>
              <w:t>Modified Mercalli (local data)</w:t>
            </w:r>
          </w:p>
        </w:tc>
        <w:tc>
          <w:tcPr>
            <w:tcW w:type="dxa" w:w="1717"/>
          </w:tcPr>
          <w:p>
            <w:pPr>
              <w:spacing w:after="0"/>
              <w:jc w:val="right"/>
            </w:pPr>
            <w:r>
              <w:rPr>
                <w:sz w:val="16"/>
              </w:rPr>
              <w:t>0</w:t>
            </w:r>
          </w:p>
        </w:tc>
        <w:tc>
          <w:tcPr>
            <w:tcW w:type="dxa" w:w="1836"/>
          </w:tcPr>
          <w:p>
            <w:pPr>
              <w:spacing w:after="0"/>
              <w:jc w:val="left"/>
            </w:pPr>
          </w:p>
        </w:tc>
        <w:tc>
          <w:tcPr>
            <w:tcW w:type="dxa" w:w="1603"/>
          </w:tcPr>
          <w:p>
            <w:pPr>
              <w:spacing w:after="0"/>
              <w:jc w:val="left"/>
            </w:pPr>
          </w:p>
        </w:tc>
        <w:tc>
          <w:tcPr>
            <w:tcW w:type="dxa" w:w="1634"/>
          </w:tcPr>
          <w:p>
            <w:pPr>
              <w:spacing w:after="0"/>
              <w:jc w:val="left"/>
            </w:pPr>
          </w:p>
        </w:tc>
        <w:tc>
          <w:tcPr>
            <w:tcW w:type="dxa" w:w="1862"/>
          </w:tcPr>
          <w:p>
            <w:pPr>
              <w:spacing w:after="0"/>
              <w:jc w:val="left"/>
            </w:pPr>
          </w:p>
        </w:tc>
        <w:tc>
          <w:tcPr>
            <w:tcW w:type="dxa" w:w="1854"/>
          </w:tcPr>
          <w:p>
            <w:pPr>
              <w:spacing w:after="0"/>
              <w:jc w:val="left"/>
            </w:pPr>
            <w:r>
              <w:rPr>
                <w:sz w:val="16"/>
              </w:rPr>
              <w:t>Storm Events does not record earthquakes; the USGS earthquake catalog is the source.</w:t>
            </w:r>
          </w:p>
        </w:tc>
      </w:tr>
      <w:tr>
        <w:trPr>
          <w:cantSplit/>
        </w:trPr>
        <w:tc>
          <w:tcPr>
            <w:tcW w:type="dxa" w:w="1785"/>
          </w:tcPr>
          <w:p>
            <w:pPr>
              <w:spacing w:after="0"/>
              <w:jc w:val="left"/>
            </w:pPr>
            <w:r>
              <w:rPr>
                <w:sz w:val="16"/>
              </w:rPr>
              <w:t>Hail</w:t>
            </w:r>
          </w:p>
        </w:tc>
        <w:tc>
          <w:tcPr>
            <w:tcW w:type="dxa" w:w="1821"/>
          </w:tcPr>
          <w:p>
            <w:pPr>
              <w:spacing w:after="0"/>
              <w:jc w:val="left"/>
            </w:pPr>
            <w:r>
              <w:rPr>
                <w:sz w:val="16"/>
              </w:rPr>
              <w:t>hail size (inches)</w:t>
            </w:r>
          </w:p>
        </w:tc>
        <w:tc>
          <w:tcPr>
            <w:tcW w:type="dxa" w:w="1717"/>
          </w:tcPr>
          <w:p>
            <w:pPr>
              <w:spacing w:after="0"/>
              <w:jc w:val="right"/>
            </w:pPr>
            <w:r>
              <w:rPr>
                <w:sz w:val="16"/>
              </w:rPr>
              <w:t>136 records, 1957 to 2025</w:t>
            </w:r>
          </w:p>
        </w:tc>
        <w:tc>
          <w:tcPr>
            <w:tcW w:type="dxa" w:w="1836"/>
          </w:tcPr>
          <w:p>
            <w:pPr>
              <w:spacing w:after="0"/>
              <w:jc w:val="left"/>
            </w:pPr>
            <w:r>
              <w:rPr>
                <w:sz w:val="16"/>
              </w:rPr>
              <w:t>0.5 in to 3.3 in (median 1 in); 132 with a recorded value</w:t>
            </w:r>
          </w:p>
        </w:tc>
        <w:tc>
          <w:tcPr>
            <w:tcW w:type="dxa" w:w="1603"/>
          </w:tcPr>
          <w:p>
            <w:pPr>
              <w:spacing w:after="0"/>
              <w:jc w:val="left"/>
            </w:pPr>
            <w:r>
              <w:rPr>
                <w:sz w:val="16"/>
              </w:rPr>
              <w:t>3.3 in hail, 2009-07-16</w:t>
            </w:r>
          </w:p>
        </w:tc>
        <w:tc>
          <w:tcPr>
            <w:tcW w:type="dxa" w:w="1634"/>
          </w:tcPr>
          <w:p>
            <w:pPr>
              <w:spacing w:after="0"/>
              <w:jc w:val="left"/>
            </w:pPr>
          </w:p>
        </w:tc>
        <w:tc>
          <w:tcPr>
            <w:tcW w:type="dxa" w:w="1862"/>
          </w:tcPr>
          <w:p>
            <w:pPr>
              <w:spacing w:after="0"/>
              <w:jc w:val="left"/>
            </w:pPr>
            <w:r>
              <w:rPr>
                <w:sz w:val="16"/>
              </w:rPr>
              <w:t>Event records naming places in the county: Colchester town (13 records), Underhill town (10 records), Milton town (9 records), Williston town (9 records), Westford town (8 records), Burlington city (7 records), Hinesburg town (7 records), Charlotte town (6 records), Winooski city (6 records), South Burlington city (5 records); and 7 more places (see the Excel file).</w:t>
            </w:r>
          </w:p>
        </w:tc>
        <w:tc>
          <w:tcPr>
            <w:tcW w:type="dxa" w:w="1854"/>
          </w:tcPr>
          <w:p>
            <w:pPr>
              <w:spacing w:after="0"/>
              <w:jc w:val="left"/>
            </w:pPr>
          </w:p>
        </w:tc>
      </w:tr>
      <w:tr>
        <w:trPr>
          <w:cantSplit/>
        </w:trPr>
        <w:tc>
          <w:tcPr>
            <w:tcW w:type="dxa" w:w="1785"/>
          </w:tcPr>
          <w:p>
            <w:pPr>
              <w:spacing w:after="0"/>
              <w:jc w:val="left"/>
            </w:pPr>
            <w:r>
              <w:rPr>
                <w:sz w:val="16"/>
              </w:rPr>
              <w:t>Excessive Heat, Heat</w:t>
            </w:r>
          </w:p>
        </w:tc>
        <w:tc>
          <w:tcPr>
            <w:tcW w:type="dxa" w:w="1821"/>
          </w:tcPr>
          <w:p>
            <w:pPr>
              <w:spacing w:after="0"/>
              <w:jc w:val="left"/>
            </w:pPr>
            <w:r>
              <w:rPr>
                <w:sz w:val="16"/>
              </w:rPr>
              <w:t>heat index (in event narratives)</w:t>
            </w:r>
          </w:p>
        </w:tc>
        <w:tc>
          <w:tcPr>
            <w:tcW w:type="dxa" w:w="1717"/>
          </w:tcPr>
          <w:p>
            <w:pPr>
              <w:spacing w:after="0"/>
              <w:jc w:val="right"/>
            </w:pPr>
            <w:r>
              <w:rPr>
                <w:sz w:val="16"/>
              </w:rPr>
              <w:t>12 records, 1996 to 2025 (12 zone-level)</w:t>
            </w:r>
          </w:p>
        </w:tc>
        <w:tc>
          <w:tcPr>
            <w:tcW w:type="dxa" w:w="1836"/>
          </w:tcPr>
          <w:p>
            <w:pPr>
              <w:spacing w:after="0"/>
              <w:jc w:val="left"/>
            </w:pPr>
            <w:r>
              <w:rPr>
                <w:sz w:val="16"/>
              </w:rPr>
              <w:t>1 day to 6 days (median 2 days); 7 with a recorded value</w:t>
            </w:r>
          </w:p>
        </w:tc>
        <w:tc>
          <w:tcPr>
            <w:tcW w:type="dxa" w:w="1603"/>
          </w:tcPr>
          <w:p>
            <w:pPr>
              <w:spacing w:after="0"/>
              <w:jc w:val="left"/>
            </w:pPr>
            <w:r>
              <w:rPr>
                <w:sz w:val="16"/>
              </w:rPr>
              <w:t>6 consecutive days, 2020-06-18 to 2020-06-23, zone-level</w:t>
            </w:r>
          </w:p>
        </w:tc>
        <w:tc>
          <w:tcPr>
            <w:tcW w:type="dxa" w:w="1634"/>
          </w:tcPr>
          <w:p>
            <w:pPr>
              <w:spacing w:after="0"/>
              <w:jc w:val="left"/>
            </w:pPr>
            <w:r>
              <w:rPr>
                <w:sz w:val="16"/>
              </w:rPr>
              <w:t>Heat, 2012-03-17, $0 property; $500,000 crops (zone total, 2012 dollars)</w:t>
            </w:r>
          </w:p>
        </w:tc>
        <w:tc>
          <w:tcPr>
            <w:tcW w:type="dxa" w:w="1862"/>
          </w:tcPr>
          <w:p>
            <w:pPr>
              <w:spacing w:after="0"/>
              <w:jc w:val="left"/>
            </w:pPr>
            <w:r>
              <w:rPr>
                <w:sz w:val="16"/>
              </w:rPr>
              <w:t>Countywide (zone-level records).</w:t>
            </w:r>
          </w:p>
        </w:tc>
        <w:tc>
          <w:tcPr>
            <w:tcW w:type="dxa" w:w="1854"/>
          </w:tcPr>
          <w:p>
            <w:pPr>
              <w:spacing w:after="0"/>
              <w:jc w:val="left"/>
            </w:pPr>
            <w:r>
              <w:rPr>
                <w:sz w:val="16"/>
              </w:rPr>
              <w:t>Heat records from November to March (unseasonable warmth, not a heat wave) are counted but not used for the longest run.</w:t>
            </w:r>
          </w:p>
        </w:tc>
      </w:tr>
      <w:tr>
        <w:trPr>
          <w:cantSplit/>
        </w:trPr>
        <w:tc>
          <w:tcPr>
            <w:tcW w:type="dxa" w:w="1785"/>
          </w:tcPr>
          <w:p>
            <w:pPr>
              <w:spacing w:after="0"/>
              <w:jc w:val="left"/>
            </w:pPr>
            <w:r>
              <w:rPr>
                <w:sz w:val="16"/>
              </w:rPr>
              <w:t>Hurricane, Tropical Storm, Tropical Depression</w:t>
            </w:r>
          </w:p>
        </w:tc>
        <w:tc>
          <w:tcPr>
            <w:tcW w:type="dxa" w:w="1821"/>
          </w:tcPr>
          <w:p>
            <w:pPr>
              <w:spacing w:after="0"/>
              <w:jc w:val="left"/>
            </w:pPr>
            <w:r>
              <w:rPr>
                <w:sz w:val="16"/>
              </w:rPr>
              <w:t>Saffir-Simpson</w:t>
            </w:r>
          </w:p>
        </w:tc>
        <w:tc>
          <w:tcPr>
            <w:tcW w:type="dxa" w:w="1717"/>
          </w:tcPr>
          <w:p>
            <w:pPr>
              <w:spacing w:after="0"/>
              <w:jc w:val="right"/>
            </w:pPr>
            <w:r>
              <w:rPr>
                <w:sz w:val="16"/>
              </w:rPr>
              <w:t>0</w:t>
            </w:r>
          </w:p>
        </w:tc>
        <w:tc>
          <w:tcPr>
            <w:tcW w:type="dxa" w:w="1836"/>
          </w:tcPr>
          <w:p>
            <w:pPr>
              <w:spacing w:after="0"/>
              <w:jc w:val="left"/>
            </w:pPr>
          </w:p>
        </w:tc>
        <w:tc>
          <w:tcPr>
            <w:tcW w:type="dxa" w:w="1603"/>
          </w:tcPr>
          <w:p>
            <w:pPr>
              <w:spacing w:after="0"/>
              <w:jc w:val="left"/>
            </w:pPr>
          </w:p>
        </w:tc>
        <w:tc>
          <w:tcPr>
            <w:tcW w:type="dxa" w:w="1634"/>
          </w:tcPr>
          <w:p>
            <w:pPr>
              <w:spacing w:after="0"/>
              <w:jc w:val="left"/>
            </w:pPr>
          </w:p>
        </w:tc>
        <w:tc>
          <w:tcPr>
            <w:tcW w:type="dxa" w:w="1862"/>
          </w:tcPr>
          <w:p>
            <w:pPr>
              <w:spacing w:after="0"/>
              <w:jc w:val="left"/>
            </w:pPr>
          </w:p>
        </w:tc>
        <w:tc>
          <w:tcPr>
            <w:tcW w:type="dxa" w:w="185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5"/>
          </w:tcPr>
          <w:p>
            <w:pPr>
              <w:spacing w:after="0"/>
              <w:jc w:val="left"/>
            </w:pPr>
            <w:r>
              <w:rPr>
                <w:sz w:val="16"/>
              </w:rPr>
              <w:t>Ice Storm</w:t>
            </w:r>
          </w:p>
        </w:tc>
        <w:tc>
          <w:tcPr>
            <w:tcW w:type="dxa" w:w="1821"/>
          </w:tcPr>
          <w:p>
            <w:pPr>
              <w:spacing w:after="0"/>
              <w:jc w:val="left"/>
            </w:pPr>
            <w:r>
              <w:rPr>
                <w:sz w:val="16"/>
              </w:rPr>
              <w:t>Sperry-Piltz ice scale (local data)</w:t>
            </w:r>
          </w:p>
        </w:tc>
        <w:tc>
          <w:tcPr>
            <w:tcW w:type="dxa" w:w="1717"/>
          </w:tcPr>
          <w:p>
            <w:pPr>
              <w:spacing w:after="0"/>
              <w:jc w:val="right"/>
            </w:pPr>
            <w:r>
              <w:rPr>
                <w:sz w:val="16"/>
              </w:rPr>
              <w:t>3 records, 1998 to 2013 (3 zone-level)</w:t>
            </w:r>
          </w:p>
        </w:tc>
        <w:tc>
          <w:tcPr>
            <w:tcW w:type="dxa" w:w="1836"/>
          </w:tcPr>
          <w:p>
            <w:pPr>
              <w:spacing w:after="0"/>
              <w:jc w:val="left"/>
            </w:pPr>
          </w:p>
        </w:tc>
        <w:tc>
          <w:tcPr>
            <w:tcW w:type="dxa" w:w="1603"/>
          </w:tcPr>
          <w:p>
            <w:pPr>
              <w:spacing w:after="0"/>
              <w:jc w:val="left"/>
            </w:pPr>
            <w:r>
              <w:rPr>
                <w:sz w:val="16"/>
              </w:rPr>
              <w:t>Ice Storm, 1998-01-06, $2,500,000 property; crops not reported (1998 dollars), 1 direct injury (reported for the zone); NWS zone VTZ005</w:t>
            </w:r>
          </w:p>
        </w:tc>
        <w:tc>
          <w:tcPr>
            <w:tcW w:type="dxa" w:w="1634"/>
          </w:tcPr>
          <w:p>
            <w:pPr>
              <w:spacing w:after="0"/>
              <w:jc w:val="left"/>
            </w:pPr>
          </w:p>
        </w:tc>
        <w:tc>
          <w:tcPr>
            <w:tcW w:type="dxa" w:w="1862"/>
          </w:tcPr>
          <w:p>
            <w:pPr>
              <w:spacing w:after="0"/>
              <w:jc w:val="left"/>
            </w:pPr>
            <w:r>
              <w:rPr>
                <w:sz w:val="16"/>
              </w:rPr>
              <w:t>Countywide (zone-level records).</w:t>
            </w:r>
          </w:p>
        </w:tc>
        <w:tc>
          <w:tcPr>
            <w:tcW w:type="dxa" w:w="1854"/>
          </w:tcPr>
          <w:p>
            <w:pPr>
              <w:spacing w:after="0"/>
              <w:jc w:val="left"/>
            </w:pPr>
          </w:p>
        </w:tc>
      </w:tr>
      <w:tr>
        <w:trPr>
          <w:cantSplit/>
        </w:trPr>
        <w:tc>
          <w:tcPr>
            <w:tcW w:type="dxa" w:w="1785"/>
          </w:tcPr>
          <w:p>
            <w:pPr>
              <w:spacing w:after="0"/>
              <w:jc w:val="left"/>
            </w:pPr>
            <w:r>
              <w:rPr>
                <w:sz w:val="16"/>
              </w:rPr>
              <w:t>Flash Flood, Flood, Lakeshore Flood</w:t>
            </w:r>
          </w:p>
        </w:tc>
        <w:tc>
          <w:tcPr>
            <w:tcW w:type="dxa" w:w="1821"/>
          </w:tcPr>
          <w:p>
            <w:pPr>
              <w:spacing w:after="0"/>
              <w:jc w:val="left"/>
            </w:pPr>
            <w:r>
              <w:rPr>
                <w:sz w:val="16"/>
              </w:rPr>
              <w:t>damage and flood days (flood depth: FIRM)</w:t>
            </w:r>
          </w:p>
        </w:tc>
        <w:tc>
          <w:tcPr>
            <w:tcW w:type="dxa" w:w="1717"/>
          </w:tcPr>
          <w:p>
            <w:pPr>
              <w:spacing w:after="0"/>
              <w:jc w:val="right"/>
            </w:pPr>
            <w:r>
              <w:rPr>
                <w:sz w:val="16"/>
              </w:rPr>
              <w:t>80 records, 1996 to 2025 (20 zone-level)</w:t>
            </w:r>
          </w:p>
        </w:tc>
        <w:tc>
          <w:tcPr>
            <w:tcW w:type="dxa" w:w="1836"/>
          </w:tcPr>
          <w:p>
            <w:pPr>
              <w:spacing w:after="0"/>
              <w:jc w:val="left"/>
            </w:pPr>
          </w:p>
        </w:tc>
        <w:tc>
          <w:tcPr>
            <w:tcW w:type="dxa" w:w="1603"/>
          </w:tcPr>
          <w:p>
            <w:pPr>
              <w:spacing w:after="0"/>
              <w:jc w:val="left"/>
            </w:pPr>
            <w:r>
              <w:rPr>
                <w:sz w:val="16"/>
              </w:rPr>
              <w:t>Lakeshore Flood, 2011-05-01, $5,000,000 property; $0 crops (2011 dollars); NWS zone VTZ005</w:t>
            </w:r>
          </w:p>
        </w:tc>
        <w:tc>
          <w:tcPr>
            <w:tcW w:type="dxa" w:w="1634"/>
          </w:tcPr>
          <w:p>
            <w:pPr>
              <w:spacing w:after="0"/>
              <w:jc w:val="left"/>
            </w:pPr>
          </w:p>
        </w:tc>
        <w:tc>
          <w:tcPr>
            <w:tcW w:type="dxa" w:w="1862"/>
          </w:tcPr>
          <w:p>
            <w:pPr>
              <w:spacing w:after="0"/>
              <w:jc w:val="left"/>
            </w:pPr>
            <w:r>
              <w:rPr>
                <w:sz w:val="16"/>
              </w:rPr>
              <w:t>Event records naming places in the county: Richmond town (7 records), Bolton town (5 records), Burlington city (5 records), Charlotte town (5 records), Essex town (5 records), Hinesburg town (5 records), Shelburne town (5 records), South Burlington city (5 records), Underhill town (5 records), Williston town (5 records); and 4 more places (see the Excel file). Zone-level records (20) apply countywide.</w:t>
            </w:r>
          </w:p>
        </w:tc>
        <w:tc>
          <w:tcPr>
            <w:tcW w:type="dxa" w:w="185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5"/>
          </w:tcPr>
          <w:p>
            <w:pPr>
              <w:spacing w:after="0"/>
              <w:jc w:val="left"/>
            </w:pPr>
            <w:r>
              <w:rPr>
                <w:sz w:val="16"/>
              </w:rPr>
              <w:t>Debris Flow</w:t>
            </w:r>
          </w:p>
        </w:tc>
        <w:tc>
          <w:tcPr>
            <w:tcW w:type="dxa" w:w="1821"/>
          </w:tcPr>
          <w:p>
            <w:pPr>
              <w:spacing w:after="0"/>
              <w:jc w:val="left"/>
            </w:pPr>
            <w:r>
              <w:rPr>
                <w:sz w:val="16"/>
              </w:rPr>
              <w:t>none (count and damage only)</w:t>
            </w:r>
          </w:p>
        </w:tc>
        <w:tc>
          <w:tcPr>
            <w:tcW w:type="dxa" w:w="1717"/>
          </w:tcPr>
          <w:p>
            <w:pPr>
              <w:spacing w:after="0"/>
              <w:jc w:val="right"/>
            </w:pPr>
            <w:r>
              <w:rPr>
                <w:sz w:val="16"/>
              </w:rPr>
              <w:t>0</w:t>
            </w:r>
          </w:p>
        </w:tc>
        <w:tc>
          <w:tcPr>
            <w:tcW w:type="dxa" w:w="1836"/>
          </w:tcPr>
          <w:p>
            <w:pPr>
              <w:spacing w:after="0"/>
              <w:jc w:val="left"/>
            </w:pPr>
          </w:p>
        </w:tc>
        <w:tc>
          <w:tcPr>
            <w:tcW w:type="dxa" w:w="1603"/>
          </w:tcPr>
          <w:p>
            <w:pPr>
              <w:spacing w:after="0"/>
              <w:jc w:val="left"/>
            </w:pPr>
          </w:p>
        </w:tc>
        <w:tc>
          <w:tcPr>
            <w:tcW w:type="dxa" w:w="1634"/>
          </w:tcPr>
          <w:p>
            <w:pPr>
              <w:spacing w:after="0"/>
              <w:jc w:val="left"/>
            </w:pPr>
          </w:p>
        </w:tc>
        <w:tc>
          <w:tcPr>
            <w:tcW w:type="dxa" w:w="1862"/>
          </w:tcPr>
          <w:p>
            <w:pPr>
              <w:spacing w:after="0"/>
              <w:jc w:val="left"/>
            </w:pPr>
          </w:p>
        </w:tc>
        <w:tc>
          <w:tcPr>
            <w:tcW w:type="dxa" w:w="1854"/>
          </w:tcPr>
          <w:p>
            <w:pPr>
              <w:spacing w:after="0"/>
              <w:jc w:val="left"/>
            </w:pPr>
          </w:p>
        </w:tc>
      </w:tr>
      <w:tr>
        <w:trPr>
          <w:cantSplit/>
        </w:trPr>
        <w:tc>
          <w:tcPr>
            <w:tcW w:type="dxa" w:w="1785"/>
          </w:tcPr>
          <w:p>
            <w:pPr>
              <w:spacing w:after="0"/>
              <w:jc w:val="left"/>
            </w:pPr>
            <w:r>
              <w:rPr>
                <w:sz w:val="16"/>
              </w:rPr>
              <w:t>Lightning</w:t>
            </w:r>
          </w:p>
        </w:tc>
        <w:tc>
          <w:tcPr>
            <w:tcW w:type="dxa" w:w="1821"/>
          </w:tcPr>
          <w:p>
            <w:pPr>
              <w:spacing w:after="0"/>
              <w:jc w:val="left"/>
            </w:pPr>
            <w:r>
              <w:rPr>
                <w:sz w:val="16"/>
              </w:rPr>
              <w:t>annualized frequency (the measure FEMA's Local Mitigation Planning Handbook names)</w:t>
            </w:r>
          </w:p>
        </w:tc>
        <w:tc>
          <w:tcPr>
            <w:tcW w:type="dxa" w:w="1717"/>
          </w:tcPr>
          <w:p>
            <w:pPr>
              <w:spacing w:after="0"/>
              <w:jc w:val="right"/>
            </w:pPr>
            <w:r>
              <w:rPr>
                <w:sz w:val="16"/>
              </w:rPr>
              <w:t>21 records, 1996 to 2020</w:t>
            </w:r>
          </w:p>
        </w:tc>
        <w:tc>
          <w:tcPr>
            <w:tcW w:type="dxa" w:w="1836"/>
          </w:tcPr>
          <w:p>
            <w:pPr>
              <w:spacing w:after="0"/>
              <w:jc w:val="left"/>
            </w:pPr>
          </w:p>
        </w:tc>
        <w:tc>
          <w:tcPr>
            <w:tcW w:type="dxa" w:w="1603"/>
          </w:tcPr>
          <w:p>
            <w:pPr>
              <w:spacing w:after="0"/>
              <w:jc w:val="left"/>
            </w:pPr>
            <w:r>
              <w:rPr>
                <w:sz w:val="16"/>
              </w:rPr>
              <w:t>Lightning, 2011-07-06, $1,000,000 property; $0 crops (2011 dollars)</w:t>
            </w:r>
          </w:p>
        </w:tc>
        <w:tc>
          <w:tcPr>
            <w:tcW w:type="dxa" w:w="1634"/>
          </w:tcPr>
          <w:p>
            <w:pPr>
              <w:spacing w:after="0"/>
              <w:jc w:val="left"/>
            </w:pPr>
          </w:p>
        </w:tc>
        <w:tc>
          <w:tcPr>
            <w:tcW w:type="dxa" w:w="1862"/>
          </w:tcPr>
          <w:p>
            <w:pPr>
              <w:spacing w:after="0"/>
              <w:jc w:val="left"/>
            </w:pPr>
            <w:r>
              <w:rPr>
                <w:sz w:val="16"/>
              </w:rPr>
              <w:t>Event records naming places in the county: Colchester town (4 records), Essex Junction village (2 records), Shelburne town (2 records), South Burlington city (2 records), Westford town (2 records), Williston town (2 records), Burlington city (1 record), Charlotte town (1 record), Jericho town (1 record), Milton town (1 record).</w:t>
            </w:r>
          </w:p>
        </w:tc>
        <w:tc>
          <w:tcPr>
            <w:tcW w:type="dxa" w:w="1854"/>
          </w:tcPr>
          <w:p>
            <w:pPr>
              <w:spacing w:after="0"/>
              <w:jc w:val="left"/>
            </w:pPr>
            <w:r>
              <w:rPr>
                <w:sz w:val="16"/>
              </w:rPr>
              <w:t>Storm Events lists lightning with damage or casualties.</w:t>
            </w:r>
          </w:p>
        </w:tc>
      </w:tr>
      <w:tr>
        <w:trPr>
          <w:cantSplit/>
        </w:trPr>
        <w:tc>
          <w:tcPr>
            <w:tcW w:type="dxa" w:w="1785"/>
          </w:tcPr>
          <w:p>
            <w:pPr>
              <w:spacing w:after="0"/>
              <w:jc w:val="left"/>
            </w:pPr>
            <w:r>
              <w:rPr>
                <w:sz w:val="16"/>
              </w:rPr>
              <w:t>High Wind and Strong Wind (outside NRI's Strong Wind definition)</w:t>
            </w:r>
          </w:p>
        </w:tc>
        <w:tc>
          <w:tcPr>
            <w:tcW w:type="dxa" w:w="1821"/>
          </w:tcPr>
          <w:p>
            <w:pPr>
              <w:spacing w:after="0"/>
              <w:jc w:val="left"/>
            </w:pPr>
            <w:r>
              <w:rPr>
                <w:sz w:val="16"/>
              </w:rPr>
              <w:t>wind speed (kt and mph)</w:t>
            </w:r>
          </w:p>
        </w:tc>
        <w:tc>
          <w:tcPr>
            <w:tcW w:type="dxa" w:w="1717"/>
          </w:tcPr>
          <w:p>
            <w:pPr>
              <w:spacing w:after="0"/>
              <w:jc w:val="right"/>
            </w:pPr>
            <w:r>
              <w:rPr>
                <w:sz w:val="16"/>
              </w:rPr>
              <w:t>107 records, 1996 to 2026 (105 zone-level)</w:t>
            </w:r>
          </w:p>
        </w:tc>
        <w:tc>
          <w:tcPr>
            <w:tcW w:type="dxa" w:w="1836"/>
          </w:tcPr>
          <w:p>
            <w:pPr>
              <w:spacing w:after="0"/>
              <w:jc w:val="left"/>
            </w:pPr>
            <w:r>
              <w:rPr>
                <w:sz w:val="16"/>
              </w:rPr>
              <w:t>30 kt (35 mph) to 76 kt (87 mph) (median 43 kt (49 mph)); 99 with a recorded value</w:t>
            </w:r>
          </w:p>
        </w:tc>
        <w:tc>
          <w:tcPr>
            <w:tcW w:type="dxa" w:w="1603"/>
          </w:tcPr>
          <w:p>
            <w:pPr>
              <w:spacing w:after="0"/>
              <w:jc w:val="left"/>
            </w:pPr>
            <w:r>
              <w:rPr>
                <w:sz w:val="16"/>
              </w:rPr>
              <w:t>76 kt (87 mph) estimated gust, High Wind, 2009-12-09; NWS zone VTZ017</w:t>
            </w:r>
          </w:p>
        </w:tc>
        <w:tc>
          <w:tcPr>
            <w:tcW w:type="dxa" w:w="1634"/>
          </w:tcPr>
          <w:p>
            <w:pPr>
              <w:spacing w:after="0"/>
              <w:jc w:val="left"/>
            </w:pPr>
            <w:r>
              <w:rPr>
                <w:sz w:val="16"/>
              </w:rPr>
              <w:t>High Wind, 2010-12-01, $1,250,000 property; $0 crops (zone total, 2010 dollars)</w:t>
            </w:r>
          </w:p>
        </w:tc>
        <w:tc>
          <w:tcPr>
            <w:tcW w:type="dxa" w:w="1862"/>
          </w:tcPr>
          <w:p>
            <w:pPr>
              <w:spacing w:after="0"/>
              <w:jc w:val="left"/>
            </w:pPr>
            <w:r>
              <w:rPr>
                <w:sz w:val="16"/>
              </w:rPr>
              <w:t>Event records naming places in the county: Burlington city (1 record). Zone-level records (105) apply countywide.</w:t>
            </w:r>
          </w:p>
        </w:tc>
        <w:tc>
          <w:tcPr>
            <w:tcW w:type="dxa" w:w="1854"/>
          </w:tcPr>
          <w:p>
            <w:pPr>
              <w:spacing w:after="0"/>
              <w:jc w:val="left"/>
            </w:pPr>
          </w:p>
        </w:tc>
      </w:tr>
      <w:tr>
        <w:trPr>
          <w:cantSplit/>
        </w:trPr>
        <w:tc>
          <w:tcPr>
            <w:tcW w:type="dxa" w:w="1785"/>
          </w:tcPr>
          <w:p>
            <w:pPr>
              <w:spacing w:after="0"/>
              <w:jc w:val="left"/>
            </w:pPr>
            <w:r>
              <w:rPr>
                <w:sz w:val="16"/>
              </w:rPr>
              <w:t>Thunderstorm Wind</w:t>
            </w:r>
          </w:p>
        </w:tc>
        <w:tc>
          <w:tcPr>
            <w:tcW w:type="dxa" w:w="1821"/>
          </w:tcPr>
          <w:p>
            <w:pPr>
              <w:spacing w:after="0"/>
              <w:jc w:val="left"/>
            </w:pPr>
            <w:r>
              <w:rPr>
                <w:sz w:val="16"/>
              </w:rPr>
              <w:t>wind speed (kt and mph)</w:t>
            </w:r>
          </w:p>
        </w:tc>
        <w:tc>
          <w:tcPr>
            <w:tcW w:type="dxa" w:w="1717"/>
          </w:tcPr>
          <w:p>
            <w:pPr>
              <w:spacing w:after="0"/>
              <w:jc w:val="right"/>
            </w:pPr>
            <w:r>
              <w:rPr>
                <w:sz w:val="16"/>
              </w:rPr>
              <w:t>297 records, 1960 to 2025</w:t>
            </w:r>
          </w:p>
        </w:tc>
        <w:tc>
          <w:tcPr>
            <w:tcW w:type="dxa" w:w="1836"/>
          </w:tcPr>
          <w:p>
            <w:pPr>
              <w:spacing w:after="0"/>
              <w:jc w:val="left"/>
            </w:pPr>
            <w:r>
              <w:rPr>
                <w:sz w:val="16"/>
              </w:rPr>
              <w:t>40 kt (46 mph) to 70 kt (81 mph) (median 50 kt (58 mph)); 229 with a recorded value</w:t>
            </w:r>
          </w:p>
        </w:tc>
        <w:tc>
          <w:tcPr>
            <w:tcW w:type="dxa" w:w="1603"/>
          </w:tcPr>
          <w:p>
            <w:pPr>
              <w:spacing w:after="0"/>
              <w:jc w:val="left"/>
            </w:pPr>
            <w:r>
              <w:rPr>
                <w:sz w:val="16"/>
              </w:rPr>
              <w:t>70 kt (81 mph) estimated gust, Thunderstorm Wind, 2008-06-10; same speed and measurement basis also recorded on 2005-08-01</w:t>
            </w:r>
          </w:p>
        </w:tc>
        <w:tc>
          <w:tcPr>
            <w:tcW w:type="dxa" w:w="1634"/>
          </w:tcPr>
          <w:p>
            <w:pPr>
              <w:spacing w:after="0"/>
              <w:jc w:val="left"/>
            </w:pPr>
            <w:r>
              <w:rPr>
                <w:sz w:val="16"/>
              </w:rPr>
              <w:t>Thunderstorm Wind, 2014-07-08, $500,000 property; $0 crops (2014 dollars)</w:t>
            </w:r>
          </w:p>
        </w:tc>
        <w:tc>
          <w:tcPr>
            <w:tcW w:type="dxa" w:w="1862"/>
          </w:tcPr>
          <w:p>
            <w:pPr>
              <w:spacing w:after="0"/>
              <w:jc w:val="left"/>
            </w:pPr>
            <w:r>
              <w:rPr>
                <w:sz w:val="16"/>
              </w:rPr>
              <w:t>Event records naming places in the county: Colchester town (23 records), Milton town (23 records), Burlington city (19 records), Williston town (19 records), Essex town (16 records), Shelburne town (15 records), Charlotte town (14 records), Essex Junction village (14 records), Hinesburg town (12 records), Richmond town (12 records); and 7 more places (see the Excel file).</w:t>
            </w:r>
          </w:p>
        </w:tc>
        <w:tc>
          <w:tcPr>
            <w:tcW w:type="dxa" w:w="1854"/>
          </w:tcPr>
          <w:p>
            <w:pPr>
              <w:spacing w:after="0"/>
              <w:jc w:val="left"/>
            </w:pPr>
          </w:p>
        </w:tc>
      </w:tr>
      <w:tr>
        <w:trPr>
          <w:cantSplit/>
        </w:trPr>
        <w:tc>
          <w:tcPr>
            <w:tcW w:type="dxa" w:w="1785"/>
          </w:tcPr>
          <w:p>
            <w:pPr>
              <w:spacing w:after="0"/>
              <w:jc w:val="left"/>
            </w:pPr>
            <w:r>
              <w:rPr>
                <w:sz w:val="16"/>
              </w:rPr>
              <w:t>Tornado</w:t>
            </w:r>
          </w:p>
        </w:tc>
        <w:tc>
          <w:tcPr>
            <w:tcW w:type="dxa" w:w="1821"/>
          </w:tcPr>
          <w:p>
            <w:pPr>
              <w:spacing w:after="0"/>
              <w:jc w:val="left"/>
            </w:pPr>
            <w:r>
              <w:rPr>
                <w:sz w:val="16"/>
              </w:rPr>
              <w:t>Enhanced Fujita (Fujita before Feb 2007)</w:t>
            </w:r>
          </w:p>
        </w:tc>
        <w:tc>
          <w:tcPr>
            <w:tcW w:type="dxa" w:w="1717"/>
          </w:tcPr>
          <w:p>
            <w:pPr>
              <w:spacing w:after="0"/>
              <w:jc w:val="right"/>
            </w:pPr>
            <w:r>
              <w:rPr>
                <w:sz w:val="16"/>
              </w:rPr>
              <w:t>5 records, 1953 to 1987</w:t>
            </w:r>
          </w:p>
        </w:tc>
        <w:tc>
          <w:tcPr>
            <w:tcW w:type="dxa" w:w="1836"/>
          </w:tcPr>
          <w:p>
            <w:pPr>
              <w:spacing w:after="0"/>
              <w:jc w:val="left"/>
            </w:pPr>
            <w:r>
              <w:rPr>
                <w:sz w:val="16"/>
              </w:rPr>
              <w:t>F/EF0 to F/EF2 (median F/EF1); 5 with a recorded value</w:t>
            </w:r>
          </w:p>
        </w:tc>
        <w:tc>
          <w:tcPr>
            <w:tcW w:type="dxa" w:w="1603"/>
          </w:tcPr>
          <w:p>
            <w:pPr>
              <w:spacing w:after="0"/>
              <w:jc w:val="left"/>
            </w:pPr>
            <w:r>
              <w:rPr>
                <w:sz w:val="16"/>
              </w:rPr>
              <w:t>F2 tornado, 1983-08-08, 0.2 mi path length (whole path, pre-1996), 10 yd wide, $2,500,000 property; crops not recorded (1983 dollars)</w:t>
            </w:r>
          </w:p>
        </w:tc>
        <w:tc>
          <w:tcPr>
            <w:tcW w:type="dxa" w:w="1634"/>
          </w:tcPr>
          <w:p>
            <w:pPr>
              <w:spacing w:after="0"/>
              <w:jc w:val="left"/>
            </w:pPr>
          </w:p>
        </w:tc>
        <w:tc>
          <w:tcPr>
            <w:tcW w:type="dxa" w:w="1862"/>
          </w:tcPr>
          <w:p>
            <w:pPr>
              <w:spacing w:after="0"/>
              <w:jc w:val="left"/>
            </w:pPr>
            <w:r>
              <w:rPr>
                <w:sz w:val="16"/>
              </w:rPr>
              <w:t>No event record names a listed place in the county.</w:t>
            </w:r>
          </w:p>
        </w:tc>
        <w:tc>
          <w:tcPr>
            <w:tcW w:type="dxa" w:w="185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5"/>
          </w:tcPr>
          <w:p>
            <w:pPr>
              <w:spacing w:after="0"/>
              <w:jc w:val="left"/>
            </w:pPr>
            <w:r>
              <w:rPr>
                <w:sz w:val="16"/>
              </w:rPr>
              <w:t>Wildfire</w:t>
            </w:r>
          </w:p>
        </w:tc>
        <w:tc>
          <w:tcPr>
            <w:tcW w:type="dxa" w:w="1821"/>
          </w:tcPr>
          <w:p>
            <w:pPr>
              <w:spacing w:after="0"/>
              <w:jc w:val="left"/>
            </w:pPr>
            <w:r>
              <w:rPr>
                <w:sz w:val="16"/>
              </w:rPr>
              <w:t>acres burned (local data)</w:t>
            </w:r>
          </w:p>
        </w:tc>
        <w:tc>
          <w:tcPr>
            <w:tcW w:type="dxa" w:w="1717"/>
          </w:tcPr>
          <w:p>
            <w:pPr>
              <w:spacing w:after="0"/>
              <w:jc w:val="right"/>
            </w:pPr>
            <w:r>
              <w:rPr>
                <w:sz w:val="16"/>
              </w:rPr>
              <w:t>0</w:t>
            </w:r>
          </w:p>
        </w:tc>
        <w:tc>
          <w:tcPr>
            <w:tcW w:type="dxa" w:w="1836"/>
          </w:tcPr>
          <w:p>
            <w:pPr>
              <w:spacing w:after="0"/>
              <w:jc w:val="left"/>
            </w:pPr>
          </w:p>
        </w:tc>
        <w:tc>
          <w:tcPr>
            <w:tcW w:type="dxa" w:w="1603"/>
          </w:tcPr>
          <w:p>
            <w:pPr>
              <w:spacing w:after="0"/>
              <w:jc w:val="left"/>
            </w:pPr>
          </w:p>
        </w:tc>
        <w:tc>
          <w:tcPr>
            <w:tcW w:type="dxa" w:w="1634"/>
          </w:tcPr>
          <w:p>
            <w:pPr>
              <w:spacing w:after="0"/>
              <w:jc w:val="left"/>
            </w:pPr>
          </w:p>
        </w:tc>
        <w:tc>
          <w:tcPr>
            <w:tcW w:type="dxa" w:w="1862"/>
          </w:tcPr>
          <w:p>
            <w:pPr>
              <w:spacing w:after="0"/>
              <w:jc w:val="left"/>
            </w:pPr>
          </w:p>
        </w:tc>
        <w:tc>
          <w:tcPr>
            <w:tcW w:type="dxa" w:w="1854"/>
          </w:tcPr>
          <w:p>
            <w:pPr>
              <w:spacing w:after="0"/>
              <w:jc w:val="left"/>
            </w:pPr>
          </w:p>
        </w:tc>
      </w:tr>
      <w:tr>
        <w:trPr>
          <w:cantSplit/>
        </w:trPr>
        <w:tc>
          <w:tcPr>
            <w:tcW w:type="dxa" w:w="1785"/>
          </w:tcPr>
          <w:p>
            <w:pPr>
              <w:spacing w:after="0"/>
              <w:jc w:val="left"/>
            </w:pPr>
            <w:r>
              <w:rPr>
                <w:sz w:val="16"/>
              </w:rPr>
              <w:t>Winter Storm, Heavy Snow, Blizzard, Lake-Effect Snow, Winter Weather, Sleet</w:t>
            </w:r>
          </w:p>
        </w:tc>
        <w:tc>
          <w:tcPr>
            <w:tcW w:type="dxa" w:w="1821"/>
          </w:tcPr>
          <w:p>
            <w:pPr>
              <w:spacing w:after="0"/>
              <w:jc w:val="left"/>
            </w:pPr>
            <w:r>
              <w:rPr>
                <w:sz w:val="16"/>
              </w:rPr>
              <w:t>none in data (snowfall: local data)</w:t>
            </w:r>
          </w:p>
        </w:tc>
        <w:tc>
          <w:tcPr>
            <w:tcW w:type="dxa" w:w="1717"/>
          </w:tcPr>
          <w:p>
            <w:pPr>
              <w:spacing w:after="0"/>
              <w:jc w:val="right"/>
            </w:pPr>
            <w:r>
              <w:rPr>
                <w:sz w:val="16"/>
              </w:rPr>
              <w:t>313 records, 1996 to 2026 (313 zone-level)</w:t>
            </w:r>
          </w:p>
        </w:tc>
        <w:tc>
          <w:tcPr>
            <w:tcW w:type="dxa" w:w="1836"/>
          </w:tcPr>
          <w:p>
            <w:pPr>
              <w:spacing w:after="0"/>
              <w:jc w:val="left"/>
            </w:pPr>
          </w:p>
        </w:tc>
        <w:tc>
          <w:tcPr>
            <w:tcW w:type="dxa" w:w="1603"/>
          </w:tcPr>
          <w:p>
            <w:pPr>
              <w:spacing w:after="0"/>
              <w:jc w:val="left"/>
            </w:pPr>
            <w:r>
              <w:rPr>
                <w:sz w:val="16"/>
              </w:rPr>
              <w:t>Heavy Snow, 2007-02-14, $200,000 property; $0 crops (2007 dollars); NWS zone VTZ005</w:t>
            </w:r>
          </w:p>
        </w:tc>
        <w:tc>
          <w:tcPr>
            <w:tcW w:type="dxa" w:w="1634"/>
          </w:tcPr>
          <w:p>
            <w:pPr>
              <w:spacing w:after="0"/>
              <w:jc w:val="left"/>
            </w:pPr>
          </w:p>
        </w:tc>
        <w:tc>
          <w:tcPr>
            <w:tcW w:type="dxa" w:w="1862"/>
          </w:tcPr>
          <w:p>
            <w:pPr>
              <w:spacing w:after="0"/>
              <w:jc w:val="left"/>
            </w:pPr>
            <w:r>
              <w:rPr>
                <w:sz w:val="16"/>
              </w:rPr>
              <w:t>Countywide (zone-level records).</w:t>
            </w:r>
          </w:p>
        </w:tc>
        <w:tc>
          <w:tcPr>
            <w:tcW w:type="dxa" w:w="185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Chittenden County (federal declarations, statewide declarations and Storm Events history).</w:t>
      </w:r>
    </w:p>
    <w:p>
      <w:pPr>
        <w:keepNext/>
        <w:spacing w:after="80" w:before="0"/>
      </w:pPr>
      <w:r>
        <w:rPr/>
        <w:t>Federal declarations for this county: 32 declarations covering 27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5"/>
        <w:gridCol w:w="2378"/>
        <w:gridCol w:w="2375"/>
        <w:gridCol w:w="2645"/>
        <w:gridCol w:w="1347"/>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5"/>
            <w:shd w:val="clear" w:color="auto" w:fill="E8E8E8"/>
          </w:tcPr>
          <w:p>
            <w:pPr>
              <w:spacing w:after="0"/>
              <w:jc w:val="left"/>
            </w:pPr>
            <w:r>
              <w:rPr>
                <w:b/>
                <w:sz w:val="16"/>
              </w:rPr>
              <w:t>Type</w:t>
            </w:r>
          </w:p>
        </w:tc>
        <w:tc>
          <w:tcPr>
            <w:tcW w:type="dxa" w:w="2378"/>
            <w:shd w:val="clear" w:color="auto" w:fill="E8E8E8"/>
          </w:tcPr>
          <w:p>
            <w:pPr>
              <w:spacing w:after="0"/>
              <w:jc w:val="left"/>
            </w:pPr>
            <w:r>
              <w:rPr>
                <w:b/>
                <w:sz w:val="16"/>
              </w:rPr>
              <w:t>Title</w:t>
            </w:r>
          </w:p>
        </w:tc>
        <w:tc>
          <w:tcPr>
            <w:tcW w:type="dxa" w:w="2375"/>
            <w:shd w:val="clear" w:color="auto" w:fill="E8E8E8"/>
          </w:tcPr>
          <w:p>
            <w:pPr>
              <w:spacing w:after="0"/>
              <w:jc w:val="left"/>
            </w:pPr>
            <w:r>
              <w:rPr>
                <w:b/>
                <w:sz w:val="16"/>
              </w:rPr>
              <w:t>Mapped hazard</w:t>
            </w:r>
          </w:p>
        </w:tc>
        <w:tc>
          <w:tcPr>
            <w:tcW w:type="dxa" w:w="264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7"/>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65"/>
          </w:tcPr>
          <w:p>
            <w:pPr>
              <w:spacing w:after="0"/>
              <w:jc w:val="left"/>
            </w:pPr>
            <w:r>
              <w:rPr>
                <w:sz w:val="16"/>
              </w:rPr>
              <w:t>Major disaster</w:t>
            </w:r>
          </w:p>
        </w:tc>
        <w:tc>
          <w:tcPr>
            <w:tcW w:type="dxa" w:w="2378"/>
          </w:tcPr>
          <w:p>
            <w:pPr>
              <w:spacing w:after="0"/>
              <w:jc w:val="left"/>
            </w:pPr>
            <w:r>
              <w:rPr>
                <w:sz w:val="16"/>
              </w:rPr>
              <w:t>Severe Storm, Flooding, Landslides, and Mudslides</w:t>
            </w:r>
          </w:p>
        </w:tc>
        <w:tc>
          <w:tcPr>
            <w:tcW w:type="dxa" w:w="2375"/>
          </w:tcPr>
          <w:p>
            <w:pPr>
              <w:spacing w:after="0"/>
              <w:jc w:val="left"/>
            </w:pPr>
            <w:r>
              <w:rPr>
                <w:sz w:val="16"/>
              </w:rPr>
              <w:t>Inland Flooding; Landslide</w:t>
            </w:r>
          </w:p>
        </w:tc>
        <w:tc>
          <w:tcPr>
            <w:tcW w:type="dxa" w:w="2645"/>
          </w:tcPr>
          <w:p>
            <w:pPr>
              <w:spacing w:after="0"/>
              <w:jc w:val="right"/>
            </w:pPr>
            <w:r>
              <w:rPr>
                <w:sz w:val="16"/>
              </w:rPr>
              <w:t>$6,665,019.24</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65"/>
          </w:tcPr>
          <w:p>
            <w:pPr>
              <w:spacing w:after="0"/>
              <w:jc w:val="left"/>
            </w:pPr>
            <w:r>
              <w:rPr>
                <w:sz w:val="16"/>
              </w:rPr>
              <w:t>Emergency</w:t>
            </w:r>
          </w:p>
        </w:tc>
        <w:tc>
          <w:tcPr>
            <w:tcW w:type="dxa" w:w="2378"/>
          </w:tcPr>
          <w:p>
            <w:pPr>
              <w:spacing w:after="0"/>
              <w:jc w:val="left"/>
            </w:pPr>
            <w:r>
              <w:rPr>
                <w:sz w:val="16"/>
              </w:rPr>
              <w:t>Tropical Depression Debby</w:t>
            </w:r>
          </w:p>
        </w:tc>
        <w:tc>
          <w:tcPr>
            <w:tcW w:type="dxa" w:w="2375"/>
          </w:tcPr>
          <w:p>
            <w:pPr>
              <w:spacing w:after="0"/>
              <w:jc w:val="left"/>
            </w:pPr>
            <w:r>
              <w:rPr>
                <w:sz w:val="16"/>
              </w:rPr>
              <w:t>Hurricane</w:t>
            </w:r>
          </w:p>
        </w:tc>
        <w:tc>
          <w:tcPr>
            <w:tcW w:type="dxa" w:w="2645"/>
          </w:tcPr>
          <w:p>
            <w:pPr>
              <w:spacing w:after="0"/>
              <w:jc w:val="right"/>
            </w:pPr>
            <w:r>
              <w:rPr>
                <w:sz w:val="16"/>
              </w:rPr>
              <w:t>no Public Assistance recorded</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2024-04-19</w:t>
            </w:r>
          </w:p>
        </w:tc>
        <w:tc>
          <w:tcPr>
            <w:tcW w:type="dxa" w:w="1037"/>
          </w:tcPr>
          <w:p>
            <w:pPr>
              <w:spacing w:after="0"/>
              <w:jc w:val="left"/>
            </w:pPr>
            <w:r>
              <w:rPr>
                <w:sz w:val="16"/>
              </w:rPr>
              <w:t>2024-01-09</w:t>
            </w:r>
          </w:p>
        </w:tc>
        <w:tc>
          <w:tcPr>
            <w:tcW w:type="dxa" w:w="1037"/>
          </w:tcPr>
          <w:p>
            <w:pPr>
              <w:spacing w:after="0"/>
              <w:jc w:val="left"/>
            </w:pPr>
            <w:r>
              <w:rPr>
                <w:sz w:val="16"/>
              </w:rPr>
              <w:t>DR-4770-VT</w:t>
            </w:r>
          </w:p>
        </w:tc>
        <w:tc>
          <w:tcPr>
            <w:tcW w:type="dxa" w:w="1365"/>
          </w:tcPr>
          <w:p>
            <w:pPr>
              <w:spacing w:after="0"/>
              <w:jc w:val="left"/>
            </w:pPr>
            <w:r>
              <w:rPr>
                <w:sz w:val="16"/>
              </w:rPr>
              <w:t>Major disaster</w:t>
            </w:r>
          </w:p>
        </w:tc>
        <w:tc>
          <w:tcPr>
            <w:tcW w:type="dxa" w:w="2378"/>
          </w:tcPr>
          <w:p>
            <w:pPr>
              <w:spacing w:after="0"/>
              <w:jc w:val="left"/>
            </w:pPr>
            <w:r>
              <w:rPr>
                <w:sz w:val="16"/>
              </w:rPr>
              <w:t>Severe Winter Storm</w:t>
            </w:r>
          </w:p>
        </w:tc>
        <w:tc>
          <w:tcPr>
            <w:tcW w:type="dxa" w:w="2375"/>
          </w:tcPr>
          <w:p>
            <w:pPr>
              <w:spacing w:after="0"/>
              <w:jc w:val="left"/>
            </w:pPr>
            <w:r>
              <w:rPr>
                <w:sz w:val="16"/>
              </w:rPr>
              <w:t>Winter Weather</w:t>
            </w:r>
          </w:p>
        </w:tc>
        <w:tc>
          <w:tcPr>
            <w:tcW w:type="dxa" w:w="2645"/>
          </w:tcPr>
          <w:p>
            <w:pPr>
              <w:spacing w:after="0"/>
              <w:jc w:val="right"/>
            </w:pPr>
            <w:r>
              <w:rPr>
                <w:sz w:val="16"/>
              </w:rPr>
              <w:t>$38,069.91</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65"/>
          </w:tcPr>
          <w:p>
            <w:pPr>
              <w:spacing w:after="0"/>
              <w:jc w:val="left"/>
            </w:pPr>
            <w:r>
              <w:rPr>
                <w:sz w:val="16"/>
              </w:rPr>
              <w:t>Major disaster</w:t>
            </w:r>
          </w:p>
        </w:tc>
        <w:tc>
          <w:tcPr>
            <w:tcW w:type="dxa" w:w="2378"/>
          </w:tcPr>
          <w:p>
            <w:pPr>
              <w:spacing w:after="0"/>
              <w:jc w:val="left"/>
            </w:pPr>
            <w:r>
              <w:rPr>
                <w:sz w:val="16"/>
              </w:rPr>
              <w:t>Severe Storms, Flooding, Landslides, and Mudslides</w:t>
            </w:r>
          </w:p>
        </w:tc>
        <w:tc>
          <w:tcPr>
            <w:tcW w:type="dxa" w:w="2375"/>
          </w:tcPr>
          <w:p>
            <w:pPr>
              <w:spacing w:after="0"/>
              <w:jc w:val="left"/>
            </w:pPr>
            <w:r>
              <w:rPr>
                <w:sz w:val="16"/>
              </w:rPr>
              <w:t>Inland Flooding (primary); also designated: Landslide</w:t>
            </w:r>
          </w:p>
        </w:tc>
        <w:tc>
          <w:tcPr>
            <w:tcW w:type="dxa" w:w="2645"/>
          </w:tcPr>
          <w:p>
            <w:pPr>
              <w:spacing w:after="0"/>
              <w:jc w:val="right"/>
            </w:pPr>
            <w:r>
              <w:rPr>
                <w:sz w:val="16"/>
              </w:rPr>
              <w:t>$5,199,321.15</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65"/>
          </w:tcPr>
          <w:p>
            <w:pPr>
              <w:spacing w:after="0"/>
              <w:jc w:val="left"/>
            </w:pPr>
            <w:r>
              <w:rPr>
                <w:sz w:val="16"/>
              </w:rPr>
              <w:t>Emergency</w:t>
            </w:r>
          </w:p>
        </w:tc>
        <w:tc>
          <w:tcPr>
            <w:tcW w:type="dxa" w:w="2378"/>
          </w:tcPr>
          <w:p>
            <w:pPr>
              <w:spacing w:after="0"/>
              <w:jc w:val="left"/>
            </w:pPr>
            <w:r>
              <w:rPr>
                <w:sz w:val="16"/>
              </w:rPr>
              <w:t>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r>
              <w:rPr>
                <w:sz w:val="16"/>
              </w:rPr>
              <w:t>new since last plan; within last 5 years</w:t>
            </w:r>
          </w:p>
        </w:tc>
        <w:tc>
          <w:tcPr>
            <w:tcW w:type="dxa" w:w="892"/>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65"/>
          </w:tcPr>
          <w:p>
            <w:pPr>
              <w:spacing w:after="0"/>
              <w:jc w:val="left"/>
            </w:pPr>
            <w:r>
              <w:rPr>
                <w:sz w:val="16"/>
              </w:rPr>
              <w:t>Major disaster</w:t>
            </w:r>
          </w:p>
        </w:tc>
        <w:tc>
          <w:tcPr>
            <w:tcW w:type="dxa" w:w="2378"/>
          </w:tcPr>
          <w:p>
            <w:pPr>
              <w:spacing w:after="0"/>
              <w:jc w:val="left"/>
            </w:pPr>
            <w:r>
              <w:rPr>
                <w:sz w:val="16"/>
              </w:rPr>
              <w:t>Severe Storm and Flooding</w:t>
            </w:r>
          </w:p>
        </w:tc>
        <w:tc>
          <w:tcPr>
            <w:tcW w:type="dxa" w:w="2375"/>
          </w:tcPr>
          <w:p>
            <w:pPr>
              <w:spacing w:after="0"/>
              <w:jc w:val="left"/>
            </w:pPr>
            <w:r>
              <w:rPr>
                <w:sz w:val="16"/>
              </w:rPr>
              <w:t>Inland Flooding</w:t>
            </w:r>
          </w:p>
        </w:tc>
        <w:tc>
          <w:tcPr>
            <w:tcW w:type="dxa" w:w="2645"/>
          </w:tcPr>
          <w:p>
            <w:pPr>
              <w:spacing w:after="0"/>
              <w:jc w:val="right"/>
            </w:pPr>
            <w:r>
              <w:rPr>
                <w:sz w:val="16"/>
              </w:rPr>
              <w:t>$12,053.10</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65"/>
          </w:tcPr>
          <w:p>
            <w:pPr>
              <w:spacing w:after="0"/>
              <w:jc w:val="left"/>
            </w:pPr>
            <w:r>
              <w:rPr>
                <w:sz w:val="16"/>
              </w:rPr>
              <w:t>Emergency</w:t>
            </w:r>
          </w:p>
        </w:tc>
        <w:tc>
          <w:tcPr>
            <w:tcW w:type="dxa" w:w="2378"/>
          </w:tcPr>
          <w:p>
            <w:pPr>
              <w:spacing w:after="0"/>
              <w:jc w:val="left"/>
            </w:pPr>
            <w:r>
              <w:rPr>
                <w:sz w:val="16"/>
              </w:rPr>
              <w:t>Tropical Storm Henri</w:t>
            </w:r>
          </w:p>
        </w:tc>
        <w:tc>
          <w:tcPr>
            <w:tcW w:type="dxa" w:w="2375"/>
          </w:tcPr>
          <w:p>
            <w:pPr>
              <w:spacing w:after="0"/>
              <w:jc w:val="left"/>
            </w:pPr>
            <w:r>
              <w:rPr>
                <w:sz w:val="16"/>
              </w:rPr>
              <w:t>Hurricane</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65"/>
          </w:tcPr>
          <w:p>
            <w:pPr>
              <w:spacing w:after="0"/>
              <w:jc w:val="left"/>
            </w:pPr>
            <w:r>
              <w:rPr>
                <w:sz w:val="16"/>
              </w:rPr>
              <w:t>Major disaster</w:t>
            </w:r>
          </w:p>
        </w:tc>
        <w:tc>
          <w:tcPr>
            <w:tcW w:type="dxa" w:w="2378"/>
          </w:tcPr>
          <w:p>
            <w:pPr>
              <w:spacing w:after="0"/>
              <w:jc w:val="left"/>
            </w:pPr>
            <w:r>
              <w:rPr>
                <w:sz w:val="16"/>
              </w:rPr>
              <w:t>COVID-19 Pandemic</w:t>
            </w:r>
          </w:p>
        </w:tc>
        <w:tc>
          <w:tcPr>
            <w:tcW w:type="dxa" w:w="2375"/>
          </w:tcPr>
          <w:p>
            <w:pPr>
              <w:spacing w:after="0"/>
              <w:jc w:val="left"/>
            </w:pPr>
            <w:r>
              <w:rPr>
                <w:sz w:val="16"/>
              </w:rPr>
              <w:t>Non-natural, not counted</w:t>
            </w:r>
          </w:p>
        </w:tc>
        <w:tc>
          <w:tcPr>
            <w:tcW w:type="dxa" w:w="2645"/>
          </w:tcPr>
          <w:p>
            <w:pPr>
              <w:spacing w:after="0"/>
              <w:jc w:val="right"/>
            </w:pPr>
            <w:r>
              <w:rPr>
                <w:sz w:val="16"/>
              </w:rPr>
              <w:t>$29,607,392.18</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65"/>
          </w:tcPr>
          <w:p>
            <w:pPr>
              <w:spacing w:after="0"/>
              <w:jc w:val="left"/>
            </w:pPr>
            <w:r>
              <w:rPr>
                <w:sz w:val="16"/>
              </w:rPr>
              <w:t>Emergency</w:t>
            </w:r>
          </w:p>
        </w:tc>
        <w:tc>
          <w:tcPr>
            <w:tcW w:type="dxa" w:w="2378"/>
          </w:tcPr>
          <w:p>
            <w:pPr>
              <w:spacing w:after="0"/>
              <w:jc w:val="left"/>
            </w:pPr>
            <w:r>
              <w:rPr>
                <w:sz w:val="16"/>
              </w:rPr>
              <w:t>COVID-19</w:t>
            </w:r>
          </w:p>
        </w:tc>
        <w:tc>
          <w:tcPr>
            <w:tcW w:type="dxa" w:w="2375"/>
          </w:tcPr>
          <w:p>
            <w:pPr>
              <w:spacing w:after="0"/>
              <w:jc w:val="left"/>
            </w:pPr>
            <w:r>
              <w:rPr>
                <w:sz w:val="16"/>
              </w:rPr>
              <w:t>Non-natural, not counted</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65"/>
          </w:tcPr>
          <w:p>
            <w:pPr>
              <w:spacing w:after="0"/>
              <w:jc w:val="left"/>
            </w:pPr>
            <w:r>
              <w:rPr>
                <w:sz w:val="16"/>
              </w:rPr>
              <w:t>Major disaster</w:t>
            </w:r>
          </w:p>
        </w:tc>
        <w:tc>
          <w:tcPr>
            <w:tcW w:type="dxa" w:w="2378"/>
          </w:tcPr>
          <w:p>
            <w:pPr>
              <w:spacing w:after="0"/>
              <w:jc w:val="left"/>
            </w:pPr>
            <w:r>
              <w:rPr>
                <w:sz w:val="16"/>
              </w:rPr>
              <w:t>Severe Storm and Flooding</w:t>
            </w:r>
          </w:p>
        </w:tc>
        <w:tc>
          <w:tcPr>
            <w:tcW w:type="dxa" w:w="2375"/>
          </w:tcPr>
          <w:p>
            <w:pPr>
              <w:spacing w:after="0"/>
              <w:jc w:val="left"/>
            </w:pPr>
            <w:r>
              <w:rPr>
                <w:sz w:val="16"/>
              </w:rPr>
              <w:t>Inland Flooding</w:t>
            </w:r>
          </w:p>
        </w:tc>
        <w:tc>
          <w:tcPr>
            <w:tcW w:type="dxa" w:w="2645"/>
          </w:tcPr>
          <w:p>
            <w:pPr>
              <w:spacing w:after="0"/>
              <w:jc w:val="right"/>
            </w:pPr>
            <w:r>
              <w:rPr>
                <w:sz w:val="16"/>
              </w:rPr>
              <w:t>$3,244,346.16</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2018-07-30</w:t>
            </w:r>
          </w:p>
        </w:tc>
        <w:tc>
          <w:tcPr>
            <w:tcW w:type="dxa" w:w="1037"/>
          </w:tcPr>
          <w:p>
            <w:pPr>
              <w:spacing w:after="0"/>
              <w:jc w:val="left"/>
            </w:pPr>
            <w:r>
              <w:rPr>
                <w:sz w:val="16"/>
              </w:rPr>
              <w:t>2018-05-04</w:t>
            </w:r>
          </w:p>
        </w:tc>
        <w:tc>
          <w:tcPr>
            <w:tcW w:type="dxa" w:w="1037"/>
          </w:tcPr>
          <w:p>
            <w:pPr>
              <w:spacing w:after="0"/>
              <w:jc w:val="left"/>
            </w:pPr>
            <w:r>
              <w:rPr>
                <w:sz w:val="16"/>
              </w:rPr>
              <w:t>DR-4380-VT</w:t>
            </w:r>
          </w:p>
        </w:tc>
        <w:tc>
          <w:tcPr>
            <w:tcW w:type="dxa" w:w="1365"/>
          </w:tcPr>
          <w:p>
            <w:pPr>
              <w:spacing w:after="0"/>
              <w:jc w:val="left"/>
            </w:pPr>
            <w:r>
              <w:rPr>
                <w:sz w:val="16"/>
              </w:rPr>
              <w:t>Major disaster</w:t>
            </w:r>
          </w:p>
        </w:tc>
        <w:tc>
          <w:tcPr>
            <w:tcW w:type="dxa" w:w="2378"/>
          </w:tcPr>
          <w:p>
            <w:pPr>
              <w:spacing w:after="0"/>
              <w:jc w:val="left"/>
            </w:pPr>
            <w:r>
              <w:rPr>
                <w:sz w:val="16"/>
              </w:rPr>
              <w:t>Severe Storm and Flooding</w:t>
            </w:r>
          </w:p>
        </w:tc>
        <w:tc>
          <w:tcPr>
            <w:tcW w:type="dxa" w:w="2375"/>
          </w:tcPr>
          <w:p>
            <w:pPr>
              <w:spacing w:after="0"/>
              <w:jc w:val="left"/>
            </w:pPr>
            <w:r>
              <w:rPr>
                <w:sz w:val="16"/>
              </w:rPr>
              <w:t>Inland Flooding</w:t>
            </w:r>
          </w:p>
        </w:tc>
        <w:tc>
          <w:tcPr>
            <w:tcW w:type="dxa" w:w="2645"/>
          </w:tcPr>
          <w:p>
            <w:pPr>
              <w:spacing w:after="0"/>
              <w:jc w:val="right"/>
            </w:pPr>
            <w:r>
              <w:rPr>
                <w:sz w:val="16"/>
              </w:rPr>
              <w:t>$1,498,243.27</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65"/>
          </w:tcPr>
          <w:p>
            <w:pPr>
              <w:spacing w:after="0"/>
              <w:jc w:val="left"/>
            </w:pPr>
            <w:r>
              <w:rPr>
                <w:sz w:val="16"/>
              </w:rPr>
              <w:t>Major disaster</w:t>
            </w:r>
          </w:p>
        </w:tc>
        <w:tc>
          <w:tcPr>
            <w:tcW w:type="dxa" w:w="2378"/>
          </w:tcPr>
          <w:p>
            <w:pPr>
              <w:spacing w:after="0"/>
              <w:jc w:val="left"/>
            </w:pPr>
            <w:r>
              <w:rPr>
                <w:sz w:val="16"/>
              </w:rPr>
              <w:t>Severe Storm and Flooding</w:t>
            </w:r>
          </w:p>
        </w:tc>
        <w:tc>
          <w:tcPr>
            <w:tcW w:type="dxa" w:w="2375"/>
          </w:tcPr>
          <w:p>
            <w:pPr>
              <w:spacing w:after="0"/>
              <w:jc w:val="left"/>
            </w:pPr>
            <w:r>
              <w:rPr>
                <w:sz w:val="16"/>
              </w:rPr>
              <w:t>Inland Flooding</w:t>
            </w:r>
          </w:p>
        </w:tc>
        <w:tc>
          <w:tcPr>
            <w:tcW w:type="dxa" w:w="2645"/>
          </w:tcPr>
          <w:p>
            <w:pPr>
              <w:spacing w:after="0"/>
              <w:jc w:val="right"/>
            </w:pPr>
            <w:r>
              <w:rPr>
                <w:sz w:val="16"/>
              </w:rPr>
              <w:t>$141,546.49</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2015-07-29</w:t>
            </w:r>
          </w:p>
        </w:tc>
        <w:tc>
          <w:tcPr>
            <w:tcW w:type="dxa" w:w="1037"/>
          </w:tcPr>
          <w:p>
            <w:pPr>
              <w:spacing w:after="0"/>
              <w:jc w:val="left"/>
            </w:pPr>
            <w:r>
              <w:rPr>
                <w:sz w:val="16"/>
              </w:rPr>
              <w:t>2015-06-09</w:t>
            </w:r>
          </w:p>
        </w:tc>
        <w:tc>
          <w:tcPr>
            <w:tcW w:type="dxa" w:w="1037"/>
          </w:tcPr>
          <w:p>
            <w:pPr>
              <w:spacing w:after="0"/>
              <w:jc w:val="left"/>
            </w:pPr>
            <w:r>
              <w:rPr>
                <w:sz w:val="16"/>
              </w:rPr>
              <w:t>DR-4232-VT</w:t>
            </w:r>
          </w:p>
        </w:tc>
        <w:tc>
          <w:tcPr>
            <w:tcW w:type="dxa" w:w="1365"/>
          </w:tcPr>
          <w:p>
            <w:pPr>
              <w:spacing w:after="0"/>
              <w:jc w:val="left"/>
            </w:pPr>
            <w:r>
              <w:rPr>
                <w:sz w:val="16"/>
              </w:rPr>
              <w:t>Major disaster</w:t>
            </w:r>
          </w:p>
        </w:tc>
        <w:tc>
          <w:tcPr>
            <w:tcW w:type="dxa" w:w="2378"/>
          </w:tcPr>
          <w:p>
            <w:pPr>
              <w:spacing w:after="0"/>
              <w:jc w:val="left"/>
            </w:pPr>
            <w:r>
              <w:rPr>
                <w:sz w:val="16"/>
              </w:rPr>
              <w:t>Severe Storm and Flooding</w:t>
            </w:r>
          </w:p>
        </w:tc>
        <w:tc>
          <w:tcPr>
            <w:tcW w:type="dxa" w:w="2375"/>
          </w:tcPr>
          <w:p>
            <w:pPr>
              <w:spacing w:after="0"/>
              <w:jc w:val="left"/>
            </w:pPr>
            <w:r>
              <w:rPr>
                <w:sz w:val="16"/>
              </w:rPr>
              <w:t>Inland Flooding</w:t>
            </w:r>
          </w:p>
        </w:tc>
        <w:tc>
          <w:tcPr>
            <w:tcW w:type="dxa" w:w="2645"/>
          </w:tcPr>
          <w:p>
            <w:pPr>
              <w:spacing w:after="0"/>
              <w:jc w:val="right"/>
            </w:pPr>
            <w:r>
              <w:rPr>
                <w:sz w:val="16"/>
              </w:rPr>
              <w:t>$283,148.43</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65"/>
          </w:tcPr>
          <w:p>
            <w:pPr>
              <w:spacing w:after="0"/>
              <w:jc w:val="left"/>
            </w:pPr>
            <w:r>
              <w:rPr>
                <w:sz w:val="16"/>
              </w:rPr>
              <w:t>Major disaster</w:t>
            </w:r>
          </w:p>
        </w:tc>
        <w:tc>
          <w:tcPr>
            <w:tcW w:type="dxa" w:w="2378"/>
          </w:tcPr>
          <w:p>
            <w:pPr>
              <w:spacing w:after="0"/>
              <w:jc w:val="left"/>
            </w:pPr>
            <w:r>
              <w:rPr>
                <w:sz w:val="16"/>
              </w:rPr>
              <w:t>Severe Winter Storm</w:t>
            </w:r>
          </w:p>
        </w:tc>
        <w:tc>
          <w:tcPr>
            <w:tcW w:type="dxa" w:w="2375"/>
          </w:tcPr>
          <w:p>
            <w:pPr>
              <w:spacing w:after="0"/>
              <w:jc w:val="left"/>
            </w:pPr>
            <w:r>
              <w:rPr>
                <w:sz w:val="16"/>
              </w:rPr>
              <w:t>Winter Weather</w:t>
            </w:r>
          </w:p>
        </w:tc>
        <w:tc>
          <w:tcPr>
            <w:tcW w:type="dxa" w:w="2645"/>
          </w:tcPr>
          <w:p>
            <w:pPr>
              <w:spacing w:after="0"/>
              <w:jc w:val="right"/>
            </w:pPr>
            <w:r>
              <w:rPr>
                <w:sz w:val="16"/>
              </w:rPr>
              <w:t>$236,295.61</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65"/>
          </w:tcPr>
          <w:p>
            <w:pPr>
              <w:spacing w:after="0"/>
              <w:jc w:val="left"/>
            </w:pPr>
            <w:r>
              <w:rPr>
                <w:sz w:val="16"/>
              </w:rPr>
              <w:t>Major disaster</w:t>
            </w:r>
          </w:p>
        </w:tc>
        <w:tc>
          <w:tcPr>
            <w:tcW w:type="dxa" w:w="2378"/>
          </w:tcPr>
          <w:p>
            <w:pPr>
              <w:spacing w:after="0"/>
              <w:jc w:val="left"/>
            </w:pPr>
            <w:r>
              <w:rPr>
                <w:sz w:val="16"/>
              </w:rPr>
              <w:t>Severe Winter Storms</w:t>
            </w:r>
          </w:p>
        </w:tc>
        <w:tc>
          <w:tcPr>
            <w:tcW w:type="dxa" w:w="2375"/>
          </w:tcPr>
          <w:p>
            <w:pPr>
              <w:spacing w:after="0"/>
              <w:jc w:val="left"/>
            </w:pPr>
            <w:r>
              <w:rPr>
                <w:sz w:val="16"/>
              </w:rPr>
              <w:t>Ice Storm</w:t>
            </w:r>
          </w:p>
        </w:tc>
        <w:tc>
          <w:tcPr>
            <w:tcW w:type="dxa" w:w="2645"/>
          </w:tcPr>
          <w:p>
            <w:pPr>
              <w:spacing w:after="0"/>
              <w:jc w:val="right"/>
            </w:pPr>
            <w:r>
              <w:rPr>
                <w:sz w:val="16"/>
              </w:rPr>
              <w:t>$68,376.63</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$1,254,214.15</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2013-06-13</w:t>
            </w:r>
          </w:p>
        </w:tc>
        <w:tc>
          <w:tcPr>
            <w:tcW w:type="dxa" w:w="1037"/>
          </w:tcPr>
          <w:p>
            <w:pPr>
              <w:spacing w:after="0"/>
              <w:jc w:val="left"/>
            </w:pPr>
            <w:r>
              <w:rPr>
                <w:sz w:val="16"/>
              </w:rPr>
              <w:t>2013-05-22</w:t>
            </w:r>
          </w:p>
        </w:tc>
        <w:tc>
          <w:tcPr>
            <w:tcW w:type="dxa" w:w="1037"/>
          </w:tcPr>
          <w:p>
            <w:pPr>
              <w:spacing w:after="0"/>
              <w:jc w:val="left"/>
            </w:pPr>
            <w:r>
              <w:rPr>
                <w:sz w:val="16"/>
              </w:rPr>
              <w:t>DR-4120-VT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$1,436,953.12</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65"/>
          </w:tcPr>
          <w:p>
            <w:pPr>
              <w:spacing w:after="0"/>
              <w:jc w:val="left"/>
            </w:pPr>
            <w:r>
              <w:rPr>
                <w:sz w:val="16"/>
              </w:rPr>
              <w:t>Major disaster</w:t>
            </w:r>
          </w:p>
        </w:tc>
        <w:tc>
          <w:tcPr>
            <w:tcW w:type="dxa" w:w="2378"/>
          </w:tcPr>
          <w:p>
            <w:pPr>
              <w:spacing w:after="0"/>
              <w:jc w:val="left"/>
            </w:pPr>
            <w:r>
              <w:rPr>
                <w:sz w:val="16"/>
              </w:rPr>
              <w:t>Tropical Storm Irene</w:t>
            </w:r>
          </w:p>
        </w:tc>
        <w:tc>
          <w:tcPr>
            <w:tcW w:type="dxa" w:w="2375"/>
          </w:tcPr>
          <w:p>
            <w:pPr>
              <w:spacing w:after="0"/>
              <w:jc w:val="left"/>
            </w:pPr>
            <w:r>
              <w:rPr>
                <w:sz w:val="16"/>
              </w:rPr>
              <w:t>Hurricane</w:t>
            </w:r>
          </w:p>
        </w:tc>
        <w:tc>
          <w:tcPr>
            <w:tcW w:type="dxa" w:w="2645"/>
          </w:tcPr>
          <w:p>
            <w:pPr>
              <w:spacing w:after="0"/>
              <w:jc w:val="right"/>
            </w:pPr>
            <w:r>
              <w:rPr>
                <w:sz w:val="16"/>
              </w:rPr>
              <w:t>$333,686.18</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65"/>
          </w:tcPr>
          <w:p>
            <w:pPr>
              <w:spacing w:after="0"/>
              <w:jc w:val="left"/>
            </w:pPr>
            <w:r>
              <w:rPr>
                <w:sz w:val="16"/>
              </w:rPr>
              <w:t>Emergency</w:t>
            </w:r>
          </w:p>
        </w:tc>
        <w:tc>
          <w:tcPr>
            <w:tcW w:type="dxa" w:w="2378"/>
          </w:tcPr>
          <w:p>
            <w:pPr>
              <w:spacing w:after="0"/>
              <w:jc w:val="left"/>
            </w:pPr>
            <w:r>
              <w:rPr>
                <w:sz w:val="16"/>
              </w:rPr>
              <w:t>Hurricane Irene</w:t>
            </w:r>
          </w:p>
        </w:tc>
        <w:tc>
          <w:tcPr>
            <w:tcW w:type="dxa" w:w="2375"/>
          </w:tcPr>
          <w:p>
            <w:pPr>
              <w:spacing w:after="0"/>
              <w:jc w:val="left"/>
            </w:pPr>
            <w:r>
              <w:rPr>
                <w:sz w:val="16"/>
              </w:rPr>
              <w:t>Hurricane</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r>
              <w:rPr>
                <w:sz w:val="16"/>
              </w:rPr>
              <w:t>same incident as DR-4022</w:t>
            </w: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$2,460,958.28</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2010-12-22</w:t>
            </w:r>
          </w:p>
        </w:tc>
        <w:tc>
          <w:tcPr>
            <w:tcW w:type="dxa" w:w="1037"/>
          </w:tcPr>
          <w:p>
            <w:pPr>
              <w:spacing w:after="0"/>
              <w:jc w:val="left"/>
            </w:pPr>
            <w:r>
              <w:rPr>
                <w:sz w:val="16"/>
              </w:rPr>
              <w:t>2010-12-01</w:t>
            </w:r>
          </w:p>
        </w:tc>
        <w:tc>
          <w:tcPr>
            <w:tcW w:type="dxa" w:w="1037"/>
          </w:tcPr>
          <w:p>
            <w:pPr>
              <w:spacing w:after="0"/>
              <w:jc w:val="left"/>
            </w:pPr>
            <w:r>
              <w:rPr>
                <w:sz w:val="16"/>
              </w:rPr>
              <w:t>DR-1951-VT</w:t>
            </w:r>
          </w:p>
        </w:tc>
        <w:tc>
          <w:tcPr>
            <w:tcW w:type="dxa" w:w="1365"/>
          </w:tcPr>
          <w:p>
            <w:pPr>
              <w:spacing w:after="0"/>
              <w:jc w:val="left"/>
            </w:pPr>
            <w:r>
              <w:rPr>
                <w:sz w:val="16"/>
              </w:rPr>
              <w:t>Major disaster</w:t>
            </w:r>
          </w:p>
        </w:tc>
        <w:tc>
          <w:tcPr>
            <w:tcW w:type="dxa" w:w="2378"/>
          </w:tcPr>
          <w:p>
            <w:pPr>
              <w:spacing w:after="0"/>
              <w:jc w:val="left"/>
            </w:pPr>
            <w:r>
              <w:rPr>
                <w:sz w:val="16"/>
              </w:rPr>
              <w:t>Severe Storm</w:t>
            </w:r>
          </w:p>
        </w:tc>
        <w:tc>
          <w:tcPr>
            <w:tcW w:type="dxa" w:w="2375"/>
          </w:tcPr>
          <w:p>
            <w:pPr>
              <w:spacing w:after="0"/>
              <w:jc w:val="left"/>
            </w:pPr>
            <w:r>
              <w:rPr>
                <w:sz w:val="16"/>
              </w:rPr>
              <w:t>Hazard not mapped (severe storm title names no single hazard); not counted</w:t>
            </w:r>
          </w:p>
        </w:tc>
        <w:tc>
          <w:tcPr>
            <w:tcW w:type="dxa" w:w="2645"/>
          </w:tcPr>
          <w:p>
            <w:pPr>
              <w:spacing w:after="0"/>
              <w:jc w:val="right"/>
            </w:pPr>
            <w:r>
              <w:rPr>
                <w:sz w:val="16"/>
              </w:rPr>
              <w:t>$124,721.47</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$279,588.24</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65"/>
          </w:tcPr>
          <w:p>
            <w:pPr>
              <w:spacing w:after="0"/>
              <w:jc w:val="left"/>
            </w:pPr>
            <w:r>
              <w:rPr>
                <w:sz w:val="16"/>
              </w:rPr>
              <w:t>Emergency</w:t>
            </w:r>
          </w:p>
        </w:tc>
        <w:tc>
          <w:tcPr>
            <w:tcW w:type="dxa" w:w="2378"/>
          </w:tcPr>
          <w:p>
            <w:pPr>
              <w:spacing w:after="0"/>
              <w:jc w:val="left"/>
            </w:pPr>
            <w:r>
              <w:rPr>
                <w:sz w:val="16"/>
              </w:rPr>
              <w:t>Snow</w:t>
            </w:r>
          </w:p>
        </w:tc>
        <w:tc>
          <w:tcPr>
            <w:tcW w:type="dxa" w:w="2375"/>
          </w:tcPr>
          <w:p>
            <w:pPr>
              <w:spacing w:after="0"/>
              <w:jc w:val="left"/>
            </w:pPr>
            <w:r>
              <w:rPr>
                <w:sz w:val="16"/>
              </w:rPr>
              <w:t>Winter Weather</w:t>
            </w:r>
          </w:p>
        </w:tc>
        <w:tc>
          <w:tcPr>
            <w:tcW w:type="dxa" w:w="2645"/>
          </w:tcPr>
          <w:p>
            <w:pPr>
              <w:spacing w:after="0"/>
              <w:jc w:val="right"/>
            </w:pPr>
            <w:r>
              <w:rPr>
                <w:sz w:val="16"/>
              </w:rPr>
              <w:t>$189,099.54</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1998-01-06</w:t>
            </w:r>
          </w:p>
        </w:tc>
        <w:tc>
          <w:tcPr>
            <w:tcW w:type="dxa" w:w="1037"/>
          </w:tcPr>
          <w:p>
            <w:pPr>
              <w:spacing w:after="0"/>
              <w:jc w:val="left"/>
            </w:pPr>
            <w:r>
              <w:rPr>
                <w:sz w:val="16"/>
              </w:rPr>
              <w:t>DR-1201-VT</w:t>
            </w:r>
          </w:p>
        </w:tc>
        <w:tc>
          <w:tcPr>
            <w:tcW w:type="dxa" w:w="1365"/>
          </w:tcPr>
          <w:p>
            <w:pPr>
              <w:spacing w:after="0"/>
              <w:jc w:val="left"/>
            </w:pPr>
            <w:r>
              <w:rPr>
                <w:sz w:val="16"/>
              </w:rPr>
              <w:t>Major disaster</w:t>
            </w:r>
          </w:p>
        </w:tc>
        <w:tc>
          <w:tcPr>
            <w:tcW w:type="dxa" w:w="2378"/>
          </w:tcPr>
          <w:p>
            <w:pPr>
              <w:spacing w:after="0"/>
              <w:jc w:val="left"/>
            </w:pPr>
            <w:r>
              <w:rPr>
                <w:sz w:val="16"/>
              </w:rPr>
              <w:t>Severe Ice Storms, Rain, High Winds and Flooding</w:t>
            </w:r>
          </w:p>
        </w:tc>
        <w:tc>
          <w:tcPr>
            <w:tcW w:type="dxa" w:w="2375"/>
          </w:tcPr>
          <w:p>
            <w:pPr>
              <w:spacing w:after="0"/>
              <w:jc w:val="left"/>
            </w:pPr>
            <w:r>
              <w:rPr>
                <w:sz w:val="16"/>
              </w:rPr>
              <w:t>Ice Storm; Inland Flooding; Strong Wind</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65"/>
          </w:tcPr>
          <w:p>
            <w:pPr>
              <w:spacing w:after="0"/>
              <w:jc w:val="left"/>
            </w:pPr>
            <w:r>
              <w:rPr>
                <w:sz w:val="16"/>
              </w:rPr>
              <w:t>Major disaster</w:t>
            </w:r>
          </w:p>
        </w:tc>
        <w:tc>
          <w:tcPr>
            <w:tcW w:type="dxa" w:w="2378"/>
          </w:tcPr>
          <w:p>
            <w:pPr>
              <w:spacing w:after="0"/>
              <w:jc w:val="left"/>
            </w:pPr>
            <w:r>
              <w:rPr>
                <w:sz w:val="16"/>
              </w:rPr>
              <w:t>Ice Jams and Flooding</w:t>
            </w:r>
          </w:p>
        </w:tc>
        <w:tc>
          <w:tcPr>
            <w:tcW w:type="dxa" w:w="2375"/>
          </w:tcPr>
          <w:p>
            <w:pPr>
              <w:spacing w:after="0"/>
              <w:jc w:val="left"/>
            </w:pPr>
            <w:r>
              <w:rPr>
                <w:sz w:val="16"/>
              </w:rPr>
              <w:t>Inland Flooding (primary); also designated: Winter Weather</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65"/>
          </w:tcPr>
          <w:p>
            <w:pPr>
              <w:spacing w:after="0"/>
              <w:jc w:val="left"/>
            </w:pPr>
            <w:r>
              <w:rPr>
                <w:sz w:val="16"/>
              </w:rPr>
              <w:t>Major disaster</w:t>
            </w:r>
          </w:p>
        </w:tc>
        <w:tc>
          <w:tcPr>
            <w:tcW w:type="dxa" w:w="2378"/>
          </w:tcPr>
          <w:p>
            <w:pPr>
              <w:spacing w:after="0"/>
              <w:jc w:val="left"/>
            </w:pPr>
            <w:r>
              <w:rPr>
                <w:sz w:val="16"/>
              </w:rPr>
              <w:t>Excessive Rainfall, 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1993-05-12</w:t>
            </w:r>
          </w:p>
        </w:tc>
        <w:tc>
          <w:tcPr>
            <w:tcW w:type="dxa" w:w="1037"/>
          </w:tcPr>
          <w:p>
            <w:pPr>
              <w:spacing w:after="0"/>
              <w:jc w:val="left"/>
            </w:pPr>
            <w:r>
              <w:rPr>
                <w:sz w:val="16"/>
              </w:rPr>
              <w:t>1993-04-24</w:t>
            </w:r>
          </w:p>
        </w:tc>
        <w:tc>
          <w:tcPr>
            <w:tcW w:type="dxa" w:w="1037"/>
          </w:tcPr>
          <w:p>
            <w:pPr>
              <w:spacing w:after="0"/>
              <w:jc w:val="left"/>
            </w:pPr>
            <w:r>
              <w:rPr>
                <w:sz w:val="16"/>
              </w:rPr>
              <w:t>DR-990-VT</w:t>
            </w:r>
          </w:p>
        </w:tc>
        <w:tc>
          <w:tcPr>
            <w:tcW w:type="dxa" w:w="1365"/>
          </w:tcPr>
          <w:p>
            <w:pPr>
              <w:spacing w:after="0"/>
              <w:jc w:val="left"/>
            </w:pPr>
            <w:r>
              <w:rPr>
                <w:sz w:val="16"/>
              </w:rPr>
              <w:t>Major disaster</w:t>
            </w:r>
          </w:p>
        </w:tc>
        <w:tc>
          <w:tcPr>
            <w:tcW w:type="dxa" w:w="2378"/>
          </w:tcPr>
          <w:p>
            <w:pPr>
              <w:spacing w:after="0"/>
              <w:jc w:val="left"/>
            </w:pPr>
            <w:r>
              <w:rPr>
                <w:sz w:val="16"/>
              </w:rPr>
              <w:t>Heavy Rain, Snowmelt &amp; 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65"/>
          </w:tcPr>
          <w:p>
            <w:pPr>
              <w:spacing w:after="0"/>
              <w:jc w:val="left"/>
            </w:pPr>
            <w:r>
              <w:rPr>
                <w:sz w:val="16"/>
              </w:rPr>
              <w:t>Major disaster</w:t>
            </w:r>
          </w:p>
        </w:tc>
        <w:tc>
          <w:tcPr>
            <w:tcW w:type="dxa" w:w="2378"/>
          </w:tcPr>
          <w:p>
            <w:pPr>
              <w:spacing w:after="0"/>
              <w:jc w:val="left"/>
            </w:pPr>
            <w:r>
              <w:rPr>
                <w:sz w:val="16"/>
              </w:rPr>
              <w:t>Heavy Rains, Ice Jams &amp; 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1990-07-25</w:t>
            </w:r>
          </w:p>
        </w:tc>
        <w:tc>
          <w:tcPr>
            <w:tcW w:type="dxa" w:w="1037"/>
          </w:tcPr>
          <w:p>
            <w:pPr>
              <w:spacing w:after="0"/>
              <w:jc w:val="left"/>
            </w:pPr>
            <w:r>
              <w:rPr>
                <w:sz w:val="16"/>
              </w:rPr>
              <w:t>1990-07-04</w:t>
            </w:r>
          </w:p>
        </w:tc>
        <w:tc>
          <w:tcPr>
            <w:tcW w:type="dxa" w:w="1037"/>
          </w:tcPr>
          <w:p>
            <w:pPr>
              <w:spacing w:after="0"/>
              <w:jc w:val="left"/>
            </w:pPr>
            <w:r>
              <w:rPr>
                <w:sz w:val="16"/>
              </w:rPr>
              <w:t>DR-875-VT</w:t>
            </w:r>
          </w:p>
        </w:tc>
        <w:tc>
          <w:tcPr>
            <w:tcW w:type="dxa" w:w="1365"/>
          </w:tcPr>
          <w:p>
            <w:pPr>
              <w:spacing w:after="0"/>
              <w:jc w:val="left"/>
            </w:pPr>
            <w:r>
              <w:rPr>
                <w:sz w:val="16"/>
              </w:rPr>
              <w:t>Major disaster</w:t>
            </w:r>
          </w:p>
        </w:tc>
        <w:tc>
          <w:tcPr>
            <w:tcW w:type="dxa" w:w="2378"/>
          </w:tcPr>
          <w:p>
            <w:pPr>
              <w:spacing w:after="0"/>
              <w:jc w:val="left"/>
            </w:pPr>
            <w:r>
              <w:rPr>
                <w:sz w:val="16"/>
              </w:rPr>
              <w:t>Severe Storms &amp; 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65"/>
          </w:tcPr>
          <w:p>
            <w:pPr>
              <w:spacing w:after="0"/>
              <w:jc w:val="left"/>
            </w:pPr>
            <w:r>
              <w:rPr>
                <w:sz w:val="16"/>
              </w:rPr>
              <w:t>Major disaster</w:t>
            </w:r>
          </w:p>
        </w:tc>
        <w:tc>
          <w:tcPr>
            <w:tcW w:type="dxa" w:w="2378"/>
          </w:tcPr>
          <w:p>
            <w:pPr>
              <w:spacing w:after="0"/>
              <w:jc w:val="left"/>
            </w:pPr>
            <w:r>
              <w:rPr>
                <w:sz w:val="16"/>
              </w:rPr>
              <w:t>Severe Storms, High Winds &amp; Flooding</w:t>
            </w:r>
          </w:p>
        </w:tc>
        <w:tc>
          <w:tcPr>
            <w:tcW w:type="dxa" w:w="2375"/>
          </w:tcPr>
          <w:p>
            <w:pPr>
              <w:spacing w:after="0"/>
              <w:jc w:val="left"/>
            </w:pPr>
            <w:r>
              <w:rPr>
                <w:sz w:val="16"/>
              </w:rPr>
              <w:t>Inland Flooding (primary); also designated: Strong Wind</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65"/>
          </w:tcPr>
          <w:p>
            <w:pPr>
              <w:spacing w:after="0"/>
              <w:jc w:val="left"/>
            </w:pPr>
            <w:r>
              <w:rPr>
                <w:sz w:val="16"/>
              </w:rPr>
              <w:t>Major disaster</w:t>
            </w:r>
          </w:p>
        </w:tc>
        <w:tc>
          <w:tcPr>
            <w:tcW w:type="dxa" w:w="2378"/>
          </w:tcPr>
          <w:p>
            <w:pPr>
              <w:spacing w:after="0"/>
              <w:jc w:val="left"/>
            </w:pPr>
            <w:r>
              <w:rPr>
                <w:sz w:val="16"/>
              </w:rPr>
              <w:t>Severe Storms, Flooding, &amp; Landslides</w:t>
            </w:r>
          </w:p>
        </w:tc>
        <w:tc>
          <w:tcPr>
            <w:tcW w:type="dxa" w:w="2375"/>
          </w:tcPr>
          <w:p>
            <w:pPr>
              <w:spacing w:after="0"/>
              <w:jc w:val="left"/>
            </w:pPr>
            <w:r>
              <w:rPr>
                <w:sz w:val="16"/>
              </w:rPr>
              <w:t>Inland Flooding (primary); also designated: Landslide</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34</w:t>
            </w:r>
          </w:p>
        </w:tc>
        <w:tc>
          <w:tcPr>
            <w:tcW w:type="dxa" w:w="1159"/>
          </w:tcPr>
          <w:p>
            <w:pPr>
              <w:spacing w:after="0"/>
              <w:jc w:val="right"/>
            </w:pPr>
            <w:r>
              <w:rPr>
                <w:sz w:val="16"/>
              </w:rPr>
              <w:t>5</w:t>
            </w:r>
          </w:p>
        </w:tc>
        <w:tc>
          <w:tcPr>
            <w:tcW w:type="dxa" w:w="2116"/>
          </w:tcPr>
          <w:p>
            <w:pPr>
              <w:spacing w:after="0"/>
              <w:jc w:val="right"/>
            </w:pPr>
            <w:r>
              <w:rPr>
                <w:sz w:val="16"/>
              </w:rPr>
              <w:t>5</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136</w:t>
            </w:r>
          </w:p>
        </w:tc>
        <w:tc>
          <w:tcPr>
            <w:tcW w:type="dxa" w:w="1159"/>
          </w:tcPr>
          <w:p>
            <w:pPr>
              <w:spacing w:after="0"/>
              <w:jc w:val="right"/>
            </w:pPr>
            <w:r>
              <w:rPr>
                <w:sz w:val="16"/>
              </w:rPr>
              <w:t>5</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80</w:t>
            </w:r>
          </w:p>
        </w:tc>
        <w:tc>
          <w:tcPr>
            <w:tcW w:type="dxa" w:w="1159"/>
          </w:tcPr>
          <w:p>
            <w:pPr>
              <w:spacing w:after="0"/>
              <w:jc w:val="right"/>
            </w:pPr>
            <w:r>
              <w:rPr>
                <w:sz w:val="16"/>
              </w:rPr>
              <w:t>8</w:t>
            </w:r>
          </w:p>
        </w:tc>
        <w:tc>
          <w:tcPr>
            <w:tcW w:type="dxa" w:w="2116"/>
          </w:tcPr>
          <w:p>
            <w:pPr>
              <w:spacing w:after="0"/>
              <w:jc w:val="right"/>
            </w:pPr>
            <w:r>
              <w:rPr>
                <w:sz w:val="16"/>
              </w:rPr>
              <w:t>0</w:t>
            </w:r>
          </w:p>
        </w:tc>
        <w:tc>
          <w:tcPr>
            <w:tcW w:type="dxa" w:w="786"/>
          </w:tcPr>
          <w:p>
            <w:pPr>
              <w:spacing w:after="0"/>
              <w:jc w:val="right"/>
            </w:pPr>
            <w:r>
              <w:rPr>
                <w:sz w:val="16"/>
              </w:rPr>
              <w:t>8</w:t>
            </w:r>
          </w:p>
        </w:tc>
        <w:tc>
          <w:tcPr>
            <w:tcW w:type="dxa" w:w="1692"/>
          </w:tcPr>
          <w:p>
            <w:pPr>
              <w:spacing w:after="0"/>
              <w:jc w:val="right"/>
            </w:pPr>
            <w:r>
              <w:rPr>
                <w:sz w:val="16"/>
              </w:rPr>
              <w:t>20</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404</w:t>
            </w:r>
          </w:p>
        </w:tc>
        <w:tc>
          <w:tcPr>
            <w:tcW w:type="dxa" w:w="1159"/>
          </w:tcPr>
          <w:p>
            <w:pPr>
              <w:spacing w:after="0"/>
              <w:jc w:val="right"/>
            </w:pPr>
            <w:r>
              <w:rPr>
                <w:sz w:val="16"/>
              </w:rPr>
              <w:t>31</w:t>
            </w:r>
          </w:p>
        </w:tc>
        <w:tc>
          <w:tcPr>
            <w:tcW w:type="dxa" w:w="2116"/>
          </w:tcPr>
          <w:p>
            <w:pPr>
              <w:spacing w:after="0"/>
              <w:jc w:val="right"/>
            </w:pPr>
            <w:r>
              <w:rPr>
                <w:sz w:val="16"/>
              </w:rPr>
              <w:t>15</w:t>
            </w:r>
          </w:p>
        </w:tc>
        <w:tc>
          <w:tcPr>
            <w:tcW w:type="dxa" w:w="786"/>
          </w:tcPr>
          <w:p>
            <w:pPr>
              <w:spacing w:after="0"/>
              <w:jc w:val="right"/>
            </w:pPr>
            <w:r>
              <w:rPr>
                <w:sz w:val="16"/>
              </w:rPr>
              <w:t>48</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52 High Wind and 55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313</w:t>
            </w:r>
          </w:p>
        </w:tc>
        <w:tc>
          <w:tcPr>
            <w:tcW w:type="dxa" w:w="1159"/>
          </w:tcPr>
          <w:p>
            <w:pPr>
              <w:spacing w:after="0"/>
              <w:jc w:val="right"/>
            </w:pPr>
            <w:r>
              <w:rPr>
                <w:sz w:val="16"/>
              </w:rPr>
              <w:t>39</w:t>
            </w:r>
          </w:p>
        </w:tc>
        <w:tc>
          <w:tcPr>
            <w:tcW w:type="dxa" w:w="2116"/>
          </w:tcPr>
          <w:p>
            <w:pPr>
              <w:spacing w:after="0"/>
              <w:jc w:val="right"/>
            </w:pPr>
            <w:r>
              <w:rPr>
                <w:sz w:val="16"/>
              </w:rPr>
              <w:t>10</w:t>
            </w:r>
          </w:p>
        </w:tc>
        <w:tc>
          <w:tcPr>
            <w:tcW w:type="dxa" w:w="786"/>
          </w:tcPr>
          <w:p>
            <w:pPr>
              <w:spacing w:after="0"/>
              <w:jc w:val="right"/>
            </w:pPr>
            <w:r>
              <w:rPr>
                <w:sz w:val="16"/>
              </w:rPr>
              <w:t>49</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8"/>
        <w:gridCol w:w="1816"/>
        <w:gridCol w:w="2842"/>
        <w:gridCol w:w="924"/>
        <w:gridCol w:w="2741"/>
        <w:gridCol w:w="1008"/>
        <w:gridCol w:w="2405"/>
      </w:tblGrid>
      <w:tr>
        <w:trPr>
          <w:cantSplit/>
          <w:tblHeader/>
        </w:trPr>
        <w:tc>
          <w:tcPr>
            <w:tcW w:type="dxa" w:w="1037"/>
            <w:shd w:val="clear" w:color="auto" w:fill="E8E8E8"/>
          </w:tcPr>
          <w:p>
            <w:pPr>
              <w:spacing w:after="0"/>
              <w:jc w:val="left"/>
            </w:pPr>
            <w:r>
              <w:rPr>
                <w:b/>
                <w:sz w:val="16"/>
              </w:rPr>
              <w:t>Date</w:t>
            </w:r>
          </w:p>
        </w:tc>
        <w:tc>
          <w:tcPr>
            <w:tcW w:type="dxa" w:w="1338"/>
            <w:shd w:val="clear" w:color="auto" w:fill="E8E8E8"/>
          </w:tcPr>
          <w:p>
            <w:pPr>
              <w:spacing w:after="0"/>
              <w:jc w:val="left"/>
            </w:pPr>
            <w:r>
              <w:rPr>
                <w:b/>
                <w:sz w:val="16"/>
              </w:rPr>
              <w:t>Event type</w:t>
            </w:r>
          </w:p>
        </w:tc>
        <w:tc>
          <w:tcPr>
            <w:tcW w:type="dxa" w:w="1816"/>
            <w:shd w:val="clear" w:color="auto" w:fill="E8E8E8"/>
          </w:tcPr>
          <w:p>
            <w:pPr>
              <w:spacing w:after="0"/>
              <w:jc w:val="left"/>
            </w:pPr>
            <w:r>
              <w:rPr>
                <w:b/>
                <w:sz w:val="16"/>
              </w:rPr>
              <w:t>Magnitude or extent</w:t>
            </w:r>
          </w:p>
        </w:tc>
        <w:tc>
          <w:tcPr>
            <w:tcW w:type="dxa" w:w="2842"/>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41"/>
            <w:shd w:val="clear" w:color="auto" w:fill="E8E8E8"/>
          </w:tcPr>
          <w:p>
            <w:pPr>
              <w:spacing w:after="0"/>
              <w:jc w:val="left"/>
            </w:pPr>
            <w:r>
              <w:rPr>
                <w:b/>
                <w:sz w:val="16"/>
              </w:rPr>
              <w:t>Location</w:t>
            </w:r>
          </w:p>
        </w:tc>
        <w:tc>
          <w:tcPr>
            <w:tcW w:type="dxa" w:w="1008"/>
            <w:shd w:val="clear" w:color="auto" w:fill="E8E8E8"/>
          </w:tcPr>
          <w:p>
            <w:pPr>
              <w:spacing w:after="0"/>
              <w:jc w:val="left"/>
            </w:pPr>
            <w:r>
              <w:rPr>
                <w:b/>
                <w:sz w:val="16"/>
              </w:rPr>
              <w:t>Flags</w:t>
            </w:r>
          </w:p>
        </w:tc>
        <w:tc>
          <w:tcPr>
            <w:tcW w:type="dxa" w:w="240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338"/>
          </w:tcPr>
          <w:p>
            <w:pPr>
              <w:spacing w:after="0"/>
              <w:jc w:val="left"/>
            </w:pPr>
            <w:r>
              <w:rPr>
                <w:sz w:val="16"/>
              </w:rPr>
              <w:t>Frost/Freeze</w:t>
            </w:r>
          </w:p>
        </w:tc>
        <w:tc>
          <w:tcPr>
            <w:tcW w:type="dxa" w:w="1816"/>
          </w:tcPr>
          <w:p>
            <w:pPr>
              <w:spacing w:after="0"/>
              <w:jc w:val="left"/>
            </w:pPr>
          </w:p>
        </w:tc>
        <w:tc>
          <w:tcPr>
            <w:tcW w:type="dxa" w:w="2842"/>
          </w:tcPr>
          <w:p>
            <w:pPr>
              <w:spacing w:after="0"/>
              <w:jc w:val="left"/>
            </w:pPr>
            <w:r>
              <w:rPr>
                <w:sz w:val="16"/>
              </w:rPr>
              <w:t>$0 property; $1,500,000 crops (zone total, 2023 dollars)</w:t>
            </w:r>
          </w:p>
        </w:tc>
        <w:tc>
          <w:tcPr>
            <w:tcW w:type="dxa" w:w="924"/>
          </w:tcPr>
          <w:p>
            <w:pPr>
              <w:spacing w:after="0"/>
              <w:jc w:val="right"/>
            </w:pPr>
            <w:r>
              <w:rPr>
                <w:sz w:val="16"/>
              </w:rPr>
              <w:t>0, 0</w:t>
            </w:r>
          </w:p>
        </w:tc>
        <w:tc>
          <w:tcPr>
            <w:tcW w:type="dxa" w:w="2741"/>
          </w:tcPr>
          <w:p>
            <w:pPr>
              <w:spacing w:after="0"/>
              <w:jc w:val="left"/>
            </w:pPr>
            <w:r>
              <w:rPr>
                <w:sz w:val="16"/>
              </w:rPr>
              <w:t>NWS zone VTZ005 (WESTERN CHITTENDEN), zone-level</w:t>
            </w:r>
          </w:p>
        </w:tc>
        <w:tc>
          <w:tcPr>
            <w:tcW w:type="dxa" w:w="1008"/>
          </w:tcPr>
          <w:p>
            <w:pPr>
              <w:spacing w:after="0"/>
              <w:jc w:val="left"/>
            </w:pPr>
            <w:r>
              <w:rPr>
                <w:sz w:val="16"/>
              </w:rPr>
              <w:t>new since last plan; within last 5 years</w:t>
            </w:r>
          </w:p>
        </w:tc>
        <w:tc>
          <w:tcPr>
            <w:tcW w:type="dxa" w:w="2405"/>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338"/>
          </w:tcPr>
          <w:p>
            <w:pPr>
              <w:spacing w:after="0"/>
              <w:jc w:val="left"/>
            </w:pPr>
            <w:r>
              <w:rPr>
                <w:sz w:val="16"/>
              </w:rPr>
              <w:t>Heat</w:t>
            </w:r>
          </w:p>
        </w:tc>
        <w:tc>
          <w:tcPr>
            <w:tcW w:type="dxa" w:w="1816"/>
          </w:tcPr>
          <w:p>
            <w:pPr>
              <w:spacing w:after="0"/>
              <w:jc w:val="left"/>
            </w:pPr>
          </w:p>
        </w:tc>
        <w:tc>
          <w:tcPr>
            <w:tcW w:type="dxa" w:w="2842"/>
          </w:tcPr>
          <w:p>
            <w:pPr>
              <w:spacing w:after="0"/>
              <w:jc w:val="left"/>
            </w:pPr>
            <w:r>
              <w:rPr>
                <w:sz w:val="16"/>
              </w:rPr>
              <w:t>$0 property; $0 crops (zone total, 2020 dollars)</w:t>
            </w:r>
          </w:p>
        </w:tc>
        <w:tc>
          <w:tcPr>
            <w:tcW w:type="dxa" w:w="924"/>
          </w:tcPr>
          <w:p>
            <w:pPr>
              <w:spacing w:after="0"/>
              <w:jc w:val="right"/>
            </w:pPr>
            <w:r>
              <w:rPr>
                <w:sz w:val="16"/>
              </w:rPr>
              <w:t>0, 0</w:t>
            </w:r>
          </w:p>
        </w:tc>
        <w:tc>
          <w:tcPr>
            <w:tcW w:type="dxa" w:w="2741"/>
          </w:tcPr>
          <w:p>
            <w:pPr>
              <w:spacing w:after="0"/>
              <w:jc w:val="left"/>
            </w:pPr>
            <w:r>
              <w:rPr>
                <w:sz w:val="16"/>
              </w:rPr>
              <w:t>NWS zone VTZ005 (WESTERN CHITTENDEN), zone-level</w:t>
            </w:r>
          </w:p>
        </w:tc>
        <w:tc>
          <w:tcPr>
            <w:tcW w:type="dxa" w:w="1008"/>
          </w:tcPr>
          <w:p>
            <w:pPr>
              <w:spacing w:after="0"/>
              <w:jc w:val="left"/>
            </w:pPr>
          </w:p>
        </w:tc>
        <w:tc>
          <w:tcPr>
            <w:tcW w:type="dxa" w:w="2405"/>
          </w:tcPr>
          <w:p>
            <w:pPr>
              <w:spacing w:after="0"/>
              <w:jc w:val="left"/>
            </w:pPr>
            <w:r>
              <w:rPr>
                <w:sz w:val="16"/>
              </w:rPr>
              <w:t>B1-c worst recorded: Excessive Heat, Heat</w:t>
            </w:r>
          </w:p>
        </w:tc>
      </w:tr>
      <w:tr>
        <w:trPr>
          <w:cantSplit/>
        </w:trPr>
        <w:tc>
          <w:tcPr>
            <w:tcW w:type="dxa" w:w="1037"/>
          </w:tcPr>
          <w:p>
            <w:pPr>
              <w:spacing w:after="0"/>
              <w:jc w:val="left"/>
            </w:pPr>
            <w:r>
              <w:rPr>
                <w:sz w:val="16"/>
              </w:rPr>
              <w:t>2019-07-30</w:t>
            </w:r>
          </w:p>
        </w:tc>
        <w:tc>
          <w:tcPr>
            <w:tcW w:type="dxa" w:w="1338"/>
          </w:tcPr>
          <w:p>
            <w:pPr>
              <w:spacing w:after="0"/>
              <w:jc w:val="left"/>
            </w:pPr>
            <w:r>
              <w:rPr>
                <w:sz w:val="16"/>
              </w:rPr>
              <w:t>Thunderstorm Wind</w:t>
            </w:r>
          </w:p>
        </w:tc>
        <w:tc>
          <w:tcPr>
            <w:tcW w:type="dxa" w:w="1816"/>
          </w:tcPr>
          <w:p>
            <w:pPr>
              <w:spacing w:after="0"/>
              <w:jc w:val="left"/>
            </w:pPr>
            <w:r>
              <w:rPr>
                <w:sz w:val="16"/>
              </w:rPr>
              <w:t>50 kt (58 mph) estimated gust</w:t>
            </w:r>
          </w:p>
        </w:tc>
        <w:tc>
          <w:tcPr>
            <w:tcW w:type="dxa" w:w="2842"/>
          </w:tcPr>
          <w:p>
            <w:pPr>
              <w:spacing w:after="0"/>
              <w:jc w:val="left"/>
            </w:pPr>
            <w:r>
              <w:rPr>
                <w:sz w:val="16"/>
              </w:rPr>
              <w:t>$25,000 property; $0 crops (2019 dollars)</w:t>
            </w:r>
          </w:p>
        </w:tc>
        <w:tc>
          <w:tcPr>
            <w:tcW w:type="dxa" w:w="924"/>
          </w:tcPr>
          <w:p>
            <w:pPr>
              <w:spacing w:after="0"/>
              <w:jc w:val="right"/>
            </w:pPr>
            <w:r>
              <w:rPr>
                <w:sz w:val="16"/>
              </w:rPr>
              <w:t>2, 0</w:t>
            </w:r>
          </w:p>
        </w:tc>
        <w:tc>
          <w:tcPr>
            <w:tcW w:type="dxa" w:w="2741"/>
          </w:tcPr>
          <w:p>
            <w:pPr>
              <w:spacing w:after="0"/>
              <w:jc w:val="left"/>
            </w:pPr>
            <w:r>
              <w:rPr>
                <w:sz w:val="16"/>
              </w:rPr>
              <w:t>CHAMPLAIN ARPT</w:t>
            </w:r>
          </w:p>
        </w:tc>
        <w:tc>
          <w:tcPr>
            <w:tcW w:type="dxa" w:w="1008"/>
          </w:tcPr>
          <w:p>
            <w:pPr>
              <w:spacing w:after="0"/>
              <w:jc w:val="left"/>
            </w:pPr>
          </w:p>
        </w:tc>
        <w:tc>
          <w:tcPr>
            <w:tcW w:type="dxa" w:w="2405"/>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338"/>
          </w:tcPr>
          <w:p>
            <w:pPr>
              <w:spacing w:after="0"/>
              <w:jc w:val="left"/>
            </w:pPr>
            <w:r>
              <w:rPr>
                <w:sz w:val="16"/>
              </w:rPr>
              <w:t>Cold/Wind Chill</w:t>
            </w:r>
          </w:p>
        </w:tc>
        <w:tc>
          <w:tcPr>
            <w:tcW w:type="dxa" w:w="1816"/>
          </w:tcPr>
          <w:p>
            <w:pPr>
              <w:spacing w:after="0"/>
              <w:jc w:val="left"/>
            </w:pPr>
          </w:p>
        </w:tc>
        <w:tc>
          <w:tcPr>
            <w:tcW w:type="dxa" w:w="2842"/>
          </w:tcPr>
          <w:p>
            <w:pPr>
              <w:spacing w:after="0"/>
              <w:jc w:val="left"/>
            </w:pPr>
            <w:r>
              <w:rPr>
                <w:sz w:val="16"/>
              </w:rPr>
              <w:t>$0 property; $0 crops (zone total, 2015 dollars)</w:t>
            </w:r>
          </w:p>
        </w:tc>
        <w:tc>
          <w:tcPr>
            <w:tcW w:type="dxa" w:w="924"/>
          </w:tcPr>
          <w:p>
            <w:pPr>
              <w:spacing w:after="0"/>
              <w:jc w:val="right"/>
            </w:pPr>
            <w:r>
              <w:rPr>
                <w:sz w:val="16"/>
              </w:rPr>
              <w:t>0, 0</w:t>
            </w:r>
          </w:p>
        </w:tc>
        <w:tc>
          <w:tcPr>
            <w:tcW w:type="dxa" w:w="2741"/>
          </w:tcPr>
          <w:p>
            <w:pPr>
              <w:spacing w:after="0"/>
              <w:jc w:val="left"/>
            </w:pPr>
            <w:r>
              <w:rPr>
                <w:sz w:val="16"/>
              </w:rPr>
              <w:t>NWS zone VTZ017 (EASTERN CHITTENDEN), zone-level</w:t>
            </w:r>
          </w:p>
        </w:tc>
        <w:tc>
          <w:tcPr>
            <w:tcW w:type="dxa" w:w="1008"/>
          </w:tcPr>
          <w:p>
            <w:pPr>
              <w:spacing w:after="0"/>
              <w:jc w:val="left"/>
            </w:pPr>
          </w:p>
        </w:tc>
        <w:tc>
          <w:tcPr>
            <w:tcW w:type="dxa" w:w="240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2012-12-21</w:t>
            </w:r>
          </w:p>
        </w:tc>
        <w:tc>
          <w:tcPr>
            <w:tcW w:type="dxa" w:w="1338"/>
          </w:tcPr>
          <w:p>
            <w:pPr>
              <w:spacing w:after="0"/>
              <w:jc w:val="left"/>
            </w:pPr>
            <w:r>
              <w:rPr>
                <w:sz w:val="16"/>
              </w:rPr>
              <w:t>Strong Wind</w:t>
            </w:r>
          </w:p>
        </w:tc>
        <w:tc>
          <w:tcPr>
            <w:tcW w:type="dxa" w:w="1816"/>
          </w:tcPr>
          <w:p>
            <w:pPr>
              <w:spacing w:after="0"/>
              <w:jc w:val="left"/>
            </w:pPr>
            <w:r>
              <w:rPr>
                <w:sz w:val="16"/>
              </w:rPr>
              <w:t>43 kt (49 mph) estimated gust</w:t>
            </w:r>
          </w:p>
        </w:tc>
        <w:tc>
          <w:tcPr>
            <w:tcW w:type="dxa" w:w="2842"/>
          </w:tcPr>
          <w:p>
            <w:pPr>
              <w:spacing w:after="0"/>
              <w:jc w:val="left"/>
            </w:pPr>
            <w:r>
              <w:rPr>
                <w:sz w:val="16"/>
              </w:rPr>
              <w:t>$35,000 property; $0 crops (zone total, 2012 dollars)</w:t>
            </w:r>
          </w:p>
        </w:tc>
        <w:tc>
          <w:tcPr>
            <w:tcW w:type="dxa" w:w="924"/>
          </w:tcPr>
          <w:p>
            <w:pPr>
              <w:spacing w:after="0"/>
              <w:jc w:val="right"/>
            </w:pPr>
            <w:r>
              <w:rPr>
                <w:sz w:val="16"/>
              </w:rPr>
              <w:t>1, 0</w:t>
            </w:r>
          </w:p>
        </w:tc>
        <w:tc>
          <w:tcPr>
            <w:tcW w:type="dxa" w:w="2741"/>
          </w:tcPr>
          <w:p>
            <w:pPr>
              <w:spacing w:after="0"/>
              <w:jc w:val="left"/>
            </w:pPr>
            <w:r>
              <w:rPr>
                <w:sz w:val="16"/>
              </w:rPr>
              <w:t>NWS zone VTZ005 (WESTERN CHITTENDEN), zone-level</w:t>
            </w:r>
          </w:p>
        </w:tc>
        <w:tc>
          <w:tcPr>
            <w:tcW w:type="dxa" w:w="1008"/>
          </w:tcPr>
          <w:p>
            <w:pPr>
              <w:spacing w:after="0"/>
              <w:jc w:val="left"/>
            </w:pPr>
          </w:p>
        </w:tc>
        <w:tc>
          <w:tcPr>
            <w:tcW w:type="dxa" w:w="2405"/>
          </w:tcPr>
          <w:p>
            <w:pPr>
              <w:spacing w:after="0"/>
              <w:jc w:val="left"/>
            </w:pPr>
            <w:r>
              <w:rPr>
                <w:sz w:val="16"/>
              </w:rPr>
              <w:t>deaths or injuries recorded</w:t>
            </w:r>
          </w:p>
        </w:tc>
      </w:tr>
      <w:tr>
        <w:trPr>
          <w:cantSplit/>
        </w:trPr>
        <w:tc>
          <w:tcPr>
            <w:tcW w:type="dxa" w:w="1037"/>
          </w:tcPr>
          <w:p>
            <w:pPr>
              <w:spacing w:after="0"/>
              <w:jc w:val="left"/>
            </w:pPr>
            <w:r>
              <w:rPr>
                <w:sz w:val="16"/>
              </w:rPr>
              <w:t>2011-07-06</w:t>
            </w:r>
          </w:p>
        </w:tc>
        <w:tc>
          <w:tcPr>
            <w:tcW w:type="dxa" w:w="1338"/>
          </w:tcPr>
          <w:p>
            <w:pPr>
              <w:spacing w:after="0"/>
              <w:jc w:val="left"/>
            </w:pPr>
            <w:r>
              <w:rPr>
                <w:sz w:val="16"/>
              </w:rPr>
              <w:t>Lightning</w:t>
            </w:r>
          </w:p>
        </w:tc>
        <w:tc>
          <w:tcPr>
            <w:tcW w:type="dxa" w:w="1816"/>
          </w:tcPr>
          <w:p>
            <w:pPr>
              <w:spacing w:after="0"/>
              <w:jc w:val="left"/>
            </w:pPr>
          </w:p>
        </w:tc>
        <w:tc>
          <w:tcPr>
            <w:tcW w:type="dxa" w:w="2842"/>
          </w:tcPr>
          <w:p>
            <w:pPr>
              <w:spacing w:after="0"/>
              <w:jc w:val="left"/>
            </w:pPr>
            <w:r>
              <w:rPr>
                <w:sz w:val="16"/>
              </w:rPr>
              <w:t>$1,000,000 property; $0 crops (2011 dollars)</w:t>
            </w:r>
          </w:p>
        </w:tc>
        <w:tc>
          <w:tcPr>
            <w:tcW w:type="dxa" w:w="924"/>
          </w:tcPr>
          <w:p>
            <w:pPr>
              <w:spacing w:after="0"/>
              <w:jc w:val="right"/>
            </w:pPr>
            <w:r>
              <w:rPr>
                <w:sz w:val="16"/>
              </w:rPr>
              <w:t>0, 0</w:t>
            </w:r>
          </w:p>
        </w:tc>
        <w:tc>
          <w:tcPr>
            <w:tcW w:type="dxa" w:w="2741"/>
          </w:tcPr>
          <w:p>
            <w:pPr>
              <w:spacing w:after="0"/>
              <w:jc w:val="left"/>
            </w:pPr>
            <w:r>
              <w:rPr>
                <w:sz w:val="16"/>
              </w:rPr>
              <w:t>ESSEX JCT</w:t>
            </w:r>
          </w:p>
        </w:tc>
        <w:tc>
          <w:tcPr>
            <w:tcW w:type="dxa" w:w="1008"/>
          </w:tcPr>
          <w:p>
            <w:pPr>
              <w:spacing w:after="0"/>
              <w:jc w:val="left"/>
            </w:pPr>
          </w:p>
        </w:tc>
        <w:tc>
          <w:tcPr>
            <w:tcW w:type="dxa" w:w="2405"/>
          </w:tcPr>
          <w:p>
            <w:pPr>
              <w:spacing w:after="0"/>
              <w:jc w:val="left"/>
            </w:pPr>
            <w:r>
              <w:rPr>
                <w:sz w:val="16"/>
              </w:rPr>
              <w:t>B1-c worst recorded: Lightning</w:t>
            </w:r>
          </w:p>
        </w:tc>
      </w:tr>
      <w:tr>
        <w:trPr>
          <w:cantSplit/>
        </w:trPr>
        <w:tc>
          <w:tcPr>
            <w:tcW w:type="dxa" w:w="1037"/>
          </w:tcPr>
          <w:p>
            <w:pPr>
              <w:spacing w:after="0"/>
              <w:jc w:val="left"/>
            </w:pPr>
            <w:r>
              <w:rPr>
                <w:sz w:val="16"/>
              </w:rPr>
              <w:t>2011-05-01</w:t>
            </w:r>
          </w:p>
        </w:tc>
        <w:tc>
          <w:tcPr>
            <w:tcW w:type="dxa" w:w="1338"/>
          </w:tcPr>
          <w:p>
            <w:pPr>
              <w:spacing w:after="0"/>
              <w:jc w:val="left"/>
            </w:pPr>
            <w:r>
              <w:rPr>
                <w:sz w:val="16"/>
              </w:rPr>
              <w:t>Lakeshore Flood</w:t>
            </w:r>
          </w:p>
        </w:tc>
        <w:tc>
          <w:tcPr>
            <w:tcW w:type="dxa" w:w="1816"/>
          </w:tcPr>
          <w:p>
            <w:pPr>
              <w:spacing w:after="0"/>
              <w:jc w:val="left"/>
            </w:pPr>
          </w:p>
        </w:tc>
        <w:tc>
          <w:tcPr>
            <w:tcW w:type="dxa" w:w="2842"/>
          </w:tcPr>
          <w:p>
            <w:pPr>
              <w:spacing w:after="0"/>
              <w:jc w:val="left"/>
            </w:pPr>
            <w:r>
              <w:rPr>
                <w:sz w:val="16"/>
              </w:rPr>
              <w:t>$5,000,000 property; $0 crops (zone total, 2011 dollars)</w:t>
            </w:r>
          </w:p>
        </w:tc>
        <w:tc>
          <w:tcPr>
            <w:tcW w:type="dxa" w:w="924"/>
          </w:tcPr>
          <w:p>
            <w:pPr>
              <w:spacing w:after="0"/>
              <w:jc w:val="right"/>
            </w:pPr>
            <w:r>
              <w:rPr>
                <w:sz w:val="16"/>
              </w:rPr>
              <w:t>0, 0</w:t>
            </w:r>
          </w:p>
        </w:tc>
        <w:tc>
          <w:tcPr>
            <w:tcW w:type="dxa" w:w="2741"/>
          </w:tcPr>
          <w:p>
            <w:pPr>
              <w:spacing w:after="0"/>
              <w:jc w:val="left"/>
            </w:pPr>
            <w:r>
              <w:rPr>
                <w:sz w:val="16"/>
              </w:rPr>
              <w:t>NWS zone VTZ005 (WESTERN CHITTENDEN), zone-level</w:t>
            </w:r>
          </w:p>
        </w:tc>
        <w:tc>
          <w:tcPr>
            <w:tcW w:type="dxa" w:w="1008"/>
          </w:tcPr>
          <w:p>
            <w:pPr>
              <w:spacing w:after="0"/>
              <w:jc w:val="left"/>
            </w:pPr>
          </w:p>
        </w:tc>
        <w:tc>
          <w:tcPr>
            <w:tcW w:type="dxa" w:w="240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2011-04-11</w:t>
            </w:r>
          </w:p>
        </w:tc>
        <w:tc>
          <w:tcPr>
            <w:tcW w:type="dxa" w:w="1338"/>
          </w:tcPr>
          <w:p>
            <w:pPr>
              <w:spacing w:after="0"/>
              <w:jc w:val="left"/>
            </w:pPr>
            <w:r>
              <w:rPr>
                <w:sz w:val="16"/>
              </w:rPr>
              <w:t>Flood</w:t>
            </w:r>
          </w:p>
        </w:tc>
        <w:tc>
          <w:tcPr>
            <w:tcW w:type="dxa" w:w="1816"/>
          </w:tcPr>
          <w:p>
            <w:pPr>
              <w:spacing w:after="0"/>
              <w:jc w:val="left"/>
            </w:pPr>
          </w:p>
        </w:tc>
        <w:tc>
          <w:tcPr>
            <w:tcW w:type="dxa" w:w="2842"/>
          </w:tcPr>
          <w:p>
            <w:pPr>
              <w:spacing w:after="0"/>
              <w:jc w:val="left"/>
            </w:pPr>
            <w:r>
              <w:rPr>
                <w:sz w:val="16"/>
              </w:rPr>
              <w:t>$30,000 property; $0 crops (2011 dollars)</w:t>
            </w:r>
          </w:p>
        </w:tc>
        <w:tc>
          <w:tcPr>
            <w:tcW w:type="dxa" w:w="924"/>
          </w:tcPr>
          <w:p>
            <w:pPr>
              <w:spacing w:after="0"/>
              <w:jc w:val="right"/>
            </w:pPr>
            <w:r>
              <w:rPr>
                <w:sz w:val="16"/>
              </w:rPr>
              <w:t>1, 0</w:t>
            </w:r>
          </w:p>
        </w:tc>
        <w:tc>
          <w:tcPr>
            <w:tcW w:type="dxa" w:w="2741"/>
          </w:tcPr>
          <w:p>
            <w:pPr>
              <w:spacing w:after="0"/>
              <w:jc w:val="left"/>
            </w:pPr>
            <w:r>
              <w:rPr>
                <w:sz w:val="16"/>
              </w:rPr>
              <w:t>NORTH UNDERHILL to BOWMAN CORNERS</w:t>
            </w:r>
          </w:p>
        </w:tc>
        <w:tc>
          <w:tcPr>
            <w:tcW w:type="dxa" w:w="1008"/>
          </w:tcPr>
          <w:p>
            <w:pPr>
              <w:spacing w:after="0"/>
              <w:jc w:val="left"/>
            </w:pPr>
          </w:p>
        </w:tc>
        <w:tc>
          <w:tcPr>
            <w:tcW w:type="dxa" w:w="2405"/>
          </w:tcPr>
          <w:p>
            <w:pPr>
              <w:spacing w:after="0"/>
              <w:jc w:val="left"/>
            </w:pPr>
            <w:r>
              <w:rPr>
                <w:sz w:val="16"/>
              </w:rPr>
              <w:t>deaths or injuries recorded</w:t>
            </w:r>
          </w:p>
        </w:tc>
      </w:tr>
      <w:tr>
        <w:trPr>
          <w:cantSplit/>
        </w:trPr>
        <w:tc>
          <w:tcPr>
            <w:tcW w:type="dxa" w:w="1037"/>
          </w:tcPr>
          <w:p>
            <w:pPr>
              <w:spacing w:after="0"/>
              <w:jc w:val="left"/>
            </w:pPr>
            <w:r>
              <w:rPr>
                <w:sz w:val="16"/>
              </w:rPr>
              <w:t>2009-12-09</w:t>
            </w:r>
          </w:p>
        </w:tc>
        <w:tc>
          <w:tcPr>
            <w:tcW w:type="dxa" w:w="1338"/>
          </w:tcPr>
          <w:p>
            <w:pPr>
              <w:spacing w:after="0"/>
              <w:jc w:val="left"/>
            </w:pPr>
            <w:r>
              <w:rPr>
                <w:sz w:val="16"/>
              </w:rPr>
              <w:t>High Wind</w:t>
            </w:r>
          </w:p>
        </w:tc>
        <w:tc>
          <w:tcPr>
            <w:tcW w:type="dxa" w:w="1816"/>
          </w:tcPr>
          <w:p>
            <w:pPr>
              <w:spacing w:after="0"/>
              <w:jc w:val="left"/>
            </w:pPr>
            <w:r>
              <w:rPr>
                <w:sz w:val="16"/>
              </w:rPr>
              <w:t>76 kt (87 mph) estimated gust</w:t>
            </w:r>
          </w:p>
        </w:tc>
        <w:tc>
          <w:tcPr>
            <w:tcW w:type="dxa" w:w="2842"/>
          </w:tcPr>
          <w:p>
            <w:pPr>
              <w:spacing w:after="0"/>
              <w:jc w:val="left"/>
            </w:pPr>
            <w:r>
              <w:rPr>
                <w:sz w:val="16"/>
              </w:rPr>
              <w:t>$20,000 property; $0 crops (zone total, 2009 dollars)</w:t>
            </w:r>
          </w:p>
        </w:tc>
        <w:tc>
          <w:tcPr>
            <w:tcW w:type="dxa" w:w="924"/>
          </w:tcPr>
          <w:p>
            <w:pPr>
              <w:spacing w:after="0"/>
              <w:jc w:val="right"/>
            </w:pPr>
            <w:r>
              <w:rPr>
                <w:sz w:val="16"/>
              </w:rPr>
              <w:t>0, 0</w:t>
            </w:r>
          </w:p>
        </w:tc>
        <w:tc>
          <w:tcPr>
            <w:tcW w:type="dxa" w:w="2741"/>
          </w:tcPr>
          <w:p>
            <w:pPr>
              <w:spacing w:after="0"/>
              <w:jc w:val="left"/>
            </w:pPr>
            <w:r>
              <w:rPr>
                <w:sz w:val="16"/>
              </w:rPr>
              <w:t>NWS zone VTZ017 (EASTERN CHITTENDEN), zone-level</w:t>
            </w:r>
          </w:p>
        </w:tc>
        <w:tc>
          <w:tcPr>
            <w:tcW w:type="dxa" w:w="1008"/>
          </w:tcPr>
          <w:p>
            <w:pPr>
              <w:spacing w:after="0"/>
              <w:jc w:val="left"/>
            </w:pPr>
          </w:p>
        </w:tc>
        <w:tc>
          <w:tcPr>
            <w:tcW w:type="dxa" w:w="2405"/>
          </w:tcPr>
          <w:p>
            <w:pPr>
              <w:spacing w:after="0"/>
              <w:jc w:val="left"/>
            </w:pPr>
            <w:r>
              <w:rPr>
                <w:sz w:val="16"/>
              </w:rPr>
              <w:t>B1-c worst recorded: High Wind and Strong Wind</w:t>
            </w:r>
          </w:p>
        </w:tc>
      </w:tr>
      <w:tr>
        <w:trPr>
          <w:cantSplit/>
        </w:trPr>
        <w:tc>
          <w:tcPr>
            <w:tcW w:type="dxa" w:w="1037"/>
          </w:tcPr>
          <w:p>
            <w:pPr>
              <w:spacing w:after="0"/>
              <w:jc w:val="left"/>
            </w:pPr>
            <w:r>
              <w:rPr>
                <w:sz w:val="16"/>
              </w:rPr>
              <w:t>2008-06-10</w:t>
            </w:r>
          </w:p>
        </w:tc>
        <w:tc>
          <w:tcPr>
            <w:tcW w:type="dxa" w:w="1338"/>
          </w:tcPr>
          <w:p>
            <w:pPr>
              <w:spacing w:after="0"/>
              <w:jc w:val="left"/>
            </w:pPr>
            <w:r>
              <w:rPr>
                <w:sz w:val="16"/>
              </w:rPr>
              <w:t>Thunderstorm Wind</w:t>
            </w:r>
          </w:p>
        </w:tc>
        <w:tc>
          <w:tcPr>
            <w:tcW w:type="dxa" w:w="1816"/>
          </w:tcPr>
          <w:p>
            <w:pPr>
              <w:spacing w:after="0"/>
              <w:jc w:val="left"/>
            </w:pPr>
            <w:r>
              <w:rPr>
                <w:sz w:val="16"/>
              </w:rPr>
              <w:t>70 kt (81 mph) estimated gust</w:t>
            </w:r>
          </w:p>
        </w:tc>
        <w:tc>
          <w:tcPr>
            <w:tcW w:type="dxa" w:w="2842"/>
          </w:tcPr>
          <w:p>
            <w:pPr>
              <w:spacing w:after="0"/>
              <w:jc w:val="left"/>
            </w:pPr>
            <w:r>
              <w:rPr>
                <w:sz w:val="16"/>
              </w:rPr>
              <w:t>$20,000 property; $0 crops (2008 dollars)</w:t>
            </w:r>
          </w:p>
        </w:tc>
        <w:tc>
          <w:tcPr>
            <w:tcW w:type="dxa" w:w="924"/>
          </w:tcPr>
          <w:p>
            <w:pPr>
              <w:spacing w:after="0"/>
              <w:jc w:val="right"/>
            </w:pPr>
            <w:r>
              <w:rPr>
                <w:sz w:val="16"/>
              </w:rPr>
              <w:t>0, 0</w:t>
            </w:r>
          </w:p>
        </w:tc>
        <w:tc>
          <w:tcPr>
            <w:tcW w:type="dxa" w:w="2741"/>
          </w:tcPr>
          <w:p>
            <w:pPr>
              <w:spacing w:after="0"/>
              <w:jc w:val="left"/>
            </w:pPr>
            <w:r>
              <w:rPr>
                <w:sz w:val="16"/>
              </w:rPr>
              <w:t>NORTH UNDERHILL</w:t>
            </w:r>
          </w:p>
        </w:tc>
        <w:tc>
          <w:tcPr>
            <w:tcW w:type="dxa" w:w="1008"/>
          </w:tcPr>
          <w:p>
            <w:pPr>
              <w:spacing w:after="0"/>
              <w:jc w:val="left"/>
            </w:pPr>
          </w:p>
        </w:tc>
        <w:tc>
          <w:tcPr>
            <w:tcW w:type="dxa" w:w="2405"/>
          </w:tcPr>
          <w:p>
            <w:pPr>
              <w:spacing w:after="0"/>
              <w:jc w:val="left"/>
            </w:pPr>
            <w:r>
              <w:rPr>
                <w:sz w:val="16"/>
              </w:rPr>
              <w:t>B1-c worst recorded: Thunderstorm Wind</w:t>
            </w:r>
          </w:p>
        </w:tc>
      </w:tr>
      <w:tr>
        <w:trPr>
          <w:cantSplit/>
        </w:trPr>
        <w:tc>
          <w:tcPr>
            <w:tcW w:type="dxa" w:w="1037"/>
          </w:tcPr>
          <w:p>
            <w:pPr>
              <w:spacing w:after="0"/>
              <w:jc w:val="left"/>
            </w:pPr>
            <w:r>
              <w:rPr>
                <w:sz w:val="16"/>
              </w:rPr>
              <w:t>1998-01-06</w:t>
            </w:r>
          </w:p>
        </w:tc>
        <w:tc>
          <w:tcPr>
            <w:tcW w:type="dxa" w:w="1338"/>
          </w:tcPr>
          <w:p>
            <w:pPr>
              <w:spacing w:after="0"/>
              <w:jc w:val="left"/>
            </w:pPr>
            <w:r>
              <w:rPr>
                <w:sz w:val="16"/>
              </w:rPr>
              <w:t>Ice Storm</w:t>
            </w:r>
          </w:p>
        </w:tc>
        <w:tc>
          <w:tcPr>
            <w:tcW w:type="dxa" w:w="1816"/>
          </w:tcPr>
          <w:p>
            <w:pPr>
              <w:spacing w:after="0"/>
              <w:jc w:val="left"/>
            </w:pPr>
          </w:p>
        </w:tc>
        <w:tc>
          <w:tcPr>
            <w:tcW w:type="dxa" w:w="2842"/>
          </w:tcPr>
          <w:p>
            <w:pPr>
              <w:spacing w:after="0"/>
              <w:jc w:val="left"/>
            </w:pPr>
            <w:r>
              <w:rPr>
                <w:sz w:val="16"/>
              </w:rPr>
              <w:t>$2,500,000 property; crops not reported (zone total, 1998 dollars)</w:t>
            </w:r>
          </w:p>
        </w:tc>
        <w:tc>
          <w:tcPr>
            <w:tcW w:type="dxa" w:w="924"/>
          </w:tcPr>
          <w:p>
            <w:pPr>
              <w:spacing w:after="0"/>
              <w:jc w:val="right"/>
            </w:pPr>
            <w:r>
              <w:rPr>
                <w:sz w:val="16"/>
              </w:rPr>
              <w:t>0, 1</w:t>
            </w:r>
          </w:p>
        </w:tc>
        <w:tc>
          <w:tcPr>
            <w:tcW w:type="dxa" w:w="2741"/>
          </w:tcPr>
          <w:p>
            <w:pPr>
              <w:spacing w:after="0"/>
              <w:jc w:val="left"/>
            </w:pPr>
            <w:r>
              <w:rPr>
                <w:sz w:val="16"/>
              </w:rPr>
              <w:t>NWS zone VTZ005 (CHITTENDEN), zone-level</w:t>
            </w:r>
          </w:p>
        </w:tc>
        <w:tc>
          <w:tcPr>
            <w:tcW w:type="dxa" w:w="1008"/>
          </w:tcPr>
          <w:p>
            <w:pPr>
              <w:spacing w:after="0"/>
              <w:jc w:val="left"/>
            </w:pPr>
          </w:p>
        </w:tc>
        <w:tc>
          <w:tcPr>
            <w:tcW w:type="dxa" w:w="2405"/>
          </w:tcPr>
          <w:p>
            <w:pPr>
              <w:spacing w:after="0"/>
              <w:jc w:val="left"/>
            </w:pPr>
            <w:r>
              <w:rPr>
                <w:sz w:val="16"/>
              </w:rPr>
              <w:t>B1-c worst recorded: Ice Storm</w:t>
            </w:r>
          </w:p>
        </w:tc>
      </w:tr>
      <w:tr>
        <w:trPr>
          <w:cantSplit/>
        </w:trPr>
        <w:tc>
          <w:tcPr>
            <w:tcW w:type="dxa" w:w="1037"/>
          </w:tcPr>
          <w:p>
            <w:pPr>
              <w:spacing w:after="0"/>
              <w:jc w:val="left"/>
            </w:pPr>
            <w:r>
              <w:rPr>
                <w:sz w:val="16"/>
              </w:rPr>
              <w:t>1983-08-08</w:t>
            </w:r>
          </w:p>
        </w:tc>
        <w:tc>
          <w:tcPr>
            <w:tcW w:type="dxa" w:w="1338"/>
          </w:tcPr>
          <w:p>
            <w:pPr>
              <w:spacing w:after="0"/>
              <w:jc w:val="left"/>
            </w:pPr>
            <w:r>
              <w:rPr>
                <w:sz w:val="16"/>
              </w:rPr>
              <w:t>Tornado</w:t>
            </w:r>
          </w:p>
        </w:tc>
        <w:tc>
          <w:tcPr>
            <w:tcW w:type="dxa" w:w="1816"/>
          </w:tcPr>
          <w:p>
            <w:pPr>
              <w:spacing w:after="0"/>
              <w:jc w:val="left"/>
            </w:pPr>
            <w:r>
              <w:rPr>
                <w:sz w:val="16"/>
              </w:rPr>
              <w:t>F2, 0.2 mi path length (whole path, pre-1996), 10 yd wide</w:t>
            </w:r>
          </w:p>
        </w:tc>
        <w:tc>
          <w:tcPr>
            <w:tcW w:type="dxa" w:w="2842"/>
          </w:tcPr>
          <w:p>
            <w:pPr>
              <w:spacing w:after="0"/>
              <w:jc w:val="left"/>
            </w:pPr>
            <w:r>
              <w:rPr>
                <w:sz w:val="16"/>
              </w:rPr>
              <w:t>$2,500,000 property; crops not recorded (1983 dollars)</w:t>
            </w:r>
          </w:p>
        </w:tc>
        <w:tc>
          <w:tcPr>
            <w:tcW w:type="dxa" w:w="924"/>
          </w:tcPr>
          <w:p>
            <w:pPr>
              <w:spacing w:after="0"/>
              <w:jc w:val="right"/>
            </w:pPr>
            <w:r>
              <w:rPr>
                <w:sz w:val="16"/>
              </w:rPr>
              <w:t>0, 0</w:t>
            </w:r>
          </w:p>
        </w:tc>
        <w:tc>
          <w:tcPr>
            <w:tcW w:type="dxa" w:w="2741"/>
          </w:tcPr>
          <w:p>
            <w:pPr>
              <w:spacing w:after="0"/>
              <w:jc w:val="left"/>
            </w:pPr>
            <w:r>
              <w:rPr>
                <w:sz w:val="16"/>
              </w:rPr>
              <w:t>location not recorded</w:t>
            </w:r>
          </w:p>
        </w:tc>
        <w:tc>
          <w:tcPr>
            <w:tcW w:type="dxa" w:w="1008"/>
          </w:tcPr>
          <w:p>
            <w:pPr>
              <w:spacing w:after="0"/>
              <w:jc w:val="left"/>
            </w:pPr>
          </w:p>
        </w:tc>
        <w:tc>
          <w:tcPr>
            <w:tcW w:type="dxa" w:w="240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(1,008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Chittenden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25"/>
          </w:tcPr>
          <w:p>
            <w:pPr>
              <w:spacing w:after="0"/>
              <w:jc w:val="right"/>
            </w:pPr>
            <w:r>
              <w:rPr>
                <w:sz w:val="16"/>
              </w:rPr>
              <w:t>0.0333</w:t>
            </w:r>
          </w:p>
        </w:tc>
        <w:tc>
          <w:tcPr>
            <w:tcW w:type="dxa" w:w="1335"/>
          </w:tcPr>
          <w:p>
            <w:pPr>
              <w:spacing w:after="0"/>
              <w:jc w:val="left"/>
            </w:pPr>
            <w:r>
              <w:rPr>
                <w:sz w:val="16"/>
              </w:rPr>
              <w:t>events per year</w:t>
            </w:r>
          </w:p>
        </w:tc>
        <w:tc>
          <w:tcPr>
            <w:tcW w:type="dxa" w:w="1717"/>
          </w:tcPr>
          <w:p>
            <w:pPr>
              <w:spacing w:after="0"/>
              <w:jc w:val="left"/>
            </w:pPr>
            <w:r>
              <w:rPr>
                <w:sz w:val="16"/>
              </w:rPr>
              <w:t>about 1 in 30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1</w:t>
            </w:r>
          </w:p>
        </w:tc>
        <w:tc>
          <w:tcPr>
            <w:tcW w:type="dxa" w:w="1691"/>
          </w:tcPr>
          <w:p>
            <w:pPr>
              <w:spacing w:after="0"/>
              <w:jc w:val="left"/>
            </w:pPr>
            <w:r>
              <w:rPr>
                <w:sz w:val="16"/>
              </w:rPr>
              <w:t>1994 to 2023 (30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Cold Wave</w:t>
            </w:r>
          </w:p>
        </w:tc>
        <w:tc>
          <w:tcPr>
            <w:tcW w:type="dxa" w:w="1325"/>
          </w:tcPr>
          <w:p>
            <w:pPr>
              <w:spacing w:after="0"/>
              <w:jc w:val="right"/>
            </w:pPr>
            <w:r>
              <w:rPr>
                <w:sz w:val="16"/>
              </w:rPr>
              <w:t>3.47</w:t>
            </w:r>
          </w:p>
        </w:tc>
        <w:tc>
          <w:tcPr>
            <w:tcW w:type="dxa" w:w="1335"/>
          </w:tcPr>
          <w:p>
            <w:pPr>
              <w:spacing w:after="0"/>
              <w:jc w:val="left"/>
            </w:pPr>
            <w:r>
              <w:rPr>
                <w:sz w:val="16"/>
              </w:rPr>
              <w:t>event-days per year</w:t>
            </w:r>
          </w:p>
        </w:tc>
        <w:tc>
          <w:tcPr>
            <w:tcW w:type="dxa" w:w="1717"/>
          </w:tcPr>
          <w:p>
            <w:pPr>
              <w:spacing w:after="0"/>
              <w:jc w:val="left"/>
            </w:pPr>
            <w:r>
              <w:rPr>
                <w:sz w:val="16"/>
              </w:rPr>
              <w:t>about 3.47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12 of 30 years, 1996 to 2025 (40%)</w:t>
            </w:r>
          </w:p>
        </w:tc>
        <w:tc>
          <w:tcPr>
            <w:tcW w:type="dxa" w:w="1572"/>
          </w:tcPr>
          <w:p>
            <w:pPr>
              <w:spacing w:after="0"/>
              <w:jc w:val="right"/>
            </w:pPr>
            <w:r>
              <w:rPr>
                <w:sz w:val="16"/>
              </w:rPr>
              <w:t>65</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0</w:t>
            </w:r>
          </w:p>
        </w:tc>
        <w:tc>
          <w:tcPr>
            <w:tcW w:type="dxa" w:w="1335"/>
          </w:tcPr>
          <w:p>
            <w:pPr>
              <w:spacing w:after="0"/>
              <w:jc w:val="left"/>
            </w:pPr>
            <w:r>
              <w:rPr>
                <w:sz w:val="16"/>
              </w:rPr>
              <w:t>event-days per year</w:t>
            </w:r>
          </w:p>
        </w:tc>
        <w:tc>
          <w:tcPr>
            <w:tcW w:type="dxa" w:w="1717"/>
          </w:tcPr>
          <w:p>
            <w:pPr>
              <w:spacing w:after="0"/>
              <w:jc w:val="left"/>
            </w:pPr>
            <w:r>
              <w:rPr>
                <w:sz w:val="16"/>
              </w:rPr>
              <w:t>none modeled</w:t>
            </w:r>
          </w:p>
        </w:tc>
        <w:tc>
          <w:tcPr>
            <w:tcW w:type="dxa" w:w="1037"/>
          </w:tcPr>
          <w:p>
            <w:pPr>
              <w:spacing w:after="0"/>
              <w:jc w:val="left"/>
            </w:pPr>
          </w:p>
        </w:tc>
        <w:tc>
          <w:tcPr>
            <w:tcW w:type="dxa" w:w="1307"/>
          </w:tcPr>
          <w:p>
            <w:pPr>
              <w:spacing w:after="0"/>
              <w:jc w:val="left"/>
            </w:pPr>
            <w:r>
              <w:rPr>
                <w:sz w:val="16"/>
              </w:rPr>
              <w:t>Storm Events event-days in 0 of 30 years, 1996 to 2025 (0%)</w:t>
            </w:r>
          </w:p>
        </w:tc>
        <w:tc>
          <w:tcPr>
            <w:tcW w:type="dxa" w:w="1572"/>
          </w:tcPr>
          <w:p>
            <w:pPr>
              <w:spacing w:after="0"/>
              <w:jc w:val="right"/>
            </w:pPr>
            <w:r>
              <w:rPr>
                <w:sz w:val="16"/>
              </w:rPr>
              <w:t>0</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25"/>
          </w:tcPr>
          <w:p>
            <w:pPr>
              <w:spacing w:after="0"/>
              <w:jc w:val="right"/>
            </w:pPr>
            <w:r>
              <w:rPr>
                <w:sz w:val="16"/>
              </w:rPr>
              <w:t>0.00278</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0.278%</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1.12</w:t>
            </w:r>
          </w:p>
        </w:tc>
        <w:tc>
          <w:tcPr>
            <w:tcW w:type="dxa" w:w="1335"/>
          </w:tcPr>
          <w:p>
            <w:pPr>
              <w:spacing w:after="0"/>
              <w:jc w:val="left"/>
            </w:pPr>
            <w:r>
              <w:rPr>
                <w:sz w:val="16"/>
              </w:rPr>
              <w:t>events per year</w:t>
            </w:r>
          </w:p>
        </w:tc>
        <w:tc>
          <w:tcPr>
            <w:tcW w:type="dxa" w:w="1717"/>
          </w:tcPr>
          <w:p>
            <w:pPr>
              <w:spacing w:after="0"/>
              <w:jc w:val="left"/>
            </w:pPr>
            <w:r>
              <w:rPr>
                <w:sz w:val="16"/>
              </w:rPr>
              <w:t>about 1.12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42.4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2.07</w:t>
            </w:r>
          </w:p>
        </w:tc>
        <w:tc>
          <w:tcPr>
            <w:tcW w:type="dxa" w:w="1335"/>
          </w:tcPr>
          <w:p>
            <w:pPr>
              <w:spacing w:after="0"/>
              <w:jc w:val="left"/>
            </w:pPr>
            <w:r>
              <w:rPr>
                <w:sz w:val="16"/>
              </w:rPr>
              <w:t>event-days per year</w:t>
            </w:r>
          </w:p>
        </w:tc>
        <w:tc>
          <w:tcPr>
            <w:tcW w:type="dxa" w:w="1717"/>
          </w:tcPr>
          <w:p>
            <w:pPr>
              <w:spacing w:after="0"/>
              <w:jc w:val="left"/>
            </w:pPr>
            <w:r>
              <w:rPr>
                <w:sz w:val="16"/>
              </w:rPr>
              <w:t>about 2.07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8 of 30 years, 1996 to 2025 (26.7%)</w:t>
            </w:r>
          </w:p>
        </w:tc>
        <w:tc>
          <w:tcPr>
            <w:tcW w:type="dxa" w:w="1572"/>
          </w:tcPr>
          <w:p>
            <w:pPr>
              <w:spacing w:after="0"/>
              <w:jc w:val="right"/>
            </w:pPr>
            <w:r>
              <w:rPr>
                <w:sz w:val="16"/>
              </w:rPr>
              <w:t>37.7</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0.0262</w:t>
            </w:r>
          </w:p>
        </w:tc>
        <w:tc>
          <w:tcPr>
            <w:tcW w:type="dxa" w:w="1335"/>
          </w:tcPr>
          <w:p>
            <w:pPr>
              <w:spacing w:after="0"/>
              <w:jc w:val="left"/>
            </w:pPr>
            <w:r>
              <w:rPr>
                <w:sz w:val="16"/>
              </w:rPr>
              <w:t>events per year</w:t>
            </w:r>
          </w:p>
        </w:tc>
        <w:tc>
          <w:tcPr>
            <w:tcW w:type="dxa" w:w="1717"/>
          </w:tcPr>
          <w:p>
            <w:pPr>
              <w:spacing w:after="0"/>
              <w:jc w:val="left"/>
            </w:pPr>
            <w:r>
              <w:rPr>
                <w:sz w:val="16"/>
              </w:rPr>
              <w:t>about 1 in 38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8</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0.329</w:t>
            </w:r>
          </w:p>
        </w:tc>
        <w:tc>
          <w:tcPr>
            <w:tcW w:type="dxa" w:w="1335"/>
          </w:tcPr>
          <w:p>
            <w:pPr>
              <w:spacing w:after="0"/>
              <w:jc w:val="left"/>
            </w:pPr>
            <w:r>
              <w:rPr>
                <w:sz w:val="16"/>
              </w:rPr>
              <w:t>event-days per year</w:t>
            </w:r>
          </w:p>
        </w:tc>
        <w:tc>
          <w:tcPr>
            <w:tcW w:type="dxa" w:w="1717"/>
          </w:tcPr>
          <w:p>
            <w:pPr>
              <w:spacing w:after="0"/>
              <w:jc w:val="left"/>
            </w:pPr>
            <w:r>
              <w:rPr>
                <w:sz w:val="16"/>
              </w:rPr>
              <w:t>about 0.329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23</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2.14</w:t>
            </w:r>
          </w:p>
        </w:tc>
        <w:tc>
          <w:tcPr>
            <w:tcW w:type="dxa" w:w="1335"/>
          </w:tcPr>
          <w:p>
            <w:pPr>
              <w:spacing w:after="0"/>
              <w:jc w:val="left"/>
            </w:pPr>
            <w:r>
              <w:rPr>
                <w:sz w:val="16"/>
              </w:rPr>
              <w:t>event-days per year</w:t>
            </w:r>
          </w:p>
        </w:tc>
        <w:tc>
          <w:tcPr>
            <w:tcW w:type="dxa" w:w="1717"/>
          </w:tcPr>
          <w:p>
            <w:pPr>
              <w:spacing w:after="0"/>
              <w:jc w:val="left"/>
            </w:pPr>
            <w:r>
              <w:rPr>
                <w:sz w:val="16"/>
              </w:rPr>
              <w:t>about 2.14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23 of 30 years, 1996 to 2025 (76.7%)</w:t>
            </w:r>
          </w:p>
        </w:tc>
        <w:tc>
          <w:tcPr>
            <w:tcW w:type="dxa" w:w="1572"/>
          </w:tcPr>
          <w:p>
            <w:pPr>
              <w:spacing w:after="0"/>
              <w:jc w:val="right"/>
            </w:pPr>
            <w:r>
              <w:rPr>
                <w:sz w:val="16"/>
              </w:rPr>
              <w:t>60</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0.814</w:t>
            </w:r>
          </w:p>
        </w:tc>
        <w:tc>
          <w:tcPr>
            <w:tcW w:type="dxa" w:w="1335"/>
          </w:tcPr>
          <w:p>
            <w:pPr>
              <w:spacing w:after="0"/>
              <w:jc w:val="left"/>
            </w:pPr>
            <w:r>
              <w:rPr>
                <w:sz w:val="16"/>
              </w:rPr>
              <w:t>events per year (modeled)</w:t>
            </w:r>
          </w:p>
        </w:tc>
        <w:tc>
          <w:tcPr>
            <w:tcW w:type="dxa" w:w="1717"/>
          </w:tcPr>
          <w:p>
            <w:pPr>
              <w:spacing w:after="0"/>
              <w:jc w:val="left"/>
            </w:pPr>
            <w:r>
              <w:rPr>
                <w:sz w:val="16"/>
              </w:rPr>
              <w:t>about 0.81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23</w:t>
            </w:r>
          </w:p>
        </w:tc>
        <w:tc>
          <w:tcPr>
            <w:tcW w:type="dxa" w:w="1335"/>
          </w:tcPr>
          <w:p>
            <w:pPr>
              <w:spacing w:after="0"/>
              <w:jc w:val="left"/>
            </w:pPr>
            <w:r>
              <w:rPr>
                <w:sz w:val="16"/>
              </w:rPr>
              <w:t>days per year with a strike</w:t>
            </w:r>
          </w:p>
        </w:tc>
        <w:tc>
          <w:tcPr>
            <w:tcW w:type="dxa" w:w="1717"/>
          </w:tcPr>
          <w:p>
            <w:pPr>
              <w:spacing w:after="0"/>
              <w:jc w:val="left"/>
            </w:pPr>
            <w:r>
              <w:rPr>
                <w:sz w:val="16"/>
              </w:rPr>
              <w:t>about 23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0.776</w:t>
            </w:r>
          </w:p>
        </w:tc>
        <w:tc>
          <w:tcPr>
            <w:tcW w:type="dxa" w:w="1335"/>
          </w:tcPr>
          <w:p>
            <w:pPr>
              <w:spacing w:after="0"/>
              <w:jc w:val="left"/>
            </w:pPr>
            <w:r>
              <w:rPr>
                <w:sz w:val="16"/>
              </w:rPr>
              <w:t>events per year</w:t>
            </w:r>
          </w:p>
        </w:tc>
        <w:tc>
          <w:tcPr>
            <w:tcW w:type="dxa" w:w="1717"/>
          </w:tcPr>
          <w:p>
            <w:pPr>
              <w:spacing w:after="0"/>
              <w:jc w:val="left"/>
            </w:pPr>
            <w:r>
              <w:rPr>
                <w:sz w:val="16"/>
              </w:rPr>
              <w:t>about 0.78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30</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0.0282</w:t>
            </w:r>
          </w:p>
        </w:tc>
        <w:tc>
          <w:tcPr>
            <w:tcW w:type="dxa" w:w="1335"/>
          </w:tcPr>
          <w:p>
            <w:pPr>
              <w:spacing w:after="0"/>
              <w:jc w:val="left"/>
            </w:pPr>
            <w:r>
              <w:rPr>
                <w:sz w:val="16"/>
              </w:rPr>
              <w:t>events per year</w:t>
            </w:r>
          </w:p>
        </w:tc>
        <w:tc>
          <w:tcPr>
            <w:tcW w:type="dxa" w:w="1717"/>
          </w:tcPr>
          <w:p>
            <w:pPr>
              <w:spacing w:after="0"/>
              <w:jc w:val="left"/>
            </w:pPr>
            <w:r>
              <w:rPr>
                <w:sz w:val="16"/>
              </w:rPr>
              <w:t>about 1 in 35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0.0000725</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0.00725%</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16.9</w:t>
            </w:r>
          </w:p>
        </w:tc>
        <w:tc>
          <w:tcPr>
            <w:tcW w:type="dxa" w:w="1335"/>
          </w:tcPr>
          <w:p>
            <w:pPr>
              <w:spacing w:after="0"/>
              <w:jc w:val="left"/>
            </w:pPr>
            <w:r>
              <w:rPr>
                <w:sz w:val="16"/>
              </w:rPr>
              <w:t>event-days per year</w:t>
            </w:r>
          </w:p>
        </w:tc>
        <w:tc>
          <w:tcPr>
            <w:tcW w:type="dxa" w:w="1717"/>
          </w:tcPr>
          <w:p>
            <w:pPr>
              <w:spacing w:after="0"/>
              <w:jc w:val="left"/>
            </w:pPr>
            <w:r>
              <w:rPr>
                <w:sz w:val="16"/>
              </w:rPr>
              <w:t>about 16.9 days per year</w:t>
            </w:r>
          </w:p>
        </w:tc>
        <w:tc>
          <w:tcPr>
            <w:tcW w:type="dxa" w:w="1037"/>
          </w:tcPr>
          <w:p>
            <w:pPr>
              <w:spacing w:after="0"/>
              <w:jc w:val="left"/>
            </w:pPr>
            <w:r>
              <w:rPr>
                <w:sz w:val="16"/>
              </w:rPr>
              <w:t>Highly likely</w:t>
            </w:r>
          </w:p>
        </w:tc>
        <w:tc>
          <w:tcPr>
            <w:tcW w:type="dxa" w:w="1307"/>
          </w:tcPr>
          <w:p>
            <w:pPr>
              <w:spacing w:after="0"/>
              <w:jc w:val="left"/>
            </w:pPr>
            <w:r>
              <w:rPr>
                <w:sz w:val="16"/>
              </w:rPr>
              <w:t>Storm Events event-days in 30 of 30 years, 1996 to 2025 (100%)</w:t>
            </w:r>
          </w:p>
        </w:tc>
        <w:tc>
          <w:tcPr>
            <w:tcW w:type="dxa" w:w="1572"/>
          </w:tcPr>
          <w:p>
            <w:pPr>
              <w:spacing w:after="0"/>
              <w:jc w:val="right"/>
            </w:pPr>
            <w:r>
              <w:rPr>
                <w:sz w:val="16"/>
              </w:rPr>
              <w:t>317</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62</w:t>
            </w:r>
          </w:p>
        </w:tc>
        <w:tc>
          <w:tcPr>
            <w:tcW w:type="dxa" w:w="1381"/>
          </w:tcPr>
          <w:p>
            <w:pPr>
              <w:spacing w:after="0"/>
              <w:jc w:val="right"/>
            </w:pPr>
            <w:r>
              <w:rPr>
                <w:sz w:val="16"/>
              </w:rPr>
              <w:t>30</w:t>
            </w:r>
          </w:p>
        </w:tc>
        <w:tc>
          <w:tcPr>
            <w:tcW w:type="dxa" w:w="1381"/>
          </w:tcPr>
          <w:p>
            <w:pPr>
              <w:spacing w:after="0"/>
              <w:jc w:val="right"/>
            </w:pPr>
            <w:r>
              <w:rPr>
                <w:sz w:val="16"/>
              </w:rPr>
              <w:t>2.07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214</w:t>
            </w:r>
          </w:p>
        </w:tc>
        <w:tc>
          <w:tcPr>
            <w:tcW w:type="dxa" w:w="1381"/>
          </w:tcPr>
          <w:p>
            <w:pPr>
              <w:spacing w:after="0"/>
              <w:jc w:val="right"/>
            </w:pPr>
            <w:r>
              <w:rPr>
                <w:sz w:val="16"/>
              </w:rPr>
              <w:t>30</w:t>
            </w:r>
          </w:p>
        </w:tc>
        <w:tc>
          <w:tcPr>
            <w:tcW w:type="dxa" w:w="1381"/>
          </w:tcPr>
          <w:p>
            <w:pPr>
              <w:spacing w:after="0"/>
              <w:jc w:val="right"/>
            </w:pPr>
            <w:r>
              <w:rPr>
                <w:sz w:val="16"/>
              </w:rPr>
              <w:t>7.13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61"/>
        <w:gridCol w:w="1292"/>
        <w:gridCol w:w="976"/>
        <w:gridCol w:w="1023"/>
        <w:gridCol w:w="976"/>
        <w:gridCol w:w="8283"/>
      </w:tblGrid>
      <w:tr>
        <w:trPr>
          <w:cantSplit/>
          <w:tblHeader/>
        </w:trPr>
        <w:tc>
          <w:tcPr>
            <w:tcW w:type="dxa" w:w="1561"/>
            <w:vMerge w:val="restart"/>
            <w:shd w:val="clear" w:color="auto" w:fill="E8E8E8"/>
          </w:tcPr>
          <w:p>
            <w:pPr>
              <w:spacing w:after="0"/>
              <w:jc w:val="left"/>
            </w:pPr>
            <w:r>
              <w:rPr>
                <w:b/>
                <w:sz w:val="16"/>
              </w:rPr>
              <w:t>Hazard</w:t>
            </w:r>
          </w:p>
        </w:tc>
        <w:tc>
          <w:tcPr>
            <w:tcW w:type="dxa" w:w="12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76"/>
            <w:shd w:val="clear" w:color="auto" w:fill="E8E8E8"/>
          </w:tcPr>
          <w:p>
            <w:pPr>
              <w:spacing w:after="0"/>
              <w:jc w:val="right"/>
            </w:pPr>
            <w:r>
              <w:rPr>
                <w:b/>
                <w:sz w:val="16"/>
              </w:rPr>
              <w:t>Min</w:t>
            </w:r>
          </w:p>
        </w:tc>
        <w:tc>
          <w:tcPr>
            <w:tcW w:type="dxa" w:w="1023"/>
            <w:shd w:val="clear" w:color="auto" w:fill="E8E8E8"/>
          </w:tcPr>
          <w:p>
            <w:pPr>
              <w:spacing w:after="0"/>
              <w:jc w:val="right"/>
            </w:pPr>
            <w:r>
              <w:rPr>
                <w:b/>
                <w:sz w:val="16"/>
              </w:rPr>
              <w:t>Median</w:t>
            </w:r>
          </w:p>
        </w:tc>
        <w:tc>
          <w:tcPr>
            <w:tcW w:type="dxa" w:w="976"/>
            <w:shd w:val="clear" w:color="auto" w:fill="E8E8E8"/>
          </w:tcPr>
          <w:p>
            <w:pPr>
              <w:spacing w:after="0"/>
              <w:jc w:val="right"/>
            </w:pPr>
            <w:r>
              <w:rPr>
                <w:b/>
                <w:sz w:val="16"/>
              </w:rPr>
              <w:t>Max</w:t>
            </w:r>
          </w:p>
        </w:tc>
        <w:tc>
          <w:tcPr>
            <w:tcW w:type="dxa" w:w="2352"/>
            <w:vMerge/>
          </w:tcPr>
          <w:p/>
        </w:tc>
      </w:tr>
      <w:tr>
        <w:trPr>
          <w:cantSplit/>
        </w:trPr>
        <w:tc>
          <w:tcPr>
            <w:tcW w:type="dxa" w:w="1561"/>
          </w:tcPr>
          <w:p>
            <w:pPr>
              <w:spacing w:after="0"/>
              <w:jc w:val="left"/>
            </w:pPr>
            <w:r>
              <w:rPr>
                <w:sz w:val="16"/>
              </w:rPr>
              <w:t>Avalanche</w:t>
            </w:r>
          </w:p>
        </w:tc>
        <w:tc>
          <w:tcPr>
            <w:tcW w:type="dxa" w:w="1292"/>
          </w:tcPr>
          <w:p>
            <w:pPr>
              <w:spacing w:after="0"/>
              <w:jc w:val="right"/>
            </w:pPr>
            <w:r>
              <w:rPr>
                <w:sz w:val="16"/>
              </w:rPr>
              <w:t>5 of 41</w:t>
            </w:r>
          </w:p>
        </w:tc>
        <w:tc>
          <w:tcPr>
            <w:tcW w:type="dxa" w:w="976"/>
          </w:tcPr>
          <w:p>
            <w:pPr>
              <w:spacing w:after="0"/>
              <w:jc w:val="right"/>
            </w:pPr>
            <w:r>
              <w:rPr>
                <w:sz w:val="16"/>
              </w:rPr>
              <w:t>73.6</w:t>
            </w:r>
          </w:p>
        </w:tc>
        <w:tc>
          <w:tcPr>
            <w:tcW w:type="dxa" w:w="1023"/>
          </w:tcPr>
          <w:p>
            <w:pPr>
              <w:spacing w:after="0"/>
              <w:jc w:val="right"/>
            </w:pPr>
            <w:r>
              <w:rPr>
                <w:sz w:val="16"/>
              </w:rPr>
              <w:t>73.9</w:t>
            </w:r>
          </w:p>
        </w:tc>
        <w:tc>
          <w:tcPr>
            <w:tcW w:type="dxa" w:w="976"/>
          </w:tcPr>
          <w:p>
            <w:pPr>
              <w:spacing w:after="0"/>
              <w:jc w:val="right"/>
            </w:pPr>
            <w:r>
              <w:rPr>
                <w:sz w:val="16"/>
              </w:rPr>
              <w:t>74.2</w:t>
            </w:r>
          </w:p>
        </w:tc>
        <w:tc>
          <w:tcPr>
            <w:tcW w:type="dxa" w:w="8283"/>
          </w:tcPr>
          <w:p>
            <w:pPr>
              <w:spacing w:after="0"/>
              <w:jc w:val="left"/>
            </w:pPr>
            <w:r>
              <w:rPr>
                <w:sz w:val="16"/>
              </w:rPr>
              <w:t>Relatively Low 5, Not Applicable 36</w:t>
            </w:r>
          </w:p>
        </w:tc>
      </w:tr>
      <w:tr>
        <w:trPr>
          <w:cantSplit/>
        </w:trPr>
        <w:tc>
          <w:tcPr>
            <w:tcW w:type="dxa" w:w="1561"/>
          </w:tcPr>
          <w:p>
            <w:pPr>
              <w:spacing w:after="0"/>
              <w:jc w:val="left"/>
            </w:pPr>
            <w:r>
              <w:rPr>
                <w:sz w:val="16"/>
              </w:rPr>
              <w:t>Cold Wave</w:t>
            </w:r>
          </w:p>
        </w:tc>
        <w:tc>
          <w:tcPr>
            <w:tcW w:type="dxa" w:w="1292"/>
          </w:tcPr>
          <w:p>
            <w:pPr>
              <w:spacing w:after="0"/>
              <w:jc w:val="right"/>
            </w:pPr>
            <w:r>
              <w:rPr>
                <w:sz w:val="16"/>
              </w:rPr>
              <w:t>41 of 41</w:t>
            </w:r>
          </w:p>
        </w:tc>
        <w:tc>
          <w:tcPr>
            <w:tcW w:type="dxa" w:w="976"/>
          </w:tcPr>
          <w:p>
            <w:pPr>
              <w:spacing w:after="0"/>
              <w:jc w:val="right"/>
            </w:pPr>
            <w:r>
              <w:rPr>
                <w:sz w:val="16"/>
              </w:rPr>
              <w:t>15.7</w:t>
            </w:r>
          </w:p>
        </w:tc>
        <w:tc>
          <w:tcPr>
            <w:tcW w:type="dxa" w:w="1023"/>
          </w:tcPr>
          <w:p>
            <w:pPr>
              <w:spacing w:after="0"/>
              <w:jc w:val="right"/>
            </w:pPr>
            <w:r>
              <w:rPr>
                <w:sz w:val="16"/>
              </w:rPr>
              <w:t>37.2</w:t>
            </w:r>
          </w:p>
        </w:tc>
        <w:tc>
          <w:tcPr>
            <w:tcW w:type="dxa" w:w="976"/>
          </w:tcPr>
          <w:p>
            <w:pPr>
              <w:spacing w:after="0"/>
              <w:jc w:val="right"/>
            </w:pPr>
            <w:r>
              <w:rPr>
                <w:sz w:val="16"/>
              </w:rPr>
              <w:t>57.6</w:t>
            </w:r>
          </w:p>
        </w:tc>
        <w:tc>
          <w:tcPr>
            <w:tcW w:type="dxa" w:w="8283"/>
          </w:tcPr>
          <w:p>
            <w:pPr>
              <w:spacing w:after="0"/>
              <w:jc w:val="left"/>
            </w:pPr>
            <w:r>
              <w:rPr>
                <w:sz w:val="16"/>
              </w:rPr>
              <w:t>Relatively Moderate 4, Relatively Low 36, Very Low 1</w:t>
            </w:r>
          </w:p>
        </w:tc>
      </w:tr>
      <w:tr>
        <w:trPr>
          <w:cantSplit/>
        </w:trPr>
        <w:tc>
          <w:tcPr>
            <w:tcW w:type="dxa" w:w="1561"/>
          </w:tcPr>
          <w:p>
            <w:pPr>
              <w:spacing w:after="0"/>
              <w:jc w:val="left"/>
            </w:pPr>
            <w:r>
              <w:rPr>
                <w:sz w:val="16"/>
              </w:rPr>
              <w:t>Drought</w:t>
            </w:r>
          </w:p>
        </w:tc>
        <w:tc>
          <w:tcPr>
            <w:tcW w:type="dxa" w:w="1292"/>
          </w:tcPr>
          <w:p>
            <w:pPr>
              <w:spacing w:after="0"/>
              <w:jc w:val="right"/>
            </w:pPr>
            <w:r>
              <w:rPr>
                <w:sz w:val="16"/>
              </w:rPr>
              <w:t>0 of 41</w:t>
            </w:r>
          </w:p>
        </w:tc>
        <w:tc>
          <w:tcPr>
            <w:tcW w:type="dxa" w:w="976"/>
          </w:tcPr>
          <w:p>
            <w:pPr>
              <w:spacing w:after="0"/>
              <w:jc w:val="right"/>
            </w:pPr>
          </w:p>
        </w:tc>
        <w:tc>
          <w:tcPr>
            <w:tcW w:type="dxa" w:w="1023"/>
          </w:tcPr>
          <w:p>
            <w:pPr>
              <w:spacing w:after="0"/>
              <w:jc w:val="right"/>
            </w:pPr>
          </w:p>
        </w:tc>
        <w:tc>
          <w:tcPr>
            <w:tcW w:type="dxa" w:w="976"/>
          </w:tcPr>
          <w:p>
            <w:pPr>
              <w:spacing w:after="0"/>
              <w:jc w:val="right"/>
            </w:pPr>
          </w:p>
        </w:tc>
        <w:tc>
          <w:tcPr>
            <w:tcW w:type="dxa" w:w="8283"/>
          </w:tcPr>
          <w:p>
            <w:pPr>
              <w:spacing w:after="0"/>
              <w:jc w:val="left"/>
            </w:pPr>
            <w:r>
              <w:rPr>
                <w:sz w:val="16"/>
              </w:rPr>
              <w:t>No Rating 41</w:t>
            </w:r>
          </w:p>
        </w:tc>
      </w:tr>
      <w:tr>
        <w:trPr>
          <w:cantSplit/>
        </w:trPr>
        <w:tc>
          <w:tcPr>
            <w:tcW w:type="dxa" w:w="1561"/>
          </w:tcPr>
          <w:p>
            <w:pPr>
              <w:spacing w:after="0"/>
              <w:jc w:val="left"/>
            </w:pPr>
            <w:r>
              <w:rPr>
                <w:sz w:val="16"/>
              </w:rPr>
              <w:t>Earthquake</w:t>
            </w:r>
          </w:p>
        </w:tc>
        <w:tc>
          <w:tcPr>
            <w:tcW w:type="dxa" w:w="1292"/>
          </w:tcPr>
          <w:p>
            <w:pPr>
              <w:spacing w:after="0"/>
              <w:jc w:val="right"/>
            </w:pPr>
            <w:r>
              <w:rPr>
                <w:sz w:val="16"/>
              </w:rPr>
              <w:t>41 of 41</w:t>
            </w:r>
          </w:p>
        </w:tc>
        <w:tc>
          <w:tcPr>
            <w:tcW w:type="dxa" w:w="976"/>
          </w:tcPr>
          <w:p>
            <w:pPr>
              <w:spacing w:after="0"/>
              <w:jc w:val="right"/>
            </w:pPr>
            <w:r>
              <w:rPr>
                <w:sz w:val="16"/>
              </w:rPr>
              <w:t>19.9</w:t>
            </w:r>
          </w:p>
        </w:tc>
        <w:tc>
          <w:tcPr>
            <w:tcW w:type="dxa" w:w="1023"/>
          </w:tcPr>
          <w:p>
            <w:pPr>
              <w:spacing w:after="0"/>
              <w:jc w:val="right"/>
            </w:pPr>
            <w:r>
              <w:rPr>
                <w:sz w:val="16"/>
              </w:rPr>
              <w:t>45.7</w:t>
            </w:r>
          </w:p>
        </w:tc>
        <w:tc>
          <w:tcPr>
            <w:tcW w:type="dxa" w:w="976"/>
          </w:tcPr>
          <w:p>
            <w:pPr>
              <w:spacing w:after="0"/>
              <w:jc w:val="right"/>
            </w:pPr>
            <w:r>
              <w:rPr>
                <w:sz w:val="16"/>
              </w:rPr>
              <w:t>82.1</w:t>
            </w:r>
          </w:p>
        </w:tc>
        <w:tc>
          <w:tcPr>
            <w:tcW w:type="dxa" w:w="8283"/>
          </w:tcPr>
          <w:p>
            <w:pPr>
              <w:spacing w:after="0"/>
              <w:jc w:val="left"/>
            </w:pPr>
            <w:r>
              <w:rPr>
                <w:sz w:val="16"/>
              </w:rPr>
              <w:t>Relatively Moderate 2, Relatively Low 28, Very Low 11</w:t>
            </w:r>
          </w:p>
        </w:tc>
      </w:tr>
      <w:tr>
        <w:trPr>
          <w:cantSplit/>
        </w:trPr>
        <w:tc>
          <w:tcPr>
            <w:tcW w:type="dxa" w:w="1561"/>
          </w:tcPr>
          <w:p>
            <w:pPr>
              <w:spacing w:after="0"/>
              <w:jc w:val="left"/>
            </w:pPr>
            <w:r>
              <w:rPr>
                <w:sz w:val="16"/>
              </w:rPr>
              <w:t>Hail</w:t>
            </w:r>
          </w:p>
        </w:tc>
        <w:tc>
          <w:tcPr>
            <w:tcW w:type="dxa" w:w="1292"/>
          </w:tcPr>
          <w:p>
            <w:pPr>
              <w:spacing w:after="0"/>
              <w:jc w:val="right"/>
            </w:pPr>
            <w:r>
              <w:rPr>
                <w:sz w:val="16"/>
              </w:rPr>
              <w:t>41 of 41</w:t>
            </w:r>
          </w:p>
        </w:tc>
        <w:tc>
          <w:tcPr>
            <w:tcW w:type="dxa" w:w="976"/>
          </w:tcPr>
          <w:p>
            <w:pPr>
              <w:spacing w:after="0"/>
              <w:jc w:val="right"/>
            </w:pPr>
            <w:r>
              <w:rPr>
                <w:sz w:val="16"/>
              </w:rPr>
              <w:t>1.1</w:t>
            </w:r>
          </w:p>
        </w:tc>
        <w:tc>
          <w:tcPr>
            <w:tcW w:type="dxa" w:w="1023"/>
          </w:tcPr>
          <w:p>
            <w:pPr>
              <w:spacing w:after="0"/>
              <w:jc w:val="right"/>
            </w:pPr>
            <w:r>
              <w:rPr>
                <w:sz w:val="16"/>
              </w:rPr>
              <w:t>29.0</w:t>
            </w:r>
          </w:p>
        </w:tc>
        <w:tc>
          <w:tcPr>
            <w:tcW w:type="dxa" w:w="976"/>
          </w:tcPr>
          <w:p>
            <w:pPr>
              <w:spacing w:after="0"/>
              <w:jc w:val="right"/>
            </w:pPr>
            <w:r>
              <w:rPr>
                <w:sz w:val="16"/>
              </w:rPr>
              <w:t>42.0</w:t>
            </w:r>
          </w:p>
        </w:tc>
        <w:tc>
          <w:tcPr>
            <w:tcW w:type="dxa" w:w="8283"/>
          </w:tcPr>
          <w:p>
            <w:pPr>
              <w:spacing w:after="0"/>
              <w:jc w:val="left"/>
            </w:pPr>
            <w:r>
              <w:rPr>
                <w:sz w:val="16"/>
              </w:rPr>
              <w:t>Relatively Low 3, Very Low 38</w:t>
            </w:r>
          </w:p>
        </w:tc>
      </w:tr>
      <w:tr>
        <w:trPr>
          <w:cantSplit/>
        </w:trPr>
        <w:tc>
          <w:tcPr>
            <w:tcW w:type="dxa" w:w="1561"/>
          </w:tcPr>
          <w:p>
            <w:pPr>
              <w:spacing w:after="0"/>
              <w:jc w:val="left"/>
            </w:pPr>
            <w:r>
              <w:rPr>
                <w:sz w:val="16"/>
              </w:rPr>
              <w:t>Heat Wave</w:t>
            </w:r>
          </w:p>
        </w:tc>
        <w:tc>
          <w:tcPr>
            <w:tcW w:type="dxa" w:w="1292"/>
          </w:tcPr>
          <w:p>
            <w:pPr>
              <w:spacing w:after="0"/>
              <w:jc w:val="right"/>
            </w:pPr>
            <w:r>
              <w:rPr>
                <w:sz w:val="16"/>
              </w:rPr>
              <w:t>41 of 41</w:t>
            </w:r>
          </w:p>
        </w:tc>
        <w:tc>
          <w:tcPr>
            <w:tcW w:type="dxa" w:w="976"/>
          </w:tcPr>
          <w:p>
            <w:pPr>
              <w:spacing w:after="0"/>
              <w:jc w:val="right"/>
            </w:pPr>
            <w:r>
              <w:rPr>
                <w:sz w:val="16"/>
              </w:rPr>
              <w:t>1.4</w:t>
            </w:r>
          </w:p>
        </w:tc>
        <w:tc>
          <w:tcPr>
            <w:tcW w:type="dxa" w:w="1023"/>
          </w:tcPr>
          <w:p>
            <w:pPr>
              <w:spacing w:after="0"/>
              <w:jc w:val="right"/>
            </w:pPr>
            <w:r>
              <w:rPr>
                <w:sz w:val="16"/>
              </w:rPr>
              <w:t>45.3</w:t>
            </w:r>
          </w:p>
        </w:tc>
        <w:tc>
          <w:tcPr>
            <w:tcW w:type="dxa" w:w="976"/>
          </w:tcPr>
          <w:p>
            <w:pPr>
              <w:spacing w:after="0"/>
              <w:jc w:val="right"/>
            </w:pPr>
            <w:r>
              <w:rPr>
                <w:sz w:val="16"/>
              </w:rPr>
              <w:t>75.8</w:t>
            </w:r>
          </w:p>
        </w:tc>
        <w:tc>
          <w:tcPr>
            <w:tcW w:type="dxa" w:w="8283"/>
          </w:tcPr>
          <w:p>
            <w:pPr>
              <w:spacing w:after="0"/>
              <w:jc w:val="left"/>
            </w:pPr>
            <w:r>
              <w:rPr>
                <w:sz w:val="16"/>
              </w:rPr>
              <w:t>Relatively Moderate 8, Relatively Low 29, Very Low 4</w:t>
            </w:r>
          </w:p>
        </w:tc>
      </w:tr>
      <w:tr>
        <w:trPr>
          <w:cantSplit/>
        </w:trPr>
        <w:tc>
          <w:tcPr>
            <w:tcW w:type="dxa" w:w="1561"/>
          </w:tcPr>
          <w:p>
            <w:pPr>
              <w:spacing w:after="0"/>
              <w:jc w:val="left"/>
            </w:pPr>
            <w:r>
              <w:rPr>
                <w:sz w:val="16"/>
              </w:rPr>
              <w:t>Hurricane</w:t>
            </w:r>
          </w:p>
        </w:tc>
        <w:tc>
          <w:tcPr>
            <w:tcW w:type="dxa" w:w="1292"/>
          </w:tcPr>
          <w:p>
            <w:pPr>
              <w:spacing w:after="0"/>
              <w:jc w:val="right"/>
            </w:pPr>
            <w:r>
              <w:rPr>
                <w:sz w:val="16"/>
              </w:rPr>
              <w:t>41 of 41</w:t>
            </w:r>
          </w:p>
        </w:tc>
        <w:tc>
          <w:tcPr>
            <w:tcW w:type="dxa" w:w="976"/>
          </w:tcPr>
          <w:p>
            <w:pPr>
              <w:spacing w:after="0"/>
              <w:jc w:val="right"/>
            </w:pPr>
            <w:r>
              <w:rPr>
                <w:sz w:val="16"/>
              </w:rPr>
              <w:t>35.8</w:t>
            </w:r>
          </w:p>
        </w:tc>
        <w:tc>
          <w:tcPr>
            <w:tcW w:type="dxa" w:w="1023"/>
          </w:tcPr>
          <w:p>
            <w:pPr>
              <w:spacing w:after="0"/>
              <w:jc w:val="right"/>
            </w:pPr>
            <w:r>
              <w:rPr>
                <w:sz w:val="16"/>
              </w:rPr>
              <w:t>52.0</w:t>
            </w:r>
          </w:p>
        </w:tc>
        <w:tc>
          <w:tcPr>
            <w:tcW w:type="dxa" w:w="976"/>
          </w:tcPr>
          <w:p>
            <w:pPr>
              <w:spacing w:after="0"/>
              <w:jc w:val="right"/>
            </w:pPr>
            <w:r>
              <w:rPr>
                <w:sz w:val="16"/>
              </w:rPr>
              <w:t>67.1</w:t>
            </w:r>
          </w:p>
        </w:tc>
        <w:tc>
          <w:tcPr>
            <w:tcW w:type="dxa" w:w="8283"/>
          </w:tcPr>
          <w:p>
            <w:pPr>
              <w:spacing w:after="0"/>
              <w:jc w:val="left"/>
            </w:pPr>
            <w:r>
              <w:rPr>
                <w:sz w:val="16"/>
              </w:rPr>
              <w:t>Relatively Low 22, Very Low 19</w:t>
            </w:r>
          </w:p>
        </w:tc>
      </w:tr>
      <w:tr>
        <w:trPr>
          <w:cantSplit/>
        </w:trPr>
        <w:tc>
          <w:tcPr>
            <w:tcW w:type="dxa" w:w="1561"/>
          </w:tcPr>
          <w:p>
            <w:pPr>
              <w:spacing w:after="0"/>
              <w:jc w:val="left"/>
            </w:pPr>
            <w:r>
              <w:rPr>
                <w:sz w:val="16"/>
              </w:rPr>
              <w:t>Ice Storm</w:t>
            </w:r>
          </w:p>
        </w:tc>
        <w:tc>
          <w:tcPr>
            <w:tcW w:type="dxa" w:w="1292"/>
          </w:tcPr>
          <w:p>
            <w:pPr>
              <w:spacing w:after="0"/>
              <w:jc w:val="right"/>
            </w:pPr>
            <w:r>
              <w:rPr>
                <w:sz w:val="16"/>
              </w:rPr>
              <w:t>41 of 41</w:t>
            </w:r>
          </w:p>
        </w:tc>
        <w:tc>
          <w:tcPr>
            <w:tcW w:type="dxa" w:w="976"/>
          </w:tcPr>
          <w:p>
            <w:pPr>
              <w:spacing w:after="0"/>
              <w:jc w:val="right"/>
            </w:pPr>
            <w:r>
              <w:rPr>
                <w:sz w:val="16"/>
              </w:rPr>
              <w:t>14.3</w:t>
            </w:r>
          </w:p>
        </w:tc>
        <w:tc>
          <w:tcPr>
            <w:tcW w:type="dxa" w:w="1023"/>
          </w:tcPr>
          <w:p>
            <w:pPr>
              <w:spacing w:after="0"/>
              <w:jc w:val="right"/>
            </w:pPr>
            <w:r>
              <w:rPr>
                <w:sz w:val="16"/>
              </w:rPr>
              <w:t>65.5</w:t>
            </w:r>
          </w:p>
        </w:tc>
        <w:tc>
          <w:tcPr>
            <w:tcW w:type="dxa" w:w="976"/>
          </w:tcPr>
          <w:p>
            <w:pPr>
              <w:spacing w:after="0"/>
              <w:jc w:val="right"/>
            </w:pPr>
            <w:r>
              <w:rPr>
                <w:sz w:val="16"/>
              </w:rPr>
              <w:t>92.4</w:t>
            </w:r>
          </w:p>
        </w:tc>
        <w:tc>
          <w:tcPr>
            <w:tcW w:type="dxa" w:w="8283"/>
          </w:tcPr>
          <w:p>
            <w:pPr>
              <w:spacing w:after="0"/>
              <w:jc w:val="left"/>
            </w:pPr>
            <w:r>
              <w:rPr>
                <w:sz w:val="16"/>
              </w:rPr>
              <w:t>Relatively High 2, Relatively Moderate 15, Relatively Low 23, Very Low 1</w:t>
            </w:r>
          </w:p>
        </w:tc>
      </w:tr>
      <w:tr>
        <w:trPr>
          <w:cantSplit/>
        </w:trPr>
        <w:tc>
          <w:tcPr>
            <w:tcW w:type="dxa" w:w="1561"/>
          </w:tcPr>
          <w:p>
            <w:pPr>
              <w:spacing w:after="0"/>
              <w:jc w:val="left"/>
            </w:pPr>
            <w:r>
              <w:rPr>
                <w:sz w:val="16"/>
              </w:rPr>
              <w:t>Inland Flooding</w:t>
            </w:r>
          </w:p>
        </w:tc>
        <w:tc>
          <w:tcPr>
            <w:tcW w:type="dxa" w:w="1292"/>
          </w:tcPr>
          <w:p>
            <w:pPr>
              <w:spacing w:after="0"/>
              <w:jc w:val="right"/>
            </w:pPr>
            <w:r>
              <w:rPr>
                <w:sz w:val="16"/>
              </w:rPr>
              <w:t>41 of 41</w:t>
            </w:r>
          </w:p>
        </w:tc>
        <w:tc>
          <w:tcPr>
            <w:tcW w:type="dxa" w:w="976"/>
          </w:tcPr>
          <w:p>
            <w:pPr>
              <w:spacing w:after="0"/>
              <w:jc w:val="right"/>
            </w:pPr>
            <w:r>
              <w:rPr>
                <w:sz w:val="16"/>
              </w:rPr>
              <w:t>0.6</w:t>
            </w:r>
          </w:p>
        </w:tc>
        <w:tc>
          <w:tcPr>
            <w:tcW w:type="dxa" w:w="1023"/>
          </w:tcPr>
          <w:p>
            <w:pPr>
              <w:spacing w:after="0"/>
              <w:jc w:val="right"/>
            </w:pPr>
            <w:r>
              <w:rPr>
                <w:sz w:val="16"/>
              </w:rPr>
              <w:t>35.7</w:t>
            </w:r>
          </w:p>
        </w:tc>
        <w:tc>
          <w:tcPr>
            <w:tcW w:type="dxa" w:w="976"/>
          </w:tcPr>
          <w:p>
            <w:pPr>
              <w:spacing w:after="0"/>
              <w:jc w:val="right"/>
            </w:pPr>
            <w:r>
              <w:rPr>
                <w:sz w:val="16"/>
              </w:rPr>
              <w:t>91.0</w:t>
            </w:r>
          </w:p>
        </w:tc>
        <w:tc>
          <w:tcPr>
            <w:tcW w:type="dxa" w:w="8283"/>
          </w:tcPr>
          <w:p>
            <w:pPr>
              <w:spacing w:after="0"/>
              <w:jc w:val="left"/>
            </w:pPr>
            <w:r>
              <w:rPr>
                <w:sz w:val="16"/>
              </w:rPr>
              <w:t>Relatively High 2, Relatively Moderate 13, Relatively Low 22, Very Low 4</w:t>
            </w:r>
          </w:p>
        </w:tc>
      </w:tr>
      <w:tr>
        <w:trPr>
          <w:cantSplit/>
        </w:trPr>
        <w:tc>
          <w:tcPr>
            <w:tcW w:type="dxa" w:w="1561"/>
          </w:tcPr>
          <w:p>
            <w:pPr>
              <w:spacing w:after="0"/>
              <w:jc w:val="left"/>
            </w:pPr>
            <w:r>
              <w:rPr>
                <w:sz w:val="16"/>
              </w:rPr>
              <w:t>Landslide</w:t>
            </w:r>
          </w:p>
        </w:tc>
        <w:tc>
          <w:tcPr>
            <w:tcW w:type="dxa" w:w="1292"/>
          </w:tcPr>
          <w:p>
            <w:pPr>
              <w:spacing w:after="0"/>
              <w:jc w:val="right"/>
            </w:pPr>
            <w:r>
              <w:rPr>
                <w:sz w:val="16"/>
              </w:rPr>
              <w:t>41 of 41</w:t>
            </w:r>
          </w:p>
        </w:tc>
        <w:tc>
          <w:tcPr>
            <w:tcW w:type="dxa" w:w="976"/>
          </w:tcPr>
          <w:p>
            <w:pPr>
              <w:spacing w:after="0"/>
              <w:jc w:val="right"/>
            </w:pPr>
            <w:r>
              <w:rPr>
                <w:sz w:val="16"/>
              </w:rPr>
              <w:t>12.8</w:t>
            </w:r>
          </w:p>
        </w:tc>
        <w:tc>
          <w:tcPr>
            <w:tcW w:type="dxa" w:w="1023"/>
          </w:tcPr>
          <w:p>
            <w:pPr>
              <w:spacing w:after="0"/>
              <w:jc w:val="right"/>
            </w:pPr>
            <w:r>
              <w:rPr>
                <w:sz w:val="16"/>
              </w:rPr>
              <w:t>58.4</w:t>
            </w:r>
          </w:p>
        </w:tc>
        <w:tc>
          <w:tcPr>
            <w:tcW w:type="dxa" w:w="976"/>
          </w:tcPr>
          <w:p>
            <w:pPr>
              <w:spacing w:after="0"/>
              <w:jc w:val="right"/>
            </w:pPr>
            <w:r>
              <w:rPr>
                <w:sz w:val="16"/>
              </w:rPr>
              <w:t>97.0</w:t>
            </w:r>
          </w:p>
        </w:tc>
        <w:tc>
          <w:tcPr>
            <w:tcW w:type="dxa" w:w="8283"/>
          </w:tcPr>
          <w:p>
            <w:pPr>
              <w:spacing w:after="0"/>
              <w:jc w:val="left"/>
            </w:pPr>
            <w:r>
              <w:rPr>
                <w:sz w:val="16"/>
              </w:rPr>
              <w:t>Relatively Moderate 1, Relatively Low 7, Very Low 33</w:t>
            </w:r>
          </w:p>
        </w:tc>
      </w:tr>
      <w:tr>
        <w:trPr>
          <w:cantSplit/>
        </w:trPr>
        <w:tc>
          <w:tcPr>
            <w:tcW w:type="dxa" w:w="1561"/>
          </w:tcPr>
          <w:p>
            <w:pPr>
              <w:spacing w:after="0"/>
              <w:jc w:val="left"/>
            </w:pPr>
            <w:r>
              <w:rPr>
                <w:sz w:val="16"/>
              </w:rPr>
              <w:t>Lightning</w:t>
            </w:r>
          </w:p>
        </w:tc>
        <w:tc>
          <w:tcPr>
            <w:tcW w:type="dxa" w:w="1292"/>
          </w:tcPr>
          <w:p>
            <w:pPr>
              <w:spacing w:after="0"/>
              <w:jc w:val="right"/>
            </w:pPr>
            <w:r>
              <w:rPr>
                <w:sz w:val="16"/>
              </w:rPr>
              <w:t>41 of 41</w:t>
            </w:r>
          </w:p>
        </w:tc>
        <w:tc>
          <w:tcPr>
            <w:tcW w:type="dxa" w:w="976"/>
          </w:tcPr>
          <w:p>
            <w:pPr>
              <w:spacing w:after="0"/>
              <w:jc w:val="right"/>
            </w:pPr>
            <w:r>
              <w:rPr>
                <w:sz w:val="16"/>
              </w:rPr>
              <w:t>0.7</w:t>
            </w:r>
          </w:p>
        </w:tc>
        <w:tc>
          <w:tcPr>
            <w:tcW w:type="dxa" w:w="1023"/>
          </w:tcPr>
          <w:p>
            <w:pPr>
              <w:spacing w:after="0"/>
              <w:jc w:val="right"/>
            </w:pPr>
            <w:r>
              <w:rPr>
                <w:sz w:val="16"/>
              </w:rPr>
              <w:t>76.0</w:t>
            </w:r>
          </w:p>
        </w:tc>
        <w:tc>
          <w:tcPr>
            <w:tcW w:type="dxa" w:w="976"/>
          </w:tcPr>
          <w:p>
            <w:pPr>
              <w:spacing w:after="0"/>
              <w:jc w:val="right"/>
            </w:pPr>
            <w:r>
              <w:rPr>
                <w:sz w:val="16"/>
              </w:rPr>
              <w:t>95.7</w:t>
            </w:r>
          </w:p>
        </w:tc>
        <w:tc>
          <w:tcPr>
            <w:tcW w:type="dxa" w:w="8283"/>
          </w:tcPr>
          <w:p>
            <w:pPr>
              <w:spacing w:after="0"/>
              <w:jc w:val="left"/>
            </w:pPr>
            <w:r>
              <w:rPr>
                <w:sz w:val="16"/>
              </w:rPr>
              <w:t>Relatively High 17, Relatively Moderate 20, Relatively Low 3, Very Low 1</w:t>
            </w:r>
          </w:p>
        </w:tc>
      </w:tr>
      <w:tr>
        <w:trPr>
          <w:cantSplit/>
        </w:trPr>
        <w:tc>
          <w:tcPr>
            <w:tcW w:type="dxa" w:w="1561"/>
          </w:tcPr>
          <w:p>
            <w:pPr>
              <w:spacing w:after="0"/>
              <w:jc w:val="left"/>
            </w:pPr>
            <w:r>
              <w:rPr>
                <w:sz w:val="16"/>
              </w:rPr>
              <w:t>Strong Wind</w:t>
            </w:r>
          </w:p>
        </w:tc>
        <w:tc>
          <w:tcPr>
            <w:tcW w:type="dxa" w:w="1292"/>
          </w:tcPr>
          <w:p>
            <w:pPr>
              <w:spacing w:after="0"/>
              <w:jc w:val="right"/>
            </w:pPr>
            <w:r>
              <w:rPr>
                <w:sz w:val="16"/>
              </w:rPr>
              <w:t>41 of 41</w:t>
            </w:r>
          </w:p>
        </w:tc>
        <w:tc>
          <w:tcPr>
            <w:tcW w:type="dxa" w:w="976"/>
          </w:tcPr>
          <w:p>
            <w:pPr>
              <w:spacing w:after="0"/>
              <w:jc w:val="right"/>
            </w:pPr>
            <w:r>
              <w:rPr>
                <w:sz w:val="16"/>
              </w:rPr>
              <w:t>9.9</w:t>
            </w:r>
          </w:p>
        </w:tc>
        <w:tc>
          <w:tcPr>
            <w:tcW w:type="dxa" w:w="1023"/>
          </w:tcPr>
          <w:p>
            <w:pPr>
              <w:spacing w:after="0"/>
              <w:jc w:val="right"/>
            </w:pPr>
            <w:r>
              <w:rPr>
                <w:sz w:val="16"/>
              </w:rPr>
              <w:t>55.9</w:t>
            </w:r>
          </w:p>
        </w:tc>
        <w:tc>
          <w:tcPr>
            <w:tcW w:type="dxa" w:w="976"/>
          </w:tcPr>
          <w:p>
            <w:pPr>
              <w:spacing w:after="0"/>
              <w:jc w:val="right"/>
            </w:pPr>
            <w:r>
              <w:rPr>
                <w:sz w:val="16"/>
              </w:rPr>
              <w:t>85.0</w:t>
            </w:r>
          </w:p>
        </w:tc>
        <w:tc>
          <w:tcPr>
            <w:tcW w:type="dxa" w:w="8283"/>
          </w:tcPr>
          <w:p>
            <w:pPr>
              <w:spacing w:after="0"/>
              <w:jc w:val="left"/>
            </w:pPr>
            <w:r>
              <w:rPr>
                <w:sz w:val="16"/>
              </w:rPr>
              <w:t>Relatively High 1, Relatively Moderate 22, Relatively Low 17, Very Low 1</w:t>
            </w:r>
          </w:p>
        </w:tc>
      </w:tr>
      <w:tr>
        <w:trPr>
          <w:cantSplit/>
        </w:trPr>
        <w:tc>
          <w:tcPr>
            <w:tcW w:type="dxa" w:w="1561"/>
          </w:tcPr>
          <w:p>
            <w:pPr>
              <w:spacing w:after="0"/>
              <w:jc w:val="left"/>
            </w:pPr>
            <w:r>
              <w:rPr>
                <w:sz w:val="16"/>
              </w:rPr>
              <w:t>Tornado</w:t>
            </w:r>
          </w:p>
        </w:tc>
        <w:tc>
          <w:tcPr>
            <w:tcW w:type="dxa" w:w="1292"/>
          </w:tcPr>
          <w:p>
            <w:pPr>
              <w:spacing w:after="0"/>
              <w:jc w:val="right"/>
            </w:pPr>
            <w:r>
              <w:rPr>
                <w:sz w:val="16"/>
              </w:rPr>
              <w:t>41 of 41</w:t>
            </w:r>
          </w:p>
        </w:tc>
        <w:tc>
          <w:tcPr>
            <w:tcW w:type="dxa" w:w="976"/>
          </w:tcPr>
          <w:p>
            <w:pPr>
              <w:spacing w:after="0"/>
              <w:jc w:val="right"/>
            </w:pPr>
            <w:r>
              <w:rPr>
                <w:sz w:val="16"/>
              </w:rPr>
              <w:t>1.9</w:t>
            </w:r>
          </w:p>
        </w:tc>
        <w:tc>
          <w:tcPr>
            <w:tcW w:type="dxa" w:w="1023"/>
          </w:tcPr>
          <w:p>
            <w:pPr>
              <w:spacing w:after="0"/>
              <w:jc w:val="right"/>
            </w:pPr>
            <w:r>
              <w:rPr>
                <w:sz w:val="16"/>
              </w:rPr>
              <w:t>28.5</w:t>
            </w:r>
          </w:p>
        </w:tc>
        <w:tc>
          <w:tcPr>
            <w:tcW w:type="dxa" w:w="976"/>
          </w:tcPr>
          <w:p>
            <w:pPr>
              <w:spacing w:after="0"/>
              <w:jc w:val="right"/>
            </w:pPr>
            <w:r>
              <w:rPr>
                <w:sz w:val="16"/>
              </w:rPr>
              <w:t>42.9</w:t>
            </w:r>
          </w:p>
        </w:tc>
        <w:tc>
          <w:tcPr>
            <w:tcW w:type="dxa" w:w="8283"/>
          </w:tcPr>
          <w:p>
            <w:pPr>
              <w:spacing w:after="0"/>
              <w:jc w:val="left"/>
            </w:pPr>
            <w:r>
              <w:rPr>
                <w:sz w:val="16"/>
              </w:rPr>
              <w:t>Relatively Low 16, Very Low 25</w:t>
            </w:r>
          </w:p>
        </w:tc>
      </w:tr>
      <w:tr>
        <w:trPr>
          <w:cantSplit/>
        </w:trPr>
        <w:tc>
          <w:tcPr>
            <w:tcW w:type="dxa" w:w="1561"/>
          </w:tcPr>
          <w:p>
            <w:pPr>
              <w:spacing w:after="0"/>
              <w:jc w:val="left"/>
            </w:pPr>
            <w:r>
              <w:rPr>
                <w:sz w:val="16"/>
              </w:rPr>
              <w:t>Wildfire</w:t>
            </w:r>
          </w:p>
        </w:tc>
        <w:tc>
          <w:tcPr>
            <w:tcW w:type="dxa" w:w="1292"/>
          </w:tcPr>
          <w:p>
            <w:pPr>
              <w:spacing w:after="0"/>
              <w:jc w:val="right"/>
            </w:pPr>
            <w:r>
              <w:rPr>
                <w:sz w:val="16"/>
              </w:rPr>
              <w:t>38 of 41</w:t>
            </w:r>
          </w:p>
        </w:tc>
        <w:tc>
          <w:tcPr>
            <w:tcW w:type="dxa" w:w="976"/>
          </w:tcPr>
          <w:p>
            <w:pPr>
              <w:spacing w:after="0"/>
              <w:jc w:val="right"/>
            </w:pPr>
            <w:r>
              <w:rPr>
                <w:sz w:val="16"/>
              </w:rPr>
              <w:t>19.2</w:t>
            </w:r>
          </w:p>
        </w:tc>
        <w:tc>
          <w:tcPr>
            <w:tcW w:type="dxa" w:w="1023"/>
          </w:tcPr>
          <w:p>
            <w:pPr>
              <w:spacing w:after="0"/>
              <w:jc w:val="right"/>
            </w:pPr>
            <w:r>
              <w:rPr>
                <w:sz w:val="16"/>
              </w:rPr>
              <w:t>46.6</w:t>
            </w:r>
          </w:p>
        </w:tc>
        <w:tc>
          <w:tcPr>
            <w:tcW w:type="dxa" w:w="976"/>
          </w:tcPr>
          <w:p>
            <w:pPr>
              <w:spacing w:after="0"/>
              <w:jc w:val="right"/>
            </w:pPr>
            <w:r>
              <w:rPr>
                <w:sz w:val="16"/>
              </w:rPr>
              <w:t>74.4</w:t>
            </w:r>
          </w:p>
        </w:tc>
        <w:tc>
          <w:tcPr>
            <w:tcW w:type="dxa" w:w="8283"/>
          </w:tcPr>
          <w:p>
            <w:pPr>
              <w:spacing w:after="0"/>
              <w:jc w:val="left"/>
            </w:pPr>
            <w:r>
              <w:rPr>
                <w:sz w:val="16"/>
              </w:rPr>
              <w:t>Relatively Low 2, Very Low 36, No Rating 3</w:t>
            </w:r>
          </w:p>
        </w:tc>
      </w:tr>
      <w:tr>
        <w:trPr>
          <w:cantSplit/>
        </w:trPr>
        <w:tc>
          <w:tcPr>
            <w:tcW w:type="dxa" w:w="1561"/>
          </w:tcPr>
          <w:p>
            <w:pPr>
              <w:spacing w:after="0"/>
              <w:jc w:val="left"/>
            </w:pPr>
            <w:r>
              <w:rPr>
                <w:sz w:val="16"/>
              </w:rPr>
              <w:t>Winter Weather</w:t>
            </w:r>
          </w:p>
        </w:tc>
        <w:tc>
          <w:tcPr>
            <w:tcW w:type="dxa" w:w="1292"/>
          </w:tcPr>
          <w:p>
            <w:pPr>
              <w:spacing w:after="0"/>
              <w:jc w:val="right"/>
            </w:pPr>
            <w:r>
              <w:rPr>
                <w:sz w:val="16"/>
              </w:rPr>
              <w:t>41 of 41</w:t>
            </w:r>
          </w:p>
        </w:tc>
        <w:tc>
          <w:tcPr>
            <w:tcW w:type="dxa" w:w="976"/>
          </w:tcPr>
          <w:p>
            <w:pPr>
              <w:spacing w:after="0"/>
              <w:jc w:val="right"/>
            </w:pPr>
            <w:r>
              <w:rPr>
                <w:sz w:val="16"/>
              </w:rPr>
              <w:t>20.5</w:t>
            </w:r>
          </w:p>
        </w:tc>
        <w:tc>
          <w:tcPr>
            <w:tcW w:type="dxa" w:w="1023"/>
          </w:tcPr>
          <w:p>
            <w:pPr>
              <w:spacing w:after="0"/>
              <w:jc w:val="right"/>
            </w:pPr>
            <w:r>
              <w:rPr>
                <w:sz w:val="16"/>
              </w:rPr>
              <w:t>78.5</w:t>
            </w:r>
          </w:p>
        </w:tc>
        <w:tc>
          <w:tcPr>
            <w:tcW w:type="dxa" w:w="976"/>
          </w:tcPr>
          <w:p>
            <w:pPr>
              <w:spacing w:after="0"/>
              <w:jc w:val="right"/>
            </w:pPr>
            <w:r>
              <w:rPr>
                <w:sz w:val="16"/>
              </w:rPr>
              <w:t>94.7</w:t>
            </w:r>
          </w:p>
        </w:tc>
        <w:tc>
          <w:tcPr>
            <w:tcW w:type="dxa" w:w="8283"/>
          </w:tcPr>
          <w:p>
            <w:pPr>
              <w:spacing w:after="0"/>
              <w:jc w:val="left"/>
            </w:pPr>
            <w:r>
              <w:rPr>
                <w:sz w:val="16"/>
              </w:rPr>
              <w:t>Relatively High 20, Relatively Moderate 20,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Chittenden County's 41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6"/>
        <w:gridCol w:w="793"/>
        <w:gridCol w:w="3236"/>
        <w:gridCol w:w="2581"/>
        <w:gridCol w:w="2668"/>
        <w:gridCol w:w="3018"/>
      </w:tblGrid>
      <w:tr>
        <w:trPr>
          <w:cantSplit/>
          <w:tblHeader/>
        </w:trPr>
        <w:tc>
          <w:tcPr>
            <w:tcW w:type="dxa" w:w="1816"/>
            <w:shd w:val="clear" w:color="auto" w:fill="E8E8E8"/>
          </w:tcPr>
          <w:p>
            <w:pPr>
              <w:spacing w:after="0"/>
              <w:jc w:val="left"/>
            </w:pPr>
            <w:r>
              <w:rPr>
                <w:b/>
                <w:sz w:val="16"/>
              </w:rPr>
              <w:t>Jurisdiction</w:t>
            </w:r>
          </w:p>
        </w:tc>
        <w:tc>
          <w:tcPr>
            <w:tcW w:type="dxa" w:w="793"/>
            <w:shd w:val="clear" w:color="auto" w:fill="E8E8E8"/>
          </w:tcPr>
          <w:p>
            <w:pPr>
              <w:spacing w:after="0"/>
              <w:jc w:val="left"/>
            </w:pPr>
            <w:r>
              <w:rPr>
                <w:b/>
                <w:sz w:val="16"/>
              </w:rPr>
              <w:t>Type</w:t>
            </w:r>
          </w:p>
        </w:tc>
        <w:tc>
          <w:tcPr>
            <w:tcW w:type="dxa" w:w="3236"/>
            <w:shd w:val="clear" w:color="auto" w:fill="E8E8E8"/>
          </w:tcPr>
          <w:p>
            <w:pPr>
              <w:spacing w:after="0"/>
              <w:jc w:val="left"/>
            </w:pPr>
            <w:r>
              <w:rPr>
                <w:b/>
                <w:sz w:val="16"/>
              </w:rPr>
              <w:t>Plan status</w:t>
            </w:r>
          </w:p>
        </w:tc>
        <w:tc>
          <w:tcPr>
            <w:tcW w:type="dxa" w:w="258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6"/>
          </w:tcPr>
          <w:p>
            <w:pPr>
              <w:spacing w:after="0"/>
              <w:jc w:val="left"/>
            </w:pPr>
            <w:r>
              <w:rPr>
                <w:sz w:val="16"/>
              </w:rPr>
              <w:t>Huntington town</w:t>
            </w:r>
          </w:p>
        </w:tc>
        <w:tc>
          <w:tcPr>
            <w:tcW w:type="dxa" w:w="793"/>
          </w:tcPr>
          <w:p>
            <w:pPr>
              <w:spacing w:after="0"/>
              <w:jc w:val="left"/>
            </w:pPr>
            <w:r>
              <w:rPr>
                <w:sz w:val="16"/>
              </w:rPr>
              <w:t>Town</w:t>
            </w:r>
          </w:p>
        </w:tc>
        <w:tc>
          <w:tcPr>
            <w:tcW w:type="dxa" w:w="3236"/>
          </w:tcPr>
          <w:p>
            <w:pPr>
              <w:spacing w:after="0"/>
              <w:jc w:val="left"/>
            </w:pPr>
            <w:r>
              <w:rPr>
                <w:sz w:val="16"/>
              </w:rPr>
              <w:t>Approved, expires 2027-11-10</w:t>
            </w:r>
          </w:p>
        </w:tc>
        <w:tc>
          <w:tcPr>
            <w:tcW w:type="dxa" w:w="2581"/>
          </w:tcPr>
          <w:p>
            <w:pPr>
              <w:spacing w:after="0"/>
              <w:jc w:val="right"/>
            </w:pPr>
            <w:r>
              <w:rPr>
                <w:sz w:val="16"/>
              </w:rPr>
              <w:t>FMA RL 0, SRL 0; any 2</w:t>
            </w:r>
          </w:p>
        </w:tc>
        <w:tc>
          <w:tcPr>
            <w:tcW w:type="dxa" w:w="2668"/>
          </w:tcPr>
          <w:p>
            <w:pPr>
              <w:spacing w:after="0"/>
              <w:jc w:val="right"/>
            </w:pPr>
            <w:r>
              <w:rPr>
                <w:sz w:val="16"/>
              </w:rPr>
              <w:t>$1,158,187.49</w:t>
            </w:r>
          </w:p>
        </w:tc>
        <w:tc>
          <w:tcPr>
            <w:tcW w:type="dxa" w:w="3018"/>
          </w:tcPr>
          <w:p>
            <w:pPr>
              <w:spacing w:after="0"/>
              <w:jc w:val="right"/>
            </w:pPr>
            <w:r>
              <w:rPr>
                <w:sz w:val="16"/>
              </w:rPr>
              <w:t>12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Chittenden County (National Risk Index exposure and expected annual loss; since-plan counts use Huntington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(Chittenden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Chittenden County, county-level)"/>
        <w:tblDescription w:val="Hazard Plain table b2ab"/>
      </w:tblPr>
      <w:tblGrid>
        <w:gridCol w:w="1037"/>
        <w:gridCol w:w="1483"/>
        <w:gridCol w:w="1126"/>
        <w:gridCol w:w="1037"/>
        <w:gridCol w:w="1126"/>
        <w:gridCol w:w="1126"/>
        <w:gridCol w:w="1037"/>
        <w:gridCol w:w="1028"/>
        <w:gridCol w:w="1108"/>
        <w:gridCol w:w="1037"/>
        <w:gridCol w:w="1394"/>
        <w:gridCol w:w="157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2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2022-11-11</w:t>
            </w:r>
          </w:p>
          <w:p>
            <w:pPr>
              <w:spacing w:after="0"/>
              <w:jc w:val="right"/>
            </w:pPr>
            <w:r>
              <w:rPr>
                <w:i/>
                <w:color w:val="555555"/>
                <w:sz w:val="14"/>
              </w:rPr>
              <w:t>county-coded records, property plus crops, nominal dollars</w:t>
            </w:r>
          </w:p>
        </w:tc>
        <w:tc>
          <w:tcPr>
            <w:tcW w:type="dxa" w:w="103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$172,968</w:t>
            </w:r>
          </w:p>
        </w:tc>
        <w:tc>
          <w:tcPr>
            <w:tcW w:type="dxa" w:w="1126"/>
          </w:tcPr>
          <w:p>
            <w:pPr>
              <w:spacing w:after="0"/>
              <w:jc w:val="right"/>
            </w:pPr>
            <w:r>
              <w:rPr>
                <w:sz w:val="16"/>
              </w:rPr>
              <w:t>n/a</w:t>
            </w:r>
          </w:p>
        </w:tc>
        <w:tc>
          <w:tcPr>
            <w:tcW w:type="dxa" w:w="1037"/>
          </w:tcPr>
          <w:p>
            <w:pPr>
              <w:spacing w:after="0"/>
              <w:jc w:val="right"/>
            </w:pPr>
            <w:r>
              <w:rPr>
                <w:sz w:val="16"/>
              </w:rPr>
              <w:t>5</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37"/>
          </w:tcPr>
          <w:p>
            <w:pPr>
              <w:spacing w:after="0"/>
              <w:jc w:val="right"/>
            </w:pPr>
            <w:r>
              <w:rPr>
                <w:sz w:val="16"/>
              </w:rPr>
              <w:t>$456,666</w:t>
            </w:r>
          </w:p>
        </w:tc>
        <w:tc>
          <w:tcPr>
            <w:tcW w:type="dxa" w:w="1028"/>
          </w:tcPr>
          <w:p>
            <w:pPr>
              <w:spacing w:after="0"/>
              <w:jc w:val="right"/>
            </w:pPr>
            <w:r>
              <w:rPr>
                <w:sz w:val="16"/>
              </w:rPr>
              <w:t>0.0001%</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$6,086</w:t>
            </w:r>
          </w:p>
        </w:tc>
        <w:tc>
          <w:tcPr>
            <w:tcW w:type="dxa" w:w="1126"/>
          </w:tcPr>
          <w:p>
            <w:pPr>
              <w:spacing w:after="0"/>
              <w:jc w:val="right"/>
            </w:pPr>
            <w:r>
              <w:rPr>
                <w:sz w:val="16"/>
              </w:rPr>
              <w:t>$77,432</w:t>
            </w:r>
          </w:p>
        </w:tc>
        <w:tc>
          <w:tcPr>
            <w:tcW w:type="dxa" w:w="1037"/>
          </w:tcPr>
          <w:p>
            <w:pPr>
              <w:spacing w:after="0"/>
              <w:jc w:val="right"/>
            </w:pPr>
            <w:r>
              <w:rPr>
                <w:sz w:val="16"/>
              </w:rPr>
              <w:t>$1,503,744</w:t>
            </w:r>
          </w:p>
        </w:tc>
        <w:tc>
          <w:tcPr>
            <w:tcW w:type="dxa" w:w="1028"/>
          </w:tcPr>
          <w:p>
            <w:pPr>
              <w:spacing w:after="0"/>
              <w:jc w:val="right"/>
            </w:pPr>
            <w:r>
              <w:rPr>
                <w:sz w:val="16"/>
              </w:rPr>
              <w:t>under 0.0001%</w:t>
            </w:r>
          </w:p>
        </w:tc>
        <w:tc>
          <w:tcPr>
            <w:tcW w:type="dxa" w:w="1108"/>
          </w:tcPr>
          <w:p>
            <w:pPr>
              <w:spacing w:after="0"/>
              <w:jc w:val="right"/>
            </w:pPr>
          </w:p>
        </w:tc>
        <w:tc>
          <w:tcPr>
            <w:tcW w:type="dxa" w:w="1037"/>
          </w:tcPr>
          <w:p>
            <w:pPr>
              <w:spacing w:after="0"/>
              <w:jc w:val="right"/>
            </w:pPr>
            <w:r>
              <w:rPr>
                <w:sz w:val="16"/>
              </w:rPr>
              <w:t>$1,500,000</w:t>
            </w:r>
          </w:p>
        </w:tc>
        <w:tc>
          <w:tcPr>
            <w:tcW w:type="dxa" w:w="1394"/>
          </w:tcPr>
          <w:p>
            <w:pPr>
              <w:spacing w:after="0"/>
              <w:jc w:val="right"/>
            </w:pPr>
          </w:p>
        </w:tc>
        <w:tc>
          <w:tcPr>
            <w:tcW w:type="dxa" w:w="1573"/>
          </w:tcPr>
          <w:p>
            <w:pPr>
              <w:spacing w:after="0"/>
              <w:jc w:val="left"/>
            </w:pPr>
            <w:r>
              <w:rPr>
                <w:sz w:val="16"/>
              </w:rPr>
              <w:t>Storm Events damage since the plan includes 1 zone-level Frost/Freeze record ($1,500,000):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6"/>
          </w:tcPr>
          <w:p>
            <w:pPr>
              <w:spacing w:after="0"/>
              <w:jc w:val="right"/>
            </w:pPr>
            <w:r>
              <w:rPr>
                <w:sz w:val="16"/>
              </w:rPr>
              <w:t>$0</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37"/>
          </w:tcPr>
          <w:p>
            <w:pPr>
              <w:spacing w:after="0"/>
              <w:jc w:val="right"/>
            </w:pPr>
            <w:r>
              <w:rPr>
                <w:sz w:val="16"/>
              </w:rPr>
              <w:t>n/a</w:t>
            </w:r>
          </w:p>
        </w:tc>
        <w:tc>
          <w:tcPr>
            <w:tcW w:type="dxa" w:w="1028"/>
          </w:tcPr>
          <w:p>
            <w:pPr>
              <w:spacing w:after="0"/>
              <w:jc w:val="right"/>
            </w:pP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$70,812,620,784</w:t>
            </w:r>
          </w:p>
        </w:tc>
        <w:tc>
          <w:tcPr>
            <w:tcW w:type="dxa" w:w="1126"/>
          </w:tcPr>
          <w:p>
            <w:pPr>
              <w:spacing w:after="0"/>
              <w:jc w:val="right"/>
            </w:pPr>
            <w:r>
              <w:rPr>
                <w:sz w:val="16"/>
              </w:rPr>
              <w:t>n/a</w:t>
            </w:r>
          </w:p>
        </w:tc>
        <w:tc>
          <w:tcPr>
            <w:tcW w:type="dxa" w:w="1037"/>
          </w:tcPr>
          <w:p>
            <w:pPr>
              <w:spacing w:after="0"/>
              <w:jc w:val="right"/>
            </w:pPr>
            <w:r>
              <w:rPr>
                <w:sz w:val="16"/>
              </w:rPr>
              <w:t>168,323</w:t>
            </w:r>
          </w:p>
        </w:tc>
        <w:tc>
          <w:tcPr>
            <w:tcW w:type="dxa" w:w="1126"/>
          </w:tcPr>
          <w:p>
            <w:pPr>
              <w:spacing w:after="0"/>
              <w:jc w:val="right"/>
            </w:pPr>
            <w:r>
              <w:rPr>
                <w:sz w:val="16"/>
              </w:rPr>
              <w:t>$1,833,011</w:t>
            </w:r>
          </w:p>
        </w:tc>
        <w:tc>
          <w:tcPr>
            <w:tcW w:type="dxa" w:w="1126"/>
          </w:tcPr>
          <w:p>
            <w:pPr>
              <w:spacing w:after="0"/>
              <w:jc w:val="right"/>
            </w:pPr>
            <w:r>
              <w:rPr>
                <w:sz w:val="16"/>
              </w:rPr>
              <w:t>n/a</w:t>
            </w:r>
          </w:p>
        </w:tc>
        <w:tc>
          <w:tcPr>
            <w:tcW w:type="dxa" w:w="1037"/>
          </w:tcPr>
          <w:p>
            <w:pPr>
              <w:spacing w:after="0"/>
              <w:jc w:val="right"/>
            </w:pPr>
            <w:r>
              <w:rPr>
                <w:sz w:val="16"/>
              </w:rPr>
              <w:t>$314,944</w:t>
            </w:r>
          </w:p>
        </w:tc>
        <w:tc>
          <w:tcPr>
            <w:tcW w:type="dxa" w:w="1028"/>
          </w:tcPr>
          <w:p>
            <w:pPr>
              <w:spacing w:after="0"/>
              <w:jc w:val="right"/>
            </w:pPr>
            <w:r>
              <w:rPr>
                <w:sz w:val="16"/>
              </w:rPr>
              <w:t>0.00259%</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$12,645</w:t>
            </w:r>
          </w:p>
        </w:tc>
        <w:tc>
          <w:tcPr>
            <w:tcW w:type="dxa" w:w="1126"/>
          </w:tcPr>
          <w:p>
            <w:pPr>
              <w:spacing w:after="0"/>
              <w:jc w:val="right"/>
            </w:pPr>
            <w:r>
              <w:rPr>
                <w:sz w:val="16"/>
              </w:rPr>
              <w:t>$7,277</w:t>
            </w:r>
          </w:p>
        </w:tc>
        <w:tc>
          <w:tcPr>
            <w:tcW w:type="dxa" w:w="1037"/>
          </w:tcPr>
          <w:p>
            <w:pPr>
              <w:spacing w:after="0"/>
              <w:jc w:val="right"/>
            </w:pPr>
            <w:r>
              <w:rPr>
                <w:sz w:val="16"/>
              </w:rPr>
              <w:t>$78,688</w:t>
            </w:r>
          </w:p>
        </w:tc>
        <w:tc>
          <w:tcPr>
            <w:tcW w:type="dxa" w:w="1028"/>
          </w:tcPr>
          <w:p>
            <w:pPr>
              <w:spacing w:after="0"/>
              <w:jc w:val="right"/>
            </w:pPr>
            <w:r>
              <w:rPr>
                <w:sz w:val="16"/>
              </w:rPr>
              <w:t>under 0.0001%</w:t>
            </w:r>
          </w:p>
        </w:tc>
        <w:tc>
          <w:tcPr>
            <w:tcW w:type="dxa" w:w="1108"/>
          </w:tcPr>
          <w:p>
            <w:pPr>
              <w:spacing w:after="0"/>
              <w:jc w:val="right"/>
            </w:pPr>
            <w:r>
              <w:rPr>
                <w:sz w:val="16"/>
              </w:rPr>
              <w:t>$20,000</w:t>
            </w: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$1</w:t>
            </w:r>
          </w:p>
        </w:tc>
        <w:tc>
          <w:tcPr>
            <w:tcW w:type="dxa" w:w="1126"/>
          </w:tcPr>
          <w:p>
            <w:pPr>
              <w:spacing w:after="0"/>
              <w:jc w:val="right"/>
            </w:pPr>
            <w:r>
              <w:rPr>
                <w:sz w:val="16"/>
              </w:rPr>
              <w:t>$37,686</w:t>
            </w:r>
          </w:p>
        </w:tc>
        <w:tc>
          <w:tcPr>
            <w:tcW w:type="dxa" w:w="1037"/>
          </w:tcPr>
          <w:p>
            <w:pPr>
              <w:spacing w:after="0"/>
              <w:jc w:val="right"/>
            </w:pPr>
            <w:r>
              <w:rPr>
                <w:sz w:val="16"/>
              </w:rPr>
              <w:t>$1,759,734</w:t>
            </w:r>
          </w:p>
        </w:tc>
        <w:tc>
          <w:tcPr>
            <w:tcW w:type="dxa" w:w="1028"/>
          </w:tcPr>
          <w:p>
            <w:pPr>
              <w:spacing w:after="0"/>
              <w:jc w:val="right"/>
            </w:pPr>
            <w:r>
              <w:rPr>
                <w:sz w:val="16"/>
              </w:rPr>
              <w:t>under 0.0001%</w:t>
            </w:r>
          </w:p>
        </w:tc>
        <w:tc>
          <w:tcPr>
            <w:tcW w:type="dxa" w:w="1108"/>
          </w:tcPr>
          <w:p>
            <w:pPr>
              <w:spacing w:after="0"/>
              <w:jc w:val="right"/>
            </w:pPr>
          </w:p>
        </w:tc>
        <w:tc>
          <w:tcPr>
            <w:tcW w:type="dxa" w:w="1037"/>
          </w:tcPr>
          <w:p>
            <w:pPr>
              <w:spacing w:after="0"/>
              <w:jc w:val="right"/>
            </w:pPr>
            <w:r>
              <w:rPr>
                <w:sz w:val="16"/>
              </w:rPr>
              <w:t>$0</w:t>
            </w: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$40,397,757,407</w:t>
            </w:r>
          </w:p>
        </w:tc>
        <w:tc>
          <w:tcPr>
            <w:tcW w:type="dxa" w:w="1126"/>
          </w:tcPr>
          <w:p>
            <w:pPr>
              <w:spacing w:after="0"/>
              <w:jc w:val="right"/>
            </w:pPr>
            <w:r>
              <w:rPr>
                <w:sz w:val="16"/>
              </w:rPr>
              <w:t>$56,084,440</w:t>
            </w:r>
          </w:p>
        </w:tc>
        <w:tc>
          <w:tcPr>
            <w:tcW w:type="dxa" w:w="1037"/>
          </w:tcPr>
          <w:p>
            <w:pPr>
              <w:spacing w:after="0"/>
              <w:jc w:val="right"/>
            </w:pPr>
            <w:r>
              <w:rPr>
                <w:sz w:val="16"/>
              </w:rPr>
              <w:t>168,041</w:t>
            </w:r>
          </w:p>
        </w:tc>
        <w:tc>
          <w:tcPr>
            <w:tcW w:type="dxa" w:w="1126"/>
          </w:tcPr>
          <w:p>
            <w:pPr>
              <w:spacing w:after="0"/>
              <w:jc w:val="right"/>
            </w:pPr>
            <w:r>
              <w:rPr>
                <w:sz w:val="16"/>
              </w:rPr>
              <w:t>$606,338</w:t>
            </w:r>
          </w:p>
        </w:tc>
        <w:tc>
          <w:tcPr>
            <w:tcW w:type="dxa" w:w="1126"/>
          </w:tcPr>
          <w:p>
            <w:pPr>
              <w:spacing w:after="0"/>
              <w:jc w:val="right"/>
            </w:pPr>
            <w:r>
              <w:rPr>
                <w:sz w:val="16"/>
              </w:rPr>
              <w:t>$26,484</w:t>
            </w:r>
          </w:p>
        </w:tc>
        <w:tc>
          <w:tcPr>
            <w:tcW w:type="dxa" w:w="1037"/>
          </w:tcPr>
          <w:p>
            <w:pPr>
              <w:spacing w:after="0"/>
              <w:jc w:val="right"/>
            </w:pPr>
            <w:r>
              <w:rPr>
                <w:sz w:val="16"/>
              </w:rPr>
              <w:t>$28,240</w:t>
            </w:r>
          </w:p>
        </w:tc>
        <w:tc>
          <w:tcPr>
            <w:tcW w:type="dxa" w:w="1028"/>
          </w:tcPr>
          <w:p>
            <w:pPr>
              <w:spacing w:after="0"/>
              <w:jc w:val="right"/>
            </w:pPr>
            <w:r>
              <w:rPr>
                <w:sz w:val="16"/>
              </w:rPr>
              <w:t>0.0015%</w:t>
            </w:r>
          </w:p>
        </w:tc>
        <w:tc>
          <w:tcPr>
            <w:tcW w:type="dxa" w:w="1108"/>
          </w:tcPr>
          <w:p>
            <w:pPr>
              <w:spacing w:after="0"/>
              <w:jc w:val="right"/>
            </w:pPr>
          </w:p>
        </w:tc>
        <w:tc>
          <w:tcPr>
            <w:tcW w:type="dxa" w:w="1037"/>
          </w:tcPr>
          <w:p>
            <w:pPr>
              <w:spacing w:after="0"/>
              <w:jc w:val="right"/>
            </w:pPr>
          </w:p>
        </w:tc>
        <w:tc>
          <w:tcPr>
            <w:tcW w:type="dxa" w:w="1394"/>
          </w:tcPr>
          <w:p>
            <w:pPr>
              <w:spacing w:after="0"/>
              <w:jc w:val="right"/>
            </w:pPr>
            <w:r>
              <w:rPr>
                <w:sz w:val="16"/>
              </w:rPr>
              <w:t>no Public Assistance recorded (1 declaration)</w:t>
            </w:r>
          </w:p>
        </w:tc>
        <w:tc>
          <w:tcPr>
            <w:tcW w:type="dxa" w:w="157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$40,413,608,910</w:t>
            </w:r>
          </w:p>
        </w:tc>
        <w:tc>
          <w:tcPr>
            <w:tcW w:type="dxa" w:w="1126"/>
          </w:tcPr>
          <w:p>
            <w:pPr>
              <w:spacing w:after="0"/>
              <w:jc w:val="right"/>
            </w:pPr>
            <w:r>
              <w:rPr>
                <w:sz w:val="16"/>
              </w:rPr>
              <w:t>n/a</w:t>
            </w:r>
          </w:p>
        </w:tc>
        <w:tc>
          <w:tcPr>
            <w:tcW w:type="dxa" w:w="1037"/>
          </w:tcPr>
          <w:p>
            <w:pPr>
              <w:spacing w:after="0"/>
              <w:jc w:val="right"/>
            </w:pPr>
            <w:r>
              <w:rPr>
                <w:sz w:val="16"/>
              </w:rPr>
              <w:t>168,153</w:t>
            </w:r>
          </w:p>
        </w:tc>
        <w:tc>
          <w:tcPr>
            <w:tcW w:type="dxa" w:w="1126"/>
          </w:tcPr>
          <w:p>
            <w:pPr>
              <w:spacing w:after="0"/>
              <w:jc w:val="right"/>
            </w:pPr>
            <w:r>
              <w:rPr>
                <w:sz w:val="16"/>
              </w:rPr>
              <w:t>$540,984</w:t>
            </w:r>
          </w:p>
        </w:tc>
        <w:tc>
          <w:tcPr>
            <w:tcW w:type="dxa" w:w="1126"/>
          </w:tcPr>
          <w:p>
            <w:pPr>
              <w:spacing w:after="0"/>
              <w:jc w:val="right"/>
            </w:pPr>
            <w:r>
              <w:rPr>
                <w:sz w:val="16"/>
              </w:rPr>
              <w:t>n/a</w:t>
            </w:r>
          </w:p>
        </w:tc>
        <w:tc>
          <w:tcPr>
            <w:tcW w:type="dxa" w:w="1037"/>
          </w:tcPr>
          <w:p>
            <w:pPr>
              <w:spacing w:after="0"/>
              <w:jc w:val="right"/>
            </w:pPr>
            <w:r>
              <w:rPr>
                <w:sz w:val="16"/>
              </w:rPr>
              <w:t>$59,687</w:t>
            </w:r>
          </w:p>
        </w:tc>
        <w:tc>
          <w:tcPr>
            <w:tcW w:type="dxa" w:w="1028"/>
          </w:tcPr>
          <w:p>
            <w:pPr>
              <w:spacing w:after="0"/>
              <w:jc w:val="right"/>
            </w:pPr>
            <w:r>
              <w:rPr>
                <w:sz w:val="16"/>
              </w:rPr>
              <w:t>0.00134%</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$40,373,970,472</w:t>
            </w:r>
          </w:p>
        </w:tc>
        <w:tc>
          <w:tcPr>
            <w:tcW w:type="dxa" w:w="1126"/>
          </w:tcPr>
          <w:p>
            <w:pPr>
              <w:spacing w:after="0"/>
              <w:jc w:val="right"/>
            </w:pPr>
            <w:r>
              <w:rPr>
                <w:sz w:val="16"/>
              </w:rPr>
              <w:t>$15,673,575</w:t>
            </w:r>
          </w:p>
        </w:tc>
        <w:tc>
          <w:tcPr>
            <w:tcW w:type="dxa" w:w="1037"/>
          </w:tcPr>
          <w:p>
            <w:pPr>
              <w:spacing w:after="0"/>
              <w:jc w:val="right"/>
            </w:pPr>
            <w:r>
              <w:rPr>
                <w:sz w:val="16"/>
              </w:rPr>
              <w:t>1,651</w:t>
            </w:r>
          </w:p>
        </w:tc>
        <w:tc>
          <w:tcPr>
            <w:tcW w:type="dxa" w:w="1126"/>
          </w:tcPr>
          <w:p>
            <w:pPr>
              <w:spacing w:after="0"/>
              <w:jc w:val="right"/>
            </w:pPr>
            <w:r>
              <w:rPr>
                <w:sz w:val="16"/>
              </w:rPr>
              <w:t>$28,508,887</w:t>
            </w:r>
          </w:p>
        </w:tc>
        <w:tc>
          <w:tcPr>
            <w:tcW w:type="dxa" w:w="1126"/>
          </w:tcPr>
          <w:p>
            <w:pPr>
              <w:spacing w:after="0"/>
              <w:jc w:val="right"/>
            </w:pPr>
            <w:r>
              <w:rPr>
                <w:sz w:val="16"/>
              </w:rPr>
              <w:t>$67,191</w:t>
            </w:r>
          </w:p>
        </w:tc>
        <w:tc>
          <w:tcPr>
            <w:tcW w:type="dxa" w:w="1037"/>
          </w:tcPr>
          <w:p>
            <w:pPr>
              <w:spacing w:after="0"/>
              <w:jc w:val="right"/>
            </w:pPr>
            <w:r>
              <w:rPr>
                <w:sz w:val="16"/>
              </w:rPr>
              <w:t>$221,627</w:t>
            </w:r>
          </w:p>
        </w:tc>
        <w:tc>
          <w:tcPr>
            <w:tcW w:type="dxa" w:w="1028"/>
          </w:tcPr>
          <w:p>
            <w:pPr>
              <w:spacing w:after="0"/>
              <w:jc w:val="right"/>
            </w:pPr>
            <w:r>
              <w:rPr>
                <w:sz w:val="16"/>
              </w:rPr>
              <w:t>n/a (see note)</w:t>
            </w:r>
          </w:p>
        </w:tc>
        <w:tc>
          <w:tcPr>
            <w:tcW w:type="dxa" w:w="1108"/>
          </w:tcPr>
          <w:p>
            <w:pPr>
              <w:spacing w:after="0"/>
              <w:jc w:val="right"/>
            </w:pPr>
            <w:r>
              <w:rPr>
                <w:sz w:val="16"/>
              </w:rPr>
              <w:t>$920,000</w:t>
            </w:r>
          </w:p>
        </w:tc>
        <w:tc>
          <w:tcPr>
            <w:tcW w:type="dxa" w:w="1037"/>
          </w:tcPr>
          <w:p>
            <w:pPr>
              <w:spacing w:after="0"/>
              <w:jc w:val="right"/>
            </w:pPr>
          </w:p>
        </w:tc>
        <w:tc>
          <w:tcPr>
            <w:tcW w:type="dxa" w:w="1394"/>
          </w:tcPr>
          <w:p>
            <w:pPr>
              <w:spacing w:after="0"/>
              <w:jc w:val="right"/>
            </w:pPr>
            <w:r>
              <w:rPr>
                <w:sz w:val="16"/>
              </w:rPr>
              <w:t>$11,876,393.49</w:t>
            </w:r>
          </w:p>
        </w:tc>
        <w:tc>
          <w:tcPr>
            <w:tcW w:type="dxa" w:w="157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$1,278,020,800</w:t>
            </w:r>
          </w:p>
        </w:tc>
        <w:tc>
          <w:tcPr>
            <w:tcW w:type="dxa" w:w="1126"/>
          </w:tcPr>
          <w:p>
            <w:pPr>
              <w:spacing w:after="0"/>
              <w:jc w:val="right"/>
            </w:pPr>
            <w:r>
              <w:rPr>
                <w:sz w:val="16"/>
              </w:rPr>
              <w:t>n/a</w:t>
            </w:r>
          </w:p>
        </w:tc>
        <w:tc>
          <w:tcPr>
            <w:tcW w:type="dxa" w:w="1037"/>
          </w:tcPr>
          <w:p>
            <w:pPr>
              <w:spacing w:after="0"/>
              <w:jc w:val="right"/>
            </w:pPr>
            <w:r>
              <w:rPr>
                <w:sz w:val="16"/>
              </w:rPr>
              <w:t>5,344</w:t>
            </w:r>
          </w:p>
        </w:tc>
        <w:tc>
          <w:tcPr>
            <w:tcW w:type="dxa" w:w="1126"/>
          </w:tcPr>
          <w:p>
            <w:pPr>
              <w:spacing w:after="0"/>
              <w:jc w:val="right"/>
            </w:pPr>
            <w:r>
              <w:rPr>
                <w:sz w:val="16"/>
              </w:rPr>
              <w:t>$11,303</w:t>
            </w:r>
          </w:p>
        </w:tc>
        <w:tc>
          <w:tcPr>
            <w:tcW w:type="dxa" w:w="1126"/>
          </w:tcPr>
          <w:p>
            <w:pPr>
              <w:spacing w:after="0"/>
              <w:jc w:val="right"/>
            </w:pPr>
            <w:r>
              <w:rPr>
                <w:sz w:val="16"/>
              </w:rPr>
              <w:t>n/a</w:t>
            </w:r>
          </w:p>
        </w:tc>
        <w:tc>
          <w:tcPr>
            <w:tcW w:type="dxa" w:w="1037"/>
          </w:tcPr>
          <w:p>
            <w:pPr>
              <w:spacing w:after="0"/>
              <w:jc w:val="right"/>
            </w:pPr>
            <w:r>
              <w:rPr>
                <w:sz w:val="16"/>
              </w:rPr>
              <w:t>$7,061</w:t>
            </w:r>
          </w:p>
        </w:tc>
        <w:tc>
          <w:tcPr>
            <w:tcW w:type="dxa" w:w="1028"/>
          </w:tcPr>
          <w:p>
            <w:pPr>
              <w:spacing w:after="0"/>
              <w:jc w:val="right"/>
            </w:pPr>
            <w:r>
              <w:rPr>
                <w:sz w:val="16"/>
              </w:rPr>
              <w:t>0.000884%</w:t>
            </w:r>
          </w:p>
        </w:tc>
        <w:tc>
          <w:tcPr>
            <w:tcW w:type="dxa" w:w="1108"/>
          </w:tcPr>
          <w:p>
            <w:pPr>
              <w:spacing w:after="0"/>
              <w:jc w:val="right"/>
            </w:pPr>
          </w:p>
        </w:tc>
        <w:tc>
          <w:tcPr>
            <w:tcW w:type="dxa" w:w="1037"/>
          </w:tcPr>
          <w:p>
            <w:pPr>
              <w:spacing w:after="0"/>
              <w:jc w:val="right"/>
            </w:pPr>
          </w:p>
        </w:tc>
        <w:tc>
          <w:tcPr>
            <w:tcW w:type="dxa" w:w="1394"/>
          </w:tcPr>
          <w:p>
            <w:pPr>
              <w:spacing w:after="0"/>
              <w:jc w:val="right"/>
            </w:pPr>
            <w:r>
              <w:rPr>
                <w:sz w:val="16"/>
              </w:rPr>
              <w:t>$11,864,340.39</w:t>
            </w:r>
          </w:p>
        </w:tc>
        <w:tc>
          <w:tcPr>
            <w:tcW w:type="dxa" w:w="157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$40,414,880,347</w:t>
            </w:r>
          </w:p>
        </w:tc>
        <w:tc>
          <w:tcPr>
            <w:tcW w:type="dxa" w:w="1126"/>
          </w:tcPr>
          <w:p>
            <w:pPr>
              <w:spacing w:after="0"/>
              <w:jc w:val="right"/>
            </w:pPr>
            <w:r>
              <w:rPr>
                <w:sz w:val="16"/>
              </w:rPr>
              <w:t>n/a</w:t>
            </w:r>
          </w:p>
        </w:tc>
        <w:tc>
          <w:tcPr>
            <w:tcW w:type="dxa" w:w="1037"/>
          </w:tcPr>
          <w:p>
            <w:pPr>
              <w:spacing w:after="0"/>
              <w:jc w:val="right"/>
            </w:pPr>
            <w:r>
              <w:rPr>
                <w:sz w:val="16"/>
              </w:rPr>
              <w:t>168,162</w:t>
            </w:r>
          </w:p>
        </w:tc>
        <w:tc>
          <w:tcPr>
            <w:tcW w:type="dxa" w:w="1126"/>
          </w:tcPr>
          <w:p>
            <w:pPr>
              <w:spacing w:after="0"/>
              <w:jc w:val="right"/>
            </w:pPr>
            <w:r>
              <w:rPr>
                <w:sz w:val="16"/>
              </w:rPr>
              <w:t>$90,828</w:t>
            </w:r>
          </w:p>
        </w:tc>
        <w:tc>
          <w:tcPr>
            <w:tcW w:type="dxa" w:w="1126"/>
          </w:tcPr>
          <w:p>
            <w:pPr>
              <w:spacing w:after="0"/>
              <w:jc w:val="right"/>
            </w:pPr>
            <w:r>
              <w:rPr>
                <w:sz w:val="16"/>
              </w:rPr>
              <w:t>n/a</w:t>
            </w:r>
          </w:p>
        </w:tc>
        <w:tc>
          <w:tcPr>
            <w:tcW w:type="dxa" w:w="1037"/>
          </w:tcPr>
          <w:p>
            <w:pPr>
              <w:spacing w:after="0"/>
              <w:jc w:val="right"/>
            </w:pPr>
            <w:r>
              <w:rPr>
                <w:sz w:val="16"/>
              </w:rPr>
              <w:t>$1,327,077</w:t>
            </w:r>
          </w:p>
        </w:tc>
        <w:tc>
          <w:tcPr>
            <w:tcW w:type="dxa" w:w="1028"/>
          </w:tcPr>
          <w:p>
            <w:pPr>
              <w:spacing w:after="0"/>
              <w:jc w:val="right"/>
            </w:pPr>
            <w:r>
              <w:rPr>
                <w:sz w:val="16"/>
              </w:rPr>
              <w:t>0.000225%</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$548,593</w:t>
            </w:r>
          </w:p>
        </w:tc>
        <w:tc>
          <w:tcPr>
            <w:tcW w:type="dxa" w:w="1126"/>
          </w:tcPr>
          <w:p>
            <w:pPr>
              <w:spacing w:after="0"/>
              <w:jc w:val="right"/>
            </w:pPr>
            <w:r>
              <w:rPr>
                <w:sz w:val="16"/>
              </w:rPr>
              <w:t>$7,299</w:t>
            </w:r>
          </w:p>
        </w:tc>
        <w:tc>
          <w:tcPr>
            <w:tcW w:type="dxa" w:w="1037"/>
          </w:tcPr>
          <w:p>
            <w:pPr>
              <w:spacing w:after="0"/>
              <w:jc w:val="right"/>
            </w:pPr>
            <w:r>
              <w:rPr>
                <w:sz w:val="16"/>
              </w:rPr>
              <w:t>$666,883</w:t>
            </w:r>
          </w:p>
        </w:tc>
        <w:tc>
          <w:tcPr>
            <w:tcW w:type="dxa" w:w="1028"/>
          </w:tcPr>
          <w:p>
            <w:pPr>
              <w:spacing w:after="0"/>
              <w:jc w:val="right"/>
            </w:pPr>
            <w:r>
              <w:rPr>
                <w:sz w:val="16"/>
              </w:rPr>
              <w:t>0.00136%</w:t>
            </w:r>
          </w:p>
        </w:tc>
        <w:tc>
          <w:tcPr>
            <w:tcW w:type="dxa" w:w="1108"/>
          </w:tcPr>
          <w:p>
            <w:pPr>
              <w:spacing w:after="0"/>
              <w:jc w:val="right"/>
            </w:pPr>
            <w:r>
              <w:rPr>
                <w:sz w:val="16"/>
              </w:rPr>
              <w:t>$115,000</w:t>
            </w:r>
          </w:p>
        </w:tc>
        <w:tc>
          <w:tcPr>
            <w:tcW w:type="dxa" w:w="1037"/>
          </w:tcPr>
          <w:p>
            <w:pPr>
              <w:spacing w:after="0"/>
              <w:jc w:val="right"/>
            </w:pPr>
            <w:r>
              <w:rPr>
                <w:sz w:val="16"/>
              </w:rPr>
              <w:t>$925,000</w:t>
            </w:r>
          </w:p>
        </w:tc>
        <w:tc>
          <w:tcPr>
            <w:tcW w:type="dxa" w:w="1394"/>
          </w:tcPr>
          <w:p>
            <w:pPr>
              <w:spacing w:after="0"/>
              <w:jc w:val="right"/>
            </w:pPr>
          </w:p>
        </w:tc>
        <w:tc>
          <w:tcPr>
            <w:tcW w:type="dxa" w:w="1573"/>
          </w:tcPr>
          <w:p>
            <w:pPr>
              <w:spacing w:after="0"/>
              <w:jc w:val="left"/>
            </w:pPr>
            <w:r>
              <w:rPr>
                <w:sz w:val="16"/>
              </w:rPr>
              <w:t>Storm Events damage since the plan includes 4 zone-level High Wind records ($840,000) and 3 zone-level Strong Wind records ($85,000):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$232,690</w:t>
            </w:r>
          </w:p>
        </w:tc>
        <w:tc>
          <w:tcPr>
            <w:tcW w:type="dxa" w:w="1126"/>
          </w:tcPr>
          <w:p>
            <w:pPr>
              <w:spacing w:after="0"/>
              <w:jc w:val="right"/>
            </w:pPr>
            <w:r>
              <w:rPr>
                <w:sz w:val="16"/>
              </w:rPr>
              <w:t>$95</w:t>
            </w:r>
          </w:p>
        </w:tc>
        <w:tc>
          <w:tcPr>
            <w:tcW w:type="dxa" w:w="1037"/>
          </w:tcPr>
          <w:p>
            <w:pPr>
              <w:spacing w:after="0"/>
              <w:jc w:val="right"/>
            </w:pPr>
            <w:r>
              <w:rPr>
                <w:sz w:val="16"/>
              </w:rPr>
              <w:t>$614,136</w:t>
            </w:r>
          </w:p>
        </w:tc>
        <w:tc>
          <w:tcPr>
            <w:tcW w:type="dxa" w:w="1028"/>
          </w:tcPr>
          <w:p>
            <w:pPr>
              <w:spacing w:after="0"/>
              <w:jc w:val="right"/>
            </w:pPr>
            <w:r>
              <w:rPr>
                <w:sz w:val="16"/>
              </w:rPr>
              <w:t>0.000576%</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$4,411,880,493</w:t>
            </w:r>
          </w:p>
        </w:tc>
        <w:tc>
          <w:tcPr>
            <w:tcW w:type="dxa" w:w="1126"/>
          </w:tcPr>
          <w:p>
            <w:pPr>
              <w:spacing w:after="0"/>
              <w:jc w:val="right"/>
            </w:pPr>
            <w:r>
              <w:rPr>
                <w:sz w:val="16"/>
              </w:rPr>
              <w:t>$12,939,115</w:t>
            </w:r>
          </w:p>
        </w:tc>
        <w:tc>
          <w:tcPr>
            <w:tcW w:type="dxa" w:w="1037"/>
          </w:tcPr>
          <w:p>
            <w:pPr>
              <w:spacing w:after="0"/>
              <w:jc w:val="right"/>
            </w:pPr>
            <w:r>
              <w:rPr>
                <w:sz w:val="16"/>
              </w:rPr>
              <w:t>26,460</w:t>
            </w:r>
          </w:p>
        </w:tc>
        <w:tc>
          <w:tcPr>
            <w:tcW w:type="dxa" w:w="1126"/>
          </w:tcPr>
          <w:p>
            <w:pPr>
              <w:spacing w:after="0"/>
              <w:jc w:val="right"/>
            </w:pPr>
            <w:r>
              <w:rPr>
                <w:sz w:val="16"/>
              </w:rPr>
              <w:t>$16,249</w:t>
            </w:r>
          </w:p>
        </w:tc>
        <w:tc>
          <w:tcPr>
            <w:tcW w:type="dxa" w:w="1126"/>
          </w:tcPr>
          <w:p>
            <w:pPr>
              <w:spacing w:after="0"/>
              <w:jc w:val="right"/>
            </w:pPr>
            <w:r>
              <w:rPr>
                <w:sz w:val="16"/>
              </w:rPr>
              <w:t>$8</w:t>
            </w:r>
          </w:p>
        </w:tc>
        <w:tc>
          <w:tcPr>
            <w:tcW w:type="dxa" w:w="1037"/>
          </w:tcPr>
          <w:p>
            <w:pPr>
              <w:spacing w:after="0"/>
              <w:jc w:val="right"/>
            </w:pPr>
            <w:r>
              <w:rPr>
                <w:sz w:val="16"/>
              </w:rPr>
              <w:t>$2,328</w:t>
            </w:r>
          </w:p>
        </w:tc>
        <w:tc>
          <w:tcPr>
            <w:tcW w:type="dxa" w:w="1028"/>
          </w:tcPr>
          <w:p>
            <w:pPr>
              <w:spacing w:after="0"/>
              <w:jc w:val="right"/>
            </w:pPr>
            <w:r>
              <w:rPr>
                <w:sz w:val="16"/>
              </w:rPr>
              <w:t>0.000368%</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$151,031</w:t>
            </w:r>
          </w:p>
        </w:tc>
        <w:tc>
          <w:tcPr>
            <w:tcW w:type="dxa" w:w="1126"/>
          </w:tcPr>
          <w:p>
            <w:pPr>
              <w:spacing w:after="0"/>
              <w:jc w:val="right"/>
            </w:pPr>
            <w:r>
              <w:rPr>
                <w:sz w:val="16"/>
              </w:rPr>
              <w:t>$69</w:t>
            </w:r>
          </w:p>
        </w:tc>
        <w:tc>
          <w:tcPr>
            <w:tcW w:type="dxa" w:w="1037"/>
          </w:tcPr>
          <w:p>
            <w:pPr>
              <w:spacing w:after="0"/>
              <w:jc w:val="right"/>
            </w:pPr>
            <w:r>
              <w:rPr>
                <w:sz w:val="16"/>
              </w:rPr>
              <w:t>$313,954</w:t>
            </w:r>
          </w:p>
        </w:tc>
        <w:tc>
          <w:tcPr>
            <w:tcW w:type="dxa" w:w="1028"/>
          </w:tcPr>
          <w:p>
            <w:pPr>
              <w:spacing w:after="0"/>
              <w:jc w:val="right"/>
            </w:pPr>
            <w:r>
              <w:rPr>
                <w:sz w:val="16"/>
              </w:rPr>
              <w:t>0.000374%</w:t>
            </w:r>
          </w:p>
        </w:tc>
        <w:tc>
          <w:tcPr>
            <w:tcW w:type="dxa" w:w="1108"/>
          </w:tcPr>
          <w:p>
            <w:pPr>
              <w:spacing w:after="0"/>
              <w:jc w:val="right"/>
            </w:pPr>
          </w:p>
        </w:tc>
        <w:tc>
          <w:tcPr>
            <w:tcW w:type="dxa" w:w="1037"/>
          </w:tcPr>
          <w:p>
            <w:pPr>
              <w:spacing w:after="0"/>
              <w:jc w:val="right"/>
            </w:pPr>
            <w:r>
              <w:rPr>
                <w:sz w:val="16"/>
              </w:rPr>
              <w:t>$0</w:t>
            </w:r>
          </w:p>
        </w:tc>
        <w:tc>
          <w:tcPr>
            <w:tcW w:type="dxa" w:w="1394"/>
          </w:tcPr>
          <w:p>
            <w:pPr>
              <w:spacing w:after="0"/>
              <w:jc w:val="right"/>
            </w:pPr>
            <w:r>
              <w:rPr>
                <w:sz w:val="16"/>
              </w:rPr>
              <w:t>$38,069.91</w:t>
            </w:r>
          </w:p>
        </w:tc>
        <w:tc>
          <w:tcPr>
            <w:tcW w:type="dxa" w:w="15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2022-11-11 (Storm Events through 2026-06-30): 34 county-coded records, 34 with a damage value recorded (including $0), $1,055,000; 55 zone-level records, 55 with a damage value recorded (including $0), $2,425,000 reported for the zone; Public Assistance: $11,914,463.40 on 6 counted declarations, 4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Chittenden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168,162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$40,414,880,347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$56,100,811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$32,782,186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$7,354,769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Chittenden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Chittende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14</w:t>
            </w:r>
          </w:p>
        </w:tc>
        <w:tc>
          <w:tcPr>
            <w:tcW w:type="dxa" w:w="1481"/>
          </w:tcPr>
          <w:p>
            <w:pPr>
              <w:spacing w:after="0"/>
              <w:jc w:val="right"/>
            </w:pPr>
            <w:r>
              <w:rPr>
                <w:sz w:val="16"/>
              </w:rPr>
              <w:t>1</w:t>
            </w:r>
          </w:p>
        </w:tc>
        <w:tc>
          <w:tcPr>
            <w:tcW w:type="dxa" w:w="1481"/>
          </w:tcPr>
          <w:p>
            <w:pPr>
              <w:spacing w:after="0"/>
              <w:jc w:val="right"/>
            </w:pPr>
            <w:r>
              <w:rPr>
                <w:sz w:val="16"/>
              </w:rPr>
              <w:t>14</w:t>
            </w:r>
          </w:p>
        </w:tc>
        <w:tc>
          <w:tcPr>
            <w:tcW w:type="dxa" w:w="1481"/>
          </w:tcPr>
          <w:p>
            <w:pPr>
              <w:spacing w:after="0"/>
              <w:jc w:val="right"/>
            </w:pPr>
            <w:r>
              <w:rPr>
                <w:sz w:val="16"/>
              </w:rPr>
              <w:t>0</w:t>
            </w:r>
          </w:p>
        </w:tc>
        <w:tc>
          <w:tcPr>
            <w:tcW w:type="dxa" w:w="1649"/>
          </w:tcPr>
          <w:p>
            <w:pPr>
              <w:spacing w:after="0"/>
              <w:jc w:val="right"/>
            </w:pPr>
            <w:r>
              <w:rPr>
                <w:sz w:val="16"/>
              </w:rPr>
              <w:t>8</w:t>
            </w:r>
          </w:p>
        </w:tc>
      </w:tr>
      <w:tr>
        <w:trPr>
          <w:cantSplit/>
        </w:trPr>
        <w:tc>
          <w:tcPr>
            <w:tcW w:type="dxa" w:w="3575"/>
          </w:tcPr>
          <w:p>
            <w:pPr>
              <w:spacing w:after="0"/>
              <w:jc w:val="left"/>
            </w:pPr>
            <w:r>
              <w:rPr>
                <w:sz w:val="16"/>
              </w:rPr>
              <w:t>of which: Colchester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Huntington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of which: Jericho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Milton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Richmond town</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5</w:t>
            </w:r>
          </w:p>
        </w:tc>
        <w:tc>
          <w:tcPr>
            <w:tcW w:type="dxa" w:w="1481"/>
          </w:tcPr>
          <w:p>
            <w:pPr>
              <w:spacing w:after="0"/>
              <w:jc w:val="right"/>
            </w:pPr>
            <w:r>
              <w:rPr>
                <w:sz w:val="16"/>
              </w:rPr>
              <w:t>1</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4</w:t>
            </w:r>
          </w:p>
        </w:tc>
      </w:tr>
      <w:tr>
        <w:trPr>
          <w:cantSplit/>
        </w:trPr>
        <w:tc>
          <w:tcPr>
            <w:tcW w:type="dxa" w:w="3575"/>
          </w:tcPr>
          <w:p>
            <w:pPr>
              <w:spacing w:after="0"/>
              <w:jc w:val="left"/>
            </w:pPr>
            <w:r>
              <w:rPr>
                <w:sz w:val="16"/>
              </w:rPr>
              <w:t>of which: Underhill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Bolton town</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Huntington town</w:t>
            </w:r>
          </w:p>
        </w:tc>
        <w:tc>
          <w:tcPr>
            <w:tcW w:type="dxa" w:w="1604"/>
          </w:tcPr>
          <w:p>
            <w:pPr>
              <w:spacing w:after="0"/>
              <w:jc w:val="left"/>
            </w:pPr>
            <w:r>
              <w:rPr>
                <w:sz w:val="16"/>
              </w:rPr>
              <w:t>500036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Huntington town, VT: risk-assessment baseline packet, release 2026-10 (data as of 2026-09-30; Town FIPS 5000734600). Automated baseline. </w:t>
      </w:r>
      <w:hyperlink r:id="rId16">
        <w:r>
          <w:rPr>
            <w:color w:val="1F4E99"/>
            <w:sz w:val="17"/>
            <w:u w:val="single"/>
          </w:rPr>
          <w:t>https://hazardplain.org/vt/5000734600/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hazard-plain_2026-10_VT_5000734600.docx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Huntington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73460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Huntington town, VT: Risk-assessment baseline packet</dc:title>
  <dc:subject>Hazard Plain release 2026-10, as of 2026-09-30. Automated baseline</dc:subject>
  <dc:creator>Hazard Plain</dc:creator>
  <cp:keywords>Hazard Plain; hazard mitigation; risk assessment; 5000734600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