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Manchester town, VT</w:t>
      </w:r>
    </w:p>
    <w:p>
      <w:pPr>
        <w:spacing w:after="120" w:before="0"/>
      </w:pPr>
      <w:r>
        <w:rPr>
          <w:color w:val="555555"/>
          <w:sz w:val="24"/>
        </w:rPr>
        <w:t>Risk-assessment baseline packet (county-level sections from Bennington County)</w:t>
      </w:r>
    </w:p>
    <w:p>
      <w:pPr>
        <w:spacing w:after="120" w:before="0"/>
      </w:pPr>
      <w:r>
        <w:rPr>
          <w:b/>
          <w:sz w:val="18"/>
        </w:rPr>
        <w:t xml:space="preserve">Unit: </w:t>
      </w:r>
      <w:r>
        <w:rPr>
          <w:sz w:val="18"/>
        </w:rPr>
        <w:t>Vermont town 5000342850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2030-08-21</w:t>
      </w:r>
    </w:p>
    <w:p>
      <w:pPr>
        <w:keepNext/>
        <w:spacing w:after="40" w:before="0"/>
      </w:pPr>
      <w:r>
        <w:rPr>
          <w:b/>
        </w:rPr>
        <w:t xml:space="preserve">Plan: </w:t>
      </w:r>
      <w:r>
        <w:rPr/>
        <w:t>Town of Manchester Hazard Mitigation Plan (FEMA plan 111075)</w:t>
      </w:r>
    </w:p>
    <w:p>
      <w:pPr>
        <w:keepNext/>
        <w:spacing w:after="40" w:before="0"/>
      </w:pPr>
      <w:r>
        <w:rPr>
          <w:b/>
        </w:rPr>
        <w:t xml:space="preserve">Approved: </w:t>
      </w:r>
      <w:r>
        <w:rPr/>
        <w:t>2025-08-22</w:t>
      </w:r>
    </w:p>
    <w:p>
      <w:pPr>
        <w:keepNext/>
        <w:spacing w:after="40" w:before="0"/>
      </w:pPr>
      <w:r>
        <w:rPr>
          <w:b/>
        </w:rPr>
        <w:t xml:space="preserve">Expires: </w:t>
      </w:r>
      <w:r>
        <w:rPr/>
        <w:t>2030-08-21</w:t>
      </w:r>
    </w:p>
    <w:p>
      <w:pPr>
        <w:keepNext/>
        <w:spacing w:after="40" w:before="0"/>
      </w:pPr>
      <w:r>
        <w:rPr>
          <w:b/>
        </w:rPr>
        <w:t xml:space="preserve">As of: </w:t>
      </w:r>
      <w:r>
        <w:rPr/>
        <w:t>2026-09-28</w:t>
      </w:r>
    </w:p>
    <w:p>
      <w:pPr>
        <w:keepNext/>
        <w:spacing w:after="40" w:before="0"/>
      </w:pPr>
      <w:r>
        <w:rPr>
          <w:b/>
        </w:rPr>
        <w:t xml:space="preserve">Days: </w:t>
      </w:r>
      <w:r>
        <w:rPr/>
        <w:t>1,423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53"/>
        <w:gridCol w:w="648"/>
        <w:gridCol w:w="2465"/>
        <w:gridCol w:w="5004"/>
        <w:gridCol w:w="1037"/>
        <w:gridCol w:w="1037"/>
        <w:gridCol w:w="882"/>
        <w:gridCol w:w="938"/>
        <w:gridCol w:w="648"/>
      </w:tblGrid>
      <w:tr>
        <w:trPr>
          <w:cantSplit/>
          <w:tblHeader/>
        </w:trPr>
        <w:tc>
          <w:tcPr>
            <w:tcW w:type="dxa" w:w="1453"/>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465"/>
            <w:shd w:val="clear" w:color="auto" w:fill="E8E8E8"/>
          </w:tcPr>
          <w:p>
            <w:pPr>
              <w:spacing w:after="0"/>
              <w:jc w:val="left"/>
            </w:pPr>
            <w:r>
              <w:rPr>
                <w:b/>
                <w:sz w:val="16"/>
              </w:rPr>
              <w:t>Status</w:t>
            </w:r>
          </w:p>
        </w:tc>
        <w:tc>
          <w:tcPr>
            <w:tcW w:type="dxa" w:w="50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8"/>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53"/>
          </w:tcPr>
          <w:p>
            <w:pPr>
              <w:spacing w:after="0"/>
              <w:jc w:val="left"/>
            </w:pPr>
            <w:r>
              <w:rPr>
                <w:sz w:val="16"/>
              </w:rPr>
              <w:t>Manchester town</w:t>
            </w:r>
          </w:p>
        </w:tc>
        <w:tc>
          <w:tcPr>
            <w:tcW w:type="dxa" w:w="648"/>
          </w:tcPr>
          <w:p>
            <w:pPr>
              <w:spacing w:after="0"/>
              <w:jc w:val="left"/>
            </w:pPr>
            <w:r>
              <w:rPr>
                <w:sz w:val="16"/>
              </w:rPr>
              <w:t>Town</w:t>
            </w:r>
          </w:p>
        </w:tc>
        <w:tc>
          <w:tcPr>
            <w:tcW w:type="dxa" w:w="2465"/>
          </w:tcPr>
          <w:p>
            <w:pPr>
              <w:spacing w:after="0"/>
              <w:jc w:val="left"/>
            </w:pPr>
            <w:r>
              <w:rPr>
                <w:sz w:val="16"/>
              </w:rPr>
              <w:t>Approved, expires 2030-08-21</w:t>
            </w:r>
          </w:p>
        </w:tc>
        <w:tc>
          <w:tcPr>
            <w:tcW w:type="dxa" w:w="5004"/>
          </w:tcPr>
          <w:p>
            <w:pPr>
              <w:spacing w:after="0"/>
              <w:jc w:val="left"/>
            </w:pPr>
            <w:r>
              <w:rPr>
                <w:sz w:val="16"/>
              </w:rPr>
              <w:t>Town of Manchester Hazard Mitigation Plan (FEMA plan 111075)</w:t>
            </w:r>
          </w:p>
        </w:tc>
        <w:tc>
          <w:tcPr>
            <w:tcW w:type="dxa" w:w="1037"/>
          </w:tcPr>
          <w:p>
            <w:pPr>
              <w:spacing w:after="0"/>
              <w:jc w:val="left"/>
            </w:pPr>
            <w:r>
              <w:rPr>
                <w:sz w:val="16"/>
              </w:rPr>
              <w:t>2025-08-22</w:t>
            </w:r>
          </w:p>
        </w:tc>
        <w:tc>
          <w:tcPr>
            <w:tcW w:type="dxa" w:w="1037"/>
          </w:tcPr>
          <w:p>
            <w:pPr>
              <w:spacing w:after="0"/>
              <w:jc w:val="left"/>
            </w:pPr>
            <w:r>
              <w:rPr>
                <w:sz w:val="16"/>
              </w:rPr>
              <w:t>2030-08-21</w:t>
            </w:r>
          </w:p>
        </w:tc>
        <w:tc>
          <w:tcPr>
            <w:tcW w:type="dxa" w:w="882"/>
          </w:tcPr>
          <w:p>
            <w:pPr>
              <w:spacing w:after="0"/>
              <w:jc w:val="right"/>
            </w:pPr>
            <w:r>
              <w:rPr>
                <w:sz w:val="16"/>
              </w:rPr>
              <w:t>1,423</w:t>
            </w:r>
          </w:p>
        </w:tc>
        <w:tc>
          <w:tcPr>
            <w:tcW w:type="dxa" w:w="938"/>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Bennington County, county-level (county FIPS 50003);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316"/>
          </w:tcPr>
          <w:p>
            <w:pPr>
              <w:spacing w:after="0"/>
              <w:jc w:val="right"/>
            </w:pPr>
            <w:r>
              <w:rPr>
                <w:sz w:val="16"/>
              </w:rPr>
              <w:t>$46,680</w:t>
            </w:r>
          </w:p>
        </w:tc>
        <w:tc>
          <w:tcPr>
            <w:tcW w:type="dxa" w:w="1167"/>
          </w:tcPr>
          <w:p>
            <w:pPr>
              <w:spacing w:after="0"/>
              <w:jc w:val="right"/>
            </w:pPr>
            <w:r>
              <w:rPr>
                <w:sz w:val="16"/>
              </w:rPr>
              <w:t>$11,624,078</w:t>
            </w:r>
          </w:p>
        </w:tc>
        <w:tc>
          <w:tcPr>
            <w:tcW w:type="dxa" w:w="1248"/>
          </w:tcPr>
          <w:p>
            <w:pPr>
              <w:spacing w:after="0"/>
              <w:jc w:val="right"/>
            </w:pPr>
            <w:r>
              <w:rPr>
                <w:sz w:val="16"/>
              </w:rPr>
              <w:t>77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316"/>
          </w:tcPr>
          <w:p>
            <w:pPr>
              <w:spacing w:after="0"/>
              <w:jc w:val="right"/>
            </w:pPr>
            <w:r>
              <w:rPr>
                <w:sz w:val="16"/>
              </w:rPr>
              <w:t>$4,981,984</w:t>
            </w:r>
          </w:p>
        </w:tc>
        <w:tc>
          <w:tcPr>
            <w:tcW w:type="dxa" w:w="1167"/>
          </w:tcPr>
          <w:p>
            <w:pPr>
              <w:spacing w:after="0"/>
              <w:jc w:val="right"/>
            </w:pPr>
            <w:r>
              <w:rPr>
                <w:sz w:val="16"/>
              </w:rPr>
              <w:t>$4,990,522</w:t>
            </w:r>
          </w:p>
        </w:tc>
        <w:tc>
          <w:tcPr>
            <w:tcW w:type="dxa" w:w="1248"/>
          </w:tcPr>
          <w:p>
            <w:pPr>
              <w:spacing w:after="0"/>
              <w:jc w:val="right"/>
            </w:pPr>
            <w:r>
              <w:rPr>
                <w:sz w:val="16"/>
              </w:rPr>
              <w:t>72</w:t>
            </w:r>
          </w:p>
        </w:tc>
        <w:tc>
          <w:tcPr>
            <w:tcW w:type="dxa" w:w="2290"/>
          </w:tcPr>
          <w:p>
            <w:pPr>
              <w:spacing w:after="0"/>
              <w:jc w:val="left"/>
            </w:pPr>
          </w:p>
        </w:tc>
        <w:tc>
          <w:tcPr>
            <w:tcW w:type="dxa" w:w="1711"/>
          </w:tcPr>
          <w:p>
            <w:pPr>
              <w:spacing w:after="0"/>
              <w:jc w:val="left"/>
            </w:pPr>
            <w:r>
              <w:rPr>
                <w:sz w:val="16"/>
              </w:rPr>
              <w:t>Includes 18 Frost/Freeze records,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316"/>
          </w:tcPr>
          <w:p>
            <w:pPr>
              <w:spacing w:after="0"/>
              <w:jc w:val="right"/>
            </w:pPr>
            <w:r>
              <w:rPr>
                <w:sz w:val="16"/>
              </w:rPr>
              <w:t>$24,700</w:t>
            </w:r>
          </w:p>
        </w:tc>
        <w:tc>
          <w:tcPr>
            <w:tcW w:type="dxa" w:w="1167"/>
          </w:tcPr>
          <w:p>
            <w:pPr>
              <w:spacing w:after="0"/>
              <w:jc w:val="right"/>
            </w:pPr>
            <w:r>
              <w:rPr>
                <w:sz w:val="16"/>
              </w:rPr>
              <w:t>$780,683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p>
        </w:tc>
        <w:tc>
          <w:tcPr>
            <w:tcW w:type="dxa" w:w="1316"/>
          </w:tcPr>
          <w:p>
            <w:pPr>
              <w:spacing w:after="0"/>
              <w:jc w:val="right"/>
            </w:pPr>
            <w:r>
              <w:rPr>
                <w:sz w:val="16"/>
              </w:rPr>
              <w:t>$230,549</w:t>
            </w:r>
          </w:p>
        </w:tc>
        <w:tc>
          <w:tcPr>
            <w:tcW w:type="dxa" w:w="1167"/>
          </w:tcPr>
          <w:p>
            <w:pPr>
              <w:spacing w:after="0"/>
              <w:jc w:val="right"/>
            </w:pPr>
            <w:r>
              <w:rPr>
                <w:sz w:val="16"/>
              </w:rPr>
              <w:t>$282,805</w:t>
            </w:r>
          </w:p>
        </w:tc>
        <w:tc>
          <w:tcPr>
            <w:tcW w:type="dxa" w:w="1248"/>
          </w:tcPr>
          <w:p>
            <w:pPr>
              <w:spacing w:after="0"/>
              <w:jc w:val="right"/>
            </w:pPr>
            <w:r>
              <w:rPr>
                <w:sz w:val="16"/>
              </w:rPr>
              <w:t>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316"/>
          </w:tcPr>
          <w:p>
            <w:pPr>
              <w:spacing w:after="0"/>
              <w:jc w:val="right"/>
            </w:pPr>
            <w:r>
              <w:rPr>
                <w:sz w:val="16"/>
              </w:rPr>
              <w:t>$49,780</w:t>
            </w:r>
          </w:p>
        </w:tc>
        <w:tc>
          <w:tcPr>
            <w:tcW w:type="dxa" w:w="1167"/>
          </w:tcPr>
          <w:p>
            <w:pPr>
              <w:spacing w:after="0"/>
              <w:jc w:val="right"/>
            </w:pPr>
            <w:r>
              <w:rPr>
                <w:sz w:val="16"/>
              </w:rPr>
              <w:t>$282,062</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p>
        </w:tc>
        <w:tc>
          <w:tcPr>
            <w:tcW w:type="dxa" w:w="1316"/>
          </w:tcPr>
          <w:p>
            <w:pPr>
              <w:spacing w:after="0"/>
              <w:jc w:val="right"/>
            </w:pPr>
            <w:r>
              <w:rPr>
                <w:sz w:val="16"/>
              </w:rPr>
              <w:t>$30,132</w:t>
            </w:r>
          </w:p>
        </w:tc>
        <w:tc>
          <w:tcPr>
            <w:tcW w:type="dxa" w:w="1167"/>
          </w:tcPr>
          <w:p>
            <w:pPr>
              <w:spacing w:after="0"/>
              <w:jc w:val="right"/>
            </w:pPr>
            <w:r>
              <w:rPr>
                <w:sz w:val="16"/>
              </w:rPr>
              <w:t>$232,584</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316"/>
          </w:tcPr>
          <w:p>
            <w:pPr>
              <w:spacing w:after="0"/>
              <w:jc w:val="right"/>
            </w:pPr>
            <w:r>
              <w:rPr>
                <w:sz w:val="16"/>
              </w:rPr>
              <w:t>$100,319</w:t>
            </w:r>
          </w:p>
        </w:tc>
        <w:tc>
          <w:tcPr>
            <w:tcW w:type="dxa" w:w="1167"/>
          </w:tcPr>
          <w:p>
            <w:pPr>
              <w:spacing w:after="0"/>
              <w:jc w:val="right"/>
            </w:pPr>
            <w:r>
              <w:rPr>
                <w:sz w:val="16"/>
              </w:rPr>
              <w:t>$175,434</w:t>
            </w:r>
          </w:p>
        </w:tc>
        <w:tc>
          <w:tcPr>
            <w:tcW w:type="dxa" w:w="1248"/>
          </w:tcPr>
          <w:p>
            <w:pPr>
              <w:spacing w:after="0"/>
              <w:jc w:val="right"/>
            </w:pPr>
            <w:r>
              <w:rPr>
                <w:sz w:val="16"/>
              </w:rPr>
              <w:t>242</w:t>
            </w:r>
          </w:p>
        </w:tc>
        <w:tc>
          <w:tcPr>
            <w:tcW w:type="dxa" w:w="2290"/>
          </w:tcPr>
          <w:p>
            <w:pPr>
              <w:spacing w:after="0"/>
              <w:jc w:val="left"/>
            </w:pPr>
          </w:p>
        </w:tc>
        <w:tc>
          <w:tcPr>
            <w:tcW w:type="dxa" w:w="1711"/>
          </w:tcPr>
          <w:p>
            <w:pPr>
              <w:spacing w:after="0"/>
              <w:jc w:val="left"/>
            </w:pPr>
            <w:r>
              <w:rPr>
                <w:sz w:val="16"/>
              </w:rPr>
              <w:t>Includes 46 High Wind records and 53 Strong Wind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316"/>
          </w:tcPr>
          <w:p>
            <w:pPr>
              <w:spacing w:after="0"/>
              <w:jc w:val="right"/>
            </w:pPr>
            <w:r>
              <w:rPr>
                <w:sz w:val="16"/>
              </w:rPr>
              <w:t>$118,993</w:t>
            </w:r>
          </w:p>
        </w:tc>
        <w:tc>
          <w:tcPr>
            <w:tcW w:type="dxa" w:w="1167"/>
          </w:tcPr>
          <w:p>
            <w:pPr>
              <w:spacing w:after="0"/>
              <w:jc w:val="right"/>
            </w:pPr>
            <w:r>
              <w:rPr>
                <w:sz w:val="16"/>
              </w:rPr>
              <w:t>$123,744</w:t>
            </w:r>
          </w:p>
        </w:tc>
        <w:tc>
          <w:tcPr>
            <w:tcW w:type="dxa" w:w="1248"/>
          </w:tcPr>
          <w:p>
            <w:pPr>
              <w:spacing w:after="0"/>
              <w:jc w:val="right"/>
            </w:pPr>
            <w:r>
              <w:rPr>
                <w:sz w:val="16"/>
              </w:rPr>
              <w:t>23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316"/>
          </w:tcPr>
          <w:p>
            <w:pPr>
              <w:spacing w:after="0"/>
              <w:jc w:val="right"/>
            </w:pPr>
            <w:r>
              <w:rPr>
                <w:sz w:val="16"/>
              </w:rPr>
              <w:t>$103,120</w:t>
            </w:r>
          </w:p>
        </w:tc>
        <w:tc>
          <w:tcPr>
            <w:tcW w:type="dxa" w:w="1167"/>
          </w:tcPr>
          <w:p>
            <w:pPr>
              <w:spacing w:after="0"/>
              <w:jc w:val="right"/>
            </w:pPr>
            <w:r>
              <w:rPr>
                <w:sz w:val="16"/>
              </w:rPr>
              <w:t>$120,343</w:t>
            </w:r>
          </w:p>
        </w:tc>
        <w:tc>
          <w:tcPr>
            <w:tcW w:type="dxa" w:w="1248"/>
          </w:tcPr>
          <w:p>
            <w:pPr>
              <w:spacing w:after="0"/>
              <w:jc w:val="right"/>
            </w:pPr>
            <w:r>
              <w:rPr>
                <w:sz w:val="16"/>
              </w:rPr>
              <w:t>32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p>
        </w:tc>
        <w:tc>
          <w:tcPr>
            <w:tcW w:type="dxa" w:w="1316"/>
          </w:tcPr>
          <w:p>
            <w:pPr>
              <w:spacing w:after="0"/>
              <w:jc w:val="right"/>
            </w:pPr>
            <w:r>
              <w:rPr>
                <w:sz w:val="16"/>
              </w:rPr>
              <w:t>$1,268</w:t>
            </w:r>
          </w:p>
        </w:tc>
        <w:tc>
          <w:tcPr>
            <w:tcW w:type="dxa" w:w="1167"/>
          </w:tcPr>
          <w:p>
            <w:pPr>
              <w:spacing w:after="0"/>
              <w:jc w:val="right"/>
            </w:pPr>
            <w:r>
              <w:rPr>
                <w:sz w:val="16"/>
              </w:rPr>
              <w:t>$94,831</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316"/>
          </w:tcPr>
          <w:p>
            <w:pPr>
              <w:spacing w:after="0"/>
              <w:jc w:val="right"/>
            </w:pPr>
            <w:r>
              <w:rPr>
                <w:sz w:val="16"/>
              </w:rPr>
              <w:t>$23,841</w:t>
            </w:r>
          </w:p>
        </w:tc>
        <w:tc>
          <w:tcPr>
            <w:tcW w:type="dxa" w:w="1167"/>
          </w:tcPr>
          <w:p>
            <w:pPr>
              <w:spacing w:after="0"/>
              <w:jc w:val="right"/>
            </w:pPr>
            <w:r>
              <w:rPr>
                <w:sz w:val="16"/>
              </w:rPr>
              <w:t>$58,967</w:t>
            </w:r>
          </w:p>
        </w:tc>
        <w:tc>
          <w:tcPr>
            <w:tcW w:type="dxa" w:w="1248"/>
          </w:tcPr>
          <w:p>
            <w:pPr>
              <w:spacing w:after="0"/>
              <w:jc w:val="right"/>
            </w:pPr>
            <w:r>
              <w:rPr>
                <w:sz w:val="16"/>
              </w:rPr>
              <w:t>247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p>
        </w:tc>
        <w:tc>
          <w:tcPr>
            <w:tcW w:type="dxa" w:w="1316"/>
          </w:tcPr>
          <w:p>
            <w:pPr>
              <w:spacing w:after="0"/>
              <w:jc w:val="right"/>
            </w:pPr>
            <w:r>
              <w:rPr>
                <w:sz w:val="16"/>
              </w:rPr>
              <w:t>$7,276</w:t>
            </w:r>
          </w:p>
        </w:tc>
        <w:tc>
          <w:tcPr>
            <w:tcW w:type="dxa" w:w="1167"/>
          </w:tcPr>
          <w:p>
            <w:pPr>
              <w:spacing w:after="0"/>
              <w:jc w:val="right"/>
            </w:pPr>
            <w:r>
              <w:rPr>
                <w:sz w:val="16"/>
              </w:rPr>
              <w:t>$17,093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316"/>
          </w:tcPr>
          <w:p>
            <w:pPr>
              <w:spacing w:after="0"/>
              <w:jc w:val="right"/>
            </w:pPr>
            <w:r>
              <w:rPr>
                <w:sz w:val="16"/>
              </w:rPr>
              <w:t>$627</w:t>
            </w:r>
          </w:p>
        </w:tc>
        <w:tc>
          <w:tcPr>
            <w:tcW w:type="dxa" w:w="1167"/>
          </w:tcPr>
          <w:p>
            <w:pPr>
              <w:spacing w:after="0"/>
              <w:jc w:val="right"/>
            </w:pPr>
            <w:r>
              <w:rPr>
                <w:sz w:val="16"/>
              </w:rPr>
              <w:t>$8,345</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6"/>
          </w:tcPr>
          <w:p>
            <w:pPr>
              <w:spacing w:after="0"/>
              <w:jc w:val="right"/>
            </w:pPr>
            <w:r>
              <w:rPr>
                <w:sz w:val="16"/>
              </w:rPr>
              <w:t>$3,774</w:t>
            </w:r>
          </w:p>
        </w:tc>
        <w:tc>
          <w:tcPr>
            <w:tcW w:type="dxa" w:w="1167"/>
          </w:tcPr>
          <w:p>
            <w:pPr>
              <w:spacing w:after="0"/>
              <w:jc w:val="right"/>
            </w:pPr>
            <w:r>
              <w:rPr>
                <w:sz w:val="16"/>
              </w:rPr>
              <w:t>$3,774</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Bennington County, county-level (county FIPS 50003);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Bennington County, county-level (county FIPS 50003);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535"/>
        <w:gridCol w:w="1832"/>
        <w:gridCol w:w="1728"/>
        <w:gridCol w:w="1650"/>
        <w:gridCol w:w="1889"/>
        <w:gridCol w:w="2129"/>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728"/>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889"/>
            <w:shd w:val="clear" w:color="auto" w:fill="E8E8E8"/>
          </w:tcPr>
          <w:p>
            <w:pPr>
              <w:spacing w:after="0"/>
              <w:jc w:val="left"/>
            </w:pPr>
            <w:r>
              <w:rPr>
                <w:b/>
                <w:sz w:val="16"/>
              </w:rPr>
              <w:t>Where in the county</w:t>
            </w:r>
          </w:p>
        </w:tc>
        <w:tc>
          <w:tcPr>
            <w:tcW w:type="dxa" w:w="2129"/>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535"/>
          </w:tcPr>
          <w:p>
            <w:pPr>
              <w:spacing w:after="0"/>
              <w:jc w:val="right"/>
            </w:pPr>
            <w:r>
              <w:rPr>
                <w:sz w:val="16"/>
              </w:rPr>
              <w:t>54, 2000 to 2026 (54 zone-level)</w:t>
            </w:r>
          </w:p>
        </w:tc>
        <w:tc>
          <w:tcPr>
            <w:tcW w:type="dxa" w:w="1832"/>
          </w:tcPr>
          <w:p>
            <w:pPr>
              <w:spacing w:after="0"/>
              <w:jc w:val="left"/>
            </w:pPr>
            <w:r>
              <w:rPr>
                <w:sz w:val="16"/>
              </w:rPr>
              <w:t>1 day to 4 days (median 2 days); 47 with a recorded value</w:t>
            </w:r>
          </w:p>
        </w:tc>
        <w:tc>
          <w:tcPr>
            <w:tcW w:type="dxa" w:w="1728"/>
          </w:tcPr>
          <w:p>
            <w:pPr>
              <w:spacing w:after="0"/>
              <w:jc w:val="left"/>
            </w:pPr>
            <w:r>
              <w:rPr>
                <w:sz w:val="16"/>
              </w:rPr>
              <w:t>4 consecutive days, 2026-01-29 to 2026-02-01,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Wind chill: in event narratives only; local data required.</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535"/>
          </w:tcPr>
          <w:p>
            <w:pPr>
              <w:spacing w:after="0"/>
              <w:jc w:val="right"/>
            </w:pPr>
            <w:r>
              <w:rPr>
                <w:sz w:val="16"/>
              </w:rPr>
              <w:t>18, 2002 to 2023 (18 zone-level)</w:t>
            </w:r>
          </w:p>
        </w:tc>
        <w:tc>
          <w:tcPr>
            <w:tcW w:type="dxa" w:w="1832"/>
          </w:tcPr>
          <w:p>
            <w:pPr>
              <w:spacing w:after="0"/>
              <w:jc w:val="left"/>
            </w:pPr>
          </w:p>
        </w:tc>
        <w:tc>
          <w:tcPr>
            <w:tcW w:type="dxa" w:w="1728"/>
          </w:tcPr>
          <w:p>
            <w:pPr>
              <w:spacing w:after="0"/>
              <w:jc w:val="left"/>
            </w:pPr>
            <w:r>
              <w:rPr>
                <w:sz w:val="16"/>
              </w:rPr>
              <w:t>No crop damage reported in 18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535"/>
          </w:tcPr>
          <w:p>
            <w:pPr>
              <w:spacing w:after="0"/>
              <w:jc w:val="right"/>
            </w:pPr>
            <w:r>
              <w:rPr>
                <w:sz w:val="16"/>
              </w:rPr>
              <w:t>6, 1999 to 2025 (6 zone-level)</w:t>
            </w:r>
          </w:p>
        </w:tc>
        <w:tc>
          <w:tcPr>
            <w:tcW w:type="dxa" w:w="1832"/>
          </w:tcPr>
          <w:p>
            <w:pPr>
              <w:spacing w:after="0"/>
              <w:jc w:val="left"/>
            </w:pPr>
            <w:r>
              <w:rPr>
                <w:sz w:val="16"/>
              </w:rPr>
              <w:t>30 days to 43 days (median 35 days); 3 with a recorded value</w:t>
            </w:r>
          </w:p>
        </w:tc>
        <w:tc>
          <w:tcPr>
            <w:tcW w:type="dxa" w:w="1728"/>
          </w:tcPr>
          <w:p>
            <w:pPr>
              <w:spacing w:after="0"/>
              <w:jc w:val="left"/>
            </w:pPr>
            <w:r>
              <w:rPr>
                <w:sz w:val="16"/>
              </w:rPr>
              <w:t>43 days (about 1.4 months), 2025-09-23 to 2025-11-04, a run of 3 consecutive Storm Events drought records,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535"/>
          </w:tcPr>
          <w:p>
            <w:pPr>
              <w:spacing w:after="0"/>
              <w:jc w:val="right"/>
            </w:pPr>
            <w:r>
              <w:rPr>
                <w:sz w:val="16"/>
              </w:rPr>
              <w:t>55, 1960 to 2024</w:t>
            </w:r>
          </w:p>
        </w:tc>
        <w:tc>
          <w:tcPr>
            <w:tcW w:type="dxa" w:w="1832"/>
          </w:tcPr>
          <w:p>
            <w:pPr>
              <w:spacing w:after="0"/>
              <w:jc w:val="left"/>
            </w:pPr>
            <w:r>
              <w:rPr>
                <w:sz w:val="16"/>
              </w:rPr>
              <w:t>0.75 in to 3.25 in (median 1 in); 55 with a recorded value</w:t>
            </w:r>
          </w:p>
        </w:tc>
        <w:tc>
          <w:tcPr>
            <w:tcW w:type="dxa" w:w="1728"/>
          </w:tcPr>
          <w:p>
            <w:pPr>
              <w:spacing w:after="0"/>
              <w:jc w:val="left"/>
            </w:pPr>
            <w:r>
              <w:rPr>
                <w:sz w:val="16"/>
              </w:rPr>
              <w:t>3.25 in hail, 2011-06-01</w:t>
            </w:r>
          </w:p>
        </w:tc>
        <w:tc>
          <w:tcPr>
            <w:tcW w:type="dxa" w:w="1650"/>
          </w:tcPr>
          <w:p>
            <w:pPr>
              <w:spacing w:after="0"/>
              <w:jc w:val="left"/>
            </w:pPr>
            <w:r>
              <w:rPr>
                <w:sz w:val="16"/>
              </w:rPr>
              <w:t>Hail, 1998-05-31, $20,000 property; crops not reported (1998 dollars)</w:t>
            </w:r>
          </w:p>
        </w:tc>
        <w:tc>
          <w:tcPr>
            <w:tcW w:type="dxa" w:w="1889"/>
          </w:tcPr>
          <w:p>
            <w:pPr>
              <w:spacing w:after="0"/>
              <w:jc w:val="left"/>
            </w:pPr>
            <w:r>
              <w:rPr>
                <w:sz w:val="16"/>
              </w:rPr>
              <w:t>Event records naming places in the county (county page list):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XLSX file).</w:t>
            </w:r>
          </w:p>
        </w:tc>
        <w:tc>
          <w:tcPr>
            <w:tcW w:type="dxa" w:w="2129"/>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535"/>
          </w:tcPr>
          <w:p>
            <w:pPr>
              <w:spacing w:after="0"/>
              <w:jc w:val="right"/>
            </w:pPr>
            <w:r>
              <w:rPr>
                <w:sz w:val="16"/>
              </w:rPr>
              <w:t>23, 1998 to 2025 (23 zone-level)</w:t>
            </w:r>
          </w:p>
        </w:tc>
        <w:tc>
          <w:tcPr>
            <w:tcW w:type="dxa" w:w="1832"/>
          </w:tcPr>
          <w:p>
            <w:pPr>
              <w:spacing w:after="0"/>
              <w:jc w:val="left"/>
            </w:pPr>
            <w:r>
              <w:rPr>
                <w:sz w:val="16"/>
              </w:rPr>
              <w:t>1 day to 5 days (median 1.5 days); 18 with a recorded value</w:t>
            </w:r>
          </w:p>
        </w:tc>
        <w:tc>
          <w:tcPr>
            <w:tcW w:type="dxa" w:w="1728"/>
          </w:tcPr>
          <w:p>
            <w:pPr>
              <w:spacing w:after="0"/>
              <w:jc w:val="left"/>
            </w:pPr>
            <w:r>
              <w:rPr>
                <w:sz w:val="16"/>
              </w:rPr>
              <w:t>5 consecutive days, 2018-07-01 to 2018-07-05, zone-level</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535"/>
          </w:tcPr>
          <w:p>
            <w:pPr>
              <w:spacing w:after="0"/>
              <w:jc w:val="right"/>
            </w:pPr>
            <w:r>
              <w:rPr>
                <w:sz w:val="16"/>
              </w:rPr>
              <w:t>1, 2011 to 2011 (1 zone-level)</w:t>
            </w:r>
          </w:p>
        </w:tc>
        <w:tc>
          <w:tcPr>
            <w:tcW w:type="dxa" w:w="1832"/>
          </w:tcPr>
          <w:p>
            <w:pPr>
              <w:spacing w:after="0"/>
              <w:jc w:val="left"/>
            </w:pPr>
          </w:p>
        </w:tc>
        <w:tc>
          <w:tcPr>
            <w:tcW w:type="dxa" w:w="1728"/>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535"/>
          </w:tcPr>
          <w:p>
            <w:pPr>
              <w:spacing w:after="0"/>
              <w:jc w:val="right"/>
            </w:pPr>
            <w:r>
              <w:rPr>
                <w:sz w:val="16"/>
              </w:rPr>
              <w:t>3, 2007 to 2025 (3 zone-level)</w:t>
            </w:r>
          </w:p>
        </w:tc>
        <w:tc>
          <w:tcPr>
            <w:tcW w:type="dxa" w:w="1832"/>
          </w:tcPr>
          <w:p>
            <w:pPr>
              <w:spacing w:after="0"/>
              <w:jc w:val="left"/>
            </w:pPr>
          </w:p>
        </w:tc>
        <w:tc>
          <w:tcPr>
            <w:tcW w:type="dxa" w:w="1728"/>
          </w:tcPr>
          <w:p>
            <w:pPr>
              <w:spacing w:after="0"/>
              <w:jc w:val="left"/>
            </w:pPr>
            <w:r>
              <w:rPr>
                <w:sz w:val="16"/>
              </w:rPr>
              <w:t>No damage reported in 3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535"/>
          </w:tcPr>
          <w:p>
            <w:pPr>
              <w:spacing w:after="0"/>
              <w:jc w:val="right"/>
            </w:pPr>
            <w:r>
              <w:rPr>
                <w:sz w:val="16"/>
              </w:rPr>
              <w:t>77, 1996 to 2023 (23 zone-level)</w:t>
            </w:r>
          </w:p>
        </w:tc>
        <w:tc>
          <w:tcPr>
            <w:tcW w:type="dxa" w:w="1832"/>
          </w:tcPr>
          <w:p>
            <w:pPr>
              <w:spacing w:after="0"/>
              <w:jc w:val="left"/>
            </w:pPr>
          </w:p>
        </w:tc>
        <w:tc>
          <w:tcPr>
            <w:tcW w:type="dxa" w:w="1728"/>
          </w:tcPr>
          <w:p>
            <w:pPr>
              <w:spacing w:after="0"/>
              <w:jc w:val="left"/>
            </w:pPr>
            <w:r>
              <w:rPr>
                <w:sz w:val="16"/>
              </w:rPr>
              <w:t>Flash Flood, 1999-09-16, $476,000 property; crops not reported (1999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XLSX file). Zone-level records (23) apply countywide.</w:t>
            </w:r>
          </w:p>
        </w:tc>
        <w:tc>
          <w:tcPr>
            <w:tcW w:type="dxa" w:w="21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535"/>
          </w:tcPr>
          <w:p>
            <w:pPr>
              <w:spacing w:after="0"/>
              <w:jc w:val="right"/>
            </w:pPr>
            <w:r>
              <w:rPr>
                <w:sz w:val="16"/>
              </w:rPr>
              <w:t>1, 2019 to 2019</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Event records naming places in the county (county page list): Arlington town (1 record).</w:t>
            </w: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535"/>
          </w:tcPr>
          <w:p>
            <w:pPr>
              <w:spacing w:after="0"/>
              <w:jc w:val="right"/>
            </w:pPr>
            <w:r>
              <w:rPr>
                <w:sz w:val="16"/>
              </w:rPr>
              <w:t>5, 2000 to 2021</w:t>
            </w:r>
          </w:p>
        </w:tc>
        <w:tc>
          <w:tcPr>
            <w:tcW w:type="dxa" w:w="1832"/>
          </w:tcPr>
          <w:p>
            <w:pPr>
              <w:spacing w:after="0"/>
              <w:jc w:val="left"/>
            </w:pPr>
          </w:p>
        </w:tc>
        <w:tc>
          <w:tcPr>
            <w:tcW w:type="dxa" w:w="1728"/>
          </w:tcPr>
          <w:p>
            <w:pPr>
              <w:spacing w:after="0"/>
              <w:jc w:val="left"/>
            </w:pPr>
            <w:r>
              <w:rPr>
                <w:sz w:val="16"/>
              </w:rPr>
              <w:t>Lightning, 2007-07-27, $750,000 property; $0 crops (2007 dollars)</w:t>
            </w:r>
          </w:p>
        </w:tc>
        <w:tc>
          <w:tcPr>
            <w:tcW w:type="dxa" w:w="1650"/>
          </w:tcPr>
          <w:p>
            <w:pPr>
              <w:spacing w:after="0"/>
              <w:jc w:val="left"/>
            </w:pPr>
          </w:p>
        </w:tc>
        <w:tc>
          <w:tcPr>
            <w:tcW w:type="dxa" w:w="1889"/>
          </w:tcPr>
          <w:p>
            <w:pPr>
              <w:spacing w:after="0"/>
              <w:jc w:val="left"/>
            </w:pPr>
            <w:r>
              <w:rPr>
                <w:sz w:val="16"/>
              </w:rPr>
              <w:t>Event records naming places in the county (county page list): Bennington town (4 records), North Bennington village (1 record), Woodford town (1 record).</w:t>
            </w:r>
          </w:p>
        </w:tc>
        <w:tc>
          <w:tcPr>
            <w:tcW w:type="dxa" w:w="2129"/>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535"/>
          </w:tcPr>
          <w:p>
            <w:pPr>
              <w:spacing w:after="0"/>
              <w:jc w:val="right"/>
            </w:pPr>
            <w:r>
              <w:rPr>
                <w:sz w:val="16"/>
              </w:rPr>
              <w:t>99, 1996 to 2026 (99 zone-level)</w:t>
            </w:r>
          </w:p>
        </w:tc>
        <w:tc>
          <w:tcPr>
            <w:tcW w:type="dxa" w:w="1832"/>
          </w:tcPr>
          <w:p>
            <w:pPr>
              <w:spacing w:after="0"/>
              <w:jc w:val="left"/>
            </w:pPr>
            <w:r>
              <w:rPr>
                <w:sz w:val="16"/>
              </w:rPr>
              <w:t>30 kt (35 mph) to 66 kt (76 mph) (median 46 kt (53 mph)); 86 with a recorded value</w:t>
            </w:r>
          </w:p>
        </w:tc>
        <w:tc>
          <w:tcPr>
            <w:tcW w:type="dxa" w:w="1728"/>
          </w:tcPr>
          <w:p>
            <w:pPr>
              <w:spacing w:after="0"/>
              <w:jc w:val="left"/>
            </w:pPr>
            <w:r>
              <w:rPr>
                <w:sz w:val="16"/>
              </w:rPr>
              <w:t>66 kt (76 mph), measurement type not recorded, High Wind, 1999-11-02; NWS zone VTZ013 (BENNINGTON), zone-level: may include parts of neighboring counties</w:t>
            </w:r>
          </w:p>
        </w:tc>
        <w:tc>
          <w:tcPr>
            <w:tcW w:type="dxa" w:w="1650"/>
          </w:tcPr>
          <w:p>
            <w:pPr>
              <w:spacing w:after="0"/>
              <w:jc w:val="left"/>
            </w:pPr>
            <w:r>
              <w:rPr>
                <w:sz w:val="16"/>
              </w:rPr>
              <w:t>High Wind, 1999-09-16, $150,000 property; crops not reported, reported for the zone (1999 dollars)</w:t>
            </w: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535"/>
          </w:tcPr>
          <w:p>
            <w:pPr>
              <w:spacing w:after="0"/>
              <w:jc w:val="right"/>
            </w:pPr>
            <w:r>
              <w:rPr>
                <w:sz w:val="16"/>
              </w:rPr>
              <w:t>188, 1955 to 2026</w:t>
            </w:r>
          </w:p>
        </w:tc>
        <w:tc>
          <w:tcPr>
            <w:tcW w:type="dxa" w:w="1832"/>
          </w:tcPr>
          <w:p>
            <w:pPr>
              <w:spacing w:after="0"/>
              <w:jc w:val="left"/>
            </w:pPr>
            <w:r>
              <w:rPr>
                <w:sz w:val="16"/>
              </w:rPr>
              <w:t>44 kt (51 mph) to 87 kt (100 mph) (median 50 kt (58 mph)); 121 with a recorded value</w:t>
            </w:r>
          </w:p>
        </w:tc>
        <w:tc>
          <w:tcPr>
            <w:tcW w:type="dxa" w:w="1728"/>
          </w:tcPr>
          <w:p>
            <w:pPr>
              <w:spacing w:after="0"/>
              <w:jc w:val="left"/>
            </w:pPr>
            <w:r>
              <w:rPr>
                <w:sz w:val="16"/>
              </w:rPr>
              <w:t>87 kt (100 mph) estimated gust, Thunderstorm Wind, 2017-07-01</w:t>
            </w:r>
          </w:p>
        </w:tc>
        <w:tc>
          <w:tcPr>
            <w:tcW w:type="dxa" w:w="1650"/>
          </w:tcPr>
          <w:p>
            <w:pPr>
              <w:spacing w:after="0"/>
              <w:jc w:val="left"/>
            </w:pPr>
            <w:r>
              <w:rPr>
                <w:sz w:val="16"/>
              </w:rPr>
              <w:t>Thunderstorm Wind, 1995-07-15, $100,000 property; crops not recorded (1995 dollars)</w:t>
            </w:r>
          </w:p>
        </w:tc>
        <w:tc>
          <w:tcPr>
            <w:tcW w:type="dxa" w:w="1889"/>
          </w:tcPr>
          <w:p>
            <w:pPr>
              <w:spacing w:after="0"/>
              <w:jc w:val="left"/>
            </w:pPr>
            <w:r>
              <w:rPr>
                <w:sz w:val="16"/>
              </w:rPr>
              <w:t>Event records naming places in the county (county page list):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XLSX file).</w:t>
            </w:r>
          </w:p>
        </w:tc>
        <w:tc>
          <w:tcPr>
            <w:tcW w:type="dxa" w:w="2129"/>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535"/>
          </w:tcPr>
          <w:p>
            <w:pPr>
              <w:spacing w:after="0"/>
              <w:jc w:val="right"/>
            </w:pPr>
            <w:r>
              <w:rPr>
                <w:sz w:val="16"/>
              </w:rPr>
              <w:t>6, 1955 to 2003</w:t>
            </w:r>
          </w:p>
        </w:tc>
        <w:tc>
          <w:tcPr>
            <w:tcW w:type="dxa" w:w="1832"/>
          </w:tcPr>
          <w:p>
            <w:pPr>
              <w:spacing w:after="0"/>
              <w:jc w:val="left"/>
            </w:pPr>
            <w:r>
              <w:rPr>
                <w:sz w:val="16"/>
              </w:rPr>
              <w:t>F/EF1 to F/EF2 (median between F/EF1 and F/EF2); 6 with a recorded value</w:t>
            </w:r>
          </w:p>
        </w:tc>
        <w:tc>
          <w:tcPr>
            <w:tcW w:type="dxa" w:w="1728"/>
          </w:tcPr>
          <w:p>
            <w:pPr>
              <w:spacing w:after="0"/>
              <w:jc w:val="left"/>
            </w:pPr>
            <w:r>
              <w:rPr>
                <w:sz w:val="16"/>
              </w:rPr>
              <w:t>F2 tornado, 1969-05-29, 0.5 mi path length (records before 1996 may include the whole path; rating and listing come from the county where the tornado began), 33 yd wide, $25,000 property; crops not recorded (1969 dollars), 1 direct injury</w:t>
            </w:r>
          </w:p>
        </w:tc>
        <w:tc>
          <w:tcPr>
            <w:tcW w:type="dxa" w:w="1650"/>
          </w:tcPr>
          <w:p>
            <w:pPr>
              <w:spacing w:after="0"/>
              <w:jc w:val="left"/>
            </w:pPr>
            <w:r>
              <w:rPr>
                <w:sz w:val="16"/>
              </w:rPr>
              <w:t>Tornado, 1998-05-31, $630,000 property; crops not reported (1998 dollars)</w:t>
            </w:r>
          </w:p>
        </w:tc>
        <w:tc>
          <w:tcPr>
            <w:tcW w:type="dxa" w:w="1889"/>
          </w:tcPr>
          <w:p>
            <w:pPr>
              <w:spacing w:after="0"/>
              <w:jc w:val="left"/>
            </w:pPr>
            <w:r>
              <w:rPr>
                <w:sz w:val="16"/>
              </w:rPr>
              <w:t>Event records naming places in the county (county page list): Bennington town (2 records), North Bennington village (2 records), Pownal town (1 record), Shaftsbury town (1 record).</w:t>
            </w:r>
          </w:p>
        </w:tc>
        <w:tc>
          <w:tcPr>
            <w:tcW w:type="dxa" w:w="21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535"/>
          </w:tcPr>
          <w:p>
            <w:pPr>
              <w:spacing w:after="0"/>
              <w:jc w:val="right"/>
            </w:pPr>
            <w:r>
              <w:rPr>
                <w:sz w:val="16"/>
              </w:rPr>
              <w:t>0</w:t>
            </w:r>
          </w:p>
        </w:tc>
        <w:tc>
          <w:tcPr>
            <w:tcW w:type="dxa" w:w="1832"/>
          </w:tcPr>
          <w:p>
            <w:pPr>
              <w:spacing w:after="0"/>
              <w:jc w:val="left"/>
            </w:pPr>
          </w:p>
        </w:tc>
        <w:tc>
          <w:tcPr>
            <w:tcW w:type="dxa" w:w="1728"/>
          </w:tcPr>
          <w:p>
            <w:pPr>
              <w:spacing w:after="0"/>
              <w:jc w:val="left"/>
            </w:pPr>
          </w:p>
        </w:tc>
        <w:tc>
          <w:tcPr>
            <w:tcW w:type="dxa" w:w="1650"/>
          </w:tcPr>
          <w:p>
            <w:pPr>
              <w:spacing w:after="0"/>
              <w:jc w:val="left"/>
            </w:pPr>
          </w:p>
        </w:tc>
        <w:tc>
          <w:tcPr>
            <w:tcW w:type="dxa" w:w="1889"/>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535"/>
          </w:tcPr>
          <w:p>
            <w:pPr>
              <w:spacing w:after="0"/>
              <w:jc w:val="right"/>
            </w:pPr>
            <w:r>
              <w:rPr>
                <w:sz w:val="16"/>
              </w:rPr>
              <w:t>1, 2002 to 2002 (1 zone-level)</w:t>
            </w:r>
          </w:p>
        </w:tc>
        <w:tc>
          <w:tcPr>
            <w:tcW w:type="dxa" w:w="1832"/>
          </w:tcPr>
          <w:p>
            <w:pPr>
              <w:spacing w:after="0"/>
              <w:jc w:val="left"/>
            </w:pPr>
          </w:p>
        </w:tc>
        <w:tc>
          <w:tcPr>
            <w:tcW w:type="dxa" w:w="1728"/>
          </w:tcPr>
          <w:p>
            <w:pPr>
              <w:spacing w:after="0"/>
              <w:jc w:val="left"/>
            </w:pPr>
            <w:r>
              <w:rPr>
                <w:sz w:val="16"/>
              </w:rPr>
              <w:t>No damage reported in 1 records.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535"/>
          </w:tcPr>
          <w:p>
            <w:pPr>
              <w:spacing w:after="0"/>
              <w:jc w:val="right"/>
            </w:pPr>
            <w:r>
              <w:rPr>
                <w:sz w:val="16"/>
              </w:rPr>
              <w:t>247, 1996 to 2026 (247 zone-level)</w:t>
            </w:r>
          </w:p>
        </w:tc>
        <w:tc>
          <w:tcPr>
            <w:tcW w:type="dxa" w:w="1832"/>
          </w:tcPr>
          <w:p>
            <w:pPr>
              <w:spacing w:after="0"/>
              <w:jc w:val="left"/>
            </w:pPr>
          </w:p>
        </w:tc>
        <w:tc>
          <w:tcPr>
            <w:tcW w:type="dxa" w:w="1728"/>
          </w:tcPr>
          <w:p>
            <w:pPr>
              <w:spacing w:after="0"/>
              <w:jc w:val="left"/>
            </w:pPr>
            <w:r>
              <w:rPr>
                <w:sz w:val="16"/>
              </w:rPr>
              <w:t>Winter Storm, 1997-03-31, $750,000 property; crops not reported, reported for the zone (1997 dollars); NWS zone VTZ013 (BENNINGTON), zone-level: may include parts of neighboring counties</w:t>
            </w:r>
          </w:p>
        </w:tc>
        <w:tc>
          <w:tcPr>
            <w:tcW w:type="dxa" w:w="1650"/>
          </w:tcPr>
          <w:p>
            <w:pPr>
              <w:spacing w:after="0"/>
              <w:jc w:val="left"/>
            </w:pPr>
          </w:p>
        </w:tc>
        <w:tc>
          <w:tcPr>
            <w:tcW w:type="dxa" w:w="1889"/>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Bennington County, county-level (county FIPS 50003); scope: declarations, statewide block and Storm Events history.</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2024-08-08</w:t>
            </w:r>
          </w:p>
        </w:tc>
        <w:tc>
          <w:tcPr>
            <w:tcW w:type="dxa" w:w="1188"/>
          </w:tcPr>
          <w:p>
            <w:pPr>
              <w:spacing w:after="0"/>
              <w:jc w:val="left"/>
            </w:pPr>
            <w:r>
              <w:rPr>
                <w:sz w:val="16"/>
              </w:rPr>
              <w:t>2024-08-08</w:t>
            </w:r>
          </w:p>
        </w:tc>
        <w:tc>
          <w:tcPr>
            <w:tcW w:type="dxa" w:w="1188"/>
          </w:tcPr>
          <w:p>
            <w:pPr>
              <w:spacing w:after="0"/>
              <w:jc w:val="left"/>
            </w:pPr>
            <w:r>
              <w:rPr>
                <w:sz w:val="16"/>
              </w:rPr>
              <w:t>EM-3609-VT</w:t>
            </w:r>
          </w:p>
        </w:tc>
        <w:tc>
          <w:tcPr>
            <w:tcW w:type="dxa" w:w="1597"/>
          </w:tcPr>
          <w:p>
            <w:pPr>
              <w:spacing w:after="0"/>
              <w:jc w:val="left"/>
            </w:pPr>
            <w:r>
              <w:rPr>
                <w:sz w:val="16"/>
              </w:rPr>
              <w:t>Emergency</w:t>
            </w:r>
          </w:p>
        </w:tc>
        <w:tc>
          <w:tcPr>
            <w:tcW w:type="dxa" w:w="2824"/>
          </w:tcPr>
          <w:p>
            <w:pPr>
              <w:spacing w:after="0"/>
              <w:jc w:val="left"/>
            </w:pPr>
            <w:r>
              <w:rPr>
                <w:sz w:val="16"/>
              </w:rPr>
              <w:t>TROPICAL DEPRESSION DEBBY</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2023-07-14</w:t>
            </w:r>
          </w:p>
        </w:tc>
        <w:tc>
          <w:tcPr>
            <w:tcW w:type="dxa" w:w="1188"/>
          </w:tcPr>
          <w:p>
            <w:pPr>
              <w:spacing w:after="0"/>
              <w:jc w:val="left"/>
            </w:pPr>
            <w:r>
              <w:rPr>
                <w:sz w:val="16"/>
              </w:rPr>
              <w:t>2023-07-07</w:t>
            </w:r>
          </w:p>
        </w:tc>
        <w:tc>
          <w:tcPr>
            <w:tcW w:type="dxa" w:w="1188"/>
          </w:tcPr>
          <w:p>
            <w:pPr>
              <w:spacing w:after="0"/>
              <w:jc w:val="left"/>
            </w:pPr>
            <w:r>
              <w:rPr>
                <w:sz w:val="16"/>
              </w:rPr>
              <w:t>DR-4720-VT</w:t>
            </w:r>
          </w:p>
        </w:tc>
        <w:tc>
          <w:tcPr>
            <w:tcW w:type="dxa" w:w="1597"/>
          </w:tcPr>
          <w:p>
            <w:pPr>
              <w:spacing w:after="0"/>
              <w:jc w:val="left"/>
            </w:pPr>
            <w:r>
              <w:rPr>
                <w:sz w:val="16"/>
              </w:rPr>
              <w:t>Major disaster</w:t>
            </w:r>
          </w:p>
        </w:tc>
        <w:tc>
          <w:tcPr>
            <w:tcW w:type="dxa" w:w="2824"/>
          </w:tcPr>
          <w:p>
            <w:pPr>
              <w:spacing w:after="0"/>
              <w:jc w:val="left"/>
            </w:pPr>
            <w:r>
              <w:rPr>
                <w:sz w:val="16"/>
              </w:rPr>
              <w:t>SEVERE STORMS, FLOODING, LANDSLIDES, AND MUDSLIDES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$660,796.58</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2023-07-10</w:t>
            </w:r>
          </w:p>
        </w:tc>
        <w:tc>
          <w:tcPr>
            <w:tcW w:type="dxa" w:w="1188"/>
          </w:tcPr>
          <w:p>
            <w:pPr>
              <w:spacing w:after="0"/>
              <w:jc w:val="left"/>
            </w:pPr>
            <w:r>
              <w:rPr>
                <w:sz w:val="16"/>
              </w:rPr>
              <w:t>2023-07-09</w:t>
            </w:r>
          </w:p>
        </w:tc>
        <w:tc>
          <w:tcPr>
            <w:tcW w:type="dxa" w:w="1188"/>
          </w:tcPr>
          <w:p>
            <w:pPr>
              <w:spacing w:after="0"/>
              <w:jc w:val="left"/>
            </w:pPr>
            <w:r>
              <w:rPr>
                <w:sz w:val="16"/>
              </w:rPr>
              <w:t>EM-3595-VT</w:t>
            </w:r>
          </w:p>
        </w:tc>
        <w:tc>
          <w:tcPr>
            <w:tcW w:type="dxa" w:w="1597"/>
          </w:tcPr>
          <w:p>
            <w:pPr>
              <w:spacing w:after="0"/>
              <w:jc w:val="left"/>
            </w:pPr>
            <w:r>
              <w:rPr>
                <w:sz w:val="16"/>
              </w:rPr>
              <w:t>Emergency</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r>
              <w:rPr>
                <w:sz w:val="16"/>
              </w:rPr>
              <w:t>same incident as DR-4720</w:t>
            </w:r>
          </w:p>
        </w:tc>
      </w:tr>
      <w:tr>
        <w:trPr>
          <w:cantSplit/>
        </w:trPr>
        <w:tc>
          <w:tcPr>
            <w:tcW w:type="dxa" w:w="1188"/>
          </w:tcPr>
          <w:p>
            <w:pPr>
              <w:spacing w:after="0"/>
              <w:jc w:val="left"/>
            </w:pPr>
            <w:r>
              <w:rPr>
                <w:sz w:val="16"/>
              </w:rPr>
              <w:t>2021-09-29</w:t>
            </w:r>
          </w:p>
        </w:tc>
        <w:tc>
          <w:tcPr>
            <w:tcW w:type="dxa" w:w="1188"/>
          </w:tcPr>
          <w:p>
            <w:pPr>
              <w:spacing w:after="0"/>
              <w:jc w:val="left"/>
            </w:pPr>
            <w:r>
              <w:rPr>
                <w:sz w:val="16"/>
              </w:rPr>
              <w:t>2021-07-29</w:t>
            </w:r>
          </w:p>
        </w:tc>
        <w:tc>
          <w:tcPr>
            <w:tcW w:type="dxa" w:w="1188"/>
          </w:tcPr>
          <w:p>
            <w:pPr>
              <w:spacing w:after="0"/>
              <w:jc w:val="left"/>
            </w:pPr>
            <w:r>
              <w:rPr>
                <w:sz w:val="16"/>
              </w:rPr>
              <w:t>DR-4621-VT</w:t>
            </w:r>
          </w:p>
        </w:tc>
        <w:tc>
          <w:tcPr>
            <w:tcW w:type="dxa" w:w="1597"/>
          </w:tcPr>
          <w:p>
            <w:pPr>
              <w:spacing w:after="0"/>
              <w:jc w:val="left"/>
            </w:pPr>
            <w:r>
              <w:rPr>
                <w:sz w:val="16"/>
              </w:rPr>
              <w:t>Major disaster</w:t>
            </w:r>
          </w:p>
        </w:tc>
        <w:tc>
          <w:tcPr>
            <w:tcW w:type="dxa" w:w="2824"/>
          </w:tcPr>
          <w:p>
            <w:pPr>
              <w:spacing w:after="0"/>
              <w:jc w:val="left"/>
            </w:pPr>
            <w:r>
              <w:rPr>
                <w:sz w:val="16"/>
              </w:rPr>
              <w:t>SEVERE STORM AND FLOODING</w:t>
            </w:r>
          </w:p>
        </w:tc>
        <w:tc>
          <w:tcPr>
            <w:tcW w:type="dxa" w:w="2620"/>
          </w:tcPr>
          <w:p>
            <w:pPr>
              <w:spacing w:after="0"/>
              <w:jc w:val="left"/>
            </w:pPr>
            <w:r>
              <w:rPr>
                <w:sz w:val="16"/>
              </w:rPr>
              <w:t>Inland Flooding</w:t>
            </w:r>
          </w:p>
        </w:tc>
        <w:tc>
          <w:tcPr>
            <w:tcW w:type="dxa" w:w="1638"/>
          </w:tcPr>
          <w:p>
            <w:pPr>
              <w:spacing w:after="0"/>
              <w:jc w:val="right"/>
            </w:pPr>
            <w:r>
              <w:rPr>
                <w:sz w:val="16"/>
              </w:rPr>
              <w:t>$1,397,161.44</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2021-08-22</w:t>
            </w:r>
          </w:p>
        </w:tc>
        <w:tc>
          <w:tcPr>
            <w:tcW w:type="dxa" w:w="1188"/>
          </w:tcPr>
          <w:p>
            <w:pPr>
              <w:spacing w:after="0"/>
              <w:jc w:val="left"/>
            </w:pPr>
            <w:r>
              <w:rPr>
                <w:sz w:val="16"/>
              </w:rPr>
              <w:t>2021-08-22</w:t>
            </w:r>
          </w:p>
        </w:tc>
        <w:tc>
          <w:tcPr>
            <w:tcW w:type="dxa" w:w="1188"/>
          </w:tcPr>
          <w:p>
            <w:pPr>
              <w:spacing w:after="0"/>
              <w:jc w:val="left"/>
            </w:pPr>
            <w:r>
              <w:rPr>
                <w:sz w:val="16"/>
              </w:rPr>
              <w:t>EM-3567-VT</w:t>
            </w:r>
          </w:p>
        </w:tc>
        <w:tc>
          <w:tcPr>
            <w:tcW w:type="dxa" w:w="1597"/>
          </w:tcPr>
          <w:p>
            <w:pPr>
              <w:spacing w:after="0"/>
              <w:jc w:val="left"/>
            </w:pPr>
            <w:r>
              <w:rPr>
                <w:sz w:val="16"/>
              </w:rPr>
              <w:t>Emergency</w:t>
            </w:r>
          </w:p>
        </w:tc>
        <w:tc>
          <w:tcPr>
            <w:tcW w:type="dxa" w:w="2824"/>
          </w:tcPr>
          <w:p>
            <w:pPr>
              <w:spacing w:after="0"/>
              <w:jc w:val="left"/>
            </w:pPr>
            <w:r>
              <w:rPr>
                <w:sz w:val="16"/>
              </w:rPr>
              <w:t>TROPICAL STORM HENRI</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2020-04-08</w:t>
            </w:r>
          </w:p>
        </w:tc>
        <w:tc>
          <w:tcPr>
            <w:tcW w:type="dxa" w:w="1188"/>
          </w:tcPr>
          <w:p>
            <w:pPr>
              <w:spacing w:after="0"/>
              <w:jc w:val="left"/>
            </w:pPr>
            <w:r>
              <w:rPr>
                <w:sz w:val="16"/>
              </w:rPr>
              <w:t>2020-01-20</w:t>
            </w:r>
          </w:p>
        </w:tc>
        <w:tc>
          <w:tcPr>
            <w:tcW w:type="dxa" w:w="1188"/>
          </w:tcPr>
          <w:p>
            <w:pPr>
              <w:spacing w:after="0"/>
              <w:jc w:val="left"/>
            </w:pPr>
            <w:r>
              <w:rPr>
                <w:sz w:val="16"/>
              </w:rPr>
              <w:t>DR-4532-VT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$990,011.49</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EM-3437-VT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DR-4532</w:t>
            </w:r>
          </w:p>
        </w:tc>
      </w:tr>
      <w:tr>
        <w:trPr>
          <w:cantSplit/>
        </w:trPr>
        <w:tc>
          <w:tcPr>
            <w:tcW w:type="dxa" w:w="1188"/>
          </w:tcPr>
          <w:p>
            <w:pPr>
              <w:spacing w:after="0"/>
              <w:jc w:val="left"/>
            </w:pPr>
            <w:r>
              <w:rPr>
                <w:sz w:val="16"/>
              </w:rPr>
              <w:t>2019-06-14</w:t>
            </w:r>
          </w:p>
        </w:tc>
        <w:tc>
          <w:tcPr>
            <w:tcW w:type="dxa" w:w="1188"/>
          </w:tcPr>
          <w:p>
            <w:pPr>
              <w:spacing w:after="0"/>
              <w:jc w:val="left"/>
            </w:pPr>
            <w:r>
              <w:rPr>
                <w:sz w:val="16"/>
              </w:rPr>
              <w:t>2019-04-15</w:t>
            </w:r>
          </w:p>
        </w:tc>
        <w:tc>
          <w:tcPr>
            <w:tcW w:type="dxa" w:w="1188"/>
          </w:tcPr>
          <w:p>
            <w:pPr>
              <w:spacing w:after="0"/>
              <w:jc w:val="left"/>
            </w:pPr>
            <w:r>
              <w:rPr>
                <w:sz w:val="16"/>
              </w:rPr>
              <w:t>DR-4445-VT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$130,265.82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2017-08-16</w:t>
            </w:r>
          </w:p>
        </w:tc>
        <w:tc>
          <w:tcPr>
            <w:tcW w:type="dxa" w:w="1188"/>
          </w:tcPr>
          <w:p>
            <w:pPr>
              <w:spacing w:after="0"/>
              <w:jc w:val="left"/>
            </w:pPr>
            <w:r>
              <w:rPr>
                <w:sz w:val="16"/>
              </w:rPr>
              <w:t>2017-06-29</w:t>
            </w:r>
          </w:p>
        </w:tc>
        <w:tc>
          <w:tcPr>
            <w:tcW w:type="dxa" w:w="1188"/>
          </w:tcPr>
          <w:p>
            <w:pPr>
              <w:spacing w:after="0"/>
              <w:jc w:val="left"/>
            </w:pPr>
            <w:r>
              <w:rPr>
                <w:sz w:val="16"/>
              </w:rPr>
              <w:t>DR-4330-VT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$70,865.22</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2011-09-01</w:t>
            </w:r>
          </w:p>
        </w:tc>
        <w:tc>
          <w:tcPr>
            <w:tcW w:type="dxa" w:w="1188"/>
          </w:tcPr>
          <w:p>
            <w:pPr>
              <w:spacing w:after="0"/>
              <w:jc w:val="left"/>
            </w:pPr>
            <w:r>
              <w:rPr>
                <w:sz w:val="16"/>
              </w:rPr>
              <w:t>2011-08-27</w:t>
            </w:r>
          </w:p>
        </w:tc>
        <w:tc>
          <w:tcPr>
            <w:tcW w:type="dxa" w:w="1188"/>
          </w:tcPr>
          <w:p>
            <w:pPr>
              <w:spacing w:after="0"/>
              <w:jc w:val="left"/>
            </w:pPr>
            <w:r>
              <w:rPr>
                <w:sz w:val="16"/>
              </w:rPr>
              <w:t>DR-4022-VT</w:t>
            </w:r>
          </w:p>
        </w:tc>
        <w:tc>
          <w:tcPr>
            <w:tcW w:type="dxa" w:w="1597"/>
          </w:tcPr>
          <w:p>
            <w:pPr>
              <w:spacing w:after="0"/>
              <w:jc w:val="left"/>
            </w:pPr>
            <w:r>
              <w:rPr>
                <w:sz w:val="16"/>
              </w:rPr>
              <w:t>Major disaster</w:t>
            </w:r>
          </w:p>
        </w:tc>
        <w:tc>
          <w:tcPr>
            <w:tcW w:type="dxa" w:w="2824"/>
          </w:tcPr>
          <w:p>
            <w:pPr>
              <w:spacing w:after="0"/>
              <w:jc w:val="left"/>
            </w:pPr>
            <w:r>
              <w:rPr>
                <w:sz w:val="16"/>
              </w:rPr>
              <w:t>TROPICAL STORM IRENE</w:t>
            </w:r>
          </w:p>
        </w:tc>
        <w:tc>
          <w:tcPr>
            <w:tcW w:type="dxa" w:w="2620"/>
          </w:tcPr>
          <w:p>
            <w:pPr>
              <w:spacing w:after="0"/>
              <w:jc w:val="left"/>
            </w:pPr>
            <w:r>
              <w:rPr>
                <w:sz w:val="16"/>
              </w:rPr>
              <w:t>Hurricane</w:t>
            </w:r>
          </w:p>
        </w:tc>
        <w:tc>
          <w:tcPr>
            <w:tcW w:type="dxa" w:w="1638"/>
          </w:tcPr>
          <w:p>
            <w:pPr>
              <w:spacing w:after="0"/>
              <w:jc w:val="right"/>
            </w:pPr>
            <w:r>
              <w:rPr>
                <w:sz w:val="16"/>
              </w:rPr>
              <w:t>$6,103,777.98</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2011-08-29</w:t>
            </w:r>
          </w:p>
        </w:tc>
        <w:tc>
          <w:tcPr>
            <w:tcW w:type="dxa" w:w="1188"/>
          </w:tcPr>
          <w:p>
            <w:pPr>
              <w:spacing w:after="0"/>
              <w:jc w:val="left"/>
            </w:pPr>
            <w:r>
              <w:rPr>
                <w:sz w:val="16"/>
              </w:rPr>
              <w:t>2011-08-26</w:t>
            </w:r>
          </w:p>
        </w:tc>
        <w:tc>
          <w:tcPr>
            <w:tcW w:type="dxa" w:w="1188"/>
          </w:tcPr>
          <w:p>
            <w:pPr>
              <w:spacing w:after="0"/>
              <w:jc w:val="left"/>
            </w:pPr>
            <w:r>
              <w:rPr>
                <w:sz w:val="16"/>
              </w:rPr>
              <w:t>EM-3338-VT</w:t>
            </w:r>
          </w:p>
        </w:tc>
        <w:tc>
          <w:tcPr>
            <w:tcW w:type="dxa" w:w="1597"/>
          </w:tcPr>
          <w:p>
            <w:pPr>
              <w:spacing w:after="0"/>
              <w:jc w:val="left"/>
            </w:pPr>
            <w:r>
              <w:rPr>
                <w:sz w:val="16"/>
              </w:rPr>
              <w:t>Emergency</w:t>
            </w:r>
          </w:p>
        </w:tc>
        <w:tc>
          <w:tcPr>
            <w:tcW w:type="dxa" w:w="2824"/>
          </w:tcPr>
          <w:p>
            <w:pPr>
              <w:spacing w:after="0"/>
              <w:jc w:val="left"/>
            </w:pPr>
            <w:r>
              <w:rPr>
                <w:sz w:val="16"/>
              </w:rPr>
              <w:t>HURRICANE IRENE</w:t>
            </w:r>
          </w:p>
        </w:tc>
        <w:tc>
          <w:tcPr>
            <w:tcW w:type="dxa" w:w="2620"/>
          </w:tcPr>
          <w:p>
            <w:pPr>
              <w:spacing w:after="0"/>
              <w:jc w:val="left"/>
            </w:pPr>
            <w:r>
              <w:rPr>
                <w:sz w:val="16"/>
              </w:rPr>
              <w:t>Hurricane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DR-4022</w:t>
            </w:r>
          </w:p>
        </w:tc>
      </w:tr>
      <w:tr>
        <w:trPr>
          <w:cantSplit/>
        </w:trPr>
        <w:tc>
          <w:tcPr>
            <w:tcW w:type="dxa" w:w="1188"/>
          </w:tcPr>
          <w:p>
            <w:pPr>
              <w:spacing w:after="0"/>
              <w:jc w:val="left"/>
            </w:pPr>
            <w:r>
              <w:rPr>
                <w:sz w:val="16"/>
              </w:rPr>
              <w:t>2009-01-14</w:t>
            </w:r>
          </w:p>
        </w:tc>
        <w:tc>
          <w:tcPr>
            <w:tcW w:type="dxa" w:w="1188"/>
          </w:tcPr>
          <w:p>
            <w:pPr>
              <w:spacing w:after="0"/>
              <w:jc w:val="left"/>
            </w:pPr>
            <w:r>
              <w:rPr>
                <w:sz w:val="16"/>
              </w:rPr>
              <w:t>2008-12-11</w:t>
            </w:r>
          </w:p>
        </w:tc>
        <w:tc>
          <w:tcPr>
            <w:tcW w:type="dxa" w:w="1188"/>
          </w:tcPr>
          <w:p>
            <w:pPr>
              <w:spacing w:after="0"/>
              <w:jc w:val="left"/>
            </w:pPr>
            <w:r>
              <w:rPr>
                <w:sz w:val="16"/>
              </w:rPr>
              <w:t>DR-1816-VT</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Ice Storm</w:t>
            </w:r>
          </w:p>
        </w:tc>
        <w:tc>
          <w:tcPr>
            <w:tcW w:type="dxa" w:w="1638"/>
          </w:tcPr>
          <w:p>
            <w:pPr>
              <w:spacing w:after="0"/>
              <w:jc w:val="right"/>
            </w:pPr>
            <w:r>
              <w:rPr>
                <w:sz w:val="16"/>
              </w:rPr>
              <w:t>$18,328.74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2007-05-04</w:t>
            </w:r>
          </w:p>
        </w:tc>
        <w:tc>
          <w:tcPr>
            <w:tcW w:type="dxa" w:w="1188"/>
          </w:tcPr>
          <w:p>
            <w:pPr>
              <w:spacing w:after="0"/>
              <w:jc w:val="left"/>
            </w:pPr>
            <w:r>
              <w:rPr>
                <w:sz w:val="16"/>
              </w:rPr>
              <w:t>2007-04-15</w:t>
            </w:r>
          </w:p>
        </w:tc>
        <w:tc>
          <w:tcPr>
            <w:tcW w:type="dxa" w:w="1188"/>
          </w:tcPr>
          <w:p>
            <w:pPr>
              <w:spacing w:after="0"/>
              <w:jc w:val="left"/>
            </w:pPr>
            <w:r>
              <w:rPr>
                <w:sz w:val="16"/>
              </w:rPr>
              <w:t>DR-1698-VT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$170,787.04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2003-09-12</w:t>
            </w:r>
          </w:p>
        </w:tc>
        <w:tc>
          <w:tcPr>
            <w:tcW w:type="dxa" w:w="1188"/>
          </w:tcPr>
          <w:p>
            <w:pPr>
              <w:spacing w:after="0"/>
              <w:jc w:val="left"/>
            </w:pPr>
            <w:r>
              <w:rPr>
                <w:sz w:val="16"/>
              </w:rPr>
              <w:t>2003-07-21</w:t>
            </w:r>
          </w:p>
        </w:tc>
        <w:tc>
          <w:tcPr>
            <w:tcW w:type="dxa" w:w="1188"/>
          </w:tcPr>
          <w:p>
            <w:pPr>
              <w:spacing w:after="0"/>
              <w:jc w:val="left"/>
            </w:pPr>
            <w:r>
              <w:rPr>
                <w:sz w:val="16"/>
              </w:rPr>
              <w:t>DR-1488-VT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$83,192.91</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2001-04-10</w:t>
            </w:r>
          </w:p>
        </w:tc>
        <w:tc>
          <w:tcPr>
            <w:tcW w:type="dxa" w:w="1188"/>
          </w:tcPr>
          <w:p>
            <w:pPr>
              <w:spacing w:after="0"/>
              <w:jc w:val="left"/>
            </w:pPr>
            <w:r>
              <w:rPr>
                <w:sz w:val="16"/>
              </w:rPr>
              <w:t>2001-03-05</w:t>
            </w:r>
          </w:p>
        </w:tc>
        <w:tc>
          <w:tcPr>
            <w:tcW w:type="dxa" w:w="1188"/>
          </w:tcPr>
          <w:p>
            <w:pPr>
              <w:spacing w:after="0"/>
              <w:jc w:val="left"/>
            </w:pPr>
            <w:r>
              <w:rPr>
                <w:sz w:val="16"/>
              </w:rPr>
              <w:t>EM-3167-VT</w:t>
            </w:r>
          </w:p>
        </w:tc>
        <w:tc>
          <w:tcPr>
            <w:tcW w:type="dxa" w:w="1597"/>
          </w:tcPr>
          <w:p>
            <w:pPr>
              <w:spacing w:after="0"/>
              <w:jc w:val="left"/>
            </w:pPr>
            <w:r>
              <w:rPr>
                <w:sz w:val="16"/>
              </w:rPr>
              <w:t>Emergency</w:t>
            </w:r>
          </w:p>
        </w:tc>
        <w:tc>
          <w:tcPr>
            <w:tcW w:type="dxa" w:w="2824"/>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$77,457.97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2001-01-18</w:t>
            </w:r>
          </w:p>
        </w:tc>
        <w:tc>
          <w:tcPr>
            <w:tcW w:type="dxa" w:w="1188"/>
          </w:tcPr>
          <w:p>
            <w:pPr>
              <w:spacing w:after="0"/>
              <w:jc w:val="left"/>
            </w:pPr>
            <w:r>
              <w:rPr>
                <w:sz w:val="16"/>
              </w:rPr>
              <w:t>2000-12-16</w:t>
            </w:r>
          </w:p>
        </w:tc>
        <w:tc>
          <w:tcPr>
            <w:tcW w:type="dxa" w:w="1188"/>
          </w:tcPr>
          <w:p>
            <w:pPr>
              <w:spacing w:after="0"/>
              <w:jc w:val="left"/>
            </w:pPr>
            <w:r>
              <w:rPr>
                <w:sz w:val="16"/>
              </w:rPr>
              <w:t>DR-1358-VT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$224,987.54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2000-07-27</w:t>
            </w:r>
          </w:p>
        </w:tc>
        <w:tc>
          <w:tcPr>
            <w:tcW w:type="dxa" w:w="1188"/>
          </w:tcPr>
          <w:p>
            <w:pPr>
              <w:spacing w:after="0"/>
              <w:jc w:val="left"/>
            </w:pPr>
            <w:r>
              <w:rPr>
                <w:sz w:val="16"/>
              </w:rPr>
              <w:t>2000-07-14</w:t>
            </w:r>
          </w:p>
        </w:tc>
        <w:tc>
          <w:tcPr>
            <w:tcW w:type="dxa" w:w="1188"/>
          </w:tcPr>
          <w:p>
            <w:pPr>
              <w:spacing w:after="0"/>
              <w:jc w:val="left"/>
            </w:pPr>
            <w:r>
              <w:rPr>
                <w:sz w:val="16"/>
              </w:rPr>
              <w:t>DR-1336-VT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$113,222.81</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1999-11-10</w:t>
            </w:r>
          </w:p>
        </w:tc>
        <w:tc>
          <w:tcPr>
            <w:tcW w:type="dxa" w:w="1188"/>
          </w:tcPr>
          <w:p>
            <w:pPr>
              <w:spacing w:after="0"/>
              <w:jc w:val="left"/>
            </w:pPr>
            <w:r>
              <w:rPr>
                <w:sz w:val="16"/>
              </w:rPr>
              <w:t>1999-09-16</w:t>
            </w:r>
          </w:p>
        </w:tc>
        <w:tc>
          <w:tcPr>
            <w:tcW w:type="dxa" w:w="1188"/>
          </w:tcPr>
          <w:p>
            <w:pPr>
              <w:spacing w:after="0"/>
              <w:jc w:val="left"/>
            </w:pPr>
            <w:r>
              <w:rPr>
                <w:sz w:val="16"/>
              </w:rPr>
              <w:t>DR-1307-VT</w:t>
            </w:r>
          </w:p>
        </w:tc>
        <w:tc>
          <w:tcPr>
            <w:tcW w:type="dxa" w:w="1597"/>
          </w:tcPr>
          <w:p>
            <w:pPr>
              <w:spacing w:after="0"/>
              <w:jc w:val="left"/>
            </w:pPr>
            <w:r>
              <w:rPr>
                <w:sz w:val="16"/>
              </w:rPr>
              <w:t>Major disaster</w:t>
            </w:r>
          </w:p>
        </w:tc>
        <w:tc>
          <w:tcPr>
            <w:tcW w:type="dxa" w:w="2824"/>
          </w:tcPr>
          <w:p>
            <w:pPr>
              <w:spacing w:after="0"/>
              <w:jc w:val="left"/>
            </w:pPr>
            <w:r>
              <w:rPr>
                <w:sz w:val="16"/>
              </w:rPr>
              <w:t>TROPICAL STORM FLOYD</w:t>
            </w:r>
          </w:p>
        </w:tc>
        <w:tc>
          <w:tcPr>
            <w:tcW w:type="dxa" w:w="2620"/>
          </w:tcPr>
          <w:p>
            <w:pPr>
              <w:spacing w:after="0"/>
              <w:jc w:val="left"/>
            </w:pPr>
            <w:r>
              <w:rPr>
                <w:sz w:val="16"/>
              </w:rPr>
              <w:t>Hurricane; 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1996-02-13</w:t>
            </w:r>
          </w:p>
        </w:tc>
        <w:tc>
          <w:tcPr>
            <w:tcW w:type="dxa" w:w="1188"/>
          </w:tcPr>
          <w:p>
            <w:pPr>
              <w:spacing w:after="0"/>
              <w:jc w:val="left"/>
            </w:pPr>
            <w:r>
              <w:rPr>
                <w:sz w:val="16"/>
              </w:rPr>
              <w:t>1996-01-19</w:t>
            </w:r>
          </w:p>
        </w:tc>
        <w:tc>
          <w:tcPr>
            <w:tcW w:type="dxa" w:w="1188"/>
          </w:tcPr>
          <w:p>
            <w:pPr>
              <w:spacing w:after="0"/>
              <w:jc w:val="left"/>
            </w:pPr>
            <w:r>
              <w:rPr>
                <w:sz w:val="16"/>
              </w:rPr>
              <w:t>DR-1101-VT</w:t>
            </w:r>
          </w:p>
        </w:tc>
        <w:tc>
          <w:tcPr>
            <w:tcW w:type="dxa" w:w="1597"/>
          </w:tcPr>
          <w:p>
            <w:pPr>
              <w:spacing w:after="0"/>
              <w:jc w:val="left"/>
            </w:pPr>
            <w:r>
              <w:rPr>
                <w:sz w:val="16"/>
              </w:rPr>
              <w:t>Major disaster</w:t>
            </w:r>
          </w:p>
        </w:tc>
        <w:tc>
          <w:tcPr>
            <w:tcW w:type="dxa" w:w="2824"/>
          </w:tcPr>
          <w:p>
            <w:pPr>
              <w:spacing w:after="0"/>
              <w:jc w:val="left"/>
            </w:pPr>
            <w:r>
              <w:rPr>
                <w:sz w:val="16"/>
              </w:rPr>
              <w:t>ICE JAMS AND FLOODING</w:t>
            </w:r>
          </w:p>
        </w:tc>
        <w:tc>
          <w:tcPr>
            <w:tcW w:type="dxa" w:w="2620"/>
          </w:tcPr>
          <w:p>
            <w:pPr>
              <w:spacing w:after="0"/>
              <w:jc w:val="left"/>
            </w:pPr>
            <w:r>
              <w:rPr>
                <w:sz w:val="16"/>
              </w:rPr>
              <w:t>Inland Flooding (primary); also designated: Winter Weather</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1976-08-05</w:t>
            </w:r>
          </w:p>
        </w:tc>
        <w:tc>
          <w:tcPr>
            <w:tcW w:type="dxa" w:w="1188"/>
          </w:tcPr>
          <w:p>
            <w:pPr>
              <w:spacing w:after="0"/>
              <w:jc w:val="left"/>
            </w:pPr>
            <w:r>
              <w:rPr>
                <w:sz w:val="16"/>
              </w:rPr>
              <w:t>1976-08-05</w:t>
            </w:r>
          </w:p>
        </w:tc>
        <w:tc>
          <w:tcPr>
            <w:tcW w:type="dxa" w:w="1188"/>
          </w:tcPr>
          <w:p>
            <w:pPr>
              <w:spacing w:after="0"/>
              <w:jc w:val="left"/>
            </w:pPr>
            <w:r>
              <w:rPr>
                <w:sz w:val="16"/>
              </w:rPr>
              <w:t>DR-518-VT</w:t>
            </w:r>
          </w:p>
        </w:tc>
        <w:tc>
          <w:tcPr>
            <w:tcW w:type="dxa" w:w="1597"/>
          </w:tcPr>
          <w:p>
            <w:pPr>
              <w:spacing w:after="0"/>
              <w:jc w:val="left"/>
            </w:pPr>
            <w:r>
              <w:rPr>
                <w:sz w:val="16"/>
              </w:rPr>
              <w:t>Major disaster</w:t>
            </w:r>
          </w:p>
        </w:tc>
        <w:tc>
          <w:tcPr>
            <w:tcW w:type="dxa" w:w="2824"/>
          </w:tcPr>
          <w:p>
            <w:pPr>
              <w:spacing w:after="0"/>
              <w:jc w:val="left"/>
            </w:pPr>
            <w:r>
              <w:rPr>
                <w:sz w:val="16"/>
              </w:rPr>
              <w:t>SEVERE STORMS, HIGH WINDS &amp;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1973-07-06</w:t>
            </w:r>
          </w:p>
        </w:tc>
        <w:tc>
          <w:tcPr>
            <w:tcW w:type="dxa" w:w="1188"/>
          </w:tcPr>
          <w:p>
            <w:pPr>
              <w:spacing w:after="0"/>
              <w:jc w:val="left"/>
            </w:pPr>
            <w:r>
              <w:rPr>
                <w:sz w:val="16"/>
              </w:rPr>
              <w:t>1973-07-06</w:t>
            </w:r>
          </w:p>
        </w:tc>
        <w:tc>
          <w:tcPr>
            <w:tcW w:type="dxa" w:w="1188"/>
          </w:tcPr>
          <w:p>
            <w:pPr>
              <w:spacing w:after="0"/>
              <w:jc w:val="left"/>
            </w:pPr>
            <w:r>
              <w:rPr>
                <w:sz w:val="16"/>
              </w:rPr>
              <w:t>DR-397-VT</w:t>
            </w:r>
          </w:p>
        </w:tc>
        <w:tc>
          <w:tcPr>
            <w:tcW w:type="dxa" w:w="1597"/>
          </w:tcPr>
          <w:p>
            <w:pPr>
              <w:spacing w:after="0"/>
              <w:jc w:val="left"/>
            </w:pPr>
            <w:r>
              <w:rPr>
                <w:sz w:val="16"/>
              </w:rPr>
              <w:t>Major disaster</w:t>
            </w:r>
          </w:p>
        </w:tc>
        <w:tc>
          <w:tcPr>
            <w:tcW w:type="dxa" w:w="2824"/>
          </w:tcPr>
          <w:p>
            <w:pPr>
              <w:spacing w:after="0"/>
              <w:jc w:val="left"/>
            </w:pPr>
            <w:r>
              <w:rPr>
                <w:sz w:val="16"/>
              </w:rPr>
              <w:t>SEVERE STORMS, FLOODING, &amp; LANDSLIDES</w:t>
            </w:r>
          </w:p>
        </w:tc>
        <w:tc>
          <w:tcPr>
            <w:tcW w:type="dxa" w:w="2620"/>
          </w:tcPr>
          <w:p>
            <w:pPr>
              <w:spacing w:after="0"/>
              <w:jc w:val="left"/>
            </w:pPr>
            <w:r>
              <w:rPr>
                <w:sz w:val="16"/>
              </w:rPr>
              <w:t>Inland Flooding (primary); also designated: Landslide</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287</w:t>
            </w:r>
          </w:p>
        </w:tc>
        <w:tc>
          <w:tcPr>
            <w:tcW w:type="dxa" w:w="1422"/>
          </w:tcPr>
          <w:p>
            <w:pPr>
              <w:spacing w:after="0"/>
              <w:jc w:val="right"/>
            </w:pPr>
            <w:r>
              <w:rPr>
                <w:sz w:val="16"/>
              </w:rPr>
              <w:t>11</w:t>
            </w:r>
          </w:p>
        </w:tc>
        <w:tc>
          <w:tcPr>
            <w:tcW w:type="dxa" w:w="1356"/>
          </w:tcPr>
          <w:p>
            <w:pPr>
              <w:spacing w:after="0"/>
              <w:jc w:val="right"/>
            </w:pPr>
            <w:r>
              <w:rPr>
                <w:sz w:val="16"/>
              </w:rPr>
              <w:t>14</w:t>
            </w:r>
          </w:p>
        </w:tc>
        <w:tc>
          <w:tcPr>
            <w:tcW w:type="dxa" w:w="963"/>
          </w:tcPr>
          <w:p>
            <w:pPr>
              <w:spacing w:after="0"/>
              <w:jc w:val="right"/>
            </w:pPr>
            <w:r>
              <w:rPr>
                <w:sz w:val="16"/>
              </w:rPr>
              <w:t>60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53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247</w:t>
            </w:r>
          </w:p>
        </w:tc>
        <w:tc>
          <w:tcPr>
            <w:tcW w:type="dxa" w:w="1422"/>
          </w:tcPr>
          <w:p>
            <w:pPr>
              <w:spacing w:after="0"/>
              <w:jc w:val="right"/>
            </w:pPr>
            <w:r>
              <w:rPr>
                <w:sz w:val="16"/>
              </w:rPr>
              <w:t>9</w:t>
            </w:r>
          </w:p>
        </w:tc>
        <w:tc>
          <w:tcPr>
            <w:tcW w:type="dxa" w:w="1356"/>
          </w:tcPr>
          <w:p>
            <w:pPr>
              <w:spacing w:after="0"/>
              <w:jc w:val="right"/>
            </w:pPr>
            <w:r>
              <w:rPr>
                <w:sz w:val="16"/>
              </w:rPr>
              <w:t>10</w:t>
            </w:r>
          </w:p>
        </w:tc>
        <w:tc>
          <w:tcPr>
            <w:tcW w:type="dxa" w:w="963"/>
          </w:tcPr>
          <w:p>
            <w:pPr>
              <w:spacing w:after="0"/>
              <w:jc w:val="right"/>
            </w:pPr>
            <w:r>
              <w:rPr>
                <w:sz w:val="16"/>
              </w:rPr>
              <w:t>50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2661"/>
        <w:gridCol w:w="2339"/>
        <w:gridCol w:w="1076"/>
        <w:gridCol w:w="1856"/>
        <w:gridCol w:w="981"/>
        <w:gridCol w:w="2871"/>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2661"/>
            <w:shd w:val="clear" w:color="auto" w:fill="E8E8E8"/>
          </w:tcPr>
          <w:p>
            <w:pPr>
              <w:spacing w:after="0"/>
              <w:jc w:val="left"/>
            </w:pPr>
            <w:r>
              <w:rPr>
                <w:b/>
                <w:sz w:val="16"/>
              </w:rPr>
              <w:t>Magnitude or extent</w:t>
            </w:r>
          </w:p>
        </w:tc>
        <w:tc>
          <w:tcPr>
            <w:tcW w:type="dxa" w:w="233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6"/>
            <w:shd w:val="clear" w:color="auto" w:fill="E8E8E8"/>
          </w:tcPr>
          <w:p>
            <w:pPr>
              <w:spacing w:after="0"/>
              <w:jc w:val="left"/>
            </w:pPr>
            <w:r>
              <w:rPr>
                <w:b/>
                <w:sz w:val="16"/>
              </w:rPr>
              <w:t>Location</w:t>
            </w:r>
          </w:p>
        </w:tc>
        <w:tc>
          <w:tcPr>
            <w:tcW w:type="dxa" w:w="981"/>
            <w:shd w:val="clear" w:color="auto" w:fill="E8E8E8"/>
          </w:tcPr>
          <w:p>
            <w:pPr>
              <w:spacing w:after="0"/>
              <w:jc w:val="left"/>
            </w:pPr>
            <w:r>
              <w:rPr>
                <w:b/>
                <w:sz w:val="16"/>
              </w:rPr>
              <w:t>Flags</w:t>
            </w:r>
          </w:p>
        </w:tc>
        <w:tc>
          <w:tcPr>
            <w:tcW w:type="dxa" w:w="28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1"/>
          </w:tcPr>
          <w:p>
            <w:pPr>
              <w:spacing w:after="0"/>
              <w:jc w:val="left"/>
            </w:pPr>
            <w:r>
              <w:rPr>
                <w:sz w:val="16"/>
              </w:rPr>
              <w:t>Extreme Cold/Wind Chill</w:t>
            </w:r>
          </w:p>
        </w:tc>
        <w:tc>
          <w:tcPr>
            <w:tcW w:type="dxa" w:w="2661"/>
          </w:tcPr>
          <w:p>
            <w:pPr>
              <w:spacing w:after="0"/>
              <w:jc w:val="left"/>
            </w:pPr>
          </w:p>
        </w:tc>
        <w:tc>
          <w:tcPr>
            <w:tcW w:type="dxa" w:w="2339"/>
          </w:tcPr>
          <w:p>
            <w:pPr>
              <w:spacing w:after="0"/>
              <w:jc w:val="left"/>
            </w:pPr>
            <w:r>
              <w:rPr>
                <w:sz w:val="16"/>
              </w:rPr>
              <w:t>damage not reported</w:t>
            </w:r>
          </w:p>
        </w:tc>
        <w:tc>
          <w:tcPr>
            <w:tcW w:type="dxa" w:w="1076"/>
          </w:tcPr>
          <w:p>
            <w:pPr>
              <w:spacing w:after="0"/>
              <w:jc w:val="right"/>
            </w:pPr>
            <w:r>
              <w:rPr>
                <w:sz w:val="16"/>
              </w:rPr>
              <w:t>0, 0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r>
              <w:rPr>
                <w:sz w:val="16"/>
              </w:rPr>
              <w:t>new since last plan; within last 5 years</w:t>
            </w:r>
          </w:p>
        </w:tc>
        <w:tc>
          <w:tcPr>
            <w:tcW w:type="dxa" w:w="28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291"/>
          </w:tcPr>
          <w:p>
            <w:pPr>
              <w:spacing w:after="0"/>
              <w:jc w:val="left"/>
            </w:pPr>
            <w:r>
              <w:rPr>
                <w:sz w:val="16"/>
              </w:rPr>
              <w:t>Cold/Wind Chill</w:t>
            </w:r>
          </w:p>
        </w:tc>
        <w:tc>
          <w:tcPr>
            <w:tcW w:type="dxa" w:w="2661"/>
          </w:tcPr>
          <w:p>
            <w:pPr>
              <w:spacing w:after="0"/>
              <w:jc w:val="left"/>
            </w:pPr>
          </w:p>
        </w:tc>
        <w:tc>
          <w:tcPr>
            <w:tcW w:type="dxa" w:w="2339"/>
          </w:tcPr>
          <w:p>
            <w:pPr>
              <w:spacing w:after="0"/>
              <w:jc w:val="left"/>
            </w:pPr>
            <w:r>
              <w:rPr>
                <w:sz w:val="16"/>
              </w:rPr>
              <w:t>damage not reported</w:t>
            </w:r>
          </w:p>
        </w:tc>
        <w:tc>
          <w:tcPr>
            <w:tcW w:type="dxa" w:w="1076"/>
          </w:tcPr>
          <w:p>
            <w:pPr>
              <w:spacing w:after="0"/>
              <w:jc w:val="right"/>
            </w:pPr>
            <w:r>
              <w:rPr>
                <w:sz w:val="16"/>
              </w:rPr>
              <w:t>1, 0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91"/>
          </w:tcPr>
          <w:p>
            <w:pPr>
              <w:spacing w:after="0"/>
              <w:jc w:val="left"/>
            </w:pPr>
            <w:r>
              <w:rPr>
                <w:sz w:val="16"/>
              </w:rPr>
              <w:t>Excessive Heat</w:t>
            </w:r>
          </w:p>
        </w:tc>
        <w:tc>
          <w:tcPr>
            <w:tcW w:type="dxa" w:w="2661"/>
          </w:tcPr>
          <w:p>
            <w:pPr>
              <w:spacing w:after="0"/>
              <w:jc w:val="left"/>
            </w:pPr>
          </w:p>
        </w:tc>
        <w:tc>
          <w:tcPr>
            <w:tcW w:type="dxa" w:w="2339"/>
          </w:tcPr>
          <w:p>
            <w:pPr>
              <w:spacing w:after="0"/>
              <w:jc w:val="left"/>
            </w:pPr>
            <w:r>
              <w:rPr>
                <w:sz w:val="16"/>
              </w:rPr>
              <w:t>damage not reported</w:t>
            </w:r>
          </w:p>
        </w:tc>
        <w:tc>
          <w:tcPr>
            <w:tcW w:type="dxa" w:w="1076"/>
          </w:tcPr>
          <w:p>
            <w:pPr>
              <w:spacing w:after="0"/>
              <w:jc w:val="right"/>
            </w:pPr>
            <w:r>
              <w:rPr>
                <w:sz w:val="16"/>
              </w:rPr>
              <w:t>0, 0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291"/>
          </w:tcPr>
          <w:p>
            <w:pPr>
              <w:spacing w:after="0"/>
              <w:jc w:val="left"/>
            </w:pPr>
            <w:r>
              <w:rPr>
                <w:sz w:val="16"/>
              </w:rPr>
              <w:t>Thunderstorm Wind</w:t>
            </w:r>
          </w:p>
        </w:tc>
        <w:tc>
          <w:tcPr>
            <w:tcW w:type="dxa" w:w="2661"/>
          </w:tcPr>
          <w:p>
            <w:pPr>
              <w:spacing w:after="0"/>
              <w:jc w:val="left"/>
            </w:pPr>
            <w:r>
              <w:rPr>
                <w:sz w:val="16"/>
              </w:rPr>
              <w:t>87 kt (100 mph) estimated gust</w:t>
            </w:r>
          </w:p>
        </w:tc>
        <w:tc>
          <w:tcPr>
            <w:tcW w:type="dxa" w:w="2339"/>
          </w:tcPr>
          <w:p>
            <w:pPr>
              <w:spacing w:after="0"/>
              <w:jc w:val="left"/>
            </w:pPr>
            <w:r>
              <w:rPr>
                <w:sz w:val="16"/>
              </w:rPr>
              <w:t>damage not reported</w:t>
            </w:r>
          </w:p>
        </w:tc>
        <w:tc>
          <w:tcPr>
            <w:tcW w:type="dxa" w:w="1076"/>
          </w:tcPr>
          <w:p>
            <w:pPr>
              <w:spacing w:after="0"/>
              <w:jc w:val="right"/>
            </w:pPr>
            <w:r>
              <w:rPr>
                <w:sz w:val="16"/>
              </w:rPr>
              <w:t>0, 0</w:t>
            </w:r>
          </w:p>
        </w:tc>
        <w:tc>
          <w:tcPr>
            <w:tcW w:type="dxa" w:w="1856"/>
          </w:tcPr>
          <w:p>
            <w:pPr>
              <w:spacing w:after="0"/>
              <w:jc w:val="left"/>
            </w:pPr>
            <w:r>
              <w:rPr>
                <w:sz w:val="16"/>
              </w:rPr>
              <w:t>SANDGATE</w:t>
            </w:r>
          </w:p>
        </w:tc>
        <w:tc>
          <w:tcPr>
            <w:tcW w:type="dxa" w:w="981"/>
          </w:tcPr>
          <w:p>
            <w:pPr>
              <w:spacing w:after="0"/>
              <w:jc w:val="left"/>
            </w:pPr>
          </w:p>
        </w:tc>
        <w:tc>
          <w:tcPr>
            <w:tcW w:type="dxa" w:w="2871"/>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91"/>
          </w:tcPr>
          <w:p>
            <w:pPr>
              <w:spacing w:after="0"/>
              <w:jc w:val="left"/>
            </w:pPr>
            <w:r>
              <w:rPr>
                <w:sz w:val="16"/>
              </w:rPr>
              <w:t>Tropical Storm</w:t>
            </w:r>
          </w:p>
        </w:tc>
        <w:tc>
          <w:tcPr>
            <w:tcW w:type="dxa" w:w="2661"/>
          </w:tcPr>
          <w:p>
            <w:pPr>
              <w:spacing w:after="0"/>
              <w:jc w:val="left"/>
            </w:pPr>
          </w:p>
        </w:tc>
        <w:tc>
          <w:tcPr>
            <w:tcW w:type="dxa" w:w="2339"/>
          </w:tcPr>
          <w:p>
            <w:pPr>
              <w:spacing w:after="0"/>
              <w:jc w:val="left"/>
            </w:pPr>
            <w:r>
              <w:rPr>
                <w:sz w:val="16"/>
              </w:rPr>
              <w:t>$0 property; $0 crops, reported for the zone (2011 dollars)</w:t>
            </w:r>
          </w:p>
        </w:tc>
        <w:tc>
          <w:tcPr>
            <w:tcW w:type="dxa" w:w="1076"/>
          </w:tcPr>
          <w:p>
            <w:pPr>
              <w:spacing w:after="0"/>
              <w:jc w:val="right"/>
            </w:pPr>
            <w:r>
              <w:rPr>
                <w:sz w:val="16"/>
              </w:rPr>
              <w:t>0, 0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91"/>
          </w:tcPr>
          <w:p>
            <w:pPr>
              <w:spacing w:after="0"/>
              <w:jc w:val="left"/>
            </w:pPr>
            <w:r>
              <w:rPr>
                <w:sz w:val="16"/>
              </w:rPr>
              <w:t>Hail</w:t>
            </w:r>
          </w:p>
        </w:tc>
        <w:tc>
          <w:tcPr>
            <w:tcW w:type="dxa" w:w="2661"/>
          </w:tcPr>
          <w:p>
            <w:pPr>
              <w:spacing w:after="0"/>
              <w:jc w:val="left"/>
            </w:pPr>
            <w:r>
              <w:rPr>
                <w:sz w:val="16"/>
              </w:rPr>
              <w:t>3.25 in</w:t>
            </w:r>
          </w:p>
        </w:tc>
        <w:tc>
          <w:tcPr>
            <w:tcW w:type="dxa" w:w="2339"/>
          </w:tcPr>
          <w:p>
            <w:pPr>
              <w:spacing w:after="0"/>
              <w:jc w:val="left"/>
            </w:pPr>
            <w:r>
              <w:rPr>
                <w:sz w:val="16"/>
              </w:rPr>
              <w:t>property not reported; $0 crops (2011 dollars)</w:t>
            </w:r>
          </w:p>
        </w:tc>
        <w:tc>
          <w:tcPr>
            <w:tcW w:type="dxa" w:w="1076"/>
          </w:tcPr>
          <w:p>
            <w:pPr>
              <w:spacing w:after="0"/>
              <w:jc w:val="right"/>
            </w:pPr>
            <w:r>
              <w:rPr>
                <w:sz w:val="16"/>
              </w:rPr>
              <w:t>0, 0</w:t>
            </w:r>
          </w:p>
        </w:tc>
        <w:tc>
          <w:tcPr>
            <w:tcW w:type="dxa" w:w="1856"/>
          </w:tcPr>
          <w:p>
            <w:pPr>
              <w:spacing w:after="0"/>
              <w:jc w:val="left"/>
            </w:pPr>
            <w:r>
              <w:rPr>
                <w:sz w:val="16"/>
              </w:rPr>
              <w:t>SHAFTSBURY</w:t>
            </w:r>
          </w:p>
        </w:tc>
        <w:tc>
          <w:tcPr>
            <w:tcW w:type="dxa" w:w="981"/>
          </w:tcPr>
          <w:p>
            <w:pPr>
              <w:spacing w:after="0"/>
              <w:jc w:val="left"/>
            </w:pPr>
          </w:p>
        </w:tc>
        <w:tc>
          <w:tcPr>
            <w:tcW w:type="dxa" w:w="2871"/>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291"/>
          </w:tcPr>
          <w:p>
            <w:pPr>
              <w:spacing w:after="0"/>
              <w:jc w:val="left"/>
            </w:pPr>
            <w:r>
              <w:rPr>
                <w:sz w:val="16"/>
              </w:rPr>
              <w:t>Lightning</w:t>
            </w:r>
          </w:p>
        </w:tc>
        <w:tc>
          <w:tcPr>
            <w:tcW w:type="dxa" w:w="2661"/>
          </w:tcPr>
          <w:p>
            <w:pPr>
              <w:spacing w:after="0"/>
              <w:jc w:val="left"/>
            </w:pPr>
          </w:p>
        </w:tc>
        <w:tc>
          <w:tcPr>
            <w:tcW w:type="dxa" w:w="2339"/>
          </w:tcPr>
          <w:p>
            <w:pPr>
              <w:spacing w:after="0"/>
              <w:jc w:val="left"/>
            </w:pPr>
            <w:r>
              <w:rPr>
                <w:sz w:val="16"/>
              </w:rPr>
              <w:t>$750,000 property; $0 crops (2007 dollars)</w:t>
            </w:r>
          </w:p>
        </w:tc>
        <w:tc>
          <w:tcPr>
            <w:tcW w:type="dxa" w:w="1076"/>
          </w:tcPr>
          <w:p>
            <w:pPr>
              <w:spacing w:after="0"/>
              <w:jc w:val="right"/>
            </w:pPr>
            <w:r>
              <w:rPr>
                <w:sz w:val="16"/>
              </w:rPr>
              <w:t>0, 0</w:t>
            </w:r>
          </w:p>
        </w:tc>
        <w:tc>
          <w:tcPr>
            <w:tcW w:type="dxa" w:w="1856"/>
          </w:tcPr>
          <w:p>
            <w:pPr>
              <w:spacing w:after="0"/>
              <w:jc w:val="left"/>
            </w:pPr>
            <w:r>
              <w:rPr>
                <w:sz w:val="16"/>
              </w:rPr>
              <w:t>BENNINGTON</w:t>
            </w:r>
          </w:p>
        </w:tc>
        <w:tc>
          <w:tcPr>
            <w:tcW w:type="dxa" w:w="981"/>
          </w:tcPr>
          <w:p>
            <w:pPr>
              <w:spacing w:after="0"/>
              <w:jc w:val="left"/>
            </w:pPr>
          </w:p>
        </w:tc>
        <w:tc>
          <w:tcPr>
            <w:tcW w:type="dxa" w:w="2871"/>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91"/>
          </w:tcPr>
          <w:p>
            <w:pPr>
              <w:spacing w:after="0"/>
              <w:jc w:val="left"/>
            </w:pPr>
            <w:r>
              <w:rPr>
                <w:sz w:val="16"/>
              </w:rPr>
              <w:t>High Wind</w:t>
            </w:r>
          </w:p>
        </w:tc>
        <w:tc>
          <w:tcPr>
            <w:tcW w:type="dxa" w:w="2661"/>
          </w:tcPr>
          <w:p>
            <w:pPr>
              <w:spacing w:after="0"/>
              <w:jc w:val="left"/>
            </w:pPr>
            <w:r>
              <w:rPr>
                <w:sz w:val="16"/>
              </w:rPr>
              <w:t>60 kt (69 mph) estimated gust</w:t>
            </w:r>
          </w:p>
        </w:tc>
        <w:tc>
          <w:tcPr>
            <w:tcW w:type="dxa" w:w="2339"/>
          </w:tcPr>
          <w:p>
            <w:pPr>
              <w:spacing w:after="0"/>
              <w:jc w:val="left"/>
            </w:pPr>
            <w:r>
              <w:rPr>
                <w:sz w:val="16"/>
              </w:rPr>
              <w:t>damage not reported</w:t>
            </w:r>
          </w:p>
        </w:tc>
        <w:tc>
          <w:tcPr>
            <w:tcW w:type="dxa" w:w="1076"/>
          </w:tcPr>
          <w:p>
            <w:pPr>
              <w:spacing w:after="0"/>
              <w:jc w:val="right"/>
            </w:pPr>
            <w:r>
              <w:rPr>
                <w:sz w:val="16"/>
              </w:rPr>
              <w:t>0, 1</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291"/>
          </w:tcPr>
          <w:p>
            <w:pPr>
              <w:spacing w:after="0"/>
              <w:jc w:val="left"/>
            </w:pPr>
            <w:r>
              <w:rPr>
                <w:sz w:val="16"/>
              </w:rPr>
              <w:t>Lightning</w:t>
            </w:r>
          </w:p>
        </w:tc>
        <w:tc>
          <w:tcPr>
            <w:tcW w:type="dxa" w:w="2661"/>
          </w:tcPr>
          <w:p>
            <w:pPr>
              <w:spacing w:after="0"/>
              <w:jc w:val="left"/>
            </w:pPr>
          </w:p>
        </w:tc>
        <w:tc>
          <w:tcPr>
            <w:tcW w:type="dxa" w:w="2339"/>
          </w:tcPr>
          <w:p>
            <w:pPr>
              <w:spacing w:after="0"/>
              <w:jc w:val="left"/>
            </w:pPr>
            <w:r>
              <w:rPr>
                <w:sz w:val="16"/>
              </w:rPr>
              <w:t>damage not reported</w:t>
            </w:r>
          </w:p>
        </w:tc>
        <w:tc>
          <w:tcPr>
            <w:tcW w:type="dxa" w:w="1076"/>
          </w:tcPr>
          <w:p>
            <w:pPr>
              <w:spacing w:after="0"/>
              <w:jc w:val="right"/>
            </w:pPr>
            <w:r>
              <w:rPr>
                <w:sz w:val="16"/>
              </w:rPr>
              <w:t>0, 1</w:t>
            </w:r>
          </w:p>
        </w:tc>
        <w:tc>
          <w:tcPr>
            <w:tcW w:type="dxa" w:w="1856"/>
          </w:tcPr>
          <w:p>
            <w:pPr>
              <w:spacing w:after="0"/>
              <w:jc w:val="left"/>
            </w:pPr>
            <w:r>
              <w:rPr>
                <w:sz w:val="16"/>
              </w:rPr>
              <w:t>BENNINGTON</w:t>
            </w:r>
          </w:p>
        </w:tc>
        <w:tc>
          <w:tcPr>
            <w:tcW w:type="dxa" w:w="981"/>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291"/>
          </w:tcPr>
          <w:p>
            <w:pPr>
              <w:spacing w:after="0"/>
              <w:jc w:val="left"/>
            </w:pPr>
            <w:r>
              <w:rPr>
                <w:sz w:val="16"/>
              </w:rPr>
              <w:t>High Wind</w:t>
            </w:r>
          </w:p>
        </w:tc>
        <w:tc>
          <w:tcPr>
            <w:tcW w:type="dxa" w:w="2661"/>
          </w:tcPr>
          <w:p>
            <w:pPr>
              <w:spacing w:after="0"/>
              <w:jc w:val="left"/>
            </w:pPr>
            <w:r>
              <w:rPr>
                <w:sz w:val="16"/>
              </w:rPr>
              <w:t>66 kt (76 mph), measurement type not recorded</w:t>
            </w:r>
          </w:p>
        </w:tc>
        <w:tc>
          <w:tcPr>
            <w:tcW w:type="dxa" w:w="2339"/>
          </w:tcPr>
          <w:p>
            <w:pPr>
              <w:spacing w:after="0"/>
              <w:jc w:val="left"/>
            </w:pPr>
            <w:r>
              <w:rPr>
                <w:sz w:val="16"/>
              </w:rPr>
              <w:t>damage not reported</w:t>
            </w:r>
          </w:p>
        </w:tc>
        <w:tc>
          <w:tcPr>
            <w:tcW w:type="dxa" w:w="1076"/>
          </w:tcPr>
          <w:p>
            <w:pPr>
              <w:spacing w:after="0"/>
              <w:jc w:val="right"/>
            </w:pPr>
            <w:r>
              <w:rPr>
                <w:sz w:val="16"/>
              </w:rPr>
              <w:t>0, 0</w:t>
            </w:r>
          </w:p>
        </w:tc>
        <w:tc>
          <w:tcPr>
            <w:tcW w:type="dxa" w:w="1856"/>
          </w:tcPr>
          <w:p>
            <w:pPr>
              <w:spacing w:after="0"/>
              <w:jc w:val="left"/>
            </w:pPr>
            <w:r>
              <w:rPr>
                <w:sz w:val="16"/>
              </w:rPr>
              <w:t>NWS zone VTZ013 (BENNINGTON), zone-level: may include parts of neighboring counties</w:t>
            </w:r>
          </w:p>
        </w:tc>
        <w:tc>
          <w:tcPr>
            <w:tcW w:type="dxa" w:w="981"/>
          </w:tcPr>
          <w:p>
            <w:pPr>
              <w:spacing w:after="0"/>
              <w:jc w:val="left"/>
            </w:pPr>
          </w:p>
        </w:tc>
        <w:tc>
          <w:tcPr>
            <w:tcW w:type="dxa" w:w="28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1999-09-16</w:t>
            </w:r>
          </w:p>
        </w:tc>
        <w:tc>
          <w:tcPr>
            <w:tcW w:type="dxa" w:w="1291"/>
          </w:tcPr>
          <w:p>
            <w:pPr>
              <w:spacing w:after="0"/>
              <w:jc w:val="left"/>
            </w:pPr>
            <w:r>
              <w:rPr>
                <w:sz w:val="16"/>
              </w:rPr>
              <w:t>Flash Flood</w:t>
            </w:r>
          </w:p>
        </w:tc>
        <w:tc>
          <w:tcPr>
            <w:tcW w:type="dxa" w:w="2661"/>
          </w:tcPr>
          <w:p>
            <w:pPr>
              <w:spacing w:after="0"/>
              <w:jc w:val="left"/>
            </w:pPr>
          </w:p>
        </w:tc>
        <w:tc>
          <w:tcPr>
            <w:tcW w:type="dxa" w:w="2339"/>
          </w:tcPr>
          <w:p>
            <w:pPr>
              <w:spacing w:after="0"/>
              <w:jc w:val="left"/>
            </w:pPr>
            <w:r>
              <w:rPr>
                <w:sz w:val="16"/>
              </w:rPr>
              <w:t>$476,000 property; crops not reported (1999 dollars)</w:t>
            </w:r>
          </w:p>
        </w:tc>
        <w:tc>
          <w:tcPr>
            <w:tcW w:type="dxa" w:w="1076"/>
          </w:tcPr>
          <w:p>
            <w:pPr>
              <w:spacing w:after="0"/>
              <w:jc w:val="right"/>
            </w:pPr>
            <w:r>
              <w:rPr>
                <w:sz w:val="16"/>
              </w:rPr>
              <w:t>0, 0</w:t>
            </w:r>
          </w:p>
        </w:tc>
        <w:tc>
          <w:tcPr>
            <w:tcW w:type="dxa" w:w="1856"/>
          </w:tcPr>
          <w:p>
            <w:pPr>
              <w:spacing w:after="0"/>
              <w:jc w:val="left"/>
            </w:pPr>
            <w:r>
              <w:rPr>
                <w:sz w:val="16"/>
              </w:rPr>
              <w:t>COUNTYWIDE</w:t>
            </w:r>
          </w:p>
        </w:tc>
        <w:tc>
          <w:tcPr>
            <w:tcW w:type="dxa" w:w="981"/>
          </w:tcPr>
          <w:p>
            <w:pPr>
              <w:spacing w:after="0"/>
              <w:jc w:val="left"/>
            </w:pPr>
          </w:p>
        </w:tc>
        <w:tc>
          <w:tcPr>
            <w:tcW w:type="dxa" w:w="28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291"/>
          </w:tcPr>
          <w:p>
            <w:pPr>
              <w:spacing w:after="0"/>
              <w:jc w:val="left"/>
            </w:pPr>
            <w:r>
              <w:rPr>
                <w:sz w:val="16"/>
              </w:rPr>
              <w:t>Tornado</w:t>
            </w:r>
          </w:p>
        </w:tc>
        <w:tc>
          <w:tcPr>
            <w:tcW w:type="dxa" w:w="2661"/>
          </w:tcPr>
          <w:p>
            <w:pPr>
              <w:spacing w:after="0"/>
              <w:jc w:val="left"/>
            </w:pPr>
            <w:r>
              <w:rPr>
                <w:sz w:val="16"/>
              </w:rPr>
              <w:t>F2, 0.5 mi path length (records before 1996 may include the whole path; rating and listing come from the county where the tornado began), 33 yd wide</w:t>
            </w:r>
          </w:p>
        </w:tc>
        <w:tc>
          <w:tcPr>
            <w:tcW w:type="dxa" w:w="2339"/>
          </w:tcPr>
          <w:p>
            <w:pPr>
              <w:spacing w:after="0"/>
              <w:jc w:val="left"/>
            </w:pPr>
            <w:r>
              <w:rPr>
                <w:sz w:val="16"/>
              </w:rPr>
              <w:t>$25,000 property; crops not recorded (1969 dollars)</w:t>
            </w:r>
          </w:p>
        </w:tc>
        <w:tc>
          <w:tcPr>
            <w:tcW w:type="dxa" w:w="1076"/>
          </w:tcPr>
          <w:p>
            <w:pPr>
              <w:spacing w:after="0"/>
              <w:jc w:val="right"/>
            </w:pPr>
            <w:r>
              <w:rPr>
                <w:sz w:val="16"/>
              </w:rPr>
              <w:t>0, 1</w:t>
            </w:r>
          </w:p>
        </w:tc>
        <w:tc>
          <w:tcPr>
            <w:tcW w:type="dxa" w:w="1856"/>
          </w:tcPr>
          <w:p>
            <w:pPr>
              <w:spacing w:after="0"/>
              <w:jc w:val="left"/>
            </w:pPr>
            <w:r>
              <w:rPr>
                <w:sz w:val="16"/>
              </w:rPr>
              <w:t>location not recorded</w:t>
            </w:r>
          </w:p>
        </w:tc>
        <w:tc>
          <w:tcPr>
            <w:tcW w:type="dxa" w:w="981"/>
          </w:tcPr>
          <w:p>
            <w:pPr>
              <w:spacing w:after="0"/>
              <w:jc w:val="left"/>
            </w:pPr>
          </w:p>
        </w:tc>
        <w:tc>
          <w:tcPr>
            <w:tcW w:type="dxa" w:w="287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Bennington County, county-level (county FIPS 50003);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21"/>
        <w:gridCol w:w="1520"/>
        <w:gridCol w:w="1499"/>
        <w:gridCol w:w="1037"/>
        <w:gridCol w:w="199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76"/>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9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4.1</w:t>
            </w:r>
          </w:p>
        </w:tc>
        <w:tc>
          <w:tcPr>
            <w:tcW w:type="dxa" w:w="1447"/>
          </w:tcPr>
          <w:p>
            <w:pPr>
              <w:spacing w:after="0"/>
              <w:jc w:val="left"/>
            </w:pPr>
            <w:r>
              <w:rPr>
                <w:sz w:val="16"/>
              </w:rPr>
              <w:t>event-days per year</w:t>
            </w:r>
          </w:p>
        </w:tc>
        <w:tc>
          <w:tcPr>
            <w:tcW w:type="dxa" w:w="1576"/>
          </w:tcPr>
          <w:p>
            <w:pPr>
              <w:spacing w:after="0"/>
              <w:jc w:val="left"/>
            </w:pPr>
            <w:r>
              <w:rPr>
                <w:sz w:val="16"/>
              </w:rPr>
              <w:t>about 4.1 days per year</w:t>
            </w:r>
          </w:p>
        </w:tc>
        <w:tc>
          <w:tcPr>
            <w:tcW w:type="dxa" w:w="1037"/>
          </w:tcPr>
          <w:p>
            <w:pPr>
              <w:spacing w:after="0"/>
              <w:jc w:val="left"/>
            </w:pPr>
            <w:r>
              <w:rPr>
                <w:sz w:val="16"/>
              </w:rPr>
              <w:t>Likely</w:t>
            </w:r>
          </w:p>
        </w:tc>
        <w:tc>
          <w:tcPr>
            <w:tcW w:type="dxa" w:w="1721"/>
          </w:tcPr>
          <w:p>
            <w:pPr>
              <w:spacing w:after="0"/>
              <w:jc w:val="left"/>
            </w:pPr>
            <w:r>
              <w:rPr>
                <w:sz w:val="16"/>
              </w:rPr>
              <w:t>event-days in 17 of 30 years, 1996 to 2025 (56.7%)</w:t>
            </w:r>
          </w:p>
        </w:tc>
        <w:tc>
          <w:tcPr>
            <w:tcW w:type="dxa" w:w="1520"/>
          </w:tcPr>
          <w:p>
            <w:pPr>
              <w:spacing w:after="0"/>
              <w:jc w:val="right"/>
            </w:pPr>
            <w:r>
              <w:rPr>
                <w:sz w:val="16"/>
              </w:rPr>
              <w:t>78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8"/>
          </w:tcPr>
          <w:p>
            <w:pPr>
              <w:spacing w:after="0"/>
              <w:jc w:val="left"/>
            </w:pPr>
            <w:r>
              <w:rPr>
                <w:sz w:val="16"/>
              </w:rPr>
              <w:t>NRI models no drought event-days here (2000 to 2025, 25.25 years; D3 and D4 only), but Storm Events has a record in 3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0.000905</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0.0905%</w:t>
            </w: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2.6</w:t>
            </w:r>
          </w:p>
        </w:tc>
        <w:tc>
          <w:tcPr>
            <w:tcW w:type="dxa" w:w="1447"/>
          </w:tcPr>
          <w:p>
            <w:pPr>
              <w:spacing w:after="0"/>
              <w:jc w:val="left"/>
            </w:pPr>
            <w:r>
              <w:rPr>
                <w:sz w:val="16"/>
              </w:rPr>
              <w:t>events per year</w:t>
            </w:r>
          </w:p>
        </w:tc>
        <w:tc>
          <w:tcPr>
            <w:tcW w:type="dxa" w:w="1576"/>
          </w:tcPr>
          <w:p>
            <w:pPr>
              <w:spacing w:after="0"/>
              <w:jc w:val="left"/>
            </w:pPr>
            <w:r>
              <w:rPr>
                <w:sz w:val="16"/>
              </w:rPr>
              <w:t>about 2.6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98.9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1.53</w:t>
            </w:r>
          </w:p>
        </w:tc>
        <w:tc>
          <w:tcPr>
            <w:tcW w:type="dxa" w:w="1447"/>
          </w:tcPr>
          <w:p>
            <w:pPr>
              <w:spacing w:after="0"/>
              <w:jc w:val="left"/>
            </w:pPr>
            <w:r>
              <w:rPr>
                <w:sz w:val="16"/>
              </w:rPr>
              <w:t>event-days per year</w:t>
            </w:r>
          </w:p>
        </w:tc>
        <w:tc>
          <w:tcPr>
            <w:tcW w:type="dxa" w:w="1576"/>
          </w:tcPr>
          <w:p>
            <w:pPr>
              <w:spacing w:after="0"/>
              <w:jc w:val="left"/>
            </w:pPr>
            <w:r>
              <w:rPr>
                <w:sz w:val="16"/>
              </w:rPr>
              <w:t>about 1.53 days per year</w:t>
            </w:r>
          </w:p>
        </w:tc>
        <w:tc>
          <w:tcPr>
            <w:tcW w:type="dxa" w:w="1037"/>
          </w:tcPr>
          <w:p>
            <w:pPr>
              <w:spacing w:after="0"/>
              <w:jc w:val="left"/>
            </w:pPr>
            <w:r>
              <w:rPr>
                <w:sz w:val="16"/>
              </w:rPr>
              <w:t>Likely</w:t>
            </w:r>
          </w:p>
        </w:tc>
        <w:tc>
          <w:tcPr>
            <w:tcW w:type="dxa" w:w="1721"/>
          </w:tcPr>
          <w:p>
            <w:pPr>
              <w:spacing w:after="0"/>
              <w:jc w:val="left"/>
            </w:pPr>
            <w:r>
              <w:rPr>
                <w:sz w:val="16"/>
              </w:rPr>
              <w:t>event-days in 11 of 30 years, 1996 to 2025 (36.7%)</w:t>
            </w:r>
          </w:p>
        </w:tc>
        <w:tc>
          <w:tcPr>
            <w:tcW w:type="dxa" w:w="1520"/>
          </w:tcPr>
          <w:p>
            <w:pPr>
              <w:spacing w:after="0"/>
              <w:jc w:val="right"/>
            </w:pPr>
            <w:r>
              <w:rPr>
                <w:sz w:val="16"/>
              </w:rPr>
              <w:t>27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gives about 1.53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0.0634</w:t>
            </w:r>
          </w:p>
        </w:tc>
        <w:tc>
          <w:tcPr>
            <w:tcW w:type="dxa" w:w="1447"/>
          </w:tcPr>
          <w:p>
            <w:pPr>
              <w:spacing w:after="0"/>
              <w:jc w:val="left"/>
            </w:pPr>
            <w:r>
              <w:rPr>
                <w:sz w:val="16"/>
              </w:rPr>
              <w:t>events per year</w:t>
            </w:r>
          </w:p>
        </w:tc>
        <w:tc>
          <w:tcPr>
            <w:tcW w:type="dxa" w:w="1576"/>
          </w:tcPr>
          <w:p>
            <w:pPr>
              <w:spacing w:after="0"/>
              <w:jc w:val="left"/>
            </w:pPr>
            <w:r>
              <w:rPr>
                <w:sz w:val="16"/>
              </w:rPr>
              <w:t>about 1 in 16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20"/>
          </w:tcPr>
          <w:p>
            <w:pPr>
              <w:spacing w:after="0"/>
              <w:jc w:val="right"/>
            </w:pPr>
            <w:r>
              <w:rPr>
                <w:sz w:val="16"/>
              </w:rPr>
              <w:t>24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0.605</w:t>
            </w:r>
          </w:p>
        </w:tc>
        <w:tc>
          <w:tcPr>
            <w:tcW w:type="dxa" w:w="1447"/>
          </w:tcPr>
          <w:p>
            <w:pPr>
              <w:spacing w:after="0"/>
              <w:jc w:val="left"/>
            </w:pPr>
            <w:r>
              <w:rPr>
                <w:sz w:val="16"/>
              </w:rPr>
              <w:t>event-days per year</w:t>
            </w:r>
          </w:p>
        </w:tc>
        <w:tc>
          <w:tcPr>
            <w:tcW w:type="dxa" w:w="1576"/>
          </w:tcPr>
          <w:p>
            <w:pPr>
              <w:spacing w:after="0"/>
              <w:jc w:val="left"/>
            </w:pPr>
            <w:r>
              <w:rPr>
                <w:sz w:val="16"/>
              </w:rPr>
              <w:t>about 0.605 days per year</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20"/>
          </w:tcPr>
          <w:p>
            <w:pPr>
              <w:spacing w:after="0"/>
              <w:jc w:val="right"/>
            </w:pPr>
            <w:r>
              <w:rPr>
                <w:sz w:val="16"/>
              </w:rPr>
              <w:t>41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1.61</w:t>
            </w:r>
          </w:p>
        </w:tc>
        <w:tc>
          <w:tcPr>
            <w:tcW w:type="dxa" w:w="1447"/>
          </w:tcPr>
          <w:p>
            <w:pPr>
              <w:spacing w:after="0"/>
              <w:jc w:val="left"/>
            </w:pPr>
            <w:r>
              <w:rPr>
                <w:sz w:val="16"/>
              </w:rPr>
              <w:t>event-days per year</w:t>
            </w:r>
          </w:p>
        </w:tc>
        <w:tc>
          <w:tcPr>
            <w:tcW w:type="dxa" w:w="1576"/>
          </w:tcPr>
          <w:p>
            <w:pPr>
              <w:spacing w:after="0"/>
              <w:jc w:val="left"/>
            </w:pPr>
            <w:r>
              <w:rPr>
                <w:sz w:val="16"/>
              </w:rPr>
              <w:t>about 1.61 days per year</w:t>
            </w:r>
          </w:p>
        </w:tc>
        <w:tc>
          <w:tcPr>
            <w:tcW w:type="dxa" w:w="1037"/>
          </w:tcPr>
          <w:p>
            <w:pPr>
              <w:spacing w:after="0"/>
              <w:jc w:val="left"/>
            </w:pPr>
            <w:r>
              <w:rPr>
                <w:sz w:val="16"/>
              </w:rPr>
              <w:t>Likely</w:t>
            </w:r>
          </w:p>
        </w:tc>
        <w:tc>
          <w:tcPr>
            <w:tcW w:type="dxa" w:w="1721"/>
          </w:tcPr>
          <w:p>
            <w:pPr>
              <w:spacing w:after="0"/>
              <w:jc w:val="left"/>
            </w:pPr>
            <w:r>
              <w:rPr>
                <w:sz w:val="16"/>
              </w:rPr>
              <w:t>event-days in 19 of 30 years, 1996 to 2025 (63.3%)</w:t>
            </w:r>
          </w:p>
        </w:tc>
        <w:tc>
          <w:tcPr>
            <w:tcW w:type="dxa" w:w="1520"/>
          </w:tcPr>
          <w:p>
            <w:pPr>
              <w:spacing w:after="0"/>
              <w:jc w:val="right"/>
            </w:pPr>
            <w:r>
              <w:rPr>
                <w:sz w:val="16"/>
              </w:rPr>
              <w:t>45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1.28</w:t>
            </w:r>
          </w:p>
        </w:tc>
        <w:tc>
          <w:tcPr>
            <w:tcW w:type="dxa" w:w="1447"/>
          </w:tcPr>
          <w:p>
            <w:pPr>
              <w:spacing w:after="0"/>
              <w:jc w:val="left"/>
            </w:pPr>
            <w:r>
              <w:rPr>
                <w:sz w:val="16"/>
              </w:rPr>
              <w:t>events per year (modeled)</w:t>
            </w:r>
          </w:p>
        </w:tc>
        <w:tc>
          <w:tcPr>
            <w:tcW w:type="dxa" w:w="1576"/>
          </w:tcPr>
          <w:p>
            <w:pPr>
              <w:spacing w:after="0"/>
              <w:jc w:val="left"/>
            </w:pPr>
            <w:r>
              <w:rPr>
                <w:sz w:val="16"/>
              </w:rPr>
              <w:t>about 1.28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24.2</w:t>
            </w:r>
          </w:p>
        </w:tc>
        <w:tc>
          <w:tcPr>
            <w:tcW w:type="dxa" w:w="1447"/>
          </w:tcPr>
          <w:p>
            <w:pPr>
              <w:spacing w:after="0"/>
              <w:jc w:val="left"/>
            </w:pPr>
            <w:r>
              <w:rPr>
                <w:sz w:val="16"/>
              </w:rPr>
              <w:t>days per year with a strike</w:t>
            </w:r>
          </w:p>
        </w:tc>
        <w:tc>
          <w:tcPr>
            <w:tcW w:type="dxa" w:w="1576"/>
          </w:tcPr>
          <w:p>
            <w:pPr>
              <w:spacing w:after="0"/>
              <w:jc w:val="left"/>
            </w:pPr>
            <w:r>
              <w:rPr>
                <w:sz w:val="16"/>
              </w:rPr>
              <w:t>about 24.2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1.36</w:t>
            </w:r>
          </w:p>
        </w:tc>
        <w:tc>
          <w:tcPr>
            <w:tcW w:type="dxa" w:w="1447"/>
          </w:tcPr>
          <w:p>
            <w:pPr>
              <w:spacing w:after="0"/>
              <w:jc w:val="left"/>
            </w:pPr>
            <w:r>
              <w:rPr>
                <w:sz w:val="16"/>
              </w:rPr>
              <w:t>events per year</w:t>
            </w:r>
          </w:p>
        </w:tc>
        <w:tc>
          <w:tcPr>
            <w:tcW w:type="dxa" w:w="1576"/>
          </w:tcPr>
          <w:p>
            <w:pPr>
              <w:spacing w:after="0"/>
              <w:jc w:val="left"/>
            </w:pPr>
            <w:r>
              <w:rPr>
                <w:sz w:val="16"/>
              </w:rPr>
              <w:t>about 1.36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20"/>
          </w:tcPr>
          <w:p>
            <w:pPr>
              <w:spacing w:after="0"/>
              <w:jc w:val="right"/>
            </w:pPr>
            <w:r>
              <w:rPr>
                <w:sz w:val="16"/>
              </w:rPr>
              <w:t>52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0.124</w:t>
            </w:r>
          </w:p>
        </w:tc>
        <w:tc>
          <w:tcPr>
            <w:tcW w:type="dxa" w:w="1447"/>
          </w:tcPr>
          <w:p>
            <w:pPr>
              <w:spacing w:after="0"/>
              <w:jc w:val="left"/>
            </w:pPr>
            <w:r>
              <w:rPr>
                <w:sz w:val="16"/>
              </w:rPr>
              <w:t>events per year</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21"/>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0.0022%</w:t>
            </w:r>
          </w:p>
        </w:tc>
        <w:tc>
          <w:tcPr>
            <w:tcW w:type="dxa" w:w="1037"/>
          </w:tcPr>
          <w:p>
            <w:pPr>
              <w:spacing w:after="0"/>
              <w:jc w:val="left"/>
            </w:pPr>
            <w:r>
              <w:rPr>
                <w:sz w:val="16"/>
              </w:rPr>
              <w:t>Possible</w:t>
            </w:r>
          </w:p>
        </w:tc>
        <w:tc>
          <w:tcPr>
            <w:tcW w:type="dxa" w:w="172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24.4</w:t>
            </w:r>
          </w:p>
        </w:tc>
        <w:tc>
          <w:tcPr>
            <w:tcW w:type="dxa" w:w="1447"/>
          </w:tcPr>
          <w:p>
            <w:pPr>
              <w:spacing w:after="0"/>
              <w:jc w:val="left"/>
            </w:pPr>
            <w:r>
              <w:rPr>
                <w:sz w:val="16"/>
              </w:rPr>
              <w:t>event-days per year</w:t>
            </w:r>
          </w:p>
        </w:tc>
        <w:tc>
          <w:tcPr>
            <w:tcW w:type="dxa" w:w="1576"/>
          </w:tcPr>
          <w:p>
            <w:pPr>
              <w:spacing w:after="0"/>
              <w:jc w:val="left"/>
            </w:pPr>
            <w:r>
              <w:rPr>
                <w:sz w:val="16"/>
              </w:rPr>
              <w:t>about 24.4 days per year</w:t>
            </w:r>
          </w:p>
        </w:tc>
        <w:tc>
          <w:tcPr>
            <w:tcW w:type="dxa" w:w="1037"/>
          </w:tcPr>
          <w:p>
            <w:pPr>
              <w:spacing w:after="0"/>
              <w:jc w:val="left"/>
            </w:pPr>
            <w:r>
              <w:rPr>
                <w:sz w:val="16"/>
              </w:rPr>
              <w:t>Highly likely</w:t>
            </w:r>
          </w:p>
        </w:tc>
        <w:tc>
          <w:tcPr>
            <w:tcW w:type="dxa" w:w="1721"/>
          </w:tcPr>
          <w:p>
            <w:pPr>
              <w:spacing w:after="0"/>
              <w:jc w:val="left"/>
            </w:pPr>
            <w:r>
              <w:rPr>
                <w:sz w:val="16"/>
              </w:rPr>
              <w:t>event-days in 29 of 30 years, 1996 to 2025 (96.7%)</w:t>
            </w:r>
          </w:p>
        </w:tc>
        <w:tc>
          <w:tcPr>
            <w:tcW w:type="dxa" w:w="1520"/>
          </w:tcPr>
          <w:p>
            <w:pPr>
              <w:spacing w:after="0"/>
              <w:jc w:val="right"/>
            </w:pPr>
            <w:r>
              <w:rPr>
                <w:sz w:val="16"/>
              </w:rPr>
              <w:t>464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8 of 12</w:t>
            </w:r>
          </w:p>
        </w:tc>
        <w:tc>
          <w:tcPr>
            <w:tcW w:type="dxa" w:w="910"/>
          </w:tcPr>
          <w:p>
            <w:pPr>
              <w:spacing w:after="0"/>
              <w:jc w:val="right"/>
            </w:pPr>
            <w:r>
              <w:rPr>
                <w:sz w:val="16"/>
              </w:rPr>
              <w:t>58.1</w:t>
            </w:r>
          </w:p>
        </w:tc>
        <w:tc>
          <w:tcPr>
            <w:tcW w:type="dxa" w:w="692"/>
          </w:tcPr>
          <w:p>
            <w:pPr>
              <w:spacing w:after="0"/>
              <w:jc w:val="right"/>
            </w:pPr>
            <w:r>
              <w:rPr>
                <w:sz w:val="16"/>
              </w:rPr>
              <w:t>60.5</w:t>
            </w:r>
          </w:p>
        </w:tc>
        <w:tc>
          <w:tcPr>
            <w:tcW w:type="dxa" w:w="659"/>
          </w:tcPr>
          <w:p>
            <w:pPr>
              <w:spacing w:after="0"/>
              <w:jc w:val="right"/>
            </w:pPr>
            <w:r>
              <w:rPr>
                <w:sz w:val="16"/>
              </w:rPr>
              <w:t>62.8</w:t>
            </w:r>
          </w:p>
        </w:tc>
        <w:tc>
          <w:tcPr>
            <w:tcW w:type="dxa" w:w="2872"/>
          </w:tcPr>
          <w:p>
            <w:pPr>
              <w:spacing w:after="0"/>
              <w:jc w:val="left"/>
            </w:pPr>
            <w:r>
              <w:rPr>
                <w:sz w:val="16"/>
              </w:rPr>
              <w:t>Very Low 8, Not Applicable 4</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12 of 12</w:t>
            </w:r>
          </w:p>
        </w:tc>
        <w:tc>
          <w:tcPr>
            <w:tcW w:type="dxa" w:w="910"/>
          </w:tcPr>
          <w:p>
            <w:pPr>
              <w:spacing w:after="0"/>
              <w:jc w:val="right"/>
            </w:pPr>
            <w:r>
              <w:rPr>
                <w:sz w:val="16"/>
              </w:rPr>
              <w:t>82.7</w:t>
            </w:r>
          </w:p>
        </w:tc>
        <w:tc>
          <w:tcPr>
            <w:tcW w:type="dxa" w:w="692"/>
          </w:tcPr>
          <w:p>
            <w:pPr>
              <w:spacing w:after="0"/>
              <w:jc w:val="right"/>
            </w:pPr>
            <w:r>
              <w:rPr>
                <w:sz w:val="16"/>
              </w:rPr>
              <w:t>93.1</w:t>
            </w:r>
          </w:p>
        </w:tc>
        <w:tc>
          <w:tcPr>
            <w:tcW w:type="dxa" w:w="659"/>
          </w:tcPr>
          <w:p>
            <w:pPr>
              <w:spacing w:after="0"/>
              <w:jc w:val="right"/>
            </w:pPr>
            <w:r>
              <w:rPr>
                <w:sz w:val="16"/>
              </w:rPr>
              <w:t>97.6</w:t>
            </w:r>
          </w:p>
        </w:tc>
        <w:tc>
          <w:tcPr>
            <w:tcW w:type="dxa" w:w="2872"/>
          </w:tcPr>
          <w:p>
            <w:pPr>
              <w:spacing w:after="0"/>
              <w:jc w:val="left"/>
            </w:pPr>
            <w:r>
              <w:rPr>
                <w:sz w:val="16"/>
              </w:rPr>
              <w:t>Very High 4, Relatively High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12 of 12</w:t>
            </w:r>
          </w:p>
        </w:tc>
        <w:tc>
          <w:tcPr>
            <w:tcW w:type="dxa" w:w="910"/>
          </w:tcPr>
          <w:p>
            <w:pPr>
              <w:spacing w:after="0"/>
              <w:jc w:val="right"/>
            </w:pPr>
            <w:r>
              <w:rPr>
                <w:sz w:val="16"/>
              </w:rPr>
              <w:t>25.4</w:t>
            </w:r>
          </w:p>
        </w:tc>
        <w:tc>
          <w:tcPr>
            <w:tcW w:type="dxa" w:w="692"/>
          </w:tcPr>
          <w:p>
            <w:pPr>
              <w:spacing w:after="0"/>
              <w:jc w:val="right"/>
            </w:pPr>
            <w:r>
              <w:rPr>
                <w:sz w:val="16"/>
              </w:rPr>
              <w:t>38.5</w:t>
            </w:r>
          </w:p>
        </w:tc>
        <w:tc>
          <w:tcPr>
            <w:tcW w:type="dxa" w:w="659"/>
          </w:tcPr>
          <w:p>
            <w:pPr>
              <w:spacing w:after="0"/>
              <w:jc w:val="right"/>
            </w:pPr>
            <w:r>
              <w:rPr>
                <w:sz w:val="16"/>
              </w:rPr>
              <w:t>54.4</w:t>
            </w:r>
          </w:p>
        </w:tc>
        <w:tc>
          <w:tcPr>
            <w:tcW w:type="dxa" w:w="2872"/>
          </w:tcPr>
          <w:p>
            <w:pPr>
              <w:spacing w:after="0"/>
              <w:jc w:val="left"/>
            </w:pPr>
            <w:r>
              <w:rPr>
                <w:sz w:val="16"/>
              </w:rPr>
              <w:t>Relatively Low 5, Very Low 7</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12 of 12</w:t>
            </w:r>
          </w:p>
        </w:tc>
        <w:tc>
          <w:tcPr>
            <w:tcW w:type="dxa" w:w="910"/>
          </w:tcPr>
          <w:p>
            <w:pPr>
              <w:spacing w:after="0"/>
              <w:jc w:val="right"/>
            </w:pPr>
            <w:r>
              <w:rPr>
                <w:sz w:val="16"/>
              </w:rPr>
              <w:t>40.5</w:t>
            </w:r>
          </w:p>
        </w:tc>
        <w:tc>
          <w:tcPr>
            <w:tcW w:type="dxa" w:w="692"/>
          </w:tcPr>
          <w:p>
            <w:pPr>
              <w:spacing w:after="0"/>
              <w:jc w:val="right"/>
            </w:pPr>
            <w:r>
              <w:rPr>
                <w:sz w:val="16"/>
              </w:rPr>
              <w:t>55.8</w:t>
            </w:r>
          </w:p>
        </w:tc>
        <w:tc>
          <w:tcPr>
            <w:tcW w:type="dxa" w:w="659"/>
          </w:tcPr>
          <w:p>
            <w:pPr>
              <w:spacing w:after="0"/>
              <w:jc w:val="right"/>
            </w:pPr>
            <w:r>
              <w:rPr>
                <w:sz w:val="16"/>
              </w:rPr>
              <w:t>65.5</w:t>
            </w:r>
          </w:p>
        </w:tc>
        <w:tc>
          <w:tcPr>
            <w:tcW w:type="dxa" w:w="2872"/>
          </w:tcPr>
          <w:p>
            <w:pPr>
              <w:spacing w:after="0"/>
              <w:jc w:val="left"/>
            </w:pPr>
            <w:r>
              <w:rPr>
                <w:sz w:val="16"/>
              </w:rPr>
              <w:t>Relatively Low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12 of 12</w:t>
            </w:r>
          </w:p>
        </w:tc>
        <w:tc>
          <w:tcPr>
            <w:tcW w:type="dxa" w:w="910"/>
          </w:tcPr>
          <w:p>
            <w:pPr>
              <w:spacing w:after="0"/>
              <w:jc w:val="right"/>
            </w:pPr>
            <w:r>
              <w:rPr>
                <w:sz w:val="16"/>
              </w:rPr>
              <w:t>5.9</w:t>
            </w:r>
          </w:p>
        </w:tc>
        <w:tc>
          <w:tcPr>
            <w:tcW w:type="dxa" w:w="692"/>
          </w:tcPr>
          <w:p>
            <w:pPr>
              <w:spacing w:after="0"/>
              <w:jc w:val="right"/>
            </w:pPr>
            <w:r>
              <w:rPr>
                <w:sz w:val="16"/>
              </w:rPr>
              <w:t>13.8</w:t>
            </w:r>
          </w:p>
        </w:tc>
        <w:tc>
          <w:tcPr>
            <w:tcW w:type="dxa" w:w="659"/>
          </w:tcPr>
          <w:p>
            <w:pPr>
              <w:spacing w:after="0"/>
              <w:jc w:val="right"/>
            </w:pPr>
            <w:r>
              <w:rPr>
                <w:sz w:val="16"/>
              </w:rPr>
              <w:t>24.1</w:t>
            </w:r>
          </w:p>
        </w:tc>
        <w:tc>
          <w:tcPr>
            <w:tcW w:type="dxa" w:w="2872"/>
          </w:tcPr>
          <w:p>
            <w:pPr>
              <w:spacing w:after="0"/>
              <w:jc w:val="left"/>
            </w:pPr>
            <w:r>
              <w:rPr>
                <w:sz w:val="16"/>
              </w:rPr>
              <w:t>Relatively Low 4,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12 of 12</w:t>
            </w:r>
          </w:p>
        </w:tc>
        <w:tc>
          <w:tcPr>
            <w:tcW w:type="dxa" w:w="910"/>
          </w:tcPr>
          <w:p>
            <w:pPr>
              <w:spacing w:after="0"/>
              <w:jc w:val="right"/>
            </w:pPr>
            <w:r>
              <w:rPr>
                <w:sz w:val="16"/>
              </w:rPr>
              <w:t>61.8</w:t>
            </w:r>
          </w:p>
        </w:tc>
        <w:tc>
          <w:tcPr>
            <w:tcW w:type="dxa" w:w="692"/>
          </w:tcPr>
          <w:p>
            <w:pPr>
              <w:spacing w:after="0"/>
              <w:jc w:val="right"/>
            </w:pPr>
            <w:r>
              <w:rPr>
                <w:sz w:val="16"/>
              </w:rPr>
              <w:t>72.4</w:t>
            </w:r>
          </w:p>
        </w:tc>
        <w:tc>
          <w:tcPr>
            <w:tcW w:type="dxa" w:w="659"/>
          </w:tcPr>
          <w:p>
            <w:pPr>
              <w:spacing w:after="0"/>
              <w:jc w:val="right"/>
            </w:pPr>
            <w:r>
              <w:rPr>
                <w:sz w:val="16"/>
              </w:rPr>
              <w:t>78.3</w:t>
            </w:r>
          </w:p>
        </w:tc>
        <w:tc>
          <w:tcPr>
            <w:tcW w:type="dxa" w:w="2872"/>
          </w:tcPr>
          <w:p>
            <w:pPr>
              <w:spacing w:after="0"/>
              <w:jc w:val="left"/>
            </w:pPr>
            <w:r>
              <w:rPr>
                <w:sz w:val="16"/>
              </w:rPr>
              <w:t>Relatively Low 12</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12 of 12</w:t>
            </w:r>
          </w:p>
        </w:tc>
        <w:tc>
          <w:tcPr>
            <w:tcW w:type="dxa" w:w="910"/>
          </w:tcPr>
          <w:p>
            <w:pPr>
              <w:spacing w:after="0"/>
              <w:jc w:val="right"/>
            </w:pPr>
            <w:r>
              <w:rPr>
                <w:sz w:val="16"/>
              </w:rPr>
              <w:t>38.0</w:t>
            </w:r>
          </w:p>
        </w:tc>
        <w:tc>
          <w:tcPr>
            <w:tcW w:type="dxa" w:w="692"/>
          </w:tcPr>
          <w:p>
            <w:pPr>
              <w:spacing w:after="0"/>
              <w:jc w:val="right"/>
            </w:pPr>
            <w:r>
              <w:rPr>
                <w:sz w:val="16"/>
              </w:rPr>
              <w:t>59.1</w:t>
            </w:r>
          </w:p>
        </w:tc>
        <w:tc>
          <w:tcPr>
            <w:tcW w:type="dxa" w:w="659"/>
          </w:tcPr>
          <w:p>
            <w:pPr>
              <w:spacing w:after="0"/>
              <w:jc w:val="right"/>
            </w:pPr>
            <w:r>
              <w:rPr>
                <w:sz w:val="16"/>
              </w:rPr>
              <w:t>78.9</w:t>
            </w:r>
          </w:p>
        </w:tc>
        <w:tc>
          <w:tcPr>
            <w:tcW w:type="dxa" w:w="2872"/>
          </w:tcPr>
          <w:p>
            <w:pPr>
              <w:spacing w:after="0"/>
              <w:jc w:val="left"/>
            </w:pPr>
            <w:r>
              <w:rPr>
                <w:sz w:val="16"/>
              </w:rPr>
              <w:t>Relatively Moderate 4, Relatively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12 of 12</w:t>
            </w:r>
          </w:p>
        </w:tc>
        <w:tc>
          <w:tcPr>
            <w:tcW w:type="dxa" w:w="910"/>
          </w:tcPr>
          <w:p>
            <w:pPr>
              <w:spacing w:after="0"/>
              <w:jc w:val="right"/>
            </w:pPr>
            <w:r>
              <w:rPr>
                <w:sz w:val="16"/>
              </w:rPr>
              <w:t>37.8</w:t>
            </w:r>
          </w:p>
        </w:tc>
        <w:tc>
          <w:tcPr>
            <w:tcW w:type="dxa" w:w="692"/>
          </w:tcPr>
          <w:p>
            <w:pPr>
              <w:spacing w:after="0"/>
              <w:jc w:val="right"/>
            </w:pPr>
            <w:r>
              <w:rPr>
                <w:sz w:val="16"/>
              </w:rPr>
              <w:t>65.1</w:t>
            </w:r>
          </w:p>
        </w:tc>
        <w:tc>
          <w:tcPr>
            <w:tcW w:type="dxa" w:w="659"/>
          </w:tcPr>
          <w:p>
            <w:pPr>
              <w:spacing w:after="0"/>
              <w:jc w:val="right"/>
            </w:pPr>
            <w:r>
              <w:rPr>
                <w:sz w:val="16"/>
              </w:rPr>
              <w:t>96.0</w:t>
            </w:r>
          </w:p>
        </w:tc>
        <w:tc>
          <w:tcPr>
            <w:tcW w:type="dxa" w:w="2872"/>
          </w:tcPr>
          <w:p>
            <w:pPr>
              <w:spacing w:after="0"/>
              <w:jc w:val="left"/>
            </w:pPr>
            <w:r>
              <w:rPr>
                <w:sz w:val="16"/>
              </w:rPr>
              <w:t>Very High 1, Relatively High 2, Relatively Moderate 7,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12 of 12</w:t>
            </w:r>
          </w:p>
        </w:tc>
        <w:tc>
          <w:tcPr>
            <w:tcW w:type="dxa" w:w="910"/>
          </w:tcPr>
          <w:p>
            <w:pPr>
              <w:spacing w:after="0"/>
              <w:jc w:val="right"/>
            </w:pPr>
            <w:r>
              <w:rPr>
                <w:sz w:val="16"/>
              </w:rPr>
              <w:t>43.7</w:t>
            </w:r>
          </w:p>
        </w:tc>
        <w:tc>
          <w:tcPr>
            <w:tcW w:type="dxa" w:w="692"/>
          </w:tcPr>
          <w:p>
            <w:pPr>
              <w:spacing w:after="0"/>
              <w:jc w:val="right"/>
            </w:pPr>
            <w:r>
              <w:rPr>
                <w:sz w:val="16"/>
              </w:rPr>
              <w:t>90.4</w:t>
            </w:r>
          </w:p>
        </w:tc>
        <w:tc>
          <w:tcPr>
            <w:tcW w:type="dxa" w:w="659"/>
          </w:tcPr>
          <w:p>
            <w:pPr>
              <w:spacing w:after="0"/>
              <w:jc w:val="right"/>
            </w:pPr>
            <w:r>
              <w:rPr>
                <w:sz w:val="16"/>
              </w:rPr>
              <w:t>96.7</w:t>
            </w:r>
          </w:p>
        </w:tc>
        <w:tc>
          <w:tcPr>
            <w:tcW w:type="dxa" w:w="2872"/>
          </w:tcPr>
          <w:p>
            <w:pPr>
              <w:spacing w:after="0"/>
              <w:jc w:val="left"/>
            </w:pPr>
            <w:r>
              <w:rPr>
                <w:sz w:val="16"/>
              </w:rPr>
              <w:t>Relatively Moderate 2, Relatively Low 6, Very Low 4</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12 of 12</w:t>
            </w:r>
          </w:p>
        </w:tc>
        <w:tc>
          <w:tcPr>
            <w:tcW w:type="dxa" w:w="910"/>
          </w:tcPr>
          <w:p>
            <w:pPr>
              <w:spacing w:after="0"/>
              <w:jc w:val="right"/>
            </w:pPr>
            <w:r>
              <w:rPr>
                <w:sz w:val="16"/>
              </w:rPr>
              <w:t>48.7</w:t>
            </w:r>
          </w:p>
        </w:tc>
        <w:tc>
          <w:tcPr>
            <w:tcW w:type="dxa" w:w="692"/>
          </w:tcPr>
          <w:p>
            <w:pPr>
              <w:spacing w:after="0"/>
              <w:jc w:val="right"/>
            </w:pPr>
            <w:r>
              <w:rPr>
                <w:sz w:val="16"/>
              </w:rPr>
              <w:t>71.9</w:t>
            </w:r>
          </w:p>
        </w:tc>
        <w:tc>
          <w:tcPr>
            <w:tcW w:type="dxa" w:w="659"/>
          </w:tcPr>
          <w:p>
            <w:pPr>
              <w:spacing w:after="0"/>
              <w:jc w:val="right"/>
            </w:pPr>
            <w:r>
              <w:rPr>
                <w:sz w:val="16"/>
              </w:rPr>
              <w:t>87.6</w:t>
            </w:r>
          </w:p>
        </w:tc>
        <w:tc>
          <w:tcPr>
            <w:tcW w:type="dxa" w:w="2872"/>
          </w:tcPr>
          <w:p>
            <w:pPr>
              <w:spacing w:after="0"/>
              <w:jc w:val="left"/>
            </w:pPr>
            <w:r>
              <w:rPr>
                <w:sz w:val="16"/>
              </w:rPr>
              <w:t>Relatively High 4, Relatively Moderate 7,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12 of 12</w:t>
            </w:r>
          </w:p>
        </w:tc>
        <w:tc>
          <w:tcPr>
            <w:tcW w:type="dxa" w:w="910"/>
          </w:tcPr>
          <w:p>
            <w:pPr>
              <w:spacing w:after="0"/>
              <w:jc w:val="right"/>
            </w:pPr>
            <w:r>
              <w:rPr>
                <w:sz w:val="16"/>
              </w:rPr>
              <w:t>28.6</w:t>
            </w:r>
          </w:p>
        </w:tc>
        <w:tc>
          <w:tcPr>
            <w:tcW w:type="dxa" w:w="692"/>
          </w:tcPr>
          <w:p>
            <w:pPr>
              <w:spacing w:after="0"/>
              <w:jc w:val="right"/>
            </w:pPr>
            <w:r>
              <w:rPr>
                <w:sz w:val="16"/>
              </w:rPr>
              <w:t>46.3</w:t>
            </w:r>
          </w:p>
        </w:tc>
        <w:tc>
          <w:tcPr>
            <w:tcW w:type="dxa" w:w="659"/>
          </w:tcPr>
          <w:p>
            <w:pPr>
              <w:spacing w:after="0"/>
              <w:jc w:val="right"/>
            </w:pPr>
            <w:r>
              <w:rPr>
                <w:sz w:val="16"/>
              </w:rPr>
              <w:t>60.9</w:t>
            </w:r>
          </w:p>
        </w:tc>
        <w:tc>
          <w:tcPr>
            <w:tcW w:type="dxa" w:w="2872"/>
          </w:tcPr>
          <w:p>
            <w:pPr>
              <w:spacing w:after="0"/>
              <w:jc w:val="left"/>
            </w:pPr>
            <w:r>
              <w:rPr>
                <w:sz w:val="16"/>
              </w:rPr>
              <w:t>Relatively Moderate 2, Relatively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12 of 12</w:t>
            </w:r>
          </w:p>
        </w:tc>
        <w:tc>
          <w:tcPr>
            <w:tcW w:type="dxa" w:w="910"/>
          </w:tcPr>
          <w:p>
            <w:pPr>
              <w:spacing w:after="0"/>
              <w:jc w:val="right"/>
            </w:pPr>
            <w:r>
              <w:rPr>
                <w:sz w:val="16"/>
              </w:rPr>
              <w:t>21.0</w:t>
            </w:r>
          </w:p>
        </w:tc>
        <w:tc>
          <w:tcPr>
            <w:tcW w:type="dxa" w:w="692"/>
          </w:tcPr>
          <w:p>
            <w:pPr>
              <w:spacing w:after="0"/>
              <w:jc w:val="right"/>
            </w:pPr>
            <w:r>
              <w:rPr>
                <w:sz w:val="16"/>
              </w:rPr>
              <w:t>31.3</w:t>
            </w:r>
          </w:p>
        </w:tc>
        <w:tc>
          <w:tcPr>
            <w:tcW w:type="dxa" w:w="659"/>
          </w:tcPr>
          <w:p>
            <w:pPr>
              <w:spacing w:after="0"/>
              <w:jc w:val="right"/>
            </w:pPr>
            <w:r>
              <w:rPr>
                <w:sz w:val="16"/>
              </w:rPr>
              <w:t>43.7</w:t>
            </w:r>
          </w:p>
        </w:tc>
        <w:tc>
          <w:tcPr>
            <w:tcW w:type="dxa" w:w="2872"/>
          </w:tcPr>
          <w:p>
            <w:pPr>
              <w:spacing w:after="0"/>
              <w:jc w:val="left"/>
            </w:pPr>
            <w:r>
              <w:rPr>
                <w:sz w:val="16"/>
              </w:rPr>
              <w:t>Relatively Low 10, Very Low 2</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12</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12</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12 of 12</w:t>
            </w:r>
          </w:p>
        </w:tc>
        <w:tc>
          <w:tcPr>
            <w:tcW w:type="dxa" w:w="910"/>
          </w:tcPr>
          <w:p>
            <w:pPr>
              <w:spacing w:after="0"/>
              <w:jc w:val="right"/>
            </w:pPr>
            <w:r>
              <w:rPr>
                <w:sz w:val="16"/>
              </w:rPr>
              <w:t>46.9</w:t>
            </w:r>
          </w:p>
        </w:tc>
        <w:tc>
          <w:tcPr>
            <w:tcW w:type="dxa" w:w="692"/>
          </w:tcPr>
          <w:p>
            <w:pPr>
              <w:spacing w:after="0"/>
              <w:jc w:val="right"/>
            </w:pPr>
            <w:r>
              <w:rPr>
                <w:sz w:val="16"/>
              </w:rPr>
              <w:t>61.9</w:t>
            </w:r>
          </w:p>
        </w:tc>
        <w:tc>
          <w:tcPr>
            <w:tcW w:type="dxa" w:w="659"/>
          </w:tcPr>
          <w:p>
            <w:pPr>
              <w:spacing w:after="0"/>
              <w:jc w:val="right"/>
            </w:pPr>
            <w:r>
              <w:rPr>
                <w:sz w:val="16"/>
              </w:rPr>
              <w:t>69.4</w:t>
            </w:r>
          </w:p>
        </w:tc>
        <w:tc>
          <w:tcPr>
            <w:tcW w:type="dxa" w:w="2872"/>
          </w:tcPr>
          <w:p>
            <w:pPr>
              <w:spacing w:after="0"/>
              <w:jc w:val="left"/>
            </w:pPr>
            <w:r>
              <w:rPr>
                <w:sz w:val="16"/>
              </w:rPr>
              <w:t>Relatively Low 1, Very Low 11</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12 of 12</w:t>
            </w:r>
          </w:p>
        </w:tc>
        <w:tc>
          <w:tcPr>
            <w:tcW w:type="dxa" w:w="910"/>
          </w:tcPr>
          <w:p>
            <w:pPr>
              <w:spacing w:after="0"/>
              <w:jc w:val="right"/>
            </w:pPr>
            <w:r>
              <w:rPr>
                <w:sz w:val="16"/>
              </w:rPr>
              <w:t>49.7</w:t>
            </w:r>
          </w:p>
        </w:tc>
        <w:tc>
          <w:tcPr>
            <w:tcW w:type="dxa" w:w="692"/>
          </w:tcPr>
          <w:p>
            <w:pPr>
              <w:spacing w:after="0"/>
              <w:jc w:val="right"/>
            </w:pPr>
            <w:r>
              <w:rPr>
                <w:sz w:val="16"/>
              </w:rPr>
              <w:t>67.4</w:t>
            </w:r>
          </w:p>
        </w:tc>
        <w:tc>
          <w:tcPr>
            <w:tcW w:type="dxa" w:w="659"/>
          </w:tcPr>
          <w:p>
            <w:pPr>
              <w:spacing w:after="0"/>
              <w:jc w:val="right"/>
            </w:pPr>
            <w:r>
              <w:rPr>
                <w:sz w:val="16"/>
              </w:rPr>
              <w:t>77.0</w:t>
            </w:r>
          </w:p>
        </w:tc>
        <w:tc>
          <w:tcPr>
            <w:tcW w:type="dxa" w:w="2872"/>
          </w:tcPr>
          <w:p>
            <w:pPr>
              <w:spacing w:after="0"/>
              <w:jc w:val="left"/>
            </w:pPr>
            <w:r>
              <w:rPr>
                <w:sz w:val="16"/>
              </w:rPr>
              <w:t>Relatively Moderate 12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845"/>
        <w:gridCol w:w="3449"/>
        <w:gridCol w:w="2750"/>
        <w:gridCol w:w="1935"/>
        <w:gridCol w:w="2354"/>
        <w:gridCol w:w="845"/>
      </w:tblGrid>
      <w:tr>
        <w:trPr>
          <w:cantSplit/>
          <w:tblHeader/>
        </w:trPr>
        <w:tc>
          <w:tcPr>
            <w:tcW w:type="dxa" w:w="1935"/>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3449"/>
            <w:shd w:val="clear" w:color="auto" w:fill="E8E8E8"/>
          </w:tcPr>
          <w:p>
            <w:pPr>
              <w:spacing w:after="0"/>
              <w:jc w:val="left"/>
            </w:pPr>
            <w:r>
              <w:rPr>
                <w:b/>
                <w:sz w:val="16"/>
              </w:rPr>
              <w:t>Plan status</w:t>
            </w:r>
          </w:p>
        </w:tc>
        <w:tc>
          <w:tcPr>
            <w:tcW w:type="dxa" w:w="27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5"/>
            <w:shd w:val="clear" w:color="auto" w:fill="E8E8E8"/>
          </w:tcPr>
          <w:p>
            <w:pPr>
              <w:spacing w:after="0"/>
              <w:jc w:val="left"/>
            </w:pPr>
            <w:r>
              <w:rPr>
                <w:b/>
                <w:sz w:val="16"/>
              </w:rPr>
              <w:t>Notes</w:t>
            </w:r>
          </w:p>
        </w:tc>
      </w:tr>
      <w:tr>
        <w:trPr>
          <w:cantSplit/>
        </w:trPr>
        <w:tc>
          <w:tcPr>
            <w:tcW w:type="dxa" w:w="1935"/>
          </w:tcPr>
          <w:p>
            <w:pPr>
              <w:spacing w:after="0"/>
              <w:jc w:val="left"/>
            </w:pPr>
            <w:r>
              <w:rPr>
                <w:sz w:val="16"/>
              </w:rPr>
              <w:t>Manchester town</w:t>
            </w:r>
          </w:p>
        </w:tc>
        <w:tc>
          <w:tcPr>
            <w:tcW w:type="dxa" w:w="845"/>
          </w:tcPr>
          <w:p>
            <w:pPr>
              <w:spacing w:after="0"/>
              <w:jc w:val="left"/>
            </w:pPr>
            <w:r>
              <w:rPr>
                <w:sz w:val="16"/>
              </w:rPr>
              <w:t>Town</w:t>
            </w:r>
          </w:p>
        </w:tc>
        <w:tc>
          <w:tcPr>
            <w:tcW w:type="dxa" w:w="3449"/>
          </w:tcPr>
          <w:p>
            <w:pPr>
              <w:spacing w:after="0"/>
              <w:jc w:val="left"/>
            </w:pPr>
            <w:r>
              <w:rPr>
                <w:sz w:val="16"/>
              </w:rPr>
              <w:t>Approved, expires 2030-08-21</w:t>
            </w:r>
          </w:p>
        </w:tc>
        <w:tc>
          <w:tcPr>
            <w:tcW w:type="dxa" w:w="2750"/>
          </w:tcPr>
          <w:p>
            <w:pPr>
              <w:spacing w:after="0"/>
              <w:jc w:val="right"/>
            </w:pPr>
            <w:r>
              <w:rPr>
                <w:sz w:val="16"/>
              </w:rPr>
              <w:t>FMA RL 0, SRL 0; any 5</w:t>
            </w:r>
          </w:p>
        </w:tc>
        <w:tc>
          <w:tcPr>
            <w:tcW w:type="dxa" w:w="1935"/>
          </w:tcPr>
          <w:p>
            <w:pPr>
              <w:spacing w:after="0"/>
              <w:jc w:val="right"/>
            </w:pPr>
            <w:r>
              <w:rPr>
                <w:sz w:val="16"/>
              </w:rPr>
              <w:t>$179,158.14</w:t>
            </w:r>
          </w:p>
        </w:tc>
        <w:tc>
          <w:tcPr>
            <w:tcW w:type="dxa" w:w="2354"/>
          </w:tcPr>
          <w:p>
            <w:pPr>
              <w:spacing w:after="0"/>
              <w:jc w:val="right"/>
            </w:pPr>
            <w:r>
              <w:rPr>
                <w:sz w:val="16"/>
              </w:rPr>
              <w:t>28; 1</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Bennington County, county-level (county FIPS 50003);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2025-08-22</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42"/>
          </w:tcPr>
          <w:p>
            <w:pPr>
              <w:spacing w:after="0"/>
              <w:jc w:val="right"/>
            </w:pPr>
          </w:p>
        </w:tc>
        <w:tc>
          <w:tcPr>
            <w:tcW w:type="dxa" w:w="1050"/>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200"/>
          </w:tcPr>
          <w:p>
            <w:pPr>
              <w:spacing w:after="0"/>
              <w:jc w:val="right"/>
            </w:pPr>
            <w:r>
              <w:rPr>
                <w:sz w:val="16"/>
              </w:rPr>
              <w:t>$3,774</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42"/>
          </w:tcPr>
          <w:p>
            <w:pPr>
              <w:spacing w:after="0"/>
              <w:jc w:val="right"/>
            </w:pPr>
            <w:r>
              <w:rPr>
                <w:sz w:val="16"/>
              </w:rPr>
              <w:t>$22,597,593</w:t>
            </w:r>
          </w:p>
        </w:tc>
        <w:tc>
          <w:tcPr>
            <w:tcW w:type="dxa" w:w="1050"/>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200"/>
          </w:tcPr>
          <w:p>
            <w:pPr>
              <w:spacing w:after="0"/>
              <w:jc w:val="right"/>
            </w:pPr>
            <w:r>
              <w:rPr>
                <w:sz w:val="16"/>
              </w:rPr>
              <w:t>$4,981,984</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42"/>
          </w:tcPr>
          <w:p>
            <w:pPr>
              <w:spacing w:after="0"/>
              <w:jc w:val="right"/>
            </w:pPr>
          </w:p>
        </w:tc>
        <w:tc>
          <w:tcPr>
            <w:tcW w:type="dxa" w:w="1050"/>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p>
        </w:tc>
        <w:tc>
          <w:tcPr>
            <w:tcW w:type="dxa" w:w="1200"/>
          </w:tcPr>
          <w:p>
            <w:pPr>
              <w:spacing w:after="0"/>
              <w:jc w:val="right"/>
            </w:pPr>
            <w:r>
              <w:rPr>
                <w:sz w:val="16"/>
              </w:rPr>
              <w:t>$30,132</w:t>
            </w:r>
          </w:p>
        </w:tc>
        <w:tc>
          <w:tcPr>
            <w:tcW w:type="dxa" w:w="1061"/>
          </w:tcPr>
          <w:p>
            <w:pPr>
              <w:spacing w:after="0"/>
              <w:jc w:val="right"/>
            </w:pPr>
            <w:r>
              <w:rPr>
                <w:sz w:val="16"/>
              </w:rPr>
              <w:t>0.00105%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42"/>
          </w:tcPr>
          <w:p>
            <w:pPr>
              <w:spacing w:after="0"/>
              <w:jc w:val="right"/>
            </w:pPr>
            <w:r>
              <w:rPr>
                <w:sz w:val="16"/>
              </w:rPr>
              <w:t>$22,597,593</w:t>
            </w:r>
          </w:p>
        </w:tc>
        <w:tc>
          <w:tcPr>
            <w:tcW w:type="dxa" w:w="1050"/>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200"/>
          </w:tcPr>
          <w:p>
            <w:pPr>
              <w:spacing w:after="0"/>
              <w:jc w:val="right"/>
            </w:pPr>
            <w:r>
              <w:rPr>
                <w:sz w:val="16"/>
              </w:rPr>
              <w:t>$103,120</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42"/>
          </w:tcPr>
          <w:p>
            <w:pPr>
              <w:spacing w:after="0"/>
              <w:jc w:val="right"/>
            </w:pPr>
            <w:r>
              <w:rPr>
                <w:sz w:val="16"/>
              </w:rPr>
              <w:t>$22,597,593</w:t>
            </w:r>
          </w:p>
        </w:tc>
        <w:tc>
          <w:tcPr>
            <w:tcW w:type="dxa" w:w="1050"/>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200"/>
          </w:tcPr>
          <w:p>
            <w:pPr>
              <w:spacing w:after="0"/>
              <w:jc w:val="right"/>
            </w:pPr>
            <w:r>
              <w:rPr>
                <w:sz w:val="16"/>
              </w:rPr>
              <w:t>$118,993</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42"/>
          </w:tcPr>
          <w:p>
            <w:pPr>
              <w:spacing w:after="0"/>
              <w:jc w:val="right"/>
            </w:pPr>
            <w:r>
              <w:rPr>
                <w:sz w:val="16"/>
              </w:rPr>
              <w:t>$22,597,593</w:t>
            </w:r>
          </w:p>
        </w:tc>
        <w:tc>
          <w:tcPr>
            <w:tcW w:type="dxa" w:w="1050"/>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200"/>
          </w:tcPr>
          <w:p>
            <w:pPr>
              <w:spacing w:after="0"/>
              <w:jc w:val="right"/>
            </w:pPr>
            <w:r>
              <w:rPr>
                <w:sz w:val="16"/>
              </w:rPr>
              <w:t>$24,700</w:t>
            </w:r>
          </w:p>
        </w:tc>
        <w:tc>
          <w:tcPr>
            <w:tcW w:type="dxa" w:w="1061"/>
          </w:tcPr>
          <w:p>
            <w:pPr>
              <w:spacing w:after="0"/>
              <w:jc w:val="right"/>
            </w:pPr>
            <w:r>
              <w:rPr>
                <w:sz w:val="16"/>
              </w:rPr>
              <w:t>0.00633%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42"/>
          </w:tcPr>
          <w:p>
            <w:pPr>
              <w:spacing w:after="0"/>
              <w:jc w:val="right"/>
            </w:pPr>
          </w:p>
        </w:tc>
        <w:tc>
          <w:tcPr>
            <w:tcW w:type="dxa" w:w="1050"/>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p>
        </w:tc>
        <w:tc>
          <w:tcPr>
            <w:tcW w:type="dxa" w:w="1200"/>
          </w:tcPr>
          <w:p>
            <w:pPr>
              <w:spacing w:after="0"/>
              <w:jc w:val="right"/>
            </w:pPr>
            <w:r>
              <w:rPr>
                <w:sz w:val="16"/>
              </w:rPr>
              <w:t>$1,268</w:t>
            </w:r>
          </w:p>
        </w:tc>
        <w:tc>
          <w:tcPr>
            <w:tcW w:type="dxa" w:w="1061"/>
          </w:tcPr>
          <w:p>
            <w:pPr>
              <w:spacing w:after="0"/>
              <w:jc w:val="right"/>
            </w:pPr>
            <w:r>
              <w:rPr>
                <w:sz w:val="16"/>
              </w:rPr>
              <w:t>0.000831%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42"/>
          </w:tcPr>
          <w:p>
            <w:pPr>
              <w:spacing w:after="0"/>
              <w:jc w:val="right"/>
            </w:pPr>
            <w:r>
              <w:rPr>
                <w:sz w:val="16"/>
              </w:rPr>
              <w:t>$3,793,159</w:t>
            </w:r>
          </w:p>
        </w:tc>
        <w:tc>
          <w:tcPr>
            <w:tcW w:type="dxa" w:w="1050"/>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200"/>
          </w:tcPr>
          <w:p>
            <w:pPr>
              <w:spacing w:after="0"/>
              <w:jc w:val="right"/>
            </w:pPr>
            <w:r>
              <w:rPr>
                <w:sz w:val="16"/>
              </w:rPr>
              <w:t>$46,680</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42"/>
          </w:tcPr>
          <w:p>
            <w:pPr>
              <w:spacing w:after="0"/>
              <w:jc w:val="right"/>
            </w:pPr>
          </w:p>
        </w:tc>
        <w:tc>
          <w:tcPr>
            <w:tcW w:type="dxa" w:w="1050"/>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p>
        </w:tc>
        <w:tc>
          <w:tcPr>
            <w:tcW w:type="dxa" w:w="1200"/>
          </w:tcPr>
          <w:p>
            <w:pPr>
              <w:spacing w:after="0"/>
              <w:jc w:val="right"/>
            </w:pPr>
            <w:r>
              <w:rPr>
                <w:sz w:val="16"/>
              </w:rPr>
              <w:t>$7,276</w:t>
            </w:r>
          </w:p>
        </w:tc>
        <w:tc>
          <w:tcPr>
            <w:tcW w:type="dxa" w:w="1061"/>
          </w:tcPr>
          <w:p>
            <w:pPr>
              <w:spacing w:after="0"/>
              <w:jc w:val="right"/>
            </w:pPr>
            <w:r>
              <w:rPr>
                <w:sz w:val="16"/>
              </w:rPr>
              <w:t>0.00139%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42"/>
          </w:tcPr>
          <w:p>
            <w:pPr>
              <w:spacing w:after="0"/>
              <w:jc w:val="right"/>
            </w:pPr>
          </w:p>
        </w:tc>
        <w:tc>
          <w:tcPr>
            <w:tcW w:type="dxa" w:w="1050"/>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p>
        </w:tc>
        <w:tc>
          <w:tcPr>
            <w:tcW w:type="dxa" w:w="1200"/>
          </w:tcPr>
          <w:p>
            <w:pPr>
              <w:spacing w:after="0"/>
              <w:jc w:val="right"/>
            </w:pPr>
            <w:r>
              <w:rPr>
                <w:sz w:val="16"/>
              </w:rPr>
              <w:t>$230,549</w:t>
            </w:r>
          </w:p>
        </w:tc>
        <w:tc>
          <w:tcPr>
            <w:tcW w:type="dxa" w:w="1061"/>
          </w:tcPr>
          <w:p>
            <w:pPr>
              <w:spacing w:after="0"/>
              <w:jc w:val="right"/>
            </w:pPr>
            <w:r>
              <w:rPr>
                <w:sz w:val="16"/>
              </w:rPr>
              <w:t>0.000462%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42"/>
          </w:tcPr>
          <w:p>
            <w:pPr>
              <w:spacing w:after="0"/>
              <w:jc w:val="right"/>
            </w:pPr>
            <w:r>
              <w:rPr>
                <w:sz w:val="16"/>
              </w:rPr>
              <w:t>$22,597,593</w:t>
            </w:r>
          </w:p>
        </w:tc>
        <w:tc>
          <w:tcPr>
            <w:tcW w:type="dxa" w:w="1050"/>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200"/>
          </w:tcPr>
          <w:p>
            <w:pPr>
              <w:spacing w:after="0"/>
              <w:jc w:val="right"/>
            </w:pPr>
            <w:r>
              <w:rPr>
                <w:sz w:val="16"/>
              </w:rPr>
              <w:t>$100,319</w:t>
            </w:r>
          </w:p>
        </w:tc>
        <w:tc>
          <w:tcPr>
            <w:tcW w:type="dxa" w:w="1061"/>
          </w:tcPr>
          <w:p>
            <w:pPr>
              <w:spacing w:after="0"/>
              <w:jc w:val="right"/>
            </w:pPr>
            <w:r>
              <w:rPr>
                <w:sz w:val="16"/>
              </w:rPr>
              <w:t>0.000657%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42"/>
          </w:tcPr>
          <w:p>
            <w:pPr>
              <w:spacing w:after="0"/>
              <w:jc w:val="right"/>
            </w:pPr>
            <w:r>
              <w:rPr>
                <w:sz w:val="16"/>
              </w:rPr>
              <w:t>$22,597,593</w:t>
            </w:r>
          </w:p>
        </w:tc>
        <w:tc>
          <w:tcPr>
            <w:tcW w:type="dxa" w:w="1050"/>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200"/>
          </w:tcPr>
          <w:p>
            <w:pPr>
              <w:spacing w:after="0"/>
              <w:jc w:val="right"/>
            </w:pPr>
            <w:r>
              <w:rPr>
                <w:sz w:val="16"/>
              </w:rPr>
              <w:t>$49,780</w:t>
            </w:r>
          </w:p>
        </w:tc>
        <w:tc>
          <w:tcPr>
            <w:tcW w:type="dxa" w:w="1061"/>
          </w:tcPr>
          <w:p>
            <w:pPr>
              <w:spacing w:after="0"/>
              <w:jc w:val="right"/>
            </w:pPr>
            <w:r>
              <w:rPr>
                <w:sz w:val="16"/>
              </w:rPr>
              <w:t>0.00205%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42"/>
          </w:tcPr>
          <w:p>
            <w:pPr>
              <w:spacing w:after="0"/>
              <w:jc w:val="right"/>
            </w:pPr>
            <w:r>
              <w:rPr>
                <w:sz w:val="16"/>
              </w:rPr>
              <w:t>$10,711,823</w:t>
            </w:r>
          </w:p>
        </w:tc>
        <w:tc>
          <w:tcPr>
            <w:tcW w:type="dxa" w:w="1050"/>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200"/>
          </w:tcPr>
          <w:p>
            <w:pPr>
              <w:spacing w:after="0"/>
              <w:jc w:val="right"/>
            </w:pPr>
            <w:r>
              <w:rPr>
                <w:sz w:val="16"/>
              </w:rPr>
              <w:t>$627</w:t>
            </w:r>
          </w:p>
        </w:tc>
        <w:tc>
          <w:tcPr>
            <w:tcW w:type="dxa" w:w="1061"/>
          </w:tcPr>
          <w:p>
            <w:pPr>
              <w:spacing w:after="0"/>
              <w:jc w:val="right"/>
            </w:pPr>
            <w:r>
              <w:rPr>
                <w:sz w:val="16"/>
              </w:rPr>
              <w:t>0.000139%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42"/>
          </w:tcPr>
          <w:p>
            <w:pPr>
              <w:spacing w:after="0"/>
              <w:jc w:val="right"/>
            </w:pPr>
            <w:r>
              <w:rPr>
                <w:sz w:val="16"/>
              </w:rPr>
              <w:t>$22,597,593</w:t>
            </w:r>
          </w:p>
        </w:tc>
        <w:tc>
          <w:tcPr>
            <w:tcW w:type="dxa" w:w="1050"/>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200"/>
          </w:tcPr>
          <w:p>
            <w:pPr>
              <w:spacing w:after="0"/>
              <w:jc w:val="right"/>
            </w:pPr>
            <w:r>
              <w:rPr>
                <w:sz w:val="16"/>
              </w:rPr>
              <w:t>$23,841</w:t>
            </w:r>
          </w:p>
        </w:tc>
        <w:tc>
          <w:tcPr>
            <w:tcW w:type="dxa" w:w="1061"/>
          </w:tcPr>
          <w:p>
            <w:pPr>
              <w:spacing w:after="0"/>
              <w:jc w:val="right"/>
            </w:pPr>
            <w:r>
              <w:rPr>
                <w:sz w:val="16"/>
              </w:rPr>
              <w:t>0.00031%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2025-08-22 (Storm Events through 2026-06-30): 4 county-coded records, 0 with a damage value recorded (including $0), $0; 25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Bennington County, county-level (county FIPS 50003);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Benn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BENNINGTON,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MANCHESTER,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Manchester town</w:t>
            </w:r>
          </w:p>
        </w:tc>
        <w:tc>
          <w:tcPr>
            <w:tcW w:type="dxa" w:w="1499"/>
          </w:tcPr>
          <w:p>
            <w:pPr>
              <w:spacing w:after="0"/>
              <w:jc w:val="left"/>
            </w:pPr>
            <w:r>
              <w:rPr>
                <w:sz w:val="16"/>
              </w:rPr>
              <w:t>500015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Manchester town, VT: risk-assessment baseline packet, release 2026-10 (data as of 2026-09-28; Vermont town 5000342850).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hazard-plain_2026-10_VT_5000342850.docx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Manchester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town, VT: Risk-assessment baseline packet</dc:title>
  <dc:subject>Hazard Plain release 2026-10, as of 2026-09-28. Preview: automated baseline</dc:subject>
  <dc:creator>Hazard Plain</dc:creator>
  <cp:keywords>Hazard Plain; hazard mitigation; risk assessment; 5000342850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