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Middlebury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5000144350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Local Hazard Mitigation Plan, Town of Middlebury, Vermont 2025 (FEMA plan 110675)</w:t>
      </w:r>
    </w:p>
    <w:p>
      <w:pPr>
        <w:keepNext/>
        <w:spacing w:after="40" w:before="0"/>
      </w:pPr>
      <w:r>
        <w:rPr>
          <w:b/>
        </w:rPr>
        <w:t xml:space="preserve">Approved: </w:t>
      </w:r>
      <w:r>
        <w:rPr/>
        <w:t>2025-04-16</w:t>
      </w:r>
    </w:p>
    <w:p>
      <w:pPr>
        <w:keepNext/>
        <w:spacing w:after="40" w:before="0"/>
      </w:pPr>
      <w:r>
        <w:rPr>
          <w:b/>
        </w:rPr>
        <w:t xml:space="preserve">Expires: </w:t>
      </w:r>
      <w:r>
        <w:rPr/>
        <w:t>2030-04-15</w:t>
      </w:r>
    </w:p>
    <w:p>
      <w:pPr>
        <w:keepNext/>
        <w:spacing w:after="40" w:before="0"/>
      </w:pPr>
      <w:r>
        <w:rPr>
          <w:b/>
        </w:rPr>
        <w:t xml:space="preserve">As of: </w:t>
      </w:r>
      <w:r>
        <w:rPr/>
        <w:t>2026-09-28</w:t>
      </w:r>
    </w:p>
    <w:p>
      <w:pPr>
        <w:keepNext/>
        <w:spacing w:after="40" w:before="0"/>
      </w:pPr>
      <w:r>
        <w:rPr>
          <w:b/>
        </w:rPr>
        <w:t xml:space="preserve">Days: </w:t>
      </w:r>
      <w:r>
        <w:rPr/>
        <w:t>1,295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60"/>
        <w:gridCol w:w="769"/>
        <w:gridCol w:w="3137"/>
        <w:gridCol w:w="3031"/>
        <w:gridCol w:w="1230"/>
        <w:gridCol w:w="1230"/>
        <w:gridCol w:w="1061"/>
        <w:gridCol w:w="1124"/>
        <w:gridCol w:w="769"/>
      </w:tblGrid>
      <w:tr>
        <w:trPr>
          <w:cantSplit/>
          <w:tblHeader/>
        </w:trPr>
        <w:tc>
          <w:tcPr>
            <w:tcW w:type="dxa" w:w="176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3137"/>
            <w:shd w:val="clear" w:color="auto" w:fill="E8E8E8"/>
          </w:tcPr>
          <w:p>
            <w:pPr>
              <w:spacing w:after="0"/>
              <w:jc w:val="left"/>
            </w:pPr>
            <w:r>
              <w:rPr>
                <w:b/>
                <w:sz w:val="16"/>
              </w:rPr>
              <w:t>Status</w:t>
            </w:r>
          </w:p>
        </w:tc>
        <w:tc>
          <w:tcPr>
            <w:tcW w:type="dxa" w:w="3031"/>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769"/>
            <w:shd w:val="clear" w:color="auto" w:fill="E8E8E8"/>
          </w:tcPr>
          <w:p>
            <w:pPr>
              <w:spacing w:after="0"/>
              <w:jc w:val="left"/>
            </w:pPr>
            <w:r>
              <w:rPr>
                <w:b/>
                <w:sz w:val="16"/>
              </w:rPr>
              <w:t>Notes</w:t>
            </w:r>
          </w:p>
        </w:tc>
      </w:tr>
      <w:tr>
        <w:trPr>
          <w:cantSplit/>
        </w:trPr>
        <w:tc>
          <w:tcPr>
            <w:tcW w:type="dxa" w:w="1760"/>
          </w:tcPr>
          <w:p>
            <w:pPr>
              <w:spacing w:after="0"/>
              <w:jc w:val="left"/>
            </w:pPr>
            <w:r>
              <w:rPr>
                <w:sz w:val="16"/>
              </w:rPr>
              <w:t>Middlebury town</w:t>
            </w:r>
          </w:p>
        </w:tc>
        <w:tc>
          <w:tcPr>
            <w:tcW w:type="dxa" w:w="769"/>
          </w:tcPr>
          <w:p>
            <w:pPr>
              <w:spacing w:after="0"/>
              <w:jc w:val="left"/>
            </w:pPr>
            <w:r>
              <w:rPr>
                <w:sz w:val="16"/>
              </w:rPr>
              <w:t>Town</w:t>
            </w:r>
          </w:p>
        </w:tc>
        <w:tc>
          <w:tcPr>
            <w:tcW w:type="dxa" w:w="3137"/>
          </w:tcPr>
          <w:p>
            <w:pPr>
              <w:spacing w:after="0"/>
              <w:jc w:val="left"/>
            </w:pPr>
            <w:r>
              <w:rPr>
                <w:sz w:val="16"/>
              </w:rPr>
              <w:t>Approved, expires 2030-04-15</w:t>
            </w:r>
          </w:p>
        </w:tc>
        <w:tc>
          <w:tcPr>
            <w:tcW w:type="dxa" w:w="3031"/>
          </w:tcPr>
          <w:p>
            <w:pPr>
              <w:spacing w:after="0"/>
              <w:jc w:val="left"/>
            </w:pPr>
            <w:r>
              <w:rPr>
                <w:sz w:val="16"/>
              </w:rPr>
              <w:t>Local Hazard Mitigation Plan, Town of Middlebury, Vermont 2025 (FEMA plan 110675)</w:t>
            </w:r>
          </w:p>
        </w:tc>
        <w:tc>
          <w:tcPr>
            <w:tcW w:type="dxa" w:w="1230"/>
          </w:tcPr>
          <w:p>
            <w:pPr>
              <w:spacing w:after="0"/>
              <w:jc w:val="left"/>
            </w:pPr>
            <w:r>
              <w:rPr>
                <w:sz w:val="16"/>
              </w:rPr>
              <w:t>2025-04-16</w:t>
            </w:r>
          </w:p>
        </w:tc>
        <w:tc>
          <w:tcPr>
            <w:tcW w:type="dxa" w:w="1230"/>
          </w:tcPr>
          <w:p>
            <w:pPr>
              <w:spacing w:after="0"/>
              <w:jc w:val="left"/>
            </w:pPr>
            <w:r>
              <w:rPr>
                <w:sz w:val="16"/>
              </w:rPr>
              <w:t>2030-04-15</w:t>
            </w:r>
          </w:p>
        </w:tc>
        <w:tc>
          <w:tcPr>
            <w:tcW w:type="dxa" w:w="1061"/>
          </w:tcPr>
          <w:p>
            <w:pPr>
              <w:spacing w:after="0"/>
              <w:jc w:val="right"/>
            </w:pPr>
            <w:r>
              <w:rPr>
                <w:sz w:val="16"/>
              </w:rPr>
              <w:t>1,295</w:t>
            </w:r>
          </w:p>
        </w:tc>
        <w:tc>
          <w:tcPr>
            <w:tcW w:type="dxa" w:w="1124"/>
          </w:tcPr>
          <w:p>
            <w:pPr>
              <w:spacing w:after="0"/>
              <w:jc w:val="left"/>
            </w:pPr>
          </w:p>
        </w:tc>
        <w:tc>
          <w:tcPr>
            <w:tcW w:type="dxa" w:w="76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6"/>
        <w:gridCol w:w="2255"/>
        <w:gridCol w:w="1426"/>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1"/>
          </w:tcPr>
          <w:p>
            <w:pPr>
              <w:spacing w:after="0"/>
              <w:jc w:val="left"/>
            </w:pPr>
            <w:r>
              <w:rPr>
                <w:sz w:val="16"/>
              </w:rPr>
              <w:t>Major disaster</w:t>
            </w:r>
          </w:p>
        </w:tc>
        <w:tc>
          <w:tcPr>
            <w:tcW w:type="dxa" w:w="2426"/>
          </w:tcPr>
          <w:p>
            <w:pPr>
              <w:spacing w:after="0"/>
              <w:jc w:val="left"/>
            </w:pPr>
            <w:r>
              <w:rPr>
                <w:sz w:val="16"/>
              </w:rPr>
              <w:t>SEVERE STORM, FLOODING, LANDSLIDES, AND MUDSLIDES</w:t>
            </w:r>
          </w:p>
        </w:tc>
        <w:tc>
          <w:tcPr>
            <w:tcW w:type="dxa" w:w="2255"/>
          </w:tcPr>
          <w:p>
            <w:pPr>
              <w:spacing w:after="0"/>
              <w:jc w:val="left"/>
            </w:pPr>
            <w:r>
              <w:rPr>
                <w:sz w:val="16"/>
              </w:rPr>
              <w:t>Inland Flooding; Landslide</w:t>
            </w:r>
          </w:p>
        </w:tc>
        <w:tc>
          <w:tcPr>
            <w:tcW w:type="dxa" w:w="1426"/>
          </w:tcPr>
          <w:p>
            <w:pPr>
              <w:spacing w:after="0"/>
              <w:jc w:val="right"/>
            </w:pPr>
            <w:r>
              <w:rPr>
                <w:sz w:val="16"/>
              </w:rPr>
              <w:t>$2,157,397.96</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1"/>
          </w:tcPr>
          <w:p>
            <w:pPr>
              <w:spacing w:after="0"/>
              <w:jc w:val="left"/>
            </w:pPr>
            <w:r>
              <w:rPr>
                <w:sz w:val="16"/>
              </w:rPr>
              <w:t>Emergency</w:t>
            </w:r>
          </w:p>
        </w:tc>
        <w:tc>
          <w:tcPr>
            <w:tcW w:type="dxa" w:w="2426"/>
          </w:tcPr>
          <w:p>
            <w:pPr>
              <w:spacing w:after="0"/>
              <w:jc w:val="left"/>
            </w:pPr>
            <w:r>
              <w:rPr>
                <w:sz w:val="16"/>
              </w:rPr>
              <w:t>TROPICAL DEPRESSION DEBBY</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2023-10-06</w:t>
            </w:r>
          </w:p>
        </w:tc>
        <w:tc>
          <w:tcPr>
            <w:tcW w:type="dxa" w:w="1037"/>
          </w:tcPr>
          <w:p>
            <w:pPr>
              <w:spacing w:after="0"/>
              <w:jc w:val="left"/>
            </w:pPr>
            <w:r>
              <w:rPr>
                <w:sz w:val="16"/>
              </w:rPr>
              <w:t>2023-08-03</w:t>
            </w:r>
          </w:p>
        </w:tc>
        <w:tc>
          <w:tcPr>
            <w:tcW w:type="dxa" w:w="1037"/>
          </w:tcPr>
          <w:p>
            <w:pPr>
              <w:spacing w:after="0"/>
              <w:jc w:val="left"/>
            </w:pPr>
            <w:r>
              <w:rPr>
                <w:sz w:val="16"/>
              </w:rPr>
              <w:t>DR-4744-VT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$3,304,006.47</w:t>
            </w:r>
          </w:p>
        </w:tc>
        <w:tc>
          <w:tcPr>
            <w:tcW w:type="dxa" w:w="2621"/>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1"/>
          </w:tcPr>
          <w:p>
            <w:pPr>
              <w:spacing w:after="0"/>
              <w:jc w:val="left"/>
            </w:pPr>
            <w:r>
              <w:rPr>
                <w:sz w:val="16"/>
              </w:rPr>
              <w:t>Major disaster</w:t>
            </w:r>
          </w:p>
        </w:tc>
        <w:tc>
          <w:tcPr>
            <w:tcW w:type="dxa" w:w="2426"/>
          </w:tcPr>
          <w:p>
            <w:pPr>
              <w:spacing w:after="0"/>
              <w:jc w:val="left"/>
            </w:pPr>
            <w:r>
              <w:rPr>
                <w:sz w:val="16"/>
              </w:rPr>
              <w:t>SEVERE STORMS, FLOODING, LANDSLIDES, AND MUDSLIDES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$1,019,469.14</w:t>
            </w:r>
          </w:p>
        </w:tc>
        <w:tc>
          <w:tcPr>
            <w:tcW w:type="dxa" w:w="2621"/>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1"/>
          </w:tcPr>
          <w:p>
            <w:pPr>
              <w:spacing w:after="0"/>
              <w:jc w:val="left"/>
            </w:pPr>
            <w:r>
              <w:rPr>
                <w:sz w:val="16"/>
              </w:rPr>
              <w:t>Emergency</w:t>
            </w:r>
          </w:p>
        </w:tc>
        <w:tc>
          <w:tcPr>
            <w:tcW w:type="dxa" w:w="2426"/>
          </w:tcPr>
          <w:p>
            <w:pPr>
              <w:spacing w:after="0"/>
              <w:jc w:val="left"/>
            </w:pPr>
            <w:r>
              <w:rPr>
                <w:sz w:val="16"/>
              </w:rPr>
              <w:t>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1"/>
          </w:tcPr>
          <w:p>
            <w:pPr>
              <w:spacing w:after="0"/>
              <w:jc w:val="left"/>
            </w:pPr>
            <w:r>
              <w:rPr>
                <w:sz w:val="16"/>
              </w:rPr>
              <w:t>Emergency</w:t>
            </w:r>
          </w:p>
        </w:tc>
        <w:tc>
          <w:tcPr>
            <w:tcW w:type="dxa" w:w="2426"/>
          </w:tcPr>
          <w:p>
            <w:pPr>
              <w:spacing w:after="0"/>
              <w:jc w:val="left"/>
            </w:pPr>
            <w:r>
              <w:rPr>
                <w:sz w:val="16"/>
              </w:rPr>
              <w:t>TROPICAL STORM HENRI</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1"/>
          </w:tcPr>
          <w:p>
            <w:pPr>
              <w:spacing w:after="0"/>
              <w:jc w:val="left"/>
            </w:pPr>
            <w:r>
              <w:rPr>
                <w:sz w:val="16"/>
              </w:rPr>
              <w:t>Major disaster</w:t>
            </w:r>
          </w:p>
        </w:tc>
        <w:tc>
          <w:tcPr>
            <w:tcW w:type="dxa" w:w="2426"/>
          </w:tcPr>
          <w:p>
            <w:pPr>
              <w:spacing w:after="0"/>
              <w:jc w:val="left"/>
            </w:pPr>
            <w:r>
              <w:rPr>
                <w:sz w:val="16"/>
              </w:rPr>
              <w:t>COVID-19 PANDEMIC</w:t>
            </w:r>
          </w:p>
        </w:tc>
        <w:tc>
          <w:tcPr>
            <w:tcW w:type="dxa" w:w="2255"/>
          </w:tcPr>
          <w:p>
            <w:pPr>
              <w:spacing w:after="0"/>
              <w:jc w:val="left"/>
            </w:pPr>
            <w:r>
              <w:rPr>
                <w:sz w:val="16"/>
              </w:rPr>
              <w:t>Non-natural, not counted</w:t>
            </w:r>
          </w:p>
        </w:tc>
        <w:tc>
          <w:tcPr>
            <w:tcW w:type="dxa" w:w="1426"/>
          </w:tcPr>
          <w:p>
            <w:pPr>
              <w:spacing w:after="0"/>
              <w:jc w:val="right"/>
            </w:pPr>
            <w:r>
              <w:rPr>
                <w:sz w:val="16"/>
              </w:rPr>
              <w:t>$2,359,502.08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1"/>
          </w:tcPr>
          <w:p>
            <w:pPr>
              <w:spacing w:after="0"/>
              <w:jc w:val="left"/>
            </w:pPr>
            <w:r>
              <w:rPr>
                <w:sz w:val="16"/>
              </w:rPr>
              <w:t>Emergency</w:t>
            </w:r>
          </w:p>
        </w:tc>
        <w:tc>
          <w:tcPr>
            <w:tcW w:type="dxa" w:w="2426"/>
          </w:tcPr>
          <w:p>
            <w:pPr>
              <w:spacing w:after="0"/>
              <w:jc w:val="left"/>
            </w:pPr>
            <w:r>
              <w:rPr>
                <w:sz w:val="16"/>
              </w:rPr>
              <w:t>COVID-19</w:t>
            </w:r>
          </w:p>
        </w:tc>
        <w:tc>
          <w:tcPr>
            <w:tcW w:type="dxa" w:w="2255"/>
          </w:tcPr>
          <w:p>
            <w:pPr>
              <w:spacing w:after="0"/>
              <w:jc w:val="left"/>
            </w:pPr>
            <w:r>
              <w:rPr>
                <w:sz w:val="16"/>
              </w:rPr>
              <w:t>Non-natural, not counted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$3,343,151.90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$69,643.10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$651,505.32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$715,977.08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1"/>
          </w:tcPr>
          <w:p>
            <w:pPr>
              <w:spacing w:after="0"/>
              <w:jc w:val="left"/>
            </w:pPr>
            <w:r>
              <w:rPr>
                <w:sz w:val="16"/>
              </w:rPr>
              <w:t>Major disaster</w:t>
            </w:r>
          </w:p>
        </w:tc>
        <w:tc>
          <w:tcPr>
            <w:tcW w:type="dxa" w:w="2426"/>
          </w:tcPr>
          <w:p>
            <w:pPr>
              <w:spacing w:after="0"/>
              <w:jc w:val="left"/>
            </w:pPr>
            <w:r>
              <w:rPr>
                <w:sz w:val="16"/>
              </w:rPr>
              <w:t>SEVERE WINTER STORM</w:t>
            </w:r>
          </w:p>
        </w:tc>
        <w:tc>
          <w:tcPr>
            <w:tcW w:type="dxa" w:w="2255"/>
          </w:tcPr>
          <w:p>
            <w:pPr>
              <w:spacing w:after="0"/>
              <w:jc w:val="left"/>
            </w:pPr>
            <w:r>
              <w:rPr>
                <w:sz w:val="16"/>
              </w:rPr>
              <w:t>Winter Weather</w:t>
            </w:r>
          </w:p>
        </w:tc>
        <w:tc>
          <w:tcPr>
            <w:tcW w:type="dxa" w:w="1426"/>
          </w:tcPr>
          <w:p>
            <w:pPr>
              <w:spacing w:after="0"/>
              <w:jc w:val="right"/>
            </w:pPr>
            <w:r>
              <w:rPr>
                <w:sz w:val="16"/>
              </w:rPr>
              <w:t>$146,185.18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1"/>
          </w:tcPr>
          <w:p>
            <w:pPr>
              <w:spacing w:after="0"/>
              <w:jc w:val="left"/>
            </w:pPr>
            <w:r>
              <w:rPr>
                <w:sz w:val="16"/>
              </w:rPr>
              <w:t>Major disaster</w:t>
            </w:r>
          </w:p>
        </w:tc>
        <w:tc>
          <w:tcPr>
            <w:tcW w:type="dxa" w:w="2426"/>
          </w:tcPr>
          <w:p>
            <w:pPr>
              <w:spacing w:after="0"/>
              <w:jc w:val="left"/>
            </w:pPr>
            <w:r>
              <w:rPr>
                <w:sz w:val="16"/>
              </w:rPr>
              <w:t>SEVERE STORM, TORNADO, AND FLOODING</w:t>
            </w:r>
          </w:p>
        </w:tc>
        <w:tc>
          <w:tcPr>
            <w:tcW w:type="dxa" w:w="2255"/>
          </w:tcPr>
          <w:p>
            <w:pPr>
              <w:spacing w:after="0"/>
              <w:jc w:val="left"/>
            </w:pPr>
            <w:r>
              <w:rPr>
                <w:sz w:val="16"/>
              </w:rPr>
              <w:t>Inland Flooding; Tornado</w:t>
            </w:r>
          </w:p>
        </w:tc>
        <w:tc>
          <w:tcPr>
            <w:tcW w:type="dxa" w:w="1426"/>
          </w:tcPr>
          <w:p>
            <w:pPr>
              <w:spacing w:after="0"/>
              <w:jc w:val="right"/>
            </w:pPr>
            <w:r>
              <w:rPr>
                <w:sz w:val="16"/>
              </w:rPr>
              <w:t>$129,635.79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1"/>
          </w:tcPr>
          <w:p>
            <w:pPr>
              <w:spacing w:after="0"/>
              <w:jc w:val="left"/>
            </w:pPr>
            <w:r>
              <w:rPr>
                <w:sz w:val="16"/>
              </w:rPr>
              <w:t>Major disaster</w:t>
            </w:r>
          </w:p>
        </w:tc>
        <w:tc>
          <w:tcPr>
            <w:tcW w:type="dxa" w:w="2426"/>
          </w:tcPr>
          <w:p>
            <w:pPr>
              <w:spacing w:after="0"/>
              <w:jc w:val="left"/>
            </w:pPr>
            <w:r>
              <w:rPr>
                <w:sz w:val="16"/>
              </w:rPr>
              <w:t>TROPICAL STORM IRENE</w:t>
            </w:r>
          </w:p>
        </w:tc>
        <w:tc>
          <w:tcPr>
            <w:tcW w:type="dxa" w:w="2255"/>
          </w:tcPr>
          <w:p>
            <w:pPr>
              <w:spacing w:after="0"/>
              <w:jc w:val="left"/>
            </w:pPr>
            <w:r>
              <w:rPr>
                <w:sz w:val="16"/>
              </w:rPr>
              <w:t>Hurricane</w:t>
            </w:r>
          </w:p>
        </w:tc>
        <w:tc>
          <w:tcPr>
            <w:tcW w:type="dxa" w:w="1426"/>
          </w:tcPr>
          <w:p>
            <w:pPr>
              <w:spacing w:after="0"/>
              <w:jc w:val="right"/>
            </w:pPr>
            <w:r>
              <w:rPr>
                <w:sz w:val="16"/>
              </w:rPr>
              <w:t>$3,623,137.95</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1"/>
          </w:tcPr>
          <w:p>
            <w:pPr>
              <w:spacing w:after="0"/>
              <w:jc w:val="left"/>
            </w:pPr>
            <w:r>
              <w:rPr>
                <w:sz w:val="16"/>
              </w:rPr>
              <w:t>Emergency</w:t>
            </w:r>
          </w:p>
        </w:tc>
        <w:tc>
          <w:tcPr>
            <w:tcW w:type="dxa" w:w="2426"/>
          </w:tcPr>
          <w:p>
            <w:pPr>
              <w:spacing w:after="0"/>
              <w:jc w:val="left"/>
            </w:pPr>
            <w:r>
              <w:rPr>
                <w:sz w:val="16"/>
              </w:rPr>
              <w:t>HURRICANE IRENE</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$288,312.48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$1,901,402.23</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$835,886.80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$365,664.86</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1"/>
          </w:tcPr>
          <w:p>
            <w:pPr>
              <w:spacing w:after="0"/>
              <w:jc w:val="left"/>
            </w:pPr>
            <w:r>
              <w:rPr>
                <w:sz w:val="16"/>
              </w:rPr>
              <w:t>Emergency</w:t>
            </w:r>
          </w:p>
        </w:tc>
        <w:tc>
          <w:tcPr>
            <w:tcW w:type="dxa" w:w="2426"/>
          </w:tcPr>
          <w:p>
            <w:pPr>
              <w:spacing w:after="0"/>
              <w:jc w:val="left"/>
            </w:pPr>
            <w:r>
              <w:rPr>
                <w:sz w:val="16"/>
              </w:rPr>
              <w:t>SNOW</w:t>
            </w:r>
          </w:p>
        </w:tc>
        <w:tc>
          <w:tcPr>
            <w:tcW w:type="dxa" w:w="2255"/>
          </w:tcPr>
          <w:p>
            <w:pPr>
              <w:spacing w:after="0"/>
              <w:jc w:val="left"/>
            </w:pPr>
            <w:r>
              <w:rPr>
                <w:sz w:val="16"/>
              </w:rPr>
              <w:t>Winter Weather</w:t>
            </w:r>
          </w:p>
        </w:tc>
        <w:tc>
          <w:tcPr>
            <w:tcW w:type="dxa" w:w="1426"/>
          </w:tcPr>
          <w:p>
            <w:pPr>
              <w:spacing w:after="0"/>
              <w:jc w:val="right"/>
            </w:pPr>
            <w:r>
              <w:rPr>
                <w:sz w:val="16"/>
              </w:rPr>
              <w:t>$104,956.60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$560,588.10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81"/>
          </w:tcPr>
          <w:p>
            <w:pPr>
              <w:spacing w:after="0"/>
              <w:jc w:val="left"/>
            </w:pPr>
            <w:r>
              <w:rPr>
                <w:sz w:val="16"/>
              </w:rPr>
              <w:t>Major disaster</w:t>
            </w:r>
          </w:p>
        </w:tc>
        <w:tc>
          <w:tcPr>
            <w:tcW w:type="dxa" w:w="2426"/>
          </w:tcPr>
          <w:p>
            <w:pPr>
              <w:spacing w:after="0"/>
              <w:jc w:val="left"/>
            </w:pPr>
            <w:r>
              <w:rPr>
                <w:sz w:val="16"/>
              </w:rPr>
              <w:t>SEVERE ICE STORMS, RAIN, HIGH WINDS AND FLOODING</w:t>
            </w:r>
          </w:p>
        </w:tc>
        <w:tc>
          <w:tcPr>
            <w:tcW w:type="dxa" w:w="2255"/>
          </w:tcPr>
          <w:p>
            <w:pPr>
              <w:spacing w:after="0"/>
              <w:jc w:val="left"/>
            </w:pPr>
            <w:r>
              <w:rPr>
                <w:sz w:val="16"/>
              </w:rPr>
              <w:t>Ice Storm; Inland Flooding;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1"/>
          </w:tcPr>
          <w:p>
            <w:pPr>
              <w:spacing w:after="0"/>
              <w:jc w:val="left"/>
            </w:pPr>
            <w:r>
              <w:rPr>
                <w:sz w:val="16"/>
              </w:rPr>
              <w:t>Major disaster</w:t>
            </w:r>
          </w:p>
        </w:tc>
        <w:tc>
          <w:tcPr>
            <w:tcW w:type="dxa" w:w="2426"/>
          </w:tcPr>
          <w:p>
            <w:pPr>
              <w:spacing w:after="0"/>
              <w:jc w:val="left"/>
            </w:pPr>
            <w:r>
              <w:rPr>
                <w:sz w:val="16"/>
              </w:rPr>
              <w:t>ICE JAMS AND FLOODING</w:t>
            </w:r>
          </w:p>
        </w:tc>
        <w:tc>
          <w:tcPr>
            <w:tcW w:type="dxa" w:w="2255"/>
          </w:tcPr>
          <w:p>
            <w:pPr>
              <w:spacing w:after="0"/>
              <w:jc w:val="left"/>
            </w:pPr>
            <w:r>
              <w:rPr>
                <w:sz w:val="16"/>
              </w:rPr>
              <w:t>Inland Flooding (primary); also designated: Winter Weather</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81"/>
          </w:tcPr>
          <w:p>
            <w:pPr>
              <w:spacing w:after="0"/>
              <w:jc w:val="left"/>
            </w:pPr>
            <w:r>
              <w:rPr>
                <w:sz w:val="16"/>
              </w:rPr>
              <w:t>Major disaster</w:t>
            </w:r>
          </w:p>
        </w:tc>
        <w:tc>
          <w:tcPr>
            <w:tcW w:type="dxa" w:w="2426"/>
          </w:tcPr>
          <w:p>
            <w:pPr>
              <w:spacing w:after="0"/>
              <w:jc w:val="left"/>
            </w:pPr>
            <w:r>
              <w:rPr>
                <w:sz w:val="16"/>
              </w:rPr>
              <w:t>HEAVY RAIN, SNOWMELT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81"/>
          </w:tcPr>
          <w:p>
            <w:pPr>
              <w:spacing w:after="0"/>
              <w:jc w:val="left"/>
            </w:pPr>
            <w:r>
              <w:rPr>
                <w:sz w:val="16"/>
              </w:rPr>
              <w:t>Major disaster</w:t>
            </w:r>
          </w:p>
        </w:tc>
        <w:tc>
          <w:tcPr>
            <w:tcW w:type="dxa" w:w="2426"/>
          </w:tcPr>
          <w:p>
            <w:pPr>
              <w:spacing w:after="0"/>
              <w:jc w:val="left"/>
            </w:pPr>
            <w:r>
              <w:rPr>
                <w:sz w:val="16"/>
              </w:rPr>
              <w:t>SEVERE STORMS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1977-09-06</w:t>
            </w:r>
          </w:p>
        </w:tc>
        <w:tc>
          <w:tcPr>
            <w:tcW w:type="dxa" w:w="1037"/>
          </w:tcPr>
          <w:p>
            <w:pPr>
              <w:spacing w:after="0"/>
              <w:jc w:val="left"/>
            </w:pPr>
            <w:r>
              <w:rPr>
                <w:sz w:val="16"/>
              </w:rPr>
              <w:t>1977-09-06</w:t>
            </w:r>
          </w:p>
        </w:tc>
        <w:tc>
          <w:tcPr>
            <w:tcW w:type="dxa" w:w="1037"/>
          </w:tcPr>
          <w:p>
            <w:pPr>
              <w:spacing w:after="0"/>
              <w:jc w:val="left"/>
            </w:pPr>
            <w:r>
              <w:rPr>
                <w:sz w:val="16"/>
              </w:rPr>
              <w:t>EM-3053-VT</w:t>
            </w:r>
          </w:p>
        </w:tc>
        <w:tc>
          <w:tcPr>
            <w:tcW w:type="dxa" w:w="1381"/>
          </w:tcPr>
          <w:p>
            <w:pPr>
              <w:spacing w:after="0"/>
              <w:jc w:val="left"/>
            </w:pPr>
            <w:r>
              <w:rPr>
                <w:sz w:val="16"/>
              </w:rPr>
              <w:t>Emergency</w:t>
            </w:r>
          </w:p>
        </w:tc>
        <w:tc>
          <w:tcPr>
            <w:tcW w:type="dxa" w:w="2426"/>
          </w:tcPr>
          <w:p>
            <w:pPr>
              <w:spacing w:after="0"/>
              <w:jc w:val="left"/>
            </w:pPr>
            <w:r>
              <w:rPr>
                <w:sz w:val="16"/>
              </w:rPr>
              <w:t>DROUGHT</w:t>
            </w:r>
          </w:p>
        </w:tc>
        <w:tc>
          <w:tcPr>
            <w:tcW w:type="dxa" w:w="2255"/>
          </w:tcPr>
          <w:p>
            <w:pPr>
              <w:spacing w:after="0"/>
              <w:jc w:val="left"/>
            </w:pPr>
            <w:r>
              <w:rPr>
                <w:sz w:val="16"/>
              </w:rPr>
              <w:t>Drought</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1"/>
          </w:tcPr>
          <w:p>
            <w:pPr>
              <w:spacing w:after="0"/>
              <w:jc w:val="left"/>
            </w:pPr>
            <w:r>
              <w:rPr>
                <w:sz w:val="16"/>
              </w:rPr>
              <w:t>Major disaster</w:t>
            </w:r>
          </w:p>
        </w:tc>
        <w:tc>
          <w:tcPr>
            <w:tcW w:type="dxa" w:w="2426"/>
          </w:tcPr>
          <w:p>
            <w:pPr>
              <w:spacing w:after="0"/>
              <w:jc w:val="left"/>
            </w:pPr>
            <w:r>
              <w:rPr>
                <w:sz w:val="16"/>
              </w:rPr>
              <w:t>SEVERE STORMS, HIGH WINDS &amp; FLOODING</w:t>
            </w:r>
          </w:p>
        </w:tc>
        <w:tc>
          <w:tcPr>
            <w:tcW w:type="dxa" w:w="2255"/>
          </w:tcPr>
          <w:p>
            <w:pPr>
              <w:spacing w:after="0"/>
              <w:jc w:val="left"/>
            </w:pPr>
            <w:r>
              <w:rPr>
                <w:sz w:val="16"/>
              </w:rPr>
              <w:t>Inland Flooding (primary); also designated: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1"/>
          </w:tcPr>
          <w:p>
            <w:pPr>
              <w:spacing w:after="0"/>
              <w:jc w:val="left"/>
            </w:pPr>
            <w:r>
              <w:rPr>
                <w:sz w:val="16"/>
              </w:rPr>
              <w:t>Major disaster</w:t>
            </w:r>
          </w:p>
        </w:tc>
        <w:tc>
          <w:tcPr>
            <w:tcW w:type="dxa" w:w="2426"/>
          </w:tcPr>
          <w:p>
            <w:pPr>
              <w:spacing w:after="0"/>
              <w:jc w:val="left"/>
            </w:pPr>
            <w:r>
              <w:rPr>
                <w:sz w:val="16"/>
              </w:rPr>
              <w:t>SEVERE STORMS, FLOODING, &amp; LANDSLIDES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11</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3"/>
        <w:gridCol w:w="1234"/>
        <w:gridCol w:w="2775"/>
        <w:gridCol w:w="2110"/>
        <w:gridCol w:w="1397"/>
        <w:gridCol w:w="2805"/>
        <w:gridCol w:w="749"/>
        <w:gridCol w:w="1989"/>
      </w:tblGrid>
      <w:tr>
        <w:trPr>
          <w:cantSplit/>
          <w:tblHeader/>
        </w:trPr>
        <w:tc>
          <w:tcPr>
            <w:tcW w:type="dxa" w:w="1053"/>
            <w:shd w:val="clear" w:color="auto" w:fill="E8E8E8"/>
          </w:tcPr>
          <w:p>
            <w:pPr>
              <w:spacing w:after="0"/>
              <w:jc w:val="left"/>
            </w:pPr>
            <w:r>
              <w:rPr>
                <w:b/>
                <w:sz w:val="16"/>
              </w:rPr>
              <w:t>Date</w:t>
            </w:r>
          </w:p>
        </w:tc>
        <w:tc>
          <w:tcPr>
            <w:tcW w:type="dxa" w:w="1234"/>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2110"/>
            <w:shd w:val="clear" w:color="auto" w:fill="E8E8E8"/>
          </w:tcPr>
          <w:p>
            <w:pPr>
              <w:spacing w:after="0"/>
              <w:jc w:val="left"/>
            </w:pPr>
            <w:r>
              <w:rPr>
                <w:b/>
                <w:sz w:val="16"/>
              </w:rPr>
              <w:t>Damage</w:t>
            </w:r>
          </w:p>
          <w:p>
            <w:pPr>
              <w:spacing w:after="0"/>
              <w:jc w:val="left"/>
            </w:pPr>
            <w:r>
              <w:rPr>
                <w:i/>
                <w:color w:val="555555"/>
                <w:sz w:val="14"/>
              </w:rPr>
              <w:t>nominal dollars</w:t>
            </w:r>
          </w:p>
        </w:tc>
        <w:tc>
          <w:tcPr>
            <w:tcW w:type="dxa" w:w="13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05"/>
            <w:shd w:val="clear" w:color="auto" w:fill="E8E8E8"/>
          </w:tcPr>
          <w:p>
            <w:pPr>
              <w:spacing w:after="0"/>
              <w:jc w:val="left"/>
            </w:pPr>
            <w:r>
              <w:rPr>
                <w:b/>
                <w:sz w:val="16"/>
              </w:rPr>
              <w:t>Location</w:t>
            </w:r>
          </w:p>
        </w:tc>
        <w:tc>
          <w:tcPr>
            <w:tcW w:type="dxa" w:w="749"/>
            <w:shd w:val="clear" w:color="auto" w:fill="E8E8E8"/>
          </w:tcPr>
          <w:p>
            <w:pPr>
              <w:spacing w:after="0"/>
              <w:jc w:val="left"/>
            </w:pPr>
            <w:r>
              <w:rPr>
                <w:b/>
                <w:sz w:val="16"/>
              </w:rPr>
              <w:t>Flags</w:t>
            </w:r>
          </w:p>
        </w:tc>
        <w:tc>
          <w:tcPr>
            <w:tcW w:type="dxa" w:w="1989"/>
            <w:shd w:val="clear" w:color="auto" w:fill="E8E8E8"/>
          </w:tcPr>
          <w:p>
            <w:pPr>
              <w:spacing w:after="0"/>
              <w:jc w:val="left"/>
            </w:pPr>
            <w:r>
              <w:rPr>
                <w:b/>
                <w:sz w:val="16"/>
              </w:rPr>
              <w:t>Why listed</w:t>
            </w:r>
          </w:p>
        </w:tc>
      </w:tr>
      <w:tr>
        <w:trPr>
          <w:cantSplit/>
        </w:trPr>
        <w:tc>
          <w:tcPr>
            <w:tcW w:type="dxa" w:w="1053"/>
          </w:tcPr>
          <w:p>
            <w:pPr>
              <w:spacing w:after="0"/>
              <w:jc w:val="left"/>
            </w:pPr>
            <w:r>
              <w:rPr>
                <w:sz w:val="16"/>
              </w:rPr>
              <w:t>2023-07-13</w:t>
            </w:r>
          </w:p>
        </w:tc>
        <w:tc>
          <w:tcPr>
            <w:tcW w:type="dxa" w:w="1234"/>
          </w:tcPr>
          <w:p>
            <w:pPr>
              <w:spacing w:after="0"/>
              <w:jc w:val="left"/>
            </w:pPr>
            <w:r>
              <w:rPr>
                <w:sz w:val="16"/>
              </w:rPr>
              <w:t>Thunderstorm Wind</w:t>
            </w:r>
          </w:p>
        </w:tc>
        <w:tc>
          <w:tcPr>
            <w:tcW w:type="dxa" w:w="2775"/>
          </w:tcPr>
          <w:p>
            <w:pPr>
              <w:spacing w:after="0"/>
              <w:jc w:val="left"/>
            </w:pPr>
            <w:r>
              <w:rPr>
                <w:sz w:val="16"/>
              </w:rPr>
              <w:t>74 kt (85 mph) estimated gust</w:t>
            </w:r>
          </w:p>
        </w:tc>
        <w:tc>
          <w:tcPr>
            <w:tcW w:type="dxa" w:w="2110"/>
          </w:tcPr>
          <w:p>
            <w:pPr>
              <w:spacing w:after="0"/>
              <w:jc w:val="left"/>
            </w:pPr>
            <w:r>
              <w:rPr>
                <w:sz w:val="16"/>
              </w:rPr>
              <w:t>$50,000 property; $0 crops (2023 dollars)</w:t>
            </w:r>
          </w:p>
        </w:tc>
        <w:tc>
          <w:tcPr>
            <w:tcW w:type="dxa" w:w="1397"/>
          </w:tcPr>
          <w:p>
            <w:pPr>
              <w:spacing w:after="0"/>
              <w:jc w:val="right"/>
            </w:pPr>
            <w:r>
              <w:rPr>
                <w:sz w:val="16"/>
              </w:rPr>
              <w:t>0, 1</w:t>
            </w:r>
          </w:p>
        </w:tc>
        <w:tc>
          <w:tcPr>
            <w:tcW w:type="dxa" w:w="2805"/>
          </w:tcPr>
          <w:p>
            <w:pPr>
              <w:spacing w:after="0"/>
              <w:jc w:val="left"/>
            </w:pPr>
            <w:r>
              <w:rPr>
                <w:sz w:val="16"/>
              </w:rPr>
              <w:t>WEST BRIDPORT</w:t>
            </w:r>
          </w:p>
        </w:tc>
        <w:tc>
          <w:tcPr>
            <w:tcW w:type="dxa" w:w="749"/>
          </w:tcPr>
          <w:p>
            <w:pPr>
              <w:spacing w:after="0"/>
              <w:jc w:val="left"/>
            </w:pPr>
            <w:r>
              <w:rPr>
                <w:sz w:val="16"/>
              </w:rPr>
              <w:t>within last 5 years</w:t>
            </w: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2023-05-18</w:t>
            </w:r>
          </w:p>
        </w:tc>
        <w:tc>
          <w:tcPr>
            <w:tcW w:type="dxa" w:w="1234"/>
          </w:tcPr>
          <w:p>
            <w:pPr>
              <w:spacing w:after="0"/>
              <w:jc w:val="left"/>
            </w:pPr>
            <w:r>
              <w:rPr>
                <w:sz w:val="16"/>
              </w:rPr>
              <w:t>Frost/Freeze</w:t>
            </w:r>
          </w:p>
        </w:tc>
        <w:tc>
          <w:tcPr>
            <w:tcW w:type="dxa" w:w="2775"/>
          </w:tcPr>
          <w:p>
            <w:pPr>
              <w:spacing w:after="0"/>
              <w:jc w:val="left"/>
            </w:pPr>
          </w:p>
        </w:tc>
        <w:tc>
          <w:tcPr>
            <w:tcW w:type="dxa" w:w="2110"/>
          </w:tcPr>
          <w:p>
            <w:pPr>
              <w:spacing w:after="0"/>
              <w:jc w:val="left"/>
            </w:pPr>
            <w:r>
              <w:rPr>
                <w:sz w:val="16"/>
              </w:rPr>
              <w:t>$0 property; $1,500,000 crops, reported for the zone (2023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r>
              <w:rPr>
                <w:sz w:val="16"/>
              </w:rPr>
              <w:t>within last 5 years</w:t>
            </w:r>
          </w:p>
        </w:tc>
        <w:tc>
          <w:tcPr>
            <w:tcW w:type="dxa" w:w="1989"/>
          </w:tcPr>
          <w:p>
            <w:pPr>
              <w:spacing w:after="0"/>
              <w:jc w:val="left"/>
            </w:pPr>
            <w:r>
              <w:rPr>
                <w:sz w:val="16"/>
              </w:rPr>
              <w:t>B1-c worst recorded: Frost/Freeze (outside NRI Cold Wave definition)</w:t>
            </w:r>
          </w:p>
        </w:tc>
      </w:tr>
      <w:tr>
        <w:trPr>
          <w:cantSplit/>
        </w:trPr>
        <w:tc>
          <w:tcPr>
            <w:tcW w:type="dxa" w:w="1053"/>
          </w:tcPr>
          <w:p>
            <w:pPr>
              <w:spacing w:after="0"/>
              <w:jc w:val="left"/>
            </w:pPr>
            <w:r>
              <w:rPr>
                <w:sz w:val="16"/>
              </w:rPr>
              <w:t>2021-03-26</w:t>
            </w:r>
          </w:p>
        </w:tc>
        <w:tc>
          <w:tcPr>
            <w:tcW w:type="dxa" w:w="1234"/>
          </w:tcPr>
          <w:p>
            <w:pPr>
              <w:spacing w:after="0"/>
              <w:jc w:val="left"/>
            </w:pPr>
            <w:r>
              <w:rPr>
                <w:sz w:val="16"/>
              </w:rPr>
              <w:t>Tornado</w:t>
            </w:r>
          </w:p>
        </w:tc>
        <w:tc>
          <w:tcPr>
            <w:tcW w:type="dxa" w:w="2775"/>
          </w:tcPr>
          <w:p>
            <w:pPr>
              <w:spacing w:after="0"/>
              <w:jc w:val="left"/>
            </w:pPr>
            <w:r>
              <w:rPr>
                <w:sz w:val="16"/>
              </w:rPr>
              <w:t>EF1, 0.65 mi within this county, 75 yd wide</w:t>
            </w:r>
          </w:p>
        </w:tc>
        <w:tc>
          <w:tcPr>
            <w:tcW w:type="dxa" w:w="2110"/>
          </w:tcPr>
          <w:p>
            <w:pPr>
              <w:spacing w:after="0"/>
              <w:jc w:val="left"/>
            </w:pPr>
            <w:r>
              <w:rPr>
                <w:sz w:val="16"/>
              </w:rPr>
              <w:t>$75,000 property; $0 crops (2021 dollars)</w:t>
            </w:r>
          </w:p>
        </w:tc>
        <w:tc>
          <w:tcPr>
            <w:tcW w:type="dxa" w:w="1397"/>
          </w:tcPr>
          <w:p>
            <w:pPr>
              <w:spacing w:after="0"/>
              <w:jc w:val="right"/>
            </w:pPr>
            <w:r>
              <w:rPr>
                <w:sz w:val="16"/>
              </w:rPr>
              <w:t>0, 2</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2020-06-18</w:t>
            </w:r>
          </w:p>
        </w:tc>
        <w:tc>
          <w:tcPr>
            <w:tcW w:type="dxa" w:w="1234"/>
          </w:tcPr>
          <w:p>
            <w:pPr>
              <w:spacing w:after="0"/>
              <w:jc w:val="left"/>
            </w:pPr>
            <w:r>
              <w:rPr>
                <w:sz w:val="16"/>
              </w:rPr>
              <w:t>Heat</w:t>
            </w:r>
          </w:p>
        </w:tc>
        <w:tc>
          <w:tcPr>
            <w:tcW w:type="dxa" w:w="2775"/>
          </w:tcPr>
          <w:p>
            <w:pPr>
              <w:spacing w:after="0"/>
              <w:jc w:val="left"/>
            </w:pPr>
          </w:p>
        </w:tc>
        <w:tc>
          <w:tcPr>
            <w:tcW w:type="dxa" w:w="2110"/>
          </w:tcPr>
          <w:p>
            <w:pPr>
              <w:spacing w:after="0"/>
              <w:jc w:val="left"/>
            </w:pPr>
            <w:r>
              <w:rPr>
                <w:sz w:val="16"/>
              </w:rPr>
              <w:t>$0 property; $0 crops, reported for the zone (2020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Excessive Heat, Heat</w:t>
            </w:r>
          </w:p>
        </w:tc>
      </w:tr>
      <w:tr>
        <w:trPr>
          <w:cantSplit/>
        </w:trPr>
        <w:tc>
          <w:tcPr>
            <w:tcW w:type="dxa" w:w="1053"/>
          </w:tcPr>
          <w:p>
            <w:pPr>
              <w:spacing w:after="0"/>
              <w:jc w:val="left"/>
            </w:pPr>
            <w:r>
              <w:rPr>
                <w:sz w:val="16"/>
              </w:rPr>
              <w:t>2015-02-01</w:t>
            </w:r>
          </w:p>
        </w:tc>
        <w:tc>
          <w:tcPr>
            <w:tcW w:type="dxa" w:w="1234"/>
          </w:tcPr>
          <w:p>
            <w:pPr>
              <w:spacing w:after="0"/>
              <w:jc w:val="left"/>
            </w:pPr>
            <w:r>
              <w:rPr>
                <w:sz w:val="16"/>
              </w:rPr>
              <w:t>Cold/Wind Chill</w:t>
            </w:r>
          </w:p>
        </w:tc>
        <w:tc>
          <w:tcPr>
            <w:tcW w:type="dxa" w:w="2775"/>
          </w:tcPr>
          <w:p>
            <w:pPr>
              <w:spacing w:after="0"/>
              <w:jc w:val="left"/>
            </w:pPr>
          </w:p>
        </w:tc>
        <w:tc>
          <w:tcPr>
            <w:tcW w:type="dxa" w:w="2110"/>
          </w:tcPr>
          <w:p>
            <w:pPr>
              <w:spacing w:after="0"/>
              <w:jc w:val="left"/>
            </w:pPr>
            <w:r>
              <w:rPr>
                <w:sz w:val="16"/>
              </w:rPr>
              <w:t>$0 property; $0 crops, reported for the zone (2015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Cold/Wind Chill, Extreme Cold/Wind Chill</w:t>
            </w:r>
          </w:p>
        </w:tc>
      </w:tr>
      <w:tr>
        <w:trPr>
          <w:cantSplit/>
        </w:trPr>
        <w:tc>
          <w:tcPr>
            <w:tcW w:type="dxa" w:w="1053"/>
          </w:tcPr>
          <w:p>
            <w:pPr>
              <w:spacing w:after="0"/>
              <w:jc w:val="left"/>
            </w:pPr>
            <w:r>
              <w:rPr>
                <w:sz w:val="16"/>
              </w:rPr>
              <w:t>2012-12-21</w:t>
            </w:r>
          </w:p>
        </w:tc>
        <w:tc>
          <w:tcPr>
            <w:tcW w:type="dxa" w:w="1234"/>
          </w:tcPr>
          <w:p>
            <w:pPr>
              <w:spacing w:after="0"/>
              <w:jc w:val="left"/>
            </w:pPr>
            <w:r>
              <w:rPr>
                <w:sz w:val="16"/>
              </w:rPr>
              <w:t>Strong Wind</w:t>
            </w:r>
          </w:p>
        </w:tc>
        <w:tc>
          <w:tcPr>
            <w:tcW w:type="dxa" w:w="2775"/>
          </w:tcPr>
          <w:p>
            <w:pPr>
              <w:spacing w:after="0"/>
              <w:jc w:val="left"/>
            </w:pPr>
            <w:r>
              <w:rPr>
                <w:sz w:val="16"/>
              </w:rPr>
              <w:t>43 kt (49 mph) estimated gust</w:t>
            </w:r>
          </w:p>
        </w:tc>
        <w:tc>
          <w:tcPr>
            <w:tcW w:type="dxa" w:w="2110"/>
          </w:tcPr>
          <w:p>
            <w:pPr>
              <w:spacing w:after="0"/>
              <w:jc w:val="left"/>
            </w:pPr>
            <w:r>
              <w:rPr>
                <w:sz w:val="16"/>
              </w:rPr>
              <w:t>$25,000 property; $0 crops, reported for the zone (2012 dollars)</w:t>
            </w:r>
          </w:p>
        </w:tc>
        <w:tc>
          <w:tcPr>
            <w:tcW w:type="dxa" w:w="1397"/>
          </w:tcPr>
          <w:p>
            <w:pPr>
              <w:spacing w:after="0"/>
              <w:jc w:val="right"/>
            </w:pPr>
            <w:r>
              <w:rPr>
                <w:sz w:val="16"/>
              </w:rPr>
              <w:t>1, 0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2011-08-28</w:t>
            </w:r>
          </w:p>
        </w:tc>
        <w:tc>
          <w:tcPr>
            <w:tcW w:type="dxa" w:w="1234"/>
          </w:tcPr>
          <w:p>
            <w:pPr>
              <w:spacing w:after="0"/>
              <w:jc w:val="left"/>
            </w:pPr>
            <w:r>
              <w:rPr>
                <w:sz w:val="16"/>
              </w:rPr>
              <w:t>Flash Flood</w:t>
            </w:r>
          </w:p>
        </w:tc>
        <w:tc>
          <w:tcPr>
            <w:tcW w:type="dxa" w:w="2775"/>
          </w:tcPr>
          <w:p>
            <w:pPr>
              <w:spacing w:after="0"/>
              <w:jc w:val="left"/>
            </w:pPr>
          </w:p>
        </w:tc>
        <w:tc>
          <w:tcPr>
            <w:tcW w:type="dxa" w:w="2110"/>
          </w:tcPr>
          <w:p>
            <w:pPr>
              <w:spacing w:after="0"/>
              <w:jc w:val="left"/>
            </w:pPr>
            <w:r>
              <w:rPr>
                <w:sz w:val="16"/>
              </w:rPr>
              <w:t>$20,000,000 property; $1,000,000 crops (2011 dollars)</w:t>
            </w:r>
          </w:p>
        </w:tc>
        <w:tc>
          <w:tcPr>
            <w:tcW w:type="dxa" w:w="1397"/>
          </w:tcPr>
          <w:p>
            <w:pPr>
              <w:spacing w:after="0"/>
              <w:jc w:val="right"/>
            </w:pPr>
            <w:r>
              <w:rPr>
                <w:sz w:val="16"/>
              </w:rPr>
              <w:t>0, 0</w:t>
            </w:r>
          </w:p>
        </w:tc>
        <w:tc>
          <w:tcPr>
            <w:tcW w:type="dxa" w:w="2805"/>
          </w:tcPr>
          <w:p>
            <w:pPr>
              <w:spacing w:after="0"/>
              <w:jc w:val="left"/>
            </w:pPr>
            <w:r>
              <w:rPr>
                <w:sz w:val="16"/>
              </w:rPr>
              <w:t>FERRISBURG to MONKTON RIDGE</w:t>
            </w:r>
          </w:p>
        </w:tc>
        <w:tc>
          <w:tcPr>
            <w:tcW w:type="dxa" w:w="749"/>
          </w:tcPr>
          <w:p>
            <w:pPr>
              <w:spacing w:after="0"/>
              <w:jc w:val="left"/>
            </w:pPr>
          </w:p>
        </w:tc>
        <w:tc>
          <w:tcPr>
            <w:tcW w:type="dxa" w:w="1989"/>
          </w:tcPr>
          <w:p>
            <w:pPr>
              <w:spacing w:after="0"/>
              <w:jc w:val="left"/>
            </w:pPr>
            <w:r>
              <w:rPr>
                <w:sz w:val="16"/>
              </w:rPr>
              <w:t>B1-c worst recorded: Flash Flood, Flood, Lakeshore Flood</w:t>
            </w:r>
          </w:p>
        </w:tc>
      </w:tr>
      <w:tr>
        <w:trPr>
          <w:cantSplit/>
        </w:trPr>
        <w:tc>
          <w:tcPr>
            <w:tcW w:type="dxa" w:w="1053"/>
          </w:tcPr>
          <w:p>
            <w:pPr>
              <w:spacing w:after="0"/>
              <w:jc w:val="left"/>
            </w:pPr>
            <w:r>
              <w:rPr>
                <w:sz w:val="16"/>
              </w:rPr>
              <w:t>2011-02-05</w:t>
            </w:r>
          </w:p>
        </w:tc>
        <w:tc>
          <w:tcPr>
            <w:tcW w:type="dxa" w:w="1234"/>
          </w:tcPr>
          <w:p>
            <w:pPr>
              <w:spacing w:after="0"/>
              <w:jc w:val="left"/>
            </w:pPr>
            <w:r>
              <w:rPr>
                <w:sz w:val="16"/>
              </w:rPr>
              <w:t>Lightning</w:t>
            </w:r>
          </w:p>
        </w:tc>
        <w:tc>
          <w:tcPr>
            <w:tcW w:type="dxa" w:w="2775"/>
          </w:tcPr>
          <w:p>
            <w:pPr>
              <w:spacing w:after="0"/>
              <w:jc w:val="left"/>
            </w:pPr>
          </w:p>
        </w:tc>
        <w:tc>
          <w:tcPr>
            <w:tcW w:type="dxa" w:w="2110"/>
          </w:tcPr>
          <w:p>
            <w:pPr>
              <w:spacing w:after="0"/>
              <w:jc w:val="left"/>
            </w:pPr>
            <w:r>
              <w:rPr>
                <w:sz w:val="16"/>
              </w:rPr>
              <w:t>$100,000 property; $0 crops (2011 dollars)</w:t>
            </w:r>
          </w:p>
        </w:tc>
        <w:tc>
          <w:tcPr>
            <w:tcW w:type="dxa" w:w="1397"/>
          </w:tcPr>
          <w:p>
            <w:pPr>
              <w:spacing w:after="0"/>
              <w:jc w:val="right"/>
            </w:pPr>
            <w:r>
              <w:rPr>
                <w:sz w:val="16"/>
              </w:rPr>
              <w:t>0, 0</w:t>
            </w:r>
          </w:p>
        </w:tc>
        <w:tc>
          <w:tcPr>
            <w:tcW w:type="dxa" w:w="2805"/>
          </w:tcPr>
          <w:p>
            <w:pPr>
              <w:spacing w:after="0"/>
              <w:jc w:val="left"/>
            </w:pPr>
            <w:r>
              <w:rPr>
                <w:sz w:val="16"/>
              </w:rPr>
              <w:t>WEST ADDISON</w:t>
            </w:r>
          </w:p>
        </w:tc>
        <w:tc>
          <w:tcPr>
            <w:tcW w:type="dxa" w:w="749"/>
          </w:tcPr>
          <w:p>
            <w:pPr>
              <w:spacing w:after="0"/>
              <w:jc w:val="left"/>
            </w:pPr>
          </w:p>
        </w:tc>
        <w:tc>
          <w:tcPr>
            <w:tcW w:type="dxa" w:w="1989"/>
          </w:tcPr>
          <w:p>
            <w:pPr>
              <w:spacing w:after="0"/>
              <w:jc w:val="left"/>
            </w:pPr>
            <w:r>
              <w:rPr>
                <w:sz w:val="16"/>
              </w:rPr>
              <w:t>B1-c worst recorded: Lightning</w:t>
            </w:r>
          </w:p>
        </w:tc>
      </w:tr>
      <w:tr>
        <w:trPr>
          <w:cantSplit/>
        </w:trPr>
        <w:tc>
          <w:tcPr>
            <w:tcW w:type="dxa" w:w="1053"/>
          </w:tcPr>
          <w:p>
            <w:pPr>
              <w:spacing w:after="0"/>
              <w:jc w:val="left"/>
            </w:pPr>
            <w:r>
              <w:rPr>
                <w:sz w:val="16"/>
              </w:rPr>
              <w:t>2009-12-09</w:t>
            </w:r>
          </w:p>
        </w:tc>
        <w:tc>
          <w:tcPr>
            <w:tcW w:type="dxa" w:w="1234"/>
          </w:tcPr>
          <w:p>
            <w:pPr>
              <w:spacing w:after="0"/>
              <w:jc w:val="left"/>
            </w:pPr>
            <w:r>
              <w:rPr>
                <w:sz w:val="16"/>
              </w:rPr>
              <w:t>High Wind</w:t>
            </w:r>
          </w:p>
        </w:tc>
        <w:tc>
          <w:tcPr>
            <w:tcW w:type="dxa" w:w="2775"/>
          </w:tcPr>
          <w:p>
            <w:pPr>
              <w:spacing w:after="0"/>
              <w:jc w:val="left"/>
            </w:pPr>
            <w:r>
              <w:rPr>
                <w:sz w:val="16"/>
              </w:rPr>
              <w:t>74 kt (85 mph) estimated gust</w:t>
            </w:r>
          </w:p>
        </w:tc>
        <w:tc>
          <w:tcPr>
            <w:tcW w:type="dxa" w:w="2110"/>
          </w:tcPr>
          <w:p>
            <w:pPr>
              <w:spacing w:after="0"/>
              <w:jc w:val="left"/>
            </w:pPr>
            <w:r>
              <w:rPr>
                <w:sz w:val="16"/>
              </w:rPr>
              <w:t>$100,000 property; $0 crops, reported for the zone (2009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High Wind and Strong Wind (outside NRI Strong Wind definition)</w:t>
            </w:r>
          </w:p>
        </w:tc>
      </w:tr>
      <w:tr>
        <w:trPr>
          <w:cantSplit/>
        </w:trPr>
        <w:tc>
          <w:tcPr>
            <w:tcW w:type="dxa" w:w="1053"/>
          </w:tcPr>
          <w:p>
            <w:pPr>
              <w:spacing w:after="0"/>
              <w:jc w:val="left"/>
            </w:pPr>
            <w:r>
              <w:rPr>
                <w:sz w:val="16"/>
              </w:rPr>
              <w:t>2007-02-14</w:t>
            </w:r>
          </w:p>
        </w:tc>
        <w:tc>
          <w:tcPr>
            <w:tcW w:type="dxa" w:w="1234"/>
          </w:tcPr>
          <w:p>
            <w:pPr>
              <w:spacing w:after="0"/>
              <w:jc w:val="left"/>
            </w:pPr>
            <w:r>
              <w:rPr>
                <w:sz w:val="16"/>
              </w:rPr>
              <w:t>Heavy Snow</w:t>
            </w:r>
          </w:p>
        </w:tc>
        <w:tc>
          <w:tcPr>
            <w:tcW w:type="dxa" w:w="2775"/>
          </w:tcPr>
          <w:p>
            <w:pPr>
              <w:spacing w:after="0"/>
              <w:jc w:val="left"/>
            </w:pPr>
          </w:p>
        </w:tc>
        <w:tc>
          <w:tcPr>
            <w:tcW w:type="dxa" w:w="2110"/>
          </w:tcPr>
          <w:p>
            <w:pPr>
              <w:spacing w:after="0"/>
              <w:jc w:val="left"/>
            </w:pPr>
            <w:r>
              <w:rPr>
                <w:sz w:val="16"/>
              </w:rPr>
              <w:t>$300,000 property; $0 crops, reported for the zone (2007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Winter Storm, Heavy Snow, Blizzard, Lake-Effect Snow, Winter Weather, Sleet</w:t>
            </w:r>
          </w:p>
        </w:tc>
      </w:tr>
      <w:tr>
        <w:trPr>
          <w:cantSplit/>
        </w:trPr>
        <w:tc>
          <w:tcPr>
            <w:tcW w:type="dxa" w:w="1053"/>
          </w:tcPr>
          <w:p>
            <w:pPr>
              <w:spacing w:after="0"/>
              <w:jc w:val="left"/>
            </w:pPr>
            <w:r>
              <w:rPr>
                <w:sz w:val="16"/>
              </w:rPr>
              <w:t>2003-07-24</w:t>
            </w:r>
          </w:p>
        </w:tc>
        <w:tc>
          <w:tcPr>
            <w:tcW w:type="dxa" w:w="1234"/>
          </w:tcPr>
          <w:p>
            <w:pPr>
              <w:spacing w:after="0"/>
              <w:jc w:val="left"/>
            </w:pPr>
            <w:r>
              <w:rPr>
                <w:sz w:val="16"/>
              </w:rPr>
              <w:t>Thunderstorm Wind</w:t>
            </w:r>
          </w:p>
        </w:tc>
        <w:tc>
          <w:tcPr>
            <w:tcW w:type="dxa" w:w="2775"/>
          </w:tcPr>
          <w:p>
            <w:pPr>
              <w:spacing w:after="0"/>
              <w:jc w:val="left"/>
            </w:pPr>
            <w:r>
              <w:rPr>
                <w:sz w:val="16"/>
              </w:rPr>
              <w:t>80 kt (92 mph) estimated gust</w:t>
            </w:r>
          </w:p>
        </w:tc>
        <w:tc>
          <w:tcPr>
            <w:tcW w:type="dxa" w:w="2110"/>
          </w:tcPr>
          <w:p>
            <w:pPr>
              <w:spacing w:after="0"/>
              <w:jc w:val="left"/>
            </w:pPr>
            <w:r>
              <w:rPr>
                <w:sz w:val="16"/>
              </w:rPr>
              <w:t>$10,000 property; crops not reported (2003 dollars)</w:t>
            </w:r>
          </w:p>
        </w:tc>
        <w:tc>
          <w:tcPr>
            <w:tcW w:type="dxa" w:w="1397"/>
          </w:tcPr>
          <w:p>
            <w:pPr>
              <w:spacing w:after="0"/>
              <w:jc w:val="right"/>
            </w:pPr>
            <w:r>
              <w:rPr>
                <w:sz w:val="16"/>
              </w:rPr>
              <w:t>0, 0</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B1-c worst recorded: Thunderstorm Wind</w:t>
            </w:r>
          </w:p>
        </w:tc>
      </w:tr>
      <w:tr>
        <w:trPr>
          <w:cantSplit/>
        </w:trPr>
        <w:tc>
          <w:tcPr>
            <w:tcW w:type="dxa" w:w="1053"/>
          </w:tcPr>
          <w:p>
            <w:pPr>
              <w:spacing w:after="0"/>
              <w:jc w:val="left"/>
            </w:pPr>
            <w:r>
              <w:rPr>
                <w:sz w:val="16"/>
              </w:rPr>
              <w:t>1998-01-06</w:t>
            </w:r>
          </w:p>
        </w:tc>
        <w:tc>
          <w:tcPr>
            <w:tcW w:type="dxa" w:w="1234"/>
          </w:tcPr>
          <w:p>
            <w:pPr>
              <w:spacing w:after="0"/>
              <w:jc w:val="left"/>
            </w:pPr>
            <w:r>
              <w:rPr>
                <w:sz w:val="16"/>
              </w:rPr>
              <w:t>Ice Storm</w:t>
            </w:r>
          </w:p>
        </w:tc>
        <w:tc>
          <w:tcPr>
            <w:tcW w:type="dxa" w:w="2775"/>
          </w:tcPr>
          <w:p>
            <w:pPr>
              <w:spacing w:after="0"/>
              <w:jc w:val="left"/>
            </w:pPr>
          </w:p>
        </w:tc>
        <w:tc>
          <w:tcPr>
            <w:tcW w:type="dxa" w:w="2110"/>
          </w:tcPr>
          <w:p>
            <w:pPr>
              <w:spacing w:after="0"/>
              <w:jc w:val="left"/>
            </w:pPr>
            <w:r>
              <w:rPr>
                <w:sz w:val="16"/>
              </w:rPr>
              <w:t>$750,000 property; crops not reported, reported for the zone (1998 dollars)</w:t>
            </w:r>
          </w:p>
        </w:tc>
        <w:tc>
          <w:tcPr>
            <w:tcW w:type="dxa" w:w="1397"/>
          </w:tcPr>
          <w:p>
            <w:pPr>
              <w:spacing w:after="0"/>
              <w:jc w:val="right"/>
            </w:pPr>
            <w:r>
              <w:rPr>
                <w:sz w:val="16"/>
              </w:rPr>
              <w:t>0, 0</w:t>
            </w:r>
          </w:p>
        </w:tc>
        <w:tc>
          <w:tcPr>
            <w:tcW w:type="dxa" w:w="2805"/>
          </w:tcPr>
          <w:p>
            <w:pPr>
              <w:spacing w:after="0"/>
              <w:jc w:val="left"/>
            </w:pPr>
            <w:r>
              <w:rPr>
                <w:sz w:val="16"/>
              </w:rPr>
              <w:t>NWS zone VTZ009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Middlebury town</w:t>
            </w:r>
          </w:p>
        </w:tc>
        <w:tc>
          <w:tcPr>
            <w:tcW w:type="dxa" w:w="845"/>
          </w:tcPr>
          <w:p>
            <w:pPr>
              <w:spacing w:after="0"/>
              <w:jc w:val="left"/>
            </w:pPr>
            <w:r>
              <w:rPr>
                <w:sz w:val="16"/>
              </w:rPr>
              <w:t>Town</w:t>
            </w:r>
          </w:p>
        </w:tc>
        <w:tc>
          <w:tcPr>
            <w:tcW w:type="dxa" w:w="3449"/>
          </w:tcPr>
          <w:p>
            <w:pPr>
              <w:spacing w:after="0"/>
              <w:jc w:val="left"/>
            </w:pPr>
            <w:r>
              <w:rPr>
                <w:sz w:val="16"/>
              </w:rPr>
              <w:t>Approved, expires 2030-04-15</w:t>
            </w:r>
          </w:p>
        </w:tc>
        <w:tc>
          <w:tcPr>
            <w:tcW w:type="dxa" w:w="2750"/>
          </w:tcPr>
          <w:p>
            <w:pPr>
              <w:spacing w:after="0"/>
              <w:jc w:val="right"/>
            </w:pPr>
            <w:r>
              <w:rPr>
                <w:sz w:val="16"/>
              </w:rPr>
              <w:t>FMA RL 0, SRL 0; any 0</w:t>
            </w:r>
          </w:p>
        </w:tc>
        <w:tc>
          <w:tcPr>
            <w:tcW w:type="dxa" w:w="1935"/>
          </w:tcPr>
          <w:p>
            <w:pPr>
              <w:spacing w:after="0"/>
              <w:jc w:val="right"/>
            </w:pPr>
            <w:r>
              <w:rPr>
                <w:sz w:val="16"/>
              </w:rPr>
              <w:t>$2,399,275.89</w:t>
            </w:r>
          </w:p>
        </w:tc>
        <w:tc>
          <w:tcPr>
            <w:tcW w:type="dxa" w:w="2354"/>
          </w:tcPr>
          <w:p>
            <w:pPr>
              <w:spacing w:after="0"/>
              <w:jc w:val="right"/>
            </w:pPr>
            <w:r>
              <w:rPr>
                <w:sz w:val="16"/>
              </w:rPr>
              <w:t>40; 4</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01"/>
          </w:tcPr>
          <w:p>
            <w:pPr>
              <w:spacing w:after="0"/>
              <w:jc w:val="right"/>
            </w:pPr>
            <w:r>
              <w:rPr>
                <w:sz w:val="16"/>
              </w:rPr>
              <w:t>$2,014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01"/>
          </w:tcPr>
          <w:p>
            <w:pPr>
              <w:spacing w:after="0"/>
              <w:jc w:val="right"/>
            </w:pPr>
            <w:r>
              <w:rPr>
                <w:sz w:val="16"/>
              </w:rPr>
              <w:t>$614,167</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50"/>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201"/>
          </w:tcPr>
          <w:p>
            <w:pPr>
              <w:spacing w:after="0"/>
              <w:jc w:val="right"/>
            </w:pPr>
            <w:r>
              <w:rPr>
                <w:sz w:val="16"/>
              </w:rPr>
              <w:t>$55,018</w:t>
            </w:r>
          </w:p>
        </w:tc>
        <w:tc>
          <w:tcPr>
            <w:tcW w:type="dxa" w:w="1062"/>
          </w:tcPr>
          <w:p>
            <w:pPr>
              <w:spacing w:after="0"/>
              <w:jc w:val="right"/>
            </w:pPr>
            <w:r>
              <w:rPr>
                <w:sz w:val="16"/>
              </w:rPr>
              <w:t>0.00221%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01"/>
          </w:tcPr>
          <w:p>
            <w:pPr>
              <w:spacing w:after="0"/>
              <w:jc w:val="right"/>
            </w:pPr>
            <w:r>
              <w:rPr>
                <w:sz w:val="16"/>
              </w:rPr>
              <w:t>$34,843</w:t>
            </w:r>
          </w:p>
        </w:tc>
        <w:tc>
          <w:tcPr>
            <w:tcW w:type="dxa" w:w="1062"/>
          </w:tcPr>
          <w:p>
            <w:pPr>
              <w:spacing w:after="0"/>
              <w:jc w:val="right"/>
            </w:pPr>
            <w:r>
              <w:rPr>
                <w:sz w:val="16"/>
              </w:rPr>
              <w:t>under 0.0001%</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1"/>
          </w:tcPr>
          <w:p>
            <w:pPr>
              <w:spacing w:after="0"/>
              <w:jc w:val="right"/>
            </w:pPr>
            <w:r>
              <w:rPr>
                <w:sz w:val="16"/>
              </w:rPr>
              <w:t>$342,908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50"/>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01"/>
          </w:tcPr>
          <w:p>
            <w:pPr>
              <w:spacing w:after="0"/>
              <w:jc w:val="right"/>
            </w:pPr>
            <w:r>
              <w:rPr>
                <w:sz w:val="16"/>
              </w:rPr>
              <w:t>$10,633</w:t>
            </w:r>
          </w:p>
        </w:tc>
        <w:tc>
          <w:tcPr>
            <w:tcW w:type="dxa" w:w="1062"/>
          </w:tcPr>
          <w:p>
            <w:pPr>
              <w:spacing w:after="0"/>
              <w:jc w:val="right"/>
            </w:pPr>
            <w:r>
              <w:rPr>
                <w:sz w:val="16"/>
              </w:rPr>
              <w:t>0.00405%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50"/>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201"/>
          </w:tcPr>
          <w:p>
            <w:pPr>
              <w:spacing w:after="0"/>
              <w:jc w:val="right"/>
            </w:pPr>
            <w:r>
              <w:rPr>
                <w:sz w:val="16"/>
              </w:rPr>
              <w:t>$13,142</w:t>
            </w:r>
          </w:p>
        </w:tc>
        <w:tc>
          <w:tcPr>
            <w:tcW w:type="dxa" w:w="1062"/>
          </w:tcPr>
          <w:p>
            <w:pPr>
              <w:spacing w:after="0"/>
              <w:jc w:val="right"/>
            </w:pPr>
            <w:r>
              <w:rPr>
                <w:sz w:val="16"/>
              </w:rPr>
              <w:t>0.000981%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50"/>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01"/>
          </w:tcPr>
          <w:p>
            <w:pPr>
              <w:spacing w:after="0"/>
              <w:jc w:val="right"/>
            </w:pPr>
            <w:r>
              <w:rPr>
                <w:sz w:val="16"/>
              </w:rPr>
              <w:t>$36,679</w:t>
            </w:r>
          </w:p>
        </w:tc>
        <w:tc>
          <w:tcPr>
            <w:tcW w:type="dxa" w:w="1062"/>
          </w:tcPr>
          <w:p>
            <w:pPr>
              <w:spacing w:after="0"/>
              <w:jc w:val="right"/>
            </w:pPr>
            <w:r>
              <w:rPr>
                <w:sz w:val="16"/>
              </w:rPr>
              <w:t>n/a (see note)</w:t>
            </w:r>
          </w:p>
        </w:tc>
        <w:tc>
          <w:tcPr>
            <w:tcW w:type="dxa" w:w="1285"/>
          </w:tcPr>
          <w:p>
            <w:pPr>
              <w:spacing w:after="0"/>
              <w:jc w:val="right"/>
            </w:pPr>
            <w:r>
              <w:rPr>
                <w:sz w:val="16"/>
              </w:rPr>
              <w:t>$70,000</w:t>
            </w: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50"/>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201"/>
          </w:tcPr>
          <w:p>
            <w:pPr>
              <w:spacing w:after="0"/>
              <w:jc w:val="right"/>
            </w:pPr>
            <w:r>
              <w:rPr>
                <w:sz w:val="16"/>
              </w:rPr>
              <w:t>$4,709</w:t>
            </w:r>
          </w:p>
        </w:tc>
        <w:tc>
          <w:tcPr>
            <w:tcW w:type="dxa" w:w="1062"/>
          </w:tcPr>
          <w:p>
            <w:pPr>
              <w:spacing w:after="0"/>
              <w:jc w:val="right"/>
            </w:pPr>
            <w:r>
              <w:rPr>
                <w:sz w:val="16"/>
              </w:rPr>
              <w:t>0.000927%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50"/>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201"/>
          </w:tcPr>
          <w:p>
            <w:pPr>
              <w:spacing w:after="0"/>
              <w:jc w:val="right"/>
            </w:pPr>
            <w:r>
              <w:rPr>
                <w:sz w:val="16"/>
              </w:rPr>
              <w:t>$315,455</w:t>
            </w:r>
          </w:p>
        </w:tc>
        <w:tc>
          <w:tcPr>
            <w:tcW w:type="dxa" w:w="1062"/>
          </w:tcPr>
          <w:p>
            <w:pPr>
              <w:spacing w:after="0"/>
              <w:jc w:val="right"/>
            </w:pPr>
            <w:r>
              <w:rPr>
                <w:sz w:val="16"/>
              </w:rPr>
              <w:t>0.000268%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01"/>
          </w:tcPr>
          <w:p>
            <w:pPr>
              <w:spacing w:after="0"/>
              <w:jc w:val="right"/>
            </w:pPr>
            <w:r>
              <w:rPr>
                <w:sz w:val="16"/>
              </w:rPr>
              <w:t>$201,028</w:t>
            </w:r>
          </w:p>
        </w:tc>
        <w:tc>
          <w:tcPr>
            <w:tcW w:type="dxa" w:w="1062"/>
          </w:tcPr>
          <w:p>
            <w:pPr>
              <w:spacing w:after="0"/>
              <w:jc w:val="right"/>
            </w:pPr>
            <w:r>
              <w:rPr>
                <w:sz w:val="16"/>
              </w:rPr>
              <w:t>0.00163%</w:t>
            </w:r>
          </w:p>
        </w:tc>
        <w:tc>
          <w:tcPr>
            <w:tcW w:type="dxa" w:w="1285"/>
          </w:tcPr>
          <w:p>
            <w:pPr>
              <w:spacing w:after="0"/>
              <w:jc w:val="right"/>
            </w:pPr>
            <w:r>
              <w:rPr>
                <w:sz w:val="16"/>
              </w:rPr>
              <w:t>$164,000</w:t>
            </w:r>
          </w:p>
        </w:tc>
        <w:tc>
          <w:tcPr>
            <w:tcW w:type="dxa" w:w="1148"/>
          </w:tcPr>
          <w:p>
            <w:pPr>
              <w:spacing w:after="0"/>
              <w:jc w:val="right"/>
            </w:pPr>
            <w:r>
              <w:rPr>
                <w:sz w:val="16"/>
              </w:rPr>
              <w:t>$10,000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01"/>
          </w:tcPr>
          <w:p>
            <w:pPr>
              <w:spacing w:after="0"/>
              <w:jc w:val="right"/>
            </w:pPr>
            <w:r>
              <w:rPr>
                <w:sz w:val="16"/>
              </w:rPr>
              <w:t>$206,735</w:t>
            </w:r>
          </w:p>
        </w:tc>
        <w:tc>
          <w:tcPr>
            <w:tcW w:type="dxa" w:w="1062"/>
          </w:tcPr>
          <w:p>
            <w:pPr>
              <w:spacing w:after="0"/>
              <w:jc w:val="right"/>
            </w:pPr>
            <w:r>
              <w:rPr>
                <w:sz w:val="16"/>
              </w:rPr>
              <w:t>0.000871%</w:t>
            </w:r>
          </w:p>
        </w:tc>
        <w:tc>
          <w:tcPr>
            <w:tcW w:type="dxa" w:w="1285"/>
          </w:tcPr>
          <w:p>
            <w:pPr>
              <w:spacing w:after="0"/>
              <w:jc w:val="right"/>
            </w:pPr>
            <w:r>
              <w:rPr>
                <w:sz w:val="16"/>
              </w:rPr>
              <w:t>$50,000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50"/>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01"/>
          </w:tcPr>
          <w:p>
            <w:pPr>
              <w:spacing w:after="0"/>
              <w:jc w:val="right"/>
            </w:pPr>
            <w:r>
              <w:rPr>
                <w:sz w:val="16"/>
              </w:rPr>
              <w:t>$1,082</w:t>
            </w:r>
          </w:p>
        </w:tc>
        <w:tc>
          <w:tcPr>
            <w:tcW w:type="dxa" w:w="1062"/>
          </w:tcPr>
          <w:p>
            <w:pPr>
              <w:spacing w:after="0"/>
              <w:jc w:val="right"/>
            </w:pPr>
            <w:r>
              <w:rPr>
                <w:sz w:val="16"/>
              </w:rPr>
              <w:t>0.000535%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01"/>
          </w:tcPr>
          <w:p>
            <w:pPr>
              <w:spacing w:after="0"/>
              <w:jc w:val="right"/>
            </w:pPr>
            <w:r>
              <w:rPr>
                <w:sz w:val="16"/>
              </w:rPr>
              <w:t>$24,854</w:t>
            </w:r>
          </w:p>
        </w:tc>
        <w:tc>
          <w:tcPr>
            <w:tcW w:type="dxa" w:w="1062"/>
          </w:tcPr>
          <w:p>
            <w:pPr>
              <w:spacing w:after="0"/>
              <w:jc w:val="right"/>
            </w:pPr>
            <w:r>
              <w:rPr>
                <w:sz w:val="16"/>
              </w:rPr>
              <w:t>0.000625%</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2025-04-16 (Storm Events through 2026-06-30): 12 county-coded records, 12 with a damage value recorded (including $0), $284,000; 16 zone-level records, 16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Middlebury town</w:t>
            </w:r>
          </w:p>
        </w:tc>
        <w:tc>
          <w:tcPr>
            <w:tcW w:type="dxa" w:w="1499"/>
          </w:tcPr>
          <w:p>
            <w:pPr>
              <w:spacing w:after="0"/>
              <w:jc w:val="left"/>
            </w:pPr>
            <w:r>
              <w:rPr>
                <w:sz w:val="16"/>
              </w:rPr>
              <w:t>500008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Middlebury town, VT: risk-assessment baseline packet, release 2026-10 (data as of 2026-09-28; Vermont town 5000144350).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hazard-plain_2026-10_VT_5000144350.docx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Middlebury town, VT: Risk-assessment baseline packet</dc:title>
  <dc:subject>Hazard Plain release 2026-10, as of 2026-09-28. Preview: automated baseline</dc:subject>
  <dc:creator>Hazard Plain</dc:creator>
  <cp:keywords>Hazard Plain; hazard mitigation; risk assessment; 5000144350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