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Addison County, VT</w:t>
      </w:r>
    </w:p>
    <w:p>
      <w:pPr>
        <w:spacing w:after="120" w:before="0"/>
      </w:pPr>
      <w:r>
        <w:rPr>
          <w:color w:val="555555"/>
          <w:sz w:val="24"/>
        </w:rPr>
        <w:t>Risk-assessment baseline packet</w:t>
      </w:r>
    </w:p>
    <w:p>
      <w:pPr>
        <w:spacing w:after="120" w:before="0"/>
      </w:pPr>
      <w:r>
        <w:rPr>
          <w:b/>
          <w:sz w:val="18"/>
        </w:rPr>
        <w:t xml:space="preserve">Unit: </w:t>
      </w:r>
      <w:r>
        <w:rPr>
          <w:sz w:val="18"/>
        </w:rPr>
        <w:t>County area 50001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6"/>
        <w:gridCol w:w="756"/>
        <w:gridCol w:w="3083"/>
        <w:gridCol w:w="3326"/>
        <w:gridCol w:w="1209"/>
        <w:gridCol w:w="1209"/>
        <w:gridCol w:w="1043"/>
        <w:gridCol w:w="1105"/>
        <w:gridCol w:w="756"/>
      </w:tblGrid>
      <w:tr>
        <w:trPr>
          <w:cantSplit/>
          <w:tblHeader/>
        </w:trPr>
        <w:tc>
          <w:tcPr>
            <w:tcW w:type="dxa" w:w="1626"/>
            <w:shd w:val="clear" w:color="auto" w:fill="E8E8E8"/>
          </w:tcPr>
          <w:p>
            <w:pPr>
              <w:spacing w:after="0"/>
              <w:jc w:val="left"/>
            </w:pPr>
            <w:r>
              <w:rPr>
                <w:b/>
                <w:sz w:val="16"/>
              </w:rPr>
              <w:t>Jurisdiction</w:t>
            </w:r>
          </w:p>
        </w:tc>
        <w:tc>
          <w:tcPr>
            <w:tcW w:type="dxa" w:w="756"/>
            <w:shd w:val="clear" w:color="auto" w:fill="E8E8E8"/>
          </w:tcPr>
          <w:p>
            <w:pPr>
              <w:spacing w:after="0"/>
              <w:jc w:val="left"/>
            </w:pPr>
            <w:r>
              <w:rPr>
                <w:b/>
                <w:sz w:val="16"/>
              </w:rPr>
              <w:t>Type</w:t>
            </w:r>
          </w:p>
        </w:tc>
        <w:tc>
          <w:tcPr>
            <w:tcW w:type="dxa" w:w="3083"/>
            <w:shd w:val="clear" w:color="auto" w:fill="E8E8E8"/>
          </w:tcPr>
          <w:p>
            <w:pPr>
              <w:spacing w:after="0"/>
              <w:jc w:val="left"/>
            </w:pPr>
            <w:r>
              <w:rPr>
                <w:b/>
                <w:sz w:val="16"/>
              </w:rPr>
              <w:t>Status</w:t>
            </w:r>
          </w:p>
        </w:tc>
        <w:tc>
          <w:tcPr>
            <w:tcW w:type="dxa" w:w="3326"/>
            <w:shd w:val="clear" w:color="auto" w:fill="E8E8E8"/>
          </w:tcPr>
          <w:p>
            <w:pPr>
              <w:spacing w:after="0"/>
              <w:jc w:val="left"/>
            </w:pPr>
            <w:r>
              <w:rPr>
                <w:b/>
                <w:sz w:val="16"/>
              </w:rPr>
              <w:t>Plan</w:t>
            </w:r>
          </w:p>
        </w:tc>
        <w:tc>
          <w:tcPr>
            <w:tcW w:type="dxa" w:w="1209"/>
            <w:shd w:val="clear" w:color="auto" w:fill="E8E8E8"/>
          </w:tcPr>
          <w:p>
            <w:pPr>
              <w:spacing w:after="0"/>
              <w:jc w:val="left"/>
            </w:pPr>
            <w:r>
              <w:rPr>
                <w:b/>
                <w:sz w:val="16"/>
              </w:rPr>
              <w:t>Approved</w:t>
            </w:r>
          </w:p>
        </w:tc>
        <w:tc>
          <w:tcPr>
            <w:tcW w:type="dxa" w:w="1209"/>
            <w:shd w:val="clear" w:color="auto" w:fill="E8E8E8"/>
          </w:tcPr>
          <w:p>
            <w:pPr>
              <w:spacing w:after="0"/>
              <w:jc w:val="left"/>
            </w:pPr>
            <w:r>
              <w:rPr>
                <w:b/>
                <w:sz w:val="16"/>
              </w:rPr>
              <w:t>Expires</w:t>
            </w:r>
          </w:p>
        </w:tc>
        <w:tc>
          <w:tcPr>
            <w:tcW w:type="dxa" w:w="10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05"/>
            <w:shd w:val="clear" w:color="auto" w:fill="E8E8E8"/>
          </w:tcPr>
          <w:p>
            <w:pPr>
              <w:spacing w:after="0"/>
              <w:jc w:val="left"/>
            </w:pPr>
            <w:r>
              <w:rPr>
                <w:b/>
                <w:sz w:val="16"/>
              </w:rPr>
              <w:t>Update underway</w:t>
            </w:r>
          </w:p>
        </w:tc>
        <w:tc>
          <w:tcPr>
            <w:tcW w:type="dxa" w:w="756"/>
            <w:shd w:val="clear" w:color="auto" w:fill="E8E8E8"/>
          </w:tcPr>
          <w:p>
            <w:pPr>
              <w:spacing w:after="0"/>
              <w:jc w:val="left"/>
            </w:pPr>
            <w:r>
              <w:rPr>
                <w:b/>
                <w:sz w:val="16"/>
              </w:rPr>
              <w:t>Notes</w:t>
            </w:r>
          </w:p>
        </w:tc>
      </w:tr>
      <w:tr>
        <w:trPr>
          <w:cantSplit/>
        </w:trPr>
        <w:tc>
          <w:tcPr>
            <w:tcW w:type="dxa" w:w="1626"/>
          </w:tcPr>
          <w:p>
            <w:pPr>
              <w:spacing w:after="0"/>
              <w:jc w:val="left"/>
            </w:pPr>
            <w:r>
              <w:rPr>
                <w:sz w:val="16"/>
              </w:rPr>
              <w:t>Bridport town</w:t>
            </w:r>
          </w:p>
        </w:tc>
        <w:tc>
          <w:tcPr>
            <w:tcW w:type="dxa" w:w="756"/>
          </w:tcPr>
          <w:p>
            <w:pPr>
              <w:spacing w:after="0"/>
              <w:jc w:val="left"/>
            </w:pPr>
            <w:r>
              <w:rPr>
                <w:sz w:val="16"/>
              </w:rPr>
              <w:t>Town</w:t>
            </w:r>
          </w:p>
        </w:tc>
        <w:tc>
          <w:tcPr>
            <w:tcW w:type="dxa" w:w="3083"/>
          </w:tcPr>
          <w:p>
            <w:pPr>
              <w:spacing w:after="0"/>
              <w:jc w:val="left"/>
            </w:pPr>
            <w:r>
              <w:rPr>
                <w:sz w:val="16"/>
              </w:rPr>
              <w:t>Approved, expires 2030-12-18</w:t>
            </w:r>
          </w:p>
        </w:tc>
        <w:tc>
          <w:tcPr>
            <w:tcW w:type="dxa" w:w="3326"/>
          </w:tcPr>
          <w:p>
            <w:pPr>
              <w:spacing w:after="0"/>
              <w:jc w:val="left"/>
            </w:pPr>
            <w:r>
              <w:rPr>
                <w:sz w:val="16"/>
              </w:rPr>
              <w:t>Town of Bridport Single Jurisdiction All-Hazards Mitigation Plan 2025 (FEMA plan 111456)</w:t>
            </w:r>
          </w:p>
        </w:tc>
        <w:tc>
          <w:tcPr>
            <w:tcW w:type="dxa" w:w="1209"/>
          </w:tcPr>
          <w:p>
            <w:pPr>
              <w:spacing w:after="0"/>
              <w:jc w:val="left"/>
            </w:pPr>
            <w:r>
              <w:rPr>
                <w:sz w:val="16"/>
              </w:rPr>
              <w:t>2025-12-19</w:t>
            </w:r>
          </w:p>
        </w:tc>
        <w:tc>
          <w:tcPr>
            <w:tcW w:type="dxa" w:w="1209"/>
          </w:tcPr>
          <w:p>
            <w:pPr>
              <w:spacing w:after="0"/>
              <w:jc w:val="left"/>
            </w:pPr>
            <w:r>
              <w:rPr>
                <w:sz w:val="16"/>
              </w:rPr>
              <w:t>2030-12-18</w:t>
            </w:r>
          </w:p>
        </w:tc>
        <w:tc>
          <w:tcPr>
            <w:tcW w:type="dxa" w:w="1043"/>
          </w:tcPr>
          <w:p>
            <w:pPr>
              <w:spacing w:after="0"/>
              <w:jc w:val="right"/>
            </w:pPr>
            <w:r>
              <w:rPr>
                <w:sz w:val="16"/>
              </w:rPr>
              <w:t>1,542</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Bristol town</w:t>
            </w:r>
          </w:p>
        </w:tc>
        <w:tc>
          <w:tcPr>
            <w:tcW w:type="dxa" w:w="756"/>
          </w:tcPr>
          <w:p>
            <w:pPr>
              <w:spacing w:after="0"/>
              <w:jc w:val="left"/>
            </w:pPr>
            <w:r>
              <w:rPr>
                <w:sz w:val="16"/>
              </w:rPr>
              <w:t>Town</w:t>
            </w:r>
          </w:p>
        </w:tc>
        <w:tc>
          <w:tcPr>
            <w:tcW w:type="dxa" w:w="3083"/>
          </w:tcPr>
          <w:p>
            <w:pPr>
              <w:spacing w:after="0"/>
              <w:jc w:val="left"/>
            </w:pPr>
            <w:r>
              <w:rPr>
                <w:sz w:val="16"/>
              </w:rPr>
              <w:t>Approved, expires 2030-09-23</w:t>
            </w:r>
          </w:p>
        </w:tc>
        <w:tc>
          <w:tcPr>
            <w:tcW w:type="dxa" w:w="3326"/>
          </w:tcPr>
          <w:p>
            <w:pPr>
              <w:spacing w:after="0"/>
              <w:jc w:val="left"/>
            </w:pPr>
            <w:r>
              <w:rPr>
                <w:sz w:val="16"/>
              </w:rPr>
              <w:t>Local Hazard Mitigation Plan, Town of Bristol, Vermont 2025 (FEMA plan 111152)</w:t>
            </w:r>
          </w:p>
        </w:tc>
        <w:tc>
          <w:tcPr>
            <w:tcW w:type="dxa" w:w="1209"/>
          </w:tcPr>
          <w:p>
            <w:pPr>
              <w:spacing w:after="0"/>
              <w:jc w:val="left"/>
            </w:pPr>
            <w:r>
              <w:rPr>
                <w:sz w:val="16"/>
              </w:rPr>
              <w:t>2025-09-24</w:t>
            </w:r>
          </w:p>
        </w:tc>
        <w:tc>
          <w:tcPr>
            <w:tcW w:type="dxa" w:w="1209"/>
          </w:tcPr>
          <w:p>
            <w:pPr>
              <w:spacing w:after="0"/>
              <w:jc w:val="left"/>
            </w:pPr>
            <w:r>
              <w:rPr>
                <w:sz w:val="16"/>
              </w:rPr>
              <w:t>2030-09-23</w:t>
            </w:r>
          </w:p>
        </w:tc>
        <w:tc>
          <w:tcPr>
            <w:tcW w:type="dxa" w:w="1043"/>
          </w:tcPr>
          <w:p>
            <w:pPr>
              <w:spacing w:after="0"/>
              <w:jc w:val="right"/>
            </w:pPr>
            <w:r>
              <w:rPr>
                <w:sz w:val="16"/>
              </w:rPr>
              <w:t>1,456</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Cornwall town</w:t>
            </w:r>
          </w:p>
        </w:tc>
        <w:tc>
          <w:tcPr>
            <w:tcW w:type="dxa" w:w="756"/>
          </w:tcPr>
          <w:p>
            <w:pPr>
              <w:spacing w:after="0"/>
              <w:jc w:val="left"/>
            </w:pPr>
            <w:r>
              <w:rPr>
                <w:sz w:val="16"/>
              </w:rPr>
              <w:t>Town</w:t>
            </w:r>
          </w:p>
        </w:tc>
        <w:tc>
          <w:tcPr>
            <w:tcW w:type="dxa" w:w="3083"/>
          </w:tcPr>
          <w:p>
            <w:pPr>
              <w:spacing w:after="0"/>
              <w:jc w:val="left"/>
            </w:pPr>
            <w:r>
              <w:rPr>
                <w:sz w:val="16"/>
              </w:rPr>
              <w:t>Approved, expires 2030-09-29</w:t>
            </w:r>
          </w:p>
        </w:tc>
        <w:tc>
          <w:tcPr>
            <w:tcW w:type="dxa" w:w="3326"/>
          </w:tcPr>
          <w:p>
            <w:pPr>
              <w:spacing w:after="0"/>
              <w:jc w:val="left"/>
            </w:pPr>
            <w:r>
              <w:rPr>
                <w:sz w:val="16"/>
              </w:rPr>
              <w:t>Town of Cornwall, Vermont Single Jurisdiction All-Hazards Mitigation Plan 2025 (FEMA plan 111001)</w:t>
            </w:r>
          </w:p>
        </w:tc>
        <w:tc>
          <w:tcPr>
            <w:tcW w:type="dxa" w:w="1209"/>
          </w:tcPr>
          <w:p>
            <w:pPr>
              <w:spacing w:after="0"/>
              <w:jc w:val="left"/>
            </w:pPr>
            <w:r>
              <w:rPr>
                <w:sz w:val="16"/>
              </w:rPr>
              <w:t>2025-09-30</w:t>
            </w:r>
          </w:p>
        </w:tc>
        <w:tc>
          <w:tcPr>
            <w:tcW w:type="dxa" w:w="1209"/>
          </w:tcPr>
          <w:p>
            <w:pPr>
              <w:spacing w:after="0"/>
              <w:jc w:val="left"/>
            </w:pPr>
            <w:r>
              <w:rPr>
                <w:sz w:val="16"/>
              </w:rPr>
              <w:t>2030-09-29</w:t>
            </w:r>
          </w:p>
        </w:tc>
        <w:tc>
          <w:tcPr>
            <w:tcW w:type="dxa" w:w="1043"/>
          </w:tcPr>
          <w:p>
            <w:pPr>
              <w:spacing w:after="0"/>
              <w:jc w:val="right"/>
            </w:pPr>
            <w:r>
              <w:rPr>
                <w:sz w:val="16"/>
              </w:rPr>
              <w:t>1,462</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Ferrisburgh town</w:t>
            </w:r>
          </w:p>
        </w:tc>
        <w:tc>
          <w:tcPr>
            <w:tcW w:type="dxa" w:w="756"/>
          </w:tcPr>
          <w:p>
            <w:pPr>
              <w:spacing w:after="0"/>
              <w:jc w:val="left"/>
            </w:pPr>
            <w:r>
              <w:rPr>
                <w:sz w:val="16"/>
              </w:rPr>
              <w:t>Town</w:t>
            </w:r>
          </w:p>
        </w:tc>
        <w:tc>
          <w:tcPr>
            <w:tcW w:type="dxa" w:w="3083"/>
          </w:tcPr>
          <w:p>
            <w:pPr>
              <w:spacing w:after="0"/>
              <w:jc w:val="left"/>
            </w:pPr>
            <w:r>
              <w:rPr>
                <w:sz w:val="16"/>
              </w:rPr>
              <w:t>Approved, expires 2030-08-21</w:t>
            </w:r>
          </w:p>
        </w:tc>
        <w:tc>
          <w:tcPr>
            <w:tcW w:type="dxa" w:w="3326"/>
          </w:tcPr>
          <w:p>
            <w:pPr>
              <w:spacing w:after="0"/>
              <w:jc w:val="left"/>
            </w:pPr>
            <w:r>
              <w:rPr>
                <w:sz w:val="16"/>
              </w:rPr>
              <w:t>Local Hazard Mitigation Plan, Town of Ferrisburgh, Vermont 2025 (FEMA plan 110318)</w:t>
            </w:r>
          </w:p>
        </w:tc>
        <w:tc>
          <w:tcPr>
            <w:tcW w:type="dxa" w:w="1209"/>
          </w:tcPr>
          <w:p>
            <w:pPr>
              <w:spacing w:after="0"/>
              <w:jc w:val="left"/>
            </w:pPr>
            <w:r>
              <w:rPr>
                <w:sz w:val="16"/>
              </w:rPr>
              <w:t>2025-08-22</w:t>
            </w:r>
          </w:p>
        </w:tc>
        <w:tc>
          <w:tcPr>
            <w:tcW w:type="dxa" w:w="1209"/>
          </w:tcPr>
          <w:p>
            <w:pPr>
              <w:spacing w:after="0"/>
              <w:jc w:val="left"/>
            </w:pPr>
            <w:r>
              <w:rPr>
                <w:sz w:val="16"/>
              </w:rPr>
              <w:t>2030-08-21</w:t>
            </w:r>
          </w:p>
        </w:tc>
        <w:tc>
          <w:tcPr>
            <w:tcW w:type="dxa" w:w="1043"/>
          </w:tcPr>
          <w:p>
            <w:pPr>
              <w:spacing w:after="0"/>
              <w:jc w:val="right"/>
            </w:pPr>
            <w:r>
              <w:rPr>
                <w:sz w:val="16"/>
              </w:rPr>
              <w:t>1,423</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Goshen town</w:t>
            </w:r>
          </w:p>
        </w:tc>
        <w:tc>
          <w:tcPr>
            <w:tcW w:type="dxa" w:w="756"/>
          </w:tcPr>
          <w:p>
            <w:pPr>
              <w:spacing w:after="0"/>
              <w:jc w:val="left"/>
            </w:pPr>
            <w:r>
              <w:rPr>
                <w:sz w:val="16"/>
              </w:rPr>
              <w:t>Town</w:t>
            </w:r>
          </w:p>
        </w:tc>
        <w:tc>
          <w:tcPr>
            <w:tcW w:type="dxa" w:w="3083"/>
          </w:tcPr>
          <w:p>
            <w:pPr>
              <w:spacing w:after="0"/>
              <w:jc w:val="left"/>
            </w:pPr>
            <w:r>
              <w:rPr>
                <w:sz w:val="16"/>
              </w:rPr>
              <w:t>Expired on 2023-09-26</w:t>
            </w:r>
          </w:p>
        </w:tc>
        <w:tc>
          <w:tcPr>
            <w:tcW w:type="dxa" w:w="3326"/>
          </w:tcPr>
          <w:p>
            <w:pPr>
              <w:spacing w:after="0"/>
              <w:jc w:val="left"/>
            </w:pPr>
            <w:r>
              <w:rPr>
                <w:sz w:val="16"/>
              </w:rPr>
              <w:t>Town of Goshen, Vermont Single Jurisdiction All-Hazards Mitigation Plan (FEMA plan 104993)</w:t>
            </w:r>
          </w:p>
        </w:tc>
        <w:tc>
          <w:tcPr>
            <w:tcW w:type="dxa" w:w="1209"/>
          </w:tcPr>
          <w:p>
            <w:pPr>
              <w:spacing w:after="0"/>
              <w:jc w:val="left"/>
            </w:pPr>
            <w:r>
              <w:rPr>
                <w:sz w:val="16"/>
              </w:rPr>
              <w:t>2018-09-27</w:t>
            </w:r>
          </w:p>
        </w:tc>
        <w:tc>
          <w:tcPr>
            <w:tcW w:type="dxa" w:w="1209"/>
          </w:tcPr>
          <w:p>
            <w:pPr>
              <w:spacing w:after="0"/>
              <w:jc w:val="left"/>
            </w:pPr>
            <w:r>
              <w:rPr>
                <w:sz w:val="16"/>
              </w:rPr>
              <w:t>2023-09-26</w:t>
            </w:r>
          </w:p>
        </w:tc>
        <w:tc>
          <w:tcPr>
            <w:tcW w:type="dxa" w:w="1043"/>
          </w:tcPr>
          <w:p>
            <w:pPr>
              <w:spacing w:after="0"/>
              <w:jc w:val="right"/>
            </w:pPr>
            <w:r>
              <w:rPr>
                <w:sz w:val="16"/>
              </w:rPr>
              <w:t>-1,098</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Granville town</w:t>
            </w:r>
          </w:p>
        </w:tc>
        <w:tc>
          <w:tcPr>
            <w:tcW w:type="dxa" w:w="756"/>
          </w:tcPr>
          <w:p>
            <w:pPr>
              <w:spacing w:after="0"/>
              <w:jc w:val="left"/>
            </w:pPr>
            <w:r>
              <w:rPr>
                <w:sz w:val="16"/>
              </w:rPr>
              <w:t>Town</w:t>
            </w:r>
          </w:p>
        </w:tc>
        <w:tc>
          <w:tcPr>
            <w:tcW w:type="dxa" w:w="3083"/>
          </w:tcPr>
          <w:p>
            <w:pPr>
              <w:spacing w:after="0"/>
              <w:jc w:val="left"/>
            </w:pPr>
            <w:r>
              <w:rPr>
                <w:sz w:val="16"/>
              </w:rPr>
              <w:t>Approved, expires 2031-03-31</w:t>
            </w:r>
          </w:p>
        </w:tc>
        <w:tc>
          <w:tcPr>
            <w:tcW w:type="dxa" w:w="3326"/>
          </w:tcPr>
          <w:p>
            <w:pPr>
              <w:spacing w:after="0"/>
              <w:jc w:val="left"/>
            </w:pPr>
            <w:r>
              <w:rPr>
                <w:sz w:val="16"/>
              </w:rPr>
              <w:t>Town of Granville, Vermont 2026 Local Hazard Mitigation Plan (FEMA plan 111662)</w:t>
            </w:r>
          </w:p>
        </w:tc>
        <w:tc>
          <w:tcPr>
            <w:tcW w:type="dxa" w:w="1209"/>
          </w:tcPr>
          <w:p>
            <w:pPr>
              <w:spacing w:after="0"/>
              <w:jc w:val="left"/>
            </w:pPr>
            <w:r>
              <w:rPr>
                <w:sz w:val="16"/>
              </w:rPr>
              <w:t>2026-04-01</w:t>
            </w:r>
          </w:p>
        </w:tc>
        <w:tc>
          <w:tcPr>
            <w:tcW w:type="dxa" w:w="1209"/>
          </w:tcPr>
          <w:p>
            <w:pPr>
              <w:spacing w:after="0"/>
              <w:jc w:val="left"/>
            </w:pPr>
            <w:r>
              <w:rPr>
                <w:sz w:val="16"/>
              </w:rPr>
              <w:t>2031-03-31</w:t>
            </w:r>
          </w:p>
        </w:tc>
        <w:tc>
          <w:tcPr>
            <w:tcW w:type="dxa" w:w="1043"/>
          </w:tcPr>
          <w:p>
            <w:pPr>
              <w:spacing w:after="0"/>
              <w:jc w:val="right"/>
            </w:pPr>
            <w:r>
              <w:rPr>
                <w:sz w:val="16"/>
              </w:rPr>
              <w:t>1,645</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Hancock town</w:t>
            </w:r>
          </w:p>
        </w:tc>
        <w:tc>
          <w:tcPr>
            <w:tcW w:type="dxa" w:w="756"/>
          </w:tcPr>
          <w:p>
            <w:pPr>
              <w:spacing w:after="0"/>
              <w:jc w:val="left"/>
            </w:pPr>
            <w:r>
              <w:rPr>
                <w:sz w:val="16"/>
              </w:rPr>
              <w:t>Town</w:t>
            </w:r>
          </w:p>
        </w:tc>
        <w:tc>
          <w:tcPr>
            <w:tcW w:type="dxa" w:w="3083"/>
          </w:tcPr>
          <w:p>
            <w:pPr>
              <w:spacing w:after="0"/>
              <w:jc w:val="left"/>
            </w:pPr>
            <w:r>
              <w:rPr>
                <w:sz w:val="16"/>
              </w:rPr>
              <w:t>Approved, expires 2027-09-22</w:t>
            </w:r>
          </w:p>
        </w:tc>
        <w:tc>
          <w:tcPr>
            <w:tcW w:type="dxa" w:w="3326"/>
          </w:tcPr>
          <w:p>
            <w:pPr>
              <w:spacing w:after="0"/>
              <w:jc w:val="left"/>
            </w:pPr>
            <w:r>
              <w:rPr>
                <w:sz w:val="16"/>
              </w:rPr>
              <w:t>Town of Hancock, Vermont 2022 Local Hazard Mitigation Plan (FEMA plan 108463)</w:t>
            </w:r>
          </w:p>
        </w:tc>
        <w:tc>
          <w:tcPr>
            <w:tcW w:type="dxa" w:w="1209"/>
          </w:tcPr>
          <w:p>
            <w:pPr>
              <w:spacing w:after="0"/>
              <w:jc w:val="left"/>
            </w:pPr>
            <w:r>
              <w:rPr>
                <w:sz w:val="16"/>
              </w:rPr>
              <w:t>2022-09-23</w:t>
            </w:r>
          </w:p>
        </w:tc>
        <w:tc>
          <w:tcPr>
            <w:tcW w:type="dxa" w:w="1209"/>
          </w:tcPr>
          <w:p>
            <w:pPr>
              <w:spacing w:after="0"/>
              <w:jc w:val="left"/>
            </w:pPr>
            <w:r>
              <w:rPr>
                <w:sz w:val="16"/>
              </w:rPr>
              <w:t>2027-09-22</w:t>
            </w:r>
          </w:p>
        </w:tc>
        <w:tc>
          <w:tcPr>
            <w:tcW w:type="dxa" w:w="1043"/>
          </w:tcPr>
          <w:p>
            <w:pPr>
              <w:spacing w:after="0"/>
              <w:jc w:val="right"/>
            </w:pPr>
            <w:r>
              <w:rPr>
                <w:sz w:val="16"/>
              </w:rPr>
              <w:t>359</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Lincoln town</w:t>
            </w:r>
          </w:p>
        </w:tc>
        <w:tc>
          <w:tcPr>
            <w:tcW w:type="dxa" w:w="756"/>
          </w:tcPr>
          <w:p>
            <w:pPr>
              <w:spacing w:after="0"/>
              <w:jc w:val="left"/>
            </w:pPr>
            <w:r>
              <w:rPr>
                <w:sz w:val="16"/>
              </w:rPr>
              <w:t>Town</w:t>
            </w:r>
          </w:p>
        </w:tc>
        <w:tc>
          <w:tcPr>
            <w:tcW w:type="dxa" w:w="3083"/>
          </w:tcPr>
          <w:p>
            <w:pPr>
              <w:spacing w:after="0"/>
              <w:jc w:val="left"/>
            </w:pPr>
            <w:r>
              <w:rPr>
                <w:sz w:val="16"/>
              </w:rPr>
              <w:t>Approved, expires 2027-08-29</w:t>
            </w:r>
          </w:p>
        </w:tc>
        <w:tc>
          <w:tcPr>
            <w:tcW w:type="dxa" w:w="3326"/>
          </w:tcPr>
          <w:p>
            <w:pPr>
              <w:spacing w:after="0"/>
              <w:jc w:val="left"/>
            </w:pPr>
            <w:r>
              <w:rPr>
                <w:sz w:val="16"/>
              </w:rPr>
              <w:t>Town of Lincoln, Vermont Single Jurisdiction All-Hazards Mitigation Plan (FEMA plan 108509)</w:t>
            </w:r>
          </w:p>
        </w:tc>
        <w:tc>
          <w:tcPr>
            <w:tcW w:type="dxa" w:w="1209"/>
          </w:tcPr>
          <w:p>
            <w:pPr>
              <w:spacing w:after="0"/>
              <w:jc w:val="left"/>
            </w:pPr>
            <w:r>
              <w:rPr>
                <w:sz w:val="16"/>
              </w:rPr>
              <w:t>2022-08-30</w:t>
            </w:r>
          </w:p>
        </w:tc>
        <w:tc>
          <w:tcPr>
            <w:tcW w:type="dxa" w:w="1209"/>
          </w:tcPr>
          <w:p>
            <w:pPr>
              <w:spacing w:after="0"/>
              <w:jc w:val="left"/>
            </w:pPr>
            <w:r>
              <w:rPr>
                <w:sz w:val="16"/>
              </w:rPr>
              <w:t>2027-08-29</w:t>
            </w:r>
          </w:p>
        </w:tc>
        <w:tc>
          <w:tcPr>
            <w:tcW w:type="dxa" w:w="1043"/>
          </w:tcPr>
          <w:p>
            <w:pPr>
              <w:spacing w:after="0"/>
              <w:jc w:val="right"/>
            </w:pPr>
            <w:r>
              <w:rPr>
                <w:sz w:val="16"/>
              </w:rPr>
              <w:t>335</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Middlebury town</w:t>
            </w:r>
          </w:p>
        </w:tc>
        <w:tc>
          <w:tcPr>
            <w:tcW w:type="dxa" w:w="756"/>
          </w:tcPr>
          <w:p>
            <w:pPr>
              <w:spacing w:after="0"/>
              <w:jc w:val="left"/>
            </w:pPr>
            <w:r>
              <w:rPr>
                <w:sz w:val="16"/>
              </w:rPr>
              <w:t>Town</w:t>
            </w:r>
          </w:p>
        </w:tc>
        <w:tc>
          <w:tcPr>
            <w:tcW w:type="dxa" w:w="3083"/>
          </w:tcPr>
          <w:p>
            <w:pPr>
              <w:spacing w:after="0"/>
              <w:jc w:val="left"/>
            </w:pPr>
            <w:r>
              <w:rPr>
                <w:sz w:val="16"/>
              </w:rPr>
              <w:t>Approved, expires 2030-04-15</w:t>
            </w:r>
          </w:p>
        </w:tc>
        <w:tc>
          <w:tcPr>
            <w:tcW w:type="dxa" w:w="3326"/>
          </w:tcPr>
          <w:p>
            <w:pPr>
              <w:spacing w:after="0"/>
              <w:jc w:val="left"/>
            </w:pPr>
            <w:r>
              <w:rPr>
                <w:sz w:val="16"/>
              </w:rPr>
              <w:t>Local Hazard Mitigation Plan, Town of Middlebury, Vermont 2025 (FEMA plan 110675)</w:t>
            </w:r>
          </w:p>
        </w:tc>
        <w:tc>
          <w:tcPr>
            <w:tcW w:type="dxa" w:w="1209"/>
          </w:tcPr>
          <w:p>
            <w:pPr>
              <w:spacing w:after="0"/>
              <w:jc w:val="left"/>
            </w:pPr>
            <w:r>
              <w:rPr>
                <w:sz w:val="16"/>
              </w:rPr>
              <w:t>2025-04-16</w:t>
            </w:r>
          </w:p>
        </w:tc>
        <w:tc>
          <w:tcPr>
            <w:tcW w:type="dxa" w:w="1209"/>
          </w:tcPr>
          <w:p>
            <w:pPr>
              <w:spacing w:after="0"/>
              <w:jc w:val="left"/>
            </w:pPr>
            <w:r>
              <w:rPr>
                <w:sz w:val="16"/>
              </w:rPr>
              <w:t>2030-04-15</w:t>
            </w:r>
          </w:p>
        </w:tc>
        <w:tc>
          <w:tcPr>
            <w:tcW w:type="dxa" w:w="1043"/>
          </w:tcPr>
          <w:p>
            <w:pPr>
              <w:spacing w:after="0"/>
              <w:jc w:val="right"/>
            </w:pPr>
            <w:r>
              <w:rPr>
                <w:sz w:val="16"/>
              </w:rPr>
              <w:t>1,295</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Monkton town</w:t>
            </w:r>
          </w:p>
        </w:tc>
        <w:tc>
          <w:tcPr>
            <w:tcW w:type="dxa" w:w="756"/>
          </w:tcPr>
          <w:p>
            <w:pPr>
              <w:spacing w:after="0"/>
              <w:jc w:val="left"/>
            </w:pPr>
            <w:r>
              <w:rPr>
                <w:sz w:val="16"/>
              </w:rPr>
              <w:t>Town</w:t>
            </w:r>
          </w:p>
        </w:tc>
        <w:tc>
          <w:tcPr>
            <w:tcW w:type="dxa" w:w="3083"/>
          </w:tcPr>
          <w:p>
            <w:pPr>
              <w:spacing w:after="0"/>
              <w:jc w:val="left"/>
            </w:pPr>
            <w:r>
              <w:rPr>
                <w:sz w:val="16"/>
              </w:rPr>
              <w:t>Approved, expires 2030-09-29</w:t>
            </w:r>
          </w:p>
        </w:tc>
        <w:tc>
          <w:tcPr>
            <w:tcW w:type="dxa" w:w="3326"/>
          </w:tcPr>
          <w:p>
            <w:pPr>
              <w:spacing w:after="0"/>
              <w:jc w:val="left"/>
            </w:pPr>
            <w:r>
              <w:rPr>
                <w:sz w:val="16"/>
              </w:rPr>
              <w:t>Town of Monkton, Vermont Single Jurisdiction All-Hazards Mitigation Plan (FEMA plan 111169)</w:t>
            </w:r>
          </w:p>
        </w:tc>
        <w:tc>
          <w:tcPr>
            <w:tcW w:type="dxa" w:w="1209"/>
          </w:tcPr>
          <w:p>
            <w:pPr>
              <w:spacing w:after="0"/>
              <w:jc w:val="left"/>
            </w:pPr>
            <w:r>
              <w:rPr>
                <w:sz w:val="16"/>
              </w:rPr>
              <w:t>2025-09-30</w:t>
            </w:r>
          </w:p>
        </w:tc>
        <w:tc>
          <w:tcPr>
            <w:tcW w:type="dxa" w:w="1209"/>
          </w:tcPr>
          <w:p>
            <w:pPr>
              <w:spacing w:after="0"/>
              <w:jc w:val="left"/>
            </w:pPr>
            <w:r>
              <w:rPr>
                <w:sz w:val="16"/>
              </w:rPr>
              <w:t>2030-09-29</w:t>
            </w:r>
          </w:p>
        </w:tc>
        <w:tc>
          <w:tcPr>
            <w:tcW w:type="dxa" w:w="1043"/>
          </w:tcPr>
          <w:p>
            <w:pPr>
              <w:spacing w:after="0"/>
              <w:jc w:val="right"/>
            </w:pPr>
            <w:r>
              <w:rPr>
                <w:sz w:val="16"/>
              </w:rPr>
              <w:t>1,462</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New Haven town</w:t>
            </w:r>
          </w:p>
        </w:tc>
        <w:tc>
          <w:tcPr>
            <w:tcW w:type="dxa" w:w="756"/>
          </w:tcPr>
          <w:p>
            <w:pPr>
              <w:spacing w:after="0"/>
              <w:jc w:val="left"/>
            </w:pPr>
            <w:r>
              <w:rPr>
                <w:sz w:val="16"/>
              </w:rPr>
              <w:t>Town</w:t>
            </w:r>
          </w:p>
        </w:tc>
        <w:tc>
          <w:tcPr>
            <w:tcW w:type="dxa" w:w="3083"/>
          </w:tcPr>
          <w:p>
            <w:pPr>
              <w:spacing w:after="0"/>
              <w:jc w:val="left"/>
            </w:pPr>
            <w:r>
              <w:rPr>
                <w:sz w:val="16"/>
              </w:rPr>
              <w:t>Expired on 2023-07-16</w:t>
            </w:r>
          </w:p>
        </w:tc>
        <w:tc>
          <w:tcPr>
            <w:tcW w:type="dxa" w:w="3326"/>
          </w:tcPr>
          <w:p>
            <w:pPr>
              <w:spacing w:after="0"/>
              <w:jc w:val="left"/>
            </w:pPr>
            <w:r>
              <w:rPr>
                <w:sz w:val="16"/>
              </w:rPr>
              <w:t>Town of New Haven, Vermont Single Jurisdiction All-Hazards Mitigation Plan (FEMA plan 104756)</w:t>
            </w:r>
          </w:p>
        </w:tc>
        <w:tc>
          <w:tcPr>
            <w:tcW w:type="dxa" w:w="1209"/>
          </w:tcPr>
          <w:p>
            <w:pPr>
              <w:spacing w:after="0"/>
              <w:jc w:val="left"/>
            </w:pPr>
            <w:r>
              <w:rPr>
                <w:sz w:val="16"/>
              </w:rPr>
              <w:t>2018-07-17</w:t>
            </w:r>
          </w:p>
        </w:tc>
        <w:tc>
          <w:tcPr>
            <w:tcW w:type="dxa" w:w="1209"/>
          </w:tcPr>
          <w:p>
            <w:pPr>
              <w:spacing w:after="0"/>
              <w:jc w:val="left"/>
            </w:pPr>
            <w:r>
              <w:rPr>
                <w:sz w:val="16"/>
              </w:rPr>
              <w:t>2023-07-16</w:t>
            </w:r>
          </w:p>
        </w:tc>
        <w:tc>
          <w:tcPr>
            <w:tcW w:type="dxa" w:w="1043"/>
          </w:tcPr>
          <w:p>
            <w:pPr>
              <w:spacing w:after="0"/>
              <w:jc w:val="right"/>
            </w:pPr>
            <w:r>
              <w:rPr>
                <w:sz w:val="16"/>
              </w:rPr>
              <w:t>-1,170</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Orwell town</w:t>
            </w:r>
          </w:p>
        </w:tc>
        <w:tc>
          <w:tcPr>
            <w:tcW w:type="dxa" w:w="756"/>
          </w:tcPr>
          <w:p>
            <w:pPr>
              <w:spacing w:after="0"/>
              <w:jc w:val="left"/>
            </w:pPr>
            <w:r>
              <w:rPr>
                <w:sz w:val="16"/>
              </w:rPr>
              <w:t>Town</w:t>
            </w:r>
          </w:p>
        </w:tc>
        <w:tc>
          <w:tcPr>
            <w:tcW w:type="dxa" w:w="3083"/>
          </w:tcPr>
          <w:p>
            <w:pPr>
              <w:spacing w:after="0"/>
              <w:jc w:val="left"/>
            </w:pPr>
            <w:r>
              <w:rPr>
                <w:sz w:val="16"/>
              </w:rPr>
              <w:t>Expired on 2023-09-26</w:t>
            </w:r>
          </w:p>
        </w:tc>
        <w:tc>
          <w:tcPr>
            <w:tcW w:type="dxa" w:w="3326"/>
          </w:tcPr>
          <w:p>
            <w:pPr>
              <w:spacing w:after="0"/>
              <w:jc w:val="left"/>
            </w:pPr>
            <w:r>
              <w:rPr>
                <w:sz w:val="16"/>
              </w:rPr>
              <w:t>Town of Orwell, Vermont Single Jurisdiction All-Hazards Mitigation Plan (FEMA plan 105272)</w:t>
            </w:r>
          </w:p>
        </w:tc>
        <w:tc>
          <w:tcPr>
            <w:tcW w:type="dxa" w:w="1209"/>
          </w:tcPr>
          <w:p>
            <w:pPr>
              <w:spacing w:after="0"/>
              <w:jc w:val="left"/>
            </w:pPr>
            <w:r>
              <w:rPr>
                <w:sz w:val="16"/>
              </w:rPr>
              <w:t>2018-09-27</w:t>
            </w:r>
          </w:p>
        </w:tc>
        <w:tc>
          <w:tcPr>
            <w:tcW w:type="dxa" w:w="1209"/>
          </w:tcPr>
          <w:p>
            <w:pPr>
              <w:spacing w:after="0"/>
              <w:jc w:val="left"/>
            </w:pPr>
            <w:r>
              <w:rPr>
                <w:sz w:val="16"/>
              </w:rPr>
              <w:t>2023-09-26</w:t>
            </w:r>
          </w:p>
        </w:tc>
        <w:tc>
          <w:tcPr>
            <w:tcW w:type="dxa" w:w="1043"/>
          </w:tcPr>
          <w:p>
            <w:pPr>
              <w:spacing w:after="0"/>
              <w:jc w:val="right"/>
            </w:pPr>
            <w:r>
              <w:rPr>
                <w:sz w:val="16"/>
              </w:rPr>
              <w:t>-1,098</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Panton town</w:t>
            </w:r>
          </w:p>
        </w:tc>
        <w:tc>
          <w:tcPr>
            <w:tcW w:type="dxa" w:w="756"/>
          </w:tcPr>
          <w:p>
            <w:pPr>
              <w:spacing w:after="0"/>
              <w:jc w:val="left"/>
            </w:pPr>
            <w:r>
              <w:rPr>
                <w:sz w:val="16"/>
              </w:rPr>
              <w:t>Town</w:t>
            </w:r>
          </w:p>
        </w:tc>
        <w:tc>
          <w:tcPr>
            <w:tcW w:type="dxa" w:w="3083"/>
          </w:tcPr>
          <w:p>
            <w:pPr>
              <w:spacing w:after="0"/>
              <w:jc w:val="left"/>
            </w:pPr>
            <w:r>
              <w:rPr>
                <w:sz w:val="16"/>
              </w:rPr>
              <w:t>Approved, expires 2029-06-30</w:t>
            </w:r>
          </w:p>
        </w:tc>
        <w:tc>
          <w:tcPr>
            <w:tcW w:type="dxa" w:w="3326"/>
          </w:tcPr>
          <w:p>
            <w:pPr>
              <w:spacing w:after="0"/>
              <w:jc w:val="left"/>
            </w:pPr>
            <w:r>
              <w:rPr>
                <w:sz w:val="16"/>
              </w:rPr>
              <w:t>Town of Panton, Vermont Single Jurisdiction All-Hazards Mitigation Plan (FEMA plan 109963)</w:t>
            </w:r>
          </w:p>
        </w:tc>
        <w:tc>
          <w:tcPr>
            <w:tcW w:type="dxa" w:w="1209"/>
          </w:tcPr>
          <w:p>
            <w:pPr>
              <w:spacing w:after="0"/>
              <w:jc w:val="left"/>
            </w:pPr>
            <w:r>
              <w:rPr>
                <w:sz w:val="16"/>
              </w:rPr>
              <w:t>2024-07-01</w:t>
            </w:r>
          </w:p>
        </w:tc>
        <w:tc>
          <w:tcPr>
            <w:tcW w:type="dxa" w:w="1209"/>
          </w:tcPr>
          <w:p>
            <w:pPr>
              <w:spacing w:after="0"/>
              <w:jc w:val="left"/>
            </w:pPr>
            <w:r>
              <w:rPr>
                <w:sz w:val="16"/>
              </w:rPr>
              <w:t>2029-06-30</w:t>
            </w:r>
          </w:p>
        </w:tc>
        <w:tc>
          <w:tcPr>
            <w:tcW w:type="dxa" w:w="1043"/>
          </w:tcPr>
          <w:p>
            <w:pPr>
              <w:spacing w:after="0"/>
              <w:jc w:val="right"/>
            </w:pPr>
            <w:r>
              <w:rPr>
                <w:sz w:val="16"/>
              </w:rPr>
              <w:t>1,006</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Ripton town</w:t>
            </w:r>
          </w:p>
        </w:tc>
        <w:tc>
          <w:tcPr>
            <w:tcW w:type="dxa" w:w="756"/>
          </w:tcPr>
          <w:p>
            <w:pPr>
              <w:spacing w:after="0"/>
              <w:jc w:val="left"/>
            </w:pPr>
            <w:r>
              <w:rPr>
                <w:sz w:val="16"/>
              </w:rPr>
              <w:t>Town</w:t>
            </w:r>
          </w:p>
        </w:tc>
        <w:tc>
          <w:tcPr>
            <w:tcW w:type="dxa" w:w="3083"/>
          </w:tcPr>
          <w:p>
            <w:pPr>
              <w:spacing w:after="0"/>
              <w:jc w:val="left"/>
            </w:pPr>
            <w:r>
              <w:rPr>
                <w:sz w:val="16"/>
              </w:rPr>
              <w:t>Approved, expires 2030-05-14</w:t>
            </w:r>
          </w:p>
        </w:tc>
        <w:tc>
          <w:tcPr>
            <w:tcW w:type="dxa" w:w="3326"/>
          </w:tcPr>
          <w:p>
            <w:pPr>
              <w:spacing w:after="0"/>
              <w:jc w:val="left"/>
            </w:pPr>
            <w:r>
              <w:rPr>
                <w:sz w:val="16"/>
              </w:rPr>
              <w:t>Local Hazard Mitigation Plan Town of Ripton, Vermont (FEMA plan 110365)</w:t>
            </w:r>
          </w:p>
        </w:tc>
        <w:tc>
          <w:tcPr>
            <w:tcW w:type="dxa" w:w="1209"/>
          </w:tcPr>
          <w:p>
            <w:pPr>
              <w:spacing w:after="0"/>
              <w:jc w:val="left"/>
            </w:pPr>
            <w:r>
              <w:rPr>
                <w:sz w:val="16"/>
              </w:rPr>
              <w:t>2025-05-15</w:t>
            </w:r>
          </w:p>
        </w:tc>
        <w:tc>
          <w:tcPr>
            <w:tcW w:type="dxa" w:w="1209"/>
          </w:tcPr>
          <w:p>
            <w:pPr>
              <w:spacing w:after="0"/>
              <w:jc w:val="left"/>
            </w:pPr>
            <w:r>
              <w:rPr>
                <w:sz w:val="16"/>
              </w:rPr>
              <w:t>2030-05-14</w:t>
            </w:r>
          </w:p>
        </w:tc>
        <w:tc>
          <w:tcPr>
            <w:tcW w:type="dxa" w:w="1043"/>
          </w:tcPr>
          <w:p>
            <w:pPr>
              <w:spacing w:after="0"/>
              <w:jc w:val="right"/>
            </w:pPr>
            <w:r>
              <w:rPr>
                <w:sz w:val="16"/>
              </w:rPr>
              <w:t>1,324</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Salisbury town</w:t>
            </w:r>
          </w:p>
        </w:tc>
        <w:tc>
          <w:tcPr>
            <w:tcW w:type="dxa" w:w="756"/>
          </w:tcPr>
          <w:p>
            <w:pPr>
              <w:spacing w:after="0"/>
              <w:jc w:val="left"/>
            </w:pPr>
            <w:r>
              <w:rPr>
                <w:sz w:val="16"/>
              </w:rPr>
              <w:t>Town</w:t>
            </w:r>
          </w:p>
        </w:tc>
        <w:tc>
          <w:tcPr>
            <w:tcW w:type="dxa" w:w="3083"/>
          </w:tcPr>
          <w:p>
            <w:pPr>
              <w:spacing w:after="0"/>
              <w:jc w:val="left"/>
            </w:pPr>
            <w:r>
              <w:rPr>
                <w:sz w:val="16"/>
              </w:rPr>
              <w:t>Approved, expires 2030-09-29</w:t>
            </w:r>
          </w:p>
        </w:tc>
        <w:tc>
          <w:tcPr>
            <w:tcW w:type="dxa" w:w="3326"/>
          </w:tcPr>
          <w:p>
            <w:pPr>
              <w:spacing w:after="0"/>
              <w:jc w:val="left"/>
            </w:pPr>
            <w:r>
              <w:rPr>
                <w:sz w:val="16"/>
              </w:rPr>
              <w:t>Town of Salisbury, Vermont Single Jurisdiction All-Hazards Mitigation Plan (FEMA plan 111080)</w:t>
            </w:r>
          </w:p>
        </w:tc>
        <w:tc>
          <w:tcPr>
            <w:tcW w:type="dxa" w:w="1209"/>
          </w:tcPr>
          <w:p>
            <w:pPr>
              <w:spacing w:after="0"/>
              <w:jc w:val="left"/>
            </w:pPr>
            <w:r>
              <w:rPr>
                <w:sz w:val="16"/>
              </w:rPr>
              <w:t>2025-09-30</w:t>
            </w:r>
          </w:p>
        </w:tc>
        <w:tc>
          <w:tcPr>
            <w:tcW w:type="dxa" w:w="1209"/>
          </w:tcPr>
          <w:p>
            <w:pPr>
              <w:spacing w:after="0"/>
              <w:jc w:val="left"/>
            </w:pPr>
            <w:r>
              <w:rPr>
                <w:sz w:val="16"/>
              </w:rPr>
              <w:t>2030-09-29</w:t>
            </w:r>
          </w:p>
        </w:tc>
        <w:tc>
          <w:tcPr>
            <w:tcW w:type="dxa" w:w="1043"/>
          </w:tcPr>
          <w:p>
            <w:pPr>
              <w:spacing w:after="0"/>
              <w:jc w:val="right"/>
            </w:pPr>
            <w:r>
              <w:rPr>
                <w:sz w:val="16"/>
              </w:rPr>
              <w:t>1,462</w:t>
            </w:r>
          </w:p>
        </w:tc>
        <w:tc>
          <w:tcPr>
            <w:tcW w:type="dxa" w:w="1105"/>
          </w:tcPr>
          <w:p>
            <w:pPr>
              <w:spacing w:after="0"/>
              <w:jc w:val="left"/>
            </w:pPr>
          </w:p>
        </w:tc>
        <w:tc>
          <w:tcPr>
            <w:tcW w:type="dxa" w:w="756"/>
          </w:tcPr>
          <w:p>
            <w:pPr>
              <w:spacing w:after="0"/>
              <w:jc w:val="left"/>
            </w:pPr>
          </w:p>
        </w:tc>
      </w:tr>
      <w:tr>
        <w:trPr>
          <w:cantSplit/>
        </w:trPr>
        <w:tc>
          <w:tcPr>
            <w:tcW w:type="dxa" w:w="1626"/>
          </w:tcPr>
          <w:p>
            <w:pPr>
              <w:spacing w:after="0"/>
              <w:jc w:val="left"/>
            </w:pPr>
            <w:r>
              <w:rPr>
                <w:sz w:val="16"/>
              </w:rPr>
              <w:t>Starksboro town</w:t>
            </w:r>
          </w:p>
        </w:tc>
        <w:tc>
          <w:tcPr>
            <w:tcW w:type="dxa" w:w="756"/>
          </w:tcPr>
          <w:p>
            <w:pPr>
              <w:spacing w:after="0"/>
              <w:jc w:val="left"/>
            </w:pPr>
            <w:r>
              <w:rPr>
                <w:sz w:val="16"/>
              </w:rPr>
              <w:t>Town</w:t>
            </w:r>
          </w:p>
        </w:tc>
        <w:tc>
          <w:tcPr>
            <w:tcW w:type="dxa" w:w="3083"/>
          </w:tcPr>
          <w:p>
            <w:pPr>
              <w:spacing w:after="0"/>
              <w:jc w:val="left"/>
            </w:pPr>
            <w:r>
              <w:rPr>
                <w:sz w:val="16"/>
              </w:rPr>
              <w:t>Approved, expires 2030-09-03</w:t>
            </w:r>
          </w:p>
        </w:tc>
        <w:tc>
          <w:tcPr>
            <w:tcW w:type="dxa" w:w="3326"/>
          </w:tcPr>
          <w:p>
            <w:pPr>
              <w:spacing w:after="0"/>
              <w:jc w:val="left"/>
            </w:pPr>
            <w:r>
              <w:rPr>
                <w:sz w:val="16"/>
              </w:rPr>
              <w:t>Local Hazard Mitigation Plan Town of Starksboro, Vermont (FEMA plan 110366)</w:t>
            </w:r>
          </w:p>
        </w:tc>
        <w:tc>
          <w:tcPr>
            <w:tcW w:type="dxa" w:w="1209"/>
          </w:tcPr>
          <w:p>
            <w:pPr>
              <w:spacing w:after="0"/>
              <w:jc w:val="left"/>
            </w:pPr>
            <w:r>
              <w:rPr>
                <w:sz w:val="16"/>
              </w:rPr>
              <w:t>2025-09-04</w:t>
            </w:r>
          </w:p>
        </w:tc>
        <w:tc>
          <w:tcPr>
            <w:tcW w:type="dxa" w:w="1209"/>
          </w:tcPr>
          <w:p>
            <w:pPr>
              <w:spacing w:after="0"/>
              <w:jc w:val="left"/>
            </w:pPr>
            <w:r>
              <w:rPr>
                <w:sz w:val="16"/>
              </w:rPr>
              <w:t>2030-09-03</w:t>
            </w:r>
          </w:p>
        </w:tc>
        <w:tc>
          <w:tcPr>
            <w:tcW w:type="dxa" w:w="1043"/>
          </w:tcPr>
          <w:p>
            <w:pPr>
              <w:spacing w:after="0"/>
              <w:jc w:val="right"/>
            </w:pPr>
            <w:r>
              <w:rPr>
                <w:sz w:val="16"/>
              </w:rPr>
              <w:t>1,436</w:t>
            </w:r>
          </w:p>
        </w:tc>
        <w:tc>
          <w:tcPr>
            <w:tcW w:type="dxa" w:w="1105"/>
          </w:tcPr>
          <w:p>
            <w:pPr>
              <w:spacing w:after="0"/>
              <w:jc w:val="left"/>
            </w:pPr>
          </w:p>
        </w:tc>
        <w:tc>
          <w:tcPr>
            <w:tcW w:type="dxa" w:w="75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297"/>
          </w:tcPr>
          <w:p>
            <w:pPr>
              <w:spacing w:after="0"/>
              <w:jc w:val="right"/>
            </w:pPr>
            <w:r>
              <w:rPr>
                <w:sz w:val="16"/>
              </w:rPr>
              <w:t>$36,679</w:t>
            </w:r>
          </w:p>
        </w:tc>
        <w:tc>
          <w:tcPr>
            <w:tcW w:type="dxa" w:w="1111"/>
          </w:tcPr>
          <w:p>
            <w:pPr>
              <w:spacing w:after="0"/>
              <w:jc w:val="right"/>
            </w:pPr>
            <w:r>
              <w:rPr>
                <w:sz w:val="16"/>
              </w:rPr>
              <w:t>$7,777,411</w:t>
            </w:r>
          </w:p>
        </w:tc>
        <w:tc>
          <w:tcPr>
            <w:tcW w:type="dxa" w:w="1199"/>
          </w:tcPr>
          <w:p>
            <w:pPr>
              <w:spacing w:after="0"/>
              <w:jc w:val="right"/>
            </w:pPr>
            <w:r>
              <w:rPr>
                <w:sz w:val="16"/>
              </w:rPr>
              <w:t>77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297"/>
          </w:tcPr>
          <w:p>
            <w:pPr>
              <w:spacing w:after="0"/>
              <w:jc w:val="right"/>
            </w:pPr>
            <w:r>
              <w:rPr>
                <w:sz w:val="16"/>
              </w:rPr>
              <w:t>$614,167</w:t>
            </w:r>
          </w:p>
        </w:tc>
        <w:tc>
          <w:tcPr>
            <w:tcW w:type="dxa" w:w="1111"/>
          </w:tcPr>
          <w:p>
            <w:pPr>
              <w:spacing w:after="0"/>
              <w:jc w:val="right"/>
            </w:pPr>
            <w:r>
              <w:rPr>
                <w:sz w:val="16"/>
              </w:rPr>
              <w:t>$716,975</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297"/>
          </w:tcPr>
          <w:p>
            <w:pPr>
              <w:spacing w:after="0"/>
              <w:jc w:val="right"/>
            </w:pPr>
            <w:r>
              <w:rPr>
                <w:sz w:val="16"/>
              </w:rPr>
              <w:t>$10,633</w:t>
            </w:r>
          </w:p>
        </w:tc>
        <w:tc>
          <w:tcPr>
            <w:tcW w:type="dxa" w:w="1111"/>
          </w:tcPr>
          <w:p>
            <w:pPr>
              <w:spacing w:after="0"/>
              <w:jc w:val="right"/>
            </w:pPr>
            <w:r>
              <w:rPr>
                <w:sz w:val="16"/>
              </w:rPr>
              <w:t>$595,242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p>
        </w:tc>
        <w:tc>
          <w:tcPr>
            <w:tcW w:type="dxa" w:w="1297"/>
          </w:tcPr>
          <w:p>
            <w:pPr>
              <w:spacing w:after="0"/>
              <w:jc w:val="right"/>
            </w:pPr>
            <w:r>
              <w:rPr>
                <w:sz w:val="16"/>
              </w:rPr>
              <w:t>$55,018</w:t>
            </w:r>
          </w:p>
        </w:tc>
        <w:tc>
          <w:tcPr>
            <w:tcW w:type="dxa" w:w="1111"/>
          </w:tcPr>
          <w:p>
            <w:pPr>
              <w:spacing w:after="0"/>
              <w:jc w:val="right"/>
            </w:pPr>
            <w:r>
              <w:rPr>
                <w:sz w:val="16"/>
              </w:rPr>
              <w:t>$474,027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297"/>
          </w:tcPr>
          <w:p>
            <w:pPr>
              <w:spacing w:after="0"/>
              <w:jc w:val="right"/>
            </w:pPr>
            <w:r>
              <w:rPr>
                <w:sz w:val="16"/>
              </w:rPr>
              <w:t>$201,028</w:t>
            </w:r>
          </w:p>
        </w:tc>
        <w:tc>
          <w:tcPr>
            <w:tcW w:type="dxa" w:w="1111"/>
          </w:tcPr>
          <w:p>
            <w:pPr>
              <w:spacing w:after="0"/>
              <w:jc w:val="right"/>
            </w:pPr>
            <w:r>
              <w:rPr>
                <w:sz w:val="16"/>
              </w:rPr>
              <w:t>$390,704</w:t>
            </w:r>
          </w:p>
        </w:tc>
        <w:tc>
          <w:tcPr>
            <w:tcW w:type="dxa" w:w="1199"/>
          </w:tcPr>
          <w:p>
            <w:pPr>
              <w:spacing w:after="0"/>
              <w:jc w:val="right"/>
            </w:pPr>
            <w:r>
              <w:rPr>
                <w:sz w:val="16"/>
              </w:rPr>
              <w:t>246</w:t>
            </w:r>
          </w:p>
        </w:tc>
        <w:tc>
          <w:tcPr>
            <w:tcW w:type="dxa" w:w="2172"/>
          </w:tcPr>
          <w:p>
            <w:pPr>
              <w:spacing w:after="0"/>
              <w:jc w:val="left"/>
            </w:pPr>
          </w:p>
        </w:tc>
        <w:tc>
          <w:tcPr>
            <w:tcW w:type="dxa" w:w="2080"/>
          </w:tcPr>
          <w:p>
            <w:pPr>
              <w:spacing w:after="0"/>
              <w:jc w:val="left"/>
            </w:pPr>
            <w:r>
              <w:rPr>
                <w:sz w:val="16"/>
              </w:rPr>
              <w:t>Includes 40 High Wind records and 45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$342,908</w:t>
            </w:r>
          </w:p>
        </w:tc>
        <w:tc>
          <w:tcPr>
            <w:tcW w:type="dxa" w:w="1111"/>
          </w:tcPr>
          <w:p>
            <w:pPr>
              <w:spacing w:after="0"/>
              <w:jc w:val="right"/>
            </w:pPr>
            <w:r>
              <w:rPr>
                <w:sz w:val="16"/>
              </w:rPr>
              <w:t>$380,594</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p>
        </w:tc>
        <w:tc>
          <w:tcPr>
            <w:tcW w:type="dxa" w:w="1297"/>
          </w:tcPr>
          <w:p>
            <w:pPr>
              <w:spacing w:after="0"/>
              <w:jc w:val="right"/>
            </w:pPr>
            <w:r>
              <w:rPr>
                <w:sz w:val="16"/>
              </w:rPr>
              <w:t>$315,455</w:t>
            </w:r>
          </w:p>
        </w:tc>
        <w:tc>
          <w:tcPr>
            <w:tcW w:type="dxa" w:w="1111"/>
          </w:tcPr>
          <w:p>
            <w:pPr>
              <w:spacing w:after="0"/>
              <w:jc w:val="right"/>
            </w:pPr>
            <w:r>
              <w:rPr>
                <w:sz w:val="16"/>
              </w:rPr>
              <w:t>$345,322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297"/>
          </w:tcPr>
          <w:p>
            <w:pPr>
              <w:spacing w:after="0"/>
              <w:jc w:val="right"/>
            </w:pPr>
            <w:r>
              <w:rPr>
                <w:sz w:val="16"/>
              </w:rPr>
              <w:t>$206,735</w:t>
            </w:r>
          </w:p>
        </w:tc>
        <w:tc>
          <w:tcPr>
            <w:tcW w:type="dxa" w:w="1111"/>
          </w:tcPr>
          <w:p>
            <w:pPr>
              <w:spacing w:after="0"/>
              <w:jc w:val="right"/>
            </w:pPr>
            <w:r>
              <w:rPr>
                <w:sz w:val="16"/>
              </w:rPr>
              <w:t>$304,102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p>
        </w:tc>
        <w:tc>
          <w:tcPr>
            <w:tcW w:type="dxa" w:w="1297"/>
          </w:tcPr>
          <w:p>
            <w:pPr>
              <w:spacing w:after="0"/>
              <w:jc w:val="right"/>
            </w:pPr>
            <w:r>
              <w:rPr>
                <w:sz w:val="16"/>
              </w:rPr>
              <w:t>$13,142</w:t>
            </w:r>
          </w:p>
        </w:tc>
        <w:tc>
          <w:tcPr>
            <w:tcW w:type="dxa" w:w="1111"/>
          </w:tcPr>
          <w:p>
            <w:pPr>
              <w:spacing w:after="0"/>
              <w:jc w:val="right"/>
            </w:pPr>
            <w:r>
              <w:rPr>
                <w:sz w:val="16"/>
              </w:rPr>
              <w:t>$122,273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297"/>
          </w:tcPr>
          <w:p>
            <w:pPr>
              <w:spacing w:after="0"/>
              <w:jc w:val="right"/>
            </w:pPr>
            <w:r>
              <w:rPr>
                <w:sz w:val="16"/>
              </w:rPr>
              <w:t>$24,854</w:t>
            </w:r>
          </w:p>
        </w:tc>
        <w:tc>
          <w:tcPr>
            <w:tcW w:type="dxa" w:w="1111"/>
          </w:tcPr>
          <w:p>
            <w:pPr>
              <w:spacing w:after="0"/>
              <w:jc w:val="right"/>
            </w:pPr>
            <w:r>
              <w:rPr>
                <w:sz w:val="16"/>
              </w:rPr>
              <w:t>$94,569</w:t>
            </w:r>
          </w:p>
        </w:tc>
        <w:tc>
          <w:tcPr>
            <w:tcW w:type="dxa" w:w="1199"/>
          </w:tcPr>
          <w:p>
            <w:pPr>
              <w:spacing w:after="0"/>
              <w:jc w:val="right"/>
            </w:pPr>
            <w:r>
              <w:rPr>
                <w:sz w:val="16"/>
              </w:rPr>
              <w:t>292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297"/>
          </w:tcPr>
          <w:p>
            <w:pPr>
              <w:spacing w:after="0"/>
              <w:jc w:val="right"/>
            </w:pPr>
            <w:r>
              <w:rPr>
                <w:sz w:val="16"/>
              </w:rPr>
              <w:t>$34,843</w:t>
            </w:r>
          </w:p>
        </w:tc>
        <w:tc>
          <w:tcPr>
            <w:tcW w:type="dxa" w:w="1111"/>
          </w:tcPr>
          <w:p>
            <w:pPr>
              <w:spacing w:after="0"/>
              <w:jc w:val="right"/>
            </w:pPr>
            <w:r>
              <w:rPr>
                <w:sz w:val="16"/>
              </w:rPr>
              <w:t>$63,135</w:t>
            </w:r>
          </w:p>
        </w:tc>
        <w:tc>
          <w:tcPr>
            <w:tcW w:type="dxa" w:w="1199"/>
          </w:tcPr>
          <w:p>
            <w:pPr>
              <w:spacing w:after="0"/>
              <w:jc w:val="right"/>
            </w:pPr>
            <w:r>
              <w:rPr>
                <w:sz w:val="16"/>
              </w:rPr>
              <w:t>89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297"/>
          </w:tcPr>
          <w:p>
            <w:pPr>
              <w:spacing w:after="0"/>
              <w:jc w:val="right"/>
            </w:pPr>
            <w:r>
              <w:rPr>
                <w:sz w:val="16"/>
              </w:rPr>
              <w:t>$1,082</w:t>
            </w:r>
          </w:p>
        </w:tc>
        <w:tc>
          <w:tcPr>
            <w:tcW w:type="dxa" w:w="1111"/>
          </w:tcPr>
          <w:p>
            <w:pPr>
              <w:spacing w:after="0"/>
              <w:jc w:val="right"/>
            </w:pPr>
            <w:r>
              <w:rPr>
                <w:sz w:val="16"/>
              </w:rPr>
              <w:t>$10,741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p>
        </w:tc>
        <w:tc>
          <w:tcPr>
            <w:tcW w:type="dxa" w:w="1297"/>
          </w:tcPr>
          <w:p>
            <w:pPr>
              <w:spacing w:after="0"/>
              <w:jc w:val="right"/>
            </w:pPr>
            <w:r>
              <w:rPr>
                <w:sz w:val="16"/>
              </w:rPr>
              <w:t>$4,709</w:t>
            </w:r>
          </w:p>
        </w:tc>
        <w:tc>
          <w:tcPr>
            <w:tcW w:type="dxa" w:w="1111"/>
          </w:tcPr>
          <w:p>
            <w:pPr>
              <w:spacing w:after="0"/>
              <w:jc w:val="right"/>
            </w:pPr>
            <w:r>
              <w:rPr>
                <w:sz w:val="16"/>
              </w:rPr>
              <w:t>$9,215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$2,014</w:t>
            </w:r>
          </w:p>
        </w:tc>
        <w:tc>
          <w:tcPr>
            <w:tcW w:type="dxa" w:w="1111"/>
          </w:tcPr>
          <w:p>
            <w:pPr>
              <w:spacing w:after="0"/>
              <w:jc w:val="right"/>
            </w:pPr>
            <w:r>
              <w:rPr>
                <w:sz w:val="16"/>
              </w:rPr>
              <w:t>$2,015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7"/>
        <w:gridCol w:w="1695"/>
        <w:gridCol w:w="1508"/>
        <w:gridCol w:w="1782"/>
        <w:gridCol w:w="1880"/>
        <w:gridCol w:w="1593"/>
        <w:gridCol w:w="1828"/>
        <w:gridCol w:w="2149"/>
      </w:tblGrid>
      <w:tr>
        <w:trPr>
          <w:cantSplit/>
          <w:tblHeader/>
        </w:trPr>
        <w:tc>
          <w:tcPr>
            <w:tcW w:type="dxa" w:w="1677"/>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8"/>
            <w:shd w:val="clear" w:color="auto" w:fill="E8E8E8"/>
          </w:tcPr>
          <w:p>
            <w:pPr>
              <w:spacing w:after="0"/>
              <w:jc w:val="right"/>
            </w:pPr>
            <w:r>
              <w:rPr>
                <w:b/>
                <w:sz w:val="16"/>
              </w:rPr>
              <w:t>Records</w:t>
            </w:r>
          </w:p>
          <w:p>
            <w:pPr>
              <w:spacing w:after="0"/>
              <w:jc w:val="right"/>
            </w:pPr>
            <w:r>
              <w:rPr>
                <w:i/>
                <w:color w:val="555555"/>
                <w:sz w:val="14"/>
              </w:rPr>
              <w:t>count, years</w:t>
            </w:r>
          </w:p>
        </w:tc>
        <w:tc>
          <w:tcPr>
            <w:tcW w:type="dxa" w:w="1782"/>
            <w:shd w:val="clear" w:color="auto" w:fill="E8E8E8"/>
          </w:tcPr>
          <w:p>
            <w:pPr>
              <w:spacing w:after="0"/>
              <w:jc w:val="left"/>
            </w:pPr>
            <w:r>
              <w:rPr>
                <w:b/>
                <w:sz w:val="16"/>
              </w:rPr>
              <w:t>Observed range</w:t>
            </w:r>
          </w:p>
        </w:tc>
        <w:tc>
          <w:tcPr>
            <w:tcW w:type="dxa" w:w="1880"/>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1828"/>
            <w:shd w:val="clear" w:color="auto" w:fill="E8E8E8"/>
          </w:tcPr>
          <w:p>
            <w:pPr>
              <w:spacing w:after="0"/>
              <w:jc w:val="left"/>
            </w:pPr>
            <w:r>
              <w:rPr>
                <w:b/>
                <w:sz w:val="16"/>
              </w:rPr>
              <w:t>How it applies to members</w:t>
            </w:r>
          </w:p>
        </w:tc>
        <w:tc>
          <w:tcPr>
            <w:tcW w:type="dxa" w:w="2149"/>
            <w:shd w:val="clear" w:color="auto" w:fill="E8E8E8"/>
          </w:tcPr>
          <w:p>
            <w:pPr>
              <w:spacing w:after="0"/>
              <w:jc w:val="left"/>
            </w:pPr>
            <w:r>
              <w:rPr>
                <w:b/>
                <w:sz w:val="16"/>
              </w:rPr>
              <w:t>Note</w:t>
            </w:r>
          </w:p>
        </w:tc>
      </w:tr>
      <w:tr>
        <w:trPr>
          <w:cantSplit/>
        </w:trPr>
        <w:tc>
          <w:tcPr>
            <w:tcW w:type="dxa" w:w="1677"/>
          </w:tcPr>
          <w:p>
            <w:pPr>
              <w:spacing w:after="0"/>
              <w:jc w:val="left"/>
            </w:pPr>
            <w:r>
              <w:rPr>
                <w:sz w:val="16"/>
              </w:rPr>
              <w:t>Avalanche</w:t>
            </w:r>
          </w:p>
        </w:tc>
        <w:tc>
          <w:tcPr>
            <w:tcW w:type="dxa" w:w="1695"/>
          </w:tcPr>
          <w:p>
            <w:pPr>
              <w:spacing w:after="0"/>
              <w:jc w:val="left"/>
            </w:pPr>
            <w:r>
              <w:rPr>
                <w:sz w:val="16"/>
              </w:rPr>
              <w:t>none (count and damage)</w:t>
            </w:r>
          </w:p>
        </w:tc>
        <w:tc>
          <w:tcPr>
            <w:tcW w:type="dxa" w:w="1508"/>
          </w:tcPr>
          <w:p>
            <w:pPr>
              <w:spacing w:after="0"/>
              <w:jc w:val="right"/>
            </w:pPr>
            <w:r>
              <w:rPr>
                <w:sz w:val="16"/>
              </w:rPr>
              <w:t>0</w:t>
            </w:r>
          </w:p>
        </w:tc>
        <w:tc>
          <w:tcPr>
            <w:tcW w:type="dxa" w:w="1782"/>
          </w:tcPr>
          <w:p>
            <w:pPr>
              <w:spacing w:after="0"/>
              <w:jc w:val="left"/>
            </w:pPr>
          </w:p>
        </w:tc>
        <w:tc>
          <w:tcPr>
            <w:tcW w:type="dxa" w:w="1880"/>
          </w:tcPr>
          <w:p>
            <w:pPr>
              <w:spacing w:after="0"/>
              <w:jc w:val="left"/>
            </w:pPr>
          </w:p>
        </w:tc>
        <w:tc>
          <w:tcPr>
            <w:tcW w:type="dxa" w:w="1593"/>
          </w:tcPr>
          <w:p>
            <w:pPr>
              <w:spacing w:after="0"/>
              <w:jc w:val="left"/>
            </w:pPr>
          </w:p>
        </w:tc>
        <w:tc>
          <w:tcPr>
            <w:tcW w:type="dxa" w:w="1828"/>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8"/>
          </w:tcPr>
          <w:p>
            <w:pPr>
              <w:spacing w:after="0"/>
              <w:jc w:val="right"/>
            </w:pPr>
            <w:r>
              <w:rPr>
                <w:sz w:val="16"/>
              </w:rPr>
              <w:t>0</w:t>
            </w:r>
          </w:p>
        </w:tc>
        <w:tc>
          <w:tcPr>
            <w:tcW w:type="dxa" w:w="1782"/>
          </w:tcPr>
          <w:p>
            <w:pPr>
              <w:spacing w:after="0"/>
              <w:jc w:val="left"/>
            </w:pPr>
          </w:p>
        </w:tc>
        <w:tc>
          <w:tcPr>
            <w:tcW w:type="dxa" w:w="1880"/>
          </w:tcPr>
          <w:p>
            <w:pPr>
              <w:spacing w:after="0"/>
              <w:jc w:val="left"/>
            </w:pPr>
          </w:p>
        </w:tc>
        <w:tc>
          <w:tcPr>
            <w:tcW w:type="dxa" w:w="1593"/>
          </w:tcPr>
          <w:p>
            <w:pPr>
              <w:spacing w:after="0"/>
              <w:jc w:val="left"/>
            </w:pPr>
          </w:p>
        </w:tc>
        <w:tc>
          <w:tcPr>
            <w:tcW w:type="dxa" w:w="1828"/>
          </w:tcPr>
          <w:p>
            <w:pPr>
              <w:spacing w:after="0"/>
              <w:jc w:val="left"/>
            </w:pPr>
          </w:p>
        </w:tc>
        <w:tc>
          <w:tcPr>
            <w:tcW w:type="dxa" w:w="2149"/>
          </w:tcPr>
          <w:p>
            <w:pPr>
              <w:spacing w:after="0"/>
              <w:jc w:val="left"/>
            </w:pPr>
            <w:r>
              <w:rPr>
                <w:sz w:val="16"/>
              </w:rPr>
              <w:t>Flood depth: see the FEMA Flood Insurance Rate Map.</w:t>
            </w:r>
          </w:p>
        </w:tc>
      </w:tr>
      <w:tr>
        <w:trPr>
          <w:cantSplit/>
        </w:trPr>
        <w:tc>
          <w:tcPr>
            <w:tcW w:type="dxa" w:w="1677"/>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8"/>
          </w:tcPr>
          <w:p>
            <w:pPr>
              <w:spacing w:after="0"/>
              <w:jc w:val="right"/>
            </w:pPr>
            <w:r>
              <w:rPr>
                <w:sz w:val="16"/>
              </w:rPr>
              <w:t>28, 1997 to 2026 (28 zone-level)</w:t>
            </w:r>
          </w:p>
        </w:tc>
        <w:tc>
          <w:tcPr>
            <w:tcW w:type="dxa" w:w="1782"/>
          </w:tcPr>
          <w:p>
            <w:pPr>
              <w:spacing w:after="0"/>
              <w:jc w:val="left"/>
            </w:pPr>
            <w:r>
              <w:rPr>
                <w:sz w:val="16"/>
              </w:rPr>
              <w:t>1 day to 28 days (median 2 days); 25 with a recorded value</w:t>
            </w:r>
          </w:p>
        </w:tc>
        <w:tc>
          <w:tcPr>
            <w:tcW w:type="dxa" w:w="1880"/>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93"/>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Wind chill: in event narratives only; local data required.</w:t>
            </w:r>
          </w:p>
        </w:tc>
      </w:tr>
      <w:tr>
        <w:trPr>
          <w:cantSplit/>
        </w:trPr>
        <w:tc>
          <w:tcPr>
            <w:tcW w:type="dxa" w:w="1677"/>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8"/>
          </w:tcPr>
          <w:p>
            <w:pPr>
              <w:spacing w:after="0"/>
              <w:jc w:val="right"/>
            </w:pPr>
            <w:r>
              <w:rPr>
                <w:sz w:val="16"/>
              </w:rPr>
              <w:t>5, 2005 to 2023 (5 zone-level)</w:t>
            </w:r>
          </w:p>
        </w:tc>
        <w:tc>
          <w:tcPr>
            <w:tcW w:type="dxa" w:w="1782"/>
          </w:tcPr>
          <w:p>
            <w:pPr>
              <w:spacing w:after="0"/>
              <w:jc w:val="left"/>
            </w:pPr>
          </w:p>
        </w:tc>
        <w:tc>
          <w:tcPr>
            <w:tcW w:type="dxa" w:w="1880"/>
          </w:tcPr>
          <w:p>
            <w:pPr>
              <w:spacing w:after="0"/>
              <w:jc w:val="left"/>
            </w:pPr>
            <w:r>
              <w:rPr>
                <w:sz w:val="16"/>
              </w:rPr>
              <w:t>Frost/Freeze, 2023-05-18, $1,500,000 crop damage, reported for the zone (2023 dollars); NWS zone VTZ009 (WESTERN ADDISON), zone-level: may include parts of neighboring counties</w:t>
            </w:r>
          </w:p>
        </w:tc>
        <w:tc>
          <w:tcPr>
            <w:tcW w:type="dxa" w:w="1593"/>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Temperature: in event narratives only; local data required.</w:t>
            </w:r>
          </w:p>
        </w:tc>
      </w:tr>
      <w:tr>
        <w:trPr>
          <w:cantSplit/>
        </w:trPr>
        <w:tc>
          <w:tcPr>
            <w:tcW w:type="dxa" w:w="1677"/>
          </w:tcPr>
          <w:p>
            <w:pPr>
              <w:spacing w:after="0"/>
              <w:jc w:val="left"/>
            </w:pPr>
            <w:r>
              <w:rPr>
                <w:sz w:val="16"/>
              </w:rPr>
              <w:t>Drought</w:t>
            </w:r>
          </w:p>
        </w:tc>
        <w:tc>
          <w:tcPr>
            <w:tcW w:type="dxa" w:w="1695"/>
          </w:tcPr>
          <w:p>
            <w:pPr>
              <w:spacing w:after="0"/>
              <w:jc w:val="left"/>
            </w:pPr>
            <w:r>
              <w:rPr>
                <w:sz w:val="16"/>
              </w:rPr>
              <w:t>US Drought Monitor D-scale</w:t>
            </w:r>
          </w:p>
        </w:tc>
        <w:tc>
          <w:tcPr>
            <w:tcW w:type="dxa" w:w="1508"/>
          </w:tcPr>
          <w:p>
            <w:pPr>
              <w:spacing w:after="0"/>
              <w:jc w:val="right"/>
            </w:pPr>
            <w:r>
              <w:rPr>
                <w:sz w:val="16"/>
              </w:rPr>
              <w:t>0</w:t>
            </w:r>
          </w:p>
        </w:tc>
        <w:tc>
          <w:tcPr>
            <w:tcW w:type="dxa" w:w="1782"/>
          </w:tcPr>
          <w:p>
            <w:pPr>
              <w:spacing w:after="0"/>
              <w:jc w:val="left"/>
            </w:pPr>
          </w:p>
        </w:tc>
        <w:tc>
          <w:tcPr>
            <w:tcW w:type="dxa" w:w="1880"/>
          </w:tcPr>
          <w:p>
            <w:pPr>
              <w:spacing w:after="0"/>
              <w:jc w:val="left"/>
            </w:pPr>
          </w:p>
        </w:tc>
        <w:tc>
          <w:tcPr>
            <w:tcW w:type="dxa" w:w="1593"/>
          </w:tcPr>
          <w:p>
            <w:pPr>
              <w:spacing w:after="0"/>
              <w:jc w:val="left"/>
            </w:pPr>
          </w:p>
        </w:tc>
        <w:tc>
          <w:tcPr>
            <w:tcW w:type="dxa" w:w="1828"/>
          </w:tcPr>
          <w:p>
            <w:pPr>
              <w:spacing w:after="0"/>
              <w:jc w:val="left"/>
            </w:pPr>
          </w:p>
        </w:tc>
        <w:tc>
          <w:tcPr>
            <w:tcW w:type="dxa" w:w="21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7"/>
          </w:tcPr>
          <w:p>
            <w:pPr>
              <w:spacing w:after="0"/>
              <w:jc w:val="left"/>
            </w:pPr>
            <w:r>
              <w:rPr>
                <w:sz w:val="16"/>
              </w:rPr>
              <w:t>Earthquake</w:t>
            </w:r>
          </w:p>
        </w:tc>
        <w:tc>
          <w:tcPr>
            <w:tcW w:type="dxa" w:w="1695"/>
          </w:tcPr>
          <w:p>
            <w:pPr>
              <w:spacing w:after="0"/>
              <w:jc w:val="left"/>
            </w:pPr>
            <w:r>
              <w:rPr>
                <w:sz w:val="16"/>
              </w:rPr>
              <w:t>Modified Mercalli (local data)</w:t>
            </w:r>
          </w:p>
        </w:tc>
        <w:tc>
          <w:tcPr>
            <w:tcW w:type="dxa" w:w="1508"/>
          </w:tcPr>
          <w:p>
            <w:pPr>
              <w:spacing w:after="0"/>
              <w:jc w:val="right"/>
            </w:pPr>
            <w:r>
              <w:rPr>
                <w:sz w:val="16"/>
              </w:rPr>
              <w:t>0</w:t>
            </w:r>
          </w:p>
        </w:tc>
        <w:tc>
          <w:tcPr>
            <w:tcW w:type="dxa" w:w="1782"/>
          </w:tcPr>
          <w:p>
            <w:pPr>
              <w:spacing w:after="0"/>
              <w:jc w:val="left"/>
            </w:pPr>
          </w:p>
        </w:tc>
        <w:tc>
          <w:tcPr>
            <w:tcW w:type="dxa" w:w="1880"/>
          </w:tcPr>
          <w:p>
            <w:pPr>
              <w:spacing w:after="0"/>
              <w:jc w:val="left"/>
            </w:pPr>
          </w:p>
        </w:tc>
        <w:tc>
          <w:tcPr>
            <w:tcW w:type="dxa" w:w="1593"/>
          </w:tcPr>
          <w:p>
            <w:pPr>
              <w:spacing w:after="0"/>
              <w:jc w:val="left"/>
            </w:pPr>
          </w:p>
        </w:tc>
        <w:tc>
          <w:tcPr>
            <w:tcW w:type="dxa" w:w="1828"/>
          </w:tcPr>
          <w:p>
            <w:pPr>
              <w:spacing w:after="0"/>
              <w:jc w:val="left"/>
            </w:pPr>
          </w:p>
        </w:tc>
        <w:tc>
          <w:tcPr>
            <w:tcW w:type="dxa" w:w="2149"/>
          </w:tcPr>
          <w:p>
            <w:pPr>
              <w:spacing w:after="0"/>
              <w:jc w:val="left"/>
            </w:pPr>
            <w:r>
              <w:rPr>
                <w:sz w:val="16"/>
              </w:rPr>
              <w:t>No Storm Events record; local data required (e.g., USGS).</w:t>
            </w:r>
          </w:p>
        </w:tc>
      </w:tr>
      <w:tr>
        <w:trPr>
          <w:cantSplit/>
        </w:trPr>
        <w:tc>
          <w:tcPr>
            <w:tcW w:type="dxa" w:w="1677"/>
          </w:tcPr>
          <w:p>
            <w:pPr>
              <w:spacing w:after="0"/>
              <w:jc w:val="left"/>
            </w:pPr>
            <w:r>
              <w:rPr>
                <w:sz w:val="16"/>
              </w:rPr>
              <w:t>Hail</w:t>
            </w:r>
          </w:p>
        </w:tc>
        <w:tc>
          <w:tcPr>
            <w:tcW w:type="dxa" w:w="1695"/>
          </w:tcPr>
          <w:p>
            <w:pPr>
              <w:spacing w:after="0"/>
              <w:jc w:val="left"/>
            </w:pPr>
            <w:r>
              <w:rPr>
                <w:sz w:val="16"/>
              </w:rPr>
              <w:t>hail size (inches)</w:t>
            </w:r>
          </w:p>
        </w:tc>
        <w:tc>
          <w:tcPr>
            <w:tcW w:type="dxa" w:w="1508"/>
          </w:tcPr>
          <w:p>
            <w:pPr>
              <w:spacing w:after="0"/>
              <w:jc w:val="right"/>
            </w:pPr>
            <w:r>
              <w:rPr>
                <w:sz w:val="16"/>
              </w:rPr>
              <w:t>104, 1965 to 2025</w:t>
            </w:r>
          </w:p>
        </w:tc>
        <w:tc>
          <w:tcPr>
            <w:tcW w:type="dxa" w:w="1782"/>
          </w:tcPr>
          <w:p>
            <w:pPr>
              <w:spacing w:after="0"/>
              <w:jc w:val="left"/>
            </w:pPr>
            <w:r>
              <w:rPr>
                <w:sz w:val="16"/>
              </w:rPr>
              <w:t>0.75 in to 2 in (median 1 in); 100 with a recorded value</w:t>
            </w:r>
          </w:p>
        </w:tc>
        <w:tc>
          <w:tcPr>
            <w:tcW w:type="dxa" w:w="1880"/>
          </w:tcPr>
          <w:p>
            <w:pPr>
              <w:spacing w:after="0"/>
              <w:jc w:val="left"/>
            </w:pPr>
            <w:r>
              <w:rPr>
                <w:sz w:val="16"/>
              </w:rPr>
              <w:t>2 in hail, 2012-07-23; same size also recorded on 1966-07-12</w:t>
            </w:r>
          </w:p>
        </w:tc>
        <w:tc>
          <w:tcPr>
            <w:tcW w:type="dxa" w:w="1593"/>
          </w:tcPr>
          <w:p>
            <w:pPr>
              <w:spacing w:after="0"/>
              <w:jc w:val="left"/>
            </w:pPr>
            <w:r>
              <w:rPr>
                <w:sz w:val="16"/>
              </w:rPr>
              <w:t>Hail, 2017-05-18, $50,000 property; $0 crops (2017 dollars)</w:t>
            </w:r>
          </w:p>
        </w:tc>
        <w:tc>
          <w:tcPr>
            <w:tcW w:type="dxa" w:w="1828"/>
          </w:tcPr>
          <w:p>
            <w:pPr>
              <w:spacing w:after="0"/>
              <w:jc w:val="left"/>
            </w:pPr>
            <w:r>
              <w:rPr>
                <w:sz w:val="16"/>
              </w:rPr>
              <w:t>Event records naming member places: Bristol town (10 records), Lincoln town (9 records), Middlebury town (9 records), New Haven town (8 records), Bridport town (7 records), Shoreham town (7 records), Starksboro town (7 records), Addison town (4 records), Ripton town (4 records), Vergennes city (4 records); and 5 more member places (see the XLSX file).</w:t>
            </w:r>
          </w:p>
        </w:tc>
        <w:tc>
          <w:tcPr>
            <w:tcW w:type="dxa" w:w="2149"/>
          </w:tcPr>
          <w:p>
            <w:pPr>
              <w:spacing w:after="0"/>
              <w:jc w:val="left"/>
            </w:pPr>
          </w:p>
        </w:tc>
      </w:tr>
      <w:tr>
        <w:trPr>
          <w:cantSplit/>
        </w:trPr>
        <w:tc>
          <w:tcPr>
            <w:tcW w:type="dxa" w:w="1677"/>
          </w:tcPr>
          <w:p>
            <w:pPr>
              <w:spacing w:after="0"/>
              <w:jc w:val="left"/>
            </w:pPr>
            <w:r>
              <w:rPr>
                <w:sz w:val="16"/>
              </w:rPr>
              <w:t>Excessive Heat, Heat</w:t>
            </w:r>
          </w:p>
        </w:tc>
        <w:tc>
          <w:tcPr>
            <w:tcW w:type="dxa" w:w="1695"/>
          </w:tcPr>
          <w:p>
            <w:pPr>
              <w:spacing w:after="0"/>
              <w:jc w:val="left"/>
            </w:pPr>
            <w:r>
              <w:rPr>
                <w:sz w:val="16"/>
              </w:rPr>
              <w:t>heat index (narratives)</w:t>
            </w:r>
          </w:p>
        </w:tc>
        <w:tc>
          <w:tcPr>
            <w:tcW w:type="dxa" w:w="1508"/>
          </w:tcPr>
          <w:p>
            <w:pPr>
              <w:spacing w:after="0"/>
              <w:jc w:val="right"/>
            </w:pPr>
            <w:r>
              <w:rPr>
                <w:sz w:val="16"/>
              </w:rPr>
              <w:t>8, 2006 to 2025 (8 zone-level)</w:t>
            </w:r>
          </w:p>
        </w:tc>
        <w:tc>
          <w:tcPr>
            <w:tcW w:type="dxa" w:w="1782"/>
          </w:tcPr>
          <w:p>
            <w:pPr>
              <w:spacing w:after="0"/>
              <w:jc w:val="left"/>
            </w:pPr>
            <w:r>
              <w:rPr>
                <w:sz w:val="16"/>
              </w:rPr>
              <w:t>1 day to 6 days (median 3 days); 6 with a recorded value</w:t>
            </w:r>
          </w:p>
        </w:tc>
        <w:tc>
          <w:tcPr>
            <w:tcW w:type="dxa" w:w="1880"/>
          </w:tcPr>
          <w:p>
            <w:pPr>
              <w:spacing w:after="0"/>
              <w:jc w:val="left"/>
            </w:pPr>
            <w:r>
              <w:rPr>
                <w:sz w:val="16"/>
              </w:rPr>
              <w:t>6 consecutive days, 2020-06-18 to 2020-06-23, zone-level</w:t>
            </w:r>
          </w:p>
        </w:tc>
        <w:tc>
          <w:tcPr>
            <w:tcW w:type="dxa" w:w="1593"/>
          </w:tcPr>
          <w:p>
            <w:pPr>
              <w:spacing w:after="0"/>
              <w:jc w:val="left"/>
            </w:pPr>
            <w:r>
              <w:rPr>
                <w:sz w:val="16"/>
              </w:rPr>
              <w:t>Heat, 2012-03-17, $0 property; $450,000 crops, reported for the zone (2012 dollars)</w:t>
            </w:r>
          </w:p>
        </w:tc>
        <w:tc>
          <w:tcPr>
            <w:tcW w:type="dxa" w:w="1828"/>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7"/>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8"/>
          </w:tcPr>
          <w:p>
            <w:pPr>
              <w:spacing w:after="0"/>
              <w:jc w:val="right"/>
            </w:pPr>
            <w:r>
              <w:rPr>
                <w:sz w:val="16"/>
              </w:rPr>
              <w:t>0</w:t>
            </w:r>
          </w:p>
        </w:tc>
        <w:tc>
          <w:tcPr>
            <w:tcW w:type="dxa" w:w="1782"/>
          </w:tcPr>
          <w:p>
            <w:pPr>
              <w:spacing w:after="0"/>
              <w:jc w:val="left"/>
            </w:pPr>
          </w:p>
        </w:tc>
        <w:tc>
          <w:tcPr>
            <w:tcW w:type="dxa" w:w="1880"/>
          </w:tcPr>
          <w:p>
            <w:pPr>
              <w:spacing w:after="0"/>
              <w:jc w:val="left"/>
            </w:pPr>
          </w:p>
        </w:tc>
        <w:tc>
          <w:tcPr>
            <w:tcW w:type="dxa" w:w="1593"/>
          </w:tcPr>
          <w:p>
            <w:pPr>
              <w:spacing w:after="0"/>
              <w:jc w:val="left"/>
            </w:pPr>
          </w:p>
        </w:tc>
        <w:tc>
          <w:tcPr>
            <w:tcW w:type="dxa" w:w="1828"/>
          </w:tcPr>
          <w:p>
            <w:pPr>
              <w:spacing w:after="0"/>
              <w:jc w:val="left"/>
            </w:pPr>
          </w:p>
        </w:tc>
        <w:tc>
          <w:tcPr>
            <w:tcW w:type="dxa" w:w="21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7"/>
          </w:tcPr>
          <w:p>
            <w:pPr>
              <w:spacing w:after="0"/>
              <w:jc w:val="left"/>
            </w:pPr>
            <w:r>
              <w:rPr>
                <w:sz w:val="16"/>
              </w:rPr>
              <w:t>Ice Storm</w:t>
            </w:r>
          </w:p>
        </w:tc>
        <w:tc>
          <w:tcPr>
            <w:tcW w:type="dxa" w:w="1695"/>
          </w:tcPr>
          <w:p>
            <w:pPr>
              <w:spacing w:after="0"/>
              <w:jc w:val="left"/>
            </w:pPr>
            <w:r>
              <w:rPr>
                <w:sz w:val="16"/>
              </w:rPr>
              <w:t>Sperry-Piltz (local data)</w:t>
            </w:r>
          </w:p>
        </w:tc>
        <w:tc>
          <w:tcPr>
            <w:tcW w:type="dxa" w:w="1508"/>
          </w:tcPr>
          <w:p>
            <w:pPr>
              <w:spacing w:after="0"/>
              <w:jc w:val="right"/>
            </w:pPr>
            <w:r>
              <w:rPr>
                <w:sz w:val="16"/>
              </w:rPr>
              <w:t>2, 1998 to 2013 (2 zone-level)</w:t>
            </w:r>
          </w:p>
        </w:tc>
        <w:tc>
          <w:tcPr>
            <w:tcW w:type="dxa" w:w="1782"/>
          </w:tcPr>
          <w:p>
            <w:pPr>
              <w:spacing w:after="0"/>
              <w:jc w:val="left"/>
            </w:pPr>
          </w:p>
        </w:tc>
        <w:tc>
          <w:tcPr>
            <w:tcW w:type="dxa" w:w="1880"/>
          </w:tcPr>
          <w:p>
            <w:pPr>
              <w:spacing w:after="0"/>
              <w:jc w:val="left"/>
            </w:pPr>
            <w:r>
              <w:rPr>
                <w:sz w:val="16"/>
              </w:rPr>
              <w:t>Ice Storm, 1998-01-06, $750,000 property; crops not reported, reported for the zone (1998 dollars); NWS zone VTZ009 (ADDISON), zone-level: may include parts of neighboring counties</w:t>
            </w:r>
          </w:p>
        </w:tc>
        <w:tc>
          <w:tcPr>
            <w:tcW w:type="dxa" w:w="1593"/>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Ice thickness: in event narratives only; local data required.</w:t>
            </w:r>
          </w:p>
        </w:tc>
      </w:tr>
      <w:tr>
        <w:trPr>
          <w:cantSplit/>
        </w:trPr>
        <w:tc>
          <w:tcPr>
            <w:tcW w:type="dxa" w:w="1677"/>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8"/>
          </w:tcPr>
          <w:p>
            <w:pPr>
              <w:spacing w:after="0"/>
              <w:jc w:val="right"/>
            </w:pPr>
            <w:r>
              <w:rPr>
                <w:sz w:val="16"/>
              </w:rPr>
              <w:t>77, 1996 to 2025 (15 zone-level)</w:t>
            </w:r>
          </w:p>
        </w:tc>
        <w:tc>
          <w:tcPr>
            <w:tcW w:type="dxa" w:w="1782"/>
          </w:tcPr>
          <w:p>
            <w:pPr>
              <w:spacing w:after="0"/>
              <w:jc w:val="left"/>
            </w:pPr>
          </w:p>
        </w:tc>
        <w:tc>
          <w:tcPr>
            <w:tcW w:type="dxa" w:w="1880"/>
          </w:tcPr>
          <w:p>
            <w:pPr>
              <w:spacing w:after="0"/>
              <w:jc w:val="left"/>
            </w:pPr>
            <w:r>
              <w:rPr>
                <w:sz w:val="16"/>
              </w:rPr>
              <w:t>Flash Flood, 2011-08-28, $20,000,000 property; $1,000,000 crops (2011 dollars)</w:t>
            </w:r>
          </w:p>
        </w:tc>
        <w:tc>
          <w:tcPr>
            <w:tcW w:type="dxa" w:w="1593"/>
          </w:tcPr>
          <w:p>
            <w:pPr>
              <w:spacing w:after="0"/>
              <w:jc w:val="left"/>
            </w:pPr>
          </w:p>
        </w:tc>
        <w:tc>
          <w:tcPr>
            <w:tcW w:type="dxa" w:w="1828"/>
          </w:tcPr>
          <w:p>
            <w:pPr>
              <w:spacing w:after="0"/>
              <w:jc w:val="left"/>
            </w:pPr>
            <w:r>
              <w:rPr>
                <w:sz w:val="16"/>
              </w:rPr>
              <w:t>Event records naming member places: Ripton town (5 records), Salisbury town (5 records), Cornwall town (4 records), Starksboro town (4 records), Addison town (3 records), Lincoln town (3 records), Middlebury town (3 records), Orwell town (3 records), Bridport town (2 records), Granville town (2 records); and 10 more member places (see the XLSX file). Zone-level records (15) apply countywide.</w:t>
            </w:r>
          </w:p>
        </w:tc>
        <w:tc>
          <w:tcPr>
            <w:tcW w:type="dxa" w:w="21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7"/>
          </w:tcPr>
          <w:p>
            <w:pPr>
              <w:spacing w:after="0"/>
              <w:jc w:val="left"/>
            </w:pPr>
            <w:r>
              <w:rPr>
                <w:sz w:val="16"/>
              </w:rPr>
              <w:t>Debris Flow</w:t>
            </w:r>
          </w:p>
        </w:tc>
        <w:tc>
          <w:tcPr>
            <w:tcW w:type="dxa" w:w="1695"/>
          </w:tcPr>
          <w:p>
            <w:pPr>
              <w:spacing w:after="0"/>
              <w:jc w:val="left"/>
            </w:pPr>
            <w:r>
              <w:rPr>
                <w:sz w:val="16"/>
              </w:rPr>
              <w:t>none (count and damage)</w:t>
            </w:r>
          </w:p>
        </w:tc>
        <w:tc>
          <w:tcPr>
            <w:tcW w:type="dxa" w:w="1508"/>
          </w:tcPr>
          <w:p>
            <w:pPr>
              <w:spacing w:after="0"/>
              <w:jc w:val="right"/>
            </w:pPr>
            <w:r>
              <w:rPr>
                <w:sz w:val="16"/>
              </w:rPr>
              <w:t>0</w:t>
            </w:r>
          </w:p>
        </w:tc>
        <w:tc>
          <w:tcPr>
            <w:tcW w:type="dxa" w:w="1782"/>
          </w:tcPr>
          <w:p>
            <w:pPr>
              <w:spacing w:after="0"/>
              <w:jc w:val="left"/>
            </w:pPr>
          </w:p>
        </w:tc>
        <w:tc>
          <w:tcPr>
            <w:tcW w:type="dxa" w:w="1880"/>
          </w:tcPr>
          <w:p>
            <w:pPr>
              <w:spacing w:after="0"/>
              <w:jc w:val="left"/>
            </w:pPr>
          </w:p>
        </w:tc>
        <w:tc>
          <w:tcPr>
            <w:tcW w:type="dxa" w:w="1593"/>
          </w:tcPr>
          <w:p>
            <w:pPr>
              <w:spacing w:after="0"/>
              <w:jc w:val="left"/>
            </w:pPr>
          </w:p>
        </w:tc>
        <w:tc>
          <w:tcPr>
            <w:tcW w:type="dxa" w:w="1828"/>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8"/>
          </w:tcPr>
          <w:p>
            <w:pPr>
              <w:spacing w:after="0"/>
              <w:jc w:val="right"/>
            </w:pPr>
            <w:r>
              <w:rPr>
                <w:sz w:val="16"/>
              </w:rPr>
              <w:t>4, 2003 to 2024</w:t>
            </w:r>
          </w:p>
        </w:tc>
        <w:tc>
          <w:tcPr>
            <w:tcW w:type="dxa" w:w="1782"/>
          </w:tcPr>
          <w:p>
            <w:pPr>
              <w:spacing w:after="0"/>
              <w:jc w:val="left"/>
            </w:pPr>
          </w:p>
        </w:tc>
        <w:tc>
          <w:tcPr>
            <w:tcW w:type="dxa" w:w="1880"/>
          </w:tcPr>
          <w:p>
            <w:pPr>
              <w:spacing w:after="0"/>
              <w:jc w:val="left"/>
            </w:pPr>
            <w:r>
              <w:rPr>
                <w:sz w:val="16"/>
              </w:rPr>
              <w:t>Lightning, 2011-02-05, $100,000 property; $0 crops (2011 dollars)</w:t>
            </w:r>
          </w:p>
        </w:tc>
        <w:tc>
          <w:tcPr>
            <w:tcW w:type="dxa" w:w="1593"/>
          </w:tcPr>
          <w:p>
            <w:pPr>
              <w:spacing w:after="0"/>
              <w:jc w:val="left"/>
            </w:pPr>
          </w:p>
        </w:tc>
        <w:tc>
          <w:tcPr>
            <w:tcW w:type="dxa" w:w="1828"/>
          </w:tcPr>
          <w:p>
            <w:pPr>
              <w:spacing w:after="0"/>
              <w:jc w:val="left"/>
            </w:pPr>
            <w:r>
              <w:rPr>
                <w:sz w:val="16"/>
              </w:rPr>
              <w:t>Event records naming member places: Addison town (1 record), Bristol town (1 record), New Haven town (1 record).</w:t>
            </w:r>
          </w:p>
        </w:tc>
        <w:tc>
          <w:tcPr>
            <w:tcW w:type="dxa" w:w="2149"/>
          </w:tcPr>
          <w:p>
            <w:pPr>
              <w:spacing w:after="0"/>
              <w:jc w:val="left"/>
            </w:pPr>
            <w:r>
              <w:rPr>
                <w:sz w:val="16"/>
              </w:rPr>
              <w:t>Storm Events lists lightning with damage or casualties; physical measure in event narratives only; local data required.</w:t>
            </w:r>
          </w:p>
        </w:tc>
      </w:tr>
      <w:tr>
        <w:trPr>
          <w:cantSplit/>
        </w:trPr>
        <w:tc>
          <w:tcPr>
            <w:tcW w:type="dxa" w:w="1677"/>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8"/>
          </w:tcPr>
          <w:p>
            <w:pPr>
              <w:spacing w:after="0"/>
              <w:jc w:val="right"/>
            </w:pPr>
            <w:r>
              <w:rPr>
                <w:sz w:val="16"/>
              </w:rPr>
              <w:t>85, 1996 to 2025 (84 zone-level)</w:t>
            </w:r>
          </w:p>
        </w:tc>
        <w:tc>
          <w:tcPr>
            <w:tcW w:type="dxa" w:w="1782"/>
          </w:tcPr>
          <w:p>
            <w:pPr>
              <w:spacing w:after="0"/>
              <w:jc w:val="left"/>
            </w:pPr>
            <w:r>
              <w:rPr>
                <w:sz w:val="16"/>
              </w:rPr>
              <w:t>30 kt (35 mph) to 74 kt (85 mph) (median 43 kt (49 mph)); 81 with a recorded value</w:t>
            </w:r>
          </w:p>
        </w:tc>
        <w:tc>
          <w:tcPr>
            <w:tcW w:type="dxa" w:w="1880"/>
          </w:tcPr>
          <w:p>
            <w:pPr>
              <w:spacing w:after="0"/>
              <w:jc w:val="left"/>
            </w:pPr>
            <w:r>
              <w:rPr>
                <w:sz w:val="16"/>
              </w:rPr>
              <w:t>74 kt (85 mph) estimated gust, High Wind, 2009-12-09; NWS zone VTZ018 (EASTERN ADDISON), zone-level: may include parts of neighboring counties</w:t>
            </w:r>
          </w:p>
        </w:tc>
        <w:tc>
          <w:tcPr>
            <w:tcW w:type="dxa" w:w="1593"/>
          </w:tcPr>
          <w:p>
            <w:pPr>
              <w:spacing w:after="0"/>
              <w:jc w:val="left"/>
            </w:pPr>
            <w:r>
              <w:rPr>
                <w:sz w:val="16"/>
              </w:rPr>
              <w:t>High Wind, 2010-12-01, $250,000 property; $0 crops, reported for the zone (2010 dollars)</w:t>
            </w:r>
          </w:p>
        </w:tc>
        <w:tc>
          <w:tcPr>
            <w:tcW w:type="dxa" w:w="1828"/>
          </w:tcPr>
          <w:p>
            <w:pPr>
              <w:spacing w:after="0"/>
              <w:jc w:val="left"/>
            </w:pPr>
            <w:r>
              <w:rPr>
                <w:sz w:val="16"/>
              </w:rPr>
              <w:t>No event record names a member place. Zone-level records (84) apply countywide.</w:t>
            </w:r>
          </w:p>
        </w:tc>
        <w:tc>
          <w:tcPr>
            <w:tcW w:type="dxa" w:w="2149"/>
          </w:tcPr>
          <w:p>
            <w:pPr>
              <w:spacing w:after="0"/>
              <w:jc w:val="left"/>
            </w:pPr>
          </w:p>
        </w:tc>
      </w:tr>
      <w:tr>
        <w:trPr>
          <w:cantSplit/>
        </w:trPr>
        <w:tc>
          <w:tcPr>
            <w:tcW w:type="dxa" w:w="1677"/>
          </w:tcPr>
          <w:p>
            <w:pPr>
              <w:spacing w:after="0"/>
              <w:jc w:val="left"/>
            </w:pPr>
            <w:r>
              <w:rPr>
                <w:sz w:val="16"/>
              </w:rPr>
              <w:t>Thunderstorm Wind</w:t>
            </w:r>
          </w:p>
        </w:tc>
        <w:tc>
          <w:tcPr>
            <w:tcW w:type="dxa" w:w="1695"/>
          </w:tcPr>
          <w:p>
            <w:pPr>
              <w:spacing w:after="0"/>
              <w:jc w:val="left"/>
            </w:pPr>
            <w:r>
              <w:rPr>
                <w:sz w:val="16"/>
              </w:rPr>
              <w:t>wind speed (kt and mph)</w:t>
            </w:r>
          </w:p>
        </w:tc>
        <w:tc>
          <w:tcPr>
            <w:tcW w:type="dxa" w:w="1508"/>
          </w:tcPr>
          <w:p>
            <w:pPr>
              <w:spacing w:after="0"/>
              <w:jc w:val="right"/>
            </w:pPr>
            <w:r>
              <w:rPr>
                <w:sz w:val="16"/>
              </w:rPr>
              <w:t>204, 1959 to 2026</w:t>
            </w:r>
          </w:p>
        </w:tc>
        <w:tc>
          <w:tcPr>
            <w:tcW w:type="dxa" w:w="1782"/>
          </w:tcPr>
          <w:p>
            <w:pPr>
              <w:spacing w:after="0"/>
              <w:jc w:val="left"/>
            </w:pPr>
            <w:r>
              <w:rPr>
                <w:sz w:val="16"/>
              </w:rPr>
              <w:t>43 kt (49 mph) to 80 kt (92 mph) (median 50 kt (58 mph)); 151 with a recorded value</w:t>
            </w:r>
          </w:p>
        </w:tc>
        <w:tc>
          <w:tcPr>
            <w:tcW w:type="dxa" w:w="1880"/>
          </w:tcPr>
          <w:p>
            <w:pPr>
              <w:spacing w:after="0"/>
              <w:jc w:val="left"/>
            </w:pPr>
            <w:r>
              <w:rPr>
                <w:sz w:val="16"/>
              </w:rPr>
              <w:t>80 kt (92 mph) estimated gust, Thunderstorm Wind, 2003-07-24; same speed and measurement basis also recorded on 2003-07-24</w:t>
            </w:r>
          </w:p>
        </w:tc>
        <w:tc>
          <w:tcPr>
            <w:tcW w:type="dxa" w:w="1593"/>
          </w:tcPr>
          <w:p>
            <w:pPr>
              <w:spacing w:after="0"/>
              <w:jc w:val="left"/>
            </w:pPr>
            <w:r>
              <w:rPr>
                <w:sz w:val="16"/>
              </w:rPr>
              <w:t>Thunderstorm Wind, 1993-08-24, $500,000 property; crops not recorded (1993 dollars)</w:t>
            </w:r>
          </w:p>
        </w:tc>
        <w:tc>
          <w:tcPr>
            <w:tcW w:type="dxa" w:w="1828"/>
          </w:tcPr>
          <w:p>
            <w:pPr>
              <w:spacing w:after="0"/>
              <w:jc w:val="left"/>
            </w:pPr>
            <w:r>
              <w:rPr>
                <w:sz w:val="16"/>
              </w:rPr>
              <w:t>Event records naming member places: Middlebury town (27 records), New Haven town (17 records), Monkton town (11 records), Orwell town (11 records), Bridport town (9 records), Bristol town (9 records), Cornwall town (9 records), Addison town (8 records), Granville town (7 records), Lincoln town (7 records); and 10 more member places (see the XLSX file).</w:t>
            </w:r>
          </w:p>
        </w:tc>
        <w:tc>
          <w:tcPr>
            <w:tcW w:type="dxa" w:w="2149"/>
          </w:tcPr>
          <w:p>
            <w:pPr>
              <w:spacing w:after="0"/>
              <w:jc w:val="left"/>
            </w:pPr>
          </w:p>
        </w:tc>
      </w:tr>
      <w:tr>
        <w:trPr>
          <w:cantSplit/>
        </w:trPr>
        <w:tc>
          <w:tcPr>
            <w:tcW w:type="dxa" w:w="1677"/>
          </w:tcPr>
          <w:p>
            <w:pPr>
              <w:spacing w:after="0"/>
              <w:jc w:val="left"/>
            </w:pPr>
            <w:r>
              <w:rPr>
                <w:sz w:val="16"/>
              </w:rPr>
              <w:t>Tornado</w:t>
            </w:r>
          </w:p>
        </w:tc>
        <w:tc>
          <w:tcPr>
            <w:tcW w:type="dxa" w:w="1695"/>
          </w:tcPr>
          <w:p>
            <w:pPr>
              <w:spacing w:after="0"/>
              <w:jc w:val="left"/>
            </w:pPr>
            <w:r>
              <w:rPr>
                <w:sz w:val="16"/>
              </w:rPr>
              <w:t>Enhanced Fujita (F before Feb 2007)</w:t>
            </w:r>
          </w:p>
        </w:tc>
        <w:tc>
          <w:tcPr>
            <w:tcW w:type="dxa" w:w="1508"/>
          </w:tcPr>
          <w:p>
            <w:pPr>
              <w:spacing w:after="0"/>
              <w:jc w:val="right"/>
            </w:pPr>
            <w:r>
              <w:rPr>
                <w:sz w:val="16"/>
              </w:rPr>
              <w:t>5, 1965 to 2026</w:t>
            </w:r>
          </w:p>
        </w:tc>
        <w:tc>
          <w:tcPr>
            <w:tcW w:type="dxa" w:w="1782"/>
          </w:tcPr>
          <w:p>
            <w:pPr>
              <w:spacing w:after="0"/>
              <w:jc w:val="left"/>
            </w:pPr>
            <w:r>
              <w:rPr>
                <w:sz w:val="16"/>
              </w:rPr>
              <w:t>F/EF0 to F/EF1 (median F/EF1); 5 with a recorded value</w:t>
            </w:r>
          </w:p>
        </w:tc>
        <w:tc>
          <w:tcPr>
            <w:tcW w:type="dxa" w:w="1880"/>
          </w:tcPr>
          <w:p>
            <w:pPr>
              <w:spacing w:after="0"/>
              <w:jc w:val="left"/>
            </w:pPr>
            <w:r>
              <w:rPr>
                <w:sz w:val="16"/>
              </w:rPr>
              <w:t>EF1 tornado, 2021-03-26, 0.65 mi within this county, 75 yd wide, $75,000 property; $0 crops (2021 dollars), 2 direct injuries</w:t>
            </w:r>
          </w:p>
        </w:tc>
        <w:tc>
          <w:tcPr>
            <w:tcW w:type="dxa" w:w="1593"/>
          </w:tcPr>
          <w:p>
            <w:pPr>
              <w:spacing w:after="0"/>
              <w:jc w:val="left"/>
            </w:pPr>
          </w:p>
        </w:tc>
        <w:tc>
          <w:tcPr>
            <w:tcW w:type="dxa" w:w="1828"/>
          </w:tcPr>
          <w:p>
            <w:pPr>
              <w:spacing w:after="0"/>
              <w:jc w:val="left"/>
            </w:pPr>
            <w:r>
              <w:rPr>
                <w:sz w:val="16"/>
              </w:rPr>
              <w:t>Event records naming member places: Addison town (1 record), Lincoln town (1 record), Middlebury town (1 record), Vergennes city (1 record).</w:t>
            </w:r>
          </w:p>
        </w:tc>
        <w:tc>
          <w:tcPr>
            <w:tcW w:type="dxa" w:w="21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7"/>
          </w:tcPr>
          <w:p>
            <w:pPr>
              <w:spacing w:after="0"/>
              <w:jc w:val="left"/>
            </w:pPr>
            <w:r>
              <w:rPr>
                <w:sz w:val="16"/>
              </w:rPr>
              <w:t>Tsunami</w:t>
            </w:r>
          </w:p>
        </w:tc>
        <w:tc>
          <w:tcPr>
            <w:tcW w:type="dxa" w:w="1695"/>
          </w:tcPr>
          <w:p>
            <w:pPr>
              <w:spacing w:after="0"/>
              <w:jc w:val="left"/>
            </w:pPr>
            <w:r>
              <w:rPr>
                <w:sz w:val="16"/>
              </w:rPr>
              <w:t>none (count and damage)</w:t>
            </w:r>
          </w:p>
        </w:tc>
        <w:tc>
          <w:tcPr>
            <w:tcW w:type="dxa" w:w="1508"/>
          </w:tcPr>
          <w:p>
            <w:pPr>
              <w:spacing w:after="0"/>
              <w:jc w:val="right"/>
            </w:pPr>
            <w:r>
              <w:rPr>
                <w:sz w:val="16"/>
              </w:rPr>
              <w:t>0</w:t>
            </w:r>
          </w:p>
        </w:tc>
        <w:tc>
          <w:tcPr>
            <w:tcW w:type="dxa" w:w="1782"/>
          </w:tcPr>
          <w:p>
            <w:pPr>
              <w:spacing w:after="0"/>
              <w:jc w:val="left"/>
            </w:pPr>
          </w:p>
        </w:tc>
        <w:tc>
          <w:tcPr>
            <w:tcW w:type="dxa" w:w="1880"/>
          </w:tcPr>
          <w:p>
            <w:pPr>
              <w:spacing w:after="0"/>
              <w:jc w:val="left"/>
            </w:pPr>
          </w:p>
        </w:tc>
        <w:tc>
          <w:tcPr>
            <w:tcW w:type="dxa" w:w="1593"/>
          </w:tcPr>
          <w:p>
            <w:pPr>
              <w:spacing w:after="0"/>
              <w:jc w:val="left"/>
            </w:pPr>
          </w:p>
        </w:tc>
        <w:tc>
          <w:tcPr>
            <w:tcW w:type="dxa" w:w="1828"/>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8"/>
          </w:tcPr>
          <w:p>
            <w:pPr>
              <w:spacing w:after="0"/>
              <w:jc w:val="right"/>
            </w:pPr>
            <w:r>
              <w:rPr>
                <w:sz w:val="16"/>
              </w:rPr>
              <w:t>0</w:t>
            </w:r>
          </w:p>
        </w:tc>
        <w:tc>
          <w:tcPr>
            <w:tcW w:type="dxa" w:w="1782"/>
          </w:tcPr>
          <w:p>
            <w:pPr>
              <w:spacing w:after="0"/>
              <w:jc w:val="left"/>
            </w:pPr>
          </w:p>
        </w:tc>
        <w:tc>
          <w:tcPr>
            <w:tcW w:type="dxa" w:w="1880"/>
          </w:tcPr>
          <w:p>
            <w:pPr>
              <w:spacing w:after="0"/>
              <w:jc w:val="left"/>
            </w:pPr>
          </w:p>
        </w:tc>
        <w:tc>
          <w:tcPr>
            <w:tcW w:type="dxa" w:w="1593"/>
          </w:tcPr>
          <w:p>
            <w:pPr>
              <w:spacing w:after="0"/>
              <w:jc w:val="left"/>
            </w:pPr>
          </w:p>
        </w:tc>
        <w:tc>
          <w:tcPr>
            <w:tcW w:type="dxa" w:w="1828"/>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Wildfire</w:t>
            </w:r>
          </w:p>
        </w:tc>
        <w:tc>
          <w:tcPr>
            <w:tcW w:type="dxa" w:w="1695"/>
          </w:tcPr>
          <w:p>
            <w:pPr>
              <w:spacing w:after="0"/>
              <w:jc w:val="left"/>
            </w:pPr>
            <w:r>
              <w:rPr>
                <w:sz w:val="16"/>
              </w:rPr>
              <w:t>acres burned (local data)</w:t>
            </w:r>
          </w:p>
        </w:tc>
        <w:tc>
          <w:tcPr>
            <w:tcW w:type="dxa" w:w="1508"/>
          </w:tcPr>
          <w:p>
            <w:pPr>
              <w:spacing w:after="0"/>
              <w:jc w:val="right"/>
            </w:pPr>
            <w:r>
              <w:rPr>
                <w:sz w:val="16"/>
              </w:rPr>
              <w:t>0</w:t>
            </w:r>
          </w:p>
        </w:tc>
        <w:tc>
          <w:tcPr>
            <w:tcW w:type="dxa" w:w="1782"/>
          </w:tcPr>
          <w:p>
            <w:pPr>
              <w:spacing w:after="0"/>
              <w:jc w:val="left"/>
            </w:pPr>
          </w:p>
        </w:tc>
        <w:tc>
          <w:tcPr>
            <w:tcW w:type="dxa" w:w="1880"/>
          </w:tcPr>
          <w:p>
            <w:pPr>
              <w:spacing w:after="0"/>
              <w:jc w:val="left"/>
            </w:pPr>
          </w:p>
        </w:tc>
        <w:tc>
          <w:tcPr>
            <w:tcW w:type="dxa" w:w="1593"/>
          </w:tcPr>
          <w:p>
            <w:pPr>
              <w:spacing w:after="0"/>
              <w:jc w:val="left"/>
            </w:pPr>
          </w:p>
        </w:tc>
        <w:tc>
          <w:tcPr>
            <w:tcW w:type="dxa" w:w="1828"/>
          </w:tcPr>
          <w:p>
            <w:pPr>
              <w:spacing w:after="0"/>
              <w:jc w:val="left"/>
            </w:pPr>
          </w:p>
        </w:tc>
        <w:tc>
          <w:tcPr>
            <w:tcW w:type="dxa" w:w="2149"/>
          </w:tcPr>
          <w:p>
            <w:pPr>
              <w:spacing w:after="0"/>
              <w:jc w:val="left"/>
            </w:pPr>
            <w:r>
              <w:rPr>
                <w:sz w:val="16"/>
              </w:rPr>
              <w:t>Acres burned: in event narratives only; local data required.</w:t>
            </w:r>
          </w:p>
        </w:tc>
      </w:tr>
      <w:tr>
        <w:trPr>
          <w:cantSplit/>
        </w:trPr>
        <w:tc>
          <w:tcPr>
            <w:tcW w:type="dxa" w:w="1677"/>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8"/>
          </w:tcPr>
          <w:p>
            <w:pPr>
              <w:spacing w:after="0"/>
              <w:jc w:val="right"/>
            </w:pPr>
            <w:r>
              <w:rPr>
                <w:sz w:val="16"/>
              </w:rPr>
              <w:t>292, 1996 to 2026 (292 zone-level)</w:t>
            </w:r>
          </w:p>
        </w:tc>
        <w:tc>
          <w:tcPr>
            <w:tcW w:type="dxa" w:w="1782"/>
          </w:tcPr>
          <w:p>
            <w:pPr>
              <w:spacing w:after="0"/>
              <w:jc w:val="left"/>
            </w:pPr>
          </w:p>
        </w:tc>
        <w:tc>
          <w:tcPr>
            <w:tcW w:type="dxa" w:w="1880"/>
          </w:tcPr>
          <w:p>
            <w:pPr>
              <w:spacing w:after="0"/>
              <w:jc w:val="left"/>
            </w:pPr>
            <w:r>
              <w:rPr>
                <w:sz w:val="16"/>
              </w:rPr>
              <w:t>Heavy Snow, 2007-02-14, $300,000 property; $0 crops, reported for the zone (2007 dollars); NWS zone VTZ009 (WESTERN ADDISON), zone-level: may include parts of neighboring counties</w:t>
            </w:r>
          </w:p>
        </w:tc>
        <w:tc>
          <w:tcPr>
            <w:tcW w:type="dxa" w:w="1593"/>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26</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2024-08-20</w:t>
            </w:r>
          </w:p>
        </w:tc>
        <w:tc>
          <w:tcPr>
            <w:tcW w:type="dxa" w:w="1188"/>
          </w:tcPr>
          <w:p>
            <w:pPr>
              <w:spacing w:after="0"/>
              <w:jc w:val="left"/>
            </w:pPr>
            <w:r>
              <w:rPr>
                <w:sz w:val="16"/>
              </w:rPr>
              <w:t>2024-07-09</w:t>
            </w:r>
          </w:p>
        </w:tc>
        <w:tc>
          <w:tcPr>
            <w:tcW w:type="dxa" w:w="1188"/>
          </w:tcPr>
          <w:p>
            <w:pPr>
              <w:spacing w:after="0"/>
              <w:jc w:val="left"/>
            </w:pPr>
            <w:r>
              <w:rPr>
                <w:sz w:val="16"/>
              </w:rPr>
              <w:t>DR-4810-VT</w:t>
            </w:r>
          </w:p>
        </w:tc>
        <w:tc>
          <w:tcPr>
            <w:tcW w:type="dxa" w:w="1597"/>
          </w:tcPr>
          <w:p>
            <w:pPr>
              <w:spacing w:after="0"/>
              <w:jc w:val="left"/>
            </w:pPr>
            <w:r>
              <w:rPr>
                <w:sz w:val="16"/>
              </w:rPr>
              <w:t>Major disaster</w:t>
            </w:r>
          </w:p>
        </w:tc>
        <w:tc>
          <w:tcPr>
            <w:tcW w:type="dxa" w:w="2824"/>
          </w:tcPr>
          <w:p>
            <w:pPr>
              <w:spacing w:after="0"/>
              <w:jc w:val="left"/>
            </w:pPr>
            <w:r>
              <w:rPr>
                <w:sz w:val="16"/>
              </w:rPr>
              <w:t>SEVERE STORM, FLOODING, LANDSLIDES, AND MUDSLIDES</w:t>
            </w:r>
          </w:p>
        </w:tc>
        <w:tc>
          <w:tcPr>
            <w:tcW w:type="dxa" w:w="2620"/>
          </w:tcPr>
          <w:p>
            <w:pPr>
              <w:spacing w:after="0"/>
              <w:jc w:val="left"/>
            </w:pPr>
            <w:r>
              <w:rPr>
                <w:sz w:val="16"/>
              </w:rPr>
              <w:t>Inland Flooding; Landslide</w:t>
            </w:r>
          </w:p>
        </w:tc>
        <w:tc>
          <w:tcPr>
            <w:tcW w:type="dxa" w:w="1638"/>
          </w:tcPr>
          <w:p>
            <w:pPr>
              <w:spacing w:after="0"/>
              <w:jc w:val="right"/>
            </w:pPr>
            <w:r>
              <w:rPr>
                <w:sz w:val="16"/>
              </w:rPr>
              <w:t>$2,157,397.96</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2023-10-06</w:t>
            </w:r>
          </w:p>
        </w:tc>
        <w:tc>
          <w:tcPr>
            <w:tcW w:type="dxa" w:w="1188"/>
          </w:tcPr>
          <w:p>
            <w:pPr>
              <w:spacing w:after="0"/>
              <w:jc w:val="left"/>
            </w:pPr>
            <w:r>
              <w:rPr>
                <w:sz w:val="16"/>
              </w:rPr>
              <w:t>2023-08-03</w:t>
            </w:r>
          </w:p>
        </w:tc>
        <w:tc>
          <w:tcPr>
            <w:tcW w:type="dxa" w:w="1188"/>
          </w:tcPr>
          <w:p>
            <w:pPr>
              <w:spacing w:after="0"/>
              <w:jc w:val="left"/>
            </w:pPr>
            <w:r>
              <w:rPr>
                <w:sz w:val="16"/>
              </w:rPr>
              <w:t>DR-4744-VT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$3,304,006.47</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$1,019,469.14</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$2,359,502.08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2020-01-17</w:t>
            </w:r>
          </w:p>
        </w:tc>
        <w:tc>
          <w:tcPr>
            <w:tcW w:type="dxa" w:w="1188"/>
          </w:tcPr>
          <w:p>
            <w:pPr>
              <w:spacing w:after="0"/>
              <w:jc w:val="left"/>
            </w:pPr>
            <w:r>
              <w:rPr>
                <w:sz w:val="16"/>
              </w:rPr>
              <w:t>2019-10-31</w:t>
            </w:r>
          </w:p>
        </w:tc>
        <w:tc>
          <w:tcPr>
            <w:tcW w:type="dxa" w:w="1188"/>
          </w:tcPr>
          <w:p>
            <w:pPr>
              <w:spacing w:after="0"/>
              <w:jc w:val="left"/>
            </w:pPr>
            <w:r>
              <w:rPr>
                <w:sz w:val="16"/>
              </w:rPr>
              <w:t>DR-4474-VT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$3,343,151.90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2018-01-02</w:t>
            </w:r>
          </w:p>
        </w:tc>
        <w:tc>
          <w:tcPr>
            <w:tcW w:type="dxa" w:w="1188"/>
          </w:tcPr>
          <w:p>
            <w:pPr>
              <w:spacing w:after="0"/>
              <w:jc w:val="left"/>
            </w:pPr>
            <w:r>
              <w:rPr>
                <w:sz w:val="16"/>
              </w:rPr>
              <w:t>2017-10-29</w:t>
            </w:r>
          </w:p>
        </w:tc>
        <w:tc>
          <w:tcPr>
            <w:tcW w:type="dxa" w:w="1188"/>
          </w:tcPr>
          <w:p>
            <w:pPr>
              <w:spacing w:after="0"/>
              <w:jc w:val="left"/>
            </w:pPr>
            <w:r>
              <w:rPr>
                <w:sz w:val="16"/>
              </w:rPr>
              <w:t>DR-4356-VT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$69,643.10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2017-08-16</w:t>
            </w:r>
          </w:p>
        </w:tc>
        <w:tc>
          <w:tcPr>
            <w:tcW w:type="dxa" w:w="1188"/>
          </w:tcPr>
          <w:p>
            <w:pPr>
              <w:spacing w:after="0"/>
              <w:jc w:val="left"/>
            </w:pPr>
            <w:r>
              <w:rPr>
                <w:sz w:val="16"/>
              </w:rPr>
              <w:t>2017-06-29</w:t>
            </w:r>
          </w:p>
        </w:tc>
        <w:tc>
          <w:tcPr>
            <w:tcW w:type="dxa" w:w="1188"/>
          </w:tcPr>
          <w:p>
            <w:pPr>
              <w:spacing w:after="0"/>
              <w:jc w:val="left"/>
            </w:pPr>
            <w:r>
              <w:rPr>
                <w:sz w:val="16"/>
              </w:rPr>
              <w:t>DR-4330-VT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$651,505.32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2015-07-29</w:t>
            </w:r>
          </w:p>
        </w:tc>
        <w:tc>
          <w:tcPr>
            <w:tcW w:type="dxa" w:w="1188"/>
          </w:tcPr>
          <w:p>
            <w:pPr>
              <w:spacing w:after="0"/>
              <w:jc w:val="left"/>
            </w:pPr>
            <w:r>
              <w:rPr>
                <w:sz w:val="16"/>
              </w:rPr>
              <w:t>2015-06-09</w:t>
            </w:r>
          </w:p>
        </w:tc>
        <w:tc>
          <w:tcPr>
            <w:tcW w:type="dxa" w:w="1188"/>
          </w:tcPr>
          <w:p>
            <w:pPr>
              <w:spacing w:after="0"/>
              <w:jc w:val="left"/>
            </w:pPr>
            <w:r>
              <w:rPr>
                <w:sz w:val="16"/>
              </w:rPr>
              <w:t>DR-4232-VT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$715,977.08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2015-02-03</w:t>
            </w:r>
          </w:p>
        </w:tc>
        <w:tc>
          <w:tcPr>
            <w:tcW w:type="dxa" w:w="1188"/>
          </w:tcPr>
          <w:p>
            <w:pPr>
              <w:spacing w:after="0"/>
              <w:jc w:val="left"/>
            </w:pPr>
            <w:r>
              <w:rPr>
                <w:sz w:val="16"/>
              </w:rPr>
              <w:t>2014-12-09</w:t>
            </w:r>
          </w:p>
        </w:tc>
        <w:tc>
          <w:tcPr>
            <w:tcW w:type="dxa" w:w="1188"/>
          </w:tcPr>
          <w:p>
            <w:pPr>
              <w:spacing w:after="0"/>
              <w:jc w:val="left"/>
            </w:pPr>
            <w:r>
              <w:rPr>
                <w:sz w:val="16"/>
              </w:rPr>
              <w:t>DR-4207-VT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Winter Weather</w:t>
            </w:r>
          </w:p>
        </w:tc>
        <w:tc>
          <w:tcPr>
            <w:tcW w:type="dxa" w:w="1638"/>
          </w:tcPr>
          <w:p>
            <w:pPr>
              <w:spacing w:after="0"/>
              <w:jc w:val="right"/>
            </w:pPr>
            <w:r>
              <w:rPr>
                <w:sz w:val="16"/>
              </w:rPr>
              <w:t>$146,185.18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2012-06-22</w:t>
            </w:r>
          </w:p>
        </w:tc>
        <w:tc>
          <w:tcPr>
            <w:tcW w:type="dxa" w:w="1188"/>
          </w:tcPr>
          <w:p>
            <w:pPr>
              <w:spacing w:after="0"/>
              <w:jc w:val="left"/>
            </w:pPr>
            <w:r>
              <w:rPr>
                <w:sz w:val="16"/>
              </w:rPr>
              <w:t>2012-05-29</w:t>
            </w:r>
          </w:p>
        </w:tc>
        <w:tc>
          <w:tcPr>
            <w:tcW w:type="dxa" w:w="1188"/>
          </w:tcPr>
          <w:p>
            <w:pPr>
              <w:spacing w:after="0"/>
              <w:jc w:val="left"/>
            </w:pPr>
            <w:r>
              <w:rPr>
                <w:sz w:val="16"/>
              </w:rPr>
              <w:t>DR-4066-VT</w:t>
            </w:r>
          </w:p>
        </w:tc>
        <w:tc>
          <w:tcPr>
            <w:tcW w:type="dxa" w:w="1597"/>
          </w:tcPr>
          <w:p>
            <w:pPr>
              <w:spacing w:after="0"/>
              <w:jc w:val="left"/>
            </w:pPr>
            <w:r>
              <w:rPr>
                <w:sz w:val="16"/>
              </w:rPr>
              <w:t>Major disaster</w:t>
            </w:r>
          </w:p>
        </w:tc>
        <w:tc>
          <w:tcPr>
            <w:tcW w:type="dxa" w:w="2824"/>
          </w:tcPr>
          <w:p>
            <w:pPr>
              <w:spacing w:after="0"/>
              <w:jc w:val="left"/>
            </w:pPr>
            <w:r>
              <w:rPr>
                <w:sz w:val="16"/>
              </w:rPr>
              <w:t>SEVERE STORM, TORNADO, AND FLOODING</w:t>
            </w:r>
          </w:p>
        </w:tc>
        <w:tc>
          <w:tcPr>
            <w:tcW w:type="dxa" w:w="2620"/>
          </w:tcPr>
          <w:p>
            <w:pPr>
              <w:spacing w:after="0"/>
              <w:jc w:val="left"/>
            </w:pPr>
            <w:r>
              <w:rPr>
                <w:sz w:val="16"/>
              </w:rPr>
              <w:t>Inland Flooding; Tornado</w:t>
            </w:r>
          </w:p>
        </w:tc>
        <w:tc>
          <w:tcPr>
            <w:tcW w:type="dxa" w:w="1638"/>
          </w:tcPr>
          <w:p>
            <w:pPr>
              <w:spacing w:after="0"/>
              <w:jc w:val="right"/>
            </w:pPr>
            <w:r>
              <w:rPr>
                <w:sz w:val="16"/>
              </w:rPr>
              <w:t>$129,635.79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$3,623,137.95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2011-06-15</w:t>
            </w:r>
          </w:p>
        </w:tc>
        <w:tc>
          <w:tcPr>
            <w:tcW w:type="dxa" w:w="1188"/>
          </w:tcPr>
          <w:p>
            <w:pPr>
              <w:spacing w:after="0"/>
              <w:jc w:val="left"/>
            </w:pPr>
            <w:r>
              <w:rPr>
                <w:sz w:val="16"/>
              </w:rPr>
              <w:t>2011-04-23</w:t>
            </w:r>
          </w:p>
        </w:tc>
        <w:tc>
          <w:tcPr>
            <w:tcW w:type="dxa" w:w="1188"/>
          </w:tcPr>
          <w:p>
            <w:pPr>
              <w:spacing w:after="0"/>
              <w:jc w:val="left"/>
            </w:pPr>
            <w:r>
              <w:rPr>
                <w:sz w:val="16"/>
              </w:rPr>
              <w:t>DR-1995-VT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$288,312.48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2008-09-12</w:t>
            </w:r>
          </w:p>
        </w:tc>
        <w:tc>
          <w:tcPr>
            <w:tcW w:type="dxa" w:w="1188"/>
          </w:tcPr>
          <w:p>
            <w:pPr>
              <w:spacing w:after="0"/>
              <w:jc w:val="left"/>
            </w:pPr>
            <w:r>
              <w:rPr>
                <w:sz w:val="16"/>
              </w:rPr>
              <w:t>2008-07-21</w:t>
            </w:r>
          </w:p>
        </w:tc>
        <w:tc>
          <w:tcPr>
            <w:tcW w:type="dxa" w:w="1188"/>
          </w:tcPr>
          <w:p>
            <w:pPr>
              <w:spacing w:after="0"/>
              <w:jc w:val="left"/>
            </w:pPr>
            <w:r>
              <w:rPr>
                <w:sz w:val="16"/>
              </w:rPr>
              <w:t>DR-1790-VT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$1,901,402.23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2008-07-15</w:t>
            </w:r>
          </w:p>
        </w:tc>
        <w:tc>
          <w:tcPr>
            <w:tcW w:type="dxa" w:w="1188"/>
          </w:tcPr>
          <w:p>
            <w:pPr>
              <w:spacing w:after="0"/>
              <w:jc w:val="left"/>
            </w:pPr>
            <w:r>
              <w:rPr>
                <w:sz w:val="16"/>
              </w:rPr>
              <w:t>2008-06-14</w:t>
            </w:r>
          </w:p>
        </w:tc>
        <w:tc>
          <w:tcPr>
            <w:tcW w:type="dxa" w:w="1188"/>
          </w:tcPr>
          <w:p>
            <w:pPr>
              <w:spacing w:after="0"/>
              <w:jc w:val="left"/>
            </w:pPr>
            <w:r>
              <w:rPr>
                <w:sz w:val="16"/>
              </w:rPr>
              <w:t>DR-1778-VT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$835,886.80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2004-09-23</w:t>
            </w:r>
          </w:p>
        </w:tc>
        <w:tc>
          <w:tcPr>
            <w:tcW w:type="dxa" w:w="1188"/>
          </w:tcPr>
          <w:p>
            <w:pPr>
              <w:spacing w:after="0"/>
              <w:jc w:val="left"/>
            </w:pPr>
            <w:r>
              <w:rPr>
                <w:sz w:val="16"/>
              </w:rPr>
              <w:t>2004-08-12</w:t>
            </w:r>
          </w:p>
        </w:tc>
        <w:tc>
          <w:tcPr>
            <w:tcW w:type="dxa" w:w="1188"/>
          </w:tcPr>
          <w:p>
            <w:pPr>
              <w:spacing w:after="0"/>
              <w:jc w:val="left"/>
            </w:pPr>
            <w:r>
              <w:rPr>
                <w:sz w:val="16"/>
              </w:rPr>
              <w:t>DR-1559-VT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$365,664.86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$104,956.60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$560,588.10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1998-06-30</w:t>
            </w:r>
          </w:p>
        </w:tc>
        <w:tc>
          <w:tcPr>
            <w:tcW w:type="dxa" w:w="1188"/>
          </w:tcPr>
          <w:p>
            <w:pPr>
              <w:spacing w:after="0"/>
              <w:jc w:val="left"/>
            </w:pPr>
            <w:r>
              <w:rPr>
                <w:sz w:val="16"/>
              </w:rPr>
              <w:t>1998-06-17</w:t>
            </w:r>
          </w:p>
        </w:tc>
        <w:tc>
          <w:tcPr>
            <w:tcW w:type="dxa" w:w="1188"/>
          </w:tcPr>
          <w:p>
            <w:pPr>
              <w:spacing w:after="0"/>
              <w:jc w:val="left"/>
            </w:pPr>
            <w:r>
              <w:rPr>
                <w:sz w:val="16"/>
              </w:rPr>
              <w:t>DR-1228-VT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1998-01-15</w:t>
            </w:r>
          </w:p>
        </w:tc>
        <w:tc>
          <w:tcPr>
            <w:tcW w:type="dxa" w:w="1188"/>
          </w:tcPr>
          <w:p>
            <w:pPr>
              <w:spacing w:after="0"/>
              <w:jc w:val="left"/>
            </w:pPr>
            <w:r>
              <w:rPr>
                <w:sz w:val="16"/>
              </w:rPr>
              <w:t>1998-01-06</w:t>
            </w:r>
          </w:p>
        </w:tc>
        <w:tc>
          <w:tcPr>
            <w:tcW w:type="dxa" w:w="1188"/>
          </w:tcPr>
          <w:p>
            <w:pPr>
              <w:spacing w:after="0"/>
              <w:jc w:val="left"/>
            </w:pPr>
            <w:r>
              <w:rPr>
                <w:sz w:val="16"/>
              </w:rPr>
              <w:t>DR-1201-VT</w:t>
            </w:r>
          </w:p>
        </w:tc>
        <w:tc>
          <w:tcPr>
            <w:tcW w:type="dxa" w:w="1597"/>
          </w:tcPr>
          <w:p>
            <w:pPr>
              <w:spacing w:after="0"/>
              <w:jc w:val="left"/>
            </w:pPr>
            <w:r>
              <w:rPr>
                <w:sz w:val="16"/>
              </w:rPr>
              <w:t>Major disaster</w:t>
            </w:r>
          </w:p>
        </w:tc>
        <w:tc>
          <w:tcPr>
            <w:tcW w:type="dxa" w:w="2824"/>
          </w:tcPr>
          <w:p>
            <w:pPr>
              <w:spacing w:after="0"/>
              <w:jc w:val="left"/>
            </w:pPr>
            <w:r>
              <w:rPr>
                <w:sz w:val="16"/>
              </w:rPr>
              <w:t>SEVERE ICE STORMS, RAIN, HIGH WINDS AND FLOODING</w:t>
            </w:r>
          </w:p>
        </w:tc>
        <w:tc>
          <w:tcPr>
            <w:tcW w:type="dxa" w:w="2620"/>
          </w:tcPr>
          <w:p>
            <w:pPr>
              <w:spacing w:after="0"/>
              <w:jc w:val="left"/>
            </w:pPr>
            <w:r>
              <w:rPr>
                <w:sz w:val="16"/>
              </w:rPr>
              <w:t>Ice Storm; Inland Flooding;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1993-05-12</w:t>
            </w:r>
          </w:p>
        </w:tc>
        <w:tc>
          <w:tcPr>
            <w:tcW w:type="dxa" w:w="1188"/>
          </w:tcPr>
          <w:p>
            <w:pPr>
              <w:spacing w:after="0"/>
              <w:jc w:val="left"/>
            </w:pPr>
            <w:r>
              <w:rPr>
                <w:sz w:val="16"/>
              </w:rPr>
              <w:t>1993-04-24</w:t>
            </w:r>
          </w:p>
        </w:tc>
        <w:tc>
          <w:tcPr>
            <w:tcW w:type="dxa" w:w="1188"/>
          </w:tcPr>
          <w:p>
            <w:pPr>
              <w:spacing w:after="0"/>
              <w:jc w:val="left"/>
            </w:pPr>
            <w:r>
              <w:rPr>
                <w:sz w:val="16"/>
              </w:rPr>
              <w:t>DR-990-VT</w:t>
            </w:r>
          </w:p>
        </w:tc>
        <w:tc>
          <w:tcPr>
            <w:tcW w:type="dxa" w:w="1597"/>
          </w:tcPr>
          <w:p>
            <w:pPr>
              <w:spacing w:after="0"/>
              <w:jc w:val="left"/>
            </w:pPr>
            <w:r>
              <w:rPr>
                <w:sz w:val="16"/>
              </w:rPr>
              <w:t>Major disaster</w:t>
            </w:r>
          </w:p>
        </w:tc>
        <w:tc>
          <w:tcPr>
            <w:tcW w:type="dxa" w:w="2824"/>
          </w:tcPr>
          <w:p>
            <w:pPr>
              <w:spacing w:after="0"/>
              <w:jc w:val="left"/>
            </w:pPr>
            <w:r>
              <w:rPr>
                <w:sz w:val="16"/>
              </w:rPr>
              <w:t>HEAVY RAIN, SNOWMELT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1989-09-11</w:t>
            </w:r>
          </w:p>
        </w:tc>
        <w:tc>
          <w:tcPr>
            <w:tcW w:type="dxa" w:w="1188"/>
          </w:tcPr>
          <w:p>
            <w:pPr>
              <w:spacing w:after="0"/>
              <w:jc w:val="left"/>
            </w:pPr>
            <w:r>
              <w:rPr>
                <w:sz w:val="16"/>
              </w:rPr>
              <w:t>1989-08-04</w:t>
            </w:r>
          </w:p>
        </w:tc>
        <w:tc>
          <w:tcPr>
            <w:tcW w:type="dxa" w:w="1188"/>
          </w:tcPr>
          <w:p>
            <w:pPr>
              <w:spacing w:after="0"/>
              <w:jc w:val="left"/>
            </w:pPr>
            <w:r>
              <w:rPr>
                <w:sz w:val="16"/>
              </w:rPr>
              <w:t>DR-840-VT</w:t>
            </w:r>
          </w:p>
        </w:tc>
        <w:tc>
          <w:tcPr>
            <w:tcW w:type="dxa" w:w="1597"/>
          </w:tcPr>
          <w:p>
            <w:pPr>
              <w:spacing w:after="0"/>
              <w:jc w:val="left"/>
            </w:pPr>
            <w:r>
              <w:rPr>
                <w:sz w:val="16"/>
              </w:rPr>
              <w:t>Major disaster</w:t>
            </w:r>
          </w:p>
        </w:tc>
        <w:tc>
          <w:tcPr>
            <w:tcW w:type="dxa" w:w="2824"/>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1977-09-06</w:t>
            </w:r>
          </w:p>
        </w:tc>
        <w:tc>
          <w:tcPr>
            <w:tcW w:type="dxa" w:w="1188"/>
          </w:tcPr>
          <w:p>
            <w:pPr>
              <w:spacing w:after="0"/>
              <w:jc w:val="left"/>
            </w:pPr>
            <w:r>
              <w:rPr>
                <w:sz w:val="16"/>
              </w:rPr>
              <w:t>1977-09-06</w:t>
            </w:r>
          </w:p>
        </w:tc>
        <w:tc>
          <w:tcPr>
            <w:tcW w:type="dxa" w:w="1188"/>
          </w:tcPr>
          <w:p>
            <w:pPr>
              <w:spacing w:after="0"/>
              <w:jc w:val="left"/>
            </w:pPr>
            <w:r>
              <w:rPr>
                <w:sz w:val="16"/>
              </w:rPr>
              <w:t>EM-3053-VT</w:t>
            </w:r>
          </w:p>
        </w:tc>
        <w:tc>
          <w:tcPr>
            <w:tcW w:type="dxa" w:w="1597"/>
          </w:tcPr>
          <w:p>
            <w:pPr>
              <w:spacing w:after="0"/>
              <w:jc w:val="left"/>
            </w:pPr>
            <w:r>
              <w:rPr>
                <w:sz w:val="16"/>
              </w:rPr>
              <w:t>Emergency</w:t>
            </w:r>
          </w:p>
        </w:tc>
        <w:tc>
          <w:tcPr>
            <w:tcW w:type="dxa" w:w="2824"/>
          </w:tcPr>
          <w:p>
            <w:pPr>
              <w:spacing w:after="0"/>
              <w:jc w:val="left"/>
            </w:pPr>
            <w:r>
              <w:rPr>
                <w:sz w:val="16"/>
              </w:rPr>
              <w:t>DROUGHT</w:t>
            </w:r>
          </w:p>
        </w:tc>
        <w:tc>
          <w:tcPr>
            <w:tcW w:type="dxa" w:w="2620"/>
          </w:tcPr>
          <w:p>
            <w:pPr>
              <w:spacing w:after="0"/>
              <w:jc w:val="left"/>
            </w:pPr>
            <w:r>
              <w:rPr>
                <w:sz w:val="16"/>
              </w:rPr>
              <w:t>Drought</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43</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40 High Wind records and 45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48</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53"/>
        <w:gridCol w:w="1234"/>
        <w:gridCol w:w="2775"/>
        <w:gridCol w:w="2110"/>
        <w:gridCol w:w="1397"/>
        <w:gridCol w:w="2805"/>
        <w:gridCol w:w="749"/>
        <w:gridCol w:w="1989"/>
      </w:tblGrid>
      <w:tr>
        <w:trPr>
          <w:cantSplit/>
          <w:tblHeader/>
        </w:trPr>
        <w:tc>
          <w:tcPr>
            <w:tcW w:type="dxa" w:w="1053"/>
            <w:shd w:val="clear" w:color="auto" w:fill="E8E8E8"/>
          </w:tcPr>
          <w:p>
            <w:pPr>
              <w:spacing w:after="0"/>
              <w:jc w:val="left"/>
            </w:pPr>
            <w:r>
              <w:rPr>
                <w:b/>
                <w:sz w:val="16"/>
              </w:rPr>
              <w:t>Date</w:t>
            </w:r>
          </w:p>
        </w:tc>
        <w:tc>
          <w:tcPr>
            <w:tcW w:type="dxa" w:w="1234"/>
            <w:shd w:val="clear" w:color="auto" w:fill="E8E8E8"/>
          </w:tcPr>
          <w:p>
            <w:pPr>
              <w:spacing w:after="0"/>
              <w:jc w:val="left"/>
            </w:pPr>
            <w:r>
              <w:rPr>
                <w:b/>
                <w:sz w:val="16"/>
              </w:rPr>
              <w:t>Event type</w:t>
            </w:r>
          </w:p>
        </w:tc>
        <w:tc>
          <w:tcPr>
            <w:tcW w:type="dxa" w:w="2775"/>
            <w:shd w:val="clear" w:color="auto" w:fill="E8E8E8"/>
          </w:tcPr>
          <w:p>
            <w:pPr>
              <w:spacing w:after="0"/>
              <w:jc w:val="left"/>
            </w:pPr>
            <w:r>
              <w:rPr>
                <w:b/>
                <w:sz w:val="16"/>
              </w:rPr>
              <w:t>Magnitude or extent</w:t>
            </w:r>
          </w:p>
        </w:tc>
        <w:tc>
          <w:tcPr>
            <w:tcW w:type="dxa" w:w="2110"/>
            <w:shd w:val="clear" w:color="auto" w:fill="E8E8E8"/>
          </w:tcPr>
          <w:p>
            <w:pPr>
              <w:spacing w:after="0"/>
              <w:jc w:val="left"/>
            </w:pPr>
            <w:r>
              <w:rPr>
                <w:b/>
                <w:sz w:val="16"/>
              </w:rPr>
              <w:t>Damage</w:t>
            </w:r>
          </w:p>
          <w:p>
            <w:pPr>
              <w:spacing w:after="0"/>
              <w:jc w:val="left"/>
            </w:pPr>
            <w:r>
              <w:rPr>
                <w:i/>
                <w:color w:val="555555"/>
                <w:sz w:val="14"/>
              </w:rPr>
              <w:t>nominal dollars</w:t>
            </w:r>
          </w:p>
        </w:tc>
        <w:tc>
          <w:tcPr>
            <w:tcW w:type="dxa" w:w="13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05"/>
            <w:shd w:val="clear" w:color="auto" w:fill="E8E8E8"/>
          </w:tcPr>
          <w:p>
            <w:pPr>
              <w:spacing w:after="0"/>
              <w:jc w:val="left"/>
            </w:pPr>
            <w:r>
              <w:rPr>
                <w:b/>
                <w:sz w:val="16"/>
              </w:rPr>
              <w:t>Location</w:t>
            </w:r>
          </w:p>
        </w:tc>
        <w:tc>
          <w:tcPr>
            <w:tcW w:type="dxa" w:w="749"/>
            <w:shd w:val="clear" w:color="auto" w:fill="E8E8E8"/>
          </w:tcPr>
          <w:p>
            <w:pPr>
              <w:spacing w:after="0"/>
              <w:jc w:val="left"/>
            </w:pPr>
            <w:r>
              <w:rPr>
                <w:b/>
                <w:sz w:val="16"/>
              </w:rPr>
              <w:t>Flags</w:t>
            </w:r>
          </w:p>
        </w:tc>
        <w:tc>
          <w:tcPr>
            <w:tcW w:type="dxa" w:w="1989"/>
            <w:shd w:val="clear" w:color="auto" w:fill="E8E8E8"/>
          </w:tcPr>
          <w:p>
            <w:pPr>
              <w:spacing w:after="0"/>
              <w:jc w:val="left"/>
            </w:pPr>
            <w:r>
              <w:rPr>
                <w:b/>
                <w:sz w:val="16"/>
              </w:rPr>
              <w:t>Why listed</w:t>
            </w:r>
          </w:p>
        </w:tc>
      </w:tr>
      <w:tr>
        <w:trPr>
          <w:cantSplit/>
        </w:trPr>
        <w:tc>
          <w:tcPr>
            <w:tcW w:type="dxa" w:w="1053"/>
          </w:tcPr>
          <w:p>
            <w:pPr>
              <w:spacing w:after="0"/>
              <w:jc w:val="left"/>
            </w:pPr>
            <w:r>
              <w:rPr>
                <w:sz w:val="16"/>
              </w:rPr>
              <w:t>2023-07-13</w:t>
            </w:r>
          </w:p>
        </w:tc>
        <w:tc>
          <w:tcPr>
            <w:tcW w:type="dxa" w:w="1234"/>
          </w:tcPr>
          <w:p>
            <w:pPr>
              <w:spacing w:after="0"/>
              <w:jc w:val="left"/>
            </w:pPr>
            <w:r>
              <w:rPr>
                <w:sz w:val="16"/>
              </w:rPr>
              <w:t>Thunderstorm Wind</w:t>
            </w:r>
          </w:p>
        </w:tc>
        <w:tc>
          <w:tcPr>
            <w:tcW w:type="dxa" w:w="2775"/>
          </w:tcPr>
          <w:p>
            <w:pPr>
              <w:spacing w:after="0"/>
              <w:jc w:val="left"/>
            </w:pPr>
            <w:r>
              <w:rPr>
                <w:sz w:val="16"/>
              </w:rPr>
              <w:t>74 kt (85 mph) estimated gust</w:t>
            </w:r>
          </w:p>
        </w:tc>
        <w:tc>
          <w:tcPr>
            <w:tcW w:type="dxa" w:w="2110"/>
          </w:tcPr>
          <w:p>
            <w:pPr>
              <w:spacing w:after="0"/>
              <w:jc w:val="left"/>
            </w:pPr>
            <w:r>
              <w:rPr>
                <w:sz w:val="16"/>
              </w:rPr>
              <w:t>$50,000 property; $0 crops (2023 dollars)</w:t>
            </w:r>
          </w:p>
        </w:tc>
        <w:tc>
          <w:tcPr>
            <w:tcW w:type="dxa" w:w="1397"/>
          </w:tcPr>
          <w:p>
            <w:pPr>
              <w:spacing w:after="0"/>
              <w:jc w:val="right"/>
            </w:pPr>
            <w:r>
              <w:rPr>
                <w:sz w:val="16"/>
              </w:rPr>
              <w:t>0, 1</w:t>
            </w:r>
          </w:p>
        </w:tc>
        <w:tc>
          <w:tcPr>
            <w:tcW w:type="dxa" w:w="2805"/>
          </w:tcPr>
          <w:p>
            <w:pPr>
              <w:spacing w:after="0"/>
              <w:jc w:val="left"/>
            </w:pPr>
            <w:r>
              <w:rPr>
                <w:sz w:val="16"/>
              </w:rPr>
              <w:t>WEST BRIDPORT</w:t>
            </w:r>
          </w:p>
        </w:tc>
        <w:tc>
          <w:tcPr>
            <w:tcW w:type="dxa" w:w="749"/>
          </w:tcPr>
          <w:p>
            <w:pPr>
              <w:spacing w:after="0"/>
              <w:jc w:val="left"/>
            </w:pPr>
            <w:r>
              <w:rPr>
                <w:sz w:val="16"/>
              </w:rPr>
              <w:t>within last 5 years</w:t>
            </w:r>
          </w:p>
        </w:tc>
        <w:tc>
          <w:tcPr>
            <w:tcW w:type="dxa" w:w="1989"/>
          </w:tcPr>
          <w:p>
            <w:pPr>
              <w:spacing w:after="0"/>
              <w:jc w:val="left"/>
            </w:pPr>
            <w:r>
              <w:rPr>
                <w:sz w:val="16"/>
              </w:rPr>
              <w:t>deaths or injuries recorded</w:t>
            </w:r>
          </w:p>
        </w:tc>
      </w:tr>
      <w:tr>
        <w:trPr>
          <w:cantSplit/>
        </w:trPr>
        <w:tc>
          <w:tcPr>
            <w:tcW w:type="dxa" w:w="1053"/>
          </w:tcPr>
          <w:p>
            <w:pPr>
              <w:spacing w:after="0"/>
              <w:jc w:val="left"/>
            </w:pPr>
            <w:r>
              <w:rPr>
                <w:sz w:val="16"/>
              </w:rPr>
              <w:t>2023-05-18</w:t>
            </w:r>
          </w:p>
        </w:tc>
        <w:tc>
          <w:tcPr>
            <w:tcW w:type="dxa" w:w="1234"/>
          </w:tcPr>
          <w:p>
            <w:pPr>
              <w:spacing w:after="0"/>
              <w:jc w:val="left"/>
            </w:pPr>
            <w:r>
              <w:rPr>
                <w:sz w:val="16"/>
              </w:rPr>
              <w:t>Frost/Freeze</w:t>
            </w:r>
          </w:p>
        </w:tc>
        <w:tc>
          <w:tcPr>
            <w:tcW w:type="dxa" w:w="2775"/>
          </w:tcPr>
          <w:p>
            <w:pPr>
              <w:spacing w:after="0"/>
              <w:jc w:val="left"/>
            </w:pPr>
          </w:p>
        </w:tc>
        <w:tc>
          <w:tcPr>
            <w:tcW w:type="dxa" w:w="2110"/>
          </w:tcPr>
          <w:p>
            <w:pPr>
              <w:spacing w:after="0"/>
              <w:jc w:val="left"/>
            </w:pPr>
            <w:r>
              <w:rPr>
                <w:sz w:val="16"/>
              </w:rPr>
              <w:t>$0 property; $1,500,000 crops, reported for the zone (2023 dollars)</w:t>
            </w:r>
          </w:p>
        </w:tc>
        <w:tc>
          <w:tcPr>
            <w:tcW w:type="dxa" w:w="1397"/>
          </w:tcPr>
          <w:p>
            <w:pPr>
              <w:spacing w:after="0"/>
              <w:jc w:val="right"/>
            </w:pPr>
            <w:r>
              <w:rPr>
                <w:sz w:val="16"/>
              </w:rPr>
              <w:t>0, 0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r>
              <w:rPr>
                <w:sz w:val="16"/>
              </w:rPr>
              <w:t>within last 5 years</w:t>
            </w:r>
          </w:p>
        </w:tc>
        <w:tc>
          <w:tcPr>
            <w:tcW w:type="dxa" w:w="1989"/>
          </w:tcPr>
          <w:p>
            <w:pPr>
              <w:spacing w:after="0"/>
              <w:jc w:val="left"/>
            </w:pPr>
            <w:r>
              <w:rPr>
                <w:sz w:val="16"/>
              </w:rPr>
              <w:t>B1-c worst recorded: Frost/Freeze (outside NRI Cold Wave definition)</w:t>
            </w:r>
          </w:p>
        </w:tc>
      </w:tr>
      <w:tr>
        <w:trPr>
          <w:cantSplit/>
        </w:trPr>
        <w:tc>
          <w:tcPr>
            <w:tcW w:type="dxa" w:w="1053"/>
          </w:tcPr>
          <w:p>
            <w:pPr>
              <w:spacing w:after="0"/>
              <w:jc w:val="left"/>
            </w:pPr>
            <w:r>
              <w:rPr>
                <w:sz w:val="16"/>
              </w:rPr>
              <w:t>2021-03-26</w:t>
            </w:r>
          </w:p>
        </w:tc>
        <w:tc>
          <w:tcPr>
            <w:tcW w:type="dxa" w:w="1234"/>
          </w:tcPr>
          <w:p>
            <w:pPr>
              <w:spacing w:after="0"/>
              <w:jc w:val="left"/>
            </w:pPr>
            <w:r>
              <w:rPr>
                <w:sz w:val="16"/>
              </w:rPr>
              <w:t>Tornado</w:t>
            </w:r>
          </w:p>
        </w:tc>
        <w:tc>
          <w:tcPr>
            <w:tcW w:type="dxa" w:w="2775"/>
          </w:tcPr>
          <w:p>
            <w:pPr>
              <w:spacing w:after="0"/>
              <w:jc w:val="left"/>
            </w:pPr>
            <w:r>
              <w:rPr>
                <w:sz w:val="16"/>
              </w:rPr>
              <w:t>EF1, 0.65 mi within this county, 75 yd wide</w:t>
            </w:r>
          </w:p>
        </w:tc>
        <w:tc>
          <w:tcPr>
            <w:tcW w:type="dxa" w:w="2110"/>
          </w:tcPr>
          <w:p>
            <w:pPr>
              <w:spacing w:after="0"/>
              <w:jc w:val="left"/>
            </w:pPr>
            <w:r>
              <w:rPr>
                <w:sz w:val="16"/>
              </w:rPr>
              <w:t>$75,000 property; $0 crops (2021 dollars)</w:t>
            </w:r>
          </w:p>
        </w:tc>
        <w:tc>
          <w:tcPr>
            <w:tcW w:type="dxa" w:w="1397"/>
          </w:tcPr>
          <w:p>
            <w:pPr>
              <w:spacing w:after="0"/>
              <w:jc w:val="right"/>
            </w:pPr>
            <w:r>
              <w:rPr>
                <w:sz w:val="16"/>
              </w:rPr>
              <w:t>0, 2</w:t>
            </w:r>
          </w:p>
        </w:tc>
        <w:tc>
          <w:tcPr>
            <w:tcW w:type="dxa" w:w="2805"/>
          </w:tcPr>
          <w:p>
            <w:pPr>
              <w:spacing w:after="0"/>
              <w:jc w:val="left"/>
            </w:pPr>
            <w:r>
              <w:rPr>
                <w:sz w:val="16"/>
              </w:rPr>
              <w:t>MIDDLEBURY</w:t>
            </w:r>
          </w:p>
        </w:tc>
        <w:tc>
          <w:tcPr>
            <w:tcW w:type="dxa" w:w="749"/>
          </w:tcPr>
          <w:p>
            <w:pPr>
              <w:spacing w:after="0"/>
              <w:jc w:val="left"/>
            </w:pPr>
          </w:p>
        </w:tc>
        <w:tc>
          <w:tcPr>
            <w:tcW w:type="dxa" w:w="1989"/>
          </w:tcPr>
          <w:p>
            <w:pPr>
              <w:spacing w:after="0"/>
              <w:jc w:val="left"/>
            </w:pPr>
            <w:r>
              <w:rPr>
                <w:sz w:val="16"/>
              </w:rPr>
              <w:t>deaths or injuries recorded</w:t>
            </w:r>
          </w:p>
        </w:tc>
      </w:tr>
      <w:tr>
        <w:trPr>
          <w:cantSplit/>
        </w:trPr>
        <w:tc>
          <w:tcPr>
            <w:tcW w:type="dxa" w:w="1053"/>
          </w:tcPr>
          <w:p>
            <w:pPr>
              <w:spacing w:after="0"/>
              <w:jc w:val="left"/>
            </w:pPr>
            <w:r>
              <w:rPr>
                <w:sz w:val="16"/>
              </w:rPr>
              <w:t>2020-06-18</w:t>
            </w:r>
          </w:p>
        </w:tc>
        <w:tc>
          <w:tcPr>
            <w:tcW w:type="dxa" w:w="1234"/>
          </w:tcPr>
          <w:p>
            <w:pPr>
              <w:spacing w:after="0"/>
              <w:jc w:val="left"/>
            </w:pPr>
            <w:r>
              <w:rPr>
                <w:sz w:val="16"/>
              </w:rPr>
              <w:t>Heat</w:t>
            </w:r>
          </w:p>
        </w:tc>
        <w:tc>
          <w:tcPr>
            <w:tcW w:type="dxa" w:w="2775"/>
          </w:tcPr>
          <w:p>
            <w:pPr>
              <w:spacing w:after="0"/>
              <w:jc w:val="left"/>
            </w:pPr>
          </w:p>
        </w:tc>
        <w:tc>
          <w:tcPr>
            <w:tcW w:type="dxa" w:w="2110"/>
          </w:tcPr>
          <w:p>
            <w:pPr>
              <w:spacing w:after="0"/>
              <w:jc w:val="left"/>
            </w:pPr>
            <w:r>
              <w:rPr>
                <w:sz w:val="16"/>
              </w:rPr>
              <w:t>$0 property; $0 crops, reported for the zone (2020 dollars)</w:t>
            </w:r>
          </w:p>
        </w:tc>
        <w:tc>
          <w:tcPr>
            <w:tcW w:type="dxa" w:w="1397"/>
          </w:tcPr>
          <w:p>
            <w:pPr>
              <w:spacing w:after="0"/>
              <w:jc w:val="right"/>
            </w:pPr>
            <w:r>
              <w:rPr>
                <w:sz w:val="16"/>
              </w:rPr>
              <w:t>0, 0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Excessive Heat, Heat</w:t>
            </w:r>
          </w:p>
        </w:tc>
      </w:tr>
      <w:tr>
        <w:trPr>
          <w:cantSplit/>
        </w:trPr>
        <w:tc>
          <w:tcPr>
            <w:tcW w:type="dxa" w:w="1053"/>
          </w:tcPr>
          <w:p>
            <w:pPr>
              <w:spacing w:after="0"/>
              <w:jc w:val="left"/>
            </w:pPr>
            <w:r>
              <w:rPr>
                <w:sz w:val="16"/>
              </w:rPr>
              <w:t>2015-02-01</w:t>
            </w:r>
          </w:p>
        </w:tc>
        <w:tc>
          <w:tcPr>
            <w:tcW w:type="dxa" w:w="1234"/>
          </w:tcPr>
          <w:p>
            <w:pPr>
              <w:spacing w:after="0"/>
              <w:jc w:val="left"/>
            </w:pPr>
            <w:r>
              <w:rPr>
                <w:sz w:val="16"/>
              </w:rPr>
              <w:t>Cold/Wind Chill</w:t>
            </w:r>
          </w:p>
        </w:tc>
        <w:tc>
          <w:tcPr>
            <w:tcW w:type="dxa" w:w="2775"/>
          </w:tcPr>
          <w:p>
            <w:pPr>
              <w:spacing w:after="0"/>
              <w:jc w:val="left"/>
            </w:pPr>
          </w:p>
        </w:tc>
        <w:tc>
          <w:tcPr>
            <w:tcW w:type="dxa" w:w="2110"/>
          </w:tcPr>
          <w:p>
            <w:pPr>
              <w:spacing w:after="0"/>
              <w:jc w:val="left"/>
            </w:pPr>
            <w:r>
              <w:rPr>
                <w:sz w:val="16"/>
              </w:rPr>
              <w:t>$0 property; $0 crops, reported for the zone (2015 dollars)</w:t>
            </w:r>
          </w:p>
        </w:tc>
        <w:tc>
          <w:tcPr>
            <w:tcW w:type="dxa" w:w="1397"/>
          </w:tcPr>
          <w:p>
            <w:pPr>
              <w:spacing w:after="0"/>
              <w:jc w:val="right"/>
            </w:pPr>
            <w:r>
              <w:rPr>
                <w:sz w:val="16"/>
              </w:rPr>
              <w:t>0, 0</w:t>
            </w:r>
          </w:p>
        </w:tc>
        <w:tc>
          <w:tcPr>
            <w:tcW w:type="dxa" w:w="2805"/>
          </w:tcPr>
          <w:p>
            <w:pPr>
              <w:spacing w:after="0"/>
              <w:jc w:val="left"/>
            </w:pPr>
            <w:r>
              <w:rPr>
                <w:sz w:val="16"/>
              </w:rPr>
              <w:t>NWS zone VTZ018 (EASTERN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Cold/Wind Chill, Extreme Cold/Wind Chill</w:t>
            </w:r>
          </w:p>
        </w:tc>
      </w:tr>
      <w:tr>
        <w:trPr>
          <w:cantSplit/>
        </w:trPr>
        <w:tc>
          <w:tcPr>
            <w:tcW w:type="dxa" w:w="1053"/>
          </w:tcPr>
          <w:p>
            <w:pPr>
              <w:spacing w:after="0"/>
              <w:jc w:val="left"/>
            </w:pPr>
            <w:r>
              <w:rPr>
                <w:sz w:val="16"/>
              </w:rPr>
              <w:t>2012-12-21</w:t>
            </w:r>
          </w:p>
        </w:tc>
        <w:tc>
          <w:tcPr>
            <w:tcW w:type="dxa" w:w="1234"/>
          </w:tcPr>
          <w:p>
            <w:pPr>
              <w:spacing w:after="0"/>
              <w:jc w:val="left"/>
            </w:pPr>
            <w:r>
              <w:rPr>
                <w:sz w:val="16"/>
              </w:rPr>
              <w:t>Strong Wind</w:t>
            </w:r>
          </w:p>
        </w:tc>
        <w:tc>
          <w:tcPr>
            <w:tcW w:type="dxa" w:w="2775"/>
          </w:tcPr>
          <w:p>
            <w:pPr>
              <w:spacing w:after="0"/>
              <w:jc w:val="left"/>
            </w:pPr>
            <w:r>
              <w:rPr>
                <w:sz w:val="16"/>
              </w:rPr>
              <w:t>43 kt (49 mph) estimated gust</w:t>
            </w:r>
          </w:p>
        </w:tc>
        <w:tc>
          <w:tcPr>
            <w:tcW w:type="dxa" w:w="2110"/>
          </w:tcPr>
          <w:p>
            <w:pPr>
              <w:spacing w:after="0"/>
              <w:jc w:val="left"/>
            </w:pPr>
            <w:r>
              <w:rPr>
                <w:sz w:val="16"/>
              </w:rPr>
              <w:t>$25,000 property; $0 crops, reported for the zone (2012 dollars)</w:t>
            </w:r>
          </w:p>
        </w:tc>
        <w:tc>
          <w:tcPr>
            <w:tcW w:type="dxa" w:w="1397"/>
          </w:tcPr>
          <w:p>
            <w:pPr>
              <w:spacing w:after="0"/>
              <w:jc w:val="right"/>
            </w:pPr>
            <w:r>
              <w:rPr>
                <w:sz w:val="16"/>
              </w:rPr>
              <w:t>1, 0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p>
        </w:tc>
        <w:tc>
          <w:tcPr>
            <w:tcW w:type="dxa" w:w="1989"/>
          </w:tcPr>
          <w:p>
            <w:pPr>
              <w:spacing w:after="0"/>
              <w:jc w:val="left"/>
            </w:pPr>
            <w:r>
              <w:rPr>
                <w:sz w:val="16"/>
              </w:rPr>
              <w:t>deaths or injuries recorded</w:t>
            </w:r>
          </w:p>
        </w:tc>
      </w:tr>
      <w:tr>
        <w:trPr>
          <w:cantSplit/>
        </w:trPr>
        <w:tc>
          <w:tcPr>
            <w:tcW w:type="dxa" w:w="1053"/>
          </w:tcPr>
          <w:p>
            <w:pPr>
              <w:spacing w:after="0"/>
              <w:jc w:val="left"/>
            </w:pPr>
            <w:r>
              <w:rPr>
                <w:sz w:val="16"/>
              </w:rPr>
              <w:t>2011-08-28</w:t>
            </w:r>
          </w:p>
        </w:tc>
        <w:tc>
          <w:tcPr>
            <w:tcW w:type="dxa" w:w="1234"/>
          </w:tcPr>
          <w:p>
            <w:pPr>
              <w:spacing w:after="0"/>
              <w:jc w:val="left"/>
            </w:pPr>
            <w:r>
              <w:rPr>
                <w:sz w:val="16"/>
              </w:rPr>
              <w:t>Flash Flood</w:t>
            </w:r>
          </w:p>
        </w:tc>
        <w:tc>
          <w:tcPr>
            <w:tcW w:type="dxa" w:w="2775"/>
          </w:tcPr>
          <w:p>
            <w:pPr>
              <w:spacing w:after="0"/>
              <w:jc w:val="left"/>
            </w:pPr>
          </w:p>
        </w:tc>
        <w:tc>
          <w:tcPr>
            <w:tcW w:type="dxa" w:w="2110"/>
          </w:tcPr>
          <w:p>
            <w:pPr>
              <w:spacing w:after="0"/>
              <w:jc w:val="left"/>
            </w:pPr>
            <w:r>
              <w:rPr>
                <w:sz w:val="16"/>
              </w:rPr>
              <w:t>$20,000,000 property; $1,000,000 crops (2011 dollars)</w:t>
            </w:r>
          </w:p>
        </w:tc>
        <w:tc>
          <w:tcPr>
            <w:tcW w:type="dxa" w:w="1397"/>
          </w:tcPr>
          <w:p>
            <w:pPr>
              <w:spacing w:after="0"/>
              <w:jc w:val="right"/>
            </w:pPr>
            <w:r>
              <w:rPr>
                <w:sz w:val="16"/>
              </w:rPr>
              <w:t>0, 0</w:t>
            </w:r>
          </w:p>
        </w:tc>
        <w:tc>
          <w:tcPr>
            <w:tcW w:type="dxa" w:w="2805"/>
          </w:tcPr>
          <w:p>
            <w:pPr>
              <w:spacing w:after="0"/>
              <w:jc w:val="left"/>
            </w:pPr>
            <w:r>
              <w:rPr>
                <w:sz w:val="16"/>
              </w:rPr>
              <w:t>FERRISBURG to MONKTON RIDGE</w:t>
            </w:r>
          </w:p>
        </w:tc>
        <w:tc>
          <w:tcPr>
            <w:tcW w:type="dxa" w:w="749"/>
          </w:tcPr>
          <w:p>
            <w:pPr>
              <w:spacing w:after="0"/>
              <w:jc w:val="left"/>
            </w:pPr>
          </w:p>
        </w:tc>
        <w:tc>
          <w:tcPr>
            <w:tcW w:type="dxa" w:w="1989"/>
          </w:tcPr>
          <w:p>
            <w:pPr>
              <w:spacing w:after="0"/>
              <w:jc w:val="left"/>
            </w:pPr>
            <w:r>
              <w:rPr>
                <w:sz w:val="16"/>
              </w:rPr>
              <w:t>B1-c worst recorded: Flash Flood, Flood, Lakeshore Flood</w:t>
            </w:r>
          </w:p>
        </w:tc>
      </w:tr>
      <w:tr>
        <w:trPr>
          <w:cantSplit/>
        </w:trPr>
        <w:tc>
          <w:tcPr>
            <w:tcW w:type="dxa" w:w="1053"/>
          </w:tcPr>
          <w:p>
            <w:pPr>
              <w:spacing w:after="0"/>
              <w:jc w:val="left"/>
            </w:pPr>
            <w:r>
              <w:rPr>
                <w:sz w:val="16"/>
              </w:rPr>
              <w:t>2011-02-05</w:t>
            </w:r>
          </w:p>
        </w:tc>
        <w:tc>
          <w:tcPr>
            <w:tcW w:type="dxa" w:w="1234"/>
          </w:tcPr>
          <w:p>
            <w:pPr>
              <w:spacing w:after="0"/>
              <w:jc w:val="left"/>
            </w:pPr>
            <w:r>
              <w:rPr>
                <w:sz w:val="16"/>
              </w:rPr>
              <w:t>Lightning</w:t>
            </w:r>
          </w:p>
        </w:tc>
        <w:tc>
          <w:tcPr>
            <w:tcW w:type="dxa" w:w="2775"/>
          </w:tcPr>
          <w:p>
            <w:pPr>
              <w:spacing w:after="0"/>
              <w:jc w:val="left"/>
            </w:pPr>
          </w:p>
        </w:tc>
        <w:tc>
          <w:tcPr>
            <w:tcW w:type="dxa" w:w="2110"/>
          </w:tcPr>
          <w:p>
            <w:pPr>
              <w:spacing w:after="0"/>
              <w:jc w:val="left"/>
            </w:pPr>
            <w:r>
              <w:rPr>
                <w:sz w:val="16"/>
              </w:rPr>
              <w:t>$100,000 property; $0 crops (2011 dollars)</w:t>
            </w:r>
          </w:p>
        </w:tc>
        <w:tc>
          <w:tcPr>
            <w:tcW w:type="dxa" w:w="1397"/>
          </w:tcPr>
          <w:p>
            <w:pPr>
              <w:spacing w:after="0"/>
              <w:jc w:val="right"/>
            </w:pPr>
            <w:r>
              <w:rPr>
                <w:sz w:val="16"/>
              </w:rPr>
              <w:t>0, 0</w:t>
            </w:r>
          </w:p>
        </w:tc>
        <w:tc>
          <w:tcPr>
            <w:tcW w:type="dxa" w:w="2805"/>
          </w:tcPr>
          <w:p>
            <w:pPr>
              <w:spacing w:after="0"/>
              <w:jc w:val="left"/>
            </w:pPr>
            <w:r>
              <w:rPr>
                <w:sz w:val="16"/>
              </w:rPr>
              <w:t>WEST ADDISON</w:t>
            </w:r>
          </w:p>
        </w:tc>
        <w:tc>
          <w:tcPr>
            <w:tcW w:type="dxa" w:w="749"/>
          </w:tcPr>
          <w:p>
            <w:pPr>
              <w:spacing w:after="0"/>
              <w:jc w:val="left"/>
            </w:pPr>
          </w:p>
        </w:tc>
        <w:tc>
          <w:tcPr>
            <w:tcW w:type="dxa" w:w="1989"/>
          </w:tcPr>
          <w:p>
            <w:pPr>
              <w:spacing w:after="0"/>
              <w:jc w:val="left"/>
            </w:pPr>
            <w:r>
              <w:rPr>
                <w:sz w:val="16"/>
              </w:rPr>
              <w:t>B1-c worst recorded: Lightning</w:t>
            </w:r>
          </w:p>
        </w:tc>
      </w:tr>
      <w:tr>
        <w:trPr>
          <w:cantSplit/>
        </w:trPr>
        <w:tc>
          <w:tcPr>
            <w:tcW w:type="dxa" w:w="1053"/>
          </w:tcPr>
          <w:p>
            <w:pPr>
              <w:spacing w:after="0"/>
              <w:jc w:val="left"/>
            </w:pPr>
            <w:r>
              <w:rPr>
                <w:sz w:val="16"/>
              </w:rPr>
              <w:t>2009-12-09</w:t>
            </w:r>
          </w:p>
        </w:tc>
        <w:tc>
          <w:tcPr>
            <w:tcW w:type="dxa" w:w="1234"/>
          </w:tcPr>
          <w:p>
            <w:pPr>
              <w:spacing w:after="0"/>
              <w:jc w:val="left"/>
            </w:pPr>
            <w:r>
              <w:rPr>
                <w:sz w:val="16"/>
              </w:rPr>
              <w:t>High Wind</w:t>
            </w:r>
          </w:p>
        </w:tc>
        <w:tc>
          <w:tcPr>
            <w:tcW w:type="dxa" w:w="2775"/>
          </w:tcPr>
          <w:p>
            <w:pPr>
              <w:spacing w:after="0"/>
              <w:jc w:val="left"/>
            </w:pPr>
            <w:r>
              <w:rPr>
                <w:sz w:val="16"/>
              </w:rPr>
              <w:t>74 kt (85 mph) estimated gust</w:t>
            </w:r>
          </w:p>
        </w:tc>
        <w:tc>
          <w:tcPr>
            <w:tcW w:type="dxa" w:w="2110"/>
          </w:tcPr>
          <w:p>
            <w:pPr>
              <w:spacing w:after="0"/>
              <w:jc w:val="left"/>
            </w:pPr>
            <w:r>
              <w:rPr>
                <w:sz w:val="16"/>
              </w:rPr>
              <w:t>$100,000 property; $0 crops, reported for the zone (2009 dollars)</w:t>
            </w:r>
          </w:p>
        </w:tc>
        <w:tc>
          <w:tcPr>
            <w:tcW w:type="dxa" w:w="1397"/>
          </w:tcPr>
          <w:p>
            <w:pPr>
              <w:spacing w:after="0"/>
              <w:jc w:val="right"/>
            </w:pPr>
            <w:r>
              <w:rPr>
                <w:sz w:val="16"/>
              </w:rPr>
              <w:t>0, 0</w:t>
            </w:r>
          </w:p>
        </w:tc>
        <w:tc>
          <w:tcPr>
            <w:tcW w:type="dxa" w:w="2805"/>
          </w:tcPr>
          <w:p>
            <w:pPr>
              <w:spacing w:after="0"/>
              <w:jc w:val="left"/>
            </w:pPr>
            <w:r>
              <w:rPr>
                <w:sz w:val="16"/>
              </w:rPr>
              <w:t>NWS zone VTZ018 (EASTERN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High Wind and Strong Wind (outside NRI Strong Wind definition)</w:t>
            </w:r>
          </w:p>
        </w:tc>
      </w:tr>
      <w:tr>
        <w:trPr>
          <w:cantSplit/>
        </w:trPr>
        <w:tc>
          <w:tcPr>
            <w:tcW w:type="dxa" w:w="1053"/>
          </w:tcPr>
          <w:p>
            <w:pPr>
              <w:spacing w:after="0"/>
              <w:jc w:val="left"/>
            </w:pPr>
            <w:r>
              <w:rPr>
                <w:sz w:val="16"/>
              </w:rPr>
              <w:t>2007-02-14</w:t>
            </w:r>
          </w:p>
        </w:tc>
        <w:tc>
          <w:tcPr>
            <w:tcW w:type="dxa" w:w="1234"/>
          </w:tcPr>
          <w:p>
            <w:pPr>
              <w:spacing w:after="0"/>
              <w:jc w:val="left"/>
            </w:pPr>
            <w:r>
              <w:rPr>
                <w:sz w:val="16"/>
              </w:rPr>
              <w:t>Heavy Snow</w:t>
            </w:r>
          </w:p>
        </w:tc>
        <w:tc>
          <w:tcPr>
            <w:tcW w:type="dxa" w:w="2775"/>
          </w:tcPr>
          <w:p>
            <w:pPr>
              <w:spacing w:after="0"/>
              <w:jc w:val="left"/>
            </w:pPr>
          </w:p>
        </w:tc>
        <w:tc>
          <w:tcPr>
            <w:tcW w:type="dxa" w:w="2110"/>
          </w:tcPr>
          <w:p>
            <w:pPr>
              <w:spacing w:after="0"/>
              <w:jc w:val="left"/>
            </w:pPr>
            <w:r>
              <w:rPr>
                <w:sz w:val="16"/>
              </w:rPr>
              <w:t>$300,000 property; $0 crops, reported for the zone (2007 dollars)</w:t>
            </w:r>
          </w:p>
        </w:tc>
        <w:tc>
          <w:tcPr>
            <w:tcW w:type="dxa" w:w="1397"/>
          </w:tcPr>
          <w:p>
            <w:pPr>
              <w:spacing w:after="0"/>
              <w:jc w:val="right"/>
            </w:pPr>
            <w:r>
              <w:rPr>
                <w:sz w:val="16"/>
              </w:rPr>
              <w:t>0, 0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Winter Storm, Heavy Snow, Blizzard, Lake-Effect Snow, Winter Weather, Sleet</w:t>
            </w:r>
          </w:p>
        </w:tc>
      </w:tr>
      <w:tr>
        <w:trPr>
          <w:cantSplit/>
        </w:trPr>
        <w:tc>
          <w:tcPr>
            <w:tcW w:type="dxa" w:w="1053"/>
          </w:tcPr>
          <w:p>
            <w:pPr>
              <w:spacing w:after="0"/>
              <w:jc w:val="left"/>
            </w:pPr>
            <w:r>
              <w:rPr>
                <w:sz w:val="16"/>
              </w:rPr>
              <w:t>2003-07-24</w:t>
            </w:r>
          </w:p>
        </w:tc>
        <w:tc>
          <w:tcPr>
            <w:tcW w:type="dxa" w:w="1234"/>
          </w:tcPr>
          <w:p>
            <w:pPr>
              <w:spacing w:after="0"/>
              <w:jc w:val="left"/>
            </w:pPr>
            <w:r>
              <w:rPr>
                <w:sz w:val="16"/>
              </w:rPr>
              <w:t>Thunderstorm Wind</w:t>
            </w:r>
          </w:p>
        </w:tc>
        <w:tc>
          <w:tcPr>
            <w:tcW w:type="dxa" w:w="2775"/>
          </w:tcPr>
          <w:p>
            <w:pPr>
              <w:spacing w:after="0"/>
              <w:jc w:val="left"/>
            </w:pPr>
            <w:r>
              <w:rPr>
                <w:sz w:val="16"/>
              </w:rPr>
              <w:t>80 kt (92 mph) estimated gust</w:t>
            </w:r>
          </w:p>
        </w:tc>
        <w:tc>
          <w:tcPr>
            <w:tcW w:type="dxa" w:w="2110"/>
          </w:tcPr>
          <w:p>
            <w:pPr>
              <w:spacing w:after="0"/>
              <w:jc w:val="left"/>
            </w:pPr>
            <w:r>
              <w:rPr>
                <w:sz w:val="16"/>
              </w:rPr>
              <w:t>$10,000 property; crops not reported (2003 dollars)</w:t>
            </w:r>
          </w:p>
        </w:tc>
        <w:tc>
          <w:tcPr>
            <w:tcW w:type="dxa" w:w="1397"/>
          </w:tcPr>
          <w:p>
            <w:pPr>
              <w:spacing w:after="0"/>
              <w:jc w:val="right"/>
            </w:pPr>
            <w:r>
              <w:rPr>
                <w:sz w:val="16"/>
              </w:rPr>
              <w:t>0, 0</w:t>
            </w:r>
          </w:p>
        </w:tc>
        <w:tc>
          <w:tcPr>
            <w:tcW w:type="dxa" w:w="2805"/>
          </w:tcPr>
          <w:p>
            <w:pPr>
              <w:spacing w:after="0"/>
              <w:jc w:val="left"/>
            </w:pPr>
            <w:r>
              <w:rPr>
                <w:sz w:val="16"/>
              </w:rPr>
              <w:t>MIDDLEBURY</w:t>
            </w:r>
          </w:p>
        </w:tc>
        <w:tc>
          <w:tcPr>
            <w:tcW w:type="dxa" w:w="749"/>
          </w:tcPr>
          <w:p>
            <w:pPr>
              <w:spacing w:after="0"/>
              <w:jc w:val="left"/>
            </w:pPr>
          </w:p>
        </w:tc>
        <w:tc>
          <w:tcPr>
            <w:tcW w:type="dxa" w:w="1989"/>
          </w:tcPr>
          <w:p>
            <w:pPr>
              <w:spacing w:after="0"/>
              <w:jc w:val="left"/>
            </w:pPr>
            <w:r>
              <w:rPr>
                <w:sz w:val="16"/>
              </w:rPr>
              <w:t>B1-c worst recorded: Thunderstorm Wind</w:t>
            </w:r>
          </w:p>
        </w:tc>
      </w:tr>
      <w:tr>
        <w:trPr>
          <w:cantSplit/>
        </w:trPr>
        <w:tc>
          <w:tcPr>
            <w:tcW w:type="dxa" w:w="1053"/>
          </w:tcPr>
          <w:p>
            <w:pPr>
              <w:spacing w:after="0"/>
              <w:jc w:val="left"/>
            </w:pPr>
            <w:r>
              <w:rPr>
                <w:sz w:val="16"/>
              </w:rPr>
              <w:t>1998-01-06</w:t>
            </w:r>
          </w:p>
        </w:tc>
        <w:tc>
          <w:tcPr>
            <w:tcW w:type="dxa" w:w="1234"/>
          </w:tcPr>
          <w:p>
            <w:pPr>
              <w:spacing w:after="0"/>
              <w:jc w:val="left"/>
            </w:pPr>
            <w:r>
              <w:rPr>
                <w:sz w:val="16"/>
              </w:rPr>
              <w:t>Ice Storm</w:t>
            </w:r>
          </w:p>
        </w:tc>
        <w:tc>
          <w:tcPr>
            <w:tcW w:type="dxa" w:w="2775"/>
          </w:tcPr>
          <w:p>
            <w:pPr>
              <w:spacing w:after="0"/>
              <w:jc w:val="left"/>
            </w:pPr>
          </w:p>
        </w:tc>
        <w:tc>
          <w:tcPr>
            <w:tcW w:type="dxa" w:w="2110"/>
          </w:tcPr>
          <w:p>
            <w:pPr>
              <w:spacing w:after="0"/>
              <w:jc w:val="left"/>
            </w:pPr>
            <w:r>
              <w:rPr>
                <w:sz w:val="16"/>
              </w:rPr>
              <w:t>$750,000 property; crops not reported, reported for the zone (1998 dollars)</w:t>
            </w:r>
          </w:p>
        </w:tc>
        <w:tc>
          <w:tcPr>
            <w:tcW w:type="dxa" w:w="1397"/>
          </w:tcPr>
          <w:p>
            <w:pPr>
              <w:spacing w:after="0"/>
              <w:jc w:val="right"/>
            </w:pPr>
            <w:r>
              <w:rPr>
                <w:sz w:val="16"/>
              </w:rPr>
              <w:t>0, 0</w:t>
            </w:r>
          </w:p>
        </w:tc>
        <w:tc>
          <w:tcPr>
            <w:tcW w:type="dxa" w:w="2805"/>
          </w:tcPr>
          <w:p>
            <w:pPr>
              <w:spacing w:after="0"/>
              <w:jc w:val="left"/>
            </w:pPr>
            <w:r>
              <w:rPr>
                <w:sz w:val="16"/>
              </w:rPr>
              <w:t>NWS zone VTZ009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3.24</w:t>
            </w:r>
          </w:p>
        </w:tc>
        <w:tc>
          <w:tcPr>
            <w:tcW w:type="dxa" w:w="1435"/>
          </w:tcPr>
          <w:p>
            <w:pPr>
              <w:spacing w:after="0"/>
              <w:jc w:val="left"/>
            </w:pPr>
            <w:r>
              <w:rPr>
                <w:sz w:val="16"/>
              </w:rPr>
              <w:t>event-days per year</w:t>
            </w:r>
          </w:p>
        </w:tc>
        <w:tc>
          <w:tcPr>
            <w:tcW w:type="dxa" w:w="1556"/>
          </w:tcPr>
          <w:p>
            <w:pPr>
              <w:spacing w:after="0"/>
              <w:jc w:val="left"/>
            </w:pPr>
            <w:r>
              <w:rPr>
                <w:sz w:val="16"/>
              </w:rPr>
              <w:t>about 3.24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61.1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3.24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0.00241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1.38</w:t>
            </w:r>
          </w:p>
        </w:tc>
        <w:tc>
          <w:tcPr>
            <w:tcW w:type="dxa" w:w="1435"/>
          </w:tcPr>
          <w:p>
            <w:pPr>
              <w:spacing w:after="0"/>
              <w:jc w:val="left"/>
            </w:pPr>
            <w:r>
              <w:rPr>
                <w:sz w:val="16"/>
              </w:rPr>
              <w:t>events per year</w:t>
            </w:r>
          </w:p>
        </w:tc>
        <w:tc>
          <w:tcPr>
            <w:tcW w:type="dxa" w:w="1556"/>
          </w:tcPr>
          <w:p>
            <w:pPr>
              <w:spacing w:after="0"/>
              <w:jc w:val="left"/>
            </w:pPr>
            <w:r>
              <w:rPr>
                <w:sz w:val="16"/>
              </w:rPr>
              <w:t>about 1.38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52.4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2.19</w:t>
            </w:r>
          </w:p>
        </w:tc>
        <w:tc>
          <w:tcPr>
            <w:tcW w:type="dxa" w:w="1435"/>
          </w:tcPr>
          <w:p>
            <w:pPr>
              <w:spacing w:after="0"/>
              <w:jc w:val="left"/>
            </w:pPr>
            <w:r>
              <w:rPr>
                <w:sz w:val="16"/>
              </w:rPr>
              <w:t>event-days per year</w:t>
            </w:r>
          </w:p>
        </w:tc>
        <w:tc>
          <w:tcPr>
            <w:tcW w:type="dxa" w:w="1556"/>
          </w:tcPr>
          <w:p>
            <w:pPr>
              <w:spacing w:after="0"/>
              <w:jc w:val="left"/>
            </w:pPr>
            <w:r>
              <w:rPr>
                <w:sz w:val="16"/>
              </w:rPr>
              <w:t>about 2.19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37.9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2.19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0.0355</w:t>
            </w:r>
          </w:p>
        </w:tc>
        <w:tc>
          <w:tcPr>
            <w:tcW w:type="dxa" w:w="1435"/>
          </w:tcPr>
          <w:p>
            <w:pPr>
              <w:spacing w:after="0"/>
              <w:jc w:val="left"/>
            </w:pPr>
            <w:r>
              <w:rPr>
                <w:sz w:val="16"/>
              </w:rPr>
              <w:t>events per year</w:t>
            </w:r>
          </w:p>
        </w:tc>
        <w:tc>
          <w:tcPr>
            <w:tcW w:type="dxa" w:w="1556"/>
          </w:tcPr>
          <w:p>
            <w:pPr>
              <w:spacing w:after="0"/>
              <w:jc w:val="left"/>
            </w:pPr>
            <w:r>
              <w:rPr>
                <w:sz w:val="16"/>
              </w:rPr>
              <w:t>about 1 in 28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10</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0.325</w:t>
            </w:r>
          </w:p>
        </w:tc>
        <w:tc>
          <w:tcPr>
            <w:tcW w:type="dxa" w:w="1435"/>
          </w:tcPr>
          <w:p>
            <w:pPr>
              <w:spacing w:after="0"/>
              <w:jc w:val="left"/>
            </w:pPr>
            <w:r>
              <w:rPr>
                <w:sz w:val="16"/>
              </w:rPr>
              <w:t>event-days per year</w:t>
            </w:r>
          </w:p>
        </w:tc>
        <w:tc>
          <w:tcPr>
            <w:tcW w:type="dxa" w:w="1556"/>
          </w:tcPr>
          <w:p>
            <w:pPr>
              <w:spacing w:after="0"/>
              <w:jc w:val="left"/>
            </w:pPr>
            <w:r>
              <w:rPr>
                <w:sz w:val="16"/>
              </w:rPr>
              <w:t>about 0.325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22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2.21</w:t>
            </w:r>
          </w:p>
        </w:tc>
        <w:tc>
          <w:tcPr>
            <w:tcW w:type="dxa" w:w="1435"/>
          </w:tcPr>
          <w:p>
            <w:pPr>
              <w:spacing w:after="0"/>
              <w:jc w:val="left"/>
            </w:pPr>
            <w:r>
              <w:rPr>
                <w:sz w:val="16"/>
              </w:rPr>
              <w:t>event-days per year</w:t>
            </w:r>
          </w:p>
        </w:tc>
        <w:tc>
          <w:tcPr>
            <w:tcW w:type="dxa" w:w="1556"/>
          </w:tcPr>
          <w:p>
            <w:pPr>
              <w:spacing w:after="0"/>
              <w:jc w:val="left"/>
            </w:pPr>
            <w:r>
              <w:rPr>
                <w:sz w:val="16"/>
              </w:rPr>
              <w:t>about 2.21 days per year</w:t>
            </w:r>
          </w:p>
        </w:tc>
        <w:tc>
          <w:tcPr>
            <w:tcW w:type="dxa" w:w="1037"/>
          </w:tcPr>
          <w:p>
            <w:pPr>
              <w:spacing w:after="0"/>
              <w:jc w:val="left"/>
            </w:pPr>
            <w:r>
              <w:rPr>
                <w:sz w:val="16"/>
              </w:rPr>
              <w:t>Highly likely</w:t>
            </w:r>
          </w:p>
        </w:tc>
        <w:tc>
          <w:tcPr>
            <w:tcW w:type="dxa" w:w="1695"/>
          </w:tcPr>
          <w:p>
            <w:pPr>
              <w:spacing w:after="0"/>
              <w:jc w:val="left"/>
            </w:pPr>
            <w:r>
              <w:rPr>
                <w:sz w:val="16"/>
              </w:rPr>
              <w:t>event-days in 28 of 30 years, 1996 to 2025 (93.3%)</w:t>
            </w:r>
          </w:p>
        </w:tc>
        <w:tc>
          <w:tcPr>
            <w:tcW w:type="dxa" w:w="1515"/>
          </w:tcPr>
          <w:p>
            <w:pPr>
              <w:spacing w:after="0"/>
              <w:jc w:val="right"/>
            </w:pPr>
            <w:r>
              <w:rPr>
                <w:sz w:val="16"/>
              </w:rPr>
              <w:t>62</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0.853</w:t>
            </w:r>
          </w:p>
        </w:tc>
        <w:tc>
          <w:tcPr>
            <w:tcW w:type="dxa" w:w="1435"/>
          </w:tcPr>
          <w:p>
            <w:pPr>
              <w:spacing w:after="0"/>
              <w:jc w:val="left"/>
            </w:pPr>
            <w:r>
              <w:rPr>
                <w:sz w:val="16"/>
              </w:rPr>
              <w:t>events per year (modeled)</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0.945</w:t>
            </w:r>
          </w:p>
        </w:tc>
        <w:tc>
          <w:tcPr>
            <w:tcW w:type="dxa" w:w="1435"/>
          </w:tcPr>
          <w:p>
            <w:pPr>
              <w:spacing w:after="0"/>
              <w:jc w:val="left"/>
            </w:pPr>
            <w:r>
              <w:rPr>
                <w:sz w:val="16"/>
              </w:rPr>
              <w:t>events per year</w:t>
            </w:r>
          </w:p>
        </w:tc>
        <w:tc>
          <w:tcPr>
            <w:tcW w:type="dxa" w:w="1556"/>
          </w:tcPr>
          <w:p>
            <w:pPr>
              <w:spacing w:after="0"/>
              <w:jc w:val="left"/>
            </w:pPr>
            <w:r>
              <w:rPr>
                <w:sz w:val="16"/>
              </w:rPr>
              <w:t>about 0.94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0.0545</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0.0000964</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0.00964%</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17.7</w:t>
            </w:r>
          </w:p>
        </w:tc>
        <w:tc>
          <w:tcPr>
            <w:tcW w:type="dxa" w:w="1435"/>
          </w:tcPr>
          <w:p>
            <w:pPr>
              <w:spacing w:after="0"/>
              <w:jc w:val="left"/>
            </w:pPr>
            <w:r>
              <w:rPr>
                <w:sz w:val="16"/>
              </w:rPr>
              <w:t>event-days per year</w:t>
            </w:r>
          </w:p>
        </w:tc>
        <w:tc>
          <w:tcPr>
            <w:tcW w:type="dxa" w:w="1556"/>
          </w:tcPr>
          <w:p>
            <w:pPr>
              <w:spacing w:after="0"/>
              <w:jc w:val="left"/>
            </w:pPr>
            <w:r>
              <w:rPr>
                <w:sz w:val="16"/>
              </w:rPr>
              <w:t>about 17.7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335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139</w:t>
            </w:r>
          </w:p>
        </w:tc>
        <w:tc>
          <w:tcPr>
            <w:tcW w:type="dxa" w:w="1476"/>
          </w:tcPr>
          <w:p>
            <w:pPr>
              <w:spacing w:after="0"/>
              <w:jc w:val="right"/>
            </w:pPr>
            <w:r>
              <w:rPr>
                <w:sz w:val="16"/>
              </w:rPr>
              <w:t>30</w:t>
            </w:r>
          </w:p>
        </w:tc>
        <w:tc>
          <w:tcPr>
            <w:tcW w:type="dxa" w:w="1476"/>
          </w:tcPr>
          <w:p>
            <w:pPr>
              <w:spacing w:after="0"/>
              <w:jc w:val="right"/>
            </w:pPr>
            <w:r>
              <w:rPr>
                <w:sz w:val="16"/>
              </w:rPr>
              <w:t>4.63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6 of 10</w:t>
            </w:r>
          </w:p>
        </w:tc>
        <w:tc>
          <w:tcPr>
            <w:tcW w:type="dxa" w:w="876"/>
          </w:tcPr>
          <w:p>
            <w:pPr>
              <w:spacing w:after="0"/>
              <w:jc w:val="right"/>
            </w:pPr>
            <w:r>
              <w:rPr>
                <w:sz w:val="16"/>
              </w:rPr>
              <w:t>52.2</w:t>
            </w:r>
          </w:p>
        </w:tc>
        <w:tc>
          <w:tcPr>
            <w:tcW w:type="dxa" w:w="680"/>
          </w:tcPr>
          <w:p>
            <w:pPr>
              <w:spacing w:after="0"/>
              <w:jc w:val="right"/>
            </w:pPr>
            <w:r>
              <w:rPr>
                <w:sz w:val="16"/>
              </w:rPr>
              <w:t>53.0</w:t>
            </w:r>
          </w:p>
        </w:tc>
        <w:tc>
          <w:tcPr>
            <w:tcW w:type="dxa" w:w="648"/>
          </w:tcPr>
          <w:p>
            <w:pPr>
              <w:spacing w:after="0"/>
              <w:jc w:val="right"/>
            </w:pPr>
            <w:r>
              <w:rPr>
                <w:sz w:val="16"/>
              </w:rPr>
              <w:t>53.4</w:t>
            </w:r>
          </w:p>
        </w:tc>
        <w:tc>
          <w:tcPr>
            <w:tcW w:type="dxa" w:w="3520"/>
          </w:tcPr>
          <w:p>
            <w:pPr>
              <w:spacing w:after="0"/>
              <w:jc w:val="left"/>
            </w:pPr>
            <w:r>
              <w:rPr>
                <w:sz w:val="16"/>
              </w:rPr>
              <w:t>Very Low 6, Not Applicable 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39.1</w:t>
            </w:r>
          </w:p>
        </w:tc>
        <w:tc>
          <w:tcPr>
            <w:tcW w:type="dxa" w:w="680"/>
          </w:tcPr>
          <w:p>
            <w:pPr>
              <w:spacing w:after="0"/>
              <w:jc w:val="right"/>
            </w:pPr>
            <w:r>
              <w:rPr>
                <w:sz w:val="16"/>
              </w:rPr>
              <w:t>57.3</w:t>
            </w:r>
          </w:p>
        </w:tc>
        <w:tc>
          <w:tcPr>
            <w:tcW w:type="dxa" w:w="648"/>
          </w:tcPr>
          <w:p>
            <w:pPr>
              <w:spacing w:after="0"/>
              <w:jc w:val="right"/>
            </w:pPr>
            <w:r>
              <w:rPr>
                <w:sz w:val="16"/>
              </w:rPr>
              <w:t>72.1</w:t>
            </w:r>
          </w:p>
        </w:tc>
        <w:tc>
          <w:tcPr>
            <w:tcW w:type="dxa" w:w="3520"/>
          </w:tcPr>
          <w:p>
            <w:pPr>
              <w:spacing w:after="0"/>
              <w:jc w:val="left"/>
            </w:pPr>
            <w:r>
              <w:rPr>
                <w:sz w:val="16"/>
              </w:rPr>
              <w:t>Relatively Moderate 7,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43.8</w:t>
            </w:r>
          </w:p>
        </w:tc>
        <w:tc>
          <w:tcPr>
            <w:tcW w:type="dxa" w:w="680"/>
          </w:tcPr>
          <w:p>
            <w:pPr>
              <w:spacing w:after="0"/>
              <w:jc w:val="right"/>
            </w:pPr>
            <w:r>
              <w:rPr>
                <w:sz w:val="16"/>
              </w:rPr>
              <w:t>52.5</w:t>
            </w:r>
          </w:p>
        </w:tc>
        <w:tc>
          <w:tcPr>
            <w:tcW w:type="dxa" w:w="648"/>
          </w:tcPr>
          <w:p>
            <w:pPr>
              <w:spacing w:after="0"/>
              <w:jc w:val="right"/>
            </w:pPr>
            <w:r>
              <w:rPr>
                <w:sz w:val="16"/>
              </w:rPr>
              <w:t>71.3</w:t>
            </w:r>
          </w:p>
        </w:tc>
        <w:tc>
          <w:tcPr>
            <w:tcW w:type="dxa" w:w="3520"/>
          </w:tcPr>
          <w:p>
            <w:pPr>
              <w:spacing w:after="0"/>
              <w:jc w:val="left"/>
            </w:pPr>
            <w:r>
              <w:rPr>
                <w:sz w:val="16"/>
              </w:rPr>
              <w:t>Relatively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32.3</w:t>
            </w:r>
          </w:p>
        </w:tc>
        <w:tc>
          <w:tcPr>
            <w:tcW w:type="dxa" w:w="680"/>
          </w:tcPr>
          <w:p>
            <w:pPr>
              <w:spacing w:after="0"/>
              <w:jc w:val="right"/>
            </w:pPr>
            <w:r>
              <w:rPr>
                <w:sz w:val="16"/>
              </w:rPr>
              <w:t>40.3</w:t>
            </w:r>
          </w:p>
        </w:tc>
        <w:tc>
          <w:tcPr>
            <w:tcW w:type="dxa" w:w="648"/>
          </w:tcPr>
          <w:p>
            <w:pPr>
              <w:spacing w:after="0"/>
              <w:jc w:val="right"/>
            </w:pPr>
            <w:r>
              <w:rPr>
                <w:sz w:val="16"/>
              </w:rPr>
              <w:t>66.6</w:t>
            </w:r>
          </w:p>
        </w:tc>
        <w:tc>
          <w:tcPr>
            <w:tcW w:type="dxa" w:w="3520"/>
          </w:tcPr>
          <w:p>
            <w:pPr>
              <w:spacing w:after="0"/>
              <w:jc w:val="left"/>
            </w:pPr>
            <w:r>
              <w:rPr>
                <w:sz w:val="16"/>
              </w:rPr>
              <w:t>Relatively Low 8,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8.3</w:t>
            </w:r>
          </w:p>
        </w:tc>
        <w:tc>
          <w:tcPr>
            <w:tcW w:type="dxa" w:w="680"/>
          </w:tcPr>
          <w:p>
            <w:pPr>
              <w:spacing w:after="0"/>
              <w:jc w:val="right"/>
            </w:pPr>
            <w:r>
              <w:rPr>
                <w:sz w:val="16"/>
              </w:rPr>
              <w:t>38.6</w:t>
            </w:r>
          </w:p>
        </w:tc>
        <w:tc>
          <w:tcPr>
            <w:tcW w:type="dxa" w:w="648"/>
          </w:tcPr>
          <w:p>
            <w:pPr>
              <w:spacing w:after="0"/>
              <w:jc w:val="right"/>
            </w:pPr>
            <w:r>
              <w:rPr>
                <w:sz w:val="16"/>
              </w:rPr>
              <w:t>72.6</w:t>
            </w:r>
          </w:p>
        </w:tc>
        <w:tc>
          <w:tcPr>
            <w:tcW w:type="dxa" w:w="3520"/>
          </w:tcPr>
          <w:p>
            <w:pPr>
              <w:spacing w:after="0"/>
              <w:jc w:val="left"/>
            </w:pPr>
            <w:r>
              <w:rPr>
                <w:sz w:val="16"/>
              </w:rPr>
              <w:t>Relatively Moderate 3, Relatively Low 5,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66.4</w:t>
            </w:r>
          </w:p>
        </w:tc>
        <w:tc>
          <w:tcPr>
            <w:tcW w:type="dxa" w:w="648"/>
          </w:tcPr>
          <w:p>
            <w:pPr>
              <w:spacing w:after="0"/>
              <w:jc w:val="right"/>
            </w:pPr>
            <w:r>
              <w:rPr>
                <w:sz w:val="16"/>
              </w:rPr>
              <w:t>81.1</w:t>
            </w:r>
          </w:p>
        </w:tc>
        <w:tc>
          <w:tcPr>
            <w:tcW w:type="dxa" w:w="3520"/>
          </w:tcPr>
          <w:p>
            <w:pPr>
              <w:spacing w:after="0"/>
              <w:jc w:val="left"/>
            </w:pPr>
            <w:r>
              <w:rPr>
                <w:sz w:val="16"/>
              </w:rPr>
              <w:t>Relatively Moderate 1, Relatively Low 9</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57.7</w:t>
            </w:r>
          </w:p>
        </w:tc>
        <w:tc>
          <w:tcPr>
            <w:tcW w:type="dxa" w:w="680"/>
          </w:tcPr>
          <w:p>
            <w:pPr>
              <w:spacing w:after="0"/>
              <w:jc w:val="right"/>
            </w:pPr>
            <w:r>
              <w:rPr>
                <w:sz w:val="16"/>
              </w:rPr>
              <w:t>68.6</w:t>
            </w:r>
          </w:p>
        </w:tc>
        <w:tc>
          <w:tcPr>
            <w:tcW w:type="dxa" w:w="648"/>
          </w:tcPr>
          <w:p>
            <w:pPr>
              <w:spacing w:after="0"/>
              <w:jc w:val="right"/>
            </w:pPr>
            <w:r>
              <w:rPr>
                <w:sz w:val="16"/>
              </w:rPr>
              <w:t>84.5</w:t>
            </w:r>
          </w:p>
        </w:tc>
        <w:tc>
          <w:tcPr>
            <w:tcW w:type="dxa" w:w="3520"/>
          </w:tcPr>
          <w:p>
            <w:pPr>
              <w:spacing w:after="0"/>
              <w:jc w:val="left"/>
            </w:pPr>
            <w:r>
              <w:rPr>
                <w:sz w:val="16"/>
              </w:rPr>
              <w:t>Relatively Moderate 5,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22.6</w:t>
            </w:r>
          </w:p>
        </w:tc>
        <w:tc>
          <w:tcPr>
            <w:tcW w:type="dxa" w:w="680"/>
          </w:tcPr>
          <w:p>
            <w:pPr>
              <w:spacing w:after="0"/>
              <w:jc w:val="right"/>
            </w:pPr>
            <w:r>
              <w:rPr>
                <w:sz w:val="16"/>
              </w:rPr>
              <w:t>63.4</w:t>
            </w:r>
          </w:p>
        </w:tc>
        <w:tc>
          <w:tcPr>
            <w:tcW w:type="dxa" w:w="648"/>
          </w:tcPr>
          <w:p>
            <w:pPr>
              <w:spacing w:after="0"/>
              <w:jc w:val="right"/>
            </w:pPr>
            <w:r>
              <w:rPr>
                <w:sz w:val="16"/>
              </w:rPr>
              <w:t>83.2</w:t>
            </w:r>
          </w:p>
        </w:tc>
        <w:tc>
          <w:tcPr>
            <w:tcW w:type="dxa" w:w="3520"/>
          </w:tcPr>
          <w:p>
            <w:pPr>
              <w:spacing w:after="0"/>
              <w:jc w:val="left"/>
            </w:pPr>
            <w:r>
              <w:rPr>
                <w:sz w:val="16"/>
              </w:rPr>
              <w:t>Relatively High 1, Relatively Moderate 6,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40.0</w:t>
            </w:r>
          </w:p>
        </w:tc>
        <w:tc>
          <w:tcPr>
            <w:tcW w:type="dxa" w:w="680"/>
          </w:tcPr>
          <w:p>
            <w:pPr>
              <w:spacing w:after="0"/>
              <w:jc w:val="right"/>
            </w:pPr>
            <w:r>
              <w:rPr>
                <w:sz w:val="16"/>
              </w:rPr>
              <w:t>87.3</w:t>
            </w:r>
          </w:p>
        </w:tc>
        <w:tc>
          <w:tcPr>
            <w:tcW w:type="dxa" w:w="648"/>
          </w:tcPr>
          <w:p>
            <w:pPr>
              <w:spacing w:after="0"/>
              <w:jc w:val="right"/>
            </w:pPr>
            <w:r>
              <w:rPr>
                <w:sz w:val="16"/>
              </w:rPr>
              <w:t>96.6</w:t>
            </w:r>
          </w:p>
        </w:tc>
        <w:tc>
          <w:tcPr>
            <w:tcW w:type="dxa" w:w="3520"/>
          </w:tcPr>
          <w:p>
            <w:pPr>
              <w:spacing w:after="0"/>
              <w:jc w:val="left"/>
            </w:pPr>
            <w:r>
              <w:rPr>
                <w:sz w:val="16"/>
              </w:rPr>
              <w:t>Relatively Moderate 1, Relatively Low 6, Very Low 3</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61.2</w:t>
            </w:r>
          </w:p>
        </w:tc>
        <w:tc>
          <w:tcPr>
            <w:tcW w:type="dxa" w:w="680"/>
          </w:tcPr>
          <w:p>
            <w:pPr>
              <w:spacing w:after="0"/>
              <w:jc w:val="right"/>
            </w:pPr>
            <w:r>
              <w:rPr>
                <w:sz w:val="16"/>
              </w:rPr>
              <w:t>81.9</w:t>
            </w:r>
          </w:p>
        </w:tc>
        <w:tc>
          <w:tcPr>
            <w:tcW w:type="dxa" w:w="648"/>
          </w:tcPr>
          <w:p>
            <w:pPr>
              <w:spacing w:after="0"/>
              <w:jc w:val="right"/>
            </w:pPr>
            <w:r>
              <w:rPr>
                <w:sz w:val="16"/>
              </w:rPr>
              <w:t>93.2</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52.9</w:t>
            </w:r>
          </w:p>
        </w:tc>
        <w:tc>
          <w:tcPr>
            <w:tcW w:type="dxa" w:w="680"/>
          </w:tcPr>
          <w:p>
            <w:pPr>
              <w:spacing w:after="0"/>
              <w:jc w:val="right"/>
            </w:pPr>
            <w:r>
              <w:rPr>
                <w:sz w:val="16"/>
              </w:rPr>
              <w:t>69.0</w:t>
            </w:r>
          </w:p>
        </w:tc>
        <w:tc>
          <w:tcPr>
            <w:tcW w:type="dxa" w:w="648"/>
          </w:tcPr>
          <w:p>
            <w:pPr>
              <w:spacing w:after="0"/>
              <w:jc w:val="right"/>
            </w:pPr>
            <w:r>
              <w:rPr>
                <w:sz w:val="16"/>
              </w:rPr>
              <w:t>84.0</w:t>
            </w:r>
          </w:p>
        </w:tc>
        <w:tc>
          <w:tcPr>
            <w:tcW w:type="dxa" w:w="3520"/>
          </w:tcPr>
          <w:p>
            <w:pPr>
              <w:spacing w:after="0"/>
              <w:jc w:val="left"/>
            </w:pPr>
            <w:r>
              <w:rPr>
                <w:sz w:val="16"/>
              </w:rPr>
              <w:t>Relatively High 1,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25.7</w:t>
            </w:r>
          </w:p>
        </w:tc>
        <w:tc>
          <w:tcPr>
            <w:tcW w:type="dxa" w:w="680"/>
          </w:tcPr>
          <w:p>
            <w:pPr>
              <w:spacing w:after="0"/>
              <w:jc w:val="right"/>
            </w:pPr>
            <w:r>
              <w:rPr>
                <w:sz w:val="16"/>
              </w:rPr>
              <w:t>34.5</w:t>
            </w:r>
          </w:p>
        </w:tc>
        <w:tc>
          <w:tcPr>
            <w:tcW w:type="dxa" w:w="648"/>
          </w:tcPr>
          <w:p>
            <w:pPr>
              <w:spacing w:after="0"/>
              <w:jc w:val="right"/>
            </w:pPr>
            <w:r>
              <w:rPr>
                <w:sz w:val="16"/>
              </w:rPr>
              <w:t>48.3</w:t>
            </w:r>
          </w:p>
        </w:tc>
        <w:tc>
          <w:tcPr>
            <w:tcW w:type="dxa" w:w="3520"/>
          </w:tcPr>
          <w:p>
            <w:pPr>
              <w:spacing w:after="0"/>
              <w:jc w:val="left"/>
            </w:pPr>
            <w:r>
              <w:rPr>
                <w:sz w:val="16"/>
              </w:rPr>
              <w:t>Relatively Low 8, Very Low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64.0</w:t>
            </w:r>
          </w:p>
        </w:tc>
        <w:tc>
          <w:tcPr>
            <w:tcW w:type="dxa" w:w="648"/>
          </w:tcPr>
          <w:p>
            <w:pPr>
              <w:spacing w:after="0"/>
              <w:jc w:val="right"/>
            </w:pPr>
            <w:r>
              <w:rPr>
                <w:sz w:val="16"/>
              </w:rPr>
              <w:t>74.1</w:t>
            </w:r>
          </w:p>
        </w:tc>
        <w:tc>
          <w:tcPr>
            <w:tcW w:type="dxa" w:w="3520"/>
          </w:tcPr>
          <w:p>
            <w:pPr>
              <w:spacing w:after="0"/>
              <w:jc w:val="left"/>
            </w:pPr>
            <w:r>
              <w:rPr>
                <w:sz w:val="16"/>
              </w:rPr>
              <w:t>Relatively Low 3, Very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62.4</w:t>
            </w:r>
          </w:p>
        </w:tc>
        <w:tc>
          <w:tcPr>
            <w:tcW w:type="dxa" w:w="680"/>
          </w:tcPr>
          <w:p>
            <w:pPr>
              <w:spacing w:after="0"/>
              <w:jc w:val="right"/>
            </w:pPr>
            <w:r>
              <w:rPr>
                <w:sz w:val="16"/>
              </w:rPr>
              <w:t>79.2</w:t>
            </w:r>
          </w:p>
        </w:tc>
        <w:tc>
          <w:tcPr>
            <w:tcW w:type="dxa" w:w="648"/>
          </w:tcPr>
          <w:p>
            <w:pPr>
              <w:spacing w:after="0"/>
              <w:jc w:val="right"/>
            </w:pPr>
            <w:r>
              <w:rPr>
                <w:sz w:val="16"/>
              </w:rPr>
              <w:t>87.7</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2"/>
        <w:gridCol w:w="717"/>
        <w:gridCol w:w="2925"/>
        <w:gridCol w:w="2332"/>
        <w:gridCol w:w="1641"/>
        <w:gridCol w:w="1996"/>
        <w:gridCol w:w="2959"/>
      </w:tblGrid>
      <w:tr>
        <w:trPr>
          <w:cantSplit/>
          <w:tblHeader/>
        </w:trPr>
        <w:tc>
          <w:tcPr>
            <w:tcW w:type="dxa" w:w="1542"/>
            <w:shd w:val="clear" w:color="auto" w:fill="E8E8E8"/>
          </w:tcPr>
          <w:p>
            <w:pPr>
              <w:spacing w:after="0"/>
              <w:jc w:val="left"/>
            </w:pPr>
            <w:r>
              <w:rPr>
                <w:b/>
                <w:sz w:val="16"/>
              </w:rPr>
              <w:t>Member</w:t>
            </w:r>
          </w:p>
        </w:tc>
        <w:tc>
          <w:tcPr>
            <w:tcW w:type="dxa" w:w="717"/>
            <w:shd w:val="clear" w:color="auto" w:fill="E8E8E8"/>
          </w:tcPr>
          <w:p>
            <w:pPr>
              <w:spacing w:after="0"/>
              <w:jc w:val="left"/>
            </w:pPr>
            <w:r>
              <w:rPr>
                <w:b/>
                <w:sz w:val="16"/>
              </w:rPr>
              <w:t>Type</w:t>
            </w:r>
          </w:p>
        </w:tc>
        <w:tc>
          <w:tcPr>
            <w:tcW w:type="dxa" w:w="2925"/>
            <w:shd w:val="clear" w:color="auto" w:fill="E8E8E8"/>
          </w:tcPr>
          <w:p>
            <w:pPr>
              <w:spacing w:after="0"/>
              <w:jc w:val="left"/>
            </w:pPr>
            <w:r>
              <w:rPr>
                <w:b/>
                <w:sz w:val="16"/>
              </w:rPr>
              <w:t>Plan status</w:t>
            </w:r>
          </w:p>
        </w:tc>
        <w:tc>
          <w:tcPr>
            <w:tcW w:type="dxa" w:w="23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9"/>
            <w:shd w:val="clear" w:color="auto" w:fill="E8E8E8"/>
          </w:tcPr>
          <w:p>
            <w:pPr>
              <w:spacing w:after="0"/>
              <w:jc w:val="left"/>
            </w:pPr>
            <w:r>
              <w:rPr>
                <w:b/>
                <w:sz w:val="16"/>
              </w:rPr>
              <w:t>Notes</w:t>
            </w:r>
          </w:p>
        </w:tc>
      </w:tr>
      <w:tr>
        <w:trPr>
          <w:cantSplit/>
        </w:trPr>
        <w:tc>
          <w:tcPr>
            <w:tcW w:type="dxa" w:w="1542"/>
          </w:tcPr>
          <w:p>
            <w:pPr>
              <w:spacing w:after="0"/>
              <w:jc w:val="left"/>
            </w:pPr>
            <w:r>
              <w:rPr>
                <w:sz w:val="16"/>
              </w:rPr>
              <w:t>Bridport town</w:t>
            </w:r>
          </w:p>
        </w:tc>
        <w:tc>
          <w:tcPr>
            <w:tcW w:type="dxa" w:w="717"/>
          </w:tcPr>
          <w:p>
            <w:pPr>
              <w:spacing w:after="0"/>
              <w:jc w:val="left"/>
            </w:pPr>
            <w:r>
              <w:rPr>
                <w:sz w:val="16"/>
              </w:rPr>
              <w:t>Town</w:t>
            </w:r>
          </w:p>
        </w:tc>
        <w:tc>
          <w:tcPr>
            <w:tcW w:type="dxa" w:w="2925"/>
          </w:tcPr>
          <w:p>
            <w:pPr>
              <w:spacing w:after="0"/>
              <w:jc w:val="left"/>
            </w:pPr>
            <w:r>
              <w:rPr>
                <w:sz w:val="16"/>
              </w:rPr>
              <w:t>Approved, expires 2030-12-18</w:t>
            </w:r>
          </w:p>
        </w:tc>
        <w:tc>
          <w:tcPr>
            <w:tcW w:type="dxa" w:w="2332"/>
          </w:tcPr>
          <w:p>
            <w:pPr>
              <w:spacing w:after="0"/>
              <w:jc w:val="right"/>
            </w:pPr>
            <w:r>
              <w:rPr>
                <w:sz w:val="16"/>
              </w:rPr>
              <w:t>FMA RL 0, SRL 0; any 0</w:t>
            </w:r>
          </w:p>
        </w:tc>
        <w:tc>
          <w:tcPr>
            <w:tcW w:type="dxa" w:w="1641"/>
          </w:tcPr>
          <w:p>
            <w:pPr>
              <w:spacing w:after="0"/>
              <w:jc w:val="right"/>
            </w:pPr>
            <w:r>
              <w:rPr>
                <w:sz w:val="16"/>
              </w:rPr>
              <w:t>$2,857,339.14</w:t>
            </w:r>
          </w:p>
        </w:tc>
        <w:tc>
          <w:tcPr>
            <w:tcW w:type="dxa" w:w="1996"/>
          </w:tcPr>
          <w:p>
            <w:pPr>
              <w:spacing w:after="0"/>
              <w:jc w:val="right"/>
            </w:pPr>
            <w:r>
              <w:rPr>
                <w:sz w:val="16"/>
              </w:rPr>
              <w:t>18; 0</w:t>
            </w:r>
          </w:p>
        </w:tc>
        <w:tc>
          <w:tcPr>
            <w:tcW w:type="dxa" w:w="2959"/>
          </w:tcPr>
          <w:p>
            <w:pPr>
              <w:spacing w:after="0"/>
              <w:jc w:val="left"/>
            </w:pPr>
          </w:p>
        </w:tc>
      </w:tr>
      <w:tr>
        <w:trPr>
          <w:cantSplit/>
        </w:trPr>
        <w:tc>
          <w:tcPr>
            <w:tcW w:type="dxa" w:w="1542"/>
          </w:tcPr>
          <w:p>
            <w:pPr>
              <w:spacing w:after="0"/>
              <w:jc w:val="left"/>
            </w:pPr>
            <w:r>
              <w:rPr>
                <w:sz w:val="16"/>
              </w:rPr>
              <w:t>Bristol town</w:t>
            </w:r>
          </w:p>
        </w:tc>
        <w:tc>
          <w:tcPr>
            <w:tcW w:type="dxa" w:w="717"/>
          </w:tcPr>
          <w:p>
            <w:pPr>
              <w:spacing w:after="0"/>
              <w:jc w:val="left"/>
            </w:pPr>
            <w:r>
              <w:rPr>
                <w:sz w:val="16"/>
              </w:rPr>
              <w:t>Town</w:t>
            </w:r>
          </w:p>
        </w:tc>
        <w:tc>
          <w:tcPr>
            <w:tcW w:type="dxa" w:w="2925"/>
          </w:tcPr>
          <w:p>
            <w:pPr>
              <w:spacing w:after="0"/>
              <w:jc w:val="left"/>
            </w:pPr>
            <w:r>
              <w:rPr>
                <w:sz w:val="16"/>
              </w:rPr>
              <w:t>Approved, expires 2030-09-23</w:t>
            </w:r>
          </w:p>
        </w:tc>
        <w:tc>
          <w:tcPr>
            <w:tcW w:type="dxa" w:w="2332"/>
          </w:tcPr>
          <w:p>
            <w:pPr>
              <w:spacing w:after="0"/>
              <w:jc w:val="right"/>
            </w:pPr>
            <w:r>
              <w:rPr>
                <w:sz w:val="16"/>
              </w:rPr>
              <w:t>FMA RL 0, SRL 0; any 0</w:t>
            </w:r>
          </w:p>
        </w:tc>
        <w:tc>
          <w:tcPr>
            <w:tcW w:type="dxa" w:w="1641"/>
          </w:tcPr>
          <w:p>
            <w:pPr>
              <w:spacing w:after="0"/>
              <w:jc w:val="right"/>
            </w:pPr>
            <w:r>
              <w:rPr>
                <w:sz w:val="16"/>
              </w:rPr>
              <w:t>$484,275.42</w:t>
            </w:r>
          </w:p>
        </w:tc>
        <w:tc>
          <w:tcPr>
            <w:tcW w:type="dxa" w:w="1996"/>
          </w:tcPr>
          <w:p>
            <w:pPr>
              <w:spacing w:after="0"/>
              <w:jc w:val="right"/>
            </w:pPr>
            <w:r>
              <w:rPr>
                <w:sz w:val="16"/>
              </w:rPr>
              <w:t>21; 0</w:t>
            </w:r>
          </w:p>
        </w:tc>
        <w:tc>
          <w:tcPr>
            <w:tcW w:type="dxa" w:w="2959"/>
          </w:tcPr>
          <w:p>
            <w:pPr>
              <w:spacing w:after="0"/>
              <w:jc w:val="left"/>
            </w:pPr>
            <w:r>
              <w:rPr>
                <w:sz w:val="16"/>
              </w:rPr>
              <w:t>Includes $3,352.56 for declarations not counted as hazard incidents (DR-4532-VT).</w:t>
            </w:r>
          </w:p>
        </w:tc>
      </w:tr>
      <w:tr>
        <w:trPr>
          <w:cantSplit/>
        </w:trPr>
        <w:tc>
          <w:tcPr>
            <w:tcW w:type="dxa" w:w="1542"/>
          </w:tcPr>
          <w:p>
            <w:pPr>
              <w:spacing w:after="0"/>
              <w:jc w:val="left"/>
            </w:pPr>
            <w:r>
              <w:rPr>
                <w:sz w:val="16"/>
              </w:rPr>
              <w:t>Cornwall town</w:t>
            </w:r>
          </w:p>
        </w:tc>
        <w:tc>
          <w:tcPr>
            <w:tcW w:type="dxa" w:w="717"/>
          </w:tcPr>
          <w:p>
            <w:pPr>
              <w:spacing w:after="0"/>
              <w:jc w:val="left"/>
            </w:pPr>
            <w:r>
              <w:rPr>
                <w:sz w:val="16"/>
              </w:rPr>
              <w:t>Town</w:t>
            </w:r>
          </w:p>
        </w:tc>
        <w:tc>
          <w:tcPr>
            <w:tcW w:type="dxa" w:w="2925"/>
          </w:tcPr>
          <w:p>
            <w:pPr>
              <w:spacing w:after="0"/>
              <w:jc w:val="left"/>
            </w:pPr>
            <w:r>
              <w:rPr>
                <w:sz w:val="16"/>
              </w:rPr>
              <w:t>Approved, expires 2030-09-29</w:t>
            </w:r>
          </w:p>
        </w:tc>
        <w:tc>
          <w:tcPr>
            <w:tcW w:type="dxa" w:w="2332"/>
          </w:tcPr>
          <w:p>
            <w:pPr>
              <w:spacing w:after="0"/>
              <w:jc w:val="right"/>
            </w:pPr>
            <w:r>
              <w:rPr>
                <w:sz w:val="16"/>
              </w:rPr>
              <w:t>FMA RL 0, SRL 0; any 0</w:t>
            </w:r>
          </w:p>
        </w:tc>
        <w:tc>
          <w:tcPr>
            <w:tcW w:type="dxa" w:w="1641"/>
          </w:tcPr>
          <w:p>
            <w:pPr>
              <w:spacing w:after="0"/>
              <w:jc w:val="right"/>
            </w:pPr>
            <w:r>
              <w:rPr>
                <w:sz w:val="16"/>
              </w:rPr>
              <w:t>$75,566.40</w:t>
            </w:r>
          </w:p>
        </w:tc>
        <w:tc>
          <w:tcPr>
            <w:tcW w:type="dxa" w:w="1996"/>
          </w:tcPr>
          <w:p>
            <w:pPr>
              <w:spacing w:after="0"/>
              <w:jc w:val="right"/>
            </w:pPr>
            <w:r>
              <w:rPr>
                <w:sz w:val="16"/>
              </w:rPr>
              <w:t>15; 0</w:t>
            </w:r>
          </w:p>
        </w:tc>
        <w:tc>
          <w:tcPr>
            <w:tcW w:type="dxa" w:w="2959"/>
          </w:tcPr>
          <w:p>
            <w:pPr>
              <w:spacing w:after="0"/>
              <w:jc w:val="left"/>
            </w:pPr>
          </w:p>
        </w:tc>
      </w:tr>
      <w:tr>
        <w:trPr>
          <w:cantSplit/>
        </w:trPr>
        <w:tc>
          <w:tcPr>
            <w:tcW w:type="dxa" w:w="1542"/>
          </w:tcPr>
          <w:p>
            <w:pPr>
              <w:spacing w:after="0"/>
              <w:jc w:val="left"/>
            </w:pPr>
            <w:r>
              <w:rPr>
                <w:sz w:val="16"/>
              </w:rPr>
              <w:t>Ferrisburgh town</w:t>
            </w:r>
          </w:p>
        </w:tc>
        <w:tc>
          <w:tcPr>
            <w:tcW w:type="dxa" w:w="717"/>
          </w:tcPr>
          <w:p>
            <w:pPr>
              <w:spacing w:after="0"/>
              <w:jc w:val="left"/>
            </w:pPr>
            <w:r>
              <w:rPr>
                <w:sz w:val="16"/>
              </w:rPr>
              <w:t>Town</w:t>
            </w:r>
          </w:p>
        </w:tc>
        <w:tc>
          <w:tcPr>
            <w:tcW w:type="dxa" w:w="2925"/>
          </w:tcPr>
          <w:p>
            <w:pPr>
              <w:spacing w:after="0"/>
              <w:jc w:val="left"/>
            </w:pPr>
            <w:r>
              <w:rPr>
                <w:sz w:val="16"/>
              </w:rPr>
              <w:t>Approved, expires 2030-08-21</w:t>
            </w:r>
          </w:p>
        </w:tc>
        <w:tc>
          <w:tcPr>
            <w:tcW w:type="dxa" w:w="2332"/>
          </w:tcPr>
          <w:p>
            <w:pPr>
              <w:spacing w:after="0"/>
              <w:jc w:val="right"/>
            </w:pPr>
            <w:r>
              <w:rPr>
                <w:sz w:val="16"/>
              </w:rPr>
              <w:t>FMA RL 0, SRL 0; any 0</w:t>
            </w:r>
          </w:p>
        </w:tc>
        <w:tc>
          <w:tcPr>
            <w:tcW w:type="dxa" w:w="1641"/>
          </w:tcPr>
          <w:p>
            <w:pPr>
              <w:spacing w:after="0"/>
              <w:jc w:val="right"/>
            </w:pPr>
            <w:r>
              <w:rPr>
                <w:sz w:val="16"/>
              </w:rPr>
              <w:t>$44,528.65</w:t>
            </w:r>
          </w:p>
        </w:tc>
        <w:tc>
          <w:tcPr>
            <w:tcW w:type="dxa" w:w="1996"/>
          </w:tcPr>
          <w:p>
            <w:pPr>
              <w:spacing w:after="0"/>
              <w:jc w:val="right"/>
            </w:pPr>
            <w:r>
              <w:rPr>
                <w:sz w:val="16"/>
              </w:rPr>
              <w:t>0; 0</w:t>
            </w:r>
          </w:p>
        </w:tc>
        <w:tc>
          <w:tcPr>
            <w:tcW w:type="dxa" w:w="2959"/>
          </w:tcPr>
          <w:p>
            <w:pPr>
              <w:spacing w:after="0"/>
              <w:jc w:val="left"/>
            </w:pPr>
          </w:p>
        </w:tc>
      </w:tr>
      <w:tr>
        <w:trPr>
          <w:cantSplit/>
        </w:trPr>
        <w:tc>
          <w:tcPr>
            <w:tcW w:type="dxa" w:w="1542"/>
          </w:tcPr>
          <w:p>
            <w:pPr>
              <w:spacing w:after="0"/>
              <w:jc w:val="left"/>
            </w:pPr>
            <w:r>
              <w:rPr>
                <w:sz w:val="16"/>
              </w:rPr>
              <w:t>Goshen town</w:t>
            </w:r>
          </w:p>
        </w:tc>
        <w:tc>
          <w:tcPr>
            <w:tcW w:type="dxa" w:w="717"/>
          </w:tcPr>
          <w:p>
            <w:pPr>
              <w:spacing w:after="0"/>
              <w:jc w:val="left"/>
            </w:pPr>
            <w:r>
              <w:rPr>
                <w:sz w:val="16"/>
              </w:rPr>
              <w:t>Town</w:t>
            </w:r>
          </w:p>
        </w:tc>
        <w:tc>
          <w:tcPr>
            <w:tcW w:type="dxa" w:w="2925"/>
          </w:tcPr>
          <w:p>
            <w:pPr>
              <w:spacing w:after="0"/>
              <w:jc w:val="left"/>
            </w:pPr>
            <w:r>
              <w:rPr>
                <w:sz w:val="16"/>
              </w:rPr>
              <w:t>Expired on 2023-09-26</w:t>
            </w:r>
          </w:p>
        </w:tc>
        <w:tc>
          <w:tcPr>
            <w:tcW w:type="dxa" w:w="2332"/>
          </w:tcPr>
          <w:p>
            <w:pPr>
              <w:spacing w:after="0"/>
              <w:jc w:val="right"/>
            </w:pPr>
            <w:r>
              <w:rPr>
                <w:sz w:val="16"/>
              </w:rPr>
              <w:t>FMA RL 0, SRL 0; any 0</w:t>
            </w:r>
          </w:p>
        </w:tc>
        <w:tc>
          <w:tcPr>
            <w:tcW w:type="dxa" w:w="1641"/>
          </w:tcPr>
          <w:p>
            <w:pPr>
              <w:spacing w:after="0"/>
              <w:jc w:val="right"/>
            </w:pPr>
            <w:r>
              <w:rPr>
                <w:sz w:val="16"/>
              </w:rPr>
              <w:t>$316,374.18</w:t>
            </w:r>
          </w:p>
        </w:tc>
        <w:tc>
          <w:tcPr>
            <w:tcW w:type="dxa" w:w="1996"/>
          </w:tcPr>
          <w:p>
            <w:pPr>
              <w:spacing w:after="0"/>
              <w:jc w:val="right"/>
            </w:pPr>
            <w:r>
              <w:rPr>
                <w:sz w:val="16"/>
              </w:rPr>
              <w:t>2; 1</w:t>
            </w:r>
          </w:p>
        </w:tc>
        <w:tc>
          <w:tcPr>
            <w:tcW w:type="dxa" w:w="2959"/>
          </w:tcPr>
          <w:p>
            <w:pPr>
              <w:spacing w:after="0"/>
              <w:jc w:val="left"/>
            </w:pPr>
          </w:p>
        </w:tc>
      </w:tr>
      <w:tr>
        <w:trPr>
          <w:cantSplit/>
        </w:trPr>
        <w:tc>
          <w:tcPr>
            <w:tcW w:type="dxa" w:w="1542"/>
          </w:tcPr>
          <w:p>
            <w:pPr>
              <w:spacing w:after="0"/>
              <w:jc w:val="left"/>
            </w:pPr>
            <w:r>
              <w:rPr>
                <w:sz w:val="16"/>
              </w:rPr>
              <w:t>Granville town</w:t>
            </w:r>
          </w:p>
        </w:tc>
        <w:tc>
          <w:tcPr>
            <w:tcW w:type="dxa" w:w="717"/>
          </w:tcPr>
          <w:p>
            <w:pPr>
              <w:spacing w:after="0"/>
              <w:jc w:val="left"/>
            </w:pPr>
            <w:r>
              <w:rPr>
                <w:sz w:val="16"/>
              </w:rPr>
              <w:t>Town</w:t>
            </w:r>
          </w:p>
        </w:tc>
        <w:tc>
          <w:tcPr>
            <w:tcW w:type="dxa" w:w="2925"/>
          </w:tcPr>
          <w:p>
            <w:pPr>
              <w:spacing w:after="0"/>
              <w:jc w:val="left"/>
            </w:pPr>
            <w:r>
              <w:rPr>
                <w:sz w:val="16"/>
              </w:rPr>
              <w:t>Approved, expires 2031-03-31</w:t>
            </w:r>
          </w:p>
        </w:tc>
        <w:tc>
          <w:tcPr>
            <w:tcW w:type="dxa" w:w="2332"/>
          </w:tcPr>
          <w:p>
            <w:pPr>
              <w:spacing w:after="0"/>
              <w:jc w:val="right"/>
            </w:pPr>
            <w:r>
              <w:rPr>
                <w:sz w:val="16"/>
              </w:rPr>
              <w:t>FMA RL 1, SRL 2; any 2</w:t>
            </w:r>
          </w:p>
        </w:tc>
        <w:tc>
          <w:tcPr>
            <w:tcW w:type="dxa" w:w="1641"/>
          </w:tcPr>
          <w:p>
            <w:pPr>
              <w:spacing w:after="0"/>
              <w:jc w:val="right"/>
            </w:pPr>
            <w:r>
              <w:rPr>
                <w:sz w:val="16"/>
              </w:rPr>
              <w:t>$1,595,166.16</w:t>
            </w:r>
          </w:p>
        </w:tc>
        <w:tc>
          <w:tcPr>
            <w:tcW w:type="dxa" w:w="1996"/>
          </w:tcPr>
          <w:p>
            <w:pPr>
              <w:spacing w:after="0"/>
              <w:jc w:val="right"/>
            </w:pPr>
            <w:r>
              <w:rPr>
                <w:sz w:val="16"/>
              </w:rPr>
              <w:t>9; 0</w:t>
            </w:r>
          </w:p>
        </w:tc>
        <w:tc>
          <w:tcPr>
            <w:tcW w:type="dxa" w:w="2959"/>
          </w:tcPr>
          <w:p>
            <w:pPr>
              <w:spacing w:after="0"/>
              <w:jc w:val="left"/>
            </w:pPr>
          </w:p>
        </w:tc>
      </w:tr>
      <w:tr>
        <w:trPr>
          <w:cantSplit/>
        </w:trPr>
        <w:tc>
          <w:tcPr>
            <w:tcW w:type="dxa" w:w="1542"/>
          </w:tcPr>
          <w:p>
            <w:pPr>
              <w:spacing w:after="0"/>
              <w:jc w:val="left"/>
            </w:pPr>
            <w:r>
              <w:rPr>
                <w:sz w:val="16"/>
              </w:rPr>
              <w:t>Hancock town</w:t>
            </w:r>
          </w:p>
        </w:tc>
        <w:tc>
          <w:tcPr>
            <w:tcW w:type="dxa" w:w="717"/>
          </w:tcPr>
          <w:p>
            <w:pPr>
              <w:spacing w:after="0"/>
              <w:jc w:val="left"/>
            </w:pPr>
            <w:r>
              <w:rPr>
                <w:sz w:val="16"/>
              </w:rPr>
              <w:t>Town</w:t>
            </w:r>
          </w:p>
        </w:tc>
        <w:tc>
          <w:tcPr>
            <w:tcW w:type="dxa" w:w="2925"/>
          </w:tcPr>
          <w:p>
            <w:pPr>
              <w:spacing w:after="0"/>
              <w:jc w:val="left"/>
            </w:pPr>
            <w:r>
              <w:rPr>
                <w:sz w:val="16"/>
              </w:rPr>
              <w:t>Approved, expires 2027-09-22</w:t>
            </w:r>
          </w:p>
        </w:tc>
        <w:tc>
          <w:tcPr>
            <w:tcW w:type="dxa" w:w="2332"/>
          </w:tcPr>
          <w:p>
            <w:pPr>
              <w:spacing w:after="0"/>
              <w:jc w:val="right"/>
            </w:pPr>
            <w:r>
              <w:rPr>
                <w:sz w:val="16"/>
              </w:rPr>
              <w:t>FMA RL 0, SRL 0; any 1</w:t>
            </w:r>
          </w:p>
        </w:tc>
        <w:tc>
          <w:tcPr>
            <w:tcW w:type="dxa" w:w="1641"/>
          </w:tcPr>
          <w:p>
            <w:pPr>
              <w:spacing w:after="0"/>
              <w:jc w:val="right"/>
            </w:pPr>
            <w:r>
              <w:rPr>
                <w:sz w:val="16"/>
              </w:rPr>
              <w:t>$2,565,535.61</w:t>
            </w:r>
          </w:p>
        </w:tc>
        <w:tc>
          <w:tcPr>
            <w:tcW w:type="dxa" w:w="1996"/>
          </w:tcPr>
          <w:p>
            <w:pPr>
              <w:spacing w:after="0"/>
              <w:jc w:val="right"/>
            </w:pPr>
            <w:r>
              <w:rPr>
                <w:sz w:val="16"/>
              </w:rPr>
              <w:t>6; 0</w:t>
            </w:r>
          </w:p>
        </w:tc>
        <w:tc>
          <w:tcPr>
            <w:tcW w:type="dxa" w:w="2959"/>
          </w:tcPr>
          <w:p>
            <w:pPr>
              <w:spacing w:after="0"/>
              <w:jc w:val="left"/>
            </w:pPr>
          </w:p>
        </w:tc>
      </w:tr>
      <w:tr>
        <w:trPr>
          <w:cantSplit/>
        </w:trPr>
        <w:tc>
          <w:tcPr>
            <w:tcW w:type="dxa" w:w="1542"/>
          </w:tcPr>
          <w:p>
            <w:pPr>
              <w:spacing w:after="0"/>
              <w:jc w:val="left"/>
            </w:pPr>
            <w:r>
              <w:rPr>
                <w:sz w:val="16"/>
              </w:rPr>
              <w:t>Lincoln town</w:t>
            </w:r>
          </w:p>
        </w:tc>
        <w:tc>
          <w:tcPr>
            <w:tcW w:type="dxa" w:w="717"/>
          </w:tcPr>
          <w:p>
            <w:pPr>
              <w:spacing w:after="0"/>
              <w:jc w:val="left"/>
            </w:pPr>
            <w:r>
              <w:rPr>
                <w:sz w:val="16"/>
              </w:rPr>
              <w:t>Town</w:t>
            </w:r>
          </w:p>
        </w:tc>
        <w:tc>
          <w:tcPr>
            <w:tcW w:type="dxa" w:w="2925"/>
          </w:tcPr>
          <w:p>
            <w:pPr>
              <w:spacing w:after="0"/>
              <w:jc w:val="left"/>
            </w:pPr>
            <w:r>
              <w:rPr>
                <w:sz w:val="16"/>
              </w:rPr>
              <w:t>Approved, expires 2027-08-29</w:t>
            </w:r>
          </w:p>
        </w:tc>
        <w:tc>
          <w:tcPr>
            <w:tcW w:type="dxa" w:w="2332"/>
          </w:tcPr>
          <w:p>
            <w:pPr>
              <w:spacing w:after="0"/>
              <w:jc w:val="right"/>
            </w:pPr>
            <w:r>
              <w:rPr>
                <w:sz w:val="16"/>
              </w:rPr>
              <w:t>FMA RL 0, SRL 0; any 0</w:t>
            </w:r>
          </w:p>
        </w:tc>
        <w:tc>
          <w:tcPr>
            <w:tcW w:type="dxa" w:w="1641"/>
          </w:tcPr>
          <w:p>
            <w:pPr>
              <w:spacing w:after="0"/>
              <w:jc w:val="right"/>
            </w:pPr>
            <w:r>
              <w:rPr>
                <w:sz w:val="16"/>
              </w:rPr>
              <w:t>$271,259.17</w:t>
            </w:r>
          </w:p>
        </w:tc>
        <w:tc>
          <w:tcPr>
            <w:tcW w:type="dxa" w:w="1996"/>
          </w:tcPr>
          <w:p>
            <w:pPr>
              <w:spacing w:after="0"/>
              <w:jc w:val="right"/>
            </w:pPr>
            <w:r>
              <w:rPr>
                <w:sz w:val="16"/>
              </w:rPr>
              <w:t>20; 4</w:t>
            </w:r>
          </w:p>
        </w:tc>
        <w:tc>
          <w:tcPr>
            <w:tcW w:type="dxa" w:w="2959"/>
          </w:tcPr>
          <w:p>
            <w:pPr>
              <w:spacing w:after="0"/>
              <w:jc w:val="left"/>
            </w:pPr>
          </w:p>
        </w:tc>
      </w:tr>
      <w:tr>
        <w:trPr>
          <w:cantSplit/>
        </w:trPr>
        <w:tc>
          <w:tcPr>
            <w:tcW w:type="dxa" w:w="1542"/>
          </w:tcPr>
          <w:p>
            <w:pPr>
              <w:spacing w:after="0"/>
              <w:jc w:val="left"/>
            </w:pPr>
            <w:r>
              <w:rPr>
                <w:sz w:val="16"/>
              </w:rPr>
              <w:t>Middlebury town</w:t>
            </w:r>
          </w:p>
        </w:tc>
        <w:tc>
          <w:tcPr>
            <w:tcW w:type="dxa" w:w="717"/>
          </w:tcPr>
          <w:p>
            <w:pPr>
              <w:spacing w:after="0"/>
              <w:jc w:val="left"/>
            </w:pPr>
            <w:r>
              <w:rPr>
                <w:sz w:val="16"/>
              </w:rPr>
              <w:t>Town</w:t>
            </w:r>
          </w:p>
        </w:tc>
        <w:tc>
          <w:tcPr>
            <w:tcW w:type="dxa" w:w="2925"/>
          </w:tcPr>
          <w:p>
            <w:pPr>
              <w:spacing w:after="0"/>
              <w:jc w:val="left"/>
            </w:pPr>
            <w:r>
              <w:rPr>
                <w:sz w:val="16"/>
              </w:rPr>
              <w:t>Approved, expires 2030-04-15</w:t>
            </w:r>
          </w:p>
        </w:tc>
        <w:tc>
          <w:tcPr>
            <w:tcW w:type="dxa" w:w="2332"/>
          </w:tcPr>
          <w:p>
            <w:pPr>
              <w:spacing w:after="0"/>
              <w:jc w:val="right"/>
            </w:pPr>
            <w:r>
              <w:rPr>
                <w:sz w:val="16"/>
              </w:rPr>
              <w:t>FMA RL 0, SRL 0; any 0</w:t>
            </w:r>
          </w:p>
        </w:tc>
        <w:tc>
          <w:tcPr>
            <w:tcW w:type="dxa" w:w="1641"/>
          </w:tcPr>
          <w:p>
            <w:pPr>
              <w:spacing w:after="0"/>
              <w:jc w:val="right"/>
            </w:pPr>
            <w:r>
              <w:rPr>
                <w:sz w:val="16"/>
              </w:rPr>
              <w:t>$2,399,275.89</w:t>
            </w:r>
          </w:p>
        </w:tc>
        <w:tc>
          <w:tcPr>
            <w:tcW w:type="dxa" w:w="1996"/>
          </w:tcPr>
          <w:p>
            <w:pPr>
              <w:spacing w:after="0"/>
              <w:jc w:val="right"/>
            </w:pPr>
            <w:r>
              <w:rPr>
                <w:sz w:val="16"/>
              </w:rPr>
              <w:t>40; 4</w:t>
            </w:r>
          </w:p>
        </w:tc>
        <w:tc>
          <w:tcPr>
            <w:tcW w:type="dxa" w:w="2959"/>
          </w:tcPr>
          <w:p>
            <w:pPr>
              <w:spacing w:after="0"/>
              <w:jc w:val="left"/>
            </w:pPr>
          </w:p>
        </w:tc>
      </w:tr>
      <w:tr>
        <w:trPr>
          <w:cantSplit/>
        </w:trPr>
        <w:tc>
          <w:tcPr>
            <w:tcW w:type="dxa" w:w="1542"/>
          </w:tcPr>
          <w:p>
            <w:pPr>
              <w:spacing w:after="0"/>
              <w:jc w:val="left"/>
            </w:pPr>
            <w:r>
              <w:rPr>
                <w:sz w:val="16"/>
              </w:rPr>
              <w:t>Monkton town</w:t>
            </w:r>
          </w:p>
        </w:tc>
        <w:tc>
          <w:tcPr>
            <w:tcW w:type="dxa" w:w="717"/>
          </w:tcPr>
          <w:p>
            <w:pPr>
              <w:spacing w:after="0"/>
              <w:jc w:val="left"/>
            </w:pPr>
            <w:r>
              <w:rPr>
                <w:sz w:val="16"/>
              </w:rPr>
              <w:t>Town</w:t>
            </w:r>
          </w:p>
        </w:tc>
        <w:tc>
          <w:tcPr>
            <w:tcW w:type="dxa" w:w="2925"/>
          </w:tcPr>
          <w:p>
            <w:pPr>
              <w:spacing w:after="0"/>
              <w:jc w:val="left"/>
            </w:pPr>
            <w:r>
              <w:rPr>
                <w:sz w:val="16"/>
              </w:rPr>
              <w:t>Approved, expires 2030-09-29</w:t>
            </w:r>
          </w:p>
        </w:tc>
        <w:tc>
          <w:tcPr>
            <w:tcW w:type="dxa" w:w="2332"/>
          </w:tcPr>
          <w:p>
            <w:pPr>
              <w:spacing w:after="0"/>
              <w:jc w:val="right"/>
            </w:pPr>
            <w:r>
              <w:rPr>
                <w:sz w:val="16"/>
              </w:rPr>
              <w:t>FMA RL 0, SRL 0; any 0</w:t>
            </w:r>
          </w:p>
        </w:tc>
        <w:tc>
          <w:tcPr>
            <w:tcW w:type="dxa" w:w="1641"/>
          </w:tcPr>
          <w:p>
            <w:pPr>
              <w:spacing w:after="0"/>
              <w:jc w:val="right"/>
            </w:pPr>
            <w:r>
              <w:rPr>
                <w:sz w:val="16"/>
              </w:rPr>
              <w:t>$1,748,566.92</w:t>
            </w:r>
          </w:p>
        </w:tc>
        <w:tc>
          <w:tcPr>
            <w:tcW w:type="dxa" w:w="1996"/>
          </w:tcPr>
          <w:p>
            <w:pPr>
              <w:spacing w:after="0"/>
              <w:jc w:val="right"/>
            </w:pPr>
            <w:r>
              <w:rPr>
                <w:sz w:val="16"/>
              </w:rPr>
              <w:t>15; 0</w:t>
            </w:r>
          </w:p>
        </w:tc>
        <w:tc>
          <w:tcPr>
            <w:tcW w:type="dxa" w:w="2959"/>
          </w:tcPr>
          <w:p>
            <w:pPr>
              <w:spacing w:after="0"/>
              <w:jc w:val="left"/>
            </w:pPr>
          </w:p>
        </w:tc>
      </w:tr>
      <w:tr>
        <w:trPr>
          <w:cantSplit/>
        </w:trPr>
        <w:tc>
          <w:tcPr>
            <w:tcW w:type="dxa" w:w="1542"/>
          </w:tcPr>
          <w:p>
            <w:pPr>
              <w:spacing w:after="0"/>
              <w:jc w:val="left"/>
            </w:pPr>
            <w:r>
              <w:rPr>
                <w:sz w:val="16"/>
              </w:rPr>
              <w:t>New Haven town</w:t>
            </w:r>
          </w:p>
        </w:tc>
        <w:tc>
          <w:tcPr>
            <w:tcW w:type="dxa" w:w="717"/>
          </w:tcPr>
          <w:p>
            <w:pPr>
              <w:spacing w:after="0"/>
              <w:jc w:val="left"/>
            </w:pPr>
            <w:r>
              <w:rPr>
                <w:sz w:val="16"/>
              </w:rPr>
              <w:t>Town</w:t>
            </w:r>
          </w:p>
        </w:tc>
        <w:tc>
          <w:tcPr>
            <w:tcW w:type="dxa" w:w="2925"/>
          </w:tcPr>
          <w:p>
            <w:pPr>
              <w:spacing w:after="0"/>
              <w:jc w:val="left"/>
            </w:pPr>
            <w:r>
              <w:rPr>
                <w:sz w:val="16"/>
              </w:rPr>
              <w:t>Expired on 2023-07-16</w:t>
            </w:r>
          </w:p>
        </w:tc>
        <w:tc>
          <w:tcPr>
            <w:tcW w:type="dxa" w:w="2332"/>
          </w:tcPr>
          <w:p>
            <w:pPr>
              <w:spacing w:after="0"/>
              <w:jc w:val="right"/>
            </w:pPr>
            <w:r>
              <w:rPr>
                <w:sz w:val="16"/>
              </w:rPr>
              <w:t>FMA RL 0, SRL 0; any 1</w:t>
            </w:r>
          </w:p>
        </w:tc>
        <w:tc>
          <w:tcPr>
            <w:tcW w:type="dxa" w:w="1641"/>
          </w:tcPr>
          <w:p>
            <w:pPr>
              <w:spacing w:after="0"/>
              <w:jc w:val="right"/>
            </w:pPr>
            <w:r>
              <w:rPr>
                <w:sz w:val="16"/>
              </w:rPr>
              <w:t>$338,504.97</w:t>
            </w:r>
          </w:p>
        </w:tc>
        <w:tc>
          <w:tcPr>
            <w:tcW w:type="dxa" w:w="1996"/>
          </w:tcPr>
          <w:p>
            <w:pPr>
              <w:spacing w:after="0"/>
              <w:jc w:val="right"/>
            </w:pPr>
            <w:r>
              <w:rPr>
                <w:sz w:val="16"/>
              </w:rPr>
              <w:t>28; 7</w:t>
            </w:r>
          </w:p>
        </w:tc>
        <w:tc>
          <w:tcPr>
            <w:tcW w:type="dxa" w:w="2959"/>
          </w:tcPr>
          <w:p>
            <w:pPr>
              <w:spacing w:after="0"/>
              <w:jc w:val="left"/>
            </w:pPr>
          </w:p>
        </w:tc>
      </w:tr>
      <w:tr>
        <w:trPr>
          <w:cantSplit/>
        </w:trPr>
        <w:tc>
          <w:tcPr>
            <w:tcW w:type="dxa" w:w="1542"/>
          </w:tcPr>
          <w:p>
            <w:pPr>
              <w:spacing w:after="0"/>
              <w:jc w:val="left"/>
            </w:pPr>
            <w:r>
              <w:rPr>
                <w:sz w:val="16"/>
              </w:rPr>
              <w:t>Orwell town</w:t>
            </w:r>
          </w:p>
        </w:tc>
        <w:tc>
          <w:tcPr>
            <w:tcW w:type="dxa" w:w="717"/>
          </w:tcPr>
          <w:p>
            <w:pPr>
              <w:spacing w:after="0"/>
              <w:jc w:val="left"/>
            </w:pPr>
            <w:r>
              <w:rPr>
                <w:sz w:val="16"/>
              </w:rPr>
              <w:t>Town</w:t>
            </w:r>
          </w:p>
        </w:tc>
        <w:tc>
          <w:tcPr>
            <w:tcW w:type="dxa" w:w="2925"/>
          </w:tcPr>
          <w:p>
            <w:pPr>
              <w:spacing w:after="0"/>
              <w:jc w:val="left"/>
            </w:pPr>
            <w:r>
              <w:rPr>
                <w:sz w:val="16"/>
              </w:rPr>
              <w:t>Expired on 2023-09-26</w:t>
            </w:r>
          </w:p>
        </w:tc>
        <w:tc>
          <w:tcPr>
            <w:tcW w:type="dxa" w:w="2332"/>
          </w:tcPr>
          <w:p>
            <w:pPr>
              <w:spacing w:after="0"/>
              <w:jc w:val="right"/>
            </w:pPr>
            <w:r>
              <w:rPr>
                <w:sz w:val="16"/>
              </w:rPr>
              <w:t>FMA RL 0, SRL 0; any 0</w:t>
            </w:r>
          </w:p>
        </w:tc>
        <w:tc>
          <w:tcPr>
            <w:tcW w:type="dxa" w:w="1641"/>
          </w:tcPr>
          <w:p>
            <w:pPr>
              <w:spacing w:after="0"/>
              <w:jc w:val="right"/>
            </w:pPr>
            <w:r>
              <w:rPr>
                <w:sz w:val="16"/>
              </w:rPr>
              <w:t>$145,177.50</w:t>
            </w:r>
          </w:p>
        </w:tc>
        <w:tc>
          <w:tcPr>
            <w:tcW w:type="dxa" w:w="1996"/>
          </w:tcPr>
          <w:p>
            <w:pPr>
              <w:spacing w:after="0"/>
              <w:jc w:val="right"/>
            </w:pPr>
            <w:r>
              <w:rPr>
                <w:sz w:val="16"/>
              </w:rPr>
              <w:t>16; 3</w:t>
            </w:r>
          </w:p>
        </w:tc>
        <w:tc>
          <w:tcPr>
            <w:tcW w:type="dxa" w:w="2959"/>
          </w:tcPr>
          <w:p>
            <w:pPr>
              <w:spacing w:after="0"/>
              <w:jc w:val="left"/>
            </w:pPr>
          </w:p>
        </w:tc>
      </w:tr>
      <w:tr>
        <w:trPr>
          <w:cantSplit/>
        </w:trPr>
        <w:tc>
          <w:tcPr>
            <w:tcW w:type="dxa" w:w="1542"/>
          </w:tcPr>
          <w:p>
            <w:pPr>
              <w:spacing w:after="0"/>
              <w:jc w:val="left"/>
            </w:pPr>
            <w:r>
              <w:rPr>
                <w:sz w:val="16"/>
              </w:rPr>
              <w:t>Panton town</w:t>
            </w:r>
          </w:p>
        </w:tc>
        <w:tc>
          <w:tcPr>
            <w:tcW w:type="dxa" w:w="717"/>
          </w:tcPr>
          <w:p>
            <w:pPr>
              <w:spacing w:after="0"/>
              <w:jc w:val="left"/>
            </w:pPr>
            <w:r>
              <w:rPr>
                <w:sz w:val="16"/>
              </w:rPr>
              <w:t>Town</w:t>
            </w:r>
          </w:p>
        </w:tc>
        <w:tc>
          <w:tcPr>
            <w:tcW w:type="dxa" w:w="2925"/>
          </w:tcPr>
          <w:p>
            <w:pPr>
              <w:spacing w:after="0"/>
              <w:jc w:val="left"/>
            </w:pPr>
            <w:r>
              <w:rPr>
                <w:sz w:val="16"/>
              </w:rPr>
              <w:t>Approved, expires 2029-06-30</w:t>
            </w:r>
          </w:p>
        </w:tc>
        <w:tc>
          <w:tcPr>
            <w:tcW w:type="dxa" w:w="2332"/>
          </w:tcPr>
          <w:p>
            <w:pPr>
              <w:spacing w:after="0"/>
              <w:jc w:val="right"/>
            </w:pPr>
            <w:r>
              <w:rPr>
                <w:sz w:val="16"/>
              </w:rPr>
              <w:t>FMA RL 0, SRL 0; any 0</w:t>
            </w:r>
          </w:p>
        </w:tc>
        <w:tc>
          <w:tcPr>
            <w:tcW w:type="dxa" w:w="1641"/>
          </w:tcPr>
          <w:p>
            <w:pPr>
              <w:spacing w:after="0"/>
              <w:jc w:val="right"/>
            </w:pPr>
            <w:r>
              <w:rPr>
                <w:sz w:val="16"/>
              </w:rPr>
              <w:t>$82,230.47</w:t>
            </w:r>
          </w:p>
        </w:tc>
        <w:tc>
          <w:tcPr>
            <w:tcW w:type="dxa" w:w="1996"/>
          </w:tcPr>
          <w:p>
            <w:pPr>
              <w:spacing w:after="0"/>
              <w:jc w:val="right"/>
            </w:pPr>
            <w:r>
              <w:rPr>
                <w:sz w:val="16"/>
              </w:rPr>
              <w:t>3; 0</w:t>
            </w:r>
          </w:p>
        </w:tc>
        <w:tc>
          <w:tcPr>
            <w:tcW w:type="dxa" w:w="2959"/>
          </w:tcPr>
          <w:p>
            <w:pPr>
              <w:spacing w:after="0"/>
              <w:jc w:val="left"/>
            </w:pPr>
          </w:p>
        </w:tc>
      </w:tr>
      <w:tr>
        <w:trPr>
          <w:cantSplit/>
        </w:trPr>
        <w:tc>
          <w:tcPr>
            <w:tcW w:type="dxa" w:w="1542"/>
          </w:tcPr>
          <w:p>
            <w:pPr>
              <w:spacing w:after="0"/>
              <w:jc w:val="left"/>
            </w:pPr>
            <w:r>
              <w:rPr>
                <w:sz w:val="16"/>
              </w:rPr>
              <w:t>Ripton town</w:t>
            </w:r>
          </w:p>
        </w:tc>
        <w:tc>
          <w:tcPr>
            <w:tcW w:type="dxa" w:w="717"/>
          </w:tcPr>
          <w:p>
            <w:pPr>
              <w:spacing w:after="0"/>
              <w:jc w:val="left"/>
            </w:pPr>
            <w:r>
              <w:rPr>
                <w:sz w:val="16"/>
              </w:rPr>
              <w:t>Town</w:t>
            </w:r>
          </w:p>
        </w:tc>
        <w:tc>
          <w:tcPr>
            <w:tcW w:type="dxa" w:w="2925"/>
          </w:tcPr>
          <w:p>
            <w:pPr>
              <w:spacing w:after="0"/>
              <w:jc w:val="left"/>
            </w:pPr>
            <w:r>
              <w:rPr>
                <w:sz w:val="16"/>
              </w:rPr>
              <w:t>Approved, expires 2030-05-14</w:t>
            </w:r>
          </w:p>
        </w:tc>
        <w:tc>
          <w:tcPr>
            <w:tcW w:type="dxa" w:w="2332"/>
          </w:tcPr>
          <w:p>
            <w:pPr>
              <w:spacing w:after="0"/>
              <w:jc w:val="right"/>
            </w:pPr>
            <w:r>
              <w:rPr>
                <w:sz w:val="16"/>
              </w:rPr>
              <w:t>FMA RL 0, SRL 0; any 0</w:t>
            </w:r>
          </w:p>
        </w:tc>
        <w:tc>
          <w:tcPr>
            <w:tcW w:type="dxa" w:w="1641"/>
          </w:tcPr>
          <w:p>
            <w:pPr>
              <w:spacing w:after="0"/>
              <w:jc w:val="right"/>
            </w:pPr>
            <w:r>
              <w:rPr>
                <w:sz w:val="16"/>
              </w:rPr>
              <w:t>$2,433,496.28</w:t>
            </w:r>
          </w:p>
        </w:tc>
        <w:tc>
          <w:tcPr>
            <w:tcW w:type="dxa" w:w="1996"/>
          </w:tcPr>
          <w:p>
            <w:pPr>
              <w:spacing w:after="0"/>
              <w:jc w:val="right"/>
            </w:pPr>
            <w:r>
              <w:rPr>
                <w:sz w:val="16"/>
              </w:rPr>
              <w:t>15; 0</w:t>
            </w:r>
          </w:p>
        </w:tc>
        <w:tc>
          <w:tcPr>
            <w:tcW w:type="dxa" w:w="2959"/>
          </w:tcPr>
          <w:p>
            <w:pPr>
              <w:spacing w:after="0"/>
              <w:jc w:val="left"/>
            </w:pPr>
          </w:p>
        </w:tc>
      </w:tr>
      <w:tr>
        <w:trPr>
          <w:cantSplit/>
        </w:trPr>
        <w:tc>
          <w:tcPr>
            <w:tcW w:type="dxa" w:w="1542"/>
          </w:tcPr>
          <w:p>
            <w:pPr>
              <w:spacing w:after="0"/>
              <w:jc w:val="left"/>
            </w:pPr>
            <w:r>
              <w:rPr>
                <w:sz w:val="16"/>
              </w:rPr>
              <w:t>Salisbury town</w:t>
            </w:r>
          </w:p>
        </w:tc>
        <w:tc>
          <w:tcPr>
            <w:tcW w:type="dxa" w:w="717"/>
          </w:tcPr>
          <w:p>
            <w:pPr>
              <w:spacing w:after="0"/>
              <w:jc w:val="left"/>
            </w:pPr>
            <w:r>
              <w:rPr>
                <w:sz w:val="16"/>
              </w:rPr>
              <w:t>Town</w:t>
            </w:r>
          </w:p>
        </w:tc>
        <w:tc>
          <w:tcPr>
            <w:tcW w:type="dxa" w:w="2925"/>
          </w:tcPr>
          <w:p>
            <w:pPr>
              <w:spacing w:after="0"/>
              <w:jc w:val="left"/>
            </w:pPr>
            <w:r>
              <w:rPr>
                <w:sz w:val="16"/>
              </w:rPr>
              <w:t>Approved, expires 2030-09-29</w:t>
            </w:r>
          </w:p>
        </w:tc>
        <w:tc>
          <w:tcPr>
            <w:tcW w:type="dxa" w:w="2332"/>
          </w:tcPr>
          <w:p>
            <w:pPr>
              <w:spacing w:after="0"/>
              <w:jc w:val="right"/>
            </w:pPr>
            <w:r>
              <w:rPr>
                <w:sz w:val="16"/>
              </w:rPr>
              <w:t>FMA RL 0, SRL 0; any 0</w:t>
            </w:r>
          </w:p>
        </w:tc>
        <w:tc>
          <w:tcPr>
            <w:tcW w:type="dxa" w:w="1641"/>
          </w:tcPr>
          <w:p>
            <w:pPr>
              <w:spacing w:after="0"/>
              <w:jc w:val="right"/>
            </w:pPr>
            <w:r>
              <w:rPr>
                <w:sz w:val="16"/>
              </w:rPr>
              <w:t>$559,727.08</w:t>
            </w:r>
          </w:p>
        </w:tc>
        <w:tc>
          <w:tcPr>
            <w:tcW w:type="dxa" w:w="1996"/>
          </w:tcPr>
          <w:p>
            <w:pPr>
              <w:spacing w:after="0"/>
              <w:jc w:val="right"/>
            </w:pPr>
            <w:r>
              <w:rPr>
                <w:sz w:val="16"/>
              </w:rPr>
              <w:t>11; 0</w:t>
            </w:r>
          </w:p>
        </w:tc>
        <w:tc>
          <w:tcPr>
            <w:tcW w:type="dxa" w:w="2959"/>
          </w:tcPr>
          <w:p>
            <w:pPr>
              <w:spacing w:after="0"/>
              <w:jc w:val="left"/>
            </w:pPr>
          </w:p>
        </w:tc>
      </w:tr>
      <w:tr>
        <w:trPr>
          <w:cantSplit/>
        </w:trPr>
        <w:tc>
          <w:tcPr>
            <w:tcW w:type="dxa" w:w="1542"/>
          </w:tcPr>
          <w:p>
            <w:pPr>
              <w:spacing w:after="0"/>
              <w:jc w:val="left"/>
            </w:pPr>
            <w:r>
              <w:rPr>
                <w:sz w:val="16"/>
              </w:rPr>
              <w:t>Starksboro town</w:t>
            </w:r>
          </w:p>
        </w:tc>
        <w:tc>
          <w:tcPr>
            <w:tcW w:type="dxa" w:w="717"/>
          </w:tcPr>
          <w:p>
            <w:pPr>
              <w:spacing w:after="0"/>
              <w:jc w:val="left"/>
            </w:pPr>
            <w:r>
              <w:rPr>
                <w:sz w:val="16"/>
              </w:rPr>
              <w:t>Town</w:t>
            </w:r>
          </w:p>
        </w:tc>
        <w:tc>
          <w:tcPr>
            <w:tcW w:type="dxa" w:w="2925"/>
          </w:tcPr>
          <w:p>
            <w:pPr>
              <w:spacing w:after="0"/>
              <w:jc w:val="left"/>
            </w:pPr>
            <w:r>
              <w:rPr>
                <w:sz w:val="16"/>
              </w:rPr>
              <w:t>Approved, expires 2030-09-03</w:t>
            </w:r>
          </w:p>
        </w:tc>
        <w:tc>
          <w:tcPr>
            <w:tcW w:type="dxa" w:w="2332"/>
          </w:tcPr>
          <w:p>
            <w:pPr>
              <w:spacing w:after="0"/>
              <w:jc w:val="right"/>
            </w:pPr>
            <w:r>
              <w:rPr>
                <w:sz w:val="16"/>
              </w:rPr>
              <w:t>FMA RL 0, SRL 0; any 1</w:t>
            </w:r>
          </w:p>
        </w:tc>
        <w:tc>
          <w:tcPr>
            <w:tcW w:type="dxa" w:w="1641"/>
          </w:tcPr>
          <w:p>
            <w:pPr>
              <w:spacing w:after="0"/>
              <w:jc w:val="right"/>
            </w:pPr>
            <w:r>
              <w:rPr>
                <w:sz w:val="16"/>
              </w:rPr>
              <w:t>$1,914,492.39</w:t>
            </w:r>
          </w:p>
        </w:tc>
        <w:tc>
          <w:tcPr>
            <w:tcW w:type="dxa" w:w="1996"/>
          </w:tcPr>
          <w:p>
            <w:pPr>
              <w:spacing w:after="0"/>
              <w:jc w:val="right"/>
            </w:pPr>
            <w:r>
              <w:rPr>
                <w:sz w:val="16"/>
              </w:rPr>
              <w:t>14; 0</w:t>
            </w:r>
          </w:p>
        </w:tc>
        <w:tc>
          <w:tcPr>
            <w:tcW w:type="dxa" w:w="29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51"/>
        <w:gridCol w:w="1037"/>
        <w:gridCol w:w="1126"/>
        <w:gridCol w:w="1208"/>
        <w:gridCol w:w="1065"/>
        <w:gridCol w:w="1236"/>
        <w:gridCol w:w="1158"/>
        <w:gridCol w:w="1158"/>
        <w:gridCol w:w="133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p>
        </w:tc>
        <w:tc>
          <w:tcPr>
            <w:tcW w:type="dxa" w:w="105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208"/>
          </w:tcPr>
          <w:p>
            <w:pPr>
              <w:spacing w:after="0"/>
              <w:jc w:val="right"/>
            </w:pPr>
            <w:r>
              <w:rPr>
                <w:sz w:val="16"/>
              </w:rPr>
              <w:t>$2,014</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1"/>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208"/>
          </w:tcPr>
          <w:p>
            <w:pPr>
              <w:spacing w:after="0"/>
              <w:jc w:val="right"/>
            </w:pPr>
            <w:r>
              <w:rPr>
                <w:sz w:val="16"/>
              </w:rPr>
              <w:t>$614,167</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p>
        </w:tc>
        <w:tc>
          <w:tcPr>
            <w:tcW w:type="dxa" w:w="1051"/>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p>
        </w:tc>
        <w:tc>
          <w:tcPr>
            <w:tcW w:type="dxa" w:w="1208"/>
          </w:tcPr>
          <w:p>
            <w:pPr>
              <w:spacing w:after="0"/>
              <w:jc w:val="right"/>
            </w:pPr>
            <w:r>
              <w:rPr>
                <w:sz w:val="16"/>
              </w:rPr>
              <w:t>$55,018</w:t>
            </w:r>
          </w:p>
        </w:tc>
        <w:tc>
          <w:tcPr>
            <w:tcW w:type="dxa" w:w="1065"/>
          </w:tcPr>
          <w:p>
            <w:pPr>
              <w:spacing w:after="0"/>
              <w:jc w:val="right"/>
            </w:pPr>
            <w:r>
              <w:rPr>
                <w:sz w:val="16"/>
              </w:rPr>
              <w:t>0.00221%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1"/>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208"/>
          </w:tcPr>
          <w:p>
            <w:pPr>
              <w:spacing w:after="0"/>
              <w:jc w:val="right"/>
            </w:pPr>
            <w:r>
              <w:rPr>
                <w:sz w:val="16"/>
              </w:rPr>
              <w:t>$34,843</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1"/>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08"/>
          </w:tcPr>
          <w:p>
            <w:pPr>
              <w:spacing w:after="0"/>
              <w:jc w:val="right"/>
            </w:pPr>
            <w:r>
              <w:rPr>
                <w:sz w:val="16"/>
              </w:rPr>
              <w:t>$342,908</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51"/>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208"/>
          </w:tcPr>
          <w:p>
            <w:pPr>
              <w:spacing w:after="0"/>
              <w:jc w:val="right"/>
            </w:pPr>
            <w:r>
              <w:rPr>
                <w:sz w:val="16"/>
              </w:rPr>
              <w:t>$10,633</w:t>
            </w:r>
          </w:p>
        </w:tc>
        <w:tc>
          <w:tcPr>
            <w:tcW w:type="dxa" w:w="1065"/>
          </w:tcPr>
          <w:p>
            <w:pPr>
              <w:spacing w:after="0"/>
              <w:jc w:val="right"/>
            </w:pPr>
            <w:r>
              <w:rPr>
                <w:sz w:val="16"/>
              </w:rPr>
              <w:t>0.00405%</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p>
        </w:tc>
        <w:tc>
          <w:tcPr>
            <w:tcW w:type="dxa" w:w="1051"/>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p>
        </w:tc>
        <w:tc>
          <w:tcPr>
            <w:tcW w:type="dxa" w:w="1208"/>
          </w:tcPr>
          <w:p>
            <w:pPr>
              <w:spacing w:after="0"/>
              <w:jc w:val="right"/>
            </w:pPr>
            <w:r>
              <w:rPr>
                <w:sz w:val="16"/>
              </w:rPr>
              <w:t>$13,142</w:t>
            </w:r>
          </w:p>
        </w:tc>
        <w:tc>
          <w:tcPr>
            <w:tcW w:type="dxa" w:w="1065"/>
          </w:tcPr>
          <w:p>
            <w:pPr>
              <w:spacing w:after="0"/>
              <w:jc w:val="right"/>
            </w:pPr>
            <w:r>
              <w:rPr>
                <w:sz w:val="16"/>
              </w:rPr>
              <w:t>0.000981%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51"/>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208"/>
          </w:tcPr>
          <w:p>
            <w:pPr>
              <w:spacing w:after="0"/>
              <w:jc w:val="right"/>
            </w:pPr>
            <w:r>
              <w:rPr>
                <w:sz w:val="16"/>
              </w:rPr>
              <w:t>$36,679</w:t>
            </w:r>
          </w:p>
        </w:tc>
        <w:tc>
          <w:tcPr>
            <w:tcW w:type="dxa" w:w="1065"/>
          </w:tcPr>
          <w:p>
            <w:pPr>
              <w:spacing w:after="0"/>
              <w:jc w:val="right"/>
            </w:pPr>
            <w:r>
              <w:rPr>
                <w:sz w:val="16"/>
              </w:rPr>
              <w:t>n/a (see note)</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p>
        </w:tc>
        <w:tc>
          <w:tcPr>
            <w:tcW w:type="dxa" w:w="1051"/>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p>
        </w:tc>
        <w:tc>
          <w:tcPr>
            <w:tcW w:type="dxa" w:w="1208"/>
          </w:tcPr>
          <w:p>
            <w:pPr>
              <w:spacing w:after="0"/>
              <w:jc w:val="right"/>
            </w:pPr>
            <w:r>
              <w:rPr>
                <w:sz w:val="16"/>
              </w:rPr>
              <w:t>$4,709</w:t>
            </w:r>
          </w:p>
        </w:tc>
        <w:tc>
          <w:tcPr>
            <w:tcW w:type="dxa" w:w="1065"/>
          </w:tcPr>
          <w:p>
            <w:pPr>
              <w:spacing w:after="0"/>
              <w:jc w:val="right"/>
            </w:pPr>
            <w:r>
              <w:rPr>
                <w:sz w:val="16"/>
              </w:rPr>
              <w:t>0.000927%</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p>
        </w:tc>
        <w:tc>
          <w:tcPr>
            <w:tcW w:type="dxa" w:w="1051"/>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p>
        </w:tc>
        <w:tc>
          <w:tcPr>
            <w:tcW w:type="dxa" w:w="1208"/>
          </w:tcPr>
          <w:p>
            <w:pPr>
              <w:spacing w:after="0"/>
              <w:jc w:val="right"/>
            </w:pPr>
            <w:r>
              <w:rPr>
                <w:sz w:val="16"/>
              </w:rPr>
              <w:t>$315,455</w:t>
            </w:r>
          </w:p>
        </w:tc>
        <w:tc>
          <w:tcPr>
            <w:tcW w:type="dxa" w:w="1065"/>
          </w:tcPr>
          <w:p>
            <w:pPr>
              <w:spacing w:after="0"/>
              <w:jc w:val="right"/>
            </w:pPr>
            <w:r>
              <w:rPr>
                <w:sz w:val="16"/>
              </w:rPr>
              <w:t>0.000268%</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1"/>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208"/>
          </w:tcPr>
          <w:p>
            <w:pPr>
              <w:spacing w:after="0"/>
              <w:jc w:val="right"/>
            </w:pPr>
            <w:r>
              <w:rPr>
                <w:sz w:val="16"/>
              </w:rPr>
              <w:t>$201,028</w:t>
            </w:r>
          </w:p>
        </w:tc>
        <w:tc>
          <w:tcPr>
            <w:tcW w:type="dxa" w:w="1065"/>
          </w:tcPr>
          <w:p>
            <w:pPr>
              <w:spacing w:after="0"/>
              <w:jc w:val="right"/>
            </w:pPr>
            <w:r>
              <w:rPr>
                <w:sz w:val="16"/>
              </w:rPr>
              <w:t>0.00163%</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1"/>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208"/>
          </w:tcPr>
          <w:p>
            <w:pPr>
              <w:spacing w:after="0"/>
              <w:jc w:val="right"/>
            </w:pPr>
            <w:r>
              <w:rPr>
                <w:sz w:val="16"/>
              </w:rPr>
              <w:t>$206,735</w:t>
            </w:r>
          </w:p>
        </w:tc>
        <w:tc>
          <w:tcPr>
            <w:tcW w:type="dxa" w:w="1065"/>
          </w:tcPr>
          <w:p>
            <w:pPr>
              <w:spacing w:after="0"/>
              <w:jc w:val="right"/>
            </w:pPr>
            <w:r>
              <w:rPr>
                <w:sz w:val="16"/>
              </w:rPr>
              <w:t>0.000871%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51"/>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208"/>
          </w:tcPr>
          <w:p>
            <w:pPr>
              <w:spacing w:after="0"/>
              <w:jc w:val="right"/>
            </w:pPr>
            <w:r>
              <w:rPr>
                <w:sz w:val="16"/>
              </w:rPr>
              <w:t>$1,082</w:t>
            </w:r>
          </w:p>
        </w:tc>
        <w:tc>
          <w:tcPr>
            <w:tcW w:type="dxa" w:w="1065"/>
          </w:tcPr>
          <w:p>
            <w:pPr>
              <w:spacing w:after="0"/>
              <w:jc w:val="right"/>
            </w:pPr>
            <w:r>
              <w:rPr>
                <w:sz w:val="16"/>
              </w:rPr>
              <w:t>0.000535%</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1"/>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208"/>
          </w:tcPr>
          <w:p>
            <w:pPr>
              <w:spacing w:after="0"/>
              <w:jc w:val="right"/>
            </w:pPr>
            <w:r>
              <w:rPr>
                <w:sz w:val="16"/>
              </w:rPr>
              <w:t>$24,854</w:t>
            </w:r>
          </w:p>
        </w:tc>
        <w:tc>
          <w:tcPr>
            <w:tcW w:type="dxa" w:w="1065"/>
          </w:tcPr>
          <w:p>
            <w:pPr>
              <w:spacing w:after="0"/>
              <w:jc w:val="right"/>
            </w:pPr>
            <w:r>
              <w:rPr>
                <w:sz w:val="16"/>
              </w:rPr>
              <w:t>0.000625%</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GRANVILLE, TOWN OF</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HANCOCK,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NEW HAVEN,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STARKSBORO,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Bridport town</w:t>
            </w:r>
          </w:p>
        </w:tc>
        <w:tc>
          <w:tcPr>
            <w:tcW w:type="dxa" w:w="1513"/>
          </w:tcPr>
          <w:p>
            <w:pPr>
              <w:spacing w:after="0"/>
              <w:jc w:val="left"/>
            </w:pPr>
            <w:r>
              <w:rPr>
                <w:sz w:val="16"/>
              </w:rPr>
              <w:t>500164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Bristol town</w:t>
            </w:r>
          </w:p>
        </w:tc>
        <w:tc>
          <w:tcPr>
            <w:tcW w:type="dxa" w:w="1513"/>
          </w:tcPr>
          <w:p>
            <w:pPr>
              <w:spacing w:after="0"/>
              <w:jc w:val="left"/>
            </w:pPr>
            <w:r>
              <w:rPr>
                <w:sz w:val="16"/>
              </w:rPr>
              <w:t>500001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Cornwall town</w:t>
            </w:r>
          </w:p>
        </w:tc>
        <w:tc>
          <w:tcPr>
            <w:tcW w:type="dxa" w:w="1513"/>
          </w:tcPr>
          <w:p>
            <w:pPr>
              <w:spacing w:after="0"/>
              <w:jc w:val="left"/>
            </w:pPr>
            <w:r>
              <w:rPr>
                <w:sz w:val="16"/>
              </w:rPr>
              <w:t>500317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Ferrisburgh town</w:t>
            </w:r>
          </w:p>
        </w:tc>
        <w:tc>
          <w:tcPr>
            <w:tcW w:type="dxa" w:w="1513"/>
          </w:tcPr>
          <w:p>
            <w:pPr>
              <w:spacing w:after="0"/>
              <w:jc w:val="left"/>
            </w:pPr>
            <w:r>
              <w:rPr>
                <w:sz w:val="16"/>
              </w:rPr>
              <w:t>500002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Goshen town</w:t>
            </w:r>
          </w:p>
        </w:tc>
        <w:tc>
          <w:tcPr>
            <w:tcW w:type="dxa" w:w="1513"/>
          </w:tcPr>
          <w:p>
            <w:pPr>
              <w:spacing w:after="0"/>
              <w:jc w:val="left"/>
            </w:pPr>
            <w:r>
              <w:rPr>
                <w:sz w:val="16"/>
              </w:rPr>
              <w:t>500004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Granville town</w:t>
            </w:r>
          </w:p>
        </w:tc>
        <w:tc>
          <w:tcPr>
            <w:tcW w:type="dxa" w:w="1513"/>
          </w:tcPr>
          <w:p>
            <w:pPr>
              <w:spacing w:after="0"/>
              <w:jc w:val="left"/>
            </w:pPr>
            <w:r>
              <w:rPr>
                <w:sz w:val="16"/>
              </w:rPr>
              <w:t>500003</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Hancock town</w:t>
            </w:r>
          </w:p>
        </w:tc>
        <w:tc>
          <w:tcPr>
            <w:tcW w:type="dxa" w:w="1513"/>
          </w:tcPr>
          <w:p>
            <w:pPr>
              <w:spacing w:after="0"/>
              <w:jc w:val="left"/>
            </w:pPr>
            <w:r>
              <w:rPr>
                <w:sz w:val="16"/>
              </w:rPr>
              <w:t>500005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Lincoln town</w:t>
            </w:r>
          </w:p>
        </w:tc>
        <w:tc>
          <w:tcPr>
            <w:tcW w:type="dxa" w:w="1513"/>
          </w:tcPr>
          <w:p>
            <w:pPr>
              <w:spacing w:after="0"/>
              <w:jc w:val="left"/>
            </w:pPr>
            <w:r>
              <w:rPr>
                <w:sz w:val="16"/>
              </w:rPr>
              <w:t>500007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Middlebury town</w:t>
            </w:r>
          </w:p>
        </w:tc>
        <w:tc>
          <w:tcPr>
            <w:tcW w:type="dxa" w:w="1513"/>
          </w:tcPr>
          <w:p>
            <w:pPr>
              <w:spacing w:after="0"/>
              <w:jc w:val="left"/>
            </w:pPr>
            <w:r>
              <w:rPr>
                <w:sz w:val="16"/>
              </w:rPr>
              <w:t>500008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Monkton town</w:t>
            </w:r>
          </w:p>
        </w:tc>
        <w:tc>
          <w:tcPr>
            <w:tcW w:type="dxa" w:w="1513"/>
          </w:tcPr>
          <w:p>
            <w:pPr>
              <w:spacing w:after="0"/>
              <w:jc w:val="left"/>
            </w:pPr>
            <w:r>
              <w:rPr>
                <w:sz w:val="16"/>
              </w:rPr>
              <w:t>500167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 Haven town</w:t>
            </w:r>
          </w:p>
        </w:tc>
        <w:tc>
          <w:tcPr>
            <w:tcW w:type="dxa" w:w="1513"/>
          </w:tcPr>
          <w:p>
            <w:pPr>
              <w:spacing w:after="0"/>
              <w:jc w:val="left"/>
            </w:pPr>
            <w:r>
              <w:rPr>
                <w:sz w:val="16"/>
              </w:rPr>
              <w:t>500009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Orwell town</w:t>
            </w:r>
          </w:p>
        </w:tc>
        <w:tc>
          <w:tcPr>
            <w:tcW w:type="dxa" w:w="1513"/>
          </w:tcPr>
          <w:p>
            <w:pPr>
              <w:spacing w:after="0"/>
              <w:jc w:val="left"/>
            </w:pPr>
            <w:r>
              <w:rPr>
                <w:sz w:val="16"/>
              </w:rPr>
              <w:t>500168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Panton town</w:t>
            </w:r>
          </w:p>
        </w:tc>
        <w:tc>
          <w:tcPr>
            <w:tcW w:type="dxa" w:w="1513"/>
          </w:tcPr>
          <w:p>
            <w:pPr>
              <w:spacing w:after="0"/>
              <w:jc w:val="left"/>
            </w:pPr>
            <w:r>
              <w:rPr>
                <w:sz w:val="16"/>
              </w:rPr>
              <w:t>500169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Ripton town</w:t>
            </w:r>
          </w:p>
        </w:tc>
        <w:tc>
          <w:tcPr>
            <w:tcW w:type="dxa" w:w="1513"/>
          </w:tcPr>
          <w:p>
            <w:pPr>
              <w:spacing w:after="0"/>
              <w:jc w:val="left"/>
            </w:pPr>
            <w:r>
              <w:rPr>
                <w:sz w:val="16"/>
              </w:rPr>
              <w:t>500010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Salisbury town</w:t>
            </w:r>
          </w:p>
        </w:tc>
        <w:tc>
          <w:tcPr>
            <w:tcW w:type="dxa" w:w="1513"/>
          </w:tcPr>
          <w:p>
            <w:pPr>
              <w:spacing w:after="0"/>
              <w:jc w:val="left"/>
            </w:pPr>
            <w:r>
              <w:rPr>
                <w:sz w:val="16"/>
              </w:rPr>
              <w:t>500170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Starksboro town</w:t>
            </w:r>
          </w:p>
        </w:tc>
        <w:tc>
          <w:tcPr>
            <w:tcW w:type="dxa" w:w="1513"/>
          </w:tcPr>
          <w:p>
            <w:pPr>
              <w:spacing w:after="0"/>
              <w:jc w:val="left"/>
            </w:pPr>
            <w:r>
              <w:rPr>
                <w:sz w:val="16"/>
              </w:rPr>
              <w:t>500172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Addison County, VT: risk-assessment baseline packet, release 2026-10 (data as of 2026-09-28; County area 50001).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Addison County,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Addison County, VT: Risk-assessment baseline packet</dc:title>
  <dc:subject>Hazard Plain release 2026-10, as of 2026-09-28. Preview: automated baseline</dc:subject>
  <dc:creator>Hazard Plain</dc:creator>
  <cp:keywords>Hazard Plain; hazard mitigation; risk assessment; 50001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