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Virginia Beach city, VA</w:t>
      </w:r>
    </w:p>
    <w:p>
      <w:pPr>
        <w:spacing w:after="120" w:before="0"/>
      </w:pPr>
      <w:r>
        <w:rPr>
          <w:color w:val="555555"/>
          <w:sz w:val="24"/>
        </w:rPr>
        <w:t>Risk-assessment baseline packet</w:t>
      </w:r>
    </w:p>
    <w:p>
      <w:pPr>
        <w:spacing w:after="120" w:before="0"/>
      </w:pPr>
      <w:r>
        <w:rPr>
          <w:b/>
          <w:sz w:val="18"/>
        </w:rPr>
        <w:t xml:space="preserve">Independent city FIPS: </w:t>
      </w:r>
      <w:r>
        <w:rPr>
          <w:sz w:val="18"/>
        </w:rPr>
        <w:t>51810</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2027-06-07. Plan: PDC 23 Hampton Roads Hazard Mitigation Plan (FEMA plan 108315), approved 2022-06-08.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2022-06-08: 1 new hazard declaration (1 incident) and 98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($9,843,104 a year), Heat Wave ($5,419,956) and Inland Flooding ($5,024,962).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51810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2027-06-07</w:t>
      </w:r>
    </w:p>
    <w:p>
      <w:pPr>
        <w:keepNext/>
        <w:spacing w:after="40" w:before="0"/>
      </w:pPr>
      <w:r>
        <w:rPr>
          <w:b/>
        </w:rPr>
        <w:t xml:space="preserve">Plan: </w:t>
      </w:r>
      <w:r>
        <w:rPr/>
        <w:t>PDC 23 Hampton Roads Hazard Mitigation Plan (FEMA plan 108315)</w:t>
      </w:r>
    </w:p>
    <w:p>
      <w:pPr>
        <w:keepNext/>
        <w:spacing w:after="40" w:before="0"/>
      </w:pPr>
      <w:r>
        <w:rPr>
          <w:b/>
        </w:rPr>
        <w:t xml:space="preserve">Approved: </w:t>
      </w:r>
      <w:r>
        <w:rPr/>
        <w:t>2022-06-08</w:t>
      </w:r>
    </w:p>
    <w:p>
      <w:pPr>
        <w:keepNext/>
        <w:spacing w:after="40" w:before="0"/>
      </w:pPr>
      <w:r>
        <w:rPr>
          <w:b/>
        </w:rPr>
        <w:t xml:space="preserve">Days to expiry: </w:t>
      </w:r>
      <w:r>
        <w:rPr/>
        <w:t>250</w:t>
      </w:r>
    </w:p>
    <w:p>
      <w:pPr>
        <w:keepNext/>
        <w:spacing w:after="40" w:before="0"/>
      </w:pPr>
      <w:r>
        <w:rPr>
          <w:b/>
        </w:rPr>
        <w:t xml:space="preserve">Update underway: </w:t>
      </w:r>
      <w:r>
        <w:rPr/>
        <w:t>FEMA tracker shows a plan in progress</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2022-06-08)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EM-3631-VA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42, SRL 126 (44 CFR 77.2); any definition: 666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82"/>
        <w:gridCol w:w="1126"/>
        <w:gridCol w:w="1980"/>
        <w:gridCol w:w="1596"/>
        <w:gridCol w:w="1037"/>
        <w:gridCol w:w="1037"/>
        <w:gridCol w:w="850"/>
        <w:gridCol w:w="2378"/>
        <w:gridCol w:w="2526"/>
      </w:tblGrid>
      <w:tr>
        <w:trPr>
          <w:cantSplit/>
          <w:tblHeader/>
        </w:trPr>
        <w:tc>
          <w:tcPr>
            <w:tcW w:type="dxa" w:w="1582"/>
            <w:shd w:val="clear" w:color="auto" w:fill="E8E8E8"/>
          </w:tcPr>
          <w:p>
            <w:pPr>
              <w:spacing w:after="0"/>
              <w:jc w:val="left"/>
            </w:pPr>
            <w:r>
              <w:rPr>
                <w:b/>
                <w:sz w:val="16"/>
              </w:rPr>
              <w:t>Jurisdiction</w:t>
            </w:r>
          </w:p>
        </w:tc>
        <w:tc>
          <w:tcPr>
            <w:tcW w:type="dxa" w:w="1126"/>
            <w:shd w:val="clear" w:color="auto" w:fill="E8E8E8"/>
          </w:tcPr>
          <w:p>
            <w:pPr>
              <w:spacing w:after="0"/>
              <w:jc w:val="left"/>
            </w:pPr>
            <w:r>
              <w:rPr>
                <w:b/>
                <w:sz w:val="16"/>
              </w:rPr>
              <w:t>Type</w:t>
            </w:r>
          </w:p>
        </w:tc>
        <w:tc>
          <w:tcPr>
            <w:tcW w:type="dxa" w:w="1980"/>
            <w:shd w:val="clear" w:color="auto" w:fill="E8E8E8"/>
          </w:tcPr>
          <w:p>
            <w:pPr>
              <w:spacing w:after="0"/>
              <w:jc w:val="left"/>
            </w:pPr>
            <w:r>
              <w:rPr>
                <w:b/>
                <w:sz w:val="16"/>
              </w:rPr>
              <w:t>Status</w:t>
            </w:r>
          </w:p>
        </w:tc>
        <w:tc>
          <w:tcPr>
            <w:tcW w:type="dxa" w:w="1596"/>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378"/>
            <w:shd w:val="clear" w:color="auto" w:fill="E8E8E8"/>
          </w:tcPr>
          <w:p>
            <w:pPr>
              <w:spacing w:after="0"/>
              <w:jc w:val="left"/>
            </w:pPr>
            <w:r>
              <w:rPr>
                <w:b/>
                <w:sz w:val="16"/>
              </w:rPr>
              <w:t>Update underway</w:t>
            </w:r>
          </w:p>
        </w:tc>
        <w:tc>
          <w:tcPr>
            <w:tcW w:type="dxa" w:w="2526"/>
            <w:shd w:val="clear" w:color="auto" w:fill="E8E8E8"/>
          </w:tcPr>
          <w:p>
            <w:pPr>
              <w:spacing w:after="0"/>
              <w:jc w:val="left"/>
            </w:pPr>
            <w:r>
              <w:rPr>
                <w:b/>
                <w:sz w:val="16"/>
              </w:rPr>
              <w:t>Notes</w:t>
            </w:r>
          </w:p>
        </w:tc>
      </w:tr>
      <w:tr>
        <w:trPr>
          <w:cantSplit/>
        </w:trPr>
        <w:tc>
          <w:tcPr>
            <w:tcW w:type="dxa" w:w="1582"/>
          </w:tcPr>
          <w:p>
            <w:pPr>
              <w:spacing w:after="0"/>
              <w:jc w:val="left"/>
            </w:pPr>
            <w:r>
              <w:rPr>
                <w:sz w:val="16"/>
              </w:rPr>
              <w:t>Virginia Beach city</w:t>
            </w:r>
          </w:p>
        </w:tc>
        <w:tc>
          <w:tcPr>
            <w:tcW w:type="dxa" w:w="1126"/>
          </w:tcPr>
          <w:p>
            <w:pPr>
              <w:spacing w:after="0"/>
              <w:jc w:val="left"/>
            </w:pPr>
            <w:r>
              <w:rPr>
                <w:sz w:val="16"/>
              </w:rPr>
              <w:t>City</w:t>
            </w:r>
          </w:p>
        </w:tc>
        <w:tc>
          <w:tcPr>
            <w:tcW w:type="dxa" w:w="1980"/>
          </w:tcPr>
          <w:p>
            <w:pPr>
              <w:spacing w:after="0"/>
              <w:jc w:val="left"/>
            </w:pPr>
            <w:r>
              <w:rPr>
                <w:sz w:val="16"/>
              </w:rPr>
              <w:t>Approved, expires 2027-06-07</w:t>
            </w:r>
          </w:p>
        </w:tc>
        <w:tc>
          <w:tcPr>
            <w:tcW w:type="dxa" w:w="1596"/>
          </w:tcPr>
          <w:p>
            <w:pPr>
              <w:spacing w:after="0"/>
              <w:jc w:val="left"/>
            </w:pPr>
            <w:r>
              <w:rPr>
                <w:sz w:val="16"/>
              </w:rPr>
              <w:t>PDC 23 Hampton Roads Hazard Mitigation Plan (FEMA plan 108315)</w:t>
            </w:r>
          </w:p>
        </w:tc>
        <w:tc>
          <w:tcPr>
            <w:tcW w:type="dxa" w:w="1037"/>
          </w:tcPr>
          <w:p>
            <w:pPr>
              <w:spacing w:after="0"/>
              <w:jc w:val="left"/>
            </w:pPr>
            <w:r>
              <w:rPr>
                <w:sz w:val="16"/>
              </w:rPr>
              <w:t>2022-06-08</w:t>
            </w:r>
          </w:p>
        </w:tc>
        <w:tc>
          <w:tcPr>
            <w:tcW w:type="dxa" w:w="1037"/>
          </w:tcPr>
          <w:p>
            <w:pPr>
              <w:spacing w:after="0"/>
              <w:jc w:val="left"/>
            </w:pPr>
            <w:r>
              <w:rPr>
                <w:sz w:val="16"/>
              </w:rPr>
              <w:t>2027-06-07</w:t>
            </w:r>
          </w:p>
        </w:tc>
        <w:tc>
          <w:tcPr>
            <w:tcW w:type="dxa" w:w="850"/>
          </w:tcPr>
          <w:p>
            <w:pPr>
              <w:spacing w:after="0"/>
              <w:jc w:val="right"/>
            </w:pPr>
            <w:r>
              <w:rPr>
                <w:sz w:val="16"/>
              </w:rPr>
              <w:t>250</w:t>
            </w:r>
          </w:p>
        </w:tc>
        <w:tc>
          <w:tcPr>
            <w:tcW w:type="dxa" w:w="2378"/>
          </w:tcPr>
          <w:p>
            <w:pPr>
              <w:spacing w:after="0"/>
              <w:jc w:val="left"/>
            </w:pPr>
            <w:r>
              <w:rPr>
                <w:sz w:val="16"/>
              </w:rPr>
              <w:t>FEMA tracker shows a plan in progress</w:t>
            </w:r>
          </w:p>
        </w:tc>
        <w:tc>
          <w:tcPr>
            <w:tcW w:type="dxa" w:w="2526"/>
          </w:tcPr>
          <w:p>
            <w:pPr>
              <w:spacing w:after="0"/>
              <w:jc w:val="left"/>
            </w:pPr>
            <w:r>
              <w:rPr>
                <w:sz w:val="16"/>
              </w:rPr>
              <w:t>this jurisdiction approved 2022-06-07</w:t>
            </w:r>
          </w:p>
        </w:tc>
      </w:tr>
      <w:tr>
        <w:trPr>
          <w:cantSplit/>
        </w:trPr>
        <w:tc>
          <w:tcPr>
            <w:tcW w:type="dxa" w:w="1582"/>
          </w:tcPr>
          <w:p>
            <w:pPr>
              <w:spacing w:after="0"/>
              <w:jc w:val="left"/>
            </w:pPr>
            <w:r>
              <w:rPr>
                <w:sz w:val="16"/>
              </w:rPr>
              <w:t>Hampton Roads Sanitation District</w:t>
            </w:r>
          </w:p>
        </w:tc>
        <w:tc>
          <w:tcPr>
            <w:tcW w:type="dxa" w:w="1126"/>
          </w:tcPr>
          <w:p>
            <w:pPr>
              <w:spacing w:after="0"/>
              <w:jc w:val="left"/>
            </w:pPr>
            <w:r>
              <w:rPr>
                <w:sz w:val="16"/>
              </w:rPr>
              <w:t>Water/Sewer Authority</w:t>
            </w:r>
          </w:p>
        </w:tc>
        <w:tc>
          <w:tcPr>
            <w:tcW w:type="dxa" w:w="1980"/>
          </w:tcPr>
          <w:p>
            <w:pPr>
              <w:spacing w:after="0"/>
              <w:jc w:val="left"/>
            </w:pPr>
            <w:r>
              <w:rPr>
                <w:sz w:val="16"/>
              </w:rPr>
              <w:t>Approved, expires 2027-06-07</w:t>
            </w:r>
          </w:p>
        </w:tc>
        <w:tc>
          <w:tcPr>
            <w:tcW w:type="dxa" w:w="1596"/>
          </w:tcPr>
          <w:p>
            <w:pPr>
              <w:spacing w:after="0"/>
              <w:jc w:val="left"/>
            </w:pPr>
            <w:r>
              <w:rPr>
                <w:sz w:val="16"/>
              </w:rPr>
              <w:t>PDC 23 Hampton Roads Hazard Mitigation Plan (FEMA plan 108315)</w:t>
            </w:r>
          </w:p>
        </w:tc>
        <w:tc>
          <w:tcPr>
            <w:tcW w:type="dxa" w:w="1037"/>
          </w:tcPr>
          <w:p>
            <w:pPr>
              <w:spacing w:after="0"/>
              <w:jc w:val="left"/>
            </w:pPr>
            <w:r>
              <w:rPr>
                <w:sz w:val="16"/>
              </w:rPr>
              <w:t>2022-06-08</w:t>
            </w:r>
          </w:p>
        </w:tc>
        <w:tc>
          <w:tcPr>
            <w:tcW w:type="dxa" w:w="1037"/>
          </w:tcPr>
          <w:p>
            <w:pPr>
              <w:spacing w:after="0"/>
              <w:jc w:val="left"/>
            </w:pPr>
            <w:r>
              <w:rPr>
                <w:sz w:val="16"/>
              </w:rPr>
              <w:t>2027-06-07</w:t>
            </w:r>
          </w:p>
        </w:tc>
        <w:tc>
          <w:tcPr>
            <w:tcW w:type="dxa" w:w="850"/>
          </w:tcPr>
          <w:p>
            <w:pPr>
              <w:spacing w:after="0"/>
              <w:jc w:val="right"/>
            </w:pPr>
            <w:r>
              <w:rPr>
                <w:sz w:val="16"/>
              </w:rPr>
              <w:t>250</w:t>
            </w:r>
          </w:p>
        </w:tc>
        <w:tc>
          <w:tcPr>
            <w:tcW w:type="dxa" w:w="2378"/>
          </w:tcPr>
          <w:p>
            <w:pPr>
              <w:spacing w:after="0"/>
              <w:jc w:val="left"/>
            </w:pPr>
            <w:r>
              <w:rPr>
                <w:sz w:val="16"/>
              </w:rPr>
              <w:t>FEMA tracker shows a plan in progress</w:t>
            </w:r>
          </w:p>
        </w:tc>
        <w:tc>
          <w:tcPr>
            <w:tcW w:type="dxa" w:w="2526"/>
          </w:tcPr>
          <w:p>
            <w:pPr>
              <w:spacing w:after="0"/>
              <w:jc w:val="left"/>
            </w:pPr>
            <w:r>
              <w:rPr>
                <w:sz w:val="16"/>
              </w:rPr>
              <w:t>this jurisdiction approved 2024-02-07</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108315 covers 25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3"/>
        <w:gridCol w:w="1037"/>
        <w:gridCol w:w="1554"/>
        <w:gridCol w:w="1554"/>
        <w:gridCol w:w="1037"/>
        <w:gridCol w:w="1126"/>
        <w:gridCol w:w="1822"/>
        <w:gridCol w:w="1172"/>
        <w:gridCol w:w="1984"/>
        <w:gridCol w:w="2114"/>
      </w:tblGrid>
      <w:tr>
        <w:trPr>
          <w:cantSplit/>
          <w:tblHeader/>
        </w:trPr>
        <w:tc>
          <w:tcPr>
            <w:tcW w:type="dxa" w:w="71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554"/>
            <w:shd w:val="clear" w:color="auto" w:fill="E8E8E8"/>
          </w:tcPr>
          <w:p>
            <w:pPr>
              <w:spacing w:after="0"/>
              <w:jc w:val="left"/>
            </w:pPr>
            <w:r>
              <w:rPr>
                <w:b/>
                <w:sz w:val="16"/>
              </w:rPr>
              <w:t>NRI risk rating</w:t>
            </w:r>
          </w:p>
        </w:tc>
        <w:tc>
          <w:tcPr>
            <w:tcW w:type="dxa" w:w="15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2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8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14"/>
            <w:shd w:val="clear" w:color="auto" w:fill="E8E8E8"/>
          </w:tcPr>
          <w:p>
            <w:pPr>
              <w:spacing w:after="0"/>
              <w:jc w:val="left"/>
            </w:pPr>
            <w:r>
              <w:rPr>
                <w:b/>
                <w:sz w:val="16"/>
              </w:rPr>
              <w:t>Storm Events coverage note</w:t>
            </w:r>
          </w:p>
        </w:tc>
      </w:tr>
      <w:tr>
        <w:trPr>
          <w:cantSplit/>
        </w:trPr>
        <w:tc>
          <w:tcPr>
            <w:tcW w:type="dxa" w:w="713"/>
          </w:tcPr>
          <w:p>
            <w:pPr>
              <w:spacing w:after="0"/>
              <w:jc w:val="right"/>
            </w:pPr>
            <w:r>
              <w:rPr>
                <w:sz w:val="16"/>
              </w:rPr>
              <w:t>1</w:t>
            </w:r>
          </w:p>
        </w:tc>
        <w:tc>
          <w:tcPr>
            <w:tcW w:type="dxa" w:w="1037"/>
          </w:tcPr>
          <w:p>
            <w:pPr>
              <w:spacing w:after="0"/>
              <w:jc w:val="left"/>
            </w:pPr>
            <w:r>
              <w:rPr>
                <w:sz w:val="16"/>
              </w:rPr>
              <w:t>Hurricane</w:t>
            </w:r>
          </w:p>
        </w:tc>
        <w:tc>
          <w:tcPr>
            <w:tcW w:type="dxa" w:w="1554"/>
          </w:tcPr>
          <w:p>
            <w:pPr>
              <w:spacing w:after="0"/>
              <w:jc w:val="left"/>
            </w:pPr>
            <w:r>
              <w:rPr>
                <w:sz w:val="16"/>
              </w:rPr>
              <w:t>Relatively Moderate</w:t>
            </w:r>
          </w:p>
        </w:tc>
        <w:tc>
          <w:tcPr>
            <w:tcW w:type="dxa" w:w="1554"/>
          </w:tcPr>
          <w:p>
            <w:pPr>
              <w:spacing w:after="0"/>
              <w:jc w:val="left"/>
            </w:pPr>
            <w:r>
              <w:rPr>
                <w:sz w:val="16"/>
              </w:rPr>
              <w:t>Relatively High</w:t>
            </w:r>
          </w:p>
        </w:tc>
        <w:tc>
          <w:tcPr>
            <w:tcW w:type="dxa" w:w="1037"/>
          </w:tcPr>
          <w:p>
            <w:pPr>
              <w:spacing w:after="0"/>
              <w:jc w:val="right"/>
            </w:pPr>
            <w:r>
              <w:rPr>
                <w:sz w:val="16"/>
              </w:rPr>
              <w:t>$8,796,033</w:t>
            </w:r>
          </w:p>
        </w:tc>
        <w:tc>
          <w:tcPr>
            <w:tcW w:type="dxa" w:w="1126"/>
          </w:tcPr>
          <w:p>
            <w:pPr>
              <w:spacing w:after="0"/>
              <w:jc w:val="right"/>
            </w:pPr>
            <w:r>
              <w:rPr>
                <w:sz w:val="16"/>
              </w:rPr>
              <w:t>$157,335</w:t>
            </w:r>
          </w:p>
        </w:tc>
        <w:tc>
          <w:tcPr>
            <w:tcW w:type="dxa" w:w="1822"/>
          </w:tcPr>
          <w:p>
            <w:pPr>
              <w:spacing w:after="0"/>
              <w:jc w:val="right"/>
            </w:pPr>
            <w:r>
              <w:rPr>
                <w:sz w:val="16"/>
              </w:rPr>
              <w:t>$889,736</w:t>
            </w:r>
          </w:p>
        </w:tc>
        <w:tc>
          <w:tcPr>
            <w:tcW w:type="dxa" w:w="1172"/>
          </w:tcPr>
          <w:p>
            <w:pPr>
              <w:spacing w:after="0"/>
              <w:jc w:val="right"/>
            </w:pPr>
            <w:r>
              <w:rPr>
                <w:sz w:val="16"/>
              </w:rPr>
              <w:t>$9,843,104</w:t>
            </w:r>
          </w:p>
        </w:tc>
        <w:tc>
          <w:tcPr>
            <w:tcW w:type="dxa" w:w="1984"/>
          </w:tcPr>
          <w:p>
            <w:pPr>
              <w:spacing w:after="0"/>
              <w:jc w:val="right"/>
            </w:pPr>
            <w:r>
              <w:rPr>
                <w:sz w:val="16"/>
              </w:rPr>
              <w:t>17</w:t>
            </w:r>
          </w:p>
        </w:tc>
        <w:tc>
          <w:tcPr>
            <w:tcW w:type="dxa" w:w="2114"/>
          </w:tcPr>
          <w:p>
            <w:pPr>
              <w:spacing w:after="0"/>
              <w:jc w:val="left"/>
            </w:pPr>
          </w:p>
        </w:tc>
      </w:tr>
      <w:tr>
        <w:trPr>
          <w:cantSplit/>
        </w:trPr>
        <w:tc>
          <w:tcPr>
            <w:tcW w:type="dxa" w:w="713"/>
          </w:tcPr>
          <w:p>
            <w:pPr>
              <w:spacing w:after="0"/>
              <w:jc w:val="right"/>
            </w:pPr>
            <w:r>
              <w:rPr>
                <w:sz w:val="16"/>
              </w:rPr>
              <w:t>2</w:t>
            </w:r>
          </w:p>
        </w:tc>
        <w:tc>
          <w:tcPr>
            <w:tcW w:type="dxa" w:w="1037"/>
          </w:tcPr>
          <w:p>
            <w:pPr>
              <w:spacing w:after="0"/>
              <w:jc w:val="left"/>
            </w:pPr>
            <w:r>
              <w:rPr>
                <w:sz w:val="16"/>
              </w:rPr>
              <w:t>Heat Wave</w:t>
            </w:r>
          </w:p>
        </w:tc>
        <w:tc>
          <w:tcPr>
            <w:tcW w:type="dxa" w:w="1554"/>
          </w:tcPr>
          <w:p>
            <w:pPr>
              <w:spacing w:after="0"/>
              <w:jc w:val="left"/>
            </w:pPr>
            <w:r>
              <w:rPr>
                <w:sz w:val="16"/>
              </w:rPr>
              <w:t>Relatively Moderate</w:t>
            </w:r>
          </w:p>
        </w:tc>
        <w:tc>
          <w:tcPr>
            <w:tcW w:type="dxa" w:w="1554"/>
          </w:tcPr>
          <w:p>
            <w:pPr>
              <w:spacing w:after="0"/>
              <w:jc w:val="left"/>
            </w:pPr>
            <w:r>
              <w:rPr>
                <w:sz w:val="16"/>
              </w:rPr>
              <w:t>Relatively Moderate</w:t>
            </w:r>
          </w:p>
        </w:tc>
        <w:tc>
          <w:tcPr>
            <w:tcW w:type="dxa" w:w="1037"/>
          </w:tcPr>
          <w:p>
            <w:pPr>
              <w:spacing w:after="0"/>
              <w:jc w:val="right"/>
            </w:pPr>
            <w:r>
              <w:rPr>
                <w:sz w:val="16"/>
              </w:rPr>
              <w:t>$33</w:t>
            </w:r>
          </w:p>
        </w:tc>
        <w:tc>
          <w:tcPr>
            <w:tcW w:type="dxa" w:w="1126"/>
          </w:tcPr>
          <w:p>
            <w:pPr>
              <w:spacing w:after="0"/>
              <w:jc w:val="right"/>
            </w:pPr>
            <w:r>
              <w:rPr>
                <w:sz w:val="16"/>
              </w:rPr>
              <w:t>$19</w:t>
            </w:r>
          </w:p>
        </w:tc>
        <w:tc>
          <w:tcPr>
            <w:tcW w:type="dxa" w:w="1822"/>
          </w:tcPr>
          <w:p>
            <w:pPr>
              <w:spacing w:after="0"/>
              <w:jc w:val="right"/>
            </w:pPr>
            <w:r>
              <w:rPr>
                <w:sz w:val="16"/>
              </w:rPr>
              <w:t>$5,419,905</w:t>
            </w:r>
          </w:p>
        </w:tc>
        <w:tc>
          <w:tcPr>
            <w:tcW w:type="dxa" w:w="1172"/>
          </w:tcPr>
          <w:p>
            <w:pPr>
              <w:spacing w:after="0"/>
              <w:jc w:val="right"/>
            </w:pPr>
            <w:r>
              <w:rPr>
                <w:sz w:val="16"/>
              </w:rPr>
              <w:t>$5,419,956</w:t>
            </w:r>
          </w:p>
        </w:tc>
        <w:tc>
          <w:tcPr>
            <w:tcW w:type="dxa" w:w="1984"/>
          </w:tcPr>
          <w:p>
            <w:pPr>
              <w:spacing w:after="0"/>
              <w:jc w:val="right"/>
            </w:pPr>
            <w:r>
              <w:rPr>
                <w:sz w:val="16"/>
              </w:rPr>
              <w:t>4</w:t>
            </w:r>
          </w:p>
        </w:tc>
        <w:tc>
          <w:tcPr>
            <w:tcW w:type="dxa" w:w="2114"/>
          </w:tcPr>
          <w:p>
            <w:pPr>
              <w:spacing w:after="0"/>
              <w:jc w:val="left"/>
            </w:pPr>
          </w:p>
        </w:tc>
      </w:tr>
      <w:tr>
        <w:trPr>
          <w:cantSplit/>
        </w:trPr>
        <w:tc>
          <w:tcPr>
            <w:tcW w:type="dxa" w:w="713"/>
          </w:tcPr>
          <w:p>
            <w:pPr>
              <w:spacing w:after="0"/>
              <w:jc w:val="right"/>
            </w:pPr>
            <w:r>
              <w:rPr>
                <w:sz w:val="16"/>
              </w:rPr>
              <w:t>3</w:t>
            </w:r>
          </w:p>
        </w:tc>
        <w:tc>
          <w:tcPr>
            <w:tcW w:type="dxa" w:w="1037"/>
          </w:tcPr>
          <w:p>
            <w:pPr>
              <w:spacing w:after="0"/>
              <w:jc w:val="left"/>
            </w:pPr>
            <w:r>
              <w:rPr>
                <w:sz w:val="16"/>
              </w:rPr>
              <w:t>Inland Flooding</w:t>
            </w:r>
          </w:p>
        </w:tc>
        <w:tc>
          <w:tcPr>
            <w:tcW w:type="dxa" w:w="1554"/>
          </w:tcPr>
          <w:p>
            <w:pPr>
              <w:spacing w:after="0"/>
              <w:jc w:val="left"/>
            </w:pPr>
            <w:r>
              <w:rPr>
                <w:sz w:val="16"/>
              </w:rPr>
              <w:t>Very Low</w:t>
            </w:r>
          </w:p>
        </w:tc>
        <w:tc>
          <w:tcPr>
            <w:tcW w:type="dxa" w:w="1554"/>
          </w:tcPr>
          <w:p>
            <w:pPr>
              <w:spacing w:after="0"/>
              <w:jc w:val="left"/>
            </w:pPr>
            <w:r>
              <w:rPr>
                <w:sz w:val="16"/>
              </w:rPr>
              <w:t>Relatively Low</w:t>
            </w:r>
          </w:p>
        </w:tc>
        <w:tc>
          <w:tcPr>
            <w:tcW w:type="dxa" w:w="1037"/>
          </w:tcPr>
          <w:p>
            <w:pPr>
              <w:spacing w:after="0"/>
              <w:jc w:val="right"/>
            </w:pPr>
            <w:r>
              <w:rPr>
                <w:sz w:val="16"/>
              </w:rPr>
              <w:t>$4,668,328</w:t>
            </w:r>
          </w:p>
        </w:tc>
        <w:tc>
          <w:tcPr>
            <w:tcW w:type="dxa" w:w="1126"/>
          </w:tcPr>
          <w:p>
            <w:pPr>
              <w:spacing w:after="0"/>
              <w:jc w:val="right"/>
            </w:pPr>
            <w:r>
              <w:rPr>
                <w:sz w:val="16"/>
              </w:rPr>
              <w:t>$13,235</w:t>
            </w:r>
          </w:p>
        </w:tc>
        <w:tc>
          <w:tcPr>
            <w:tcW w:type="dxa" w:w="1822"/>
          </w:tcPr>
          <w:p>
            <w:pPr>
              <w:spacing w:after="0"/>
              <w:jc w:val="right"/>
            </w:pPr>
            <w:r>
              <w:rPr>
                <w:sz w:val="16"/>
              </w:rPr>
              <w:t>$343,399</w:t>
            </w:r>
          </w:p>
        </w:tc>
        <w:tc>
          <w:tcPr>
            <w:tcW w:type="dxa" w:w="1172"/>
          </w:tcPr>
          <w:p>
            <w:pPr>
              <w:spacing w:after="0"/>
              <w:jc w:val="right"/>
            </w:pPr>
            <w:r>
              <w:rPr>
                <w:sz w:val="16"/>
              </w:rPr>
              <w:t>$5,024,962</w:t>
            </w:r>
          </w:p>
        </w:tc>
        <w:tc>
          <w:tcPr>
            <w:tcW w:type="dxa" w:w="1984"/>
          </w:tcPr>
          <w:p>
            <w:pPr>
              <w:spacing w:after="0"/>
              <w:jc w:val="right"/>
            </w:pPr>
            <w:r>
              <w:rPr>
                <w:sz w:val="16"/>
              </w:rPr>
              <w:t>87</w:t>
            </w:r>
          </w:p>
        </w:tc>
        <w:tc>
          <w:tcPr>
            <w:tcW w:type="dxa" w:w="2114"/>
          </w:tcPr>
          <w:p>
            <w:pPr>
              <w:spacing w:after="0"/>
              <w:jc w:val="left"/>
            </w:pPr>
          </w:p>
        </w:tc>
      </w:tr>
      <w:tr>
        <w:trPr>
          <w:cantSplit/>
        </w:trPr>
        <w:tc>
          <w:tcPr>
            <w:tcW w:type="dxa" w:w="713"/>
          </w:tcPr>
          <w:p>
            <w:pPr>
              <w:spacing w:after="0"/>
              <w:jc w:val="right"/>
            </w:pPr>
            <w:r>
              <w:rPr>
                <w:sz w:val="16"/>
              </w:rPr>
              <w:t>4</w:t>
            </w:r>
          </w:p>
        </w:tc>
        <w:tc>
          <w:tcPr>
            <w:tcW w:type="dxa" w:w="1037"/>
          </w:tcPr>
          <w:p>
            <w:pPr>
              <w:spacing w:after="0"/>
              <w:jc w:val="left"/>
            </w:pPr>
            <w:r>
              <w:rPr>
                <w:sz w:val="16"/>
              </w:rPr>
              <w:t>Tornado</w:t>
            </w:r>
          </w:p>
        </w:tc>
        <w:tc>
          <w:tcPr>
            <w:tcW w:type="dxa" w:w="1554"/>
          </w:tcPr>
          <w:p>
            <w:pPr>
              <w:spacing w:after="0"/>
              <w:jc w:val="left"/>
            </w:pPr>
            <w:r>
              <w:rPr>
                <w:sz w:val="16"/>
              </w:rPr>
              <w:t>Relatively Moderate</w:t>
            </w:r>
          </w:p>
        </w:tc>
        <w:tc>
          <w:tcPr>
            <w:tcW w:type="dxa" w:w="1554"/>
          </w:tcPr>
          <w:p>
            <w:pPr>
              <w:spacing w:after="0"/>
              <w:jc w:val="left"/>
            </w:pPr>
            <w:r>
              <w:rPr>
                <w:sz w:val="16"/>
              </w:rPr>
              <w:t>Relatively Moderate</w:t>
            </w:r>
          </w:p>
        </w:tc>
        <w:tc>
          <w:tcPr>
            <w:tcW w:type="dxa" w:w="1037"/>
          </w:tcPr>
          <w:p>
            <w:pPr>
              <w:spacing w:after="0"/>
              <w:jc w:val="right"/>
            </w:pPr>
            <w:r>
              <w:rPr>
                <w:sz w:val="16"/>
              </w:rPr>
              <w:t>$897,487</w:t>
            </w:r>
          </w:p>
        </w:tc>
        <w:tc>
          <w:tcPr>
            <w:tcW w:type="dxa" w:w="1126"/>
          </w:tcPr>
          <w:p>
            <w:pPr>
              <w:spacing w:after="0"/>
              <w:jc w:val="right"/>
            </w:pPr>
            <w:r>
              <w:rPr>
                <w:sz w:val="16"/>
              </w:rPr>
              <w:t>$247</w:t>
            </w:r>
          </w:p>
        </w:tc>
        <w:tc>
          <w:tcPr>
            <w:tcW w:type="dxa" w:w="1822"/>
          </w:tcPr>
          <w:p>
            <w:pPr>
              <w:spacing w:after="0"/>
              <w:jc w:val="right"/>
            </w:pPr>
            <w:r>
              <w:rPr>
                <w:sz w:val="16"/>
              </w:rPr>
              <w:t>$2,595,638</w:t>
            </w:r>
          </w:p>
        </w:tc>
        <w:tc>
          <w:tcPr>
            <w:tcW w:type="dxa" w:w="1172"/>
          </w:tcPr>
          <w:p>
            <w:pPr>
              <w:spacing w:after="0"/>
              <w:jc w:val="right"/>
            </w:pPr>
            <w:r>
              <w:rPr>
                <w:sz w:val="16"/>
              </w:rPr>
              <w:t>$3,493,372</w:t>
            </w:r>
          </w:p>
        </w:tc>
        <w:tc>
          <w:tcPr>
            <w:tcW w:type="dxa" w:w="1984"/>
          </w:tcPr>
          <w:p>
            <w:pPr>
              <w:spacing w:after="0"/>
              <w:jc w:val="right"/>
            </w:pPr>
            <w:r>
              <w:rPr>
                <w:sz w:val="16"/>
              </w:rPr>
              <w:t>8</w:t>
            </w:r>
          </w:p>
        </w:tc>
        <w:tc>
          <w:tcPr>
            <w:tcW w:type="dxa" w:w="2114"/>
          </w:tcPr>
          <w:p>
            <w:pPr>
              <w:spacing w:after="0"/>
              <w:jc w:val="left"/>
            </w:pPr>
          </w:p>
        </w:tc>
      </w:tr>
      <w:tr>
        <w:trPr>
          <w:cantSplit/>
        </w:trPr>
        <w:tc>
          <w:tcPr>
            <w:tcW w:type="dxa" w:w="713"/>
          </w:tcPr>
          <w:p>
            <w:pPr>
              <w:spacing w:after="0"/>
              <w:jc w:val="right"/>
            </w:pPr>
            <w:r>
              <w:rPr>
                <w:sz w:val="16"/>
              </w:rPr>
              <w:t>5</w:t>
            </w:r>
          </w:p>
        </w:tc>
        <w:tc>
          <w:tcPr>
            <w:tcW w:type="dxa" w:w="1037"/>
          </w:tcPr>
          <w:p>
            <w:pPr>
              <w:spacing w:after="0"/>
              <w:jc w:val="left"/>
            </w:pPr>
            <w:r>
              <w:rPr>
                <w:sz w:val="16"/>
              </w:rPr>
              <w:t>Cold Wave</w:t>
            </w:r>
          </w:p>
        </w:tc>
        <w:tc>
          <w:tcPr>
            <w:tcW w:type="dxa" w:w="1554"/>
          </w:tcPr>
          <w:p>
            <w:pPr>
              <w:spacing w:after="0"/>
              <w:jc w:val="left"/>
            </w:pPr>
            <w:r>
              <w:rPr>
                <w:sz w:val="16"/>
              </w:rPr>
              <w:t>Relatively Low</w:t>
            </w:r>
          </w:p>
        </w:tc>
        <w:tc>
          <w:tcPr>
            <w:tcW w:type="dxa" w:w="1554"/>
          </w:tcPr>
          <w:p>
            <w:pPr>
              <w:spacing w:after="0"/>
              <w:jc w:val="left"/>
            </w:pPr>
            <w:r>
              <w:rPr>
                <w:sz w:val="16"/>
              </w:rPr>
              <w:t>Relatively Moderate</w:t>
            </w:r>
          </w:p>
        </w:tc>
        <w:tc>
          <w:tcPr>
            <w:tcW w:type="dxa" w:w="1037"/>
          </w:tcPr>
          <w:p>
            <w:pPr>
              <w:spacing w:after="0"/>
              <w:jc w:val="right"/>
            </w:pPr>
            <w:r>
              <w:rPr>
                <w:sz w:val="16"/>
              </w:rPr>
              <w:t>$2,722</w:t>
            </w:r>
          </w:p>
        </w:tc>
        <w:tc>
          <w:tcPr>
            <w:tcW w:type="dxa" w:w="1126"/>
          </w:tcPr>
          <w:p>
            <w:pPr>
              <w:spacing w:after="0"/>
              <w:jc w:val="right"/>
            </w:pPr>
            <w:r>
              <w:rPr>
                <w:sz w:val="16"/>
              </w:rPr>
              <w:t>$6,481</w:t>
            </w:r>
          </w:p>
        </w:tc>
        <w:tc>
          <w:tcPr>
            <w:tcW w:type="dxa" w:w="1822"/>
          </w:tcPr>
          <w:p>
            <w:pPr>
              <w:spacing w:after="0"/>
              <w:jc w:val="right"/>
            </w:pPr>
            <w:r>
              <w:rPr>
                <w:sz w:val="16"/>
              </w:rPr>
              <w:t>$1,841,087</w:t>
            </w:r>
          </w:p>
        </w:tc>
        <w:tc>
          <w:tcPr>
            <w:tcW w:type="dxa" w:w="1172"/>
          </w:tcPr>
          <w:p>
            <w:pPr>
              <w:spacing w:after="0"/>
              <w:jc w:val="right"/>
            </w:pPr>
            <w:r>
              <w:rPr>
                <w:sz w:val="16"/>
              </w:rPr>
              <w:t>$1,850,290</w:t>
            </w:r>
          </w:p>
        </w:tc>
        <w:tc>
          <w:tcPr>
            <w:tcW w:type="dxa" w:w="1984"/>
          </w:tcPr>
          <w:p>
            <w:pPr>
              <w:spacing w:after="0"/>
              <w:jc w:val="right"/>
            </w:pPr>
            <w:r>
              <w:rPr>
                <w:sz w:val="16"/>
              </w:rPr>
              <w:t>0</w:t>
            </w:r>
          </w:p>
        </w:tc>
        <w:tc>
          <w:tcPr>
            <w:tcW w:type="dxa" w:w="2114"/>
          </w:tcPr>
          <w:p>
            <w:pPr>
              <w:spacing w:after="0"/>
              <w:jc w:val="left"/>
            </w:pPr>
            <w:r>
              <w:rPr>
                <w:sz w:val="16"/>
              </w:rPr>
              <w:t>Declared 1 time; no Storm Events record of this type.</w:t>
            </w:r>
          </w:p>
        </w:tc>
      </w:tr>
      <w:tr>
        <w:trPr>
          <w:cantSplit/>
        </w:trPr>
        <w:tc>
          <w:tcPr>
            <w:tcW w:type="dxa" w:w="713"/>
          </w:tcPr>
          <w:p>
            <w:pPr>
              <w:spacing w:after="0"/>
              <w:jc w:val="right"/>
            </w:pPr>
            <w:r>
              <w:rPr>
                <w:sz w:val="16"/>
              </w:rPr>
              <w:t>6</w:t>
            </w:r>
          </w:p>
        </w:tc>
        <w:tc>
          <w:tcPr>
            <w:tcW w:type="dxa" w:w="1037"/>
          </w:tcPr>
          <w:p>
            <w:pPr>
              <w:spacing w:after="0"/>
              <w:jc w:val="left"/>
            </w:pPr>
            <w:r>
              <w:rPr>
                <w:sz w:val="16"/>
              </w:rPr>
              <w:t>Lightning</w:t>
            </w:r>
          </w:p>
        </w:tc>
        <w:tc>
          <w:tcPr>
            <w:tcW w:type="dxa" w:w="1554"/>
          </w:tcPr>
          <w:p>
            <w:pPr>
              <w:spacing w:after="0"/>
              <w:jc w:val="left"/>
            </w:pPr>
            <w:r>
              <w:rPr>
                <w:sz w:val="16"/>
              </w:rPr>
              <w:t>Relatively High</w:t>
            </w:r>
          </w:p>
        </w:tc>
        <w:tc>
          <w:tcPr>
            <w:tcW w:type="dxa" w:w="1554"/>
          </w:tcPr>
          <w:p>
            <w:pPr>
              <w:spacing w:after="0"/>
              <w:jc w:val="left"/>
            </w:pPr>
            <w:r>
              <w:rPr>
                <w:sz w:val="16"/>
              </w:rPr>
              <w:t>Relatively High</w:t>
            </w:r>
          </w:p>
        </w:tc>
        <w:tc>
          <w:tcPr>
            <w:tcW w:type="dxa" w:w="1037"/>
          </w:tcPr>
          <w:p>
            <w:pPr>
              <w:spacing w:after="0"/>
              <w:jc w:val="right"/>
            </w:pPr>
            <w:r>
              <w:rPr>
                <w:sz w:val="16"/>
              </w:rPr>
              <w:t>$21,436</w:t>
            </w:r>
          </w:p>
        </w:tc>
        <w:tc>
          <w:tcPr>
            <w:tcW w:type="dxa" w:w="1126"/>
          </w:tcPr>
          <w:p>
            <w:pPr>
              <w:spacing w:after="0"/>
              <w:jc w:val="right"/>
            </w:pPr>
            <w:r>
              <w:rPr>
                <w:sz w:val="16"/>
              </w:rPr>
              <w:t>n/a</w:t>
            </w:r>
          </w:p>
        </w:tc>
        <w:tc>
          <w:tcPr>
            <w:tcW w:type="dxa" w:w="1822"/>
          </w:tcPr>
          <w:p>
            <w:pPr>
              <w:spacing w:after="0"/>
              <w:jc w:val="right"/>
            </w:pPr>
            <w:r>
              <w:rPr>
                <w:sz w:val="16"/>
              </w:rPr>
              <w:t>$1,516,786</w:t>
            </w:r>
          </w:p>
        </w:tc>
        <w:tc>
          <w:tcPr>
            <w:tcW w:type="dxa" w:w="1172"/>
          </w:tcPr>
          <w:p>
            <w:pPr>
              <w:spacing w:after="0"/>
              <w:jc w:val="right"/>
            </w:pPr>
            <w:r>
              <w:rPr>
                <w:sz w:val="16"/>
              </w:rPr>
              <w:t>$1,538,222</w:t>
            </w:r>
          </w:p>
        </w:tc>
        <w:tc>
          <w:tcPr>
            <w:tcW w:type="dxa" w:w="1984"/>
          </w:tcPr>
          <w:p>
            <w:pPr>
              <w:spacing w:after="0"/>
              <w:jc w:val="right"/>
            </w:pPr>
            <w:r>
              <w:rPr>
                <w:sz w:val="16"/>
              </w:rPr>
              <w:t>14</w:t>
            </w:r>
          </w:p>
        </w:tc>
        <w:tc>
          <w:tcPr>
            <w:tcW w:type="dxa" w:w="2114"/>
          </w:tcPr>
          <w:p>
            <w:pPr>
              <w:spacing w:after="0"/>
              <w:jc w:val="left"/>
            </w:pPr>
          </w:p>
        </w:tc>
      </w:tr>
      <w:tr>
        <w:trPr>
          <w:cantSplit/>
        </w:trPr>
        <w:tc>
          <w:tcPr>
            <w:tcW w:type="dxa" w:w="713"/>
          </w:tcPr>
          <w:p>
            <w:pPr>
              <w:spacing w:after="0"/>
              <w:jc w:val="right"/>
            </w:pPr>
            <w:r>
              <w:rPr>
                <w:sz w:val="16"/>
              </w:rPr>
              <w:t>7</w:t>
            </w:r>
          </w:p>
        </w:tc>
        <w:tc>
          <w:tcPr>
            <w:tcW w:type="dxa" w:w="1037"/>
          </w:tcPr>
          <w:p>
            <w:pPr>
              <w:spacing w:after="0"/>
              <w:jc w:val="left"/>
            </w:pPr>
            <w:r>
              <w:rPr>
                <w:sz w:val="16"/>
              </w:rPr>
              <w:t>Coastal Flooding</w:t>
            </w:r>
          </w:p>
        </w:tc>
        <w:tc>
          <w:tcPr>
            <w:tcW w:type="dxa" w:w="1554"/>
          </w:tcPr>
          <w:p>
            <w:pPr>
              <w:spacing w:after="0"/>
              <w:jc w:val="left"/>
            </w:pPr>
            <w:r>
              <w:rPr>
                <w:sz w:val="16"/>
              </w:rPr>
              <w:t>Relatively Moderate</w:t>
            </w:r>
          </w:p>
        </w:tc>
        <w:tc>
          <w:tcPr>
            <w:tcW w:type="dxa" w:w="1554"/>
          </w:tcPr>
          <w:p>
            <w:pPr>
              <w:spacing w:after="0"/>
              <w:jc w:val="left"/>
            </w:pPr>
            <w:r>
              <w:rPr>
                <w:sz w:val="16"/>
              </w:rPr>
              <w:t>Relatively Moderate</w:t>
            </w:r>
          </w:p>
        </w:tc>
        <w:tc>
          <w:tcPr>
            <w:tcW w:type="dxa" w:w="1037"/>
          </w:tcPr>
          <w:p>
            <w:pPr>
              <w:spacing w:after="0"/>
              <w:jc w:val="right"/>
            </w:pPr>
            <w:r>
              <w:rPr>
                <w:sz w:val="16"/>
              </w:rPr>
              <w:t>$779,408</w:t>
            </w:r>
          </w:p>
        </w:tc>
        <w:tc>
          <w:tcPr>
            <w:tcW w:type="dxa" w:w="1126"/>
          </w:tcPr>
          <w:p>
            <w:pPr>
              <w:spacing w:after="0"/>
              <w:jc w:val="right"/>
            </w:pPr>
            <w:r>
              <w:rPr>
                <w:sz w:val="16"/>
              </w:rPr>
              <w:t>n/a</w:t>
            </w:r>
          </w:p>
        </w:tc>
        <w:tc>
          <w:tcPr>
            <w:tcW w:type="dxa" w:w="1822"/>
          </w:tcPr>
          <w:p>
            <w:pPr>
              <w:spacing w:after="0"/>
              <w:jc w:val="right"/>
            </w:pPr>
            <w:r>
              <w:rPr>
                <w:sz w:val="16"/>
              </w:rPr>
              <w:t>$638,502</w:t>
            </w:r>
          </w:p>
        </w:tc>
        <w:tc>
          <w:tcPr>
            <w:tcW w:type="dxa" w:w="1172"/>
          </w:tcPr>
          <w:p>
            <w:pPr>
              <w:spacing w:after="0"/>
              <w:jc w:val="right"/>
            </w:pPr>
            <w:r>
              <w:rPr>
                <w:sz w:val="16"/>
              </w:rPr>
              <w:t>$1,417,910</w:t>
            </w:r>
          </w:p>
        </w:tc>
        <w:tc>
          <w:tcPr>
            <w:tcW w:type="dxa" w:w="1984"/>
          </w:tcPr>
          <w:p>
            <w:pPr>
              <w:spacing w:after="0"/>
              <w:jc w:val="right"/>
            </w:pPr>
            <w:r>
              <w:rPr>
                <w:sz w:val="16"/>
              </w:rPr>
              <w:t>30</w:t>
            </w:r>
          </w:p>
        </w:tc>
        <w:tc>
          <w:tcPr>
            <w:tcW w:type="dxa" w:w="2114"/>
          </w:tcPr>
          <w:p>
            <w:pPr>
              <w:spacing w:after="0"/>
              <w:jc w:val="left"/>
            </w:pPr>
          </w:p>
        </w:tc>
      </w:tr>
      <w:tr>
        <w:trPr>
          <w:cantSplit/>
        </w:trPr>
        <w:tc>
          <w:tcPr>
            <w:tcW w:type="dxa" w:w="713"/>
          </w:tcPr>
          <w:p>
            <w:pPr>
              <w:spacing w:after="0"/>
              <w:jc w:val="right"/>
            </w:pPr>
            <w:r>
              <w:rPr>
                <w:sz w:val="16"/>
              </w:rPr>
              <w:t>8</w:t>
            </w:r>
          </w:p>
        </w:tc>
        <w:tc>
          <w:tcPr>
            <w:tcW w:type="dxa" w:w="1037"/>
          </w:tcPr>
          <w:p>
            <w:pPr>
              <w:spacing w:after="0"/>
              <w:jc w:val="left"/>
            </w:pPr>
            <w:r>
              <w:rPr>
                <w:sz w:val="16"/>
              </w:rPr>
              <w:t>Earthquake</w:t>
            </w:r>
          </w:p>
        </w:tc>
        <w:tc>
          <w:tcPr>
            <w:tcW w:type="dxa" w:w="1554"/>
          </w:tcPr>
          <w:p>
            <w:pPr>
              <w:spacing w:after="0"/>
              <w:jc w:val="left"/>
            </w:pPr>
            <w:r>
              <w:rPr>
                <w:sz w:val="16"/>
              </w:rPr>
              <w:t>Relatively Low</w:t>
            </w:r>
          </w:p>
        </w:tc>
        <w:tc>
          <w:tcPr>
            <w:tcW w:type="dxa" w:w="1554"/>
          </w:tcPr>
          <w:p>
            <w:pPr>
              <w:spacing w:after="0"/>
              <w:jc w:val="left"/>
            </w:pPr>
            <w:r>
              <w:rPr>
                <w:sz w:val="16"/>
              </w:rPr>
              <w:t>Relatively Low</w:t>
            </w:r>
          </w:p>
        </w:tc>
        <w:tc>
          <w:tcPr>
            <w:tcW w:type="dxa" w:w="1037"/>
          </w:tcPr>
          <w:p>
            <w:pPr>
              <w:spacing w:after="0"/>
              <w:jc w:val="right"/>
            </w:pPr>
            <w:r>
              <w:rPr>
                <w:sz w:val="16"/>
              </w:rPr>
              <w:t>$796,841</w:t>
            </w:r>
          </w:p>
        </w:tc>
        <w:tc>
          <w:tcPr>
            <w:tcW w:type="dxa" w:w="1126"/>
          </w:tcPr>
          <w:p>
            <w:pPr>
              <w:spacing w:after="0"/>
              <w:jc w:val="right"/>
            </w:pPr>
            <w:r>
              <w:rPr>
                <w:sz w:val="16"/>
              </w:rPr>
              <w:t>n/a</w:t>
            </w:r>
          </w:p>
        </w:tc>
        <w:tc>
          <w:tcPr>
            <w:tcW w:type="dxa" w:w="1822"/>
          </w:tcPr>
          <w:p>
            <w:pPr>
              <w:spacing w:after="0"/>
              <w:jc w:val="right"/>
            </w:pPr>
            <w:r>
              <w:rPr>
                <w:sz w:val="16"/>
              </w:rPr>
              <w:t>$275,697</w:t>
            </w:r>
          </w:p>
        </w:tc>
        <w:tc>
          <w:tcPr>
            <w:tcW w:type="dxa" w:w="1172"/>
          </w:tcPr>
          <w:p>
            <w:pPr>
              <w:spacing w:after="0"/>
              <w:jc w:val="right"/>
            </w:pPr>
            <w:r>
              <w:rPr>
                <w:sz w:val="16"/>
              </w:rPr>
              <w:t>$1,072,538</w:t>
            </w:r>
          </w:p>
        </w:tc>
        <w:tc>
          <w:tcPr>
            <w:tcW w:type="dxa" w:w="1984"/>
          </w:tcPr>
          <w:p>
            <w:pPr>
              <w:spacing w:after="0"/>
              <w:jc w:val="right"/>
            </w:pPr>
          </w:p>
        </w:tc>
        <w:tc>
          <w:tcPr>
            <w:tcW w:type="dxa" w:w="2114"/>
          </w:tcPr>
          <w:p>
            <w:pPr>
              <w:spacing w:after="0"/>
              <w:jc w:val="left"/>
            </w:pPr>
            <w:r>
              <w:rPr>
                <w:sz w:val="16"/>
              </w:rPr>
              <w:t>Storm Events does not record earthquakes.</w:t>
            </w:r>
          </w:p>
        </w:tc>
      </w:tr>
      <w:tr>
        <w:trPr>
          <w:cantSplit/>
        </w:trPr>
        <w:tc>
          <w:tcPr>
            <w:tcW w:type="dxa" w:w="713"/>
          </w:tcPr>
          <w:p>
            <w:pPr>
              <w:spacing w:after="0"/>
              <w:jc w:val="right"/>
            </w:pPr>
            <w:r>
              <w:rPr>
                <w:sz w:val="16"/>
              </w:rPr>
              <w:t>9</w:t>
            </w:r>
          </w:p>
        </w:tc>
        <w:tc>
          <w:tcPr>
            <w:tcW w:type="dxa" w:w="1037"/>
          </w:tcPr>
          <w:p>
            <w:pPr>
              <w:spacing w:after="0"/>
              <w:jc w:val="left"/>
            </w:pPr>
            <w:r>
              <w:rPr>
                <w:sz w:val="16"/>
              </w:rPr>
              <w:t>Hail</w:t>
            </w:r>
          </w:p>
        </w:tc>
        <w:tc>
          <w:tcPr>
            <w:tcW w:type="dxa" w:w="1554"/>
          </w:tcPr>
          <w:p>
            <w:pPr>
              <w:spacing w:after="0"/>
              <w:jc w:val="left"/>
            </w:pPr>
            <w:r>
              <w:rPr>
                <w:sz w:val="16"/>
              </w:rPr>
              <w:t>Relatively Low</w:t>
            </w:r>
          </w:p>
        </w:tc>
        <w:tc>
          <w:tcPr>
            <w:tcW w:type="dxa" w:w="1554"/>
          </w:tcPr>
          <w:p>
            <w:pPr>
              <w:spacing w:after="0"/>
              <w:jc w:val="left"/>
            </w:pPr>
            <w:r>
              <w:rPr>
                <w:sz w:val="16"/>
              </w:rPr>
              <w:t>Relatively Low</w:t>
            </w:r>
          </w:p>
        </w:tc>
        <w:tc>
          <w:tcPr>
            <w:tcW w:type="dxa" w:w="1037"/>
          </w:tcPr>
          <w:p>
            <w:pPr>
              <w:spacing w:after="0"/>
              <w:jc w:val="right"/>
            </w:pPr>
            <w:r>
              <w:rPr>
                <w:sz w:val="16"/>
              </w:rPr>
              <w:t>$483,098</w:t>
            </w:r>
          </w:p>
        </w:tc>
        <w:tc>
          <w:tcPr>
            <w:tcW w:type="dxa" w:w="1126"/>
          </w:tcPr>
          <w:p>
            <w:pPr>
              <w:spacing w:after="0"/>
              <w:jc w:val="right"/>
            </w:pPr>
            <w:r>
              <w:rPr>
                <w:sz w:val="16"/>
              </w:rPr>
              <w:t>$3,617</w:t>
            </w:r>
          </w:p>
        </w:tc>
        <w:tc>
          <w:tcPr>
            <w:tcW w:type="dxa" w:w="1822"/>
          </w:tcPr>
          <w:p>
            <w:pPr>
              <w:spacing w:after="0"/>
              <w:jc w:val="right"/>
            </w:pPr>
            <w:r>
              <w:rPr>
                <w:sz w:val="16"/>
              </w:rPr>
              <w:t>$7,957</w:t>
            </w:r>
          </w:p>
        </w:tc>
        <w:tc>
          <w:tcPr>
            <w:tcW w:type="dxa" w:w="1172"/>
          </w:tcPr>
          <w:p>
            <w:pPr>
              <w:spacing w:after="0"/>
              <w:jc w:val="right"/>
            </w:pPr>
            <w:r>
              <w:rPr>
                <w:sz w:val="16"/>
              </w:rPr>
              <w:t>$494,672</w:t>
            </w:r>
          </w:p>
        </w:tc>
        <w:tc>
          <w:tcPr>
            <w:tcW w:type="dxa" w:w="1984"/>
          </w:tcPr>
          <w:p>
            <w:pPr>
              <w:spacing w:after="0"/>
              <w:jc w:val="right"/>
            </w:pPr>
            <w:r>
              <w:rPr>
                <w:sz w:val="16"/>
              </w:rPr>
              <w:t>59</w:t>
            </w:r>
          </w:p>
        </w:tc>
        <w:tc>
          <w:tcPr>
            <w:tcW w:type="dxa" w:w="2114"/>
          </w:tcPr>
          <w:p>
            <w:pPr>
              <w:spacing w:after="0"/>
              <w:jc w:val="left"/>
            </w:pPr>
          </w:p>
        </w:tc>
      </w:tr>
      <w:tr>
        <w:trPr>
          <w:cantSplit/>
        </w:trPr>
        <w:tc>
          <w:tcPr>
            <w:tcW w:type="dxa" w:w="713"/>
          </w:tcPr>
          <w:p>
            <w:pPr>
              <w:spacing w:after="0"/>
              <w:jc w:val="right"/>
            </w:pPr>
            <w:r>
              <w:rPr>
                <w:sz w:val="16"/>
              </w:rPr>
              <w:t>10</w:t>
            </w:r>
          </w:p>
        </w:tc>
        <w:tc>
          <w:tcPr>
            <w:tcW w:type="dxa" w:w="1037"/>
          </w:tcPr>
          <w:p>
            <w:pPr>
              <w:spacing w:after="0"/>
              <w:jc w:val="left"/>
            </w:pPr>
            <w:r>
              <w:rPr>
                <w:sz w:val="16"/>
              </w:rPr>
              <w:t>Strong Wind</w:t>
            </w:r>
          </w:p>
        </w:tc>
        <w:tc>
          <w:tcPr>
            <w:tcW w:type="dxa" w:w="1554"/>
          </w:tcPr>
          <w:p>
            <w:pPr>
              <w:spacing w:after="0"/>
              <w:jc w:val="left"/>
            </w:pPr>
            <w:r>
              <w:rPr>
                <w:sz w:val="16"/>
              </w:rPr>
              <w:t>Very Low</w:t>
            </w:r>
          </w:p>
        </w:tc>
        <w:tc>
          <w:tcPr>
            <w:tcW w:type="dxa" w:w="1554"/>
          </w:tcPr>
          <w:p>
            <w:pPr>
              <w:spacing w:after="0"/>
              <w:jc w:val="left"/>
            </w:pPr>
            <w:r>
              <w:rPr>
                <w:sz w:val="16"/>
              </w:rPr>
              <w:t>Relatively Low</w:t>
            </w:r>
          </w:p>
        </w:tc>
        <w:tc>
          <w:tcPr>
            <w:tcW w:type="dxa" w:w="1037"/>
          </w:tcPr>
          <w:p>
            <w:pPr>
              <w:spacing w:after="0"/>
              <w:jc w:val="right"/>
            </w:pPr>
            <w:r>
              <w:rPr>
                <w:sz w:val="16"/>
              </w:rPr>
              <w:t>$45,945</w:t>
            </w:r>
          </w:p>
        </w:tc>
        <w:tc>
          <w:tcPr>
            <w:tcW w:type="dxa" w:w="1126"/>
          </w:tcPr>
          <w:p>
            <w:pPr>
              <w:spacing w:after="0"/>
              <w:jc w:val="right"/>
            </w:pPr>
            <w:r>
              <w:rPr>
                <w:sz w:val="16"/>
              </w:rPr>
              <w:t>$20</w:t>
            </w:r>
          </w:p>
        </w:tc>
        <w:tc>
          <w:tcPr>
            <w:tcW w:type="dxa" w:w="1822"/>
          </w:tcPr>
          <w:p>
            <w:pPr>
              <w:spacing w:after="0"/>
              <w:jc w:val="right"/>
            </w:pPr>
            <w:r>
              <w:rPr>
                <w:sz w:val="16"/>
              </w:rPr>
              <w:t>$132,694</w:t>
            </w:r>
          </w:p>
        </w:tc>
        <w:tc>
          <w:tcPr>
            <w:tcW w:type="dxa" w:w="1172"/>
          </w:tcPr>
          <w:p>
            <w:pPr>
              <w:spacing w:after="0"/>
              <w:jc w:val="right"/>
            </w:pPr>
            <w:r>
              <w:rPr>
                <w:sz w:val="16"/>
              </w:rPr>
              <w:t>$178,659</w:t>
            </w:r>
          </w:p>
        </w:tc>
        <w:tc>
          <w:tcPr>
            <w:tcW w:type="dxa" w:w="1984"/>
          </w:tcPr>
          <w:p>
            <w:pPr>
              <w:spacing w:after="0"/>
              <w:jc w:val="right"/>
            </w:pPr>
            <w:r>
              <w:rPr>
                <w:sz w:val="16"/>
              </w:rPr>
              <w:t>159</w:t>
            </w:r>
          </w:p>
        </w:tc>
        <w:tc>
          <w:tcPr>
            <w:tcW w:type="dxa" w:w="2114"/>
          </w:tcPr>
          <w:p>
            <w:pPr>
              <w:spacing w:after="0"/>
              <w:jc w:val="left"/>
            </w:pPr>
            <w:r>
              <w:rPr>
                <w:sz w:val="16"/>
              </w:rPr>
              <w:t>Includes 13 High Wind and 9 Strong Wind records (NOAA non-thunderstorm wind types, outside NRI's Strong Wind definition).</w:t>
            </w:r>
          </w:p>
        </w:tc>
      </w:tr>
      <w:tr>
        <w:trPr>
          <w:cantSplit/>
        </w:trPr>
        <w:tc>
          <w:tcPr>
            <w:tcW w:type="dxa" w:w="713"/>
          </w:tcPr>
          <w:p>
            <w:pPr>
              <w:spacing w:after="0"/>
              <w:jc w:val="right"/>
            </w:pPr>
            <w:r>
              <w:rPr>
                <w:sz w:val="16"/>
              </w:rPr>
              <w:t>11</w:t>
            </w:r>
          </w:p>
        </w:tc>
        <w:tc>
          <w:tcPr>
            <w:tcW w:type="dxa" w:w="1037"/>
          </w:tcPr>
          <w:p>
            <w:pPr>
              <w:spacing w:after="0"/>
              <w:jc w:val="left"/>
            </w:pPr>
            <w:r>
              <w:rPr>
                <w:sz w:val="16"/>
              </w:rPr>
              <w:t>Wildfire</w:t>
            </w:r>
          </w:p>
        </w:tc>
        <w:tc>
          <w:tcPr>
            <w:tcW w:type="dxa" w:w="1554"/>
          </w:tcPr>
          <w:p>
            <w:pPr>
              <w:spacing w:after="0"/>
              <w:jc w:val="left"/>
            </w:pPr>
            <w:r>
              <w:rPr>
                <w:sz w:val="16"/>
              </w:rPr>
              <w:t>Very Low</w:t>
            </w:r>
          </w:p>
        </w:tc>
        <w:tc>
          <w:tcPr>
            <w:tcW w:type="dxa" w:w="1554"/>
          </w:tcPr>
          <w:p>
            <w:pPr>
              <w:spacing w:after="0"/>
              <w:jc w:val="left"/>
            </w:pPr>
            <w:r>
              <w:rPr>
                <w:sz w:val="16"/>
              </w:rPr>
              <w:t>Relatively Low</w:t>
            </w:r>
          </w:p>
        </w:tc>
        <w:tc>
          <w:tcPr>
            <w:tcW w:type="dxa" w:w="1037"/>
          </w:tcPr>
          <w:p>
            <w:pPr>
              <w:spacing w:after="0"/>
              <w:jc w:val="right"/>
            </w:pPr>
            <w:r>
              <w:rPr>
                <w:sz w:val="16"/>
              </w:rPr>
              <w:t>$78,263</w:t>
            </w:r>
          </w:p>
        </w:tc>
        <w:tc>
          <w:tcPr>
            <w:tcW w:type="dxa" w:w="1126"/>
          </w:tcPr>
          <w:p>
            <w:pPr>
              <w:spacing w:after="0"/>
              <w:jc w:val="right"/>
            </w:pPr>
            <w:r>
              <w:rPr>
                <w:sz w:val="16"/>
              </w:rPr>
              <w:t>$28</w:t>
            </w:r>
          </w:p>
        </w:tc>
        <w:tc>
          <w:tcPr>
            <w:tcW w:type="dxa" w:w="1822"/>
          </w:tcPr>
          <w:p>
            <w:pPr>
              <w:spacing w:after="0"/>
              <w:jc w:val="right"/>
            </w:pPr>
            <w:r>
              <w:rPr>
                <w:sz w:val="16"/>
              </w:rPr>
              <w:t>$23,386</w:t>
            </w:r>
          </w:p>
        </w:tc>
        <w:tc>
          <w:tcPr>
            <w:tcW w:type="dxa" w:w="1172"/>
          </w:tcPr>
          <w:p>
            <w:pPr>
              <w:spacing w:after="0"/>
              <w:jc w:val="right"/>
            </w:pPr>
            <w:r>
              <w:rPr>
                <w:sz w:val="16"/>
              </w:rPr>
              <w:t>$101,677</w:t>
            </w:r>
          </w:p>
        </w:tc>
        <w:tc>
          <w:tcPr>
            <w:tcW w:type="dxa" w:w="1984"/>
          </w:tcPr>
          <w:p>
            <w:pPr>
              <w:spacing w:after="0"/>
              <w:jc w:val="right"/>
            </w:pPr>
            <w:r>
              <w:rPr>
                <w:sz w:val="16"/>
              </w:rPr>
              <w:t>0</w:t>
            </w:r>
          </w:p>
        </w:tc>
        <w:tc>
          <w:tcPr>
            <w:tcW w:type="dxa" w:w="2114"/>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12</w:t>
            </w:r>
          </w:p>
        </w:tc>
        <w:tc>
          <w:tcPr>
            <w:tcW w:type="dxa" w:w="1037"/>
          </w:tcPr>
          <w:p>
            <w:pPr>
              <w:spacing w:after="0"/>
              <w:jc w:val="left"/>
            </w:pPr>
            <w:r>
              <w:rPr>
                <w:sz w:val="16"/>
              </w:rPr>
              <w:t>Ice Storm</w:t>
            </w:r>
          </w:p>
        </w:tc>
        <w:tc>
          <w:tcPr>
            <w:tcW w:type="dxa" w:w="1554"/>
          </w:tcPr>
          <w:p>
            <w:pPr>
              <w:spacing w:after="0"/>
              <w:jc w:val="left"/>
            </w:pPr>
            <w:r>
              <w:rPr>
                <w:sz w:val="16"/>
              </w:rPr>
              <w:t>Relatively Low</w:t>
            </w:r>
          </w:p>
        </w:tc>
        <w:tc>
          <w:tcPr>
            <w:tcW w:type="dxa" w:w="1554"/>
          </w:tcPr>
          <w:p>
            <w:pPr>
              <w:spacing w:after="0"/>
              <w:jc w:val="left"/>
            </w:pPr>
            <w:r>
              <w:rPr>
                <w:sz w:val="16"/>
              </w:rPr>
              <w:t>Relatively Low</w:t>
            </w:r>
          </w:p>
        </w:tc>
        <w:tc>
          <w:tcPr>
            <w:tcW w:type="dxa" w:w="1037"/>
          </w:tcPr>
          <w:p>
            <w:pPr>
              <w:spacing w:after="0"/>
              <w:jc w:val="right"/>
            </w:pPr>
            <w:r>
              <w:rPr>
                <w:sz w:val="16"/>
              </w:rPr>
              <w:t>$17,782</w:t>
            </w:r>
          </w:p>
        </w:tc>
        <w:tc>
          <w:tcPr>
            <w:tcW w:type="dxa" w:w="1126"/>
          </w:tcPr>
          <w:p>
            <w:pPr>
              <w:spacing w:after="0"/>
              <w:jc w:val="right"/>
            </w:pPr>
            <w:r>
              <w:rPr>
                <w:sz w:val="16"/>
              </w:rPr>
              <w:t>n/a</w:t>
            </w:r>
          </w:p>
        </w:tc>
        <w:tc>
          <w:tcPr>
            <w:tcW w:type="dxa" w:w="1822"/>
          </w:tcPr>
          <w:p>
            <w:pPr>
              <w:spacing w:after="0"/>
              <w:jc w:val="right"/>
            </w:pPr>
            <w:r>
              <w:rPr>
                <w:sz w:val="16"/>
              </w:rPr>
              <w:t>$77,670</w:t>
            </w:r>
          </w:p>
        </w:tc>
        <w:tc>
          <w:tcPr>
            <w:tcW w:type="dxa" w:w="1172"/>
          </w:tcPr>
          <w:p>
            <w:pPr>
              <w:spacing w:after="0"/>
              <w:jc w:val="right"/>
            </w:pPr>
            <w:r>
              <w:rPr>
                <w:sz w:val="16"/>
              </w:rPr>
              <w:t>$95,451</w:t>
            </w:r>
          </w:p>
        </w:tc>
        <w:tc>
          <w:tcPr>
            <w:tcW w:type="dxa" w:w="1984"/>
          </w:tcPr>
          <w:p>
            <w:pPr>
              <w:spacing w:after="0"/>
              <w:jc w:val="right"/>
            </w:pPr>
            <w:r>
              <w:rPr>
                <w:sz w:val="16"/>
              </w:rPr>
              <w:t>0</w:t>
            </w:r>
          </w:p>
        </w:tc>
        <w:tc>
          <w:tcPr>
            <w:tcW w:type="dxa" w:w="2114"/>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13</w:t>
            </w:r>
          </w:p>
        </w:tc>
        <w:tc>
          <w:tcPr>
            <w:tcW w:type="dxa" w:w="1037"/>
          </w:tcPr>
          <w:p>
            <w:pPr>
              <w:spacing w:after="0"/>
              <w:jc w:val="left"/>
            </w:pPr>
            <w:r>
              <w:rPr>
                <w:sz w:val="16"/>
              </w:rPr>
              <w:t>Winter Weather</w:t>
            </w:r>
          </w:p>
        </w:tc>
        <w:tc>
          <w:tcPr>
            <w:tcW w:type="dxa" w:w="1554"/>
          </w:tcPr>
          <w:p>
            <w:pPr>
              <w:spacing w:after="0"/>
              <w:jc w:val="left"/>
            </w:pPr>
            <w:r>
              <w:rPr>
                <w:sz w:val="16"/>
              </w:rPr>
              <w:t>Relatively Low</w:t>
            </w:r>
          </w:p>
        </w:tc>
        <w:tc>
          <w:tcPr>
            <w:tcW w:type="dxa" w:w="1554"/>
          </w:tcPr>
          <w:p>
            <w:pPr>
              <w:spacing w:after="0"/>
              <w:jc w:val="left"/>
            </w:pPr>
            <w:r>
              <w:rPr>
                <w:sz w:val="16"/>
              </w:rPr>
              <w:t>Relatively Low</w:t>
            </w:r>
          </w:p>
        </w:tc>
        <w:tc>
          <w:tcPr>
            <w:tcW w:type="dxa" w:w="1037"/>
          </w:tcPr>
          <w:p>
            <w:pPr>
              <w:spacing w:after="0"/>
              <w:jc w:val="right"/>
            </w:pPr>
            <w:r>
              <w:rPr>
                <w:sz w:val="16"/>
              </w:rPr>
              <w:t>$6,566</w:t>
            </w:r>
          </w:p>
        </w:tc>
        <w:tc>
          <w:tcPr>
            <w:tcW w:type="dxa" w:w="1126"/>
          </w:tcPr>
          <w:p>
            <w:pPr>
              <w:spacing w:after="0"/>
              <w:jc w:val="right"/>
            </w:pPr>
            <w:r>
              <w:rPr>
                <w:sz w:val="16"/>
              </w:rPr>
              <w:t>under $1</w:t>
            </w:r>
          </w:p>
        </w:tc>
        <w:tc>
          <w:tcPr>
            <w:tcW w:type="dxa" w:w="1822"/>
          </w:tcPr>
          <w:p>
            <w:pPr>
              <w:spacing w:after="0"/>
              <w:jc w:val="right"/>
            </w:pPr>
            <w:r>
              <w:rPr>
                <w:sz w:val="16"/>
              </w:rPr>
              <w:t>$56,510</w:t>
            </w:r>
          </w:p>
        </w:tc>
        <w:tc>
          <w:tcPr>
            <w:tcW w:type="dxa" w:w="1172"/>
          </w:tcPr>
          <w:p>
            <w:pPr>
              <w:spacing w:after="0"/>
              <w:jc w:val="right"/>
            </w:pPr>
            <w:r>
              <w:rPr>
                <w:sz w:val="16"/>
              </w:rPr>
              <w:t>$63,076</w:t>
            </w:r>
          </w:p>
        </w:tc>
        <w:tc>
          <w:tcPr>
            <w:tcW w:type="dxa" w:w="1984"/>
          </w:tcPr>
          <w:p>
            <w:pPr>
              <w:spacing w:after="0"/>
              <w:jc w:val="right"/>
            </w:pPr>
            <w:r>
              <w:rPr>
                <w:sz w:val="16"/>
              </w:rPr>
              <w:t>48</w:t>
            </w:r>
          </w:p>
        </w:tc>
        <w:tc>
          <w:tcPr>
            <w:tcW w:type="dxa" w:w="2114"/>
          </w:tcPr>
          <w:p>
            <w:pPr>
              <w:spacing w:after="0"/>
              <w:jc w:val="left"/>
            </w:pPr>
          </w:p>
        </w:tc>
      </w:tr>
      <w:tr>
        <w:trPr>
          <w:cantSplit/>
        </w:trPr>
        <w:tc>
          <w:tcPr>
            <w:tcW w:type="dxa" w:w="713"/>
          </w:tcPr>
          <w:p>
            <w:pPr>
              <w:spacing w:after="0"/>
              <w:jc w:val="right"/>
            </w:pPr>
            <w:r>
              <w:rPr>
                <w:sz w:val="16"/>
              </w:rPr>
              <w:t>14</w:t>
            </w:r>
          </w:p>
        </w:tc>
        <w:tc>
          <w:tcPr>
            <w:tcW w:type="dxa" w:w="1037"/>
          </w:tcPr>
          <w:p>
            <w:pPr>
              <w:spacing w:after="0"/>
              <w:jc w:val="left"/>
            </w:pPr>
            <w:r>
              <w:rPr>
                <w:sz w:val="16"/>
              </w:rPr>
              <w:t>Drought</w:t>
            </w:r>
          </w:p>
        </w:tc>
        <w:tc>
          <w:tcPr>
            <w:tcW w:type="dxa" w:w="1554"/>
          </w:tcPr>
          <w:p>
            <w:pPr>
              <w:spacing w:after="0"/>
              <w:jc w:val="left"/>
            </w:pPr>
            <w:r>
              <w:rPr>
                <w:sz w:val="16"/>
              </w:rPr>
              <w:t>Very Low</w:t>
            </w:r>
          </w:p>
        </w:tc>
        <w:tc>
          <w:tcPr>
            <w:tcW w:type="dxa" w:w="1554"/>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$9,934</w:t>
            </w:r>
          </w:p>
        </w:tc>
        <w:tc>
          <w:tcPr>
            <w:tcW w:type="dxa" w:w="1822"/>
          </w:tcPr>
          <w:p>
            <w:pPr>
              <w:spacing w:after="0"/>
              <w:jc w:val="right"/>
            </w:pPr>
            <w:r>
              <w:rPr>
                <w:sz w:val="16"/>
              </w:rPr>
              <w:t>n/a</w:t>
            </w:r>
          </w:p>
        </w:tc>
        <w:tc>
          <w:tcPr>
            <w:tcW w:type="dxa" w:w="1172"/>
          </w:tcPr>
          <w:p>
            <w:pPr>
              <w:spacing w:after="0"/>
              <w:jc w:val="right"/>
            </w:pPr>
            <w:r>
              <w:rPr>
                <w:sz w:val="16"/>
              </w:rPr>
              <w:t>$9,934</w:t>
            </w:r>
          </w:p>
        </w:tc>
        <w:tc>
          <w:tcPr>
            <w:tcW w:type="dxa" w:w="1984"/>
          </w:tcPr>
          <w:p>
            <w:pPr>
              <w:spacing w:after="0"/>
              <w:jc w:val="right"/>
            </w:pPr>
            <w:r>
              <w:rPr>
                <w:sz w:val="16"/>
              </w:rPr>
              <w:t>0</w:t>
            </w:r>
          </w:p>
        </w:tc>
        <w:tc>
          <w:tcPr>
            <w:tcW w:type="dxa" w:w="2114"/>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15</w:t>
            </w:r>
          </w:p>
        </w:tc>
        <w:tc>
          <w:tcPr>
            <w:tcW w:type="dxa" w:w="1037"/>
          </w:tcPr>
          <w:p>
            <w:pPr>
              <w:spacing w:after="0"/>
              <w:jc w:val="left"/>
            </w:pPr>
            <w:r>
              <w:rPr>
                <w:sz w:val="16"/>
              </w:rPr>
              <w:t>Landslide</w:t>
            </w:r>
          </w:p>
        </w:tc>
        <w:tc>
          <w:tcPr>
            <w:tcW w:type="dxa" w:w="1554"/>
          </w:tcPr>
          <w:p>
            <w:pPr>
              <w:spacing w:after="0"/>
              <w:jc w:val="left"/>
            </w:pPr>
            <w:r>
              <w:rPr>
                <w:sz w:val="16"/>
              </w:rPr>
              <w:t>Very Low</w:t>
            </w:r>
          </w:p>
        </w:tc>
        <w:tc>
          <w:tcPr>
            <w:tcW w:type="dxa" w:w="1554"/>
          </w:tcPr>
          <w:p>
            <w:pPr>
              <w:spacing w:after="0"/>
              <w:jc w:val="left"/>
            </w:pPr>
            <w:r>
              <w:rPr>
                <w:sz w:val="16"/>
              </w:rPr>
              <w:t>Very Low</w:t>
            </w:r>
          </w:p>
        </w:tc>
        <w:tc>
          <w:tcPr>
            <w:tcW w:type="dxa" w:w="1037"/>
          </w:tcPr>
          <w:p>
            <w:pPr>
              <w:spacing w:after="0"/>
              <w:jc w:val="right"/>
            </w:pPr>
            <w:r>
              <w:rPr>
                <w:sz w:val="16"/>
              </w:rPr>
              <w:t>$107</w:t>
            </w:r>
          </w:p>
        </w:tc>
        <w:tc>
          <w:tcPr>
            <w:tcW w:type="dxa" w:w="1126"/>
          </w:tcPr>
          <w:p>
            <w:pPr>
              <w:spacing w:after="0"/>
              <w:jc w:val="right"/>
            </w:pPr>
            <w:r>
              <w:rPr>
                <w:sz w:val="16"/>
              </w:rPr>
              <w:t>n/a</w:t>
            </w:r>
          </w:p>
        </w:tc>
        <w:tc>
          <w:tcPr>
            <w:tcW w:type="dxa" w:w="1822"/>
          </w:tcPr>
          <w:p>
            <w:pPr>
              <w:spacing w:after="0"/>
              <w:jc w:val="right"/>
            </w:pPr>
            <w:r>
              <w:rPr>
                <w:sz w:val="16"/>
              </w:rPr>
              <w:t>$1</w:t>
            </w:r>
          </w:p>
        </w:tc>
        <w:tc>
          <w:tcPr>
            <w:tcW w:type="dxa" w:w="1172"/>
          </w:tcPr>
          <w:p>
            <w:pPr>
              <w:spacing w:after="0"/>
              <w:jc w:val="right"/>
            </w:pPr>
            <w:r>
              <w:rPr>
                <w:sz w:val="16"/>
              </w:rPr>
              <w:t>$108</w:t>
            </w:r>
          </w:p>
        </w:tc>
        <w:tc>
          <w:tcPr>
            <w:tcW w:type="dxa" w:w="1984"/>
          </w:tcPr>
          <w:p>
            <w:pPr>
              <w:spacing w:after="0"/>
              <w:jc w:val="right"/>
            </w:pPr>
            <w:r>
              <w:rPr>
                <w:sz w:val="16"/>
              </w:rPr>
              <w:t>0</w:t>
            </w:r>
          </w:p>
        </w:tc>
        <w:tc>
          <w:tcPr>
            <w:tcW w:type="dxa" w:w="2114"/>
          </w:tcPr>
          <w:p>
            <w:pPr>
              <w:spacing w:after="0"/>
              <w:jc w:val="left"/>
            </w:pPr>
            <w:r>
              <w:rPr>
                <w:sz w:val="16"/>
              </w:rPr>
              <w:t>No recorded events in Storm Events since 1996 (data through 2026-06-30).</w:t>
            </w:r>
          </w:p>
        </w:tc>
      </w:tr>
      <w:tr>
        <w:trPr>
          <w:cantSplit/>
        </w:trPr>
        <w:tc>
          <w:tcPr>
            <w:tcW w:type="dxa" w:w="713"/>
          </w:tcPr>
          <w:p>
            <w:pPr>
              <w:spacing w:after="0"/>
              <w:jc w:val="right"/>
            </w:pPr>
          </w:p>
        </w:tc>
        <w:tc>
          <w:tcPr>
            <w:tcW w:type="dxa" w:w="1037"/>
          </w:tcPr>
          <w:p>
            <w:pPr>
              <w:spacing w:after="0"/>
              <w:jc w:val="left"/>
            </w:pPr>
            <w:r>
              <w:rPr>
                <w:sz w:val="16"/>
              </w:rPr>
              <w:t>Tsunami</w:t>
            </w:r>
          </w:p>
        </w:tc>
        <w:tc>
          <w:tcPr>
            <w:tcW w:type="dxa" w:w="1554"/>
          </w:tcPr>
          <w:p>
            <w:pPr>
              <w:spacing w:after="0"/>
              <w:jc w:val="left"/>
            </w:pPr>
            <w:r>
              <w:rPr>
                <w:sz w:val="16"/>
              </w:rPr>
              <w:t>Insufficient Data</w:t>
            </w:r>
          </w:p>
        </w:tc>
        <w:tc>
          <w:tcPr>
            <w:tcW w:type="dxa" w:w="1554"/>
          </w:tcPr>
          <w:p>
            <w:pPr>
              <w:spacing w:after="0"/>
              <w:jc w:val="left"/>
            </w:pPr>
            <w:r>
              <w:rPr>
                <w:sz w:val="16"/>
              </w:rPr>
              <w:t>Insufficient Data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822"/>
          </w:tcPr>
          <w:p>
            <w:pPr>
              <w:spacing w:after="0"/>
              <w:jc w:val="right"/>
            </w:pPr>
            <w:r>
              <w:rPr>
                <w:sz w:val="16"/>
              </w:rPr>
              <w:t>n/a</w:t>
            </w:r>
          </w:p>
        </w:tc>
        <w:tc>
          <w:tcPr>
            <w:tcW w:type="dxa" w:w="1172"/>
          </w:tcPr>
          <w:p>
            <w:pPr>
              <w:spacing w:after="0"/>
              <w:jc w:val="right"/>
            </w:pPr>
            <w:r>
              <w:rPr>
                <w:sz w:val="16"/>
              </w:rPr>
              <w:t>n/a</w:t>
            </w:r>
          </w:p>
        </w:tc>
        <w:tc>
          <w:tcPr>
            <w:tcW w:type="dxa" w:w="1984"/>
          </w:tcPr>
          <w:p>
            <w:pPr>
              <w:spacing w:after="0"/>
              <w:jc w:val="right"/>
            </w:pPr>
            <w:r>
              <w:rPr>
                <w:sz w:val="16"/>
              </w:rPr>
              <w:t>0</w:t>
            </w:r>
          </w:p>
        </w:tc>
        <w:tc>
          <w:tcPr>
            <w:tcW w:type="dxa" w:w="2114"/>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460.09 (Relatively Low, 65.5); tract 402 (Relatively Low, 65.4); tract 454.07 (Relatively Low, 61.9)</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454.07 (Relatively High, 91.5); tract 402 (Relatively Moderate, 89.4); tract 462.07 (Relatively Moderate, 87.6)</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454.07 (Very Low, 62.4); tract 446 (Very Low, 61.4); tract 430.02 (Very Low, 57.1)</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454.07 (Relatively Moderate, 55.5); tract 402 (Relatively Moderate, 53.8); tract 462.07 (Relatively Low, 52.5)</w:t>
            </w:r>
          </w:p>
        </w:tc>
      </w:tr>
      <w:tr>
        <w:trPr>
          <w:cantSplit/>
        </w:trPr>
        <w:tc>
          <w:tcPr>
            <w:tcW w:type="dxa" w:w="3375"/>
          </w:tcPr>
          <w:p>
            <w:pPr>
              <w:spacing w:after="0"/>
              <w:jc w:val="left"/>
            </w:pPr>
            <w:r>
              <w:rPr>
                <w:sz w:val="16"/>
              </w:rPr>
              <w:t>Tsunami</w:t>
            </w:r>
          </w:p>
        </w:tc>
        <w:tc>
          <w:tcPr>
            <w:tcW w:type="dxa" w:w="10737"/>
          </w:tcPr>
          <w:p>
            <w:pPr>
              <w:spacing w:after="0"/>
              <w:jc w:val="left"/>
            </w:pPr>
            <w:r>
              <w:rPr>
                <w:sz w:val="16"/>
              </w:rPr>
              <w:t>no tract has a National Risk Index rating for this hazard</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454.07 (Relatively Low, 83.7); tract 464 (Relatively Low, 83.5); tract 454.28 (Relatively Low, 81.7)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460.09 is Census Tract 460.09).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80"/>
        <w:gridCol w:w="2092"/>
        <w:gridCol w:w="1592"/>
        <w:gridCol w:w="1558"/>
        <w:gridCol w:w="1648"/>
        <w:gridCol w:w="1666"/>
        <w:gridCol w:w="1937"/>
        <w:gridCol w:w="1639"/>
      </w:tblGrid>
      <w:tr>
        <w:trPr>
          <w:cantSplit/>
          <w:tblHeader/>
        </w:trPr>
        <w:tc>
          <w:tcPr>
            <w:tcW w:type="dxa" w:w="1980"/>
            <w:shd w:val="clear" w:color="auto" w:fill="E8E8E8"/>
          </w:tcPr>
          <w:p>
            <w:pPr>
              <w:spacing w:after="0"/>
              <w:jc w:val="left"/>
            </w:pPr>
            <w:r>
              <w:rPr>
                <w:b/>
                <w:sz w:val="16"/>
              </w:rPr>
              <w:t>Hazard</w:t>
            </w:r>
          </w:p>
        </w:tc>
        <w:tc>
          <w:tcPr>
            <w:tcW w:type="dxa" w:w="2092"/>
            <w:shd w:val="clear" w:color="auto" w:fill="E8E8E8"/>
          </w:tcPr>
          <w:p>
            <w:pPr>
              <w:spacing w:after="0"/>
              <w:jc w:val="left"/>
            </w:pPr>
            <w:r>
              <w:rPr>
                <w:b/>
                <w:sz w:val="16"/>
              </w:rPr>
              <w:t>Scale</w:t>
            </w:r>
          </w:p>
        </w:tc>
        <w:tc>
          <w:tcPr>
            <w:tcW w:type="dxa" w:w="159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558"/>
            <w:shd w:val="clear" w:color="auto" w:fill="E8E8E8"/>
          </w:tcPr>
          <w:p>
            <w:pPr>
              <w:spacing w:after="0"/>
              <w:jc w:val="left"/>
            </w:pPr>
            <w:r>
              <w:rPr>
                <w:b/>
                <w:sz w:val="16"/>
              </w:rPr>
              <w:t>Observed range</w:t>
            </w:r>
          </w:p>
        </w:tc>
        <w:tc>
          <w:tcPr>
            <w:tcW w:type="dxa" w:w="1648"/>
            <w:shd w:val="clear" w:color="auto" w:fill="E8E8E8"/>
          </w:tcPr>
          <w:p>
            <w:pPr>
              <w:spacing w:after="0"/>
              <w:jc w:val="left"/>
            </w:pPr>
            <w:r>
              <w:rPr>
                <w:b/>
                <w:sz w:val="16"/>
              </w:rPr>
              <w:t>Worst recorded event</w:t>
            </w:r>
          </w:p>
        </w:tc>
        <w:tc>
          <w:tcPr>
            <w:tcW w:type="dxa" w:w="1666"/>
            <w:shd w:val="clear" w:color="auto" w:fill="E8E8E8"/>
          </w:tcPr>
          <w:p>
            <w:pPr>
              <w:spacing w:after="0"/>
              <w:jc w:val="left"/>
            </w:pPr>
            <w:r>
              <w:rPr>
                <w:b/>
                <w:sz w:val="16"/>
              </w:rPr>
              <w:t>Most damaging (when different)</w:t>
            </w:r>
          </w:p>
        </w:tc>
        <w:tc>
          <w:tcPr>
            <w:tcW w:type="dxa" w:w="1937"/>
            <w:shd w:val="clear" w:color="auto" w:fill="E8E8E8"/>
          </w:tcPr>
          <w:p>
            <w:pPr>
              <w:spacing w:after="0"/>
              <w:jc w:val="left"/>
            </w:pPr>
            <w:r>
              <w:rPr>
                <w:b/>
                <w:sz w:val="16"/>
              </w:rPr>
              <w:t>How it applies to jurisdictions</w:t>
            </w:r>
          </w:p>
        </w:tc>
        <w:tc>
          <w:tcPr>
            <w:tcW w:type="dxa" w:w="1639"/>
            <w:shd w:val="clear" w:color="auto" w:fill="E8E8E8"/>
          </w:tcPr>
          <w:p>
            <w:pPr>
              <w:spacing w:after="0"/>
              <w:jc w:val="left"/>
            </w:pPr>
            <w:r>
              <w:rPr>
                <w:b/>
                <w:sz w:val="16"/>
              </w:rPr>
              <w:t>Note</w:t>
            </w:r>
          </w:p>
        </w:tc>
      </w:tr>
      <w:tr>
        <w:trPr>
          <w:cantSplit/>
        </w:trPr>
        <w:tc>
          <w:tcPr>
            <w:tcW w:type="dxa" w:w="1980"/>
          </w:tcPr>
          <w:p>
            <w:pPr>
              <w:spacing w:after="0"/>
              <w:jc w:val="left"/>
            </w:pPr>
            <w:r>
              <w:rPr>
                <w:sz w:val="16"/>
              </w:rPr>
              <w:t>Coastal Flood, Storm Surge/Tide</w:t>
            </w:r>
          </w:p>
        </w:tc>
        <w:tc>
          <w:tcPr>
            <w:tcW w:type="dxa" w:w="2092"/>
          </w:tcPr>
          <w:p>
            <w:pPr>
              <w:spacing w:after="0"/>
              <w:jc w:val="left"/>
            </w:pPr>
            <w:r>
              <w:rPr>
                <w:sz w:val="16"/>
              </w:rPr>
              <w:t>none in data (flood depth: FIRM)</w:t>
            </w:r>
          </w:p>
        </w:tc>
        <w:tc>
          <w:tcPr>
            <w:tcW w:type="dxa" w:w="1592"/>
          </w:tcPr>
          <w:p>
            <w:pPr>
              <w:spacing w:after="0"/>
              <w:jc w:val="right"/>
            </w:pPr>
            <w:r>
              <w:rPr>
                <w:sz w:val="16"/>
              </w:rPr>
              <w:t>30 records, 1997 to 2025 (30 zone-level)</w:t>
            </w:r>
          </w:p>
        </w:tc>
        <w:tc>
          <w:tcPr>
            <w:tcW w:type="dxa" w:w="1558"/>
          </w:tcPr>
          <w:p>
            <w:pPr>
              <w:spacing w:after="0"/>
              <w:jc w:val="left"/>
            </w:pPr>
          </w:p>
        </w:tc>
        <w:tc>
          <w:tcPr>
            <w:tcW w:type="dxa" w:w="1648"/>
          </w:tcPr>
          <w:p>
            <w:pPr>
              <w:spacing w:after="0"/>
              <w:jc w:val="left"/>
            </w:pPr>
            <w:r>
              <w:rPr>
                <w:sz w:val="16"/>
              </w:rPr>
              <w:t>Coastal Flood, 2009-11-12, $5,000,000 property; $0 crops (2009 dollars); NWS zone VAZ098</w:t>
            </w:r>
          </w:p>
        </w:tc>
        <w:tc>
          <w:tcPr>
            <w:tcW w:type="dxa" w:w="1666"/>
          </w:tcPr>
          <w:p>
            <w:pPr>
              <w:spacing w:after="0"/>
              <w:jc w:val="left"/>
            </w:pPr>
          </w:p>
        </w:tc>
        <w:tc>
          <w:tcPr>
            <w:tcW w:type="dxa" w:w="1937"/>
          </w:tcPr>
          <w:p>
            <w:pPr>
              <w:spacing w:after="0"/>
              <w:jc w:val="left"/>
            </w:pPr>
            <w:r>
              <w:rPr>
                <w:sz w:val="16"/>
              </w:rPr>
              <w:t>Countywide (zone-level records).</w:t>
            </w:r>
          </w:p>
        </w:tc>
        <w:tc>
          <w:tcPr>
            <w:tcW w:type="dxa" w:w="1639"/>
          </w:tcPr>
          <w:p>
            <w:pPr>
              <w:spacing w:after="0"/>
              <w:jc w:val="left"/>
            </w:pPr>
            <w:r>
              <w:rPr>
                <w:sz w:val="16"/>
              </w:rPr>
              <w:t>Flood depth: see the FEMA Flood Insurance Rate Map.</w:t>
            </w:r>
          </w:p>
        </w:tc>
      </w:tr>
      <w:tr>
        <w:trPr>
          <w:cantSplit/>
        </w:trPr>
        <w:tc>
          <w:tcPr>
            <w:tcW w:type="dxa" w:w="1980"/>
          </w:tcPr>
          <w:p>
            <w:pPr>
              <w:spacing w:after="0"/>
              <w:jc w:val="left"/>
            </w:pPr>
            <w:r>
              <w:rPr>
                <w:sz w:val="16"/>
              </w:rPr>
              <w:t>Cold/Wind Chill, Extreme Cold/Wind Chill</w:t>
            </w:r>
          </w:p>
        </w:tc>
        <w:tc>
          <w:tcPr>
            <w:tcW w:type="dxa" w:w="2092"/>
          </w:tcPr>
          <w:p>
            <w:pPr>
              <w:spacing w:after="0"/>
              <w:jc w:val="left"/>
            </w:pPr>
            <w:r>
              <w:rPr>
                <w:sz w:val="16"/>
              </w:rPr>
              <w:t>wind chill</w:t>
            </w:r>
          </w:p>
        </w:tc>
        <w:tc>
          <w:tcPr>
            <w:tcW w:type="dxa" w:w="1592"/>
          </w:tcPr>
          <w:p>
            <w:pPr>
              <w:spacing w:after="0"/>
              <w:jc w:val="right"/>
            </w:pPr>
            <w:r>
              <w:rPr>
                <w:sz w:val="16"/>
              </w:rPr>
              <w:t>0</w:t>
            </w:r>
          </w:p>
        </w:tc>
        <w:tc>
          <w:tcPr>
            <w:tcW w:type="dxa" w:w="1558"/>
          </w:tcPr>
          <w:p>
            <w:pPr>
              <w:spacing w:after="0"/>
              <w:jc w:val="left"/>
            </w:pPr>
          </w:p>
        </w:tc>
        <w:tc>
          <w:tcPr>
            <w:tcW w:type="dxa" w:w="1648"/>
          </w:tcPr>
          <w:p>
            <w:pPr>
              <w:spacing w:after="0"/>
              <w:jc w:val="left"/>
            </w:pPr>
          </w:p>
        </w:tc>
        <w:tc>
          <w:tcPr>
            <w:tcW w:type="dxa" w:w="1666"/>
          </w:tcPr>
          <w:p>
            <w:pPr>
              <w:spacing w:after="0"/>
              <w:jc w:val="left"/>
            </w:pPr>
          </w:p>
        </w:tc>
        <w:tc>
          <w:tcPr>
            <w:tcW w:type="dxa" w:w="1937"/>
          </w:tcPr>
          <w:p>
            <w:pPr>
              <w:spacing w:after="0"/>
              <w:jc w:val="left"/>
            </w:pPr>
          </w:p>
        </w:tc>
        <w:tc>
          <w:tcPr>
            <w:tcW w:type="dxa" w:w="1639"/>
          </w:tcPr>
          <w:p>
            <w:pPr>
              <w:spacing w:after="0"/>
              <w:jc w:val="left"/>
            </w:pPr>
          </w:p>
        </w:tc>
      </w:tr>
      <w:tr>
        <w:trPr>
          <w:cantSplit/>
        </w:trPr>
        <w:tc>
          <w:tcPr>
            <w:tcW w:type="dxa" w:w="1980"/>
          </w:tcPr>
          <w:p>
            <w:pPr>
              <w:spacing w:after="0"/>
              <w:jc w:val="left"/>
            </w:pPr>
            <w:r>
              <w:rPr>
                <w:sz w:val="16"/>
              </w:rPr>
              <w:t>Frost/Freeze (outside NRI's Cold Wave definition)</w:t>
            </w:r>
          </w:p>
        </w:tc>
        <w:tc>
          <w:tcPr>
            <w:tcW w:type="dxa" w:w="2092"/>
          </w:tcPr>
          <w:p>
            <w:pPr>
              <w:spacing w:after="0"/>
              <w:jc w:val="left"/>
            </w:pPr>
            <w:r>
              <w:rPr>
                <w:sz w:val="16"/>
              </w:rPr>
              <w:t>crop damage</w:t>
            </w:r>
          </w:p>
        </w:tc>
        <w:tc>
          <w:tcPr>
            <w:tcW w:type="dxa" w:w="1592"/>
          </w:tcPr>
          <w:p>
            <w:pPr>
              <w:spacing w:after="0"/>
              <w:jc w:val="right"/>
            </w:pPr>
            <w:r>
              <w:rPr>
                <w:sz w:val="16"/>
              </w:rPr>
              <w:t>0</w:t>
            </w:r>
          </w:p>
        </w:tc>
        <w:tc>
          <w:tcPr>
            <w:tcW w:type="dxa" w:w="1558"/>
          </w:tcPr>
          <w:p>
            <w:pPr>
              <w:spacing w:after="0"/>
              <w:jc w:val="left"/>
            </w:pPr>
          </w:p>
        </w:tc>
        <w:tc>
          <w:tcPr>
            <w:tcW w:type="dxa" w:w="1648"/>
          </w:tcPr>
          <w:p>
            <w:pPr>
              <w:spacing w:after="0"/>
              <w:jc w:val="left"/>
            </w:pPr>
          </w:p>
        </w:tc>
        <w:tc>
          <w:tcPr>
            <w:tcW w:type="dxa" w:w="1666"/>
          </w:tcPr>
          <w:p>
            <w:pPr>
              <w:spacing w:after="0"/>
              <w:jc w:val="left"/>
            </w:pPr>
          </w:p>
        </w:tc>
        <w:tc>
          <w:tcPr>
            <w:tcW w:type="dxa" w:w="1937"/>
          </w:tcPr>
          <w:p>
            <w:pPr>
              <w:spacing w:after="0"/>
              <w:jc w:val="left"/>
            </w:pPr>
          </w:p>
        </w:tc>
        <w:tc>
          <w:tcPr>
            <w:tcW w:type="dxa" w:w="1639"/>
          </w:tcPr>
          <w:p>
            <w:pPr>
              <w:spacing w:after="0"/>
              <w:jc w:val="left"/>
            </w:pPr>
          </w:p>
        </w:tc>
      </w:tr>
      <w:tr>
        <w:trPr>
          <w:cantSplit/>
        </w:trPr>
        <w:tc>
          <w:tcPr>
            <w:tcW w:type="dxa" w:w="1980"/>
          </w:tcPr>
          <w:p>
            <w:pPr>
              <w:spacing w:after="0"/>
              <w:jc w:val="left"/>
            </w:pPr>
            <w:r>
              <w:rPr>
                <w:sz w:val="16"/>
              </w:rPr>
              <w:t>Drought</w:t>
            </w:r>
          </w:p>
        </w:tc>
        <w:tc>
          <w:tcPr>
            <w:tcW w:type="dxa" w:w="2092"/>
          </w:tcPr>
          <w:p>
            <w:pPr>
              <w:spacing w:after="0"/>
              <w:jc w:val="left"/>
            </w:pPr>
            <w:r>
              <w:rPr>
                <w:sz w:val="16"/>
              </w:rPr>
              <w:t>U.S. Drought Monitor scale (D0 to D4)</w:t>
            </w:r>
          </w:p>
        </w:tc>
        <w:tc>
          <w:tcPr>
            <w:tcW w:type="dxa" w:w="1592"/>
          </w:tcPr>
          <w:p>
            <w:pPr>
              <w:spacing w:after="0"/>
              <w:jc w:val="right"/>
            </w:pPr>
            <w:r>
              <w:rPr>
                <w:sz w:val="16"/>
              </w:rPr>
              <w:t>0</w:t>
            </w:r>
          </w:p>
        </w:tc>
        <w:tc>
          <w:tcPr>
            <w:tcW w:type="dxa" w:w="1558"/>
          </w:tcPr>
          <w:p>
            <w:pPr>
              <w:spacing w:after="0"/>
              <w:jc w:val="left"/>
            </w:pPr>
          </w:p>
        </w:tc>
        <w:tc>
          <w:tcPr>
            <w:tcW w:type="dxa" w:w="1648"/>
          </w:tcPr>
          <w:p>
            <w:pPr>
              <w:spacing w:after="0"/>
              <w:jc w:val="left"/>
            </w:pPr>
          </w:p>
        </w:tc>
        <w:tc>
          <w:tcPr>
            <w:tcW w:type="dxa" w:w="1666"/>
          </w:tcPr>
          <w:p>
            <w:pPr>
              <w:spacing w:after="0"/>
              <w:jc w:val="left"/>
            </w:pPr>
          </w:p>
        </w:tc>
        <w:tc>
          <w:tcPr>
            <w:tcW w:type="dxa" w:w="1937"/>
          </w:tcPr>
          <w:p>
            <w:pPr>
              <w:spacing w:after="0"/>
              <w:jc w:val="left"/>
            </w:pPr>
          </w:p>
        </w:tc>
        <w:tc>
          <w:tcPr>
            <w:tcW w:type="dxa" w:w="163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80"/>
          </w:tcPr>
          <w:p>
            <w:pPr>
              <w:spacing w:after="0"/>
              <w:jc w:val="left"/>
            </w:pPr>
            <w:r>
              <w:rPr>
                <w:sz w:val="16"/>
              </w:rPr>
              <w:t>Earthquake</w:t>
            </w:r>
          </w:p>
        </w:tc>
        <w:tc>
          <w:tcPr>
            <w:tcW w:type="dxa" w:w="2092"/>
          </w:tcPr>
          <w:p>
            <w:pPr>
              <w:spacing w:after="0"/>
              <w:jc w:val="left"/>
            </w:pPr>
            <w:r>
              <w:rPr>
                <w:sz w:val="16"/>
              </w:rPr>
              <w:t>Modified Mercalli (local data)</w:t>
            </w:r>
          </w:p>
        </w:tc>
        <w:tc>
          <w:tcPr>
            <w:tcW w:type="dxa" w:w="1592"/>
          </w:tcPr>
          <w:p>
            <w:pPr>
              <w:spacing w:after="0"/>
              <w:jc w:val="right"/>
            </w:pPr>
            <w:r>
              <w:rPr>
                <w:sz w:val="16"/>
              </w:rPr>
              <w:t>0</w:t>
            </w:r>
          </w:p>
        </w:tc>
        <w:tc>
          <w:tcPr>
            <w:tcW w:type="dxa" w:w="1558"/>
          </w:tcPr>
          <w:p>
            <w:pPr>
              <w:spacing w:after="0"/>
              <w:jc w:val="left"/>
            </w:pPr>
          </w:p>
        </w:tc>
        <w:tc>
          <w:tcPr>
            <w:tcW w:type="dxa" w:w="1648"/>
          </w:tcPr>
          <w:p>
            <w:pPr>
              <w:spacing w:after="0"/>
              <w:jc w:val="left"/>
            </w:pPr>
          </w:p>
        </w:tc>
        <w:tc>
          <w:tcPr>
            <w:tcW w:type="dxa" w:w="1666"/>
          </w:tcPr>
          <w:p>
            <w:pPr>
              <w:spacing w:after="0"/>
              <w:jc w:val="left"/>
            </w:pPr>
          </w:p>
        </w:tc>
        <w:tc>
          <w:tcPr>
            <w:tcW w:type="dxa" w:w="1937"/>
          </w:tcPr>
          <w:p>
            <w:pPr>
              <w:spacing w:after="0"/>
              <w:jc w:val="left"/>
            </w:pPr>
          </w:p>
        </w:tc>
        <w:tc>
          <w:tcPr>
            <w:tcW w:type="dxa" w:w="1639"/>
          </w:tcPr>
          <w:p>
            <w:pPr>
              <w:spacing w:after="0"/>
              <w:jc w:val="left"/>
            </w:pPr>
            <w:r>
              <w:rPr>
                <w:sz w:val="16"/>
              </w:rPr>
              <w:t>Storm Events does not record earthquakes; the USGS earthquake catalog is the source.</w:t>
            </w:r>
          </w:p>
        </w:tc>
      </w:tr>
      <w:tr>
        <w:trPr>
          <w:cantSplit/>
        </w:trPr>
        <w:tc>
          <w:tcPr>
            <w:tcW w:type="dxa" w:w="1980"/>
          </w:tcPr>
          <w:p>
            <w:pPr>
              <w:spacing w:after="0"/>
              <w:jc w:val="left"/>
            </w:pPr>
            <w:r>
              <w:rPr>
                <w:sz w:val="16"/>
              </w:rPr>
              <w:t>Hail</w:t>
            </w:r>
          </w:p>
        </w:tc>
        <w:tc>
          <w:tcPr>
            <w:tcW w:type="dxa" w:w="2092"/>
          </w:tcPr>
          <w:p>
            <w:pPr>
              <w:spacing w:after="0"/>
              <w:jc w:val="left"/>
            </w:pPr>
            <w:r>
              <w:rPr>
                <w:sz w:val="16"/>
              </w:rPr>
              <w:t>hail size (inches)</w:t>
            </w:r>
          </w:p>
        </w:tc>
        <w:tc>
          <w:tcPr>
            <w:tcW w:type="dxa" w:w="1592"/>
          </w:tcPr>
          <w:p>
            <w:pPr>
              <w:spacing w:after="0"/>
              <w:jc w:val="right"/>
            </w:pPr>
            <w:r>
              <w:rPr>
                <w:sz w:val="16"/>
              </w:rPr>
              <w:t>72 records, 1957 to 2025</w:t>
            </w:r>
          </w:p>
        </w:tc>
        <w:tc>
          <w:tcPr>
            <w:tcW w:type="dxa" w:w="1558"/>
          </w:tcPr>
          <w:p>
            <w:pPr>
              <w:spacing w:after="0"/>
              <w:jc w:val="left"/>
            </w:pPr>
            <w:r>
              <w:rPr>
                <w:sz w:val="16"/>
              </w:rPr>
              <w:t>0.67 in to 2.5 in (median 1 in); 72 with a recorded value</w:t>
            </w:r>
          </w:p>
        </w:tc>
        <w:tc>
          <w:tcPr>
            <w:tcW w:type="dxa" w:w="1648"/>
          </w:tcPr>
          <w:p>
            <w:pPr>
              <w:spacing w:after="0"/>
              <w:jc w:val="left"/>
            </w:pPr>
            <w:r>
              <w:rPr>
                <w:sz w:val="16"/>
              </w:rPr>
              <w:t>2.5 in hail, 1990-07-01</w:t>
            </w:r>
          </w:p>
        </w:tc>
        <w:tc>
          <w:tcPr>
            <w:tcW w:type="dxa" w:w="1666"/>
          </w:tcPr>
          <w:p>
            <w:pPr>
              <w:spacing w:after="0"/>
              <w:jc w:val="left"/>
            </w:pPr>
            <w:r>
              <w:rPr>
                <w:sz w:val="16"/>
              </w:rPr>
              <w:t>Hail, 1997-05-01, $5,000,000 property; crops not reported (1997 dollars)</w:t>
            </w:r>
          </w:p>
        </w:tc>
        <w:tc>
          <w:tcPr>
            <w:tcW w:type="dxa" w:w="1937"/>
          </w:tcPr>
          <w:p>
            <w:pPr>
              <w:spacing w:after="0"/>
              <w:jc w:val="left"/>
            </w:pPr>
            <w:r>
              <w:rPr>
                <w:sz w:val="16"/>
              </w:rPr>
              <w:t>Event records naming jurisdictions in the plan: Virginia Beach city (16 records).</w:t>
            </w:r>
          </w:p>
        </w:tc>
        <w:tc>
          <w:tcPr>
            <w:tcW w:type="dxa" w:w="1639"/>
          </w:tcPr>
          <w:p>
            <w:pPr>
              <w:spacing w:after="0"/>
              <w:jc w:val="left"/>
            </w:pPr>
          </w:p>
        </w:tc>
      </w:tr>
      <w:tr>
        <w:trPr>
          <w:cantSplit/>
        </w:trPr>
        <w:tc>
          <w:tcPr>
            <w:tcW w:type="dxa" w:w="1980"/>
          </w:tcPr>
          <w:p>
            <w:pPr>
              <w:spacing w:after="0"/>
              <w:jc w:val="left"/>
            </w:pPr>
            <w:r>
              <w:rPr>
                <w:sz w:val="16"/>
              </w:rPr>
              <w:t>Excessive Heat, Heat</w:t>
            </w:r>
          </w:p>
        </w:tc>
        <w:tc>
          <w:tcPr>
            <w:tcW w:type="dxa" w:w="2092"/>
          </w:tcPr>
          <w:p>
            <w:pPr>
              <w:spacing w:after="0"/>
              <w:jc w:val="left"/>
            </w:pPr>
            <w:r>
              <w:rPr>
                <w:sz w:val="16"/>
              </w:rPr>
              <w:t>heat index (in event narratives)</w:t>
            </w:r>
          </w:p>
        </w:tc>
        <w:tc>
          <w:tcPr>
            <w:tcW w:type="dxa" w:w="1592"/>
          </w:tcPr>
          <w:p>
            <w:pPr>
              <w:spacing w:after="0"/>
              <w:jc w:val="right"/>
            </w:pPr>
            <w:r>
              <w:rPr>
                <w:sz w:val="16"/>
              </w:rPr>
              <w:t>4 records, 1996 to 2025 (4 zone-level)</w:t>
            </w:r>
          </w:p>
        </w:tc>
        <w:tc>
          <w:tcPr>
            <w:tcW w:type="dxa" w:w="1558"/>
          </w:tcPr>
          <w:p>
            <w:pPr>
              <w:spacing w:after="0"/>
              <w:jc w:val="left"/>
            </w:pPr>
            <w:r>
              <w:rPr>
                <w:sz w:val="16"/>
              </w:rPr>
              <w:t>3 days to 4 days (median 3.5 days); 4 with a recorded value</w:t>
            </w:r>
          </w:p>
        </w:tc>
        <w:tc>
          <w:tcPr>
            <w:tcW w:type="dxa" w:w="1648"/>
          </w:tcPr>
          <w:p>
            <w:pPr>
              <w:spacing w:after="0"/>
              <w:jc w:val="left"/>
            </w:pPr>
            <w:r>
              <w:rPr>
                <w:sz w:val="16"/>
              </w:rPr>
              <w:t>4 consecutive days, 2012-07-05 to 2012-07-08, zone-level</w:t>
            </w:r>
          </w:p>
        </w:tc>
        <w:tc>
          <w:tcPr>
            <w:tcW w:type="dxa" w:w="1666"/>
          </w:tcPr>
          <w:p>
            <w:pPr>
              <w:spacing w:after="0"/>
              <w:jc w:val="left"/>
            </w:pPr>
          </w:p>
        </w:tc>
        <w:tc>
          <w:tcPr>
            <w:tcW w:type="dxa" w:w="1937"/>
          </w:tcPr>
          <w:p>
            <w:pPr>
              <w:spacing w:after="0"/>
              <w:jc w:val="left"/>
            </w:pPr>
            <w:r>
              <w:rPr>
                <w:sz w:val="16"/>
              </w:rPr>
              <w:t>Countywide (zone-level records).</w:t>
            </w:r>
          </w:p>
        </w:tc>
        <w:tc>
          <w:tcPr>
            <w:tcW w:type="dxa" w:w="1639"/>
          </w:tcPr>
          <w:p>
            <w:pPr>
              <w:spacing w:after="0"/>
              <w:jc w:val="left"/>
            </w:pPr>
          </w:p>
        </w:tc>
      </w:tr>
      <w:tr>
        <w:trPr>
          <w:cantSplit/>
        </w:trPr>
        <w:tc>
          <w:tcPr>
            <w:tcW w:type="dxa" w:w="1980"/>
          </w:tcPr>
          <w:p>
            <w:pPr>
              <w:spacing w:after="0"/>
              <w:jc w:val="left"/>
            </w:pPr>
            <w:r>
              <w:rPr>
                <w:sz w:val="16"/>
              </w:rPr>
              <w:t>Hurricane, Tropical Storm, Tropical Depression</w:t>
            </w:r>
          </w:p>
        </w:tc>
        <w:tc>
          <w:tcPr>
            <w:tcW w:type="dxa" w:w="2092"/>
          </w:tcPr>
          <w:p>
            <w:pPr>
              <w:spacing w:after="0"/>
              <w:jc w:val="left"/>
            </w:pPr>
            <w:r>
              <w:rPr>
                <w:sz w:val="16"/>
              </w:rPr>
              <w:t>Saffir-Simpson</w:t>
            </w:r>
          </w:p>
        </w:tc>
        <w:tc>
          <w:tcPr>
            <w:tcW w:type="dxa" w:w="1592"/>
          </w:tcPr>
          <w:p>
            <w:pPr>
              <w:spacing w:after="0"/>
              <w:jc w:val="right"/>
            </w:pPr>
            <w:r>
              <w:rPr>
                <w:sz w:val="16"/>
              </w:rPr>
              <w:t>17 records, 1996 to 2025 (17 zone-level)</w:t>
            </w:r>
          </w:p>
        </w:tc>
        <w:tc>
          <w:tcPr>
            <w:tcW w:type="dxa" w:w="1558"/>
          </w:tcPr>
          <w:p>
            <w:pPr>
              <w:spacing w:after="0"/>
              <w:jc w:val="left"/>
            </w:pPr>
          </w:p>
        </w:tc>
        <w:tc>
          <w:tcPr>
            <w:tcW w:type="dxa" w:w="1648"/>
          </w:tcPr>
          <w:p>
            <w:pPr>
              <w:spacing w:after="0"/>
              <w:jc w:val="left"/>
            </w:pPr>
            <w:r>
              <w:rPr>
                <w:sz w:val="16"/>
              </w:rPr>
              <w:t>Strongest recorded: Hurricane record (NOAA event type 'Hurricane (Typhoon)'), 2003-09-18 to 2003-09-19, $39,000,000 property; $400,000 crops (2003 dollars); NWS zone VAZ098</w:t>
            </w:r>
          </w:p>
        </w:tc>
        <w:tc>
          <w:tcPr>
            <w:tcW w:type="dxa" w:w="1666"/>
          </w:tcPr>
          <w:p>
            <w:pPr>
              <w:spacing w:after="0"/>
              <w:jc w:val="left"/>
            </w:pPr>
          </w:p>
        </w:tc>
        <w:tc>
          <w:tcPr>
            <w:tcW w:type="dxa" w:w="1937"/>
          </w:tcPr>
          <w:p>
            <w:pPr>
              <w:spacing w:after="0"/>
              <w:jc w:val="left"/>
            </w:pPr>
            <w:r>
              <w:rPr>
                <w:sz w:val="16"/>
              </w:rPr>
              <w:t>Countywide (zone-level records).</w:t>
            </w:r>
          </w:p>
        </w:tc>
        <w:tc>
          <w:tcPr>
            <w:tcW w:type="dxa" w:w="163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80"/>
          </w:tcPr>
          <w:p>
            <w:pPr>
              <w:spacing w:after="0"/>
              <w:jc w:val="left"/>
            </w:pPr>
            <w:r>
              <w:rPr>
                <w:sz w:val="16"/>
              </w:rPr>
              <w:t>Ice Storm</w:t>
            </w:r>
          </w:p>
        </w:tc>
        <w:tc>
          <w:tcPr>
            <w:tcW w:type="dxa" w:w="2092"/>
          </w:tcPr>
          <w:p>
            <w:pPr>
              <w:spacing w:after="0"/>
              <w:jc w:val="left"/>
            </w:pPr>
            <w:r>
              <w:rPr>
                <w:sz w:val="16"/>
              </w:rPr>
              <w:t>Sperry-Piltz ice scale (local data)</w:t>
            </w:r>
          </w:p>
        </w:tc>
        <w:tc>
          <w:tcPr>
            <w:tcW w:type="dxa" w:w="1592"/>
          </w:tcPr>
          <w:p>
            <w:pPr>
              <w:spacing w:after="0"/>
              <w:jc w:val="right"/>
            </w:pPr>
            <w:r>
              <w:rPr>
                <w:sz w:val="16"/>
              </w:rPr>
              <w:t>0</w:t>
            </w:r>
          </w:p>
        </w:tc>
        <w:tc>
          <w:tcPr>
            <w:tcW w:type="dxa" w:w="1558"/>
          </w:tcPr>
          <w:p>
            <w:pPr>
              <w:spacing w:after="0"/>
              <w:jc w:val="left"/>
            </w:pPr>
          </w:p>
        </w:tc>
        <w:tc>
          <w:tcPr>
            <w:tcW w:type="dxa" w:w="1648"/>
          </w:tcPr>
          <w:p>
            <w:pPr>
              <w:spacing w:after="0"/>
              <w:jc w:val="left"/>
            </w:pPr>
          </w:p>
        </w:tc>
        <w:tc>
          <w:tcPr>
            <w:tcW w:type="dxa" w:w="1666"/>
          </w:tcPr>
          <w:p>
            <w:pPr>
              <w:spacing w:after="0"/>
              <w:jc w:val="left"/>
            </w:pPr>
          </w:p>
        </w:tc>
        <w:tc>
          <w:tcPr>
            <w:tcW w:type="dxa" w:w="1937"/>
          </w:tcPr>
          <w:p>
            <w:pPr>
              <w:spacing w:after="0"/>
              <w:jc w:val="left"/>
            </w:pPr>
          </w:p>
        </w:tc>
        <w:tc>
          <w:tcPr>
            <w:tcW w:type="dxa" w:w="1639"/>
          </w:tcPr>
          <w:p>
            <w:pPr>
              <w:spacing w:after="0"/>
              <w:jc w:val="left"/>
            </w:pPr>
          </w:p>
        </w:tc>
      </w:tr>
      <w:tr>
        <w:trPr>
          <w:cantSplit/>
        </w:trPr>
        <w:tc>
          <w:tcPr>
            <w:tcW w:type="dxa" w:w="1980"/>
          </w:tcPr>
          <w:p>
            <w:pPr>
              <w:spacing w:after="0"/>
              <w:jc w:val="left"/>
            </w:pPr>
            <w:r>
              <w:rPr>
                <w:sz w:val="16"/>
              </w:rPr>
              <w:t>Flash Flood, Flood, Lakeshore Flood</w:t>
            </w:r>
          </w:p>
        </w:tc>
        <w:tc>
          <w:tcPr>
            <w:tcW w:type="dxa" w:w="2092"/>
          </w:tcPr>
          <w:p>
            <w:pPr>
              <w:spacing w:after="0"/>
              <w:jc w:val="left"/>
            </w:pPr>
            <w:r>
              <w:rPr>
                <w:sz w:val="16"/>
              </w:rPr>
              <w:t>damage and flood days (flood depth: FIRM)</w:t>
            </w:r>
          </w:p>
        </w:tc>
        <w:tc>
          <w:tcPr>
            <w:tcW w:type="dxa" w:w="1592"/>
          </w:tcPr>
          <w:p>
            <w:pPr>
              <w:spacing w:after="0"/>
              <w:jc w:val="right"/>
            </w:pPr>
            <w:r>
              <w:rPr>
                <w:sz w:val="16"/>
              </w:rPr>
              <w:t>87 records, 1996 to 2026</w:t>
            </w:r>
          </w:p>
        </w:tc>
        <w:tc>
          <w:tcPr>
            <w:tcW w:type="dxa" w:w="1558"/>
          </w:tcPr>
          <w:p>
            <w:pPr>
              <w:spacing w:after="0"/>
              <w:jc w:val="left"/>
            </w:pPr>
          </w:p>
        </w:tc>
        <w:tc>
          <w:tcPr>
            <w:tcW w:type="dxa" w:w="1648"/>
          </w:tcPr>
          <w:p>
            <w:pPr>
              <w:spacing w:after="0"/>
              <w:jc w:val="left"/>
            </w:pPr>
            <w:r>
              <w:rPr>
                <w:sz w:val="16"/>
              </w:rPr>
              <w:t>Flood, 2016-10-08, $5,000,000 property; $0 crops (2016 dollars)</w:t>
            </w:r>
          </w:p>
        </w:tc>
        <w:tc>
          <w:tcPr>
            <w:tcW w:type="dxa" w:w="1666"/>
          </w:tcPr>
          <w:p>
            <w:pPr>
              <w:spacing w:after="0"/>
              <w:jc w:val="left"/>
            </w:pPr>
          </w:p>
        </w:tc>
        <w:tc>
          <w:tcPr>
            <w:tcW w:type="dxa" w:w="1937"/>
          </w:tcPr>
          <w:p>
            <w:pPr>
              <w:spacing w:after="0"/>
              <w:jc w:val="left"/>
            </w:pPr>
            <w:r>
              <w:rPr>
                <w:sz w:val="16"/>
              </w:rPr>
              <w:t>Event records naming jurisdictions in the plan: Virginia Beach city (12 records).</w:t>
            </w:r>
          </w:p>
        </w:tc>
        <w:tc>
          <w:tcPr>
            <w:tcW w:type="dxa" w:w="163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80"/>
          </w:tcPr>
          <w:p>
            <w:pPr>
              <w:spacing w:after="0"/>
              <w:jc w:val="left"/>
            </w:pPr>
            <w:r>
              <w:rPr>
                <w:sz w:val="16"/>
              </w:rPr>
              <w:t>Debris Flow</w:t>
            </w:r>
          </w:p>
        </w:tc>
        <w:tc>
          <w:tcPr>
            <w:tcW w:type="dxa" w:w="2092"/>
          </w:tcPr>
          <w:p>
            <w:pPr>
              <w:spacing w:after="0"/>
              <w:jc w:val="left"/>
            </w:pPr>
            <w:r>
              <w:rPr>
                <w:sz w:val="16"/>
              </w:rPr>
              <w:t>none (count and damage only)</w:t>
            </w:r>
          </w:p>
        </w:tc>
        <w:tc>
          <w:tcPr>
            <w:tcW w:type="dxa" w:w="1592"/>
          </w:tcPr>
          <w:p>
            <w:pPr>
              <w:spacing w:after="0"/>
              <w:jc w:val="right"/>
            </w:pPr>
            <w:r>
              <w:rPr>
                <w:sz w:val="16"/>
              </w:rPr>
              <w:t>0</w:t>
            </w:r>
          </w:p>
        </w:tc>
        <w:tc>
          <w:tcPr>
            <w:tcW w:type="dxa" w:w="1558"/>
          </w:tcPr>
          <w:p>
            <w:pPr>
              <w:spacing w:after="0"/>
              <w:jc w:val="left"/>
            </w:pPr>
          </w:p>
        </w:tc>
        <w:tc>
          <w:tcPr>
            <w:tcW w:type="dxa" w:w="1648"/>
          </w:tcPr>
          <w:p>
            <w:pPr>
              <w:spacing w:after="0"/>
              <w:jc w:val="left"/>
            </w:pPr>
          </w:p>
        </w:tc>
        <w:tc>
          <w:tcPr>
            <w:tcW w:type="dxa" w:w="1666"/>
          </w:tcPr>
          <w:p>
            <w:pPr>
              <w:spacing w:after="0"/>
              <w:jc w:val="left"/>
            </w:pPr>
          </w:p>
        </w:tc>
        <w:tc>
          <w:tcPr>
            <w:tcW w:type="dxa" w:w="1937"/>
          </w:tcPr>
          <w:p>
            <w:pPr>
              <w:spacing w:after="0"/>
              <w:jc w:val="left"/>
            </w:pPr>
          </w:p>
        </w:tc>
        <w:tc>
          <w:tcPr>
            <w:tcW w:type="dxa" w:w="1639"/>
          </w:tcPr>
          <w:p>
            <w:pPr>
              <w:spacing w:after="0"/>
              <w:jc w:val="left"/>
            </w:pPr>
          </w:p>
        </w:tc>
      </w:tr>
      <w:tr>
        <w:trPr>
          <w:cantSplit/>
        </w:trPr>
        <w:tc>
          <w:tcPr>
            <w:tcW w:type="dxa" w:w="1980"/>
          </w:tcPr>
          <w:p>
            <w:pPr>
              <w:spacing w:after="0"/>
              <w:jc w:val="left"/>
            </w:pPr>
            <w:r>
              <w:rPr>
                <w:sz w:val="16"/>
              </w:rPr>
              <w:t>Lightning</w:t>
            </w:r>
          </w:p>
        </w:tc>
        <w:tc>
          <w:tcPr>
            <w:tcW w:type="dxa" w:w="2092"/>
          </w:tcPr>
          <w:p>
            <w:pPr>
              <w:spacing w:after="0"/>
              <w:jc w:val="left"/>
            </w:pPr>
            <w:r>
              <w:rPr>
                <w:sz w:val="16"/>
              </w:rPr>
              <w:t>annualized frequency (the measure FEMA's Local Mitigation Planning Handbook names)</w:t>
            </w:r>
          </w:p>
        </w:tc>
        <w:tc>
          <w:tcPr>
            <w:tcW w:type="dxa" w:w="1592"/>
          </w:tcPr>
          <w:p>
            <w:pPr>
              <w:spacing w:after="0"/>
              <w:jc w:val="right"/>
            </w:pPr>
            <w:r>
              <w:rPr>
                <w:sz w:val="16"/>
              </w:rPr>
              <w:t>14 records, 1996 to 2025</w:t>
            </w:r>
          </w:p>
        </w:tc>
        <w:tc>
          <w:tcPr>
            <w:tcW w:type="dxa" w:w="1558"/>
          </w:tcPr>
          <w:p>
            <w:pPr>
              <w:spacing w:after="0"/>
              <w:jc w:val="left"/>
            </w:pPr>
          </w:p>
        </w:tc>
        <w:tc>
          <w:tcPr>
            <w:tcW w:type="dxa" w:w="1648"/>
          </w:tcPr>
          <w:p>
            <w:pPr>
              <w:spacing w:after="0"/>
              <w:jc w:val="left"/>
            </w:pPr>
            <w:r>
              <w:rPr>
                <w:sz w:val="16"/>
              </w:rPr>
              <w:t>Lightning, 2008-07-06, $0 property; $0 crops (2008 dollars), 1 direct death</w:t>
            </w:r>
          </w:p>
        </w:tc>
        <w:tc>
          <w:tcPr>
            <w:tcW w:type="dxa" w:w="1666"/>
          </w:tcPr>
          <w:p>
            <w:pPr>
              <w:spacing w:after="0"/>
              <w:jc w:val="left"/>
            </w:pPr>
            <w:r>
              <w:rPr>
                <w:sz w:val="16"/>
              </w:rPr>
              <w:t>Lightning, 2007-08-20, $300,000 property; $0 crops (2007 dollars)</w:t>
            </w:r>
          </w:p>
        </w:tc>
        <w:tc>
          <w:tcPr>
            <w:tcW w:type="dxa" w:w="1937"/>
          </w:tcPr>
          <w:p>
            <w:pPr>
              <w:spacing w:after="0"/>
              <w:jc w:val="left"/>
            </w:pPr>
            <w:r>
              <w:rPr>
                <w:sz w:val="16"/>
              </w:rPr>
              <w:t>Event records naming jurisdictions in the plan: Virginia Beach city (8 records).</w:t>
            </w:r>
          </w:p>
        </w:tc>
        <w:tc>
          <w:tcPr>
            <w:tcW w:type="dxa" w:w="1639"/>
          </w:tcPr>
          <w:p>
            <w:pPr>
              <w:spacing w:after="0"/>
              <w:jc w:val="left"/>
            </w:pPr>
            <w:r>
              <w:rPr>
                <w:sz w:val="16"/>
              </w:rPr>
              <w:t>Storm Events lists lightning with damage or casualties.</w:t>
            </w:r>
          </w:p>
        </w:tc>
      </w:tr>
      <w:tr>
        <w:trPr>
          <w:cantSplit/>
        </w:trPr>
        <w:tc>
          <w:tcPr>
            <w:tcW w:type="dxa" w:w="1980"/>
          </w:tcPr>
          <w:p>
            <w:pPr>
              <w:spacing w:after="0"/>
              <w:jc w:val="left"/>
            </w:pPr>
            <w:r>
              <w:rPr>
                <w:sz w:val="16"/>
              </w:rPr>
              <w:t>High Wind and Strong Wind (outside NRI's Strong Wind definition)</w:t>
            </w:r>
          </w:p>
        </w:tc>
        <w:tc>
          <w:tcPr>
            <w:tcW w:type="dxa" w:w="2092"/>
          </w:tcPr>
          <w:p>
            <w:pPr>
              <w:spacing w:after="0"/>
              <w:jc w:val="left"/>
            </w:pPr>
            <w:r>
              <w:rPr>
                <w:sz w:val="16"/>
              </w:rPr>
              <w:t>wind speed (kt and mph)</w:t>
            </w:r>
          </w:p>
        </w:tc>
        <w:tc>
          <w:tcPr>
            <w:tcW w:type="dxa" w:w="1592"/>
          </w:tcPr>
          <w:p>
            <w:pPr>
              <w:spacing w:after="0"/>
              <w:jc w:val="right"/>
            </w:pPr>
            <w:r>
              <w:rPr>
                <w:sz w:val="16"/>
              </w:rPr>
              <w:t>22 records, 2000 to 2026 (22 zone-level)</w:t>
            </w:r>
          </w:p>
        </w:tc>
        <w:tc>
          <w:tcPr>
            <w:tcW w:type="dxa" w:w="1558"/>
          </w:tcPr>
          <w:p>
            <w:pPr>
              <w:spacing w:after="0"/>
              <w:jc w:val="left"/>
            </w:pPr>
            <w:r>
              <w:rPr>
                <w:sz w:val="16"/>
              </w:rPr>
              <w:t>35 kt (40 mph) to 68 kt (78 mph) (median 50 kt (58 mph)); 22 with a recorded value</w:t>
            </w:r>
          </w:p>
        </w:tc>
        <w:tc>
          <w:tcPr>
            <w:tcW w:type="dxa" w:w="1648"/>
          </w:tcPr>
          <w:p>
            <w:pPr>
              <w:spacing w:after="0"/>
              <w:jc w:val="left"/>
            </w:pPr>
            <w:r>
              <w:rPr>
                <w:sz w:val="16"/>
              </w:rPr>
              <w:t>68 kt (78 mph) measured gust, High Wind, 2016-10-08; NWS zone VAZ098</w:t>
            </w:r>
          </w:p>
        </w:tc>
        <w:tc>
          <w:tcPr>
            <w:tcW w:type="dxa" w:w="1666"/>
          </w:tcPr>
          <w:p>
            <w:pPr>
              <w:spacing w:after="0"/>
              <w:jc w:val="left"/>
            </w:pPr>
          </w:p>
        </w:tc>
        <w:tc>
          <w:tcPr>
            <w:tcW w:type="dxa" w:w="1937"/>
          </w:tcPr>
          <w:p>
            <w:pPr>
              <w:spacing w:after="0"/>
              <w:jc w:val="left"/>
            </w:pPr>
            <w:r>
              <w:rPr>
                <w:sz w:val="16"/>
              </w:rPr>
              <w:t>Countywide (zone-level records).</w:t>
            </w:r>
          </w:p>
        </w:tc>
        <w:tc>
          <w:tcPr>
            <w:tcW w:type="dxa" w:w="1639"/>
          </w:tcPr>
          <w:p>
            <w:pPr>
              <w:spacing w:after="0"/>
              <w:jc w:val="left"/>
            </w:pPr>
          </w:p>
        </w:tc>
      </w:tr>
      <w:tr>
        <w:trPr>
          <w:cantSplit/>
        </w:trPr>
        <w:tc>
          <w:tcPr>
            <w:tcW w:type="dxa" w:w="1980"/>
          </w:tcPr>
          <w:p>
            <w:pPr>
              <w:spacing w:after="0"/>
              <w:jc w:val="left"/>
            </w:pPr>
            <w:r>
              <w:rPr>
                <w:sz w:val="16"/>
              </w:rPr>
              <w:t>Thunderstorm Wind</w:t>
            </w:r>
          </w:p>
        </w:tc>
        <w:tc>
          <w:tcPr>
            <w:tcW w:type="dxa" w:w="2092"/>
          </w:tcPr>
          <w:p>
            <w:pPr>
              <w:spacing w:after="0"/>
              <w:jc w:val="left"/>
            </w:pPr>
            <w:r>
              <w:rPr>
                <w:sz w:val="16"/>
              </w:rPr>
              <w:t>wind speed (kt and mph)</w:t>
            </w:r>
          </w:p>
        </w:tc>
        <w:tc>
          <w:tcPr>
            <w:tcW w:type="dxa" w:w="1592"/>
          </w:tcPr>
          <w:p>
            <w:pPr>
              <w:spacing w:after="0"/>
              <w:jc w:val="right"/>
            </w:pPr>
            <w:r>
              <w:rPr>
                <w:sz w:val="16"/>
              </w:rPr>
              <w:t>199 records, 1956 to 2026</w:t>
            </w:r>
          </w:p>
        </w:tc>
        <w:tc>
          <w:tcPr>
            <w:tcW w:type="dxa" w:w="1558"/>
          </w:tcPr>
          <w:p>
            <w:pPr>
              <w:spacing w:after="0"/>
              <w:jc w:val="left"/>
            </w:pPr>
            <w:r>
              <w:rPr>
                <w:sz w:val="16"/>
              </w:rPr>
              <w:t>50 kt (58 mph) to 85 kt (98 mph) (median 50 kt (58 mph)); 160 with a recorded value</w:t>
            </w:r>
          </w:p>
        </w:tc>
        <w:tc>
          <w:tcPr>
            <w:tcW w:type="dxa" w:w="1648"/>
          </w:tcPr>
          <w:p>
            <w:pPr>
              <w:spacing w:after="0"/>
              <w:jc w:val="left"/>
            </w:pPr>
            <w:r>
              <w:rPr>
                <w:sz w:val="16"/>
              </w:rPr>
              <w:t>85 kt (98 mph), measurement type not recorded, Thunderstorm Wind, 1980-04-04</w:t>
            </w:r>
          </w:p>
        </w:tc>
        <w:tc>
          <w:tcPr>
            <w:tcW w:type="dxa" w:w="1666"/>
          </w:tcPr>
          <w:p>
            <w:pPr>
              <w:spacing w:after="0"/>
              <w:jc w:val="left"/>
            </w:pPr>
            <w:r>
              <w:rPr>
                <w:sz w:val="16"/>
              </w:rPr>
              <w:t>Thunderstorm Wind, 2014-07-10, $200,000 property; $0 crops (2014 dollars)</w:t>
            </w:r>
          </w:p>
        </w:tc>
        <w:tc>
          <w:tcPr>
            <w:tcW w:type="dxa" w:w="1937"/>
          </w:tcPr>
          <w:p>
            <w:pPr>
              <w:spacing w:after="0"/>
              <w:jc w:val="left"/>
            </w:pPr>
            <w:r>
              <w:rPr>
                <w:sz w:val="16"/>
              </w:rPr>
              <w:t>Event records naming jurisdictions in the plan: Virginia Beach city (30 records).</w:t>
            </w:r>
          </w:p>
        </w:tc>
        <w:tc>
          <w:tcPr>
            <w:tcW w:type="dxa" w:w="1639"/>
          </w:tcPr>
          <w:p>
            <w:pPr>
              <w:spacing w:after="0"/>
              <w:jc w:val="left"/>
            </w:pPr>
          </w:p>
        </w:tc>
      </w:tr>
      <w:tr>
        <w:trPr>
          <w:cantSplit/>
        </w:trPr>
        <w:tc>
          <w:tcPr>
            <w:tcW w:type="dxa" w:w="1980"/>
          </w:tcPr>
          <w:p>
            <w:pPr>
              <w:spacing w:after="0"/>
              <w:jc w:val="left"/>
            </w:pPr>
            <w:r>
              <w:rPr>
                <w:sz w:val="16"/>
              </w:rPr>
              <w:t>Tornado</w:t>
            </w:r>
          </w:p>
        </w:tc>
        <w:tc>
          <w:tcPr>
            <w:tcW w:type="dxa" w:w="2092"/>
          </w:tcPr>
          <w:p>
            <w:pPr>
              <w:spacing w:after="0"/>
              <w:jc w:val="left"/>
            </w:pPr>
            <w:r>
              <w:rPr>
                <w:sz w:val="16"/>
              </w:rPr>
              <w:t>Enhanced Fujita (Fujita before Feb 2007)</w:t>
            </w:r>
          </w:p>
        </w:tc>
        <w:tc>
          <w:tcPr>
            <w:tcW w:type="dxa" w:w="1592"/>
          </w:tcPr>
          <w:p>
            <w:pPr>
              <w:spacing w:after="0"/>
              <w:jc w:val="right"/>
            </w:pPr>
            <w:r>
              <w:rPr>
                <w:sz w:val="16"/>
              </w:rPr>
              <w:t>15 records, 1967 to 2023</w:t>
            </w:r>
          </w:p>
        </w:tc>
        <w:tc>
          <w:tcPr>
            <w:tcW w:type="dxa" w:w="1558"/>
          </w:tcPr>
          <w:p>
            <w:pPr>
              <w:spacing w:after="0"/>
              <w:jc w:val="left"/>
            </w:pPr>
            <w:r>
              <w:rPr>
                <w:sz w:val="16"/>
              </w:rPr>
              <w:t>F/EF0 to F/EF3 (median between F/EF0 and F/EF1); 14 with a recorded value</w:t>
            </w:r>
          </w:p>
        </w:tc>
        <w:tc>
          <w:tcPr>
            <w:tcW w:type="dxa" w:w="1648"/>
          </w:tcPr>
          <w:p>
            <w:pPr>
              <w:spacing w:after="0"/>
              <w:jc w:val="left"/>
            </w:pPr>
            <w:r>
              <w:rPr>
                <w:sz w:val="16"/>
              </w:rPr>
              <w:t>EF3 tornado, 2023-04-30, 4.5 mi within this county, 350 yd wide, $20,000,000 property; $0 crops (2023 dollars)</w:t>
            </w:r>
          </w:p>
        </w:tc>
        <w:tc>
          <w:tcPr>
            <w:tcW w:type="dxa" w:w="1666"/>
          </w:tcPr>
          <w:p>
            <w:pPr>
              <w:spacing w:after="0"/>
              <w:jc w:val="left"/>
            </w:pPr>
          </w:p>
        </w:tc>
        <w:tc>
          <w:tcPr>
            <w:tcW w:type="dxa" w:w="1937"/>
          </w:tcPr>
          <w:p>
            <w:pPr>
              <w:spacing w:after="0"/>
              <w:jc w:val="left"/>
            </w:pPr>
            <w:r>
              <w:rPr>
                <w:sz w:val="16"/>
              </w:rPr>
              <w:t>Event records naming jurisdictions in the plan: Virginia Beach city (1 record).</w:t>
            </w:r>
          </w:p>
        </w:tc>
        <w:tc>
          <w:tcPr>
            <w:tcW w:type="dxa" w:w="163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80"/>
          </w:tcPr>
          <w:p>
            <w:pPr>
              <w:spacing w:after="0"/>
              <w:jc w:val="left"/>
            </w:pPr>
            <w:r>
              <w:rPr>
                <w:sz w:val="16"/>
              </w:rPr>
              <w:t>Tsunami</w:t>
            </w:r>
          </w:p>
        </w:tc>
        <w:tc>
          <w:tcPr>
            <w:tcW w:type="dxa" w:w="2092"/>
          </w:tcPr>
          <w:p>
            <w:pPr>
              <w:spacing w:after="0"/>
              <w:jc w:val="left"/>
            </w:pPr>
            <w:r>
              <w:rPr>
                <w:sz w:val="16"/>
              </w:rPr>
              <w:t>none (count and damage only)</w:t>
            </w:r>
          </w:p>
        </w:tc>
        <w:tc>
          <w:tcPr>
            <w:tcW w:type="dxa" w:w="1592"/>
          </w:tcPr>
          <w:p>
            <w:pPr>
              <w:spacing w:after="0"/>
              <w:jc w:val="right"/>
            </w:pPr>
            <w:r>
              <w:rPr>
                <w:sz w:val="16"/>
              </w:rPr>
              <w:t>0</w:t>
            </w:r>
          </w:p>
        </w:tc>
        <w:tc>
          <w:tcPr>
            <w:tcW w:type="dxa" w:w="1558"/>
          </w:tcPr>
          <w:p>
            <w:pPr>
              <w:spacing w:after="0"/>
              <w:jc w:val="left"/>
            </w:pPr>
          </w:p>
        </w:tc>
        <w:tc>
          <w:tcPr>
            <w:tcW w:type="dxa" w:w="1648"/>
          </w:tcPr>
          <w:p>
            <w:pPr>
              <w:spacing w:after="0"/>
              <w:jc w:val="left"/>
            </w:pPr>
          </w:p>
        </w:tc>
        <w:tc>
          <w:tcPr>
            <w:tcW w:type="dxa" w:w="1666"/>
          </w:tcPr>
          <w:p>
            <w:pPr>
              <w:spacing w:after="0"/>
              <w:jc w:val="left"/>
            </w:pPr>
          </w:p>
        </w:tc>
        <w:tc>
          <w:tcPr>
            <w:tcW w:type="dxa" w:w="1937"/>
          </w:tcPr>
          <w:p>
            <w:pPr>
              <w:spacing w:after="0"/>
              <w:jc w:val="left"/>
            </w:pPr>
          </w:p>
        </w:tc>
        <w:tc>
          <w:tcPr>
            <w:tcW w:type="dxa" w:w="1639"/>
          </w:tcPr>
          <w:p>
            <w:pPr>
              <w:spacing w:after="0"/>
              <w:jc w:val="left"/>
            </w:pPr>
          </w:p>
        </w:tc>
      </w:tr>
      <w:tr>
        <w:trPr>
          <w:cantSplit/>
        </w:trPr>
        <w:tc>
          <w:tcPr>
            <w:tcW w:type="dxa" w:w="1980"/>
          </w:tcPr>
          <w:p>
            <w:pPr>
              <w:spacing w:after="0"/>
              <w:jc w:val="left"/>
            </w:pPr>
            <w:r>
              <w:rPr>
                <w:sz w:val="16"/>
              </w:rPr>
              <w:t>Wildfire</w:t>
            </w:r>
          </w:p>
        </w:tc>
        <w:tc>
          <w:tcPr>
            <w:tcW w:type="dxa" w:w="2092"/>
          </w:tcPr>
          <w:p>
            <w:pPr>
              <w:spacing w:after="0"/>
              <w:jc w:val="left"/>
            </w:pPr>
            <w:r>
              <w:rPr>
                <w:sz w:val="16"/>
              </w:rPr>
              <w:t>acres burned (local data)</w:t>
            </w:r>
          </w:p>
        </w:tc>
        <w:tc>
          <w:tcPr>
            <w:tcW w:type="dxa" w:w="1592"/>
          </w:tcPr>
          <w:p>
            <w:pPr>
              <w:spacing w:after="0"/>
              <w:jc w:val="right"/>
            </w:pPr>
            <w:r>
              <w:rPr>
                <w:sz w:val="16"/>
              </w:rPr>
              <w:t>0</w:t>
            </w:r>
          </w:p>
        </w:tc>
        <w:tc>
          <w:tcPr>
            <w:tcW w:type="dxa" w:w="1558"/>
          </w:tcPr>
          <w:p>
            <w:pPr>
              <w:spacing w:after="0"/>
              <w:jc w:val="left"/>
            </w:pPr>
          </w:p>
        </w:tc>
        <w:tc>
          <w:tcPr>
            <w:tcW w:type="dxa" w:w="1648"/>
          </w:tcPr>
          <w:p>
            <w:pPr>
              <w:spacing w:after="0"/>
              <w:jc w:val="left"/>
            </w:pPr>
          </w:p>
        </w:tc>
        <w:tc>
          <w:tcPr>
            <w:tcW w:type="dxa" w:w="1666"/>
          </w:tcPr>
          <w:p>
            <w:pPr>
              <w:spacing w:after="0"/>
              <w:jc w:val="left"/>
            </w:pPr>
          </w:p>
        </w:tc>
        <w:tc>
          <w:tcPr>
            <w:tcW w:type="dxa" w:w="1937"/>
          </w:tcPr>
          <w:p>
            <w:pPr>
              <w:spacing w:after="0"/>
              <w:jc w:val="left"/>
            </w:pPr>
          </w:p>
        </w:tc>
        <w:tc>
          <w:tcPr>
            <w:tcW w:type="dxa" w:w="1639"/>
          </w:tcPr>
          <w:p>
            <w:pPr>
              <w:spacing w:after="0"/>
              <w:jc w:val="left"/>
            </w:pPr>
          </w:p>
        </w:tc>
      </w:tr>
      <w:tr>
        <w:trPr>
          <w:cantSplit/>
        </w:trPr>
        <w:tc>
          <w:tcPr>
            <w:tcW w:type="dxa" w:w="1980"/>
          </w:tcPr>
          <w:p>
            <w:pPr>
              <w:spacing w:after="0"/>
              <w:jc w:val="left"/>
            </w:pPr>
            <w:r>
              <w:rPr>
                <w:sz w:val="16"/>
              </w:rPr>
              <w:t>Winter Storm, Heavy Snow, Blizzard, Lake-Effect Snow, Winter Weather, Sleet</w:t>
            </w:r>
          </w:p>
        </w:tc>
        <w:tc>
          <w:tcPr>
            <w:tcW w:type="dxa" w:w="2092"/>
          </w:tcPr>
          <w:p>
            <w:pPr>
              <w:spacing w:after="0"/>
              <w:jc w:val="left"/>
            </w:pPr>
            <w:r>
              <w:rPr>
                <w:sz w:val="16"/>
              </w:rPr>
              <w:t>none in data (snowfall: local data)</w:t>
            </w:r>
          </w:p>
        </w:tc>
        <w:tc>
          <w:tcPr>
            <w:tcW w:type="dxa" w:w="1592"/>
          </w:tcPr>
          <w:p>
            <w:pPr>
              <w:spacing w:after="0"/>
              <w:jc w:val="right"/>
            </w:pPr>
            <w:r>
              <w:rPr>
                <w:sz w:val="16"/>
              </w:rPr>
              <w:t>48 records, 1996 to 2026 (48 zone-level)</w:t>
            </w:r>
          </w:p>
        </w:tc>
        <w:tc>
          <w:tcPr>
            <w:tcW w:type="dxa" w:w="1558"/>
          </w:tcPr>
          <w:p>
            <w:pPr>
              <w:spacing w:after="0"/>
              <w:jc w:val="left"/>
            </w:pPr>
          </w:p>
        </w:tc>
        <w:tc>
          <w:tcPr>
            <w:tcW w:type="dxa" w:w="1648"/>
          </w:tcPr>
          <w:p>
            <w:pPr>
              <w:spacing w:after="0"/>
              <w:jc w:val="left"/>
            </w:pPr>
            <w:r>
              <w:rPr>
                <w:sz w:val="16"/>
              </w:rPr>
              <w:t>Winter Storm, 2000-01-25, $50,000 property; crops not reported (2000 dollars); NWS zone VAZ098</w:t>
            </w:r>
          </w:p>
        </w:tc>
        <w:tc>
          <w:tcPr>
            <w:tcW w:type="dxa" w:w="1666"/>
          </w:tcPr>
          <w:p>
            <w:pPr>
              <w:spacing w:after="0"/>
              <w:jc w:val="left"/>
            </w:pPr>
          </w:p>
        </w:tc>
        <w:tc>
          <w:tcPr>
            <w:tcW w:type="dxa" w:w="1937"/>
          </w:tcPr>
          <w:p>
            <w:pPr>
              <w:spacing w:after="0"/>
              <w:jc w:val="left"/>
            </w:pPr>
            <w:r>
              <w:rPr>
                <w:sz w:val="16"/>
              </w:rPr>
              <w:t>Countywide (zone-level records).</w:t>
            </w:r>
          </w:p>
        </w:tc>
        <w:tc>
          <w:tcPr>
            <w:tcW w:type="dxa" w:w="163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18 declarations covering 13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2"/>
        <w:gridCol w:w="2572"/>
        <w:gridCol w:w="2194"/>
        <w:gridCol w:w="2638"/>
        <w:gridCol w:w="1343"/>
        <w:gridCol w:w="8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2"/>
            <w:shd w:val="clear" w:color="auto" w:fill="E8E8E8"/>
          </w:tcPr>
          <w:p>
            <w:pPr>
              <w:spacing w:after="0"/>
              <w:jc w:val="left"/>
            </w:pPr>
            <w:r>
              <w:rPr>
                <w:b/>
                <w:sz w:val="16"/>
              </w:rPr>
              <w:t>Type</w:t>
            </w:r>
          </w:p>
        </w:tc>
        <w:tc>
          <w:tcPr>
            <w:tcW w:type="dxa" w:w="2572"/>
            <w:shd w:val="clear" w:color="auto" w:fill="E8E8E8"/>
          </w:tcPr>
          <w:p>
            <w:pPr>
              <w:spacing w:after="0"/>
              <w:jc w:val="left"/>
            </w:pPr>
            <w:r>
              <w:rPr>
                <w:b/>
                <w:sz w:val="16"/>
              </w:rPr>
              <w:t>Title</w:t>
            </w:r>
          </w:p>
        </w:tc>
        <w:tc>
          <w:tcPr>
            <w:tcW w:type="dxa" w:w="2194"/>
            <w:shd w:val="clear" w:color="auto" w:fill="E8E8E8"/>
          </w:tcPr>
          <w:p>
            <w:pPr>
              <w:spacing w:after="0"/>
              <w:jc w:val="left"/>
            </w:pPr>
            <w:r>
              <w:rPr>
                <w:b/>
                <w:sz w:val="16"/>
              </w:rPr>
              <w:t>Mapped hazard</w:t>
            </w:r>
          </w:p>
        </w:tc>
        <w:tc>
          <w:tcPr>
            <w:tcW w:type="dxa" w:w="263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43"/>
            <w:shd w:val="clear" w:color="auto" w:fill="E8E8E8"/>
          </w:tcPr>
          <w:p>
            <w:pPr>
              <w:spacing w:after="0"/>
              <w:jc w:val="left"/>
            </w:pPr>
            <w:r>
              <w:rPr>
                <w:b/>
                <w:sz w:val="16"/>
              </w:rPr>
              <w:t>Flags</w:t>
            </w:r>
          </w:p>
        </w:tc>
        <w:tc>
          <w:tcPr>
            <w:tcW w:type="dxa" w:w="891"/>
            <w:shd w:val="clear" w:color="auto" w:fill="E8E8E8"/>
          </w:tcPr>
          <w:p>
            <w:pPr>
              <w:spacing w:after="0"/>
              <w:jc w:val="left"/>
            </w:pPr>
            <w:r>
              <w:rPr>
                <w:b/>
                <w:sz w:val="16"/>
              </w:rPr>
              <w:t>Notes</w:t>
            </w: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2026-01-22</w:t>
            </w:r>
          </w:p>
        </w:tc>
        <w:tc>
          <w:tcPr>
            <w:tcW w:type="dxa" w:w="1037"/>
          </w:tcPr>
          <w:p>
            <w:pPr>
              <w:spacing w:after="0"/>
              <w:jc w:val="left"/>
            </w:pPr>
            <w:r>
              <w:rPr>
                <w:sz w:val="16"/>
              </w:rPr>
              <w:t>EM-3631-VA</w:t>
            </w:r>
          </w:p>
        </w:tc>
        <w:tc>
          <w:tcPr>
            <w:tcW w:type="dxa" w:w="1362"/>
          </w:tcPr>
          <w:p>
            <w:pPr>
              <w:spacing w:after="0"/>
              <w:jc w:val="left"/>
            </w:pPr>
            <w:r>
              <w:rPr>
                <w:sz w:val="16"/>
              </w:rPr>
              <w:t>Emergency</w:t>
            </w:r>
          </w:p>
        </w:tc>
        <w:tc>
          <w:tcPr>
            <w:tcW w:type="dxa" w:w="2572"/>
          </w:tcPr>
          <w:p>
            <w:pPr>
              <w:spacing w:after="0"/>
              <w:jc w:val="left"/>
            </w:pPr>
            <w:r>
              <w:rPr>
                <w:sz w:val="16"/>
              </w:rPr>
              <w:t>Severe Winter Storm</w:t>
            </w:r>
          </w:p>
        </w:tc>
        <w:tc>
          <w:tcPr>
            <w:tcW w:type="dxa" w:w="2194"/>
          </w:tcPr>
          <w:p>
            <w:pPr>
              <w:spacing w:after="0"/>
              <w:jc w:val="left"/>
            </w:pPr>
            <w:r>
              <w:rPr>
                <w:sz w:val="16"/>
              </w:rPr>
              <w:t>Winter Weather</w:t>
            </w:r>
          </w:p>
        </w:tc>
        <w:tc>
          <w:tcPr>
            <w:tcW w:type="dxa" w:w="2638"/>
          </w:tcPr>
          <w:p>
            <w:pPr>
              <w:spacing w:after="0"/>
              <w:jc w:val="right"/>
            </w:pPr>
            <w:r>
              <w:rPr>
                <w:sz w:val="16"/>
              </w:rPr>
              <w:t>no Public Assistance recorded</w:t>
            </w:r>
          </w:p>
        </w:tc>
        <w:tc>
          <w:tcPr>
            <w:tcW w:type="dxa" w:w="1343"/>
          </w:tcPr>
          <w:p>
            <w:pPr>
              <w:spacing w:after="0"/>
              <w:jc w:val="left"/>
            </w:pPr>
            <w:r>
              <w:rPr>
                <w:sz w:val="16"/>
              </w:rPr>
              <w:t>new since last plan; within last 5 years</w:t>
            </w:r>
          </w:p>
        </w:tc>
        <w:tc>
          <w:tcPr>
            <w:tcW w:type="dxa" w:w="891"/>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DR-4512-VA</w:t>
            </w:r>
          </w:p>
        </w:tc>
        <w:tc>
          <w:tcPr>
            <w:tcW w:type="dxa" w:w="1362"/>
          </w:tcPr>
          <w:p>
            <w:pPr>
              <w:spacing w:after="0"/>
              <w:jc w:val="left"/>
            </w:pPr>
            <w:r>
              <w:rPr>
                <w:sz w:val="16"/>
              </w:rPr>
              <w:t>Major disaster</w:t>
            </w:r>
          </w:p>
        </w:tc>
        <w:tc>
          <w:tcPr>
            <w:tcW w:type="dxa" w:w="2572"/>
          </w:tcPr>
          <w:p>
            <w:pPr>
              <w:spacing w:after="0"/>
              <w:jc w:val="left"/>
            </w:pPr>
            <w:r>
              <w:rPr>
                <w:sz w:val="16"/>
              </w:rPr>
              <w:t>COVID-19 Pandemic</w:t>
            </w:r>
          </w:p>
        </w:tc>
        <w:tc>
          <w:tcPr>
            <w:tcW w:type="dxa" w:w="2194"/>
          </w:tcPr>
          <w:p>
            <w:pPr>
              <w:spacing w:after="0"/>
              <w:jc w:val="left"/>
            </w:pPr>
            <w:r>
              <w:rPr>
                <w:sz w:val="16"/>
              </w:rPr>
              <w:t>Non-natural, not counted</w:t>
            </w:r>
          </w:p>
        </w:tc>
        <w:tc>
          <w:tcPr>
            <w:tcW w:type="dxa" w:w="2638"/>
          </w:tcPr>
          <w:p>
            <w:pPr>
              <w:spacing w:after="0"/>
              <w:jc w:val="right"/>
            </w:pPr>
            <w:r>
              <w:rPr>
                <w:sz w:val="16"/>
              </w:rPr>
              <w:t>$3,648,067.99</w:t>
            </w:r>
          </w:p>
        </w:tc>
        <w:tc>
          <w:tcPr>
            <w:tcW w:type="dxa" w:w="134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EM-3448-VA</w:t>
            </w:r>
          </w:p>
        </w:tc>
        <w:tc>
          <w:tcPr>
            <w:tcW w:type="dxa" w:w="1362"/>
          </w:tcPr>
          <w:p>
            <w:pPr>
              <w:spacing w:after="0"/>
              <w:jc w:val="left"/>
            </w:pPr>
            <w:r>
              <w:rPr>
                <w:sz w:val="16"/>
              </w:rPr>
              <w:t>Emergency</w:t>
            </w:r>
          </w:p>
        </w:tc>
        <w:tc>
          <w:tcPr>
            <w:tcW w:type="dxa" w:w="2572"/>
          </w:tcPr>
          <w:p>
            <w:pPr>
              <w:spacing w:after="0"/>
              <w:jc w:val="left"/>
            </w:pPr>
            <w:r>
              <w:rPr>
                <w:sz w:val="16"/>
              </w:rPr>
              <w:t>COVID-19</w:t>
            </w:r>
          </w:p>
        </w:tc>
        <w:tc>
          <w:tcPr>
            <w:tcW w:type="dxa" w:w="2194"/>
          </w:tcPr>
          <w:p>
            <w:pPr>
              <w:spacing w:after="0"/>
              <w:jc w:val="left"/>
            </w:pPr>
            <w:r>
              <w:rPr>
                <w:sz w:val="16"/>
              </w:rPr>
              <w:t>Non-natural, not counted</w:t>
            </w:r>
          </w:p>
        </w:tc>
        <w:tc>
          <w:tcPr>
            <w:tcW w:type="dxa" w:w="2638"/>
          </w:tcPr>
          <w:p>
            <w:pPr>
              <w:spacing w:after="0"/>
              <w:jc w:val="right"/>
            </w:pPr>
            <w:r>
              <w:rPr>
                <w:sz w:val="16"/>
              </w:rPr>
              <w:t>no Public Assistance recorded</w:t>
            </w:r>
          </w:p>
        </w:tc>
        <w:tc>
          <w:tcPr>
            <w:tcW w:type="dxa" w:w="1343"/>
          </w:tcPr>
          <w:p>
            <w:pPr>
              <w:spacing w:after="0"/>
              <w:jc w:val="left"/>
            </w:pPr>
          </w:p>
        </w:tc>
        <w:tc>
          <w:tcPr>
            <w:tcW w:type="dxa" w:w="891"/>
          </w:tcPr>
          <w:p>
            <w:pPr>
              <w:spacing w:after="0"/>
              <w:jc w:val="left"/>
            </w:pPr>
            <w:r>
              <w:rPr>
                <w:sz w:val="16"/>
              </w:rPr>
              <w:t>same incident as DR-4512</w:t>
            </w:r>
          </w:p>
        </w:tc>
      </w:tr>
      <w:tr>
        <w:trPr>
          <w:cantSplit/>
        </w:trPr>
        <w:tc>
          <w:tcPr>
            <w:tcW w:type="dxa" w:w="1037"/>
          </w:tcPr>
          <w:p>
            <w:pPr>
              <w:spacing w:after="0"/>
              <w:jc w:val="left"/>
            </w:pPr>
            <w:r>
              <w:rPr>
                <w:sz w:val="16"/>
              </w:rPr>
              <w:t>2018-09-11</w:t>
            </w:r>
          </w:p>
        </w:tc>
        <w:tc>
          <w:tcPr>
            <w:tcW w:type="dxa" w:w="1037"/>
          </w:tcPr>
          <w:p>
            <w:pPr>
              <w:spacing w:after="0"/>
              <w:jc w:val="left"/>
            </w:pPr>
            <w:r>
              <w:rPr>
                <w:sz w:val="16"/>
              </w:rPr>
              <w:t>2018-09-13</w:t>
            </w:r>
          </w:p>
        </w:tc>
        <w:tc>
          <w:tcPr>
            <w:tcW w:type="dxa" w:w="1037"/>
          </w:tcPr>
          <w:p>
            <w:pPr>
              <w:spacing w:after="0"/>
              <w:jc w:val="left"/>
            </w:pPr>
            <w:r>
              <w:rPr>
                <w:sz w:val="16"/>
              </w:rPr>
              <w:t>EM-3403-VA</w:t>
            </w:r>
          </w:p>
        </w:tc>
        <w:tc>
          <w:tcPr>
            <w:tcW w:type="dxa" w:w="1362"/>
          </w:tcPr>
          <w:p>
            <w:pPr>
              <w:spacing w:after="0"/>
              <w:jc w:val="left"/>
            </w:pPr>
            <w:r>
              <w:rPr>
                <w:sz w:val="16"/>
              </w:rPr>
              <w:t>Emergency</w:t>
            </w:r>
          </w:p>
        </w:tc>
        <w:tc>
          <w:tcPr>
            <w:tcW w:type="dxa" w:w="2572"/>
          </w:tcPr>
          <w:p>
            <w:pPr>
              <w:spacing w:after="0"/>
              <w:jc w:val="left"/>
            </w:pPr>
            <w:r>
              <w:rPr>
                <w:sz w:val="16"/>
              </w:rPr>
              <w:t>Hurricane Florence</w:t>
            </w:r>
          </w:p>
        </w:tc>
        <w:tc>
          <w:tcPr>
            <w:tcW w:type="dxa" w:w="2194"/>
          </w:tcPr>
          <w:p>
            <w:pPr>
              <w:spacing w:after="0"/>
              <w:jc w:val="left"/>
            </w:pPr>
            <w:r>
              <w:rPr>
                <w:sz w:val="16"/>
              </w:rPr>
              <w:t>Hurricane</w:t>
            </w:r>
          </w:p>
        </w:tc>
        <w:tc>
          <w:tcPr>
            <w:tcW w:type="dxa" w:w="2638"/>
          </w:tcPr>
          <w:p>
            <w:pPr>
              <w:spacing w:after="0"/>
              <w:jc w:val="right"/>
            </w:pPr>
            <w:r>
              <w:rPr>
                <w:sz w:val="16"/>
              </w:rPr>
              <w:t>no Public Assistance recorded</w:t>
            </w:r>
          </w:p>
        </w:tc>
        <w:tc>
          <w:tcPr>
            <w:tcW w:type="dxa" w:w="134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2016-11-02</w:t>
            </w:r>
          </w:p>
        </w:tc>
        <w:tc>
          <w:tcPr>
            <w:tcW w:type="dxa" w:w="1037"/>
          </w:tcPr>
          <w:p>
            <w:pPr>
              <w:spacing w:after="0"/>
              <w:jc w:val="left"/>
            </w:pPr>
            <w:r>
              <w:rPr>
                <w:sz w:val="16"/>
              </w:rPr>
              <w:t>2016-10-07</w:t>
            </w:r>
          </w:p>
        </w:tc>
        <w:tc>
          <w:tcPr>
            <w:tcW w:type="dxa" w:w="1037"/>
          </w:tcPr>
          <w:p>
            <w:pPr>
              <w:spacing w:after="0"/>
              <w:jc w:val="left"/>
            </w:pPr>
            <w:r>
              <w:rPr>
                <w:sz w:val="16"/>
              </w:rPr>
              <w:t>DR-4291-VA</w:t>
            </w:r>
          </w:p>
        </w:tc>
        <w:tc>
          <w:tcPr>
            <w:tcW w:type="dxa" w:w="1362"/>
          </w:tcPr>
          <w:p>
            <w:pPr>
              <w:spacing w:after="0"/>
              <w:jc w:val="left"/>
            </w:pPr>
            <w:r>
              <w:rPr>
                <w:sz w:val="16"/>
              </w:rPr>
              <w:t>Major disaster</w:t>
            </w:r>
          </w:p>
        </w:tc>
        <w:tc>
          <w:tcPr>
            <w:tcW w:type="dxa" w:w="2572"/>
          </w:tcPr>
          <w:p>
            <w:pPr>
              <w:spacing w:after="0"/>
              <w:jc w:val="left"/>
            </w:pPr>
            <w:r>
              <w:rPr>
                <w:sz w:val="16"/>
              </w:rPr>
              <w:t>Hurricane Matthew</w:t>
            </w:r>
          </w:p>
        </w:tc>
        <w:tc>
          <w:tcPr>
            <w:tcW w:type="dxa" w:w="2194"/>
          </w:tcPr>
          <w:p>
            <w:pPr>
              <w:spacing w:after="0"/>
              <w:jc w:val="left"/>
            </w:pPr>
            <w:r>
              <w:rPr>
                <w:sz w:val="16"/>
              </w:rPr>
              <w:t>Hurricane</w:t>
            </w:r>
          </w:p>
        </w:tc>
        <w:tc>
          <w:tcPr>
            <w:tcW w:type="dxa" w:w="2638"/>
          </w:tcPr>
          <w:p>
            <w:pPr>
              <w:spacing w:after="0"/>
              <w:jc w:val="right"/>
            </w:pPr>
            <w:r>
              <w:rPr>
                <w:sz w:val="16"/>
              </w:rPr>
              <w:t>no Public Assistance recorded</w:t>
            </w:r>
          </w:p>
        </w:tc>
        <w:tc>
          <w:tcPr>
            <w:tcW w:type="dxa" w:w="134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EM-3359-VA</w:t>
            </w:r>
          </w:p>
        </w:tc>
        <w:tc>
          <w:tcPr>
            <w:tcW w:type="dxa" w:w="1362"/>
          </w:tcPr>
          <w:p>
            <w:pPr>
              <w:spacing w:after="0"/>
              <w:jc w:val="left"/>
            </w:pPr>
            <w:r>
              <w:rPr>
                <w:sz w:val="16"/>
              </w:rPr>
              <w:t>Emergency</w:t>
            </w:r>
          </w:p>
        </w:tc>
        <w:tc>
          <w:tcPr>
            <w:tcW w:type="dxa" w:w="2572"/>
          </w:tcPr>
          <w:p>
            <w:pPr>
              <w:spacing w:after="0"/>
              <w:jc w:val="left"/>
            </w:pPr>
            <w:r>
              <w:rPr>
                <w:sz w:val="16"/>
              </w:rPr>
              <w:t>Hurricane Sandy</w:t>
            </w:r>
          </w:p>
        </w:tc>
        <w:tc>
          <w:tcPr>
            <w:tcW w:type="dxa" w:w="2194"/>
          </w:tcPr>
          <w:p>
            <w:pPr>
              <w:spacing w:after="0"/>
              <w:jc w:val="left"/>
            </w:pPr>
            <w:r>
              <w:rPr>
                <w:sz w:val="16"/>
              </w:rPr>
              <w:t>Hurricane</w:t>
            </w:r>
          </w:p>
        </w:tc>
        <w:tc>
          <w:tcPr>
            <w:tcW w:type="dxa" w:w="2638"/>
          </w:tcPr>
          <w:p>
            <w:pPr>
              <w:spacing w:after="0"/>
              <w:jc w:val="right"/>
            </w:pPr>
            <w:r>
              <w:rPr>
                <w:sz w:val="16"/>
              </w:rPr>
              <w:t>no Public Assistance recorded</w:t>
            </w:r>
          </w:p>
        </w:tc>
        <w:tc>
          <w:tcPr>
            <w:tcW w:type="dxa" w:w="134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2011-09-03</w:t>
            </w:r>
          </w:p>
        </w:tc>
        <w:tc>
          <w:tcPr>
            <w:tcW w:type="dxa" w:w="1037"/>
          </w:tcPr>
          <w:p>
            <w:pPr>
              <w:spacing w:after="0"/>
              <w:jc w:val="left"/>
            </w:pPr>
            <w:r>
              <w:rPr>
                <w:sz w:val="16"/>
              </w:rPr>
              <w:t>2011-08-26</w:t>
            </w:r>
          </w:p>
        </w:tc>
        <w:tc>
          <w:tcPr>
            <w:tcW w:type="dxa" w:w="1037"/>
          </w:tcPr>
          <w:p>
            <w:pPr>
              <w:spacing w:after="0"/>
              <w:jc w:val="left"/>
            </w:pPr>
            <w:r>
              <w:rPr>
                <w:sz w:val="16"/>
              </w:rPr>
              <w:t>DR-4024-VA</w:t>
            </w:r>
          </w:p>
        </w:tc>
        <w:tc>
          <w:tcPr>
            <w:tcW w:type="dxa" w:w="1362"/>
          </w:tcPr>
          <w:p>
            <w:pPr>
              <w:spacing w:after="0"/>
              <w:jc w:val="left"/>
            </w:pPr>
            <w:r>
              <w:rPr>
                <w:sz w:val="16"/>
              </w:rPr>
              <w:t>Major disaster</w:t>
            </w:r>
          </w:p>
        </w:tc>
        <w:tc>
          <w:tcPr>
            <w:tcW w:type="dxa" w:w="2572"/>
          </w:tcPr>
          <w:p>
            <w:pPr>
              <w:spacing w:after="0"/>
              <w:jc w:val="left"/>
            </w:pPr>
            <w:r>
              <w:rPr>
                <w:sz w:val="16"/>
              </w:rPr>
              <w:t>Hurricane Irene</w:t>
            </w:r>
          </w:p>
        </w:tc>
        <w:tc>
          <w:tcPr>
            <w:tcW w:type="dxa" w:w="2194"/>
          </w:tcPr>
          <w:p>
            <w:pPr>
              <w:spacing w:after="0"/>
              <w:jc w:val="left"/>
            </w:pPr>
            <w:r>
              <w:rPr>
                <w:sz w:val="16"/>
              </w:rPr>
              <w:t>Hurricane</w:t>
            </w:r>
          </w:p>
        </w:tc>
        <w:tc>
          <w:tcPr>
            <w:tcW w:type="dxa" w:w="2638"/>
          </w:tcPr>
          <w:p>
            <w:pPr>
              <w:spacing w:after="0"/>
              <w:jc w:val="right"/>
            </w:pPr>
            <w:r>
              <w:rPr>
                <w:sz w:val="16"/>
              </w:rPr>
              <w:t>$4,697,217.29</w:t>
            </w:r>
          </w:p>
        </w:tc>
        <w:tc>
          <w:tcPr>
            <w:tcW w:type="dxa" w:w="134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2011-08-26</w:t>
            </w:r>
          </w:p>
        </w:tc>
        <w:tc>
          <w:tcPr>
            <w:tcW w:type="dxa" w:w="1037"/>
          </w:tcPr>
          <w:p>
            <w:pPr>
              <w:spacing w:after="0"/>
              <w:jc w:val="left"/>
            </w:pPr>
            <w:r>
              <w:rPr>
                <w:sz w:val="16"/>
              </w:rPr>
              <w:t>2011-08-26</w:t>
            </w:r>
          </w:p>
        </w:tc>
        <w:tc>
          <w:tcPr>
            <w:tcW w:type="dxa" w:w="1037"/>
          </w:tcPr>
          <w:p>
            <w:pPr>
              <w:spacing w:after="0"/>
              <w:jc w:val="left"/>
            </w:pPr>
            <w:r>
              <w:rPr>
                <w:sz w:val="16"/>
              </w:rPr>
              <w:t>EM-3329-VA</w:t>
            </w:r>
          </w:p>
        </w:tc>
        <w:tc>
          <w:tcPr>
            <w:tcW w:type="dxa" w:w="1362"/>
          </w:tcPr>
          <w:p>
            <w:pPr>
              <w:spacing w:after="0"/>
              <w:jc w:val="left"/>
            </w:pPr>
            <w:r>
              <w:rPr>
                <w:sz w:val="16"/>
              </w:rPr>
              <w:t>Emergency</w:t>
            </w:r>
          </w:p>
        </w:tc>
        <w:tc>
          <w:tcPr>
            <w:tcW w:type="dxa" w:w="2572"/>
          </w:tcPr>
          <w:p>
            <w:pPr>
              <w:spacing w:after="0"/>
              <w:jc w:val="left"/>
            </w:pPr>
            <w:r>
              <w:rPr>
                <w:sz w:val="16"/>
              </w:rPr>
              <w:t>Hurricane Irene</w:t>
            </w:r>
          </w:p>
        </w:tc>
        <w:tc>
          <w:tcPr>
            <w:tcW w:type="dxa" w:w="2194"/>
          </w:tcPr>
          <w:p>
            <w:pPr>
              <w:spacing w:after="0"/>
              <w:jc w:val="left"/>
            </w:pPr>
            <w:r>
              <w:rPr>
                <w:sz w:val="16"/>
              </w:rPr>
              <w:t>Hurricane</w:t>
            </w:r>
          </w:p>
        </w:tc>
        <w:tc>
          <w:tcPr>
            <w:tcW w:type="dxa" w:w="2638"/>
          </w:tcPr>
          <w:p>
            <w:pPr>
              <w:spacing w:after="0"/>
              <w:jc w:val="right"/>
            </w:pPr>
            <w:r>
              <w:rPr>
                <w:sz w:val="16"/>
              </w:rPr>
              <w:t>no Public Assistance recorded</w:t>
            </w:r>
          </w:p>
        </w:tc>
        <w:tc>
          <w:tcPr>
            <w:tcW w:type="dxa" w:w="1343"/>
          </w:tcPr>
          <w:p>
            <w:pPr>
              <w:spacing w:after="0"/>
              <w:jc w:val="left"/>
            </w:pPr>
          </w:p>
        </w:tc>
        <w:tc>
          <w:tcPr>
            <w:tcW w:type="dxa" w:w="891"/>
          </w:tcPr>
          <w:p>
            <w:pPr>
              <w:spacing w:after="0"/>
              <w:jc w:val="left"/>
            </w:pPr>
            <w:r>
              <w:rPr>
                <w:sz w:val="16"/>
              </w:rPr>
              <w:t>same incident as DR-4024</w:t>
            </w:r>
          </w:p>
        </w:tc>
      </w:tr>
      <w:tr>
        <w:trPr>
          <w:cantSplit/>
        </w:trPr>
        <w:tc>
          <w:tcPr>
            <w:tcW w:type="dxa" w:w="1037"/>
          </w:tcPr>
          <w:p>
            <w:pPr>
              <w:spacing w:after="0"/>
              <w:jc w:val="left"/>
            </w:pPr>
            <w:r>
              <w:rPr>
                <w:sz w:val="16"/>
              </w:rPr>
              <w:t>2009-12-09</w:t>
            </w:r>
          </w:p>
        </w:tc>
        <w:tc>
          <w:tcPr>
            <w:tcW w:type="dxa" w:w="1037"/>
          </w:tcPr>
          <w:p>
            <w:pPr>
              <w:spacing w:after="0"/>
              <w:jc w:val="left"/>
            </w:pPr>
            <w:r>
              <w:rPr>
                <w:sz w:val="16"/>
              </w:rPr>
              <w:t>2009-11-11</w:t>
            </w:r>
          </w:p>
        </w:tc>
        <w:tc>
          <w:tcPr>
            <w:tcW w:type="dxa" w:w="1037"/>
          </w:tcPr>
          <w:p>
            <w:pPr>
              <w:spacing w:after="0"/>
              <w:jc w:val="left"/>
            </w:pPr>
            <w:r>
              <w:rPr>
                <w:sz w:val="16"/>
              </w:rPr>
              <w:t>DR-1862-VA</w:t>
            </w:r>
          </w:p>
        </w:tc>
        <w:tc>
          <w:tcPr>
            <w:tcW w:type="dxa" w:w="1362"/>
          </w:tcPr>
          <w:p>
            <w:pPr>
              <w:spacing w:after="0"/>
              <w:jc w:val="left"/>
            </w:pPr>
            <w:r>
              <w:rPr>
                <w:sz w:val="16"/>
              </w:rPr>
              <w:t>Major disaster</w:t>
            </w:r>
          </w:p>
        </w:tc>
        <w:tc>
          <w:tcPr>
            <w:tcW w:type="dxa" w:w="2572"/>
          </w:tcPr>
          <w:p>
            <w:pPr>
              <w:spacing w:after="0"/>
              <w:jc w:val="left"/>
            </w:pPr>
            <w:r>
              <w:rPr>
                <w:sz w:val="16"/>
              </w:rPr>
              <w:t>Severe Storms and Flooding Associated with Tropical Depression Ida and a Nor'east</w:t>
            </w:r>
          </w:p>
        </w:tc>
        <w:tc>
          <w:tcPr>
            <w:tcW w:type="dxa" w:w="2194"/>
          </w:tcPr>
          <w:p>
            <w:pPr>
              <w:spacing w:after="0"/>
              <w:jc w:val="left"/>
            </w:pPr>
            <w:r>
              <w:rPr>
                <w:sz w:val="16"/>
              </w:rPr>
              <w:t>Hurricane; Inland Flooding</w:t>
            </w:r>
          </w:p>
        </w:tc>
        <w:tc>
          <w:tcPr>
            <w:tcW w:type="dxa" w:w="2638"/>
          </w:tcPr>
          <w:p>
            <w:pPr>
              <w:spacing w:after="0"/>
              <w:jc w:val="right"/>
            </w:pPr>
            <w:r>
              <w:rPr>
                <w:sz w:val="16"/>
              </w:rPr>
              <w:t>$1,909,913.41</w:t>
            </w:r>
          </w:p>
        </w:tc>
        <w:tc>
          <w:tcPr>
            <w:tcW w:type="dxa" w:w="134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2005-09-12</w:t>
            </w:r>
          </w:p>
        </w:tc>
        <w:tc>
          <w:tcPr>
            <w:tcW w:type="dxa" w:w="1037"/>
          </w:tcPr>
          <w:p>
            <w:pPr>
              <w:spacing w:after="0"/>
              <w:jc w:val="left"/>
            </w:pPr>
            <w:r>
              <w:rPr>
                <w:sz w:val="16"/>
              </w:rPr>
              <w:t>2005-08-29</w:t>
            </w:r>
          </w:p>
        </w:tc>
        <w:tc>
          <w:tcPr>
            <w:tcW w:type="dxa" w:w="1037"/>
          </w:tcPr>
          <w:p>
            <w:pPr>
              <w:spacing w:after="0"/>
              <w:jc w:val="left"/>
            </w:pPr>
            <w:r>
              <w:rPr>
                <w:sz w:val="16"/>
              </w:rPr>
              <w:t>EM-3240-VA</w:t>
            </w:r>
          </w:p>
        </w:tc>
        <w:tc>
          <w:tcPr>
            <w:tcW w:type="dxa" w:w="1362"/>
          </w:tcPr>
          <w:p>
            <w:pPr>
              <w:spacing w:after="0"/>
              <w:jc w:val="left"/>
            </w:pPr>
            <w:r>
              <w:rPr>
                <w:sz w:val="16"/>
              </w:rPr>
              <w:t>Emergency</w:t>
            </w:r>
          </w:p>
        </w:tc>
        <w:tc>
          <w:tcPr>
            <w:tcW w:type="dxa" w:w="2572"/>
          </w:tcPr>
          <w:p>
            <w:pPr>
              <w:spacing w:after="0"/>
              <w:jc w:val="left"/>
            </w:pPr>
            <w:r>
              <w:rPr>
                <w:sz w:val="16"/>
              </w:rPr>
              <w:t>Hurricane Katrina Evacuation</w:t>
            </w:r>
          </w:p>
        </w:tc>
        <w:tc>
          <w:tcPr>
            <w:tcW w:type="dxa" w:w="2194"/>
          </w:tcPr>
          <w:p>
            <w:pPr>
              <w:spacing w:after="0"/>
              <w:jc w:val="left"/>
            </w:pPr>
            <w:r>
              <w:rPr>
                <w:sz w:val="16"/>
              </w:rPr>
              <w:t>Hurricane: evacuation support, not a local hazard event; not counted</w:t>
            </w:r>
          </w:p>
        </w:tc>
        <w:tc>
          <w:tcPr>
            <w:tcW w:type="dxa" w:w="2638"/>
          </w:tcPr>
          <w:p>
            <w:pPr>
              <w:spacing w:after="0"/>
              <w:jc w:val="right"/>
            </w:pPr>
            <w:r>
              <w:rPr>
                <w:sz w:val="16"/>
              </w:rPr>
              <w:t>$22,220.44</w:t>
            </w:r>
          </w:p>
        </w:tc>
        <w:tc>
          <w:tcPr>
            <w:tcW w:type="dxa" w:w="134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2003-09-18</w:t>
            </w:r>
          </w:p>
        </w:tc>
        <w:tc>
          <w:tcPr>
            <w:tcW w:type="dxa" w:w="1037"/>
          </w:tcPr>
          <w:p>
            <w:pPr>
              <w:spacing w:after="0"/>
              <w:jc w:val="left"/>
            </w:pPr>
            <w:r>
              <w:rPr>
                <w:sz w:val="16"/>
              </w:rPr>
              <w:t>2003-09-18</w:t>
            </w:r>
          </w:p>
        </w:tc>
        <w:tc>
          <w:tcPr>
            <w:tcW w:type="dxa" w:w="1037"/>
          </w:tcPr>
          <w:p>
            <w:pPr>
              <w:spacing w:after="0"/>
              <w:jc w:val="left"/>
            </w:pPr>
            <w:r>
              <w:rPr>
                <w:sz w:val="16"/>
              </w:rPr>
              <w:t>DR-1491-VA</w:t>
            </w:r>
          </w:p>
        </w:tc>
        <w:tc>
          <w:tcPr>
            <w:tcW w:type="dxa" w:w="1362"/>
          </w:tcPr>
          <w:p>
            <w:pPr>
              <w:spacing w:after="0"/>
              <w:jc w:val="left"/>
            </w:pPr>
            <w:r>
              <w:rPr>
                <w:sz w:val="16"/>
              </w:rPr>
              <w:t>Major disaster</w:t>
            </w:r>
          </w:p>
        </w:tc>
        <w:tc>
          <w:tcPr>
            <w:tcW w:type="dxa" w:w="2572"/>
          </w:tcPr>
          <w:p>
            <w:pPr>
              <w:spacing w:after="0"/>
              <w:jc w:val="left"/>
            </w:pPr>
            <w:r>
              <w:rPr>
                <w:sz w:val="16"/>
              </w:rPr>
              <w:t>Hurricane Isabel</w:t>
            </w:r>
          </w:p>
        </w:tc>
        <w:tc>
          <w:tcPr>
            <w:tcW w:type="dxa" w:w="2194"/>
          </w:tcPr>
          <w:p>
            <w:pPr>
              <w:spacing w:after="0"/>
              <w:jc w:val="left"/>
            </w:pPr>
            <w:r>
              <w:rPr>
                <w:sz w:val="16"/>
              </w:rPr>
              <w:t>Hurricane</w:t>
            </w:r>
          </w:p>
        </w:tc>
        <w:tc>
          <w:tcPr>
            <w:tcW w:type="dxa" w:w="2638"/>
          </w:tcPr>
          <w:p>
            <w:pPr>
              <w:spacing w:after="0"/>
              <w:jc w:val="right"/>
            </w:pPr>
            <w:r>
              <w:rPr>
                <w:sz w:val="16"/>
              </w:rPr>
              <w:t>$15,032,391.05</w:t>
            </w:r>
          </w:p>
        </w:tc>
        <w:tc>
          <w:tcPr>
            <w:tcW w:type="dxa" w:w="134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1999-09-18</w:t>
            </w:r>
          </w:p>
        </w:tc>
        <w:tc>
          <w:tcPr>
            <w:tcW w:type="dxa" w:w="1037"/>
          </w:tcPr>
          <w:p>
            <w:pPr>
              <w:spacing w:after="0"/>
              <w:jc w:val="left"/>
            </w:pPr>
            <w:r>
              <w:rPr>
                <w:sz w:val="16"/>
              </w:rPr>
              <w:t>1999-09-13</w:t>
            </w:r>
          </w:p>
        </w:tc>
        <w:tc>
          <w:tcPr>
            <w:tcW w:type="dxa" w:w="1037"/>
          </w:tcPr>
          <w:p>
            <w:pPr>
              <w:spacing w:after="0"/>
              <w:jc w:val="left"/>
            </w:pPr>
            <w:r>
              <w:rPr>
                <w:sz w:val="16"/>
              </w:rPr>
              <w:t>DR-1293-VA</w:t>
            </w:r>
          </w:p>
        </w:tc>
        <w:tc>
          <w:tcPr>
            <w:tcW w:type="dxa" w:w="1362"/>
          </w:tcPr>
          <w:p>
            <w:pPr>
              <w:spacing w:after="0"/>
              <w:jc w:val="left"/>
            </w:pPr>
            <w:r>
              <w:rPr>
                <w:sz w:val="16"/>
              </w:rPr>
              <w:t>Major disaster</w:t>
            </w:r>
          </w:p>
        </w:tc>
        <w:tc>
          <w:tcPr>
            <w:tcW w:type="dxa" w:w="2572"/>
          </w:tcPr>
          <w:p>
            <w:pPr>
              <w:spacing w:after="0"/>
              <w:jc w:val="left"/>
            </w:pPr>
            <w:r>
              <w:rPr>
                <w:sz w:val="16"/>
              </w:rPr>
              <w:t>Hurricane Floyd Major Disaster Declarations</w:t>
            </w:r>
          </w:p>
        </w:tc>
        <w:tc>
          <w:tcPr>
            <w:tcW w:type="dxa" w:w="2194"/>
          </w:tcPr>
          <w:p>
            <w:pPr>
              <w:spacing w:after="0"/>
              <w:jc w:val="left"/>
            </w:pPr>
            <w:r>
              <w:rPr>
                <w:sz w:val="16"/>
              </w:rPr>
              <w:t>Hurricane</w:t>
            </w:r>
          </w:p>
        </w:tc>
        <w:tc>
          <w:tcPr>
            <w:tcW w:type="dxa" w:w="2638"/>
          </w:tcPr>
          <w:p>
            <w:pPr>
              <w:spacing w:after="0"/>
              <w:jc w:val="right"/>
            </w:pPr>
            <w:r>
              <w:rPr>
                <w:sz w:val="16"/>
              </w:rPr>
              <w:t>$781,702.30</w:t>
            </w:r>
          </w:p>
        </w:tc>
        <w:tc>
          <w:tcPr>
            <w:tcW w:type="dxa" w:w="134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1999-09-16</w:t>
            </w:r>
          </w:p>
        </w:tc>
        <w:tc>
          <w:tcPr>
            <w:tcW w:type="dxa" w:w="1037"/>
          </w:tcPr>
          <w:p>
            <w:pPr>
              <w:spacing w:after="0"/>
              <w:jc w:val="left"/>
            </w:pPr>
            <w:r>
              <w:rPr>
                <w:sz w:val="16"/>
              </w:rPr>
              <w:t>1999-09-13</w:t>
            </w:r>
          </w:p>
        </w:tc>
        <w:tc>
          <w:tcPr>
            <w:tcW w:type="dxa" w:w="1037"/>
          </w:tcPr>
          <w:p>
            <w:pPr>
              <w:spacing w:after="0"/>
              <w:jc w:val="left"/>
            </w:pPr>
            <w:r>
              <w:rPr>
                <w:sz w:val="16"/>
              </w:rPr>
              <w:t>EM-3147-VA</w:t>
            </w:r>
          </w:p>
        </w:tc>
        <w:tc>
          <w:tcPr>
            <w:tcW w:type="dxa" w:w="1362"/>
          </w:tcPr>
          <w:p>
            <w:pPr>
              <w:spacing w:after="0"/>
              <w:jc w:val="left"/>
            </w:pPr>
            <w:r>
              <w:rPr>
                <w:sz w:val="16"/>
              </w:rPr>
              <w:t>Emergency</w:t>
            </w:r>
          </w:p>
        </w:tc>
        <w:tc>
          <w:tcPr>
            <w:tcW w:type="dxa" w:w="2572"/>
          </w:tcPr>
          <w:p>
            <w:pPr>
              <w:spacing w:after="0"/>
              <w:jc w:val="left"/>
            </w:pPr>
            <w:r>
              <w:rPr>
                <w:sz w:val="16"/>
              </w:rPr>
              <w:t>Hurricane Floyd Emergency Declarations</w:t>
            </w:r>
          </w:p>
        </w:tc>
        <w:tc>
          <w:tcPr>
            <w:tcW w:type="dxa" w:w="2194"/>
          </w:tcPr>
          <w:p>
            <w:pPr>
              <w:spacing w:after="0"/>
              <w:jc w:val="left"/>
            </w:pPr>
            <w:r>
              <w:rPr>
                <w:sz w:val="16"/>
              </w:rPr>
              <w:t>Hurricane</w:t>
            </w:r>
          </w:p>
        </w:tc>
        <w:tc>
          <w:tcPr>
            <w:tcW w:type="dxa" w:w="2638"/>
          </w:tcPr>
          <w:p>
            <w:pPr>
              <w:spacing w:after="0"/>
              <w:jc w:val="right"/>
            </w:pPr>
            <w:r>
              <w:rPr>
                <w:sz w:val="16"/>
              </w:rPr>
              <w:t>no Public Assistance recorded</w:t>
            </w:r>
          </w:p>
        </w:tc>
        <w:tc>
          <w:tcPr>
            <w:tcW w:type="dxa" w:w="1343"/>
          </w:tcPr>
          <w:p>
            <w:pPr>
              <w:spacing w:after="0"/>
              <w:jc w:val="left"/>
            </w:pPr>
          </w:p>
        </w:tc>
        <w:tc>
          <w:tcPr>
            <w:tcW w:type="dxa" w:w="891"/>
          </w:tcPr>
          <w:p>
            <w:pPr>
              <w:spacing w:after="0"/>
              <w:jc w:val="left"/>
            </w:pPr>
            <w:r>
              <w:rPr>
                <w:sz w:val="16"/>
              </w:rPr>
              <w:t>same incident as DR-1293</w:t>
            </w:r>
          </w:p>
        </w:tc>
      </w:tr>
      <w:tr>
        <w:trPr>
          <w:cantSplit/>
        </w:trPr>
        <w:tc>
          <w:tcPr>
            <w:tcW w:type="dxa" w:w="1037"/>
          </w:tcPr>
          <w:p>
            <w:pPr>
              <w:spacing w:after="0"/>
              <w:jc w:val="left"/>
            </w:pPr>
            <w:r>
              <w:rPr>
                <w:sz w:val="16"/>
              </w:rPr>
              <w:t>1998-09-04</w:t>
            </w:r>
          </w:p>
        </w:tc>
        <w:tc>
          <w:tcPr>
            <w:tcW w:type="dxa" w:w="1037"/>
          </w:tcPr>
          <w:p>
            <w:pPr>
              <w:spacing w:after="0"/>
              <w:jc w:val="left"/>
            </w:pPr>
            <w:r>
              <w:rPr>
                <w:sz w:val="16"/>
              </w:rPr>
              <w:t>1998-08-25</w:t>
            </w:r>
          </w:p>
        </w:tc>
        <w:tc>
          <w:tcPr>
            <w:tcW w:type="dxa" w:w="1037"/>
          </w:tcPr>
          <w:p>
            <w:pPr>
              <w:spacing w:after="0"/>
              <w:jc w:val="left"/>
            </w:pPr>
            <w:r>
              <w:rPr>
                <w:sz w:val="16"/>
              </w:rPr>
              <w:t>DR-1242-VA</w:t>
            </w:r>
          </w:p>
        </w:tc>
        <w:tc>
          <w:tcPr>
            <w:tcW w:type="dxa" w:w="1362"/>
          </w:tcPr>
          <w:p>
            <w:pPr>
              <w:spacing w:after="0"/>
              <w:jc w:val="left"/>
            </w:pPr>
            <w:r>
              <w:rPr>
                <w:sz w:val="16"/>
              </w:rPr>
              <w:t>Major disaster</w:t>
            </w:r>
          </w:p>
        </w:tc>
        <w:tc>
          <w:tcPr>
            <w:tcW w:type="dxa" w:w="2572"/>
          </w:tcPr>
          <w:p>
            <w:pPr>
              <w:spacing w:after="0"/>
              <w:jc w:val="left"/>
            </w:pPr>
            <w:r>
              <w:rPr>
                <w:sz w:val="16"/>
              </w:rPr>
              <w:t>Hurricane Bonnie</w:t>
            </w:r>
          </w:p>
        </w:tc>
        <w:tc>
          <w:tcPr>
            <w:tcW w:type="dxa" w:w="2194"/>
          </w:tcPr>
          <w:p>
            <w:pPr>
              <w:spacing w:after="0"/>
              <w:jc w:val="left"/>
            </w:pPr>
            <w:r>
              <w:rPr>
                <w:sz w:val="16"/>
              </w:rPr>
              <w:t>Hurricane</w:t>
            </w:r>
          </w:p>
        </w:tc>
        <w:tc>
          <w:tcPr>
            <w:tcW w:type="dxa" w:w="2638"/>
          </w:tcPr>
          <w:p>
            <w:pPr>
              <w:spacing w:after="0"/>
              <w:jc w:val="right"/>
            </w:pPr>
            <w:r>
              <w:rPr>
                <w:sz w:val="16"/>
              </w:rPr>
              <w:t>no Public Assistance recorded</w:t>
            </w:r>
          </w:p>
        </w:tc>
        <w:tc>
          <w:tcPr>
            <w:tcW w:type="dxa" w:w="134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DR-1086-VA</w:t>
            </w:r>
          </w:p>
        </w:tc>
        <w:tc>
          <w:tcPr>
            <w:tcW w:type="dxa" w:w="1362"/>
          </w:tcPr>
          <w:p>
            <w:pPr>
              <w:spacing w:after="0"/>
              <w:jc w:val="left"/>
            </w:pPr>
            <w:r>
              <w:rPr>
                <w:sz w:val="16"/>
              </w:rPr>
              <w:t>Major disaster</w:t>
            </w:r>
          </w:p>
        </w:tc>
        <w:tc>
          <w:tcPr>
            <w:tcW w:type="dxa" w:w="2572"/>
          </w:tcPr>
          <w:p>
            <w:pPr>
              <w:spacing w:after="0"/>
              <w:jc w:val="left"/>
            </w:pPr>
            <w:r>
              <w:rPr>
                <w:sz w:val="16"/>
              </w:rPr>
              <w:t>Blizzard of 96 (Severe Snow Storm)</w:t>
            </w:r>
          </w:p>
        </w:tc>
        <w:tc>
          <w:tcPr>
            <w:tcW w:type="dxa" w:w="2194"/>
          </w:tcPr>
          <w:p>
            <w:pPr>
              <w:spacing w:after="0"/>
              <w:jc w:val="left"/>
            </w:pPr>
            <w:r>
              <w:rPr>
                <w:sz w:val="16"/>
              </w:rPr>
              <w:t>Winter Weather</w:t>
            </w:r>
          </w:p>
        </w:tc>
        <w:tc>
          <w:tcPr>
            <w:tcW w:type="dxa" w:w="2638"/>
          </w:tcPr>
          <w:p>
            <w:pPr>
              <w:spacing w:after="0"/>
              <w:jc w:val="right"/>
            </w:pPr>
            <w:r>
              <w:rPr>
                <w:sz w:val="16"/>
              </w:rPr>
              <w:t>no Public Assistance recorded</w:t>
            </w:r>
          </w:p>
        </w:tc>
        <w:tc>
          <w:tcPr>
            <w:tcW w:type="dxa" w:w="134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1993-03-25</w:t>
            </w:r>
          </w:p>
        </w:tc>
        <w:tc>
          <w:tcPr>
            <w:tcW w:type="dxa" w:w="1037"/>
          </w:tcPr>
          <w:p>
            <w:pPr>
              <w:spacing w:after="0"/>
              <w:jc w:val="left"/>
            </w:pPr>
            <w:r>
              <w:rPr>
                <w:sz w:val="16"/>
              </w:rPr>
              <w:t>1993-03-13</w:t>
            </w:r>
          </w:p>
        </w:tc>
        <w:tc>
          <w:tcPr>
            <w:tcW w:type="dxa" w:w="1037"/>
          </w:tcPr>
          <w:p>
            <w:pPr>
              <w:spacing w:after="0"/>
              <w:jc w:val="left"/>
            </w:pPr>
            <w:r>
              <w:rPr>
                <w:sz w:val="16"/>
              </w:rPr>
              <w:t>EM-3112-VA</w:t>
            </w:r>
          </w:p>
        </w:tc>
        <w:tc>
          <w:tcPr>
            <w:tcW w:type="dxa" w:w="1362"/>
          </w:tcPr>
          <w:p>
            <w:pPr>
              <w:spacing w:after="0"/>
              <w:jc w:val="left"/>
            </w:pPr>
            <w:r>
              <w:rPr>
                <w:sz w:val="16"/>
              </w:rPr>
              <w:t>Emergency</w:t>
            </w:r>
          </w:p>
        </w:tc>
        <w:tc>
          <w:tcPr>
            <w:tcW w:type="dxa" w:w="2572"/>
          </w:tcPr>
          <w:p>
            <w:pPr>
              <w:spacing w:after="0"/>
              <w:jc w:val="left"/>
            </w:pPr>
            <w:r>
              <w:rPr>
                <w:sz w:val="16"/>
              </w:rPr>
              <w:t>Severe Winter Storm</w:t>
            </w:r>
          </w:p>
        </w:tc>
        <w:tc>
          <w:tcPr>
            <w:tcW w:type="dxa" w:w="2194"/>
          </w:tcPr>
          <w:p>
            <w:pPr>
              <w:spacing w:after="0"/>
              <w:jc w:val="left"/>
            </w:pPr>
            <w:r>
              <w:rPr>
                <w:sz w:val="16"/>
              </w:rPr>
              <w:t>Winter Weather</w:t>
            </w:r>
          </w:p>
        </w:tc>
        <w:tc>
          <w:tcPr>
            <w:tcW w:type="dxa" w:w="2638"/>
          </w:tcPr>
          <w:p>
            <w:pPr>
              <w:spacing w:after="0"/>
              <w:jc w:val="right"/>
            </w:pPr>
            <w:r>
              <w:rPr>
                <w:sz w:val="16"/>
              </w:rPr>
              <w:t>no Public Assistance recorded</w:t>
            </w:r>
          </w:p>
        </w:tc>
        <w:tc>
          <w:tcPr>
            <w:tcW w:type="dxa" w:w="134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1977-01-26</w:t>
            </w:r>
          </w:p>
        </w:tc>
        <w:tc>
          <w:tcPr>
            <w:tcW w:type="dxa" w:w="1037"/>
          </w:tcPr>
          <w:p>
            <w:pPr>
              <w:spacing w:after="0"/>
              <w:jc w:val="left"/>
            </w:pPr>
            <w:r>
              <w:rPr>
                <w:sz w:val="16"/>
              </w:rPr>
              <w:t>1977-01-26</w:t>
            </w:r>
          </w:p>
        </w:tc>
        <w:tc>
          <w:tcPr>
            <w:tcW w:type="dxa" w:w="1037"/>
          </w:tcPr>
          <w:p>
            <w:pPr>
              <w:spacing w:after="0"/>
              <w:jc w:val="left"/>
            </w:pPr>
            <w:r>
              <w:rPr>
                <w:sz w:val="16"/>
              </w:rPr>
              <w:t>DR-525-VA</w:t>
            </w:r>
          </w:p>
        </w:tc>
        <w:tc>
          <w:tcPr>
            <w:tcW w:type="dxa" w:w="1362"/>
          </w:tcPr>
          <w:p>
            <w:pPr>
              <w:spacing w:after="0"/>
              <w:jc w:val="left"/>
            </w:pPr>
            <w:r>
              <w:rPr>
                <w:sz w:val="16"/>
              </w:rPr>
              <w:t>Major disaster</w:t>
            </w:r>
          </w:p>
        </w:tc>
        <w:tc>
          <w:tcPr>
            <w:tcW w:type="dxa" w:w="2572"/>
          </w:tcPr>
          <w:p>
            <w:pPr>
              <w:spacing w:after="0"/>
              <w:jc w:val="left"/>
            </w:pPr>
            <w:r>
              <w:rPr>
                <w:sz w:val="16"/>
              </w:rPr>
              <w:t>Ice Conditions</w:t>
            </w:r>
          </w:p>
        </w:tc>
        <w:tc>
          <w:tcPr>
            <w:tcW w:type="dxa" w:w="2194"/>
          </w:tcPr>
          <w:p>
            <w:pPr>
              <w:spacing w:after="0"/>
              <w:jc w:val="left"/>
            </w:pPr>
            <w:r>
              <w:rPr>
                <w:sz w:val="16"/>
              </w:rPr>
              <w:t>Cold Wave</w:t>
            </w:r>
          </w:p>
        </w:tc>
        <w:tc>
          <w:tcPr>
            <w:tcW w:type="dxa" w:w="2638"/>
          </w:tcPr>
          <w:p>
            <w:pPr>
              <w:spacing w:after="0"/>
              <w:jc w:val="right"/>
            </w:pPr>
            <w:r>
              <w:rPr>
                <w:sz w:val="16"/>
              </w:rPr>
              <w:t>PA not declared for this county</w:t>
            </w:r>
          </w:p>
        </w:tc>
        <w:tc>
          <w:tcPr>
            <w:tcW w:type="dxa" w:w="134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DR-339-VA</w:t>
            </w:r>
          </w:p>
        </w:tc>
        <w:tc>
          <w:tcPr>
            <w:tcW w:type="dxa" w:w="1362"/>
          </w:tcPr>
          <w:p>
            <w:pPr>
              <w:spacing w:after="0"/>
              <w:jc w:val="left"/>
            </w:pPr>
            <w:r>
              <w:rPr>
                <w:sz w:val="16"/>
              </w:rPr>
              <w:t>Major disaster</w:t>
            </w:r>
          </w:p>
        </w:tc>
        <w:tc>
          <w:tcPr>
            <w:tcW w:type="dxa" w:w="2572"/>
          </w:tcPr>
          <w:p>
            <w:pPr>
              <w:spacing w:after="0"/>
              <w:jc w:val="left"/>
            </w:pPr>
            <w:r>
              <w:rPr>
                <w:sz w:val="16"/>
              </w:rPr>
              <w:t>Tropical Storm Agnes</w:t>
            </w:r>
          </w:p>
        </w:tc>
        <w:tc>
          <w:tcPr>
            <w:tcW w:type="dxa" w:w="2194"/>
          </w:tcPr>
          <w:p>
            <w:pPr>
              <w:spacing w:after="0"/>
              <w:jc w:val="left"/>
            </w:pPr>
            <w:r>
              <w:rPr>
                <w:sz w:val="16"/>
              </w:rPr>
              <w:t>Inland Flooding (primary); also designated: Hurricane</w:t>
            </w:r>
          </w:p>
        </w:tc>
        <w:tc>
          <w:tcPr>
            <w:tcW w:type="dxa" w:w="2638"/>
          </w:tcPr>
          <w:p>
            <w:pPr>
              <w:spacing w:after="0"/>
              <w:jc w:val="right"/>
            </w:pPr>
            <w:r>
              <w:rPr>
                <w:sz w:val="16"/>
              </w:rPr>
              <w:t>no Public Assistance recorded</w:t>
            </w:r>
          </w:p>
        </w:tc>
        <w:tc>
          <w:tcPr>
            <w:tcW w:type="dxa" w:w="1343"/>
          </w:tcPr>
          <w:p>
            <w:pPr>
              <w:spacing w:after="0"/>
              <w:jc w:val="left"/>
            </w:pPr>
          </w:p>
        </w:tc>
        <w:tc>
          <w:tcPr>
            <w:tcW w:type="dxa" w:w="89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$180,802.27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9"/>
        <w:gridCol w:w="1899"/>
        <w:gridCol w:w="1736"/>
        <w:gridCol w:w="2554"/>
        <w:gridCol w:w="2325"/>
        <w:gridCol w:w="3699"/>
      </w:tblGrid>
      <w:tr>
        <w:trPr>
          <w:cantSplit/>
          <w:tblHeader/>
        </w:trPr>
        <w:tc>
          <w:tcPr>
            <w:tcW w:type="dxa" w:w="1899"/>
            <w:shd w:val="clear" w:color="auto" w:fill="E8E8E8"/>
          </w:tcPr>
          <w:p>
            <w:pPr>
              <w:spacing w:after="0"/>
              <w:jc w:val="left"/>
            </w:pPr>
            <w:r>
              <w:rPr>
                <w:b/>
                <w:sz w:val="16"/>
              </w:rPr>
              <w:t>Declared</w:t>
            </w:r>
          </w:p>
        </w:tc>
        <w:tc>
          <w:tcPr>
            <w:tcW w:type="dxa" w:w="1899"/>
            <w:shd w:val="clear" w:color="auto" w:fill="E8E8E8"/>
          </w:tcPr>
          <w:p>
            <w:pPr>
              <w:spacing w:after="0"/>
              <w:jc w:val="left"/>
            </w:pPr>
            <w:r>
              <w:rPr>
                <w:b/>
                <w:sz w:val="16"/>
              </w:rPr>
              <w:t>Incident began</w:t>
            </w:r>
          </w:p>
        </w:tc>
        <w:tc>
          <w:tcPr>
            <w:tcW w:type="dxa" w:w="1736"/>
            <w:shd w:val="clear" w:color="auto" w:fill="E8E8E8"/>
          </w:tcPr>
          <w:p>
            <w:pPr>
              <w:spacing w:after="0"/>
              <w:jc w:val="left"/>
            </w:pPr>
            <w:r>
              <w:rPr>
                <w:b/>
                <w:sz w:val="16"/>
              </w:rPr>
              <w:t>FEMA number</w:t>
            </w:r>
          </w:p>
        </w:tc>
        <w:tc>
          <w:tcPr>
            <w:tcW w:type="dxa" w:w="2554"/>
            <w:shd w:val="clear" w:color="auto" w:fill="E8E8E8"/>
          </w:tcPr>
          <w:p>
            <w:pPr>
              <w:spacing w:after="0"/>
              <w:jc w:val="left"/>
            </w:pPr>
            <w:r>
              <w:rPr>
                <w:b/>
                <w:sz w:val="16"/>
              </w:rPr>
              <w:t>Type</w:t>
            </w:r>
          </w:p>
        </w:tc>
        <w:tc>
          <w:tcPr>
            <w:tcW w:type="dxa" w:w="2325"/>
            <w:shd w:val="clear" w:color="auto" w:fill="E8E8E8"/>
          </w:tcPr>
          <w:p>
            <w:pPr>
              <w:spacing w:after="0"/>
              <w:jc w:val="left"/>
            </w:pPr>
            <w:r>
              <w:rPr>
                <w:b/>
                <w:sz w:val="16"/>
              </w:rPr>
              <w:t>Title</w:t>
            </w:r>
          </w:p>
        </w:tc>
        <w:tc>
          <w:tcPr>
            <w:tcW w:type="dxa" w:w="3699"/>
            <w:shd w:val="clear" w:color="auto" w:fill="E8E8E8"/>
          </w:tcPr>
          <w:p>
            <w:pPr>
              <w:spacing w:after="0"/>
              <w:jc w:val="left"/>
            </w:pPr>
            <w:r>
              <w:rPr>
                <w:b/>
                <w:sz w:val="16"/>
              </w:rPr>
              <w:t>Mapped hazard</w:t>
            </w:r>
          </w:p>
        </w:tc>
      </w:tr>
      <w:tr>
        <w:trPr>
          <w:cantSplit/>
        </w:trPr>
        <w:tc>
          <w:tcPr>
            <w:tcW w:type="dxa" w:w="1899"/>
          </w:tcPr>
          <w:p>
            <w:pPr>
              <w:spacing w:after="0"/>
              <w:jc w:val="left"/>
            </w:pPr>
            <w:r>
              <w:rPr>
                <w:sz w:val="16"/>
              </w:rPr>
              <w:t>1963-03-21</w:t>
            </w:r>
          </w:p>
        </w:tc>
        <w:tc>
          <w:tcPr>
            <w:tcW w:type="dxa" w:w="1899"/>
          </w:tcPr>
          <w:p>
            <w:pPr>
              <w:spacing w:after="0"/>
              <w:jc w:val="left"/>
            </w:pPr>
            <w:r>
              <w:rPr>
                <w:sz w:val="16"/>
              </w:rPr>
              <w:t>1963-03-21</w:t>
            </w:r>
          </w:p>
        </w:tc>
        <w:tc>
          <w:tcPr>
            <w:tcW w:type="dxa" w:w="1736"/>
          </w:tcPr>
          <w:p>
            <w:pPr>
              <w:spacing w:after="0"/>
              <w:jc w:val="left"/>
            </w:pPr>
            <w:r>
              <w:rPr>
                <w:sz w:val="16"/>
              </w:rPr>
              <w:t>DR-149-VA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r>
        <w:trPr>
          <w:cantSplit/>
        </w:trPr>
        <w:tc>
          <w:tcPr>
            <w:tcW w:type="dxa" w:w="1899"/>
          </w:tcPr>
          <w:p>
            <w:pPr>
              <w:spacing w:after="0"/>
              <w:jc w:val="left"/>
            </w:pPr>
            <w:r>
              <w:rPr>
                <w:sz w:val="16"/>
              </w:rPr>
              <w:t>1962-03-09</w:t>
            </w:r>
          </w:p>
        </w:tc>
        <w:tc>
          <w:tcPr>
            <w:tcW w:type="dxa" w:w="1899"/>
          </w:tcPr>
          <w:p>
            <w:pPr>
              <w:spacing w:after="0"/>
              <w:jc w:val="left"/>
            </w:pPr>
            <w:r>
              <w:rPr>
                <w:sz w:val="16"/>
              </w:rPr>
              <w:t>1962-03-09</w:t>
            </w:r>
          </w:p>
        </w:tc>
        <w:tc>
          <w:tcPr>
            <w:tcW w:type="dxa" w:w="1736"/>
          </w:tcPr>
          <w:p>
            <w:pPr>
              <w:spacing w:after="0"/>
              <w:jc w:val="left"/>
            </w:pPr>
            <w:r>
              <w:rPr>
                <w:sz w:val="16"/>
              </w:rPr>
              <w:t>DR-123-VA</w:t>
            </w:r>
          </w:p>
        </w:tc>
        <w:tc>
          <w:tcPr>
            <w:tcW w:type="dxa" w:w="2554"/>
          </w:tcPr>
          <w:p>
            <w:pPr>
              <w:spacing w:after="0"/>
              <w:jc w:val="left"/>
            </w:pPr>
            <w:r>
              <w:rPr>
                <w:sz w:val="16"/>
              </w:rPr>
              <w:t>Major disaster</w:t>
            </w:r>
          </w:p>
        </w:tc>
        <w:tc>
          <w:tcPr>
            <w:tcW w:type="dxa" w:w="2325"/>
          </w:tcPr>
          <w:p>
            <w:pPr>
              <w:spacing w:after="0"/>
              <w:jc w:val="left"/>
            </w:pPr>
            <w:r>
              <w:rPr>
                <w:sz w:val="16"/>
              </w:rPr>
              <w:t>Severe Storms, High Tides &amp; Flooding</w:t>
            </w:r>
          </w:p>
        </w:tc>
        <w:tc>
          <w:tcPr>
            <w:tcW w:type="dxa" w:w="3699"/>
          </w:tcPr>
          <w:p>
            <w:pPr>
              <w:spacing w:after="0"/>
              <w:jc w:val="left"/>
            </w:pPr>
            <w:r>
              <w:rPr>
                <w:sz w:val="16"/>
              </w:rPr>
              <w:t>Inland Flooding (primary); also designated: Coastal Flooding</w:t>
            </w:r>
          </w:p>
        </w:tc>
      </w:tr>
      <w:tr>
        <w:trPr>
          <w:cantSplit/>
        </w:trPr>
        <w:tc>
          <w:tcPr>
            <w:tcW w:type="dxa" w:w="1899"/>
          </w:tcPr>
          <w:p>
            <w:pPr>
              <w:spacing w:after="0"/>
              <w:jc w:val="left"/>
            </w:pPr>
            <w:r>
              <w:rPr>
                <w:sz w:val="16"/>
              </w:rPr>
              <w:t>1957-02-01</w:t>
            </w:r>
          </w:p>
        </w:tc>
        <w:tc>
          <w:tcPr>
            <w:tcW w:type="dxa" w:w="1899"/>
          </w:tcPr>
          <w:p>
            <w:pPr>
              <w:spacing w:after="0"/>
              <w:jc w:val="left"/>
            </w:pPr>
            <w:r>
              <w:rPr>
                <w:sz w:val="16"/>
              </w:rPr>
              <w:t>1957-02-01</w:t>
            </w:r>
          </w:p>
        </w:tc>
        <w:tc>
          <w:tcPr>
            <w:tcW w:type="dxa" w:w="1736"/>
          </w:tcPr>
          <w:p>
            <w:pPr>
              <w:spacing w:after="0"/>
              <w:jc w:val="left"/>
            </w:pPr>
            <w:r>
              <w:rPr>
                <w:sz w:val="16"/>
              </w:rPr>
              <w:t>DR-68-VA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$23,777.38</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23,777.38"/>
        <w:tblDescription w:val="Hazard Plain table b1d_pa_other"/>
      </w:tblPr>
      <w:tblGrid>
        <w:gridCol w:w="2183"/>
        <w:gridCol w:w="2183"/>
        <w:gridCol w:w="4063"/>
        <w:gridCol w:w="3499"/>
        <w:gridCol w:w="2183"/>
      </w:tblGrid>
      <w:tr>
        <w:trPr>
          <w:cantSplit/>
          <w:tblHeader/>
        </w:trPr>
        <w:tc>
          <w:tcPr>
            <w:tcW w:type="dxa" w:w="2183"/>
            <w:shd w:val="clear" w:color="auto" w:fill="E8E8E8"/>
          </w:tcPr>
          <w:p>
            <w:pPr>
              <w:spacing w:after="0"/>
              <w:jc w:val="left"/>
            </w:pPr>
            <w:r>
              <w:rPr>
                <w:b/>
                <w:sz w:val="16"/>
              </w:rPr>
              <w:t>FEMA number</w:t>
            </w:r>
          </w:p>
        </w:tc>
        <w:tc>
          <w:tcPr>
            <w:tcW w:type="dxa" w:w="2183"/>
            <w:shd w:val="clear" w:color="auto" w:fill="E8E8E8"/>
          </w:tcPr>
          <w:p>
            <w:pPr>
              <w:spacing w:after="0"/>
              <w:jc w:val="left"/>
            </w:pPr>
            <w:r>
              <w:rPr>
                <w:b/>
                <w:sz w:val="16"/>
              </w:rPr>
              <w:t>Declared</w:t>
            </w:r>
          </w:p>
        </w:tc>
        <w:tc>
          <w:tcPr>
            <w:tcW w:type="dxa" w:w="4063"/>
            <w:shd w:val="clear" w:color="auto" w:fill="E8E8E8"/>
          </w:tcPr>
          <w:p>
            <w:pPr>
              <w:spacing w:after="0"/>
              <w:jc w:val="left"/>
            </w:pPr>
            <w:r>
              <w:rPr>
                <w:b/>
                <w:sz w:val="16"/>
              </w:rPr>
              <w:t>Title</w:t>
            </w:r>
          </w:p>
        </w:tc>
        <w:tc>
          <w:tcPr>
            <w:tcW w:type="dxa" w:w="3499"/>
            <w:shd w:val="clear" w:color="auto" w:fill="E8E8E8"/>
          </w:tcPr>
          <w:p>
            <w:pPr>
              <w:spacing w:after="0"/>
              <w:jc w:val="left"/>
            </w:pPr>
            <w:r>
              <w:rPr>
                <w:b/>
                <w:sz w:val="16"/>
              </w:rPr>
              <w:t>Applicant</w:t>
            </w:r>
          </w:p>
        </w:tc>
        <w:tc>
          <w:tcPr>
            <w:tcW w:type="dxa" w:w="218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183"/>
          </w:tcPr>
          <w:p>
            <w:pPr>
              <w:spacing w:after="0"/>
              <w:jc w:val="left"/>
            </w:pPr>
            <w:r>
              <w:rPr>
                <w:sz w:val="16"/>
              </w:rPr>
              <w:t>DR-4602-VA</w:t>
            </w:r>
          </w:p>
        </w:tc>
        <w:tc>
          <w:tcPr>
            <w:tcW w:type="dxa" w:w="2183"/>
          </w:tcPr>
          <w:p>
            <w:pPr>
              <w:spacing w:after="0"/>
              <w:jc w:val="left"/>
            </w:pPr>
            <w:r>
              <w:rPr>
                <w:sz w:val="16"/>
              </w:rPr>
              <w:t>2021-05-10</w:t>
            </w:r>
          </w:p>
        </w:tc>
        <w:tc>
          <w:tcPr>
            <w:tcW w:type="dxa" w:w="4063"/>
          </w:tcPr>
          <w:p>
            <w:pPr>
              <w:spacing w:after="0"/>
              <w:jc w:val="left"/>
            </w:pPr>
            <w:r>
              <w:rPr>
                <w:sz w:val="16"/>
              </w:rPr>
              <w:t>Severe Winter Storms</w:t>
            </w:r>
          </w:p>
        </w:tc>
        <w:tc>
          <w:tcPr>
            <w:tcW w:type="dxa" w:w="3499"/>
          </w:tcPr>
          <w:p>
            <w:pPr>
              <w:spacing w:after="0"/>
              <w:jc w:val="left"/>
            </w:pPr>
            <w:r>
              <w:rPr>
                <w:sz w:val="16"/>
              </w:rPr>
              <w:t>McKenney, Town of</w:t>
            </w:r>
          </w:p>
        </w:tc>
        <w:tc>
          <w:tcPr>
            <w:tcW w:type="dxa" w:w="2183"/>
          </w:tcPr>
          <w:p>
            <w:pPr>
              <w:spacing w:after="0"/>
              <w:jc w:val="right"/>
            </w:pPr>
            <w:r>
              <w:rPr>
                <w:sz w:val="16"/>
              </w:rPr>
              <w:t>$23,777.38</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30</w:t>
            </w:r>
          </w:p>
        </w:tc>
        <w:tc>
          <w:tcPr>
            <w:tcW w:type="dxa" w:w="1159"/>
          </w:tcPr>
          <w:p>
            <w:pPr>
              <w:spacing w:after="0"/>
              <w:jc w:val="right"/>
            </w:pPr>
            <w:r>
              <w:rPr>
                <w:sz w:val="16"/>
              </w:rPr>
              <w:t>10</w:t>
            </w:r>
          </w:p>
        </w:tc>
        <w:tc>
          <w:tcPr>
            <w:tcW w:type="dxa" w:w="2116"/>
          </w:tcPr>
          <w:p>
            <w:pPr>
              <w:spacing w:after="0"/>
              <w:jc w:val="right"/>
            </w:pPr>
            <w:r>
              <w:rPr>
                <w:sz w:val="16"/>
              </w:rPr>
              <w:t>4</w:t>
            </w:r>
          </w:p>
        </w:tc>
        <w:tc>
          <w:tcPr>
            <w:tcW w:type="dxa" w:w="786"/>
          </w:tcPr>
          <w:p>
            <w:pPr>
              <w:spacing w:after="0"/>
              <w:jc w:val="right"/>
            </w:pPr>
            <w:r>
              <w:rPr>
                <w:sz w:val="16"/>
              </w:rPr>
              <w:t>14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72</w:t>
            </w:r>
          </w:p>
        </w:tc>
        <w:tc>
          <w:tcPr>
            <w:tcW w:type="dxa" w:w="1159"/>
          </w:tcPr>
          <w:p>
            <w:pPr>
              <w:spacing w:after="0"/>
              <w:jc w:val="right"/>
            </w:pPr>
            <w:r>
              <w:rPr>
                <w:sz w:val="16"/>
              </w:rPr>
              <w:t>10</w:t>
            </w:r>
          </w:p>
        </w:tc>
        <w:tc>
          <w:tcPr>
            <w:tcW w:type="dxa" w:w="2116"/>
          </w:tcPr>
          <w:p>
            <w:pPr>
              <w:spacing w:after="0"/>
              <w:jc w:val="right"/>
            </w:pPr>
            <w:r>
              <w:rPr>
                <w:sz w:val="16"/>
              </w:rPr>
              <w:t>0</w:t>
            </w:r>
          </w:p>
        </w:tc>
        <w:tc>
          <w:tcPr>
            <w:tcW w:type="dxa" w:w="786"/>
          </w:tcPr>
          <w:p>
            <w:pPr>
              <w:spacing w:after="0"/>
              <w:jc w:val="right"/>
            </w:pPr>
            <w:r>
              <w:rPr>
                <w:sz w:val="16"/>
              </w:rPr>
              <w:t>10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4</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17</w:t>
            </w:r>
          </w:p>
        </w:tc>
        <w:tc>
          <w:tcPr>
            <w:tcW w:type="dxa" w:w="1159"/>
          </w:tcPr>
          <w:p>
            <w:pPr>
              <w:spacing w:after="0"/>
              <w:jc w:val="right"/>
            </w:pPr>
            <w:r>
              <w:rPr>
                <w:sz w:val="16"/>
              </w:rPr>
              <w:t>2</w:t>
            </w:r>
          </w:p>
        </w:tc>
        <w:tc>
          <w:tcPr>
            <w:tcW w:type="dxa" w:w="2116"/>
          </w:tcPr>
          <w:p>
            <w:pPr>
              <w:spacing w:after="0"/>
              <w:jc w:val="right"/>
            </w:pPr>
            <w:r>
              <w:rPr>
                <w:sz w:val="16"/>
              </w:rPr>
              <w:t>1</w:t>
            </w:r>
          </w:p>
        </w:tc>
        <w:tc>
          <w:tcPr>
            <w:tcW w:type="dxa" w:w="786"/>
          </w:tcPr>
          <w:p>
            <w:pPr>
              <w:spacing w:after="0"/>
              <w:jc w:val="right"/>
            </w:pPr>
            <w:r>
              <w:rPr>
                <w:sz w:val="16"/>
              </w:rPr>
              <w:t>2</w:t>
            </w:r>
          </w:p>
        </w:tc>
        <w:tc>
          <w:tcPr>
            <w:tcW w:type="dxa" w:w="1692"/>
          </w:tcPr>
          <w:p>
            <w:pPr>
              <w:spacing w:after="0"/>
              <w:jc w:val="right"/>
            </w:pPr>
            <w:r>
              <w:rPr>
                <w:sz w:val="16"/>
              </w:rPr>
              <w:t>9</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87</w:t>
            </w:r>
          </w:p>
        </w:tc>
        <w:tc>
          <w:tcPr>
            <w:tcW w:type="dxa" w:w="1159"/>
          </w:tcPr>
          <w:p>
            <w:pPr>
              <w:spacing w:after="0"/>
              <w:jc w:val="right"/>
            </w:pPr>
            <w:r>
              <w:rPr>
                <w:sz w:val="16"/>
              </w:rPr>
              <w:t>41</w:t>
            </w:r>
          </w:p>
        </w:tc>
        <w:tc>
          <w:tcPr>
            <w:tcW w:type="dxa" w:w="2116"/>
          </w:tcPr>
          <w:p>
            <w:pPr>
              <w:spacing w:after="0"/>
              <w:jc w:val="right"/>
            </w:pPr>
            <w:r>
              <w:rPr>
                <w:sz w:val="16"/>
              </w:rPr>
              <w:t>0</w:t>
            </w:r>
          </w:p>
        </w:tc>
        <w:tc>
          <w:tcPr>
            <w:tcW w:type="dxa" w:w="786"/>
          </w:tcPr>
          <w:p>
            <w:pPr>
              <w:spacing w:after="0"/>
              <w:jc w:val="right"/>
            </w:pPr>
            <w:r>
              <w:rPr>
                <w:sz w:val="16"/>
              </w:rPr>
              <w:t>41</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14</w:t>
            </w:r>
          </w:p>
        </w:tc>
        <w:tc>
          <w:tcPr>
            <w:tcW w:type="dxa" w:w="1159"/>
          </w:tcPr>
          <w:p>
            <w:pPr>
              <w:spacing w:after="0"/>
              <w:jc w:val="right"/>
            </w:pPr>
            <w:r>
              <w:rPr>
                <w:sz w:val="16"/>
              </w:rPr>
              <w:t>1</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221</w:t>
            </w:r>
          </w:p>
        </w:tc>
        <w:tc>
          <w:tcPr>
            <w:tcW w:type="dxa" w:w="1159"/>
          </w:tcPr>
          <w:p>
            <w:pPr>
              <w:spacing w:after="0"/>
              <w:jc w:val="right"/>
            </w:pPr>
            <w:r>
              <w:rPr>
                <w:sz w:val="16"/>
              </w:rPr>
              <w:t>28</w:t>
            </w:r>
          </w:p>
        </w:tc>
        <w:tc>
          <w:tcPr>
            <w:tcW w:type="dxa" w:w="2116"/>
          </w:tcPr>
          <w:p>
            <w:pPr>
              <w:spacing w:after="0"/>
              <w:jc w:val="right"/>
            </w:pPr>
            <w:r>
              <w:rPr>
                <w:sz w:val="16"/>
              </w:rPr>
              <w:t>9</w:t>
            </w:r>
          </w:p>
        </w:tc>
        <w:tc>
          <w:tcPr>
            <w:tcW w:type="dxa" w:w="786"/>
          </w:tcPr>
          <w:p>
            <w:pPr>
              <w:spacing w:after="0"/>
              <w:jc w:val="right"/>
            </w:pPr>
            <w:r>
              <w:rPr>
                <w:sz w:val="16"/>
              </w:rPr>
              <w:t>35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13 High Wind and 9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15</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48</w:t>
            </w:r>
          </w:p>
        </w:tc>
        <w:tc>
          <w:tcPr>
            <w:tcW w:type="dxa" w:w="1159"/>
          </w:tcPr>
          <w:p>
            <w:pPr>
              <w:spacing w:after="0"/>
              <w:jc w:val="right"/>
            </w:pPr>
            <w:r>
              <w:rPr>
                <w:sz w:val="16"/>
              </w:rPr>
              <w:t>4</w:t>
            </w:r>
          </w:p>
        </w:tc>
        <w:tc>
          <w:tcPr>
            <w:tcW w:type="dxa" w:w="2116"/>
          </w:tcPr>
          <w:p>
            <w:pPr>
              <w:spacing w:after="0"/>
              <w:jc w:val="right"/>
            </w:pPr>
            <w:r>
              <w:rPr>
                <w:sz w:val="16"/>
              </w:rPr>
              <w:t>2</w:t>
            </w:r>
          </w:p>
        </w:tc>
        <w:tc>
          <w:tcPr>
            <w:tcW w:type="dxa" w:w="786"/>
          </w:tcPr>
          <w:p>
            <w:pPr>
              <w:spacing w:after="0"/>
              <w:jc w:val="right"/>
            </w:pPr>
            <w:r>
              <w:rPr>
                <w:sz w:val="16"/>
              </w:rPr>
              <w:t>6</w:t>
            </w:r>
          </w:p>
        </w:tc>
        <w:tc>
          <w:tcPr>
            <w:tcW w:type="dxa" w:w="1692"/>
          </w:tcPr>
          <w:p>
            <w:pPr>
              <w:spacing w:after="0"/>
              <w:jc w:val="right"/>
            </w:pPr>
            <w:r>
              <w:rPr>
                <w:sz w:val="16"/>
              </w:rPr>
              <w:t>3</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35"/>
        <w:gridCol w:w="1329"/>
        <w:gridCol w:w="2959"/>
        <w:gridCol w:w="926"/>
        <w:gridCol w:w="2486"/>
        <w:gridCol w:w="1021"/>
        <w:gridCol w:w="2920"/>
      </w:tblGrid>
      <w:tr>
        <w:trPr>
          <w:cantSplit/>
          <w:tblHeader/>
        </w:trPr>
        <w:tc>
          <w:tcPr>
            <w:tcW w:type="dxa" w:w="1037"/>
            <w:shd w:val="clear" w:color="auto" w:fill="E8E8E8"/>
          </w:tcPr>
          <w:p>
            <w:pPr>
              <w:spacing w:after="0"/>
              <w:jc w:val="left"/>
            </w:pPr>
            <w:r>
              <w:rPr>
                <w:b/>
                <w:sz w:val="16"/>
              </w:rPr>
              <w:t>Date</w:t>
            </w:r>
          </w:p>
        </w:tc>
        <w:tc>
          <w:tcPr>
            <w:tcW w:type="dxa" w:w="1435"/>
            <w:shd w:val="clear" w:color="auto" w:fill="E8E8E8"/>
          </w:tcPr>
          <w:p>
            <w:pPr>
              <w:spacing w:after="0"/>
              <w:jc w:val="left"/>
            </w:pPr>
            <w:r>
              <w:rPr>
                <w:b/>
                <w:sz w:val="16"/>
              </w:rPr>
              <w:t>Event type</w:t>
            </w:r>
          </w:p>
        </w:tc>
        <w:tc>
          <w:tcPr>
            <w:tcW w:type="dxa" w:w="1329"/>
            <w:shd w:val="clear" w:color="auto" w:fill="E8E8E8"/>
          </w:tcPr>
          <w:p>
            <w:pPr>
              <w:spacing w:after="0"/>
              <w:jc w:val="left"/>
            </w:pPr>
            <w:r>
              <w:rPr>
                <w:b/>
                <w:sz w:val="16"/>
              </w:rPr>
              <w:t>Magnitude or extent</w:t>
            </w:r>
          </w:p>
        </w:tc>
        <w:tc>
          <w:tcPr>
            <w:tcW w:type="dxa" w:w="2959"/>
            <w:shd w:val="clear" w:color="auto" w:fill="E8E8E8"/>
          </w:tcPr>
          <w:p>
            <w:pPr>
              <w:spacing w:after="0"/>
              <w:jc w:val="left"/>
            </w:pPr>
            <w:r>
              <w:rPr>
                <w:b/>
                <w:sz w:val="16"/>
              </w:rPr>
              <w:t>Damage</w:t>
            </w:r>
          </w:p>
          <w:p>
            <w:pPr>
              <w:spacing w:after="0"/>
              <w:jc w:val="left"/>
            </w:pPr>
            <w:r>
              <w:rPr>
                <w:i/>
                <w:color w:val="555555"/>
                <w:sz w:val="14"/>
              </w:rPr>
              <w:t>nominal dollars</w:t>
            </w:r>
          </w:p>
        </w:tc>
        <w:tc>
          <w:tcPr>
            <w:tcW w:type="dxa" w:w="92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86"/>
            <w:shd w:val="clear" w:color="auto" w:fill="E8E8E8"/>
          </w:tcPr>
          <w:p>
            <w:pPr>
              <w:spacing w:after="0"/>
              <w:jc w:val="left"/>
            </w:pPr>
            <w:r>
              <w:rPr>
                <w:b/>
                <w:sz w:val="16"/>
              </w:rPr>
              <w:t>Location</w:t>
            </w:r>
          </w:p>
        </w:tc>
        <w:tc>
          <w:tcPr>
            <w:tcW w:type="dxa" w:w="1021"/>
            <w:shd w:val="clear" w:color="auto" w:fill="E8E8E8"/>
          </w:tcPr>
          <w:p>
            <w:pPr>
              <w:spacing w:after="0"/>
              <w:jc w:val="left"/>
            </w:pPr>
            <w:r>
              <w:rPr>
                <w:b/>
                <w:sz w:val="16"/>
              </w:rPr>
              <w:t>Flags</w:t>
            </w:r>
          </w:p>
        </w:tc>
        <w:tc>
          <w:tcPr>
            <w:tcW w:type="dxa" w:w="292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2023-04-30</w:t>
            </w:r>
          </w:p>
        </w:tc>
        <w:tc>
          <w:tcPr>
            <w:tcW w:type="dxa" w:w="1435"/>
          </w:tcPr>
          <w:p>
            <w:pPr>
              <w:spacing w:after="0"/>
              <w:jc w:val="left"/>
            </w:pPr>
            <w:r>
              <w:rPr>
                <w:sz w:val="16"/>
              </w:rPr>
              <w:t>Tornado</w:t>
            </w:r>
          </w:p>
        </w:tc>
        <w:tc>
          <w:tcPr>
            <w:tcW w:type="dxa" w:w="1329"/>
          </w:tcPr>
          <w:p>
            <w:pPr>
              <w:spacing w:after="0"/>
              <w:jc w:val="left"/>
            </w:pPr>
            <w:r>
              <w:rPr>
                <w:sz w:val="16"/>
              </w:rPr>
              <w:t>EF3, 4.5 mi within this county, 350 yd wide</w:t>
            </w:r>
          </w:p>
        </w:tc>
        <w:tc>
          <w:tcPr>
            <w:tcW w:type="dxa" w:w="2959"/>
          </w:tcPr>
          <w:p>
            <w:pPr>
              <w:spacing w:after="0"/>
              <w:jc w:val="left"/>
            </w:pPr>
            <w:r>
              <w:rPr>
                <w:sz w:val="16"/>
              </w:rPr>
              <w:t>$20,000,000 property; $0 crops (2023 dollars)</w:t>
            </w:r>
          </w:p>
        </w:tc>
        <w:tc>
          <w:tcPr>
            <w:tcW w:type="dxa" w:w="926"/>
          </w:tcPr>
          <w:p>
            <w:pPr>
              <w:spacing w:after="0"/>
              <w:jc w:val="right"/>
            </w:pPr>
            <w:r>
              <w:rPr>
                <w:sz w:val="16"/>
              </w:rPr>
              <w:t>0, 0</w:t>
            </w:r>
          </w:p>
        </w:tc>
        <w:tc>
          <w:tcPr>
            <w:tcW w:type="dxa" w:w="2486"/>
          </w:tcPr>
          <w:p>
            <w:pPr>
              <w:spacing w:after="0"/>
              <w:jc w:val="left"/>
            </w:pPr>
            <w:r>
              <w:rPr>
                <w:sz w:val="16"/>
              </w:rPr>
              <w:t>OCEAN PARK to CAPE HENRY</w:t>
            </w:r>
          </w:p>
        </w:tc>
        <w:tc>
          <w:tcPr>
            <w:tcW w:type="dxa" w:w="1021"/>
          </w:tcPr>
          <w:p>
            <w:pPr>
              <w:spacing w:after="0"/>
              <w:jc w:val="left"/>
            </w:pPr>
            <w:r>
              <w:rPr>
                <w:sz w:val="16"/>
              </w:rPr>
              <w:t>new since last plan; within last 5 years</w:t>
            </w:r>
          </w:p>
        </w:tc>
        <w:tc>
          <w:tcPr>
            <w:tcW w:type="dxa" w:w="2920"/>
          </w:tcPr>
          <w:p>
            <w:pPr>
              <w:spacing w:after="0"/>
              <w:jc w:val="left"/>
            </w:pPr>
            <w:r>
              <w:rPr>
                <w:sz w:val="16"/>
              </w:rPr>
              <w:t>B1-c worst recorded: Tornado</w:t>
            </w:r>
          </w:p>
        </w:tc>
      </w:tr>
      <w:tr>
        <w:trPr>
          <w:cantSplit/>
        </w:trPr>
        <w:tc>
          <w:tcPr>
            <w:tcW w:type="dxa" w:w="1037"/>
          </w:tcPr>
          <w:p>
            <w:pPr>
              <w:spacing w:after="0"/>
              <w:jc w:val="left"/>
            </w:pPr>
            <w:r>
              <w:rPr>
                <w:sz w:val="16"/>
              </w:rPr>
              <w:t>2016-10-08</w:t>
            </w:r>
          </w:p>
        </w:tc>
        <w:tc>
          <w:tcPr>
            <w:tcW w:type="dxa" w:w="1435"/>
          </w:tcPr>
          <w:p>
            <w:pPr>
              <w:spacing w:after="0"/>
              <w:jc w:val="left"/>
            </w:pPr>
            <w:r>
              <w:rPr>
                <w:sz w:val="16"/>
              </w:rPr>
              <w:t>Flood</w:t>
            </w:r>
          </w:p>
        </w:tc>
        <w:tc>
          <w:tcPr>
            <w:tcW w:type="dxa" w:w="1329"/>
          </w:tcPr>
          <w:p>
            <w:pPr>
              <w:spacing w:after="0"/>
              <w:jc w:val="left"/>
            </w:pPr>
          </w:p>
        </w:tc>
        <w:tc>
          <w:tcPr>
            <w:tcW w:type="dxa" w:w="2959"/>
          </w:tcPr>
          <w:p>
            <w:pPr>
              <w:spacing w:after="0"/>
              <w:jc w:val="left"/>
            </w:pPr>
            <w:r>
              <w:rPr>
                <w:sz w:val="16"/>
              </w:rPr>
              <w:t>$5,000,000 property; $0 crops (2016 dollars)</w:t>
            </w:r>
          </w:p>
        </w:tc>
        <w:tc>
          <w:tcPr>
            <w:tcW w:type="dxa" w:w="926"/>
          </w:tcPr>
          <w:p>
            <w:pPr>
              <w:spacing w:after="0"/>
              <w:jc w:val="right"/>
            </w:pPr>
            <w:r>
              <w:rPr>
                <w:sz w:val="16"/>
              </w:rPr>
              <w:t>0, 0</w:t>
            </w:r>
          </w:p>
        </w:tc>
        <w:tc>
          <w:tcPr>
            <w:tcW w:type="dxa" w:w="2486"/>
          </w:tcPr>
          <w:p>
            <w:pPr>
              <w:spacing w:after="0"/>
              <w:jc w:val="left"/>
            </w:pPr>
            <w:r>
              <w:rPr>
                <w:sz w:val="16"/>
              </w:rPr>
              <w:t>CAPE HENRY to MUNDEN</w:t>
            </w:r>
          </w:p>
        </w:tc>
        <w:tc>
          <w:tcPr>
            <w:tcW w:type="dxa" w:w="1021"/>
          </w:tcPr>
          <w:p>
            <w:pPr>
              <w:spacing w:after="0"/>
              <w:jc w:val="left"/>
            </w:pPr>
          </w:p>
        </w:tc>
        <w:tc>
          <w:tcPr>
            <w:tcW w:type="dxa" w:w="292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2016-10-08</w:t>
            </w:r>
          </w:p>
        </w:tc>
        <w:tc>
          <w:tcPr>
            <w:tcW w:type="dxa" w:w="1435"/>
          </w:tcPr>
          <w:p>
            <w:pPr>
              <w:spacing w:after="0"/>
              <w:jc w:val="left"/>
            </w:pPr>
            <w:r>
              <w:rPr>
                <w:sz w:val="16"/>
              </w:rPr>
              <w:t>High Wind</w:t>
            </w:r>
          </w:p>
        </w:tc>
        <w:tc>
          <w:tcPr>
            <w:tcW w:type="dxa" w:w="1329"/>
          </w:tcPr>
          <w:p>
            <w:pPr>
              <w:spacing w:after="0"/>
              <w:jc w:val="left"/>
            </w:pPr>
            <w:r>
              <w:rPr>
                <w:sz w:val="16"/>
              </w:rPr>
              <w:t>68 kt (78 mph) measured gust</w:t>
            </w:r>
          </w:p>
        </w:tc>
        <w:tc>
          <w:tcPr>
            <w:tcW w:type="dxa" w:w="2959"/>
          </w:tcPr>
          <w:p>
            <w:pPr>
              <w:spacing w:after="0"/>
              <w:jc w:val="left"/>
            </w:pPr>
            <w:r>
              <w:rPr>
                <w:sz w:val="16"/>
              </w:rPr>
              <w:t>$250,000 property; $0 crops (zone total, 2016 dollars)</w:t>
            </w:r>
          </w:p>
        </w:tc>
        <w:tc>
          <w:tcPr>
            <w:tcW w:type="dxa" w:w="926"/>
          </w:tcPr>
          <w:p>
            <w:pPr>
              <w:spacing w:after="0"/>
              <w:jc w:val="right"/>
            </w:pPr>
            <w:r>
              <w:rPr>
                <w:sz w:val="16"/>
              </w:rPr>
              <w:t>0, 0</w:t>
            </w:r>
          </w:p>
        </w:tc>
        <w:tc>
          <w:tcPr>
            <w:tcW w:type="dxa" w:w="2486"/>
          </w:tcPr>
          <w:p>
            <w:pPr>
              <w:spacing w:after="0"/>
              <w:jc w:val="left"/>
            </w:pPr>
            <w:r>
              <w:rPr>
                <w:sz w:val="16"/>
              </w:rPr>
              <w:t>NWS zone VAZ098 (VIRGINIA BEACH), zone-level</w:t>
            </w:r>
          </w:p>
        </w:tc>
        <w:tc>
          <w:tcPr>
            <w:tcW w:type="dxa" w:w="1021"/>
          </w:tcPr>
          <w:p>
            <w:pPr>
              <w:spacing w:after="0"/>
              <w:jc w:val="left"/>
            </w:pPr>
          </w:p>
        </w:tc>
        <w:tc>
          <w:tcPr>
            <w:tcW w:type="dxa" w:w="2920"/>
          </w:tcPr>
          <w:p>
            <w:pPr>
              <w:spacing w:after="0"/>
              <w:jc w:val="left"/>
            </w:pPr>
            <w:r>
              <w:rPr>
                <w:sz w:val="16"/>
              </w:rPr>
              <w:t>B1-c worst recorded: High Wind and Strong Wind</w:t>
            </w:r>
          </w:p>
        </w:tc>
      </w:tr>
      <w:tr>
        <w:trPr>
          <w:cantSplit/>
        </w:trPr>
        <w:tc>
          <w:tcPr>
            <w:tcW w:type="dxa" w:w="1037"/>
          </w:tcPr>
          <w:p>
            <w:pPr>
              <w:spacing w:after="0"/>
              <w:jc w:val="left"/>
            </w:pPr>
            <w:r>
              <w:rPr>
                <w:sz w:val="16"/>
              </w:rPr>
              <w:t>2012-07-05</w:t>
            </w:r>
          </w:p>
        </w:tc>
        <w:tc>
          <w:tcPr>
            <w:tcW w:type="dxa" w:w="1435"/>
          </w:tcPr>
          <w:p>
            <w:pPr>
              <w:spacing w:after="0"/>
              <w:jc w:val="left"/>
            </w:pPr>
            <w:r>
              <w:rPr>
                <w:sz w:val="16"/>
              </w:rPr>
              <w:t>Heat</w:t>
            </w:r>
          </w:p>
        </w:tc>
        <w:tc>
          <w:tcPr>
            <w:tcW w:type="dxa" w:w="1329"/>
          </w:tcPr>
          <w:p>
            <w:pPr>
              <w:spacing w:after="0"/>
              <w:jc w:val="left"/>
            </w:pPr>
          </w:p>
        </w:tc>
        <w:tc>
          <w:tcPr>
            <w:tcW w:type="dxa" w:w="2959"/>
          </w:tcPr>
          <w:p>
            <w:pPr>
              <w:spacing w:after="0"/>
              <w:jc w:val="left"/>
            </w:pPr>
            <w:r>
              <w:rPr>
                <w:sz w:val="16"/>
              </w:rPr>
              <w:t>$0 property; $0 crops (zone total, 2012 dollars)</w:t>
            </w:r>
          </w:p>
        </w:tc>
        <w:tc>
          <w:tcPr>
            <w:tcW w:type="dxa" w:w="926"/>
          </w:tcPr>
          <w:p>
            <w:pPr>
              <w:spacing w:after="0"/>
              <w:jc w:val="right"/>
            </w:pPr>
            <w:r>
              <w:rPr>
                <w:sz w:val="16"/>
              </w:rPr>
              <w:t>0, 0</w:t>
            </w:r>
          </w:p>
        </w:tc>
        <w:tc>
          <w:tcPr>
            <w:tcW w:type="dxa" w:w="2486"/>
          </w:tcPr>
          <w:p>
            <w:pPr>
              <w:spacing w:after="0"/>
              <w:jc w:val="left"/>
            </w:pPr>
            <w:r>
              <w:rPr>
                <w:sz w:val="16"/>
              </w:rPr>
              <w:t>NWS zone VAZ098 (VIRGINIA BEACH), zone-level</w:t>
            </w:r>
          </w:p>
        </w:tc>
        <w:tc>
          <w:tcPr>
            <w:tcW w:type="dxa" w:w="1021"/>
          </w:tcPr>
          <w:p>
            <w:pPr>
              <w:spacing w:after="0"/>
              <w:jc w:val="left"/>
            </w:pPr>
          </w:p>
        </w:tc>
        <w:tc>
          <w:tcPr>
            <w:tcW w:type="dxa" w:w="2920"/>
          </w:tcPr>
          <w:p>
            <w:pPr>
              <w:spacing w:after="0"/>
              <w:jc w:val="left"/>
            </w:pPr>
            <w:r>
              <w:rPr>
                <w:sz w:val="16"/>
              </w:rPr>
              <w:t>B1-c worst recorded: Excessive Heat, Heat</w:t>
            </w:r>
          </w:p>
        </w:tc>
      </w:tr>
      <w:tr>
        <w:trPr>
          <w:cantSplit/>
        </w:trPr>
        <w:tc>
          <w:tcPr>
            <w:tcW w:type="dxa" w:w="1037"/>
          </w:tcPr>
          <w:p>
            <w:pPr>
              <w:spacing w:after="0"/>
              <w:jc w:val="left"/>
            </w:pPr>
            <w:r>
              <w:rPr>
                <w:sz w:val="16"/>
              </w:rPr>
              <w:t>2009-11-12</w:t>
            </w:r>
          </w:p>
        </w:tc>
        <w:tc>
          <w:tcPr>
            <w:tcW w:type="dxa" w:w="1435"/>
          </w:tcPr>
          <w:p>
            <w:pPr>
              <w:spacing w:after="0"/>
              <w:jc w:val="left"/>
            </w:pPr>
            <w:r>
              <w:rPr>
                <w:sz w:val="16"/>
              </w:rPr>
              <w:t>Coastal Flood</w:t>
            </w:r>
          </w:p>
        </w:tc>
        <w:tc>
          <w:tcPr>
            <w:tcW w:type="dxa" w:w="1329"/>
          </w:tcPr>
          <w:p>
            <w:pPr>
              <w:spacing w:after="0"/>
              <w:jc w:val="left"/>
            </w:pPr>
          </w:p>
        </w:tc>
        <w:tc>
          <w:tcPr>
            <w:tcW w:type="dxa" w:w="2959"/>
          </w:tcPr>
          <w:p>
            <w:pPr>
              <w:spacing w:after="0"/>
              <w:jc w:val="left"/>
            </w:pPr>
            <w:r>
              <w:rPr>
                <w:sz w:val="16"/>
              </w:rPr>
              <w:t>$5,000,000 property; $0 crops (zone total, 2009 dollars)</w:t>
            </w:r>
          </w:p>
        </w:tc>
        <w:tc>
          <w:tcPr>
            <w:tcW w:type="dxa" w:w="926"/>
          </w:tcPr>
          <w:p>
            <w:pPr>
              <w:spacing w:after="0"/>
              <w:jc w:val="right"/>
            </w:pPr>
            <w:r>
              <w:rPr>
                <w:sz w:val="16"/>
              </w:rPr>
              <w:t>0, 0</w:t>
            </w:r>
          </w:p>
        </w:tc>
        <w:tc>
          <w:tcPr>
            <w:tcW w:type="dxa" w:w="2486"/>
          </w:tcPr>
          <w:p>
            <w:pPr>
              <w:spacing w:after="0"/>
              <w:jc w:val="left"/>
            </w:pPr>
            <w:r>
              <w:rPr>
                <w:sz w:val="16"/>
              </w:rPr>
              <w:t>NWS zone VAZ098 (VIRGINIA BEACH), zone-level</w:t>
            </w:r>
          </w:p>
        </w:tc>
        <w:tc>
          <w:tcPr>
            <w:tcW w:type="dxa" w:w="1021"/>
          </w:tcPr>
          <w:p>
            <w:pPr>
              <w:spacing w:after="0"/>
              <w:jc w:val="left"/>
            </w:pPr>
          </w:p>
        </w:tc>
        <w:tc>
          <w:tcPr>
            <w:tcW w:type="dxa" w:w="2920"/>
          </w:tcPr>
          <w:p>
            <w:pPr>
              <w:spacing w:after="0"/>
              <w:jc w:val="left"/>
            </w:pPr>
            <w:r>
              <w:rPr>
                <w:sz w:val="16"/>
              </w:rPr>
              <w:t>B1-c worst recorded: Coastal Flood, Storm Surge/Tide</w:t>
            </w:r>
          </w:p>
        </w:tc>
      </w:tr>
      <w:tr>
        <w:trPr>
          <w:cantSplit/>
        </w:trPr>
        <w:tc>
          <w:tcPr>
            <w:tcW w:type="dxa" w:w="1037"/>
          </w:tcPr>
          <w:p>
            <w:pPr>
              <w:spacing w:after="0"/>
              <w:jc w:val="left"/>
            </w:pPr>
            <w:r>
              <w:rPr>
                <w:sz w:val="16"/>
              </w:rPr>
              <w:t>2008-07-06</w:t>
            </w:r>
          </w:p>
        </w:tc>
        <w:tc>
          <w:tcPr>
            <w:tcW w:type="dxa" w:w="1435"/>
          </w:tcPr>
          <w:p>
            <w:pPr>
              <w:spacing w:after="0"/>
              <w:jc w:val="left"/>
            </w:pPr>
            <w:r>
              <w:rPr>
                <w:sz w:val="16"/>
              </w:rPr>
              <w:t>Lightning</w:t>
            </w:r>
          </w:p>
        </w:tc>
        <w:tc>
          <w:tcPr>
            <w:tcW w:type="dxa" w:w="1329"/>
          </w:tcPr>
          <w:p>
            <w:pPr>
              <w:spacing w:after="0"/>
              <w:jc w:val="left"/>
            </w:pPr>
          </w:p>
        </w:tc>
        <w:tc>
          <w:tcPr>
            <w:tcW w:type="dxa" w:w="2959"/>
          </w:tcPr>
          <w:p>
            <w:pPr>
              <w:spacing w:after="0"/>
              <w:jc w:val="left"/>
            </w:pPr>
            <w:r>
              <w:rPr>
                <w:sz w:val="16"/>
              </w:rPr>
              <w:t>$0 property; $0 crops (2008 dollars)</w:t>
            </w:r>
          </w:p>
        </w:tc>
        <w:tc>
          <w:tcPr>
            <w:tcW w:type="dxa" w:w="926"/>
          </w:tcPr>
          <w:p>
            <w:pPr>
              <w:spacing w:after="0"/>
              <w:jc w:val="right"/>
            </w:pPr>
            <w:r>
              <w:rPr>
                <w:sz w:val="16"/>
              </w:rPr>
              <w:t>1, 0</w:t>
            </w:r>
          </w:p>
        </w:tc>
        <w:tc>
          <w:tcPr>
            <w:tcW w:type="dxa" w:w="2486"/>
          </w:tcPr>
          <w:p>
            <w:pPr>
              <w:spacing w:after="0"/>
              <w:jc w:val="left"/>
            </w:pPr>
            <w:r>
              <w:rPr>
                <w:sz w:val="16"/>
              </w:rPr>
              <w:t>VIRGINIA BEACH</w:t>
            </w:r>
          </w:p>
        </w:tc>
        <w:tc>
          <w:tcPr>
            <w:tcW w:type="dxa" w:w="1021"/>
          </w:tcPr>
          <w:p>
            <w:pPr>
              <w:spacing w:after="0"/>
              <w:jc w:val="left"/>
            </w:pPr>
          </w:p>
        </w:tc>
        <w:tc>
          <w:tcPr>
            <w:tcW w:type="dxa" w:w="2920"/>
          </w:tcPr>
          <w:p>
            <w:pPr>
              <w:spacing w:after="0"/>
              <w:jc w:val="left"/>
            </w:pPr>
            <w:r>
              <w:rPr>
                <w:sz w:val="16"/>
              </w:rPr>
              <w:t>deaths or injuries recorded</w:t>
            </w:r>
          </w:p>
        </w:tc>
      </w:tr>
      <w:tr>
        <w:trPr>
          <w:cantSplit/>
        </w:trPr>
        <w:tc>
          <w:tcPr>
            <w:tcW w:type="dxa" w:w="1037"/>
          </w:tcPr>
          <w:p>
            <w:pPr>
              <w:spacing w:after="0"/>
              <w:jc w:val="left"/>
            </w:pPr>
            <w:r>
              <w:rPr>
                <w:sz w:val="16"/>
              </w:rPr>
              <w:t>2004-07-01</w:t>
            </w:r>
          </w:p>
        </w:tc>
        <w:tc>
          <w:tcPr>
            <w:tcW w:type="dxa" w:w="1435"/>
          </w:tcPr>
          <w:p>
            <w:pPr>
              <w:spacing w:after="0"/>
              <w:jc w:val="left"/>
            </w:pPr>
            <w:r>
              <w:rPr>
                <w:sz w:val="16"/>
              </w:rPr>
              <w:t>Lightning</w:t>
            </w:r>
          </w:p>
        </w:tc>
        <w:tc>
          <w:tcPr>
            <w:tcW w:type="dxa" w:w="1329"/>
          </w:tcPr>
          <w:p>
            <w:pPr>
              <w:spacing w:after="0"/>
              <w:jc w:val="left"/>
            </w:pPr>
          </w:p>
        </w:tc>
        <w:tc>
          <w:tcPr>
            <w:tcW w:type="dxa" w:w="2959"/>
          </w:tcPr>
          <w:p>
            <w:pPr>
              <w:spacing w:after="0"/>
              <w:jc w:val="left"/>
            </w:pPr>
            <w:r>
              <w:rPr>
                <w:sz w:val="16"/>
              </w:rPr>
              <w:t>damage not reported</w:t>
            </w:r>
          </w:p>
        </w:tc>
        <w:tc>
          <w:tcPr>
            <w:tcW w:type="dxa" w:w="926"/>
          </w:tcPr>
          <w:p>
            <w:pPr>
              <w:spacing w:after="0"/>
              <w:jc w:val="right"/>
            </w:pPr>
            <w:r>
              <w:rPr>
                <w:sz w:val="16"/>
              </w:rPr>
              <w:t>1, 0</w:t>
            </w:r>
          </w:p>
        </w:tc>
        <w:tc>
          <w:tcPr>
            <w:tcW w:type="dxa" w:w="2486"/>
          </w:tcPr>
          <w:p>
            <w:pPr>
              <w:spacing w:after="0"/>
              <w:jc w:val="left"/>
            </w:pPr>
            <w:r>
              <w:rPr>
                <w:sz w:val="16"/>
              </w:rPr>
              <w:t>VIRGINIA BEACH</w:t>
            </w:r>
          </w:p>
        </w:tc>
        <w:tc>
          <w:tcPr>
            <w:tcW w:type="dxa" w:w="1021"/>
          </w:tcPr>
          <w:p>
            <w:pPr>
              <w:spacing w:after="0"/>
              <w:jc w:val="left"/>
            </w:pPr>
          </w:p>
        </w:tc>
        <w:tc>
          <w:tcPr>
            <w:tcW w:type="dxa" w:w="2920"/>
          </w:tcPr>
          <w:p>
            <w:pPr>
              <w:spacing w:after="0"/>
              <w:jc w:val="left"/>
            </w:pPr>
            <w:r>
              <w:rPr>
                <w:sz w:val="16"/>
              </w:rPr>
              <w:t>deaths or injuries recorded</w:t>
            </w:r>
          </w:p>
        </w:tc>
      </w:tr>
      <w:tr>
        <w:trPr>
          <w:cantSplit/>
        </w:trPr>
        <w:tc>
          <w:tcPr>
            <w:tcW w:type="dxa" w:w="1037"/>
          </w:tcPr>
          <w:p>
            <w:pPr>
              <w:spacing w:after="0"/>
              <w:jc w:val="left"/>
            </w:pPr>
            <w:r>
              <w:rPr>
                <w:sz w:val="16"/>
              </w:rPr>
              <w:t>2003-09-18</w:t>
            </w:r>
          </w:p>
        </w:tc>
        <w:tc>
          <w:tcPr>
            <w:tcW w:type="dxa" w:w="1435"/>
          </w:tcPr>
          <w:p>
            <w:pPr>
              <w:spacing w:after="0"/>
              <w:jc w:val="left"/>
            </w:pPr>
            <w:r>
              <w:rPr>
                <w:sz w:val="16"/>
              </w:rPr>
              <w:t>Hurricane (NOAA event type 'Hurricane (Typhoon)')</w:t>
            </w:r>
          </w:p>
        </w:tc>
        <w:tc>
          <w:tcPr>
            <w:tcW w:type="dxa" w:w="1329"/>
          </w:tcPr>
          <w:p>
            <w:pPr>
              <w:spacing w:after="0"/>
              <w:jc w:val="left"/>
            </w:pPr>
          </w:p>
        </w:tc>
        <w:tc>
          <w:tcPr>
            <w:tcW w:type="dxa" w:w="2959"/>
          </w:tcPr>
          <w:p>
            <w:pPr>
              <w:spacing w:after="0"/>
              <w:jc w:val="left"/>
            </w:pPr>
            <w:r>
              <w:rPr>
                <w:sz w:val="16"/>
              </w:rPr>
              <w:t>$39,000,000 property; $400,000 crops (zone total, 2003 dollars)</w:t>
            </w:r>
          </w:p>
        </w:tc>
        <w:tc>
          <w:tcPr>
            <w:tcW w:type="dxa" w:w="926"/>
          </w:tcPr>
          <w:p>
            <w:pPr>
              <w:spacing w:after="0"/>
              <w:jc w:val="right"/>
            </w:pPr>
            <w:r>
              <w:rPr>
                <w:sz w:val="16"/>
              </w:rPr>
              <w:t>0, 0</w:t>
            </w:r>
          </w:p>
        </w:tc>
        <w:tc>
          <w:tcPr>
            <w:tcW w:type="dxa" w:w="2486"/>
          </w:tcPr>
          <w:p>
            <w:pPr>
              <w:spacing w:after="0"/>
              <w:jc w:val="left"/>
            </w:pPr>
            <w:r>
              <w:rPr>
                <w:sz w:val="16"/>
              </w:rPr>
              <w:t>NWS zone VAZ098 (VIRGINIA BEACH), zone-level</w:t>
            </w:r>
          </w:p>
        </w:tc>
        <w:tc>
          <w:tcPr>
            <w:tcW w:type="dxa" w:w="1021"/>
          </w:tcPr>
          <w:p>
            <w:pPr>
              <w:spacing w:after="0"/>
              <w:jc w:val="left"/>
            </w:pPr>
          </w:p>
        </w:tc>
        <w:tc>
          <w:tcPr>
            <w:tcW w:type="dxa" w:w="2920"/>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2000-07-30</w:t>
            </w:r>
          </w:p>
        </w:tc>
        <w:tc>
          <w:tcPr>
            <w:tcW w:type="dxa" w:w="1435"/>
          </w:tcPr>
          <w:p>
            <w:pPr>
              <w:spacing w:after="0"/>
              <w:jc w:val="left"/>
            </w:pPr>
            <w:r>
              <w:rPr>
                <w:sz w:val="16"/>
              </w:rPr>
              <w:t>Lightning</w:t>
            </w:r>
          </w:p>
        </w:tc>
        <w:tc>
          <w:tcPr>
            <w:tcW w:type="dxa" w:w="1329"/>
          </w:tcPr>
          <w:p>
            <w:pPr>
              <w:spacing w:after="0"/>
              <w:jc w:val="left"/>
            </w:pPr>
          </w:p>
        </w:tc>
        <w:tc>
          <w:tcPr>
            <w:tcW w:type="dxa" w:w="2959"/>
          </w:tcPr>
          <w:p>
            <w:pPr>
              <w:spacing w:after="0"/>
              <w:jc w:val="left"/>
            </w:pPr>
            <w:r>
              <w:rPr>
                <w:sz w:val="16"/>
              </w:rPr>
              <w:t>damage not reported</w:t>
            </w:r>
          </w:p>
        </w:tc>
        <w:tc>
          <w:tcPr>
            <w:tcW w:type="dxa" w:w="926"/>
          </w:tcPr>
          <w:p>
            <w:pPr>
              <w:spacing w:after="0"/>
              <w:jc w:val="right"/>
            </w:pPr>
            <w:r>
              <w:rPr>
                <w:sz w:val="16"/>
              </w:rPr>
              <w:t>1, 1</w:t>
            </w:r>
          </w:p>
        </w:tc>
        <w:tc>
          <w:tcPr>
            <w:tcW w:type="dxa" w:w="2486"/>
          </w:tcPr>
          <w:p>
            <w:pPr>
              <w:spacing w:after="0"/>
              <w:jc w:val="left"/>
            </w:pPr>
            <w:r>
              <w:rPr>
                <w:sz w:val="16"/>
              </w:rPr>
              <w:t>NORTH VIRGINIA BEACH</w:t>
            </w:r>
          </w:p>
        </w:tc>
        <w:tc>
          <w:tcPr>
            <w:tcW w:type="dxa" w:w="1021"/>
          </w:tcPr>
          <w:p>
            <w:pPr>
              <w:spacing w:after="0"/>
              <w:jc w:val="left"/>
            </w:pPr>
          </w:p>
        </w:tc>
        <w:tc>
          <w:tcPr>
            <w:tcW w:type="dxa" w:w="2920"/>
          </w:tcPr>
          <w:p>
            <w:pPr>
              <w:spacing w:after="0"/>
              <w:jc w:val="left"/>
            </w:pPr>
            <w:r>
              <w:rPr>
                <w:sz w:val="16"/>
              </w:rPr>
              <w:t>deaths or injuries recorded</w:t>
            </w:r>
          </w:p>
        </w:tc>
      </w:tr>
      <w:tr>
        <w:trPr>
          <w:cantSplit/>
        </w:trPr>
        <w:tc>
          <w:tcPr>
            <w:tcW w:type="dxa" w:w="1037"/>
          </w:tcPr>
          <w:p>
            <w:pPr>
              <w:spacing w:after="0"/>
              <w:jc w:val="left"/>
            </w:pPr>
            <w:r>
              <w:rPr>
                <w:sz w:val="16"/>
              </w:rPr>
              <w:t>2000-01-25</w:t>
            </w:r>
          </w:p>
        </w:tc>
        <w:tc>
          <w:tcPr>
            <w:tcW w:type="dxa" w:w="1435"/>
          </w:tcPr>
          <w:p>
            <w:pPr>
              <w:spacing w:after="0"/>
              <w:jc w:val="left"/>
            </w:pPr>
            <w:r>
              <w:rPr>
                <w:sz w:val="16"/>
              </w:rPr>
              <w:t>Winter Storm</w:t>
            </w:r>
          </w:p>
        </w:tc>
        <w:tc>
          <w:tcPr>
            <w:tcW w:type="dxa" w:w="1329"/>
          </w:tcPr>
          <w:p>
            <w:pPr>
              <w:spacing w:after="0"/>
              <w:jc w:val="left"/>
            </w:pPr>
          </w:p>
        </w:tc>
        <w:tc>
          <w:tcPr>
            <w:tcW w:type="dxa" w:w="2959"/>
          </w:tcPr>
          <w:p>
            <w:pPr>
              <w:spacing w:after="0"/>
              <w:jc w:val="left"/>
            </w:pPr>
            <w:r>
              <w:rPr>
                <w:sz w:val="16"/>
              </w:rPr>
              <w:t>$50,000 property; crops not reported (zone total, 2000 dollars)</w:t>
            </w:r>
          </w:p>
        </w:tc>
        <w:tc>
          <w:tcPr>
            <w:tcW w:type="dxa" w:w="926"/>
          </w:tcPr>
          <w:p>
            <w:pPr>
              <w:spacing w:after="0"/>
              <w:jc w:val="right"/>
            </w:pPr>
            <w:r>
              <w:rPr>
                <w:sz w:val="16"/>
              </w:rPr>
              <w:t>0, 0</w:t>
            </w:r>
          </w:p>
        </w:tc>
        <w:tc>
          <w:tcPr>
            <w:tcW w:type="dxa" w:w="2486"/>
          </w:tcPr>
          <w:p>
            <w:pPr>
              <w:spacing w:after="0"/>
              <w:jc w:val="left"/>
            </w:pPr>
            <w:r>
              <w:rPr>
                <w:sz w:val="16"/>
              </w:rPr>
              <w:t>NWS zone VAZ098 (VIRGINIA BEACH), zone-level</w:t>
            </w:r>
          </w:p>
        </w:tc>
        <w:tc>
          <w:tcPr>
            <w:tcW w:type="dxa" w:w="1021"/>
          </w:tcPr>
          <w:p>
            <w:pPr>
              <w:spacing w:after="0"/>
              <w:jc w:val="left"/>
            </w:pPr>
          </w:p>
        </w:tc>
        <w:tc>
          <w:tcPr>
            <w:tcW w:type="dxa" w:w="292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1990-07-01</w:t>
            </w:r>
          </w:p>
        </w:tc>
        <w:tc>
          <w:tcPr>
            <w:tcW w:type="dxa" w:w="1435"/>
          </w:tcPr>
          <w:p>
            <w:pPr>
              <w:spacing w:after="0"/>
              <w:jc w:val="left"/>
            </w:pPr>
            <w:r>
              <w:rPr>
                <w:sz w:val="16"/>
              </w:rPr>
              <w:t>Hail</w:t>
            </w:r>
          </w:p>
        </w:tc>
        <w:tc>
          <w:tcPr>
            <w:tcW w:type="dxa" w:w="1329"/>
          </w:tcPr>
          <w:p>
            <w:pPr>
              <w:spacing w:after="0"/>
              <w:jc w:val="left"/>
            </w:pPr>
            <w:r>
              <w:rPr>
                <w:sz w:val="16"/>
              </w:rPr>
              <w:t>2.5 in</w:t>
            </w:r>
          </w:p>
        </w:tc>
        <w:tc>
          <w:tcPr>
            <w:tcW w:type="dxa" w:w="2959"/>
          </w:tcPr>
          <w:p>
            <w:pPr>
              <w:spacing w:after="0"/>
              <w:jc w:val="left"/>
            </w:pPr>
            <w:r>
              <w:rPr>
                <w:sz w:val="16"/>
              </w:rPr>
              <w:t>damage not recorded (pre-1996 record)</w:t>
            </w:r>
          </w:p>
        </w:tc>
        <w:tc>
          <w:tcPr>
            <w:tcW w:type="dxa" w:w="926"/>
          </w:tcPr>
          <w:p>
            <w:pPr>
              <w:spacing w:after="0"/>
              <w:jc w:val="right"/>
            </w:pPr>
            <w:r>
              <w:rPr>
                <w:sz w:val="16"/>
              </w:rPr>
              <w:t>0, 0</w:t>
            </w:r>
          </w:p>
        </w:tc>
        <w:tc>
          <w:tcPr>
            <w:tcW w:type="dxa" w:w="2486"/>
          </w:tcPr>
          <w:p>
            <w:pPr>
              <w:spacing w:after="0"/>
              <w:jc w:val="left"/>
            </w:pPr>
            <w:r>
              <w:rPr>
                <w:sz w:val="16"/>
              </w:rPr>
              <w:t>location not recorded</w:t>
            </w:r>
          </w:p>
        </w:tc>
        <w:tc>
          <w:tcPr>
            <w:tcW w:type="dxa" w:w="1021"/>
          </w:tcPr>
          <w:p>
            <w:pPr>
              <w:spacing w:after="0"/>
              <w:jc w:val="left"/>
            </w:pPr>
          </w:p>
        </w:tc>
        <w:tc>
          <w:tcPr>
            <w:tcW w:type="dxa" w:w="2920"/>
          </w:tcPr>
          <w:p>
            <w:pPr>
              <w:spacing w:after="0"/>
              <w:jc w:val="left"/>
            </w:pPr>
            <w:r>
              <w:rPr>
                <w:sz w:val="16"/>
              </w:rPr>
              <w:t>B1-c worst recorded: Hail</w:t>
            </w:r>
          </w:p>
        </w:tc>
      </w:tr>
      <w:tr>
        <w:trPr>
          <w:cantSplit/>
        </w:trPr>
        <w:tc>
          <w:tcPr>
            <w:tcW w:type="dxa" w:w="1037"/>
          </w:tcPr>
          <w:p>
            <w:pPr>
              <w:spacing w:after="0"/>
              <w:jc w:val="left"/>
            </w:pPr>
            <w:r>
              <w:rPr>
                <w:sz w:val="16"/>
              </w:rPr>
              <w:t>1980-04-04</w:t>
            </w:r>
          </w:p>
        </w:tc>
        <w:tc>
          <w:tcPr>
            <w:tcW w:type="dxa" w:w="1435"/>
          </w:tcPr>
          <w:p>
            <w:pPr>
              <w:spacing w:after="0"/>
              <w:jc w:val="left"/>
            </w:pPr>
            <w:r>
              <w:rPr>
                <w:sz w:val="16"/>
              </w:rPr>
              <w:t>Thunderstorm Wind</w:t>
            </w:r>
          </w:p>
        </w:tc>
        <w:tc>
          <w:tcPr>
            <w:tcW w:type="dxa" w:w="1329"/>
          </w:tcPr>
          <w:p>
            <w:pPr>
              <w:spacing w:after="0"/>
              <w:jc w:val="left"/>
            </w:pPr>
            <w:r>
              <w:rPr>
                <w:sz w:val="16"/>
              </w:rPr>
              <w:t>85 kt (98 mph), measurement type not recorded</w:t>
            </w:r>
          </w:p>
        </w:tc>
        <w:tc>
          <w:tcPr>
            <w:tcW w:type="dxa" w:w="2959"/>
          </w:tcPr>
          <w:p>
            <w:pPr>
              <w:spacing w:after="0"/>
              <w:jc w:val="left"/>
            </w:pPr>
            <w:r>
              <w:rPr>
                <w:sz w:val="16"/>
              </w:rPr>
              <w:t>damage not recorded (pre-1996 record)</w:t>
            </w:r>
          </w:p>
        </w:tc>
        <w:tc>
          <w:tcPr>
            <w:tcW w:type="dxa" w:w="926"/>
          </w:tcPr>
          <w:p>
            <w:pPr>
              <w:spacing w:after="0"/>
              <w:jc w:val="right"/>
            </w:pPr>
            <w:r>
              <w:rPr>
                <w:sz w:val="16"/>
              </w:rPr>
              <w:t>0, 0</w:t>
            </w:r>
          </w:p>
        </w:tc>
        <w:tc>
          <w:tcPr>
            <w:tcW w:type="dxa" w:w="2486"/>
          </w:tcPr>
          <w:p>
            <w:pPr>
              <w:spacing w:after="0"/>
              <w:jc w:val="left"/>
            </w:pPr>
            <w:r>
              <w:rPr>
                <w:sz w:val="16"/>
              </w:rPr>
              <w:t>location not recorded</w:t>
            </w:r>
          </w:p>
        </w:tc>
        <w:tc>
          <w:tcPr>
            <w:tcW w:type="dxa" w:w="1021"/>
          </w:tcPr>
          <w:p>
            <w:pPr>
              <w:spacing w:after="0"/>
              <w:jc w:val="left"/>
            </w:pPr>
          </w:p>
        </w:tc>
        <w:tc>
          <w:tcPr>
            <w:tcW w:type="dxa" w:w="2920"/>
          </w:tcPr>
          <w:p>
            <w:pPr>
              <w:spacing w:after="0"/>
              <w:jc w:val="left"/>
            </w:pPr>
            <w:r>
              <w:rPr>
                <w:sz w:val="16"/>
              </w:rPr>
              <w:t>B1-c worst recorded: Thunderstorm Wind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(508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7"/>
        <w:gridCol w:w="1425"/>
        <w:gridCol w:w="1546"/>
        <w:gridCol w:w="1037"/>
        <w:gridCol w:w="1882"/>
        <w:gridCol w:w="1511"/>
        <w:gridCol w:w="1468"/>
        <w:gridCol w:w="1037"/>
        <w:gridCol w:w="1943"/>
      </w:tblGrid>
      <w:tr>
        <w:trPr>
          <w:cantSplit/>
          <w:tblHeader/>
        </w:trPr>
        <w:tc>
          <w:tcPr>
            <w:tcW w:type="dxa" w:w="1037"/>
            <w:shd w:val="clear" w:color="auto" w:fill="E8E8E8"/>
          </w:tcPr>
          <w:p>
            <w:pPr>
              <w:spacing w:after="0"/>
              <w:jc w:val="left"/>
            </w:pPr>
            <w:r>
              <w:rPr>
                <w:b/>
                <w:sz w:val="16"/>
              </w:rPr>
              <w:t>Hazard</w:t>
            </w:r>
          </w:p>
        </w:tc>
        <w:tc>
          <w:tcPr>
            <w:tcW w:type="dxa" w:w="122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25"/>
            <w:shd w:val="clear" w:color="auto" w:fill="E8E8E8"/>
          </w:tcPr>
          <w:p>
            <w:pPr>
              <w:spacing w:after="0"/>
              <w:jc w:val="left"/>
            </w:pPr>
            <w:r>
              <w:rPr>
                <w:b/>
                <w:sz w:val="16"/>
              </w:rPr>
              <w:t>Unit</w:t>
            </w:r>
          </w:p>
        </w:tc>
        <w:tc>
          <w:tcPr>
            <w:tcW w:type="dxa" w:w="154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82"/>
            <w:shd w:val="clear" w:color="auto" w:fill="E8E8E8"/>
          </w:tcPr>
          <w:p>
            <w:pPr>
              <w:spacing w:after="0"/>
              <w:jc w:val="left"/>
            </w:pPr>
            <w:r>
              <w:rPr>
                <w:b/>
                <w:sz w:val="16"/>
              </w:rPr>
              <w:t>Descriptor basis</w:t>
            </w:r>
          </w:p>
        </w:tc>
        <w:tc>
          <w:tcPr>
            <w:tcW w:type="dxa" w:w="1511"/>
            <w:shd w:val="clear" w:color="auto" w:fill="E8E8E8"/>
          </w:tcPr>
          <w:p>
            <w:pPr>
              <w:spacing w:after="0"/>
              <w:jc w:val="right"/>
            </w:pPr>
            <w:r>
              <w:rPr>
                <w:b/>
                <w:sz w:val="16"/>
              </w:rPr>
              <w:t>NRI events or days in its record period (hail, wind and tornado are area-weighted, so can be fractional)</w:t>
            </w:r>
          </w:p>
        </w:tc>
        <w:tc>
          <w:tcPr>
            <w:tcW w:type="dxa" w:w="146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43"/>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27"/>
          </w:tcPr>
          <w:p>
            <w:pPr>
              <w:spacing w:after="0"/>
              <w:jc w:val="right"/>
            </w:pPr>
            <w:r>
              <w:rPr>
                <w:sz w:val="16"/>
              </w:rPr>
              <w:t>3.43</w:t>
            </w:r>
          </w:p>
        </w:tc>
        <w:tc>
          <w:tcPr>
            <w:tcW w:type="dxa" w:w="1425"/>
          </w:tcPr>
          <w:p>
            <w:pPr>
              <w:spacing w:after="0"/>
              <w:jc w:val="left"/>
            </w:pPr>
            <w:r>
              <w:rPr>
                <w:sz w:val="16"/>
              </w:rPr>
              <w:t>events per year at a location (modeled)</w:t>
            </w:r>
          </w:p>
        </w:tc>
        <w:tc>
          <w:tcPr>
            <w:tcW w:type="dxa" w:w="1546"/>
          </w:tcPr>
          <w:p>
            <w:pPr>
              <w:spacing w:after="0"/>
              <w:jc w:val="left"/>
            </w:pPr>
            <w:r>
              <w:rPr>
                <w:sz w:val="16"/>
              </w:rPr>
              <w:t>about 3.4 per year at a given location in the county</w:t>
            </w:r>
          </w:p>
        </w:tc>
        <w:tc>
          <w:tcPr>
            <w:tcW w:type="dxa" w:w="1037"/>
          </w:tcPr>
          <w:p>
            <w:pPr>
              <w:spacing w:after="0"/>
              <w:jc w:val="left"/>
            </w:pPr>
            <w:r>
              <w:rPr>
                <w:sz w:val="16"/>
              </w:rPr>
              <w:t>Highly likely</w:t>
            </w:r>
          </w:p>
        </w:tc>
        <w:tc>
          <w:tcPr>
            <w:tcW w:type="dxa" w:w="1882"/>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8"/>
          </w:tcPr>
          <w:p>
            <w:pPr>
              <w:spacing w:after="0"/>
              <w:jc w:val="left"/>
            </w:pPr>
            <w:r>
              <w:rPr>
                <w:sz w:val="16"/>
              </w:rPr>
              <w:t>modeled</w:t>
            </w:r>
          </w:p>
        </w:tc>
        <w:tc>
          <w:tcPr>
            <w:tcW w:type="dxa" w:w="1037"/>
          </w:tcPr>
          <w:p>
            <w:pPr>
              <w:spacing w:after="0"/>
              <w:jc w:val="left"/>
            </w:pPr>
            <w:r>
              <w:rPr>
                <w:sz w:val="16"/>
              </w:rPr>
              <w:t>see B1-f</w:t>
            </w:r>
          </w:p>
        </w:tc>
        <w:tc>
          <w:tcPr>
            <w:tcW w:type="dxa" w:w="1943"/>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27"/>
          </w:tcPr>
          <w:p>
            <w:pPr>
              <w:spacing w:after="0"/>
              <w:jc w:val="right"/>
            </w:pPr>
            <w:r>
              <w:rPr>
                <w:sz w:val="16"/>
              </w:rPr>
              <w:t>0.463</w:t>
            </w:r>
          </w:p>
        </w:tc>
        <w:tc>
          <w:tcPr>
            <w:tcW w:type="dxa" w:w="1425"/>
          </w:tcPr>
          <w:p>
            <w:pPr>
              <w:spacing w:after="0"/>
              <w:jc w:val="left"/>
            </w:pPr>
            <w:r>
              <w:rPr>
                <w:sz w:val="16"/>
              </w:rPr>
              <w:t>event-days per year</w:t>
            </w:r>
          </w:p>
        </w:tc>
        <w:tc>
          <w:tcPr>
            <w:tcW w:type="dxa" w:w="1546"/>
          </w:tcPr>
          <w:p>
            <w:pPr>
              <w:spacing w:after="0"/>
              <w:jc w:val="left"/>
            </w:pPr>
            <w:r>
              <w:rPr>
                <w:sz w:val="16"/>
              </w:rPr>
              <w:t>about 0.463 days per year</w:t>
            </w:r>
          </w:p>
        </w:tc>
        <w:tc>
          <w:tcPr>
            <w:tcW w:type="dxa" w:w="1037"/>
          </w:tcPr>
          <w:p>
            <w:pPr>
              <w:spacing w:after="0"/>
              <w:jc w:val="left"/>
            </w:pPr>
          </w:p>
        </w:tc>
        <w:tc>
          <w:tcPr>
            <w:tcW w:type="dxa" w:w="1882"/>
          </w:tcPr>
          <w:p>
            <w:pPr>
              <w:spacing w:after="0"/>
              <w:jc w:val="left"/>
            </w:pPr>
            <w:r>
              <w:rPr>
                <w:sz w:val="16"/>
              </w:rPr>
              <w:t>Storm Events event-days in 0 of 30 years, 1996 to 2025 (0%)</w:t>
            </w:r>
          </w:p>
        </w:tc>
        <w:tc>
          <w:tcPr>
            <w:tcW w:type="dxa" w:w="1511"/>
          </w:tcPr>
          <w:p>
            <w:pPr>
              <w:spacing w:after="0"/>
              <w:jc w:val="right"/>
            </w:pPr>
            <w:r>
              <w:rPr>
                <w:sz w:val="16"/>
              </w:rPr>
              <w:t>4.68</w:t>
            </w:r>
          </w:p>
        </w:tc>
        <w:tc>
          <w:tcPr>
            <w:tcW w:type="dxa" w:w="1468"/>
          </w:tcPr>
          <w:p>
            <w:pPr>
              <w:spacing w:after="0"/>
              <w:jc w:val="left"/>
            </w:pPr>
            <w:r>
              <w:rPr>
                <w:sz w:val="16"/>
              </w:rPr>
              <w:t>2005-11-12 to 2024-11-12 (19 years)</w:t>
            </w:r>
          </w:p>
        </w:tc>
        <w:tc>
          <w:tcPr>
            <w:tcW w:type="dxa" w:w="1037"/>
          </w:tcPr>
          <w:p>
            <w:pPr>
              <w:spacing w:after="0"/>
              <w:jc w:val="left"/>
            </w:pPr>
            <w:r>
              <w:rPr>
                <w:sz w:val="16"/>
              </w:rPr>
              <w:t>countywide</w:t>
            </w:r>
          </w:p>
        </w:tc>
        <w:tc>
          <w:tcPr>
            <w:tcW w:type="dxa" w:w="1943"/>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27"/>
          </w:tcPr>
          <w:p>
            <w:pPr>
              <w:spacing w:after="0"/>
              <w:jc w:val="right"/>
            </w:pPr>
            <w:r>
              <w:rPr>
                <w:sz w:val="16"/>
              </w:rPr>
              <w:t>0.821</w:t>
            </w:r>
          </w:p>
        </w:tc>
        <w:tc>
          <w:tcPr>
            <w:tcW w:type="dxa" w:w="1425"/>
          </w:tcPr>
          <w:p>
            <w:pPr>
              <w:spacing w:after="0"/>
              <w:jc w:val="left"/>
            </w:pPr>
            <w:r>
              <w:rPr>
                <w:sz w:val="16"/>
              </w:rPr>
              <w:t>event-days per year</w:t>
            </w:r>
          </w:p>
        </w:tc>
        <w:tc>
          <w:tcPr>
            <w:tcW w:type="dxa" w:w="1546"/>
          </w:tcPr>
          <w:p>
            <w:pPr>
              <w:spacing w:after="0"/>
              <w:jc w:val="left"/>
            </w:pPr>
            <w:r>
              <w:rPr>
                <w:sz w:val="16"/>
              </w:rPr>
              <w:t>about 0.821 days per year</w:t>
            </w:r>
          </w:p>
        </w:tc>
        <w:tc>
          <w:tcPr>
            <w:tcW w:type="dxa" w:w="1037"/>
          </w:tcPr>
          <w:p>
            <w:pPr>
              <w:spacing w:after="0"/>
              <w:jc w:val="left"/>
            </w:pPr>
          </w:p>
        </w:tc>
        <w:tc>
          <w:tcPr>
            <w:tcW w:type="dxa" w:w="1882"/>
          </w:tcPr>
          <w:p>
            <w:pPr>
              <w:spacing w:after="0"/>
              <w:jc w:val="left"/>
            </w:pPr>
            <w:r>
              <w:rPr>
                <w:sz w:val="16"/>
              </w:rPr>
              <w:t>Storm Events event-days in 0 of 30 years, 1996 to 2025 (0%)</w:t>
            </w:r>
          </w:p>
        </w:tc>
        <w:tc>
          <w:tcPr>
            <w:tcW w:type="dxa" w:w="1511"/>
          </w:tcPr>
          <w:p>
            <w:pPr>
              <w:spacing w:after="0"/>
              <w:jc w:val="right"/>
            </w:pPr>
            <w:r>
              <w:rPr>
                <w:sz w:val="16"/>
              </w:rPr>
              <w:t>28</w:t>
            </w:r>
          </w:p>
        </w:tc>
        <w:tc>
          <w:tcPr>
            <w:tcW w:type="dxa" w:w="146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43"/>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27"/>
          </w:tcPr>
          <w:p>
            <w:pPr>
              <w:spacing w:after="0"/>
              <w:jc w:val="right"/>
            </w:pPr>
            <w:r>
              <w:rPr>
                <w:sz w:val="16"/>
              </w:rPr>
              <w:t>0.00083</w:t>
            </w:r>
          </w:p>
        </w:tc>
        <w:tc>
          <w:tcPr>
            <w:tcW w:type="dxa" w:w="1425"/>
          </w:tcPr>
          <w:p>
            <w:pPr>
              <w:spacing w:after="0"/>
              <w:jc w:val="left"/>
            </w:pPr>
            <w:r>
              <w:rPr>
                <w:sz w:val="16"/>
              </w:rPr>
              <w:t>annual probability at a location</w:t>
            </w:r>
          </w:p>
        </w:tc>
        <w:tc>
          <w:tcPr>
            <w:tcW w:type="dxa" w:w="1546"/>
          </w:tcPr>
          <w:p>
            <w:pPr>
              <w:spacing w:after="0"/>
              <w:jc w:val="left"/>
            </w:pPr>
            <w:r>
              <w:rPr>
                <w:sz w:val="16"/>
              </w:rPr>
              <w:t>chance a given location in the county has at least minor-damage shaking in a year: 0.083%</w:t>
            </w:r>
          </w:p>
        </w:tc>
        <w:tc>
          <w:tcPr>
            <w:tcW w:type="dxa" w:w="1037"/>
          </w:tcPr>
          <w:p>
            <w:pPr>
              <w:spacing w:after="0"/>
              <w:jc w:val="left"/>
            </w:pPr>
          </w:p>
        </w:tc>
        <w:tc>
          <w:tcPr>
            <w:tcW w:type="dxa" w:w="1882"/>
          </w:tcPr>
          <w:p>
            <w:pPr>
              <w:spacing w:after="0"/>
              <w:jc w:val="left"/>
            </w:pPr>
          </w:p>
        </w:tc>
        <w:tc>
          <w:tcPr>
            <w:tcW w:type="dxa" w:w="1511"/>
          </w:tcPr>
          <w:p>
            <w:pPr>
              <w:spacing w:after="0"/>
              <w:jc w:val="right"/>
            </w:pPr>
            <w:r>
              <w:rPr>
                <w:sz w:val="16"/>
              </w:rPr>
              <w:t>not shown</w:t>
            </w:r>
          </w:p>
        </w:tc>
        <w:tc>
          <w:tcPr>
            <w:tcW w:type="dxa" w:w="1468"/>
          </w:tcPr>
          <w:p>
            <w:pPr>
              <w:spacing w:after="0"/>
              <w:jc w:val="left"/>
            </w:pPr>
            <w:r>
              <w:rPr>
                <w:sz w:val="16"/>
              </w:rPr>
              <w:t>modeled</w:t>
            </w:r>
          </w:p>
        </w:tc>
        <w:tc>
          <w:tcPr>
            <w:tcW w:type="dxa" w:w="1037"/>
          </w:tcPr>
          <w:p>
            <w:pPr>
              <w:spacing w:after="0"/>
              <w:jc w:val="left"/>
            </w:pPr>
            <w:r>
              <w:rPr>
                <w:sz w:val="16"/>
              </w:rPr>
              <w:t>see B1-f</w:t>
            </w:r>
          </w:p>
        </w:tc>
        <w:tc>
          <w:tcPr>
            <w:tcW w:type="dxa" w:w="194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7"/>
          </w:tcPr>
          <w:p>
            <w:pPr>
              <w:spacing w:after="0"/>
              <w:jc w:val="right"/>
            </w:pPr>
            <w:r>
              <w:rPr>
                <w:sz w:val="16"/>
              </w:rPr>
              <w:t>1.37</w:t>
            </w:r>
          </w:p>
        </w:tc>
        <w:tc>
          <w:tcPr>
            <w:tcW w:type="dxa" w:w="1425"/>
          </w:tcPr>
          <w:p>
            <w:pPr>
              <w:spacing w:after="0"/>
              <w:jc w:val="left"/>
            </w:pPr>
            <w:r>
              <w:rPr>
                <w:sz w:val="16"/>
              </w:rPr>
              <w:t>events per year</w:t>
            </w:r>
          </w:p>
        </w:tc>
        <w:tc>
          <w:tcPr>
            <w:tcW w:type="dxa" w:w="1546"/>
          </w:tcPr>
          <w:p>
            <w:pPr>
              <w:spacing w:after="0"/>
              <w:jc w:val="left"/>
            </w:pPr>
            <w:r>
              <w:rPr>
                <w:sz w:val="16"/>
              </w:rPr>
              <w:t>about 1.37 per year</w:t>
            </w:r>
          </w:p>
        </w:tc>
        <w:tc>
          <w:tcPr>
            <w:tcW w:type="dxa" w:w="1037"/>
          </w:tcPr>
          <w:p>
            <w:pPr>
              <w:spacing w:after="0"/>
              <w:jc w:val="left"/>
            </w:pPr>
            <w:r>
              <w:rPr>
                <w:sz w:val="16"/>
              </w:rPr>
              <w:t>Highly likely</w:t>
            </w:r>
          </w:p>
        </w:tc>
        <w:tc>
          <w:tcPr>
            <w:tcW w:type="dxa" w:w="1882"/>
          </w:tcPr>
          <w:p>
            <w:pPr>
              <w:spacing w:after="0"/>
              <w:jc w:val="left"/>
            </w:pPr>
            <w:r>
              <w:rPr>
                <w:sz w:val="16"/>
              </w:rPr>
              <w:t>FEMA annualized frequency (modeled)</w:t>
            </w:r>
          </w:p>
        </w:tc>
        <w:tc>
          <w:tcPr>
            <w:tcW w:type="dxa" w:w="1511"/>
          </w:tcPr>
          <w:p>
            <w:pPr>
              <w:spacing w:after="0"/>
              <w:jc w:val="right"/>
            </w:pPr>
            <w:r>
              <w:rPr>
                <w:sz w:val="16"/>
              </w:rPr>
              <w:t>56.1 (modeled)</w:t>
            </w:r>
          </w:p>
        </w:tc>
        <w:tc>
          <w:tcPr>
            <w:tcW w:type="dxa" w:w="1468"/>
          </w:tcPr>
          <w:p>
            <w:pPr>
              <w:spacing w:after="0"/>
              <w:jc w:val="left"/>
            </w:pPr>
            <w:r>
              <w:rPr>
                <w:sz w:val="16"/>
              </w:rPr>
              <w:t>1986 to 2023 (38 years)</w:t>
            </w:r>
          </w:p>
        </w:tc>
        <w:tc>
          <w:tcPr>
            <w:tcW w:type="dxa" w:w="1037"/>
          </w:tcPr>
          <w:p>
            <w:pPr>
              <w:spacing w:after="0"/>
              <w:jc w:val="left"/>
            </w:pPr>
            <w:r>
              <w:rPr>
                <w:sz w:val="16"/>
              </w:rPr>
              <w:t>countywide</w:t>
            </w:r>
          </w:p>
        </w:tc>
        <w:tc>
          <w:tcPr>
            <w:tcW w:type="dxa" w:w="1943"/>
          </w:tcPr>
          <w:p>
            <w:pPr>
              <w:spacing w:after="0"/>
              <w:jc w:val="left"/>
            </w:pPr>
          </w:p>
        </w:tc>
      </w:tr>
      <w:tr>
        <w:trPr>
          <w:cantSplit/>
        </w:trPr>
        <w:tc>
          <w:tcPr>
            <w:tcW w:type="dxa" w:w="1037"/>
          </w:tcPr>
          <w:p>
            <w:pPr>
              <w:spacing w:after="0"/>
              <w:jc w:val="left"/>
            </w:pPr>
            <w:r>
              <w:rPr>
                <w:sz w:val="16"/>
              </w:rPr>
              <w:t>Heat Wave</w:t>
            </w:r>
          </w:p>
        </w:tc>
        <w:tc>
          <w:tcPr>
            <w:tcW w:type="dxa" w:w="1227"/>
          </w:tcPr>
          <w:p>
            <w:pPr>
              <w:spacing w:after="0"/>
              <w:jc w:val="right"/>
            </w:pPr>
            <w:r>
              <w:rPr>
                <w:sz w:val="16"/>
              </w:rPr>
              <w:t>6.07</w:t>
            </w:r>
          </w:p>
        </w:tc>
        <w:tc>
          <w:tcPr>
            <w:tcW w:type="dxa" w:w="1425"/>
          </w:tcPr>
          <w:p>
            <w:pPr>
              <w:spacing w:after="0"/>
              <w:jc w:val="left"/>
            </w:pPr>
            <w:r>
              <w:rPr>
                <w:sz w:val="16"/>
              </w:rPr>
              <w:t>event-days per year</w:t>
            </w:r>
          </w:p>
        </w:tc>
        <w:tc>
          <w:tcPr>
            <w:tcW w:type="dxa" w:w="1546"/>
          </w:tcPr>
          <w:p>
            <w:pPr>
              <w:spacing w:after="0"/>
              <w:jc w:val="left"/>
            </w:pPr>
            <w:r>
              <w:rPr>
                <w:sz w:val="16"/>
              </w:rPr>
              <w:t>about 6.07 days per year</w:t>
            </w:r>
          </w:p>
        </w:tc>
        <w:tc>
          <w:tcPr>
            <w:tcW w:type="dxa" w:w="1037"/>
          </w:tcPr>
          <w:p>
            <w:pPr>
              <w:spacing w:after="0"/>
              <w:jc w:val="left"/>
            </w:pPr>
            <w:r>
              <w:rPr>
                <w:sz w:val="16"/>
              </w:rPr>
              <w:t>Likely</w:t>
            </w:r>
          </w:p>
        </w:tc>
        <w:tc>
          <w:tcPr>
            <w:tcW w:type="dxa" w:w="1882"/>
          </w:tcPr>
          <w:p>
            <w:pPr>
              <w:spacing w:after="0"/>
              <w:jc w:val="left"/>
            </w:pPr>
            <w:r>
              <w:rPr>
                <w:sz w:val="16"/>
              </w:rPr>
              <w:t>Storm Events event-days in 4 of 30 years, 1996 to 2025 (13.3%)</w:t>
            </w:r>
          </w:p>
        </w:tc>
        <w:tc>
          <w:tcPr>
            <w:tcW w:type="dxa" w:w="1511"/>
          </w:tcPr>
          <w:p>
            <w:pPr>
              <w:spacing w:after="0"/>
              <w:jc w:val="right"/>
            </w:pPr>
            <w:r>
              <w:rPr>
                <w:sz w:val="16"/>
              </w:rPr>
              <w:t>48.4</w:t>
            </w:r>
          </w:p>
        </w:tc>
        <w:tc>
          <w:tcPr>
            <w:tcW w:type="dxa" w:w="1468"/>
          </w:tcPr>
          <w:p>
            <w:pPr>
              <w:spacing w:after="0"/>
              <w:jc w:val="left"/>
            </w:pPr>
            <w:r>
              <w:rPr>
                <w:sz w:val="16"/>
              </w:rPr>
              <w:t>2005-11-12 to 2024-11-12 (19 years)</w:t>
            </w:r>
          </w:p>
        </w:tc>
        <w:tc>
          <w:tcPr>
            <w:tcW w:type="dxa" w:w="1037"/>
          </w:tcPr>
          <w:p>
            <w:pPr>
              <w:spacing w:after="0"/>
              <w:jc w:val="left"/>
            </w:pPr>
            <w:r>
              <w:rPr>
                <w:sz w:val="16"/>
              </w:rPr>
              <w:t>countywide</w:t>
            </w:r>
          </w:p>
        </w:tc>
        <w:tc>
          <w:tcPr>
            <w:tcW w:type="dxa" w:w="1943"/>
          </w:tcPr>
          <w:p>
            <w:pPr>
              <w:spacing w:after="0"/>
              <w:jc w:val="left"/>
            </w:pPr>
          </w:p>
        </w:tc>
      </w:tr>
      <w:tr>
        <w:trPr>
          <w:cantSplit/>
        </w:trPr>
        <w:tc>
          <w:tcPr>
            <w:tcW w:type="dxa" w:w="1037"/>
          </w:tcPr>
          <w:p>
            <w:pPr>
              <w:spacing w:after="0"/>
              <w:jc w:val="left"/>
            </w:pPr>
            <w:r>
              <w:rPr>
                <w:sz w:val="16"/>
              </w:rPr>
              <w:t>Hurricane</w:t>
            </w:r>
          </w:p>
        </w:tc>
        <w:tc>
          <w:tcPr>
            <w:tcW w:type="dxa" w:w="1227"/>
          </w:tcPr>
          <w:p>
            <w:pPr>
              <w:spacing w:after="0"/>
              <w:jc w:val="right"/>
            </w:pPr>
            <w:r>
              <w:rPr>
                <w:sz w:val="16"/>
              </w:rPr>
              <w:t>0.243</w:t>
            </w:r>
          </w:p>
        </w:tc>
        <w:tc>
          <w:tcPr>
            <w:tcW w:type="dxa" w:w="1425"/>
          </w:tcPr>
          <w:p>
            <w:pPr>
              <w:spacing w:after="0"/>
              <w:jc w:val="left"/>
            </w:pPr>
            <w:r>
              <w:rPr>
                <w:sz w:val="16"/>
              </w:rPr>
              <w:t>events per year</w:t>
            </w:r>
          </w:p>
        </w:tc>
        <w:tc>
          <w:tcPr>
            <w:tcW w:type="dxa" w:w="1546"/>
          </w:tcPr>
          <w:p>
            <w:pPr>
              <w:spacing w:after="0"/>
              <w:jc w:val="left"/>
            </w:pPr>
            <w:r>
              <w:rPr>
                <w:sz w:val="16"/>
              </w:rPr>
              <w:t>about 1 in 4 years</w:t>
            </w:r>
          </w:p>
        </w:tc>
        <w:tc>
          <w:tcPr>
            <w:tcW w:type="dxa" w:w="1037"/>
          </w:tcPr>
          <w:p>
            <w:pPr>
              <w:spacing w:after="0"/>
              <w:jc w:val="left"/>
            </w:pPr>
            <w:r>
              <w:rPr>
                <w:sz w:val="16"/>
              </w:rPr>
              <w:t>Likely</w:t>
            </w:r>
          </w:p>
        </w:tc>
        <w:tc>
          <w:tcPr>
            <w:tcW w:type="dxa" w:w="1882"/>
          </w:tcPr>
          <w:p>
            <w:pPr>
              <w:spacing w:after="0"/>
              <w:jc w:val="left"/>
            </w:pPr>
            <w:r>
              <w:rPr>
                <w:sz w:val="16"/>
              </w:rPr>
              <w:t>FEMA annualized frequency (modeled)</w:t>
            </w:r>
          </w:p>
        </w:tc>
        <w:tc>
          <w:tcPr>
            <w:tcW w:type="dxa" w:w="1511"/>
          </w:tcPr>
          <w:p>
            <w:pPr>
              <w:spacing w:after="0"/>
              <w:jc w:val="right"/>
            </w:pPr>
            <w:r>
              <w:rPr>
                <w:sz w:val="16"/>
              </w:rPr>
              <w:t>78</w:t>
            </w:r>
          </w:p>
        </w:tc>
        <w:tc>
          <w:tcPr>
            <w:tcW w:type="dxa" w:w="1468"/>
          </w:tcPr>
          <w:p>
            <w:pPr>
              <w:spacing w:after="0"/>
              <w:jc w:val="left"/>
            </w:pPr>
            <w:r>
              <w:rPr>
                <w:sz w:val="16"/>
              </w:rPr>
              <w:t>1851 to 2024 (Atlantic)</w:t>
            </w:r>
          </w:p>
        </w:tc>
        <w:tc>
          <w:tcPr>
            <w:tcW w:type="dxa" w:w="1037"/>
          </w:tcPr>
          <w:p>
            <w:pPr>
              <w:spacing w:after="0"/>
              <w:jc w:val="left"/>
            </w:pPr>
            <w:r>
              <w:rPr>
                <w:sz w:val="16"/>
              </w:rPr>
              <w:t>see B1-f</w:t>
            </w:r>
          </w:p>
        </w:tc>
        <w:tc>
          <w:tcPr>
            <w:tcW w:type="dxa" w:w="194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7"/>
          </w:tcPr>
          <w:p>
            <w:pPr>
              <w:spacing w:after="0"/>
              <w:jc w:val="right"/>
            </w:pPr>
            <w:r>
              <w:rPr>
                <w:sz w:val="16"/>
              </w:rPr>
              <w:t>0.736</w:t>
            </w:r>
          </w:p>
        </w:tc>
        <w:tc>
          <w:tcPr>
            <w:tcW w:type="dxa" w:w="1425"/>
          </w:tcPr>
          <w:p>
            <w:pPr>
              <w:spacing w:after="0"/>
              <w:jc w:val="left"/>
            </w:pPr>
            <w:r>
              <w:rPr>
                <w:sz w:val="16"/>
              </w:rPr>
              <w:t>event-days per year</w:t>
            </w:r>
          </w:p>
        </w:tc>
        <w:tc>
          <w:tcPr>
            <w:tcW w:type="dxa" w:w="1546"/>
          </w:tcPr>
          <w:p>
            <w:pPr>
              <w:spacing w:after="0"/>
              <w:jc w:val="left"/>
            </w:pPr>
            <w:r>
              <w:rPr>
                <w:sz w:val="16"/>
              </w:rPr>
              <w:t>about 0.736 days per year</w:t>
            </w:r>
          </w:p>
        </w:tc>
        <w:tc>
          <w:tcPr>
            <w:tcW w:type="dxa" w:w="1037"/>
          </w:tcPr>
          <w:p>
            <w:pPr>
              <w:spacing w:after="0"/>
              <w:jc w:val="left"/>
            </w:pPr>
          </w:p>
        </w:tc>
        <w:tc>
          <w:tcPr>
            <w:tcW w:type="dxa" w:w="1882"/>
          </w:tcPr>
          <w:p>
            <w:pPr>
              <w:spacing w:after="0"/>
              <w:jc w:val="left"/>
            </w:pPr>
            <w:r>
              <w:rPr>
                <w:sz w:val="16"/>
              </w:rPr>
              <w:t>Storm Events event-days in 0 of 30 years, 1996 to 2025 (0%)</w:t>
            </w:r>
          </w:p>
        </w:tc>
        <w:tc>
          <w:tcPr>
            <w:tcW w:type="dxa" w:w="1511"/>
          </w:tcPr>
          <w:p>
            <w:pPr>
              <w:spacing w:after="0"/>
              <w:jc w:val="right"/>
            </w:pPr>
            <w:r>
              <w:rPr>
                <w:sz w:val="16"/>
              </w:rPr>
              <w:t>31</w:t>
            </w:r>
          </w:p>
        </w:tc>
        <w:tc>
          <w:tcPr>
            <w:tcW w:type="dxa" w:w="1468"/>
          </w:tcPr>
          <w:p>
            <w:pPr>
              <w:spacing w:after="0"/>
              <w:jc w:val="left"/>
            </w:pPr>
            <w:r>
              <w:rPr>
                <w:sz w:val="16"/>
              </w:rPr>
              <w:t>1946-12-31 to 2014-02-12 (67 years)</w:t>
            </w:r>
          </w:p>
        </w:tc>
        <w:tc>
          <w:tcPr>
            <w:tcW w:type="dxa" w:w="1037"/>
          </w:tcPr>
          <w:p>
            <w:pPr>
              <w:spacing w:after="0"/>
              <w:jc w:val="left"/>
            </w:pPr>
            <w:r>
              <w:rPr>
                <w:sz w:val="16"/>
              </w:rPr>
              <w:t>countywide</w:t>
            </w:r>
          </w:p>
        </w:tc>
        <w:tc>
          <w:tcPr>
            <w:tcW w:type="dxa" w:w="1943"/>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27"/>
          </w:tcPr>
          <w:p>
            <w:pPr>
              <w:spacing w:after="0"/>
              <w:jc w:val="right"/>
            </w:pPr>
            <w:r>
              <w:rPr>
                <w:sz w:val="16"/>
              </w:rPr>
              <w:t>1.32</w:t>
            </w:r>
          </w:p>
        </w:tc>
        <w:tc>
          <w:tcPr>
            <w:tcW w:type="dxa" w:w="1425"/>
          </w:tcPr>
          <w:p>
            <w:pPr>
              <w:spacing w:after="0"/>
              <w:jc w:val="left"/>
            </w:pPr>
            <w:r>
              <w:rPr>
                <w:sz w:val="16"/>
              </w:rPr>
              <w:t>event-days per year</w:t>
            </w:r>
          </w:p>
        </w:tc>
        <w:tc>
          <w:tcPr>
            <w:tcW w:type="dxa" w:w="1546"/>
          </w:tcPr>
          <w:p>
            <w:pPr>
              <w:spacing w:after="0"/>
              <w:jc w:val="left"/>
            </w:pPr>
            <w:r>
              <w:rPr>
                <w:sz w:val="16"/>
              </w:rPr>
              <w:t>about 1.32 days per year</w:t>
            </w:r>
          </w:p>
        </w:tc>
        <w:tc>
          <w:tcPr>
            <w:tcW w:type="dxa" w:w="1037"/>
          </w:tcPr>
          <w:p>
            <w:pPr>
              <w:spacing w:after="0"/>
              <w:jc w:val="left"/>
            </w:pPr>
            <w:r>
              <w:rPr>
                <w:sz w:val="16"/>
              </w:rPr>
              <w:t>Likely</w:t>
            </w:r>
          </w:p>
        </w:tc>
        <w:tc>
          <w:tcPr>
            <w:tcW w:type="dxa" w:w="1882"/>
          </w:tcPr>
          <w:p>
            <w:pPr>
              <w:spacing w:after="0"/>
              <w:jc w:val="left"/>
            </w:pPr>
            <w:r>
              <w:rPr>
                <w:sz w:val="16"/>
              </w:rPr>
              <w:t>Storm Events event-days in 19 of 30 years, 1996 to 2025 (63.3%)</w:t>
            </w:r>
          </w:p>
        </w:tc>
        <w:tc>
          <w:tcPr>
            <w:tcW w:type="dxa" w:w="1511"/>
          </w:tcPr>
          <w:p>
            <w:pPr>
              <w:spacing w:after="0"/>
              <w:jc w:val="right"/>
            </w:pPr>
            <w:r>
              <w:rPr>
                <w:sz w:val="16"/>
              </w:rPr>
              <w:t>37</w:t>
            </w:r>
          </w:p>
        </w:tc>
        <w:tc>
          <w:tcPr>
            <w:tcW w:type="dxa" w:w="1468"/>
          </w:tcPr>
          <w:p>
            <w:pPr>
              <w:spacing w:after="0"/>
              <w:jc w:val="left"/>
            </w:pPr>
            <w:r>
              <w:rPr>
                <w:sz w:val="16"/>
              </w:rPr>
              <w:t>1996 to 2023 (28 years)</w:t>
            </w:r>
          </w:p>
        </w:tc>
        <w:tc>
          <w:tcPr>
            <w:tcW w:type="dxa" w:w="1037"/>
          </w:tcPr>
          <w:p>
            <w:pPr>
              <w:spacing w:after="0"/>
              <w:jc w:val="left"/>
            </w:pPr>
            <w:r>
              <w:rPr>
                <w:sz w:val="16"/>
              </w:rPr>
              <w:t>see B1-f</w:t>
            </w:r>
          </w:p>
        </w:tc>
        <w:tc>
          <w:tcPr>
            <w:tcW w:type="dxa" w:w="1943"/>
          </w:tcPr>
          <w:p>
            <w:pPr>
              <w:spacing w:after="0"/>
              <w:jc w:val="left"/>
            </w:pPr>
          </w:p>
        </w:tc>
      </w:tr>
      <w:tr>
        <w:trPr>
          <w:cantSplit/>
        </w:trPr>
        <w:tc>
          <w:tcPr>
            <w:tcW w:type="dxa" w:w="1037"/>
          </w:tcPr>
          <w:p>
            <w:pPr>
              <w:spacing w:after="0"/>
              <w:jc w:val="left"/>
            </w:pPr>
            <w:r>
              <w:rPr>
                <w:sz w:val="16"/>
              </w:rPr>
              <w:t>Landslide</w:t>
            </w:r>
          </w:p>
        </w:tc>
        <w:tc>
          <w:tcPr>
            <w:tcW w:type="dxa" w:w="1227"/>
          </w:tcPr>
          <w:p>
            <w:pPr>
              <w:spacing w:after="0"/>
              <w:jc w:val="right"/>
            </w:pPr>
            <w:r>
              <w:rPr>
                <w:sz w:val="16"/>
              </w:rPr>
              <w:t>0.0333</w:t>
            </w:r>
          </w:p>
        </w:tc>
        <w:tc>
          <w:tcPr>
            <w:tcW w:type="dxa" w:w="1425"/>
          </w:tcPr>
          <w:p>
            <w:pPr>
              <w:spacing w:after="0"/>
              <w:jc w:val="left"/>
            </w:pPr>
            <w:r>
              <w:rPr>
                <w:sz w:val="16"/>
              </w:rPr>
              <w:t>events per year (modeled)</w:t>
            </w:r>
          </w:p>
        </w:tc>
        <w:tc>
          <w:tcPr>
            <w:tcW w:type="dxa" w:w="1546"/>
          </w:tcPr>
          <w:p>
            <w:pPr>
              <w:spacing w:after="0"/>
              <w:jc w:val="left"/>
            </w:pPr>
            <w:r>
              <w:rPr>
                <w:sz w:val="16"/>
              </w:rPr>
              <w:t>about 1 in 30 years</w:t>
            </w:r>
          </w:p>
        </w:tc>
        <w:tc>
          <w:tcPr>
            <w:tcW w:type="dxa" w:w="1037"/>
          </w:tcPr>
          <w:p>
            <w:pPr>
              <w:spacing w:after="0"/>
              <w:jc w:val="left"/>
            </w:pPr>
            <w:r>
              <w:rPr>
                <w:sz w:val="16"/>
              </w:rPr>
              <w:t>Possible</w:t>
            </w:r>
          </w:p>
        </w:tc>
        <w:tc>
          <w:tcPr>
            <w:tcW w:type="dxa" w:w="1882"/>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8"/>
          </w:tcPr>
          <w:p>
            <w:pPr>
              <w:spacing w:after="0"/>
              <w:jc w:val="left"/>
            </w:pPr>
            <w:r>
              <w:rPr>
                <w:sz w:val="16"/>
              </w:rPr>
              <w:t>modeled</w:t>
            </w:r>
          </w:p>
        </w:tc>
        <w:tc>
          <w:tcPr>
            <w:tcW w:type="dxa" w:w="1037"/>
          </w:tcPr>
          <w:p>
            <w:pPr>
              <w:spacing w:after="0"/>
              <w:jc w:val="left"/>
            </w:pPr>
            <w:r>
              <w:rPr>
                <w:sz w:val="16"/>
              </w:rPr>
              <w:t>see B1-f</w:t>
            </w:r>
          </w:p>
        </w:tc>
        <w:tc>
          <w:tcPr>
            <w:tcW w:type="dxa" w:w="1943"/>
          </w:tcPr>
          <w:p>
            <w:pPr>
              <w:spacing w:after="0"/>
              <w:jc w:val="left"/>
            </w:pPr>
          </w:p>
        </w:tc>
      </w:tr>
      <w:tr>
        <w:trPr>
          <w:cantSplit/>
        </w:trPr>
        <w:tc>
          <w:tcPr>
            <w:tcW w:type="dxa" w:w="1037"/>
          </w:tcPr>
          <w:p>
            <w:pPr>
              <w:spacing w:after="0"/>
              <w:jc w:val="left"/>
            </w:pPr>
            <w:r>
              <w:rPr>
                <w:sz w:val="16"/>
              </w:rPr>
              <w:t>Lightning</w:t>
            </w:r>
          </w:p>
        </w:tc>
        <w:tc>
          <w:tcPr>
            <w:tcW w:type="dxa" w:w="1227"/>
          </w:tcPr>
          <w:p>
            <w:pPr>
              <w:spacing w:after="0"/>
              <w:jc w:val="right"/>
            </w:pPr>
            <w:r>
              <w:rPr>
                <w:sz w:val="16"/>
              </w:rPr>
              <w:t>40.2</w:t>
            </w:r>
          </w:p>
        </w:tc>
        <w:tc>
          <w:tcPr>
            <w:tcW w:type="dxa" w:w="1425"/>
          </w:tcPr>
          <w:p>
            <w:pPr>
              <w:spacing w:after="0"/>
              <w:jc w:val="left"/>
            </w:pPr>
            <w:r>
              <w:rPr>
                <w:sz w:val="16"/>
              </w:rPr>
              <w:t>days per year with a strike</w:t>
            </w:r>
          </w:p>
        </w:tc>
        <w:tc>
          <w:tcPr>
            <w:tcW w:type="dxa" w:w="1546"/>
          </w:tcPr>
          <w:p>
            <w:pPr>
              <w:spacing w:after="0"/>
              <w:jc w:val="left"/>
            </w:pPr>
            <w:r>
              <w:rPr>
                <w:sz w:val="16"/>
              </w:rPr>
              <w:t>about 40.2 days per year</w:t>
            </w:r>
          </w:p>
        </w:tc>
        <w:tc>
          <w:tcPr>
            <w:tcW w:type="dxa" w:w="1037"/>
          </w:tcPr>
          <w:p>
            <w:pPr>
              <w:spacing w:after="0"/>
              <w:jc w:val="left"/>
            </w:pPr>
            <w:r>
              <w:rPr>
                <w:sz w:val="16"/>
              </w:rPr>
              <w:t>Highly likely</w:t>
            </w:r>
          </w:p>
        </w:tc>
        <w:tc>
          <w:tcPr>
            <w:tcW w:type="dxa" w:w="1882"/>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8"/>
          </w:tcPr>
          <w:p>
            <w:pPr>
              <w:spacing w:after="0"/>
              <w:jc w:val="left"/>
            </w:pPr>
            <w:r>
              <w:rPr>
                <w:sz w:val="16"/>
              </w:rPr>
              <w:t>1995 to 2023 (29 years; CONUS)</w:t>
            </w:r>
          </w:p>
        </w:tc>
        <w:tc>
          <w:tcPr>
            <w:tcW w:type="dxa" w:w="1037"/>
          </w:tcPr>
          <w:p>
            <w:pPr>
              <w:spacing w:after="0"/>
              <w:jc w:val="left"/>
            </w:pPr>
            <w:r>
              <w:rPr>
                <w:sz w:val="16"/>
              </w:rPr>
              <w:t>countywide</w:t>
            </w:r>
          </w:p>
        </w:tc>
        <w:tc>
          <w:tcPr>
            <w:tcW w:type="dxa" w:w="1943"/>
          </w:tcPr>
          <w:p>
            <w:pPr>
              <w:spacing w:after="0"/>
              <w:jc w:val="left"/>
            </w:pPr>
          </w:p>
        </w:tc>
      </w:tr>
      <w:tr>
        <w:trPr>
          <w:cantSplit/>
        </w:trPr>
        <w:tc>
          <w:tcPr>
            <w:tcW w:type="dxa" w:w="1037"/>
          </w:tcPr>
          <w:p>
            <w:pPr>
              <w:spacing w:after="0"/>
              <w:jc w:val="left"/>
            </w:pPr>
            <w:r>
              <w:rPr>
                <w:sz w:val="16"/>
              </w:rPr>
              <w:t>Strong Wind</w:t>
            </w:r>
          </w:p>
        </w:tc>
        <w:tc>
          <w:tcPr>
            <w:tcW w:type="dxa" w:w="1227"/>
          </w:tcPr>
          <w:p>
            <w:pPr>
              <w:spacing w:after="0"/>
              <w:jc w:val="right"/>
            </w:pPr>
            <w:r>
              <w:rPr>
                <w:sz w:val="16"/>
              </w:rPr>
              <w:t>0.534</w:t>
            </w:r>
          </w:p>
        </w:tc>
        <w:tc>
          <w:tcPr>
            <w:tcW w:type="dxa" w:w="1425"/>
          </w:tcPr>
          <w:p>
            <w:pPr>
              <w:spacing w:after="0"/>
              <w:jc w:val="left"/>
            </w:pPr>
            <w:r>
              <w:rPr>
                <w:sz w:val="16"/>
              </w:rPr>
              <w:t>events per year</w:t>
            </w:r>
          </w:p>
        </w:tc>
        <w:tc>
          <w:tcPr>
            <w:tcW w:type="dxa" w:w="1546"/>
          </w:tcPr>
          <w:p>
            <w:pPr>
              <w:spacing w:after="0"/>
              <w:jc w:val="left"/>
            </w:pPr>
            <w:r>
              <w:rPr>
                <w:sz w:val="16"/>
              </w:rPr>
              <w:t>about 0.53 per year</w:t>
            </w:r>
          </w:p>
        </w:tc>
        <w:tc>
          <w:tcPr>
            <w:tcW w:type="dxa" w:w="1037"/>
          </w:tcPr>
          <w:p>
            <w:pPr>
              <w:spacing w:after="0"/>
              <w:jc w:val="left"/>
            </w:pPr>
            <w:r>
              <w:rPr>
                <w:sz w:val="16"/>
              </w:rPr>
              <w:t>Likely</w:t>
            </w:r>
          </w:p>
        </w:tc>
        <w:tc>
          <w:tcPr>
            <w:tcW w:type="dxa" w:w="1882"/>
          </w:tcPr>
          <w:p>
            <w:pPr>
              <w:spacing w:after="0"/>
              <w:jc w:val="left"/>
            </w:pPr>
            <w:r>
              <w:rPr>
                <w:sz w:val="16"/>
              </w:rPr>
              <w:t>FEMA annualized frequency (modeled)</w:t>
            </w:r>
          </w:p>
        </w:tc>
        <w:tc>
          <w:tcPr>
            <w:tcW w:type="dxa" w:w="1511"/>
          </w:tcPr>
          <w:p>
            <w:pPr>
              <w:spacing w:after="0"/>
              <w:jc w:val="right"/>
            </w:pPr>
            <w:r>
              <w:rPr>
                <w:sz w:val="16"/>
              </w:rPr>
              <w:t>13</w:t>
            </w:r>
          </w:p>
        </w:tc>
        <w:tc>
          <w:tcPr>
            <w:tcW w:type="dxa" w:w="1468"/>
          </w:tcPr>
          <w:p>
            <w:pPr>
              <w:spacing w:after="0"/>
              <w:jc w:val="left"/>
            </w:pPr>
            <w:r>
              <w:rPr>
                <w:sz w:val="16"/>
              </w:rPr>
              <w:t>1986 to 2023 (38 years)</w:t>
            </w:r>
          </w:p>
        </w:tc>
        <w:tc>
          <w:tcPr>
            <w:tcW w:type="dxa" w:w="1037"/>
          </w:tcPr>
          <w:p>
            <w:pPr>
              <w:spacing w:after="0"/>
              <w:jc w:val="left"/>
            </w:pPr>
            <w:r>
              <w:rPr>
                <w:sz w:val="16"/>
              </w:rPr>
              <w:t>countywide</w:t>
            </w:r>
          </w:p>
        </w:tc>
        <w:tc>
          <w:tcPr>
            <w:tcW w:type="dxa" w:w="1943"/>
          </w:tcPr>
          <w:p>
            <w:pPr>
              <w:spacing w:after="0"/>
              <w:jc w:val="left"/>
            </w:pPr>
          </w:p>
        </w:tc>
      </w:tr>
      <w:tr>
        <w:trPr>
          <w:cantSplit/>
        </w:trPr>
        <w:tc>
          <w:tcPr>
            <w:tcW w:type="dxa" w:w="1037"/>
          </w:tcPr>
          <w:p>
            <w:pPr>
              <w:spacing w:after="0"/>
              <w:jc w:val="left"/>
            </w:pPr>
            <w:r>
              <w:rPr>
                <w:sz w:val="16"/>
              </w:rPr>
              <w:t>Tornado</w:t>
            </w:r>
          </w:p>
        </w:tc>
        <w:tc>
          <w:tcPr>
            <w:tcW w:type="dxa" w:w="1227"/>
          </w:tcPr>
          <w:p>
            <w:pPr>
              <w:spacing w:after="0"/>
              <w:jc w:val="right"/>
            </w:pPr>
            <w:r>
              <w:rPr>
                <w:sz w:val="16"/>
              </w:rPr>
              <w:t>0.197</w:t>
            </w:r>
          </w:p>
        </w:tc>
        <w:tc>
          <w:tcPr>
            <w:tcW w:type="dxa" w:w="1425"/>
          </w:tcPr>
          <w:p>
            <w:pPr>
              <w:spacing w:after="0"/>
              <w:jc w:val="left"/>
            </w:pPr>
            <w:r>
              <w:rPr>
                <w:sz w:val="16"/>
              </w:rPr>
              <w:t>events per year</w:t>
            </w:r>
          </w:p>
        </w:tc>
        <w:tc>
          <w:tcPr>
            <w:tcW w:type="dxa" w:w="1546"/>
          </w:tcPr>
          <w:p>
            <w:pPr>
              <w:spacing w:after="0"/>
              <w:jc w:val="left"/>
            </w:pPr>
            <w:r>
              <w:rPr>
                <w:sz w:val="16"/>
              </w:rPr>
              <w:t>about 1 in 5 years</w:t>
            </w:r>
          </w:p>
        </w:tc>
        <w:tc>
          <w:tcPr>
            <w:tcW w:type="dxa" w:w="1037"/>
          </w:tcPr>
          <w:p>
            <w:pPr>
              <w:spacing w:after="0"/>
              <w:jc w:val="left"/>
            </w:pPr>
            <w:r>
              <w:rPr>
                <w:sz w:val="16"/>
              </w:rPr>
              <w:t>Likely</w:t>
            </w:r>
          </w:p>
        </w:tc>
        <w:tc>
          <w:tcPr>
            <w:tcW w:type="dxa" w:w="1882"/>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8"/>
          </w:tcPr>
          <w:p>
            <w:pPr>
              <w:spacing w:after="0"/>
              <w:jc w:val="left"/>
            </w:pPr>
            <w:r>
              <w:rPr>
                <w:sz w:val="16"/>
              </w:rPr>
              <w:t>1950 to 2023 (EF2+); 1986 to 2023 (EF0-1)</w:t>
            </w:r>
          </w:p>
        </w:tc>
        <w:tc>
          <w:tcPr>
            <w:tcW w:type="dxa" w:w="1037"/>
          </w:tcPr>
          <w:p>
            <w:pPr>
              <w:spacing w:after="0"/>
              <w:jc w:val="left"/>
            </w:pPr>
            <w:r>
              <w:rPr>
                <w:sz w:val="16"/>
              </w:rPr>
              <w:t>see B1-f</w:t>
            </w:r>
          </w:p>
        </w:tc>
        <w:tc>
          <w:tcPr>
            <w:tcW w:type="dxa" w:w="1943"/>
          </w:tcPr>
          <w:p>
            <w:pPr>
              <w:spacing w:after="0"/>
              <w:jc w:val="left"/>
            </w:pPr>
          </w:p>
        </w:tc>
      </w:tr>
      <w:tr>
        <w:trPr>
          <w:cantSplit/>
        </w:trPr>
        <w:tc>
          <w:tcPr>
            <w:tcW w:type="dxa" w:w="1037"/>
          </w:tcPr>
          <w:p>
            <w:pPr>
              <w:spacing w:after="0"/>
              <w:jc w:val="left"/>
            </w:pPr>
            <w:r>
              <w:rPr>
                <w:sz w:val="16"/>
              </w:rPr>
              <w:t>Tsunami</w:t>
            </w:r>
          </w:p>
        </w:tc>
        <w:tc>
          <w:tcPr>
            <w:tcW w:type="dxa" w:w="1227"/>
          </w:tcPr>
          <w:p>
            <w:pPr>
              <w:spacing w:after="0"/>
              <w:jc w:val="right"/>
            </w:pPr>
          </w:p>
        </w:tc>
        <w:tc>
          <w:tcPr>
            <w:tcW w:type="dxa" w:w="1425"/>
          </w:tcPr>
          <w:p>
            <w:pPr>
              <w:spacing w:after="0"/>
              <w:jc w:val="left"/>
            </w:pPr>
            <w:r>
              <w:rPr>
                <w:sz w:val="16"/>
              </w:rPr>
              <w:t>annual probability at the most exposed location (used in place of a county value)</w:t>
            </w:r>
          </w:p>
        </w:tc>
        <w:tc>
          <w:tcPr>
            <w:tcW w:type="dxa" w:w="1546"/>
          </w:tcPr>
          <w:p>
            <w:pPr>
              <w:spacing w:after="0"/>
              <w:jc w:val="left"/>
            </w:pPr>
          </w:p>
        </w:tc>
        <w:tc>
          <w:tcPr>
            <w:tcW w:type="dxa" w:w="1037"/>
          </w:tcPr>
          <w:p>
            <w:pPr>
              <w:spacing w:after="0"/>
              <w:jc w:val="left"/>
            </w:pPr>
          </w:p>
        </w:tc>
        <w:tc>
          <w:tcPr>
            <w:tcW w:type="dxa" w:w="1882"/>
          </w:tcPr>
          <w:p>
            <w:pPr>
              <w:spacing w:after="0"/>
              <w:jc w:val="left"/>
            </w:pPr>
            <w:r>
              <w:rPr>
                <w:sz w:val="16"/>
              </w:rPr>
              <w:t>Storm Events records in 0 of 30 years, 1996 to 2025 (0%)</w:t>
            </w:r>
          </w:p>
        </w:tc>
        <w:tc>
          <w:tcPr>
            <w:tcW w:type="dxa" w:w="1511"/>
          </w:tcPr>
          <w:p>
            <w:pPr>
              <w:spacing w:after="0"/>
              <w:jc w:val="right"/>
            </w:pPr>
            <w:r>
              <w:rPr>
                <w:sz w:val="16"/>
              </w:rPr>
              <w:t>not shown</w:t>
            </w:r>
          </w:p>
        </w:tc>
        <w:tc>
          <w:tcPr>
            <w:tcW w:type="dxa" w:w="1468"/>
          </w:tcPr>
          <w:p>
            <w:pPr>
              <w:spacing w:after="0"/>
              <w:jc w:val="left"/>
            </w:pPr>
            <w:r>
              <w:rPr>
                <w:sz w:val="16"/>
              </w:rPr>
              <w:t>modeled</w:t>
            </w:r>
          </w:p>
        </w:tc>
        <w:tc>
          <w:tcPr>
            <w:tcW w:type="dxa" w:w="1037"/>
          </w:tcPr>
          <w:p>
            <w:pPr>
              <w:spacing w:after="0"/>
              <w:jc w:val="left"/>
            </w:pPr>
            <w:r>
              <w:rPr>
                <w:sz w:val="16"/>
              </w:rPr>
              <w:t>see B1-f</w:t>
            </w:r>
          </w:p>
        </w:tc>
        <w:tc>
          <w:tcPr>
            <w:tcW w:type="dxa" w:w="1943"/>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27"/>
          </w:tcPr>
          <w:p>
            <w:pPr>
              <w:spacing w:after="0"/>
              <w:jc w:val="right"/>
            </w:pPr>
            <w:r>
              <w:rPr>
                <w:sz w:val="16"/>
              </w:rPr>
              <w:t>0.00042</w:t>
            </w:r>
          </w:p>
        </w:tc>
        <w:tc>
          <w:tcPr>
            <w:tcW w:type="dxa" w:w="1425"/>
          </w:tcPr>
          <w:p>
            <w:pPr>
              <w:spacing w:after="0"/>
              <w:jc w:val="left"/>
            </w:pPr>
            <w:r>
              <w:rPr>
                <w:sz w:val="16"/>
              </w:rPr>
              <w:t>annual probability at a location</w:t>
            </w:r>
          </w:p>
        </w:tc>
        <w:tc>
          <w:tcPr>
            <w:tcW w:type="dxa" w:w="1546"/>
          </w:tcPr>
          <w:p>
            <w:pPr>
              <w:spacing w:after="0"/>
              <w:jc w:val="left"/>
            </w:pPr>
            <w:r>
              <w:rPr>
                <w:sz w:val="16"/>
              </w:rPr>
              <w:t>chance a given location in the county burns in a year: 0.042%</w:t>
            </w:r>
          </w:p>
        </w:tc>
        <w:tc>
          <w:tcPr>
            <w:tcW w:type="dxa" w:w="1037"/>
          </w:tcPr>
          <w:p>
            <w:pPr>
              <w:spacing w:after="0"/>
              <w:jc w:val="left"/>
            </w:pPr>
          </w:p>
        </w:tc>
        <w:tc>
          <w:tcPr>
            <w:tcW w:type="dxa" w:w="1882"/>
          </w:tcPr>
          <w:p>
            <w:pPr>
              <w:spacing w:after="0"/>
              <w:jc w:val="left"/>
            </w:pPr>
            <w:r>
              <w:rPr>
                <w:sz w:val="16"/>
              </w:rPr>
              <w:t>Storm Events records in 0 of 30 years, 1996 to 2025 (0%)</w:t>
            </w:r>
          </w:p>
        </w:tc>
        <w:tc>
          <w:tcPr>
            <w:tcW w:type="dxa" w:w="1511"/>
          </w:tcPr>
          <w:p>
            <w:pPr>
              <w:spacing w:after="0"/>
              <w:jc w:val="right"/>
            </w:pPr>
            <w:r>
              <w:rPr>
                <w:sz w:val="16"/>
              </w:rPr>
              <w:t>not shown</w:t>
            </w:r>
          </w:p>
        </w:tc>
        <w:tc>
          <w:tcPr>
            <w:tcW w:type="dxa" w:w="1468"/>
          </w:tcPr>
          <w:p>
            <w:pPr>
              <w:spacing w:after="0"/>
              <w:jc w:val="left"/>
            </w:pPr>
            <w:r>
              <w:rPr>
                <w:sz w:val="16"/>
              </w:rPr>
              <w:t>modeled</w:t>
            </w:r>
          </w:p>
        </w:tc>
        <w:tc>
          <w:tcPr>
            <w:tcW w:type="dxa" w:w="1037"/>
          </w:tcPr>
          <w:p>
            <w:pPr>
              <w:spacing w:after="0"/>
              <w:jc w:val="left"/>
            </w:pPr>
            <w:r>
              <w:rPr>
                <w:sz w:val="16"/>
              </w:rPr>
              <w:t>see B1-f</w:t>
            </w:r>
          </w:p>
        </w:tc>
        <w:tc>
          <w:tcPr>
            <w:tcW w:type="dxa" w:w="1943"/>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27"/>
          </w:tcPr>
          <w:p>
            <w:pPr>
              <w:spacing w:after="0"/>
              <w:jc w:val="right"/>
            </w:pPr>
            <w:r>
              <w:rPr>
                <w:sz w:val="16"/>
              </w:rPr>
              <w:t>2.88</w:t>
            </w:r>
          </w:p>
        </w:tc>
        <w:tc>
          <w:tcPr>
            <w:tcW w:type="dxa" w:w="1425"/>
          </w:tcPr>
          <w:p>
            <w:pPr>
              <w:spacing w:after="0"/>
              <w:jc w:val="left"/>
            </w:pPr>
            <w:r>
              <w:rPr>
                <w:sz w:val="16"/>
              </w:rPr>
              <w:t>event-days per year</w:t>
            </w:r>
          </w:p>
        </w:tc>
        <w:tc>
          <w:tcPr>
            <w:tcW w:type="dxa" w:w="1546"/>
          </w:tcPr>
          <w:p>
            <w:pPr>
              <w:spacing w:after="0"/>
              <w:jc w:val="left"/>
            </w:pPr>
            <w:r>
              <w:rPr>
                <w:sz w:val="16"/>
              </w:rPr>
              <w:t>about 2.88 days per year</w:t>
            </w:r>
          </w:p>
        </w:tc>
        <w:tc>
          <w:tcPr>
            <w:tcW w:type="dxa" w:w="1037"/>
          </w:tcPr>
          <w:p>
            <w:pPr>
              <w:spacing w:after="0"/>
              <w:jc w:val="left"/>
            </w:pPr>
            <w:r>
              <w:rPr>
                <w:sz w:val="16"/>
              </w:rPr>
              <w:t>Likely</w:t>
            </w:r>
          </w:p>
        </w:tc>
        <w:tc>
          <w:tcPr>
            <w:tcW w:type="dxa" w:w="1882"/>
          </w:tcPr>
          <w:p>
            <w:pPr>
              <w:spacing w:after="0"/>
              <w:jc w:val="left"/>
            </w:pPr>
            <w:r>
              <w:rPr>
                <w:sz w:val="16"/>
              </w:rPr>
              <w:t>Storm Events event-days in 18 of 30 years, 1996 to 2025 (60%)</w:t>
            </w:r>
          </w:p>
        </w:tc>
        <w:tc>
          <w:tcPr>
            <w:tcW w:type="dxa" w:w="1511"/>
          </w:tcPr>
          <w:p>
            <w:pPr>
              <w:spacing w:after="0"/>
              <w:jc w:val="right"/>
            </w:pPr>
            <w:r>
              <w:rPr>
                <w:sz w:val="16"/>
              </w:rPr>
              <w:t>29.1</w:t>
            </w:r>
          </w:p>
        </w:tc>
        <w:tc>
          <w:tcPr>
            <w:tcW w:type="dxa" w:w="1468"/>
          </w:tcPr>
          <w:p>
            <w:pPr>
              <w:spacing w:after="0"/>
              <w:jc w:val="left"/>
            </w:pPr>
            <w:r>
              <w:rPr>
                <w:sz w:val="16"/>
              </w:rPr>
              <w:t>2005-11-12 to 2024-11-12 (19 years)</w:t>
            </w:r>
          </w:p>
        </w:tc>
        <w:tc>
          <w:tcPr>
            <w:tcW w:type="dxa" w:w="1037"/>
          </w:tcPr>
          <w:p>
            <w:pPr>
              <w:spacing w:after="0"/>
              <w:jc w:val="left"/>
            </w:pPr>
            <w:r>
              <w:rPr>
                <w:sz w:val="16"/>
              </w:rPr>
              <w:t>countywide</w:t>
            </w:r>
          </w:p>
        </w:tc>
        <w:tc>
          <w:tcPr>
            <w:tcW w:type="dxa" w:w="194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47</w:t>
            </w:r>
          </w:p>
        </w:tc>
        <w:tc>
          <w:tcPr>
            <w:tcW w:type="dxa" w:w="1381"/>
          </w:tcPr>
          <w:p>
            <w:pPr>
              <w:spacing w:after="0"/>
              <w:jc w:val="right"/>
            </w:pPr>
            <w:r>
              <w:rPr>
                <w:sz w:val="16"/>
              </w:rPr>
              <w:t>30</w:t>
            </w:r>
          </w:p>
        </w:tc>
        <w:tc>
          <w:tcPr>
            <w:tcW w:type="dxa" w:w="1381"/>
          </w:tcPr>
          <w:p>
            <w:pPr>
              <w:spacing w:after="0"/>
              <w:jc w:val="right"/>
            </w:pPr>
            <w:r>
              <w:rPr>
                <w:sz w:val="16"/>
              </w:rPr>
              <w:t>1.57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122</w:t>
            </w:r>
          </w:p>
        </w:tc>
        <w:tc>
          <w:tcPr>
            <w:tcW w:type="dxa" w:w="1381"/>
          </w:tcPr>
          <w:p>
            <w:pPr>
              <w:spacing w:after="0"/>
              <w:jc w:val="right"/>
            </w:pPr>
            <w:r>
              <w:rPr>
                <w:sz w:val="16"/>
              </w:rPr>
              <w:t>30</w:t>
            </w:r>
          </w:p>
        </w:tc>
        <w:tc>
          <w:tcPr>
            <w:tcW w:type="dxa" w:w="1381"/>
          </w:tcPr>
          <w:p>
            <w:pPr>
              <w:spacing w:after="0"/>
              <w:jc w:val="right"/>
            </w:pPr>
            <w:r>
              <w:rPr>
                <w:sz w:val="16"/>
              </w:rPr>
              <w:t>4.07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39"/>
        <w:gridCol w:w="1639"/>
        <w:gridCol w:w="1025"/>
        <w:gridCol w:w="1075"/>
        <w:gridCol w:w="1025"/>
        <w:gridCol w:w="7709"/>
      </w:tblGrid>
      <w:tr>
        <w:trPr>
          <w:cantSplit/>
          <w:tblHeader/>
        </w:trPr>
        <w:tc>
          <w:tcPr>
            <w:tcW w:type="dxa" w:w="1639"/>
            <w:vMerge w:val="restart"/>
            <w:shd w:val="clear" w:color="auto" w:fill="E8E8E8"/>
          </w:tcPr>
          <w:p>
            <w:pPr>
              <w:spacing w:after="0"/>
              <w:jc w:val="left"/>
            </w:pPr>
            <w:r>
              <w:rPr>
                <w:b/>
                <w:sz w:val="16"/>
              </w:rPr>
              <w:t>Hazard</w:t>
            </w:r>
          </w:p>
        </w:tc>
        <w:tc>
          <w:tcPr>
            <w:tcW w:type="dxa" w:w="163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70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25"/>
            <w:shd w:val="clear" w:color="auto" w:fill="E8E8E8"/>
          </w:tcPr>
          <w:p>
            <w:pPr>
              <w:spacing w:after="0"/>
              <w:jc w:val="right"/>
            </w:pPr>
            <w:r>
              <w:rPr>
                <w:b/>
                <w:sz w:val="16"/>
              </w:rPr>
              <w:t>Min</w:t>
            </w:r>
          </w:p>
        </w:tc>
        <w:tc>
          <w:tcPr>
            <w:tcW w:type="dxa" w:w="1075"/>
            <w:shd w:val="clear" w:color="auto" w:fill="E8E8E8"/>
          </w:tcPr>
          <w:p>
            <w:pPr>
              <w:spacing w:after="0"/>
              <w:jc w:val="right"/>
            </w:pPr>
            <w:r>
              <w:rPr>
                <w:b/>
                <w:sz w:val="16"/>
              </w:rPr>
              <w:t>Median</w:t>
            </w:r>
          </w:p>
        </w:tc>
        <w:tc>
          <w:tcPr>
            <w:tcW w:type="dxa" w:w="1025"/>
            <w:shd w:val="clear" w:color="auto" w:fill="E8E8E8"/>
          </w:tcPr>
          <w:p>
            <w:pPr>
              <w:spacing w:after="0"/>
              <w:jc w:val="right"/>
            </w:pPr>
            <w:r>
              <w:rPr>
                <w:b/>
                <w:sz w:val="16"/>
              </w:rPr>
              <w:t>Max</w:t>
            </w:r>
          </w:p>
        </w:tc>
        <w:tc>
          <w:tcPr>
            <w:tcW w:type="dxa" w:w="2352"/>
            <w:vMerge/>
          </w:tcPr>
          <w:p/>
        </w:tc>
      </w:tr>
      <w:tr>
        <w:trPr>
          <w:cantSplit/>
        </w:trPr>
        <w:tc>
          <w:tcPr>
            <w:tcW w:type="dxa" w:w="1639"/>
          </w:tcPr>
          <w:p>
            <w:pPr>
              <w:spacing w:after="0"/>
              <w:jc w:val="left"/>
            </w:pPr>
            <w:r>
              <w:rPr>
                <w:sz w:val="16"/>
              </w:rPr>
              <w:t>Coastal Flooding</w:t>
            </w:r>
          </w:p>
        </w:tc>
        <w:tc>
          <w:tcPr>
            <w:tcW w:type="dxa" w:w="1639"/>
          </w:tcPr>
          <w:p>
            <w:pPr>
              <w:spacing w:after="0"/>
              <w:jc w:val="right"/>
            </w:pPr>
            <w:r>
              <w:rPr>
                <w:sz w:val="16"/>
              </w:rPr>
              <w:t>107 of 111</w:t>
            </w:r>
          </w:p>
        </w:tc>
        <w:tc>
          <w:tcPr>
            <w:tcW w:type="dxa" w:w="1025"/>
          </w:tcPr>
          <w:p>
            <w:pPr>
              <w:spacing w:after="0"/>
              <w:jc w:val="right"/>
            </w:pPr>
            <w:r>
              <w:rPr>
                <w:sz w:val="16"/>
              </w:rPr>
              <w:t>70.0</w:t>
            </w:r>
          </w:p>
        </w:tc>
        <w:tc>
          <w:tcPr>
            <w:tcW w:type="dxa" w:w="1075"/>
          </w:tcPr>
          <w:p>
            <w:pPr>
              <w:spacing w:after="0"/>
              <w:jc w:val="right"/>
            </w:pPr>
            <w:r>
              <w:rPr>
                <w:sz w:val="16"/>
              </w:rPr>
              <w:t>78.4</w:t>
            </w:r>
          </w:p>
        </w:tc>
        <w:tc>
          <w:tcPr>
            <w:tcW w:type="dxa" w:w="1025"/>
          </w:tcPr>
          <w:p>
            <w:pPr>
              <w:spacing w:after="0"/>
              <w:jc w:val="right"/>
            </w:pPr>
            <w:r>
              <w:rPr>
                <w:sz w:val="16"/>
              </w:rPr>
              <w:t>95.9</w:t>
            </w:r>
          </w:p>
        </w:tc>
        <w:tc>
          <w:tcPr>
            <w:tcW w:type="dxa" w:w="7709"/>
          </w:tcPr>
          <w:p>
            <w:pPr>
              <w:spacing w:after="0"/>
              <w:jc w:val="left"/>
            </w:pPr>
            <w:r>
              <w:rPr>
                <w:sz w:val="16"/>
              </w:rPr>
              <w:t>Relatively High 1, Relatively Moderate 18, Relatively Low 39, Very Low 49, No Rating 4</w:t>
            </w:r>
          </w:p>
        </w:tc>
      </w:tr>
      <w:tr>
        <w:trPr>
          <w:cantSplit/>
        </w:trPr>
        <w:tc>
          <w:tcPr>
            <w:tcW w:type="dxa" w:w="1639"/>
          </w:tcPr>
          <w:p>
            <w:pPr>
              <w:spacing w:after="0"/>
              <w:jc w:val="left"/>
            </w:pPr>
            <w:r>
              <w:rPr>
                <w:sz w:val="16"/>
              </w:rPr>
              <w:t>Cold Wave</w:t>
            </w:r>
          </w:p>
        </w:tc>
        <w:tc>
          <w:tcPr>
            <w:tcW w:type="dxa" w:w="1639"/>
          </w:tcPr>
          <w:p>
            <w:pPr>
              <w:spacing w:after="0"/>
              <w:jc w:val="right"/>
            </w:pPr>
            <w:r>
              <w:rPr>
                <w:sz w:val="16"/>
              </w:rPr>
              <w:t>111 of 111</w:t>
            </w:r>
          </w:p>
        </w:tc>
        <w:tc>
          <w:tcPr>
            <w:tcW w:type="dxa" w:w="1025"/>
          </w:tcPr>
          <w:p>
            <w:pPr>
              <w:spacing w:after="0"/>
              <w:jc w:val="right"/>
            </w:pPr>
            <w:r>
              <w:rPr>
                <w:sz w:val="16"/>
              </w:rPr>
              <w:t>19.5</w:t>
            </w:r>
          </w:p>
        </w:tc>
        <w:tc>
          <w:tcPr>
            <w:tcW w:type="dxa" w:w="1075"/>
          </w:tcPr>
          <w:p>
            <w:pPr>
              <w:spacing w:after="0"/>
              <w:jc w:val="right"/>
            </w:pPr>
            <w:r>
              <w:rPr>
                <w:sz w:val="16"/>
              </w:rPr>
              <w:t>26.6</w:t>
            </w:r>
          </w:p>
        </w:tc>
        <w:tc>
          <w:tcPr>
            <w:tcW w:type="dxa" w:w="1025"/>
          </w:tcPr>
          <w:p>
            <w:pPr>
              <w:spacing w:after="0"/>
              <w:jc w:val="right"/>
            </w:pPr>
            <w:r>
              <w:rPr>
                <w:sz w:val="16"/>
              </w:rPr>
              <w:t>37.4</w:t>
            </w:r>
          </w:p>
        </w:tc>
        <w:tc>
          <w:tcPr>
            <w:tcW w:type="dxa" w:w="7709"/>
          </w:tcPr>
          <w:p>
            <w:pPr>
              <w:spacing w:after="0"/>
              <w:jc w:val="left"/>
            </w:pPr>
            <w:r>
              <w:rPr>
                <w:sz w:val="16"/>
              </w:rPr>
              <w:t>Relatively Low 111</w:t>
            </w:r>
          </w:p>
        </w:tc>
      </w:tr>
      <w:tr>
        <w:trPr>
          <w:cantSplit/>
        </w:trPr>
        <w:tc>
          <w:tcPr>
            <w:tcW w:type="dxa" w:w="1639"/>
          </w:tcPr>
          <w:p>
            <w:pPr>
              <w:spacing w:after="0"/>
              <w:jc w:val="left"/>
            </w:pPr>
            <w:r>
              <w:rPr>
                <w:sz w:val="16"/>
              </w:rPr>
              <w:t>Drought</w:t>
            </w:r>
          </w:p>
        </w:tc>
        <w:tc>
          <w:tcPr>
            <w:tcW w:type="dxa" w:w="1639"/>
          </w:tcPr>
          <w:p>
            <w:pPr>
              <w:spacing w:after="0"/>
              <w:jc w:val="right"/>
            </w:pPr>
            <w:r>
              <w:rPr>
                <w:sz w:val="16"/>
              </w:rPr>
              <w:t>27 of 111</w:t>
            </w:r>
          </w:p>
        </w:tc>
        <w:tc>
          <w:tcPr>
            <w:tcW w:type="dxa" w:w="1025"/>
          </w:tcPr>
          <w:p>
            <w:pPr>
              <w:spacing w:after="0"/>
              <w:jc w:val="right"/>
            </w:pPr>
            <w:r>
              <w:rPr>
                <w:sz w:val="16"/>
              </w:rPr>
              <w:t>67.8</w:t>
            </w:r>
          </w:p>
        </w:tc>
        <w:tc>
          <w:tcPr>
            <w:tcW w:type="dxa" w:w="1075"/>
          </w:tcPr>
          <w:p>
            <w:pPr>
              <w:spacing w:after="0"/>
              <w:jc w:val="right"/>
            </w:pPr>
            <w:r>
              <w:rPr>
                <w:sz w:val="16"/>
              </w:rPr>
              <w:t>71.1</w:t>
            </w:r>
          </w:p>
        </w:tc>
        <w:tc>
          <w:tcPr>
            <w:tcW w:type="dxa" w:w="1025"/>
          </w:tcPr>
          <w:p>
            <w:pPr>
              <w:spacing w:after="0"/>
              <w:jc w:val="right"/>
            </w:pPr>
            <w:r>
              <w:rPr>
                <w:sz w:val="16"/>
              </w:rPr>
              <w:t>82.9</w:t>
            </w:r>
          </w:p>
        </w:tc>
        <w:tc>
          <w:tcPr>
            <w:tcW w:type="dxa" w:w="7709"/>
          </w:tcPr>
          <w:p>
            <w:pPr>
              <w:spacing w:after="0"/>
              <w:jc w:val="left"/>
            </w:pPr>
            <w:r>
              <w:rPr>
                <w:sz w:val="16"/>
              </w:rPr>
              <w:t>Relatively Low 4, Very Low 23, No Rating 84</w:t>
            </w:r>
          </w:p>
        </w:tc>
      </w:tr>
      <w:tr>
        <w:trPr>
          <w:cantSplit/>
        </w:trPr>
        <w:tc>
          <w:tcPr>
            <w:tcW w:type="dxa" w:w="1639"/>
          </w:tcPr>
          <w:p>
            <w:pPr>
              <w:spacing w:after="0"/>
              <w:jc w:val="left"/>
            </w:pPr>
            <w:r>
              <w:rPr>
                <w:sz w:val="16"/>
              </w:rPr>
              <w:t>Earthquake</w:t>
            </w:r>
          </w:p>
        </w:tc>
        <w:tc>
          <w:tcPr>
            <w:tcW w:type="dxa" w:w="1639"/>
          </w:tcPr>
          <w:p>
            <w:pPr>
              <w:spacing w:after="0"/>
              <w:jc w:val="right"/>
            </w:pPr>
            <w:r>
              <w:rPr>
                <w:sz w:val="16"/>
              </w:rPr>
              <w:t>111 of 111</w:t>
            </w:r>
          </w:p>
        </w:tc>
        <w:tc>
          <w:tcPr>
            <w:tcW w:type="dxa" w:w="1025"/>
          </w:tcPr>
          <w:p>
            <w:pPr>
              <w:spacing w:after="0"/>
              <w:jc w:val="right"/>
            </w:pPr>
            <w:r>
              <w:rPr>
                <w:sz w:val="16"/>
              </w:rPr>
              <w:t>1.1</w:t>
            </w:r>
          </w:p>
        </w:tc>
        <w:tc>
          <w:tcPr>
            <w:tcW w:type="dxa" w:w="1075"/>
          </w:tcPr>
          <w:p>
            <w:pPr>
              <w:spacing w:after="0"/>
              <w:jc w:val="right"/>
            </w:pPr>
            <w:r>
              <w:rPr>
                <w:sz w:val="16"/>
              </w:rPr>
              <w:t>17.7</w:t>
            </w:r>
          </w:p>
        </w:tc>
        <w:tc>
          <w:tcPr>
            <w:tcW w:type="dxa" w:w="1025"/>
          </w:tcPr>
          <w:p>
            <w:pPr>
              <w:spacing w:after="0"/>
              <w:jc w:val="right"/>
            </w:pPr>
            <w:r>
              <w:rPr>
                <w:sz w:val="16"/>
              </w:rPr>
              <w:t>65.5</w:t>
            </w:r>
          </w:p>
        </w:tc>
        <w:tc>
          <w:tcPr>
            <w:tcW w:type="dxa" w:w="7709"/>
          </w:tcPr>
          <w:p>
            <w:pPr>
              <w:spacing w:after="0"/>
              <w:jc w:val="left"/>
            </w:pPr>
            <w:r>
              <w:rPr>
                <w:sz w:val="16"/>
              </w:rPr>
              <w:t>Relatively Low 8, Very Low 103</w:t>
            </w:r>
          </w:p>
        </w:tc>
      </w:tr>
      <w:tr>
        <w:trPr>
          <w:cantSplit/>
        </w:trPr>
        <w:tc>
          <w:tcPr>
            <w:tcW w:type="dxa" w:w="1639"/>
          </w:tcPr>
          <w:p>
            <w:pPr>
              <w:spacing w:after="0"/>
              <w:jc w:val="left"/>
            </w:pPr>
            <w:r>
              <w:rPr>
                <w:sz w:val="16"/>
              </w:rPr>
              <w:t>Hail</w:t>
            </w:r>
          </w:p>
        </w:tc>
        <w:tc>
          <w:tcPr>
            <w:tcW w:type="dxa" w:w="1639"/>
          </w:tcPr>
          <w:p>
            <w:pPr>
              <w:spacing w:after="0"/>
              <w:jc w:val="right"/>
            </w:pPr>
            <w:r>
              <w:rPr>
                <w:sz w:val="16"/>
              </w:rPr>
              <w:t>111 of 111</w:t>
            </w:r>
          </w:p>
        </w:tc>
        <w:tc>
          <w:tcPr>
            <w:tcW w:type="dxa" w:w="1025"/>
          </w:tcPr>
          <w:p>
            <w:pPr>
              <w:spacing w:after="0"/>
              <w:jc w:val="right"/>
            </w:pPr>
            <w:r>
              <w:rPr>
                <w:sz w:val="16"/>
              </w:rPr>
              <w:t>4.1</w:t>
            </w:r>
          </w:p>
        </w:tc>
        <w:tc>
          <w:tcPr>
            <w:tcW w:type="dxa" w:w="1075"/>
          </w:tcPr>
          <w:p>
            <w:pPr>
              <w:spacing w:after="0"/>
              <w:jc w:val="right"/>
            </w:pPr>
            <w:r>
              <w:rPr>
                <w:sz w:val="16"/>
              </w:rPr>
              <w:t>33.6</w:t>
            </w:r>
          </w:p>
        </w:tc>
        <w:tc>
          <w:tcPr>
            <w:tcW w:type="dxa" w:w="1025"/>
          </w:tcPr>
          <w:p>
            <w:pPr>
              <w:spacing w:after="0"/>
              <w:jc w:val="right"/>
            </w:pPr>
            <w:r>
              <w:rPr>
                <w:sz w:val="16"/>
              </w:rPr>
              <w:t>77.0</w:t>
            </w:r>
          </w:p>
        </w:tc>
        <w:tc>
          <w:tcPr>
            <w:tcW w:type="dxa" w:w="7709"/>
          </w:tcPr>
          <w:p>
            <w:pPr>
              <w:spacing w:after="0"/>
              <w:jc w:val="left"/>
            </w:pPr>
            <w:r>
              <w:rPr>
                <w:sz w:val="16"/>
              </w:rPr>
              <w:t>Relatively Moderate 2, Relatively Low 41, Very Low 68</w:t>
            </w:r>
          </w:p>
        </w:tc>
      </w:tr>
      <w:tr>
        <w:trPr>
          <w:cantSplit/>
        </w:trPr>
        <w:tc>
          <w:tcPr>
            <w:tcW w:type="dxa" w:w="1639"/>
          </w:tcPr>
          <w:p>
            <w:pPr>
              <w:spacing w:after="0"/>
              <w:jc w:val="left"/>
            </w:pPr>
            <w:r>
              <w:rPr>
                <w:sz w:val="16"/>
              </w:rPr>
              <w:t>Heat Wave</w:t>
            </w:r>
          </w:p>
        </w:tc>
        <w:tc>
          <w:tcPr>
            <w:tcW w:type="dxa" w:w="1639"/>
          </w:tcPr>
          <w:p>
            <w:pPr>
              <w:spacing w:after="0"/>
              <w:jc w:val="right"/>
            </w:pPr>
            <w:r>
              <w:rPr>
                <w:sz w:val="16"/>
              </w:rPr>
              <w:t>111 of 111</w:t>
            </w:r>
          </w:p>
        </w:tc>
        <w:tc>
          <w:tcPr>
            <w:tcW w:type="dxa" w:w="1025"/>
          </w:tcPr>
          <w:p>
            <w:pPr>
              <w:spacing w:after="0"/>
              <w:jc w:val="right"/>
            </w:pPr>
            <w:r>
              <w:rPr>
                <w:sz w:val="16"/>
              </w:rPr>
              <w:t>13.7</w:t>
            </w:r>
          </w:p>
        </w:tc>
        <w:tc>
          <w:tcPr>
            <w:tcW w:type="dxa" w:w="1075"/>
          </w:tcPr>
          <w:p>
            <w:pPr>
              <w:spacing w:after="0"/>
              <w:jc w:val="right"/>
            </w:pPr>
            <w:r>
              <w:rPr>
                <w:sz w:val="16"/>
              </w:rPr>
              <w:t>51.1</w:t>
            </w:r>
          </w:p>
        </w:tc>
        <w:tc>
          <w:tcPr>
            <w:tcW w:type="dxa" w:w="1025"/>
          </w:tcPr>
          <w:p>
            <w:pPr>
              <w:spacing w:after="0"/>
              <w:jc w:val="right"/>
            </w:pPr>
            <w:r>
              <w:rPr>
                <w:sz w:val="16"/>
              </w:rPr>
              <w:t>75.6</w:t>
            </w:r>
          </w:p>
        </w:tc>
        <w:tc>
          <w:tcPr>
            <w:tcW w:type="dxa" w:w="7709"/>
          </w:tcPr>
          <w:p>
            <w:pPr>
              <w:spacing w:after="0"/>
              <w:jc w:val="left"/>
            </w:pPr>
            <w:r>
              <w:rPr>
                <w:sz w:val="16"/>
              </w:rPr>
              <w:t>Relatively Moderate 40, Relatively Low 69, Very Low 2</w:t>
            </w:r>
          </w:p>
        </w:tc>
      </w:tr>
      <w:tr>
        <w:trPr>
          <w:cantSplit/>
        </w:trPr>
        <w:tc>
          <w:tcPr>
            <w:tcW w:type="dxa" w:w="1639"/>
          </w:tcPr>
          <w:p>
            <w:pPr>
              <w:spacing w:after="0"/>
              <w:jc w:val="left"/>
            </w:pPr>
            <w:r>
              <w:rPr>
                <w:sz w:val="16"/>
              </w:rPr>
              <w:t>Hurricane</w:t>
            </w:r>
          </w:p>
        </w:tc>
        <w:tc>
          <w:tcPr>
            <w:tcW w:type="dxa" w:w="1639"/>
          </w:tcPr>
          <w:p>
            <w:pPr>
              <w:spacing w:after="0"/>
              <w:jc w:val="right"/>
            </w:pPr>
            <w:r>
              <w:rPr>
                <w:sz w:val="16"/>
              </w:rPr>
              <w:t>111 of 111</w:t>
            </w:r>
          </w:p>
        </w:tc>
        <w:tc>
          <w:tcPr>
            <w:tcW w:type="dxa" w:w="1025"/>
          </w:tcPr>
          <w:p>
            <w:pPr>
              <w:spacing w:after="0"/>
              <w:jc w:val="right"/>
            </w:pPr>
            <w:r>
              <w:rPr>
                <w:sz w:val="16"/>
              </w:rPr>
              <w:t>47.9</w:t>
            </w:r>
          </w:p>
        </w:tc>
        <w:tc>
          <w:tcPr>
            <w:tcW w:type="dxa" w:w="1075"/>
          </w:tcPr>
          <w:p>
            <w:pPr>
              <w:spacing w:after="0"/>
              <w:jc w:val="right"/>
            </w:pPr>
            <w:r>
              <w:rPr>
                <w:sz w:val="16"/>
              </w:rPr>
              <w:t>69.5</w:t>
            </w:r>
          </w:p>
        </w:tc>
        <w:tc>
          <w:tcPr>
            <w:tcW w:type="dxa" w:w="1025"/>
          </w:tcPr>
          <w:p>
            <w:pPr>
              <w:spacing w:after="0"/>
              <w:jc w:val="right"/>
            </w:pPr>
            <w:r>
              <w:rPr>
                <w:sz w:val="16"/>
              </w:rPr>
              <w:t>91.5</w:t>
            </w:r>
          </w:p>
        </w:tc>
        <w:tc>
          <w:tcPr>
            <w:tcW w:type="dxa" w:w="7709"/>
          </w:tcPr>
          <w:p>
            <w:pPr>
              <w:spacing w:after="0"/>
              <w:jc w:val="left"/>
            </w:pPr>
            <w:r>
              <w:rPr>
                <w:sz w:val="16"/>
              </w:rPr>
              <w:t>Relatively High 1, Relatively Moderate 16, Relatively Low 91, Very Low 3</w:t>
            </w:r>
          </w:p>
        </w:tc>
      </w:tr>
      <w:tr>
        <w:trPr>
          <w:cantSplit/>
        </w:trPr>
        <w:tc>
          <w:tcPr>
            <w:tcW w:type="dxa" w:w="1639"/>
          </w:tcPr>
          <w:p>
            <w:pPr>
              <w:spacing w:after="0"/>
              <w:jc w:val="left"/>
            </w:pPr>
            <w:r>
              <w:rPr>
                <w:sz w:val="16"/>
              </w:rPr>
              <w:t>Ice Storm</w:t>
            </w:r>
          </w:p>
        </w:tc>
        <w:tc>
          <w:tcPr>
            <w:tcW w:type="dxa" w:w="1639"/>
          </w:tcPr>
          <w:p>
            <w:pPr>
              <w:spacing w:after="0"/>
              <w:jc w:val="right"/>
            </w:pPr>
            <w:r>
              <w:rPr>
                <w:sz w:val="16"/>
              </w:rPr>
              <w:t>111 of 111</w:t>
            </w:r>
          </w:p>
        </w:tc>
        <w:tc>
          <w:tcPr>
            <w:tcW w:type="dxa" w:w="1025"/>
          </w:tcPr>
          <w:p>
            <w:pPr>
              <w:spacing w:after="0"/>
              <w:jc w:val="right"/>
            </w:pPr>
            <w:r>
              <w:rPr>
                <w:sz w:val="16"/>
              </w:rPr>
              <w:t>1.9</w:t>
            </w:r>
          </w:p>
        </w:tc>
        <w:tc>
          <w:tcPr>
            <w:tcW w:type="dxa" w:w="1075"/>
          </w:tcPr>
          <w:p>
            <w:pPr>
              <w:spacing w:after="0"/>
              <w:jc w:val="right"/>
            </w:pPr>
            <w:r>
              <w:rPr>
                <w:sz w:val="16"/>
              </w:rPr>
              <w:t>7.3</w:t>
            </w:r>
          </w:p>
        </w:tc>
        <w:tc>
          <w:tcPr>
            <w:tcW w:type="dxa" w:w="1025"/>
          </w:tcPr>
          <w:p>
            <w:pPr>
              <w:spacing w:after="0"/>
              <w:jc w:val="right"/>
            </w:pPr>
            <w:r>
              <w:rPr>
                <w:sz w:val="16"/>
              </w:rPr>
              <w:t>28.4</w:t>
            </w:r>
          </w:p>
        </w:tc>
        <w:tc>
          <w:tcPr>
            <w:tcW w:type="dxa" w:w="7709"/>
          </w:tcPr>
          <w:p>
            <w:pPr>
              <w:spacing w:after="0"/>
              <w:jc w:val="left"/>
            </w:pPr>
            <w:r>
              <w:rPr>
                <w:sz w:val="16"/>
              </w:rPr>
              <w:t>Very Low 111</w:t>
            </w:r>
          </w:p>
        </w:tc>
      </w:tr>
      <w:tr>
        <w:trPr>
          <w:cantSplit/>
        </w:trPr>
        <w:tc>
          <w:tcPr>
            <w:tcW w:type="dxa" w:w="1639"/>
          </w:tcPr>
          <w:p>
            <w:pPr>
              <w:spacing w:after="0"/>
              <w:jc w:val="left"/>
            </w:pPr>
            <w:r>
              <w:rPr>
                <w:sz w:val="16"/>
              </w:rPr>
              <w:t>Inland Flooding</w:t>
            </w:r>
          </w:p>
        </w:tc>
        <w:tc>
          <w:tcPr>
            <w:tcW w:type="dxa" w:w="1639"/>
          </w:tcPr>
          <w:p>
            <w:pPr>
              <w:spacing w:after="0"/>
              <w:jc w:val="right"/>
            </w:pPr>
            <w:r>
              <w:rPr>
                <w:sz w:val="16"/>
              </w:rPr>
              <w:t>111 of 111</w:t>
            </w:r>
          </w:p>
        </w:tc>
        <w:tc>
          <w:tcPr>
            <w:tcW w:type="dxa" w:w="1025"/>
          </w:tcPr>
          <w:p>
            <w:pPr>
              <w:spacing w:after="0"/>
              <w:jc w:val="right"/>
            </w:pPr>
            <w:r>
              <w:rPr>
                <w:sz w:val="16"/>
              </w:rPr>
              <w:t>0.2</w:t>
            </w:r>
          </w:p>
        </w:tc>
        <w:tc>
          <w:tcPr>
            <w:tcW w:type="dxa" w:w="1075"/>
          </w:tcPr>
          <w:p>
            <w:pPr>
              <w:spacing w:after="0"/>
              <w:jc w:val="right"/>
            </w:pPr>
            <w:r>
              <w:rPr>
                <w:sz w:val="16"/>
              </w:rPr>
              <w:t>0.7</w:t>
            </w:r>
          </w:p>
        </w:tc>
        <w:tc>
          <w:tcPr>
            <w:tcW w:type="dxa" w:w="1025"/>
          </w:tcPr>
          <w:p>
            <w:pPr>
              <w:spacing w:after="0"/>
              <w:jc w:val="right"/>
            </w:pPr>
            <w:r>
              <w:rPr>
                <w:sz w:val="16"/>
              </w:rPr>
              <w:t>15.4</w:t>
            </w:r>
          </w:p>
        </w:tc>
        <w:tc>
          <w:tcPr>
            <w:tcW w:type="dxa" w:w="7709"/>
          </w:tcPr>
          <w:p>
            <w:pPr>
              <w:spacing w:after="0"/>
              <w:jc w:val="left"/>
            </w:pPr>
            <w:r>
              <w:rPr>
                <w:sz w:val="16"/>
              </w:rPr>
              <w:t>Relatively Low 1, Very Low 110</w:t>
            </w:r>
          </w:p>
        </w:tc>
      </w:tr>
      <w:tr>
        <w:trPr>
          <w:cantSplit/>
        </w:trPr>
        <w:tc>
          <w:tcPr>
            <w:tcW w:type="dxa" w:w="1639"/>
          </w:tcPr>
          <w:p>
            <w:pPr>
              <w:spacing w:after="0"/>
              <w:jc w:val="left"/>
            </w:pPr>
            <w:r>
              <w:rPr>
                <w:sz w:val="16"/>
              </w:rPr>
              <w:t>Landslide</w:t>
            </w:r>
          </w:p>
        </w:tc>
        <w:tc>
          <w:tcPr>
            <w:tcW w:type="dxa" w:w="1639"/>
          </w:tcPr>
          <w:p>
            <w:pPr>
              <w:spacing w:after="0"/>
              <w:jc w:val="right"/>
            </w:pPr>
            <w:r>
              <w:rPr>
                <w:sz w:val="16"/>
              </w:rPr>
              <w:t>109 of 111</w:t>
            </w:r>
          </w:p>
        </w:tc>
        <w:tc>
          <w:tcPr>
            <w:tcW w:type="dxa" w:w="1025"/>
          </w:tcPr>
          <w:p>
            <w:pPr>
              <w:spacing w:after="0"/>
              <w:jc w:val="right"/>
            </w:pPr>
            <w:r>
              <w:rPr>
                <w:sz w:val="16"/>
              </w:rPr>
              <w:t>9.6</w:t>
            </w:r>
          </w:p>
        </w:tc>
        <w:tc>
          <w:tcPr>
            <w:tcW w:type="dxa" w:w="1075"/>
          </w:tcPr>
          <w:p>
            <w:pPr>
              <w:spacing w:after="0"/>
              <w:jc w:val="right"/>
            </w:pPr>
            <w:r>
              <w:rPr>
                <w:sz w:val="16"/>
              </w:rPr>
              <w:t>26.0</w:t>
            </w:r>
          </w:p>
        </w:tc>
        <w:tc>
          <w:tcPr>
            <w:tcW w:type="dxa" w:w="1025"/>
          </w:tcPr>
          <w:p>
            <w:pPr>
              <w:spacing w:after="0"/>
              <w:jc w:val="right"/>
            </w:pPr>
            <w:r>
              <w:rPr>
                <w:sz w:val="16"/>
              </w:rPr>
              <w:t>62.4</w:t>
            </w:r>
          </w:p>
        </w:tc>
        <w:tc>
          <w:tcPr>
            <w:tcW w:type="dxa" w:w="7709"/>
          </w:tcPr>
          <w:p>
            <w:pPr>
              <w:spacing w:after="0"/>
              <w:jc w:val="left"/>
            </w:pPr>
            <w:r>
              <w:rPr>
                <w:sz w:val="16"/>
              </w:rPr>
              <w:t>Very Low 109, No Rating 2</w:t>
            </w:r>
          </w:p>
        </w:tc>
      </w:tr>
      <w:tr>
        <w:trPr>
          <w:cantSplit/>
        </w:trPr>
        <w:tc>
          <w:tcPr>
            <w:tcW w:type="dxa" w:w="1639"/>
          </w:tcPr>
          <w:p>
            <w:pPr>
              <w:spacing w:after="0"/>
              <w:jc w:val="left"/>
            </w:pPr>
            <w:r>
              <w:rPr>
                <w:sz w:val="16"/>
              </w:rPr>
              <w:t>Lightning</w:t>
            </w:r>
          </w:p>
        </w:tc>
        <w:tc>
          <w:tcPr>
            <w:tcW w:type="dxa" w:w="1639"/>
          </w:tcPr>
          <w:p>
            <w:pPr>
              <w:spacing w:after="0"/>
              <w:jc w:val="right"/>
            </w:pPr>
            <w:r>
              <w:rPr>
                <w:sz w:val="16"/>
              </w:rPr>
              <w:t>111 of 111</w:t>
            </w:r>
          </w:p>
        </w:tc>
        <w:tc>
          <w:tcPr>
            <w:tcW w:type="dxa" w:w="1025"/>
          </w:tcPr>
          <w:p>
            <w:pPr>
              <w:spacing w:after="0"/>
              <w:jc w:val="right"/>
            </w:pPr>
            <w:r>
              <w:rPr>
                <w:sz w:val="16"/>
              </w:rPr>
              <w:t>17.8</w:t>
            </w:r>
          </w:p>
        </w:tc>
        <w:tc>
          <w:tcPr>
            <w:tcW w:type="dxa" w:w="1075"/>
          </w:tcPr>
          <w:p>
            <w:pPr>
              <w:spacing w:after="0"/>
              <w:jc w:val="right"/>
            </w:pPr>
            <w:r>
              <w:rPr>
                <w:sz w:val="16"/>
              </w:rPr>
              <w:t>48.8</w:t>
            </w:r>
          </w:p>
        </w:tc>
        <w:tc>
          <w:tcPr>
            <w:tcW w:type="dxa" w:w="1025"/>
          </w:tcPr>
          <w:p>
            <w:pPr>
              <w:spacing w:after="0"/>
              <w:jc w:val="right"/>
            </w:pPr>
            <w:r>
              <w:rPr>
                <w:sz w:val="16"/>
              </w:rPr>
              <w:t>74.6</w:t>
            </w:r>
          </w:p>
        </w:tc>
        <w:tc>
          <w:tcPr>
            <w:tcW w:type="dxa" w:w="7709"/>
          </w:tcPr>
          <w:p>
            <w:pPr>
              <w:spacing w:after="0"/>
              <w:jc w:val="left"/>
            </w:pPr>
            <w:r>
              <w:rPr>
                <w:sz w:val="16"/>
              </w:rPr>
              <w:t>Relatively Moderate 53, Relatively Low 57, Very Low 1</w:t>
            </w:r>
          </w:p>
        </w:tc>
      </w:tr>
      <w:tr>
        <w:trPr>
          <w:cantSplit/>
        </w:trPr>
        <w:tc>
          <w:tcPr>
            <w:tcW w:type="dxa" w:w="1639"/>
          </w:tcPr>
          <w:p>
            <w:pPr>
              <w:spacing w:after="0"/>
              <w:jc w:val="left"/>
            </w:pPr>
            <w:r>
              <w:rPr>
                <w:sz w:val="16"/>
              </w:rPr>
              <w:t>Strong Wind</w:t>
            </w:r>
          </w:p>
        </w:tc>
        <w:tc>
          <w:tcPr>
            <w:tcW w:type="dxa" w:w="1639"/>
          </w:tcPr>
          <w:p>
            <w:pPr>
              <w:spacing w:after="0"/>
              <w:jc w:val="right"/>
            </w:pPr>
            <w:r>
              <w:rPr>
                <w:sz w:val="16"/>
              </w:rPr>
              <w:t>111 of 111</w:t>
            </w:r>
          </w:p>
        </w:tc>
        <w:tc>
          <w:tcPr>
            <w:tcW w:type="dxa" w:w="1025"/>
          </w:tcPr>
          <w:p>
            <w:pPr>
              <w:spacing w:after="0"/>
              <w:jc w:val="right"/>
            </w:pPr>
            <w:r>
              <w:rPr>
                <w:sz w:val="16"/>
              </w:rPr>
              <w:t>4.0</w:t>
            </w:r>
          </w:p>
        </w:tc>
        <w:tc>
          <w:tcPr>
            <w:tcW w:type="dxa" w:w="1075"/>
          </w:tcPr>
          <w:p>
            <w:pPr>
              <w:spacing w:after="0"/>
              <w:jc w:val="right"/>
            </w:pPr>
            <w:r>
              <w:rPr>
                <w:sz w:val="16"/>
              </w:rPr>
              <w:t>10.8</w:t>
            </w:r>
          </w:p>
        </w:tc>
        <w:tc>
          <w:tcPr>
            <w:tcW w:type="dxa" w:w="1025"/>
          </w:tcPr>
          <w:p>
            <w:pPr>
              <w:spacing w:after="0"/>
              <w:jc w:val="right"/>
            </w:pPr>
            <w:r>
              <w:rPr>
                <w:sz w:val="16"/>
              </w:rPr>
              <w:t>20.6</w:t>
            </w:r>
          </w:p>
        </w:tc>
        <w:tc>
          <w:tcPr>
            <w:tcW w:type="dxa" w:w="7709"/>
          </w:tcPr>
          <w:p>
            <w:pPr>
              <w:spacing w:after="0"/>
              <w:jc w:val="left"/>
            </w:pPr>
            <w:r>
              <w:rPr>
                <w:sz w:val="16"/>
              </w:rPr>
              <w:t>Relatively Low 2, Very Low 109</w:t>
            </w:r>
          </w:p>
        </w:tc>
      </w:tr>
      <w:tr>
        <w:trPr>
          <w:cantSplit/>
        </w:trPr>
        <w:tc>
          <w:tcPr>
            <w:tcW w:type="dxa" w:w="1639"/>
          </w:tcPr>
          <w:p>
            <w:pPr>
              <w:spacing w:after="0"/>
              <w:jc w:val="left"/>
            </w:pPr>
            <w:r>
              <w:rPr>
                <w:sz w:val="16"/>
              </w:rPr>
              <w:t>Tornado</w:t>
            </w:r>
          </w:p>
        </w:tc>
        <w:tc>
          <w:tcPr>
            <w:tcW w:type="dxa" w:w="1639"/>
          </w:tcPr>
          <w:p>
            <w:pPr>
              <w:spacing w:after="0"/>
              <w:jc w:val="right"/>
            </w:pPr>
            <w:r>
              <w:rPr>
                <w:sz w:val="16"/>
              </w:rPr>
              <w:t>111 of 111</w:t>
            </w:r>
          </w:p>
        </w:tc>
        <w:tc>
          <w:tcPr>
            <w:tcW w:type="dxa" w:w="1025"/>
          </w:tcPr>
          <w:p>
            <w:pPr>
              <w:spacing w:after="0"/>
              <w:jc w:val="right"/>
            </w:pPr>
            <w:r>
              <w:rPr>
                <w:sz w:val="16"/>
              </w:rPr>
              <w:t>13.3</w:t>
            </w:r>
          </w:p>
        </w:tc>
        <w:tc>
          <w:tcPr>
            <w:tcW w:type="dxa" w:w="1075"/>
          </w:tcPr>
          <w:p>
            <w:pPr>
              <w:spacing w:after="0"/>
              <w:jc w:val="right"/>
            </w:pPr>
            <w:r>
              <w:rPr>
                <w:sz w:val="16"/>
              </w:rPr>
              <w:t>33.6</w:t>
            </w:r>
          </w:p>
        </w:tc>
        <w:tc>
          <w:tcPr>
            <w:tcW w:type="dxa" w:w="1025"/>
          </w:tcPr>
          <w:p>
            <w:pPr>
              <w:spacing w:after="0"/>
              <w:jc w:val="right"/>
            </w:pPr>
            <w:r>
              <w:rPr>
                <w:sz w:val="16"/>
              </w:rPr>
              <w:t>55.5</w:t>
            </w:r>
          </w:p>
        </w:tc>
        <w:tc>
          <w:tcPr>
            <w:tcW w:type="dxa" w:w="7709"/>
          </w:tcPr>
          <w:p>
            <w:pPr>
              <w:spacing w:after="0"/>
              <w:jc w:val="left"/>
            </w:pPr>
            <w:r>
              <w:rPr>
                <w:sz w:val="16"/>
              </w:rPr>
              <w:t>Relatively Moderate 2, Relatively Low 81, Very Low 28</w:t>
            </w:r>
          </w:p>
        </w:tc>
      </w:tr>
      <w:tr>
        <w:trPr>
          <w:cantSplit/>
        </w:trPr>
        <w:tc>
          <w:tcPr>
            <w:tcW w:type="dxa" w:w="1639"/>
          </w:tcPr>
          <w:p>
            <w:pPr>
              <w:spacing w:after="0"/>
              <w:jc w:val="left"/>
            </w:pPr>
            <w:r>
              <w:rPr>
                <w:sz w:val="16"/>
              </w:rPr>
              <w:t>Tsunami</w:t>
            </w:r>
          </w:p>
        </w:tc>
        <w:tc>
          <w:tcPr>
            <w:tcW w:type="dxa" w:w="1639"/>
          </w:tcPr>
          <w:p>
            <w:pPr>
              <w:spacing w:after="0"/>
              <w:jc w:val="right"/>
            </w:pPr>
            <w:r>
              <w:rPr>
                <w:sz w:val="16"/>
              </w:rPr>
              <w:t>0 of 111</w:t>
            </w:r>
          </w:p>
        </w:tc>
        <w:tc>
          <w:tcPr>
            <w:tcW w:type="dxa" w:w="1025"/>
          </w:tcPr>
          <w:p>
            <w:pPr>
              <w:spacing w:after="0"/>
              <w:jc w:val="right"/>
            </w:pPr>
          </w:p>
        </w:tc>
        <w:tc>
          <w:tcPr>
            <w:tcW w:type="dxa" w:w="1075"/>
          </w:tcPr>
          <w:p>
            <w:pPr>
              <w:spacing w:after="0"/>
              <w:jc w:val="right"/>
            </w:pPr>
          </w:p>
        </w:tc>
        <w:tc>
          <w:tcPr>
            <w:tcW w:type="dxa" w:w="1025"/>
          </w:tcPr>
          <w:p>
            <w:pPr>
              <w:spacing w:after="0"/>
              <w:jc w:val="right"/>
            </w:pPr>
          </w:p>
        </w:tc>
        <w:tc>
          <w:tcPr>
            <w:tcW w:type="dxa" w:w="7709"/>
          </w:tcPr>
          <w:p>
            <w:pPr>
              <w:spacing w:after="0"/>
              <w:jc w:val="left"/>
            </w:pPr>
            <w:r>
              <w:rPr>
                <w:sz w:val="16"/>
              </w:rPr>
              <w:t>Insufficient Data 111</w:t>
            </w:r>
          </w:p>
        </w:tc>
      </w:tr>
      <w:tr>
        <w:trPr>
          <w:cantSplit/>
        </w:trPr>
        <w:tc>
          <w:tcPr>
            <w:tcW w:type="dxa" w:w="1639"/>
          </w:tcPr>
          <w:p>
            <w:pPr>
              <w:spacing w:after="0"/>
              <w:jc w:val="left"/>
            </w:pPr>
            <w:r>
              <w:rPr>
                <w:sz w:val="16"/>
              </w:rPr>
              <w:t>Wildfire</w:t>
            </w:r>
          </w:p>
        </w:tc>
        <w:tc>
          <w:tcPr>
            <w:tcW w:type="dxa" w:w="1639"/>
          </w:tcPr>
          <w:p>
            <w:pPr>
              <w:spacing w:after="0"/>
              <w:jc w:val="right"/>
            </w:pPr>
            <w:r>
              <w:rPr>
                <w:sz w:val="16"/>
              </w:rPr>
              <w:t>108 of 111</w:t>
            </w:r>
          </w:p>
        </w:tc>
        <w:tc>
          <w:tcPr>
            <w:tcW w:type="dxa" w:w="1025"/>
          </w:tcPr>
          <w:p>
            <w:pPr>
              <w:spacing w:after="0"/>
              <w:jc w:val="right"/>
            </w:pPr>
            <w:r>
              <w:rPr>
                <w:sz w:val="16"/>
              </w:rPr>
              <w:t>18.6</w:t>
            </w:r>
          </w:p>
        </w:tc>
        <w:tc>
          <w:tcPr>
            <w:tcW w:type="dxa" w:w="1075"/>
          </w:tcPr>
          <w:p>
            <w:pPr>
              <w:spacing w:after="0"/>
              <w:jc w:val="right"/>
            </w:pPr>
            <w:r>
              <w:rPr>
                <w:sz w:val="16"/>
              </w:rPr>
              <w:t>42.4</w:t>
            </w:r>
          </w:p>
        </w:tc>
        <w:tc>
          <w:tcPr>
            <w:tcW w:type="dxa" w:w="1025"/>
          </w:tcPr>
          <w:p>
            <w:pPr>
              <w:spacing w:after="0"/>
              <w:jc w:val="right"/>
            </w:pPr>
            <w:r>
              <w:rPr>
                <w:sz w:val="16"/>
              </w:rPr>
              <w:t>83.7</w:t>
            </w:r>
          </w:p>
        </w:tc>
        <w:tc>
          <w:tcPr>
            <w:tcW w:type="dxa" w:w="7709"/>
          </w:tcPr>
          <w:p>
            <w:pPr>
              <w:spacing w:after="0"/>
              <w:jc w:val="left"/>
            </w:pPr>
            <w:r>
              <w:rPr>
                <w:sz w:val="16"/>
              </w:rPr>
              <w:t>Relatively Low 17, Very Low 91, No Rating 3</w:t>
            </w:r>
          </w:p>
        </w:tc>
      </w:tr>
      <w:tr>
        <w:trPr>
          <w:cantSplit/>
        </w:trPr>
        <w:tc>
          <w:tcPr>
            <w:tcW w:type="dxa" w:w="1639"/>
          </w:tcPr>
          <w:p>
            <w:pPr>
              <w:spacing w:after="0"/>
              <w:jc w:val="left"/>
            </w:pPr>
            <w:r>
              <w:rPr>
                <w:sz w:val="16"/>
              </w:rPr>
              <w:t>Winter Weather</w:t>
            </w:r>
          </w:p>
        </w:tc>
        <w:tc>
          <w:tcPr>
            <w:tcW w:type="dxa" w:w="1639"/>
          </w:tcPr>
          <w:p>
            <w:pPr>
              <w:spacing w:after="0"/>
              <w:jc w:val="right"/>
            </w:pPr>
            <w:r>
              <w:rPr>
                <w:sz w:val="16"/>
              </w:rPr>
              <w:t>111 of 111</w:t>
            </w:r>
          </w:p>
        </w:tc>
        <w:tc>
          <w:tcPr>
            <w:tcW w:type="dxa" w:w="1025"/>
          </w:tcPr>
          <w:p>
            <w:pPr>
              <w:spacing w:after="0"/>
              <w:jc w:val="right"/>
            </w:pPr>
            <w:r>
              <w:rPr>
                <w:sz w:val="16"/>
              </w:rPr>
              <w:t>16.8</w:t>
            </w:r>
          </w:p>
        </w:tc>
        <w:tc>
          <w:tcPr>
            <w:tcW w:type="dxa" w:w="1075"/>
          </w:tcPr>
          <w:p>
            <w:pPr>
              <w:spacing w:after="0"/>
              <w:jc w:val="right"/>
            </w:pPr>
            <w:r>
              <w:rPr>
                <w:sz w:val="16"/>
              </w:rPr>
              <w:t>23.5</w:t>
            </w:r>
          </w:p>
        </w:tc>
        <w:tc>
          <w:tcPr>
            <w:tcW w:type="dxa" w:w="1025"/>
          </w:tcPr>
          <w:p>
            <w:pPr>
              <w:spacing w:after="0"/>
              <w:jc w:val="right"/>
            </w:pPr>
            <w:r>
              <w:rPr>
                <w:sz w:val="16"/>
              </w:rPr>
              <w:t>35.5</w:t>
            </w:r>
          </w:p>
        </w:tc>
        <w:tc>
          <w:tcPr>
            <w:tcW w:type="dxa" w:w="7709"/>
          </w:tcPr>
          <w:p>
            <w:pPr>
              <w:spacing w:after="0"/>
              <w:jc w:val="left"/>
            </w:pPr>
            <w:r>
              <w:rPr>
                <w:sz w:val="16"/>
              </w:rPr>
              <w:t>Relatively Low 106, Very Low 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65"/>
        <w:gridCol w:w="648"/>
        <w:gridCol w:w="2451"/>
        <w:gridCol w:w="2391"/>
        <w:gridCol w:w="2085"/>
        <w:gridCol w:w="2262"/>
        <w:gridCol w:w="2509"/>
      </w:tblGrid>
      <w:tr>
        <w:trPr>
          <w:cantSplit/>
          <w:tblHeader/>
        </w:trPr>
        <w:tc>
          <w:tcPr>
            <w:tcW w:type="dxa" w:w="1765"/>
            <w:shd w:val="clear" w:color="auto" w:fill="E8E8E8"/>
          </w:tcPr>
          <w:p>
            <w:pPr>
              <w:spacing w:after="0"/>
              <w:jc w:val="left"/>
            </w:pPr>
            <w:r>
              <w:rPr>
                <w:b/>
                <w:sz w:val="16"/>
              </w:rPr>
              <w:t>Jurisdiction</w:t>
            </w:r>
          </w:p>
        </w:tc>
        <w:tc>
          <w:tcPr>
            <w:tcW w:type="dxa" w:w="648"/>
            <w:shd w:val="clear" w:color="auto" w:fill="E8E8E8"/>
          </w:tcPr>
          <w:p>
            <w:pPr>
              <w:spacing w:after="0"/>
              <w:jc w:val="left"/>
            </w:pPr>
            <w:r>
              <w:rPr>
                <w:b/>
                <w:sz w:val="16"/>
              </w:rPr>
              <w:t>Type</w:t>
            </w:r>
          </w:p>
        </w:tc>
        <w:tc>
          <w:tcPr>
            <w:tcW w:type="dxa" w:w="2451"/>
            <w:shd w:val="clear" w:color="auto" w:fill="E8E8E8"/>
          </w:tcPr>
          <w:p>
            <w:pPr>
              <w:spacing w:after="0"/>
              <w:jc w:val="left"/>
            </w:pPr>
            <w:r>
              <w:rPr>
                <w:b/>
                <w:sz w:val="16"/>
              </w:rPr>
              <w:t>Plan status</w:t>
            </w:r>
          </w:p>
        </w:tc>
        <w:tc>
          <w:tcPr>
            <w:tcW w:type="dxa" w:w="239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8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6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09"/>
            <w:shd w:val="clear" w:color="auto" w:fill="E8E8E8"/>
          </w:tcPr>
          <w:p>
            <w:pPr>
              <w:spacing w:after="0"/>
              <w:jc w:val="left"/>
            </w:pPr>
            <w:r>
              <w:rPr>
                <w:b/>
                <w:sz w:val="16"/>
              </w:rPr>
              <w:t>Notes</w:t>
            </w:r>
          </w:p>
        </w:tc>
      </w:tr>
      <w:tr>
        <w:trPr>
          <w:cantSplit/>
        </w:trPr>
        <w:tc>
          <w:tcPr>
            <w:tcW w:type="dxa" w:w="1765"/>
          </w:tcPr>
          <w:p>
            <w:pPr>
              <w:spacing w:after="0"/>
              <w:jc w:val="left"/>
            </w:pPr>
            <w:r>
              <w:rPr>
                <w:sz w:val="16"/>
              </w:rPr>
              <w:t>Virginia Beach city</w:t>
            </w:r>
          </w:p>
        </w:tc>
        <w:tc>
          <w:tcPr>
            <w:tcW w:type="dxa" w:w="648"/>
          </w:tcPr>
          <w:p>
            <w:pPr>
              <w:spacing w:after="0"/>
              <w:jc w:val="left"/>
            </w:pPr>
            <w:r>
              <w:rPr>
                <w:sz w:val="16"/>
              </w:rPr>
              <w:t>City</w:t>
            </w:r>
          </w:p>
        </w:tc>
        <w:tc>
          <w:tcPr>
            <w:tcW w:type="dxa" w:w="2451"/>
          </w:tcPr>
          <w:p>
            <w:pPr>
              <w:spacing w:after="0"/>
              <w:jc w:val="left"/>
            </w:pPr>
            <w:r>
              <w:rPr>
                <w:sz w:val="16"/>
              </w:rPr>
              <w:t>Approved, expires 2027-06-07</w:t>
            </w:r>
          </w:p>
        </w:tc>
        <w:tc>
          <w:tcPr>
            <w:tcW w:type="dxa" w:w="2391"/>
          </w:tcPr>
          <w:p>
            <w:pPr>
              <w:spacing w:after="0"/>
              <w:jc w:val="right"/>
            </w:pPr>
            <w:r>
              <w:rPr>
                <w:sz w:val="16"/>
              </w:rPr>
              <w:t>FMA RL 42, SRL 126; any 666</w:t>
            </w:r>
          </w:p>
        </w:tc>
        <w:tc>
          <w:tcPr>
            <w:tcW w:type="dxa" w:w="2085"/>
          </w:tcPr>
          <w:p>
            <w:pPr>
              <w:spacing w:after="0"/>
              <w:jc w:val="right"/>
            </w:pPr>
            <w:r>
              <w:rPr>
                <w:sz w:val="16"/>
              </w:rPr>
              <w:t>$25,874,835.79</w:t>
            </w:r>
          </w:p>
        </w:tc>
        <w:tc>
          <w:tcPr>
            <w:tcW w:type="dxa" w:w="2262"/>
          </w:tcPr>
          <w:p>
            <w:pPr>
              <w:spacing w:after="0"/>
              <w:jc w:val="right"/>
            </w:pPr>
            <w:r>
              <w:rPr>
                <w:sz w:val="16"/>
              </w:rPr>
              <w:t>67 total; 4 since its plan</w:t>
            </w:r>
          </w:p>
        </w:tc>
        <w:tc>
          <w:tcPr>
            <w:tcW w:type="dxa" w:w="2509"/>
          </w:tcPr>
          <w:p>
            <w:pPr>
              <w:spacing w:after="0"/>
              <w:jc w:val="left"/>
            </w:pPr>
            <w:r>
              <w:rPr>
                <w:sz w:val="16"/>
              </w:rPr>
              <w:t>Includes $3,548,153.27 for declarations not counted as hazard incidents (DR-4512-VA).</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5"/>
        <w:gridCol w:w="1480"/>
        <w:gridCol w:w="1124"/>
        <w:gridCol w:w="1035"/>
        <w:gridCol w:w="1035"/>
        <w:gridCol w:w="1124"/>
        <w:gridCol w:w="1035"/>
        <w:gridCol w:w="1302"/>
        <w:gridCol w:w="1124"/>
        <w:gridCol w:w="1035"/>
        <w:gridCol w:w="1213"/>
        <w:gridCol w:w="1570"/>
      </w:tblGrid>
      <w:tr>
        <w:trPr>
          <w:cantSplit/>
          <w:tblHeader/>
        </w:trPr>
        <w:tc>
          <w:tcPr>
            <w:tcW w:type="dxa" w:w="1035"/>
            <w:shd w:val="clear" w:color="auto" w:fill="E8E8E8"/>
          </w:tcPr>
          <w:p>
            <w:pPr>
              <w:spacing w:after="0"/>
              <w:jc w:val="left"/>
            </w:pPr>
            <w:r>
              <w:rPr>
                <w:b/>
                <w:sz w:val="16"/>
              </w:rPr>
              <w:t>Hazard</w:t>
            </w:r>
          </w:p>
        </w:tc>
        <w:tc>
          <w:tcPr>
            <w:tcW w:type="dxa" w:w="1480"/>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4"/>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2"/>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24"/>
            <w:shd w:val="clear" w:color="auto" w:fill="E8E8E8"/>
          </w:tcPr>
          <w:p>
            <w:pPr>
              <w:spacing w:after="0"/>
              <w:jc w:val="right"/>
            </w:pPr>
            <w:r>
              <w:rPr>
                <w:b/>
                <w:sz w:val="16"/>
              </w:rPr>
              <w:t>Storm Events damage since 2022-06-08</w:t>
            </w:r>
          </w:p>
          <w:p>
            <w:pPr>
              <w:spacing w:after="0"/>
              <w:jc w:val="right"/>
            </w:pPr>
            <w:r>
              <w:rPr>
                <w:i/>
                <w:color w:val="555555"/>
                <w:sz w:val="14"/>
              </w:rPr>
              <w:t>county-coded records, property plus crops, nominal dollars</w:t>
            </w:r>
          </w:p>
        </w:tc>
        <w:tc>
          <w:tcPr>
            <w:tcW w:type="dxa" w:w="103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1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70"/>
            <w:shd w:val="clear" w:color="auto" w:fill="E8E8E8"/>
          </w:tcPr>
          <w:p>
            <w:pPr>
              <w:spacing w:after="0"/>
              <w:jc w:val="left"/>
            </w:pPr>
            <w:r>
              <w:rPr>
                <w:b/>
                <w:sz w:val="16"/>
              </w:rPr>
              <w:t>Note</w:t>
            </w:r>
          </w:p>
        </w:tc>
      </w:tr>
      <w:tr>
        <w:trPr>
          <w:cantSplit/>
        </w:trPr>
        <w:tc>
          <w:tcPr>
            <w:tcW w:type="dxa" w:w="1035"/>
          </w:tcPr>
          <w:p>
            <w:pPr>
              <w:spacing w:after="0"/>
              <w:jc w:val="left"/>
            </w:pPr>
            <w:r>
              <w:rPr>
                <w:sz w:val="16"/>
              </w:rPr>
              <w:t>Coastal Flooding</w:t>
            </w:r>
          </w:p>
        </w:tc>
        <w:tc>
          <w:tcPr>
            <w:tcW w:type="dxa" w:w="1480"/>
          </w:tcPr>
          <w:p>
            <w:pPr>
              <w:spacing w:after="0"/>
              <w:jc w:val="right"/>
            </w:pPr>
            <w:r>
              <w:rPr>
                <w:sz w:val="16"/>
              </w:rPr>
              <w:t>$2,439,811,153</w:t>
            </w:r>
          </w:p>
        </w:tc>
        <w:tc>
          <w:tcPr>
            <w:tcW w:type="dxa" w:w="1124"/>
          </w:tcPr>
          <w:p>
            <w:pPr>
              <w:spacing w:after="0"/>
              <w:jc w:val="right"/>
            </w:pPr>
            <w:r>
              <w:rPr>
                <w:sz w:val="16"/>
              </w:rPr>
              <w:t>n/a</w:t>
            </w:r>
          </w:p>
        </w:tc>
        <w:tc>
          <w:tcPr>
            <w:tcW w:type="dxa" w:w="1035"/>
          </w:tcPr>
          <w:p>
            <w:pPr>
              <w:spacing w:after="0"/>
              <w:jc w:val="right"/>
            </w:pPr>
            <w:r>
              <w:rPr>
                <w:sz w:val="16"/>
              </w:rPr>
              <w:t>54,586</w:t>
            </w:r>
          </w:p>
        </w:tc>
        <w:tc>
          <w:tcPr>
            <w:tcW w:type="dxa" w:w="1035"/>
          </w:tcPr>
          <w:p>
            <w:pPr>
              <w:spacing w:after="0"/>
              <w:jc w:val="right"/>
            </w:pPr>
            <w:r>
              <w:rPr>
                <w:sz w:val="16"/>
              </w:rPr>
              <w:t>$779,408</w:t>
            </w:r>
          </w:p>
        </w:tc>
        <w:tc>
          <w:tcPr>
            <w:tcW w:type="dxa" w:w="1124"/>
          </w:tcPr>
          <w:p>
            <w:pPr>
              <w:spacing w:after="0"/>
              <w:jc w:val="right"/>
            </w:pPr>
            <w:r>
              <w:rPr>
                <w:sz w:val="16"/>
              </w:rPr>
              <w:t>n/a</w:t>
            </w:r>
          </w:p>
        </w:tc>
        <w:tc>
          <w:tcPr>
            <w:tcW w:type="dxa" w:w="1035"/>
          </w:tcPr>
          <w:p>
            <w:pPr>
              <w:spacing w:after="0"/>
              <w:jc w:val="right"/>
            </w:pPr>
            <w:r>
              <w:rPr>
                <w:sz w:val="16"/>
              </w:rPr>
              <w:t>$638,502</w:t>
            </w:r>
          </w:p>
        </w:tc>
        <w:tc>
          <w:tcPr>
            <w:tcW w:type="dxa" w:w="1302"/>
          </w:tcPr>
          <w:p>
            <w:pPr>
              <w:spacing w:after="0"/>
              <w:jc w:val="right"/>
            </w:pPr>
            <w:r>
              <w:rPr>
                <w:sz w:val="16"/>
              </w:rPr>
              <w:t>0.0319%</w:t>
            </w:r>
          </w:p>
        </w:tc>
        <w:tc>
          <w:tcPr>
            <w:tcW w:type="dxa" w:w="1124"/>
          </w:tcPr>
          <w:p>
            <w:pPr>
              <w:spacing w:after="0"/>
              <w:jc w:val="right"/>
            </w:pPr>
          </w:p>
        </w:tc>
        <w:tc>
          <w:tcPr>
            <w:tcW w:type="dxa" w:w="1035"/>
          </w:tcPr>
          <w:p>
            <w:pPr>
              <w:spacing w:after="0"/>
              <w:jc w:val="right"/>
            </w:pPr>
            <w:r>
              <w:rPr>
                <w:sz w:val="16"/>
              </w:rPr>
              <w:t>$80,000</w:t>
            </w:r>
          </w:p>
        </w:tc>
        <w:tc>
          <w:tcPr>
            <w:tcW w:type="dxa" w:w="1213"/>
          </w:tcPr>
          <w:p>
            <w:pPr>
              <w:spacing w:after="0"/>
              <w:jc w:val="right"/>
            </w:pPr>
          </w:p>
        </w:tc>
        <w:tc>
          <w:tcPr>
            <w:tcW w:type="dxa" w:w="1570"/>
          </w:tcPr>
          <w:p>
            <w:pPr>
              <w:spacing w:after="0"/>
              <w:jc w:val="left"/>
            </w:pPr>
          </w:p>
        </w:tc>
      </w:tr>
      <w:tr>
        <w:trPr>
          <w:cantSplit/>
        </w:trPr>
        <w:tc>
          <w:tcPr>
            <w:tcW w:type="dxa" w:w="1035"/>
          </w:tcPr>
          <w:p>
            <w:pPr>
              <w:spacing w:after="0"/>
              <w:jc w:val="left"/>
            </w:pPr>
            <w:r>
              <w:rPr>
                <w:sz w:val="16"/>
              </w:rPr>
              <w:t>Cold Wave</w:t>
            </w:r>
          </w:p>
        </w:tc>
        <w:tc>
          <w:tcPr>
            <w:tcW w:type="dxa" w:w="1480"/>
          </w:tcPr>
          <w:p>
            <w:pPr>
              <w:spacing w:after="0"/>
              <w:jc w:val="right"/>
            </w:pPr>
            <w:r>
              <w:rPr>
                <w:sz w:val="16"/>
              </w:rPr>
              <w:t>$28,260,979,801</w:t>
            </w:r>
          </w:p>
        </w:tc>
        <w:tc>
          <w:tcPr>
            <w:tcW w:type="dxa" w:w="1124"/>
          </w:tcPr>
          <w:p>
            <w:pPr>
              <w:spacing w:after="0"/>
              <w:jc w:val="right"/>
            </w:pPr>
            <w:r>
              <w:rPr>
                <w:sz w:val="16"/>
              </w:rPr>
              <w:t>$17,615,322</w:t>
            </w:r>
          </w:p>
        </w:tc>
        <w:tc>
          <w:tcPr>
            <w:tcW w:type="dxa" w:w="1035"/>
          </w:tcPr>
          <w:p>
            <w:pPr>
              <w:spacing w:after="0"/>
              <w:jc w:val="right"/>
            </w:pPr>
            <w:r>
              <w:rPr>
                <w:sz w:val="16"/>
              </w:rPr>
              <w:t>458,793</w:t>
            </w:r>
          </w:p>
        </w:tc>
        <w:tc>
          <w:tcPr>
            <w:tcW w:type="dxa" w:w="1035"/>
          </w:tcPr>
          <w:p>
            <w:pPr>
              <w:spacing w:after="0"/>
              <w:jc w:val="right"/>
            </w:pPr>
            <w:r>
              <w:rPr>
                <w:sz w:val="16"/>
              </w:rPr>
              <w:t>$2,722</w:t>
            </w:r>
          </w:p>
        </w:tc>
        <w:tc>
          <w:tcPr>
            <w:tcW w:type="dxa" w:w="1124"/>
          </w:tcPr>
          <w:p>
            <w:pPr>
              <w:spacing w:after="0"/>
              <w:jc w:val="right"/>
            </w:pPr>
            <w:r>
              <w:rPr>
                <w:sz w:val="16"/>
              </w:rPr>
              <w:t>$6,481</w:t>
            </w:r>
          </w:p>
        </w:tc>
        <w:tc>
          <w:tcPr>
            <w:tcW w:type="dxa" w:w="1035"/>
          </w:tcPr>
          <w:p>
            <w:pPr>
              <w:spacing w:after="0"/>
              <w:jc w:val="right"/>
            </w:pPr>
            <w:r>
              <w:rPr>
                <w:sz w:val="16"/>
              </w:rPr>
              <w:t>$1,841,087</w:t>
            </w:r>
          </w:p>
        </w:tc>
        <w:tc>
          <w:tcPr>
            <w:tcW w:type="dxa" w:w="1302"/>
          </w:tcPr>
          <w:p>
            <w:pPr>
              <w:spacing w:after="0"/>
              <w:jc w:val="right"/>
            </w:pPr>
            <w:r>
              <w:rPr>
                <w:sz w:val="16"/>
              </w:rPr>
              <w:t>under 0.0001%</w:t>
            </w:r>
          </w:p>
        </w:tc>
        <w:tc>
          <w:tcPr>
            <w:tcW w:type="dxa" w:w="1124"/>
          </w:tcPr>
          <w:p>
            <w:pPr>
              <w:spacing w:after="0"/>
              <w:jc w:val="right"/>
            </w:pPr>
          </w:p>
        </w:tc>
        <w:tc>
          <w:tcPr>
            <w:tcW w:type="dxa" w:w="1035"/>
          </w:tcPr>
          <w:p>
            <w:pPr>
              <w:spacing w:after="0"/>
              <w:jc w:val="right"/>
            </w:pPr>
          </w:p>
        </w:tc>
        <w:tc>
          <w:tcPr>
            <w:tcW w:type="dxa" w:w="1213"/>
          </w:tcPr>
          <w:p>
            <w:pPr>
              <w:spacing w:after="0"/>
              <w:jc w:val="right"/>
            </w:pPr>
          </w:p>
        </w:tc>
        <w:tc>
          <w:tcPr>
            <w:tcW w:type="dxa" w:w="1570"/>
          </w:tcPr>
          <w:p>
            <w:pPr>
              <w:spacing w:after="0"/>
              <w:jc w:val="left"/>
            </w:pPr>
          </w:p>
        </w:tc>
      </w:tr>
      <w:tr>
        <w:trPr>
          <w:cantSplit/>
        </w:trPr>
        <w:tc>
          <w:tcPr>
            <w:tcW w:type="dxa" w:w="1035"/>
          </w:tcPr>
          <w:p>
            <w:pPr>
              <w:spacing w:after="0"/>
              <w:jc w:val="left"/>
            </w:pPr>
            <w:r>
              <w:rPr>
                <w:sz w:val="16"/>
              </w:rPr>
              <w:t>Drought</w:t>
            </w:r>
          </w:p>
        </w:tc>
        <w:tc>
          <w:tcPr>
            <w:tcW w:type="dxa" w:w="1480"/>
          </w:tcPr>
          <w:p>
            <w:pPr>
              <w:spacing w:after="0"/>
              <w:jc w:val="right"/>
            </w:pPr>
            <w:r>
              <w:rPr>
                <w:sz w:val="16"/>
              </w:rPr>
              <w:t>n/a</w:t>
            </w:r>
          </w:p>
        </w:tc>
        <w:tc>
          <w:tcPr>
            <w:tcW w:type="dxa" w:w="1124"/>
          </w:tcPr>
          <w:p>
            <w:pPr>
              <w:spacing w:after="0"/>
              <w:jc w:val="right"/>
            </w:pPr>
            <w:r>
              <w:rPr>
                <w:sz w:val="16"/>
              </w:rPr>
              <w:t>$3,863,716</w:t>
            </w:r>
          </w:p>
        </w:tc>
        <w:tc>
          <w:tcPr>
            <w:tcW w:type="dxa" w:w="1035"/>
          </w:tcPr>
          <w:p>
            <w:pPr>
              <w:spacing w:after="0"/>
              <w:jc w:val="right"/>
            </w:pPr>
            <w:r>
              <w:rPr>
                <w:sz w:val="16"/>
              </w:rPr>
              <w:t>n/a</w:t>
            </w:r>
          </w:p>
        </w:tc>
        <w:tc>
          <w:tcPr>
            <w:tcW w:type="dxa" w:w="1035"/>
          </w:tcPr>
          <w:p>
            <w:pPr>
              <w:spacing w:after="0"/>
              <w:jc w:val="right"/>
            </w:pPr>
            <w:r>
              <w:rPr>
                <w:sz w:val="16"/>
              </w:rPr>
              <w:t>n/a</w:t>
            </w:r>
          </w:p>
        </w:tc>
        <w:tc>
          <w:tcPr>
            <w:tcW w:type="dxa" w:w="1124"/>
          </w:tcPr>
          <w:p>
            <w:pPr>
              <w:spacing w:after="0"/>
              <w:jc w:val="right"/>
            </w:pPr>
            <w:r>
              <w:rPr>
                <w:sz w:val="16"/>
              </w:rPr>
              <w:t>$9,934</w:t>
            </w:r>
          </w:p>
        </w:tc>
        <w:tc>
          <w:tcPr>
            <w:tcW w:type="dxa" w:w="1035"/>
          </w:tcPr>
          <w:p>
            <w:pPr>
              <w:spacing w:after="0"/>
              <w:jc w:val="right"/>
            </w:pPr>
            <w:r>
              <w:rPr>
                <w:sz w:val="16"/>
              </w:rPr>
              <w:t>n/a</w:t>
            </w:r>
          </w:p>
        </w:tc>
        <w:tc>
          <w:tcPr>
            <w:tcW w:type="dxa" w:w="1302"/>
          </w:tcPr>
          <w:p>
            <w:pPr>
              <w:spacing w:after="0"/>
              <w:jc w:val="right"/>
            </w:pPr>
            <w:r>
              <w:rPr>
                <w:sz w:val="16"/>
              </w:rPr>
              <w:t>0.257% (agriculture)</w:t>
            </w:r>
          </w:p>
        </w:tc>
        <w:tc>
          <w:tcPr>
            <w:tcW w:type="dxa" w:w="1124"/>
          </w:tcPr>
          <w:p>
            <w:pPr>
              <w:spacing w:after="0"/>
              <w:jc w:val="right"/>
            </w:pPr>
          </w:p>
        </w:tc>
        <w:tc>
          <w:tcPr>
            <w:tcW w:type="dxa" w:w="1035"/>
          </w:tcPr>
          <w:p>
            <w:pPr>
              <w:spacing w:after="0"/>
              <w:jc w:val="right"/>
            </w:pPr>
          </w:p>
        </w:tc>
        <w:tc>
          <w:tcPr>
            <w:tcW w:type="dxa" w:w="1213"/>
          </w:tcPr>
          <w:p>
            <w:pPr>
              <w:spacing w:after="0"/>
              <w:jc w:val="right"/>
            </w:pPr>
          </w:p>
        </w:tc>
        <w:tc>
          <w:tcPr>
            <w:tcW w:type="dxa" w:w="1570"/>
          </w:tcPr>
          <w:p>
            <w:pPr>
              <w:spacing w:after="0"/>
              <w:jc w:val="left"/>
            </w:pPr>
            <w:r>
              <w:rPr>
                <w:sz w:val="16"/>
              </w:rPr>
              <w:t>NRI has no building exposure for this hazard; agriculture shown</w:t>
            </w:r>
          </w:p>
        </w:tc>
      </w:tr>
      <w:tr>
        <w:trPr>
          <w:cantSplit/>
        </w:trPr>
        <w:tc>
          <w:tcPr>
            <w:tcW w:type="dxa" w:w="1035"/>
          </w:tcPr>
          <w:p>
            <w:pPr>
              <w:spacing w:after="0"/>
              <w:jc w:val="left"/>
            </w:pPr>
            <w:r>
              <w:rPr>
                <w:sz w:val="16"/>
              </w:rPr>
              <w:t>Earthquake</w:t>
            </w:r>
          </w:p>
        </w:tc>
        <w:tc>
          <w:tcPr>
            <w:tcW w:type="dxa" w:w="1480"/>
          </w:tcPr>
          <w:p>
            <w:pPr>
              <w:spacing w:after="0"/>
              <w:jc w:val="right"/>
            </w:pPr>
            <w:r>
              <w:rPr>
                <w:sz w:val="16"/>
              </w:rPr>
              <w:t>$58,174,835,584</w:t>
            </w:r>
          </w:p>
        </w:tc>
        <w:tc>
          <w:tcPr>
            <w:tcW w:type="dxa" w:w="1124"/>
          </w:tcPr>
          <w:p>
            <w:pPr>
              <w:spacing w:after="0"/>
              <w:jc w:val="right"/>
            </w:pPr>
            <w:r>
              <w:rPr>
                <w:sz w:val="16"/>
              </w:rPr>
              <w:t>n/a</w:t>
            </w:r>
          </w:p>
        </w:tc>
        <w:tc>
          <w:tcPr>
            <w:tcW w:type="dxa" w:w="1035"/>
          </w:tcPr>
          <w:p>
            <w:pPr>
              <w:spacing w:after="0"/>
              <w:jc w:val="right"/>
            </w:pPr>
            <w:r>
              <w:rPr>
                <w:sz w:val="16"/>
              </w:rPr>
              <w:t>459,470</w:t>
            </w:r>
          </w:p>
        </w:tc>
        <w:tc>
          <w:tcPr>
            <w:tcW w:type="dxa" w:w="1035"/>
          </w:tcPr>
          <w:p>
            <w:pPr>
              <w:spacing w:after="0"/>
              <w:jc w:val="right"/>
            </w:pPr>
            <w:r>
              <w:rPr>
                <w:sz w:val="16"/>
              </w:rPr>
              <w:t>$796,841</w:t>
            </w:r>
          </w:p>
        </w:tc>
        <w:tc>
          <w:tcPr>
            <w:tcW w:type="dxa" w:w="1124"/>
          </w:tcPr>
          <w:p>
            <w:pPr>
              <w:spacing w:after="0"/>
              <w:jc w:val="right"/>
            </w:pPr>
            <w:r>
              <w:rPr>
                <w:sz w:val="16"/>
              </w:rPr>
              <w:t>n/a</w:t>
            </w:r>
          </w:p>
        </w:tc>
        <w:tc>
          <w:tcPr>
            <w:tcW w:type="dxa" w:w="1035"/>
          </w:tcPr>
          <w:p>
            <w:pPr>
              <w:spacing w:after="0"/>
              <w:jc w:val="right"/>
            </w:pPr>
            <w:r>
              <w:rPr>
                <w:sz w:val="16"/>
              </w:rPr>
              <w:t>$275,697</w:t>
            </w:r>
          </w:p>
        </w:tc>
        <w:tc>
          <w:tcPr>
            <w:tcW w:type="dxa" w:w="1302"/>
          </w:tcPr>
          <w:p>
            <w:pPr>
              <w:spacing w:after="0"/>
              <w:jc w:val="right"/>
            </w:pPr>
            <w:r>
              <w:rPr>
                <w:sz w:val="16"/>
              </w:rPr>
              <w:t>0.00137%</w:t>
            </w:r>
          </w:p>
        </w:tc>
        <w:tc>
          <w:tcPr>
            <w:tcW w:type="dxa" w:w="1124"/>
          </w:tcPr>
          <w:p>
            <w:pPr>
              <w:spacing w:after="0"/>
              <w:jc w:val="right"/>
            </w:pPr>
          </w:p>
        </w:tc>
        <w:tc>
          <w:tcPr>
            <w:tcW w:type="dxa" w:w="1035"/>
          </w:tcPr>
          <w:p>
            <w:pPr>
              <w:spacing w:after="0"/>
              <w:jc w:val="right"/>
            </w:pPr>
          </w:p>
        </w:tc>
        <w:tc>
          <w:tcPr>
            <w:tcW w:type="dxa" w:w="1213"/>
          </w:tcPr>
          <w:p>
            <w:pPr>
              <w:spacing w:after="0"/>
              <w:jc w:val="right"/>
            </w:pPr>
          </w:p>
        </w:tc>
        <w:tc>
          <w:tcPr>
            <w:tcW w:type="dxa" w:w="1570"/>
          </w:tcPr>
          <w:p>
            <w:pPr>
              <w:spacing w:after="0"/>
              <w:jc w:val="left"/>
            </w:pPr>
          </w:p>
        </w:tc>
      </w:tr>
      <w:tr>
        <w:trPr>
          <w:cantSplit/>
        </w:trPr>
        <w:tc>
          <w:tcPr>
            <w:tcW w:type="dxa" w:w="1035"/>
          </w:tcPr>
          <w:p>
            <w:pPr>
              <w:spacing w:after="0"/>
              <w:jc w:val="left"/>
            </w:pPr>
            <w:r>
              <w:rPr>
                <w:sz w:val="16"/>
              </w:rPr>
              <w:t>Hail</w:t>
            </w:r>
          </w:p>
        </w:tc>
        <w:tc>
          <w:tcPr>
            <w:tcW w:type="dxa" w:w="1480"/>
          </w:tcPr>
          <w:p>
            <w:pPr>
              <w:spacing w:after="0"/>
              <w:jc w:val="right"/>
            </w:pPr>
            <w:r>
              <w:rPr>
                <w:sz w:val="16"/>
              </w:rPr>
              <w:t>$28,263,710,357</w:t>
            </w:r>
          </w:p>
        </w:tc>
        <w:tc>
          <w:tcPr>
            <w:tcW w:type="dxa" w:w="1124"/>
          </w:tcPr>
          <w:p>
            <w:pPr>
              <w:spacing w:after="0"/>
              <w:jc w:val="right"/>
            </w:pPr>
            <w:r>
              <w:rPr>
                <w:sz w:val="16"/>
              </w:rPr>
              <w:t>$17,615,322</w:t>
            </w:r>
          </w:p>
        </w:tc>
        <w:tc>
          <w:tcPr>
            <w:tcW w:type="dxa" w:w="1035"/>
          </w:tcPr>
          <w:p>
            <w:pPr>
              <w:spacing w:after="0"/>
              <w:jc w:val="right"/>
            </w:pPr>
            <w:r>
              <w:rPr>
                <w:sz w:val="16"/>
              </w:rPr>
              <w:t>458,853</w:t>
            </w:r>
          </w:p>
        </w:tc>
        <w:tc>
          <w:tcPr>
            <w:tcW w:type="dxa" w:w="1035"/>
          </w:tcPr>
          <w:p>
            <w:pPr>
              <w:spacing w:after="0"/>
              <w:jc w:val="right"/>
            </w:pPr>
            <w:r>
              <w:rPr>
                <w:sz w:val="16"/>
              </w:rPr>
              <w:t>$483,098</w:t>
            </w:r>
          </w:p>
        </w:tc>
        <w:tc>
          <w:tcPr>
            <w:tcW w:type="dxa" w:w="1124"/>
          </w:tcPr>
          <w:p>
            <w:pPr>
              <w:spacing w:after="0"/>
              <w:jc w:val="right"/>
            </w:pPr>
            <w:r>
              <w:rPr>
                <w:sz w:val="16"/>
              </w:rPr>
              <w:t>$3,617</w:t>
            </w:r>
          </w:p>
        </w:tc>
        <w:tc>
          <w:tcPr>
            <w:tcW w:type="dxa" w:w="1035"/>
          </w:tcPr>
          <w:p>
            <w:pPr>
              <w:spacing w:after="0"/>
              <w:jc w:val="right"/>
            </w:pPr>
            <w:r>
              <w:rPr>
                <w:sz w:val="16"/>
              </w:rPr>
              <w:t>$7,957</w:t>
            </w:r>
          </w:p>
        </w:tc>
        <w:tc>
          <w:tcPr>
            <w:tcW w:type="dxa" w:w="1302"/>
          </w:tcPr>
          <w:p>
            <w:pPr>
              <w:spacing w:after="0"/>
              <w:jc w:val="right"/>
            </w:pPr>
            <w:r>
              <w:rPr>
                <w:sz w:val="16"/>
              </w:rPr>
              <w:t>0.00171%</w:t>
            </w:r>
          </w:p>
        </w:tc>
        <w:tc>
          <w:tcPr>
            <w:tcW w:type="dxa" w:w="1124"/>
          </w:tcPr>
          <w:p>
            <w:pPr>
              <w:spacing w:after="0"/>
              <w:jc w:val="right"/>
            </w:pPr>
            <w:r>
              <w:rPr>
                <w:sz w:val="16"/>
              </w:rPr>
              <w:t>$0</w:t>
            </w:r>
          </w:p>
        </w:tc>
        <w:tc>
          <w:tcPr>
            <w:tcW w:type="dxa" w:w="1035"/>
          </w:tcPr>
          <w:p>
            <w:pPr>
              <w:spacing w:after="0"/>
              <w:jc w:val="right"/>
            </w:pPr>
          </w:p>
        </w:tc>
        <w:tc>
          <w:tcPr>
            <w:tcW w:type="dxa" w:w="1213"/>
          </w:tcPr>
          <w:p>
            <w:pPr>
              <w:spacing w:after="0"/>
              <w:jc w:val="right"/>
            </w:pPr>
          </w:p>
        </w:tc>
        <w:tc>
          <w:tcPr>
            <w:tcW w:type="dxa" w:w="1570"/>
          </w:tcPr>
          <w:p>
            <w:pPr>
              <w:spacing w:after="0"/>
              <w:jc w:val="left"/>
            </w:pPr>
          </w:p>
        </w:tc>
      </w:tr>
      <w:tr>
        <w:trPr>
          <w:cantSplit/>
        </w:trPr>
        <w:tc>
          <w:tcPr>
            <w:tcW w:type="dxa" w:w="1035"/>
          </w:tcPr>
          <w:p>
            <w:pPr>
              <w:spacing w:after="0"/>
              <w:jc w:val="left"/>
            </w:pPr>
            <w:r>
              <w:rPr>
                <w:sz w:val="16"/>
              </w:rPr>
              <w:t>Heat Wave</w:t>
            </w:r>
          </w:p>
        </w:tc>
        <w:tc>
          <w:tcPr>
            <w:tcW w:type="dxa" w:w="1480"/>
          </w:tcPr>
          <w:p>
            <w:pPr>
              <w:spacing w:after="0"/>
              <w:jc w:val="right"/>
            </w:pPr>
            <w:r>
              <w:rPr>
                <w:sz w:val="16"/>
              </w:rPr>
              <w:t>$28,260,979,801</w:t>
            </w:r>
          </w:p>
        </w:tc>
        <w:tc>
          <w:tcPr>
            <w:tcW w:type="dxa" w:w="1124"/>
          </w:tcPr>
          <w:p>
            <w:pPr>
              <w:spacing w:after="0"/>
              <w:jc w:val="right"/>
            </w:pPr>
            <w:r>
              <w:rPr>
                <w:sz w:val="16"/>
              </w:rPr>
              <w:t>$17,615,322</w:t>
            </w:r>
          </w:p>
        </w:tc>
        <w:tc>
          <w:tcPr>
            <w:tcW w:type="dxa" w:w="1035"/>
          </w:tcPr>
          <w:p>
            <w:pPr>
              <w:spacing w:after="0"/>
              <w:jc w:val="right"/>
            </w:pPr>
            <w:r>
              <w:rPr>
                <w:sz w:val="16"/>
              </w:rPr>
              <w:t>458,793</w:t>
            </w:r>
          </w:p>
        </w:tc>
        <w:tc>
          <w:tcPr>
            <w:tcW w:type="dxa" w:w="1035"/>
          </w:tcPr>
          <w:p>
            <w:pPr>
              <w:spacing w:after="0"/>
              <w:jc w:val="right"/>
            </w:pPr>
            <w:r>
              <w:rPr>
                <w:sz w:val="16"/>
              </w:rPr>
              <w:t>$33</w:t>
            </w:r>
          </w:p>
        </w:tc>
        <w:tc>
          <w:tcPr>
            <w:tcW w:type="dxa" w:w="1124"/>
          </w:tcPr>
          <w:p>
            <w:pPr>
              <w:spacing w:after="0"/>
              <w:jc w:val="right"/>
            </w:pPr>
            <w:r>
              <w:rPr>
                <w:sz w:val="16"/>
              </w:rPr>
              <w:t>$19</w:t>
            </w:r>
          </w:p>
        </w:tc>
        <w:tc>
          <w:tcPr>
            <w:tcW w:type="dxa" w:w="1035"/>
          </w:tcPr>
          <w:p>
            <w:pPr>
              <w:spacing w:after="0"/>
              <w:jc w:val="right"/>
            </w:pPr>
            <w:r>
              <w:rPr>
                <w:sz w:val="16"/>
              </w:rPr>
              <w:t>$5,419,905</w:t>
            </w:r>
          </w:p>
        </w:tc>
        <w:tc>
          <w:tcPr>
            <w:tcW w:type="dxa" w:w="1302"/>
          </w:tcPr>
          <w:p>
            <w:pPr>
              <w:spacing w:after="0"/>
              <w:jc w:val="right"/>
            </w:pPr>
            <w:r>
              <w:rPr>
                <w:sz w:val="16"/>
              </w:rPr>
              <w:t>under 0.0001%</w:t>
            </w:r>
          </w:p>
        </w:tc>
        <w:tc>
          <w:tcPr>
            <w:tcW w:type="dxa" w:w="1124"/>
          </w:tcPr>
          <w:p>
            <w:pPr>
              <w:spacing w:after="0"/>
              <w:jc w:val="right"/>
            </w:pPr>
          </w:p>
        </w:tc>
        <w:tc>
          <w:tcPr>
            <w:tcW w:type="dxa" w:w="1035"/>
          </w:tcPr>
          <w:p>
            <w:pPr>
              <w:spacing w:after="0"/>
              <w:jc w:val="right"/>
            </w:pPr>
            <w:r>
              <w:rPr>
                <w:sz w:val="16"/>
              </w:rPr>
              <w:t>$0</w:t>
            </w:r>
          </w:p>
        </w:tc>
        <w:tc>
          <w:tcPr>
            <w:tcW w:type="dxa" w:w="1213"/>
          </w:tcPr>
          <w:p>
            <w:pPr>
              <w:spacing w:after="0"/>
              <w:jc w:val="right"/>
            </w:pPr>
          </w:p>
        </w:tc>
        <w:tc>
          <w:tcPr>
            <w:tcW w:type="dxa" w:w="1570"/>
          </w:tcPr>
          <w:p>
            <w:pPr>
              <w:spacing w:after="0"/>
              <w:jc w:val="left"/>
            </w:pPr>
          </w:p>
        </w:tc>
      </w:tr>
      <w:tr>
        <w:trPr>
          <w:cantSplit/>
        </w:trPr>
        <w:tc>
          <w:tcPr>
            <w:tcW w:type="dxa" w:w="1035"/>
          </w:tcPr>
          <w:p>
            <w:pPr>
              <w:spacing w:after="0"/>
              <w:jc w:val="left"/>
            </w:pPr>
            <w:r>
              <w:rPr>
                <w:sz w:val="16"/>
              </w:rPr>
              <w:t>Hurricane</w:t>
            </w:r>
          </w:p>
        </w:tc>
        <w:tc>
          <w:tcPr>
            <w:tcW w:type="dxa" w:w="1480"/>
          </w:tcPr>
          <w:p>
            <w:pPr>
              <w:spacing w:after="0"/>
              <w:jc w:val="right"/>
            </w:pPr>
            <w:r>
              <w:rPr>
                <w:sz w:val="16"/>
              </w:rPr>
              <w:t>$28,263,618,927</w:t>
            </w:r>
          </w:p>
        </w:tc>
        <w:tc>
          <w:tcPr>
            <w:tcW w:type="dxa" w:w="1124"/>
          </w:tcPr>
          <w:p>
            <w:pPr>
              <w:spacing w:after="0"/>
              <w:jc w:val="right"/>
            </w:pPr>
            <w:r>
              <w:rPr>
                <w:sz w:val="16"/>
              </w:rPr>
              <w:t>$17,615,322</w:t>
            </w:r>
          </w:p>
        </w:tc>
        <w:tc>
          <w:tcPr>
            <w:tcW w:type="dxa" w:w="1035"/>
          </w:tcPr>
          <w:p>
            <w:pPr>
              <w:spacing w:after="0"/>
              <w:jc w:val="right"/>
            </w:pPr>
            <w:r>
              <w:rPr>
                <w:sz w:val="16"/>
              </w:rPr>
              <w:t>458,841</w:t>
            </w:r>
          </w:p>
        </w:tc>
        <w:tc>
          <w:tcPr>
            <w:tcW w:type="dxa" w:w="1035"/>
          </w:tcPr>
          <w:p>
            <w:pPr>
              <w:spacing w:after="0"/>
              <w:jc w:val="right"/>
            </w:pPr>
            <w:r>
              <w:rPr>
                <w:sz w:val="16"/>
              </w:rPr>
              <w:t>$8,796,033</w:t>
            </w:r>
          </w:p>
        </w:tc>
        <w:tc>
          <w:tcPr>
            <w:tcW w:type="dxa" w:w="1124"/>
          </w:tcPr>
          <w:p>
            <w:pPr>
              <w:spacing w:after="0"/>
              <w:jc w:val="right"/>
            </w:pPr>
            <w:r>
              <w:rPr>
                <w:sz w:val="16"/>
              </w:rPr>
              <w:t>$157,335</w:t>
            </w:r>
          </w:p>
        </w:tc>
        <w:tc>
          <w:tcPr>
            <w:tcW w:type="dxa" w:w="1035"/>
          </w:tcPr>
          <w:p>
            <w:pPr>
              <w:spacing w:after="0"/>
              <w:jc w:val="right"/>
            </w:pPr>
            <w:r>
              <w:rPr>
                <w:sz w:val="16"/>
              </w:rPr>
              <w:t>$889,736</w:t>
            </w:r>
          </w:p>
        </w:tc>
        <w:tc>
          <w:tcPr>
            <w:tcW w:type="dxa" w:w="1302"/>
          </w:tcPr>
          <w:p>
            <w:pPr>
              <w:spacing w:after="0"/>
              <w:jc w:val="right"/>
            </w:pPr>
            <w:r>
              <w:rPr>
                <w:sz w:val="16"/>
              </w:rPr>
              <w:t>0.0311%</w:t>
            </w:r>
          </w:p>
        </w:tc>
        <w:tc>
          <w:tcPr>
            <w:tcW w:type="dxa" w:w="1124"/>
          </w:tcPr>
          <w:p>
            <w:pPr>
              <w:spacing w:after="0"/>
              <w:jc w:val="right"/>
            </w:pPr>
          </w:p>
        </w:tc>
        <w:tc>
          <w:tcPr>
            <w:tcW w:type="dxa" w:w="1035"/>
          </w:tcPr>
          <w:p>
            <w:pPr>
              <w:spacing w:after="0"/>
              <w:jc w:val="right"/>
            </w:pPr>
            <w:r>
              <w:rPr>
                <w:sz w:val="16"/>
              </w:rPr>
              <w:t>$0</w:t>
            </w:r>
          </w:p>
        </w:tc>
        <w:tc>
          <w:tcPr>
            <w:tcW w:type="dxa" w:w="1213"/>
          </w:tcPr>
          <w:p>
            <w:pPr>
              <w:spacing w:after="0"/>
              <w:jc w:val="right"/>
            </w:pPr>
          </w:p>
        </w:tc>
        <w:tc>
          <w:tcPr>
            <w:tcW w:type="dxa" w:w="1570"/>
          </w:tcPr>
          <w:p>
            <w:pPr>
              <w:spacing w:after="0"/>
              <w:jc w:val="left"/>
            </w:pPr>
          </w:p>
        </w:tc>
      </w:tr>
      <w:tr>
        <w:trPr>
          <w:cantSplit/>
        </w:trPr>
        <w:tc>
          <w:tcPr>
            <w:tcW w:type="dxa" w:w="1035"/>
          </w:tcPr>
          <w:p>
            <w:pPr>
              <w:spacing w:after="0"/>
              <w:jc w:val="left"/>
            </w:pPr>
            <w:r>
              <w:rPr>
                <w:sz w:val="16"/>
              </w:rPr>
              <w:t>Ice Storm</w:t>
            </w:r>
          </w:p>
        </w:tc>
        <w:tc>
          <w:tcPr>
            <w:tcW w:type="dxa" w:w="1480"/>
          </w:tcPr>
          <w:p>
            <w:pPr>
              <w:spacing w:after="0"/>
              <w:jc w:val="right"/>
            </w:pPr>
            <w:r>
              <w:rPr>
                <w:sz w:val="16"/>
              </w:rPr>
              <w:t>$28,249,501,206</w:t>
            </w:r>
          </w:p>
        </w:tc>
        <w:tc>
          <w:tcPr>
            <w:tcW w:type="dxa" w:w="1124"/>
          </w:tcPr>
          <w:p>
            <w:pPr>
              <w:spacing w:after="0"/>
              <w:jc w:val="right"/>
            </w:pPr>
            <w:r>
              <w:rPr>
                <w:sz w:val="16"/>
              </w:rPr>
              <w:t>n/a</w:t>
            </w:r>
          </w:p>
        </w:tc>
        <w:tc>
          <w:tcPr>
            <w:tcW w:type="dxa" w:w="1035"/>
          </w:tcPr>
          <w:p>
            <w:pPr>
              <w:spacing w:after="0"/>
              <w:jc w:val="right"/>
            </w:pPr>
            <w:r>
              <w:rPr>
                <w:sz w:val="16"/>
              </w:rPr>
              <w:t>458,451</w:t>
            </w:r>
          </w:p>
        </w:tc>
        <w:tc>
          <w:tcPr>
            <w:tcW w:type="dxa" w:w="1035"/>
          </w:tcPr>
          <w:p>
            <w:pPr>
              <w:spacing w:after="0"/>
              <w:jc w:val="right"/>
            </w:pPr>
            <w:r>
              <w:rPr>
                <w:sz w:val="16"/>
              </w:rPr>
              <w:t>$17,782</w:t>
            </w:r>
          </w:p>
        </w:tc>
        <w:tc>
          <w:tcPr>
            <w:tcW w:type="dxa" w:w="1124"/>
          </w:tcPr>
          <w:p>
            <w:pPr>
              <w:spacing w:after="0"/>
              <w:jc w:val="right"/>
            </w:pPr>
            <w:r>
              <w:rPr>
                <w:sz w:val="16"/>
              </w:rPr>
              <w:t>n/a</w:t>
            </w:r>
          </w:p>
        </w:tc>
        <w:tc>
          <w:tcPr>
            <w:tcW w:type="dxa" w:w="1035"/>
          </w:tcPr>
          <w:p>
            <w:pPr>
              <w:spacing w:after="0"/>
              <w:jc w:val="right"/>
            </w:pPr>
            <w:r>
              <w:rPr>
                <w:sz w:val="16"/>
              </w:rPr>
              <w:t>$77,670</w:t>
            </w:r>
          </w:p>
        </w:tc>
        <w:tc>
          <w:tcPr>
            <w:tcW w:type="dxa" w:w="1302"/>
          </w:tcPr>
          <w:p>
            <w:pPr>
              <w:spacing w:after="0"/>
              <w:jc w:val="right"/>
            </w:pPr>
            <w:r>
              <w:rPr>
                <w:sz w:val="16"/>
              </w:rPr>
              <w:t>under 0.0001%</w:t>
            </w:r>
          </w:p>
        </w:tc>
        <w:tc>
          <w:tcPr>
            <w:tcW w:type="dxa" w:w="1124"/>
          </w:tcPr>
          <w:p>
            <w:pPr>
              <w:spacing w:after="0"/>
              <w:jc w:val="right"/>
            </w:pPr>
          </w:p>
        </w:tc>
        <w:tc>
          <w:tcPr>
            <w:tcW w:type="dxa" w:w="1035"/>
          </w:tcPr>
          <w:p>
            <w:pPr>
              <w:spacing w:after="0"/>
              <w:jc w:val="right"/>
            </w:pPr>
          </w:p>
        </w:tc>
        <w:tc>
          <w:tcPr>
            <w:tcW w:type="dxa" w:w="1213"/>
          </w:tcPr>
          <w:p>
            <w:pPr>
              <w:spacing w:after="0"/>
              <w:jc w:val="right"/>
            </w:pPr>
          </w:p>
        </w:tc>
        <w:tc>
          <w:tcPr>
            <w:tcW w:type="dxa" w:w="1570"/>
          </w:tcPr>
          <w:p>
            <w:pPr>
              <w:spacing w:after="0"/>
              <w:jc w:val="left"/>
            </w:pPr>
          </w:p>
        </w:tc>
      </w:tr>
      <w:tr>
        <w:trPr>
          <w:cantSplit/>
        </w:trPr>
        <w:tc>
          <w:tcPr>
            <w:tcW w:type="dxa" w:w="1035"/>
          </w:tcPr>
          <w:p>
            <w:pPr>
              <w:spacing w:after="0"/>
              <w:jc w:val="left"/>
            </w:pPr>
            <w:r>
              <w:rPr>
                <w:sz w:val="16"/>
              </w:rPr>
              <w:t>Inland Flooding</w:t>
            </w:r>
          </w:p>
        </w:tc>
        <w:tc>
          <w:tcPr>
            <w:tcW w:type="dxa" w:w="1480"/>
          </w:tcPr>
          <w:p>
            <w:pPr>
              <w:spacing w:after="0"/>
              <w:jc w:val="right"/>
            </w:pPr>
            <w:r>
              <w:rPr>
                <w:sz w:val="16"/>
              </w:rPr>
              <w:t>$28,198,283,586</w:t>
            </w:r>
          </w:p>
        </w:tc>
        <w:tc>
          <w:tcPr>
            <w:tcW w:type="dxa" w:w="1124"/>
          </w:tcPr>
          <w:p>
            <w:pPr>
              <w:spacing w:after="0"/>
              <w:jc w:val="right"/>
            </w:pPr>
            <w:r>
              <w:rPr>
                <w:sz w:val="16"/>
              </w:rPr>
              <w:t>$1,056,710</w:t>
            </w:r>
          </w:p>
        </w:tc>
        <w:tc>
          <w:tcPr>
            <w:tcW w:type="dxa" w:w="1035"/>
          </w:tcPr>
          <w:p>
            <w:pPr>
              <w:spacing w:after="0"/>
              <w:jc w:val="right"/>
            </w:pPr>
            <w:r>
              <w:rPr>
                <w:sz w:val="16"/>
              </w:rPr>
              <w:t>29,124</w:t>
            </w:r>
          </w:p>
        </w:tc>
        <w:tc>
          <w:tcPr>
            <w:tcW w:type="dxa" w:w="1035"/>
          </w:tcPr>
          <w:p>
            <w:pPr>
              <w:spacing w:after="0"/>
              <w:jc w:val="right"/>
            </w:pPr>
            <w:r>
              <w:rPr>
                <w:sz w:val="16"/>
              </w:rPr>
              <w:t>$4,668,328</w:t>
            </w:r>
          </w:p>
        </w:tc>
        <w:tc>
          <w:tcPr>
            <w:tcW w:type="dxa" w:w="1124"/>
          </w:tcPr>
          <w:p>
            <w:pPr>
              <w:spacing w:after="0"/>
              <w:jc w:val="right"/>
            </w:pPr>
            <w:r>
              <w:rPr>
                <w:sz w:val="16"/>
              </w:rPr>
              <w:t>$13,235</w:t>
            </w:r>
          </w:p>
        </w:tc>
        <w:tc>
          <w:tcPr>
            <w:tcW w:type="dxa" w:w="1035"/>
          </w:tcPr>
          <w:p>
            <w:pPr>
              <w:spacing w:after="0"/>
              <w:jc w:val="right"/>
            </w:pPr>
            <w:r>
              <w:rPr>
                <w:sz w:val="16"/>
              </w:rPr>
              <w:t>$343,399</w:t>
            </w:r>
          </w:p>
        </w:tc>
        <w:tc>
          <w:tcPr>
            <w:tcW w:type="dxa" w:w="1302"/>
          </w:tcPr>
          <w:p>
            <w:pPr>
              <w:spacing w:after="0"/>
              <w:jc w:val="right"/>
            </w:pPr>
            <w:r>
              <w:rPr>
                <w:sz w:val="16"/>
              </w:rPr>
              <w:t>n/a (see note)</w:t>
            </w:r>
          </w:p>
        </w:tc>
        <w:tc>
          <w:tcPr>
            <w:tcW w:type="dxa" w:w="1124"/>
          </w:tcPr>
          <w:p>
            <w:pPr>
              <w:spacing w:after="0"/>
              <w:jc w:val="right"/>
            </w:pPr>
            <w:r>
              <w:rPr>
                <w:sz w:val="16"/>
              </w:rPr>
              <w:t>$0</w:t>
            </w:r>
          </w:p>
        </w:tc>
        <w:tc>
          <w:tcPr>
            <w:tcW w:type="dxa" w:w="1035"/>
          </w:tcPr>
          <w:p>
            <w:pPr>
              <w:spacing w:after="0"/>
              <w:jc w:val="right"/>
            </w:pPr>
          </w:p>
        </w:tc>
        <w:tc>
          <w:tcPr>
            <w:tcW w:type="dxa" w:w="1213"/>
          </w:tcPr>
          <w:p>
            <w:pPr>
              <w:spacing w:after="0"/>
              <w:jc w:val="right"/>
            </w:pPr>
          </w:p>
        </w:tc>
        <w:tc>
          <w:tcPr>
            <w:tcW w:type="dxa" w:w="1570"/>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5"/>
          </w:tcPr>
          <w:p>
            <w:pPr>
              <w:spacing w:after="0"/>
              <w:jc w:val="left"/>
            </w:pPr>
            <w:r>
              <w:rPr>
                <w:sz w:val="16"/>
              </w:rPr>
              <w:t>Landslide</w:t>
            </w:r>
          </w:p>
        </w:tc>
        <w:tc>
          <w:tcPr>
            <w:tcW w:type="dxa" w:w="1480"/>
          </w:tcPr>
          <w:p>
            <w:pPr>
              <w:spacing w:after="0"/>
              <w:jc w:val="right"/>
            </w:pPr>
            <w:r>
              <w:rPr>
                <w:sz w:val="16"/>
              </w:rPr>
              <w:t>$88,013,528</w:t>
            </w:r>
          </w:p>
        </w:tc>
        <w:tc>
          <w:tcPr>
            <w:tcW w:type="dxa" w:w="1124"/>
          </w:tcPr>
          <w:p>
            <w:pPr>
              <w:spacing w:after="0"/>
              <w:jc w:val="right"/>
            </w:pPr>
            <w:r>
              <w:rPr>
                <w:sz w:val="16"/>
              </w:rPr>
              <w:t>n/a</w:t>
            </w:r>
          </w:p>
        </w:tc>
        <w:tc>
          <w:tcPr>
            <w:tcW w:type="dxa" w:w="1035"/>
          </w:tcPr>
          <w:p>
            <w:pPr>
              <w:spacing w:after="0"/>
              <w:jc w:val="right"/>
            </w:pPr>
            <w:r>
              <w:rPr>
                <w:sz w:val="16"/>
              </w:rPr>
              <w:t>1,785</w:t>
            </w:r>
          </w:p>
        </w:tc>
        <w:tc>
          <w:tcPr>
            <w:tcW w:type="dxa" w:w="1035"/>
          </w:tcPr>
          <w:p>
            <w:pPr>
              <w:spacing w:after="0"/>
              <w:jc w:val="right"/>
            </w:pPr>
            <w:r>
              <w:rPr>
                <w:sz w:val="16"/>
              </w:rPr>
              <w:t>$107</w:t>
            </w:r>
          </w:p>
        </w:tc>
        <w:tc>
          <w:tcPr>
            <w:tcW w:type="dxa" w:w="1124"/>
          </w:tcPr>
          <w:p>
            <w:pPr>
              <w:spacing w:after="0"/>
              <w:jc w:val="right"/>
            </w:pPr>
            <w:r>
              <w:rPr>
                <w:sz w:val="16"/>
              </w:rPr>
              <w:t>n/a</w:t>
            </w:r>
          </w:p>
        </w:tc>
        <w:tc>
          <w:tcPr>
            <w:tcW w:type="dxa" w:w="1035"/>
          </w:tcPr>
          <w:p>
            <w:pPr>
              <w:spacing w:after="0"/>
              <w:jc w:val="right"/>
            </w:pPr>
            <w:r>
              <w:rPr>
                <w:sz w:val="16"/>
              </w:rPr>
              <w:t>$1</w:t>
            </w:r>
          </w:p>
        </w:tc>
        <w:tc>
          <w:tcPr>
            <w:tcW w:type="dxa" w:w="1302"/>
          </w:tcPr>
          <w:p>
            <w:pPr>
              <w:spacing w:after="0"/>
              <w:jc w:val="right"/>
            </w:pPr>
            <w:r>
              <w:rPr>
                <w:sz w:val="16"/>
              </w:rPr>
              <w:t>0.000121%</w:t>
            </w:r>
          </w:p>
        </w:tc>
        <w:tc>
          <w:tcPr>
            <w:tcW w:type="dxa" w:w="1124"/>
          </w:tcPr>
          <w:p>
            <w:pPr>
              <w:spacing w:after="0"/>
              <w:jc w:val="right"/>
            </w:pPr>
          </w:p>
        </w:tc>
        <w:tc>
          <w:tcPr>
            <w:tcW w:type="dxa" w:w="1035"/>
          </w:tcPr>
          <w:p>
            <w:pPr>
              <w:spacing w:after="0"/>
              <w:jc w:val="right"/>
            </w:pPr>
          </w:p>
        </w:tc>
        <w:tc>
          <w:tcPr>
            <w:tcW w:type="dxa" w:w="1213"/>
          </w:tcPr>
          <w:p>
            <w:pPr>
              <w:spacing w:after="0"/>
              <w:jc w:val="right"/>
            </w:pPr>
          </w:p>
        </w:tc>
        <w:tc>
          <w:tcPr>
            <w:tcW w:type="dxa" w:w="1570"/>
          </w:tcPr>
          <w:p>
            <w:pPr>
              <w:spacing w:after="0"/>
              <w:jc w:val="left"/>
            </w:pPr>
          </w:p>
        </w:tc>
      </w:tr>
      <w:tr>
        <w:trPr>
          <w:cantSplit/>
        </w:trPr>
        <w:tc>
          <w:tcPr>
            <w:tcW w:type="dxa" w:w="1035"/>
          </w:tcPr>
          <w:p>
            <w:pPr>
              <w:spacing w:after="0"/>
              <w:jc w:val="left"/>
            </w:pPr>
            <w:r>
              <w:rPr>
                <w:sz w:val="16"/>
              </w:rPr>
              <w:t>Lightning</w:t>
            </w:r>
          </w:p>
        </w:tc>
        <w:tc>
          <w:tcPr>
            <w:tcW w:type="dxa" w:w="1480"/>
          </w:tcPr>
          <w:p>
            <w:pPr>
              <w:spacing w:after="0"/>
              <w:jc w:val="right"/>
            </w:pPr>
            <w:r>
              <w:rPr>
                <w:sz w:val="16"/>
              </w:rPr>
              <w:t>$28,263,710,357</w:t>
            </w:r>
          </w:p>
        </w:tc>
        <w:tc>
          <w:tcPr>
            <w:tcW w:type="dxa" w:w="1124"/>
          </w:tcPr>
          <w:p>
            <w:pPr>
              <w:spacing w:after="0"/>
              <w:jc w:val="right"/>
            </w:pPr>
            <w:r>
              <w:rPr>
                <w:sz w:val="16"/>
              </w:rPr>
              <w:t>n/a</w:t>
            </w:r>
          </w:p>
        </w:tc>
        <w:tc>
          <w:tcPr>
            <w:tcW w:type="dxa" w:w="1035"/>
          </w:tcPr>
          <w:p>
            <w:pPr>
              <w:spacing w:after="0"/>
              <w:jc w:val="right"/>
            </w:pPr>
            <w:r>
              <w:rPr>
                <w:sz w:val="16"/>
              </w:rPr>
              <w:t>458,853</w:t>
            </w:r>
          </w:p>
        </w:tc>
        <w:tc>
          <w:tcPr>
            <w:tcW w:type="dxa" w:w="1035"/>
          </w:tcPr>
          <w:p>
            <w:pPr>
              <w:spacing w:after="0"/>
              <w:jc w:val="right"/>
            </w:pPr>
            <w:r>
              <w:rPr>
                <w:sz w:val="16"/>
              </w:rPr>
              <w:t>$21,436</w:t>
            </w:r>
          </w:p>
        </w:tc>
        <w:tc>
          <w:tcPr>
            <w:tcW w:type="dxa" w:w="1124"/>
          </w:tcPr>
          <w:p>
            <w:pPr>
              <w:spacing w:after="0"/>
              <w:jc w:val="right"/>
            </w:pPr>
            <w:r>
              <w:rPr>
                <w:sz w:val="16"/>
              </w:rPr>
              <w:t>n/a</w:t>
            </w:r>
          </w:p>
        </w:tc>
        <w:tc>
          <w:tcPr>
            <w:tcW w:type="dxa" w:w="1035"/>
          </w:tcPr>
          <w:p>
            <w:pPr>
              <w:spacing w:after="0"/>
              <w:jc w:val="right"/>
            </w:pPr>
            <w:r>
              <w:rPr>
                <w:sz w:val="16"/>
              </w:rPr>
              <w:t>$1,516,786</w:t>
            </w:r>
          </w:p>
        </w:tc>
        <w:tc>
          <w:tcPr>
            <w:tcW w:type="dxa" w:w="1302"/>
          </w:tcPr>
          <w:p>
            <w:pPr>
              <w:spacing w:after="0"/>
              <w:jc w:val="right"/>
            </w:pPr>
            <w:r>
              <w:rPr>
                <w:sz w:val="16"/>
              </w:rPr>
              <w:t>under 0.0001%</w:t>
            </w:r>
          </w:p>
        </w:tc>
        <w:tc>
          <w:tcPr>
            <w:tcW w:type="dxa" w:w="1124"/>
          </w:tcPr>
          <w:p>
            <w:pPr>
              <w:spacing w:after="0"/>
              <w:jc w:val="right"/>
            </w:pPr>
            <w:r>
              <w:rPr>
                <w:sz w:val="16"/>
              </w:rPr>
              <w:t>$2,000</w:t>
            </w:r>
          </w:p>
        </w:tc>
        <w:tc>
          <w:tcPr>
            <w:tcW w:type="dxa" w:w="1035"/>
          </w:tcPr>
          <w:p>
            <w:pPr>
              <w:spacing w:after="0"/>
              <w:jc w:val="right"/>
            </w:pPr>
          </w:p>
        </w:tc>
        <w:tc>
          <w:tcPr>
            <w:tcW w:type="dxa" w:w="1213"/>
          </w:tcPr>
          <w:p>
            <w:pPr>
              <w:spacing w:after="0"/>
              <w:jc w:val="right"/>
            </w:pPr>
          </w:p>
        </w:tc>
        <w:tc>
          <w:tcPr>
            <w:tcW w:type="dxa" w:w="1570"/>
          </w:tcPr>
          <w:p>
            <w:pPr>
              <w:spacing w:after="0"/>
              <w:jc w:val="left"/>
            </w:pPr>
          </w:p>
        </w:tc>
      </w:tr>
      <w:tr>
        <w:trPr>
          <w:cantSplit/>
        </w:trPr>
        <w:tc>
          <w:tcPr>
            <w:tcW w:type="dxa" w:w="1035"/>
          </w:tcPr>
          <w:p>
            <w:pPr>
              <w:spacing w:after="0"/>
              <w:jc w:val="left"/>
            </w:pPr>
            <w:r>
              <w:rPr>
                <w:sz w:val="16"/>
              </w:rPr>
              <w:t>Strong Wind</w:t>
            </w:r>
          </w:p>
        </w:tc>
        <w:tc>
          <w:tcPr>
            <w:tcW w:type="dxa" w:w="1480"/>
          </w:tcPr>
          <w:p>
            <w:pPr>
              <w:spacing w:after="0"/>
              <w:jc w:val="right"/>
            </w:pPr>
            <w:r>
              <w:rPr>
                <w:sz w:val="16"/>
              </w:rPr>
              <w:t>$28,263,710,357</w:t>
            </w:r>
          </w:p>
        </w:tc>
        <w:tc>
          <w:tcPr>
            <w:tcW w:type="dxa" w:w="1124"/>
          </w:tcPr>
          <w:p>
            <w:pPr>
              <w:spacing w:after="0"/>
              <w:jc w:val="right"/>
            </w:pPr>
            <w:r>
              <w:rPr>
                <w:sz w:val="16"/>
              </w:rPr>
              <w:t>$17,615,322</w:t>
            </w:r>
          </w:p>
        </w:tc>
        <w:tc>
          <w:tcPr>
            <w:tcW w:type="dxa" w:w="1035"/>
          </w:tcPr>
          <w:p>
            <w:pPr>
              <w:spacing w:after="0"/>
              <w:jc w:val="right"/>
            </w:pPr>
            <w:r>
              <w:rPr>
                <w:sz w:val="16"/>
              </w:rPr>
              <w:t>458,853</w:t>
            </w:r>
          </w:p>
        </w:tc>
        <w:tc>
          <w:tcPr>
            <w:tcW w:type="dxa" w:w="1035"/>
          </w:tcPr>
          <w:p>
            <w:pPr>
              <w:spacing w:after="0"/>
              <w:jc w:val="right"/>
            </w:pPr>
            <w:r>
              <w:rPr>
                <w:sz w:val="16"/>
              </w:rPr>
              <w:t>$45,945</w:t>
            </w:r>
          </w:p>
        </w:tc>
        <w:tc>
          <w:tcPr>
            <w:tcW w:type="dxa" w:w="1124"/>
          </w:tcPr>
          <w:p>
            <w:pPr>
              <w:spacing w:after="0"/>
              <w:jc w:val="right"/>
            </w:pPr>
            <w:r>
              <w:rPr>
                <w:sz w:val="16"/>
              </w:rPr>
              <w:t>$20</w:t>
            </w:r>
          </w:p>
        </w:tc>
        <w:tc>
          <w:tcPr>
            <w:tcW w:type="dxa" w:w="1035"/>
          </w:tcPr>
          <w:p>
            <w:pPr>
              <w:spacing w:after="0"/>
              <w:jc w:val="right"/>
            </w:pPr>
            <w:r>
              <w:rPr>
                <w:sz w:val="16"/>
              </w:rPr>
              <w:t>$132,694</w:t>
            </w:r>
          </w:p>
        </w:tc>
        <w:tc>
          <w:tcPr>
            <w:tcW w:type="dxa" w:w="1302"/>
          </w:tcPr>
          <w:p>
            <w:pPr>
              <w:spacing w:after="0"/>
              <w:jc w:val="right"/>
            </w:pPr>
            <w:r>
              <w:rPr>
                <w:sz w:val="16"/>
              </w:rPr>
              <w:t>0.000163%</w:t>
            </w:r>
          </w:p>
        </w:tc>
        <w:tc>
          <w:tcPr>
            <w:tcW w:type="dxa" w:w="1124"/>
          </w:tcPr>
          <w:p>
            <w:pPr>
              <w:spacing w:after="0"/>
              <w:jc w:val="right"/>
            </w:pPr>
            <w:r>
              <w:rPr>
                <w:sz w:val="16"/>
              </w:rPr>
              <w:t>$43,500</w:t>
            </w:r>
          </w:p>
        </w:tc>
        <w:tc>
          <w:tcPr>
            <w:tcW w:type="dxa" w:w="1035"/>
          </w:tcPr>
          <w:p>
            <w:pPr>
              <w:spacing w:after="0"/>
              <w:jc w:val="right"/>
            </w:pPr>
            <w:r>
              <w:rPr>
                <w:sz w:val="16"/>
              </w:rPr>
              <w:t>$2,000</w:t>
            </w:r>
          </w:p>
        </w:tc>
        <w:tc>
          <w:tcPr>
            <w:tcW w:type="dxa" w:w="1213"/>
          </w:tcPr>
          <w:p>
            <w:pPr>
              <w:spacing w:after="0"/>
              <w:jc w:val="right"/>
            </w:pPr>
          </w:p>
        </w:tc>
        <w:tc>
          <w:tcPr>
            <w:tcW w:type="dxa" w:w="1570"/>
          </w:tcPr>
          <w:p>
            <w:pPr>
              <w:spacing w:after="0"/>
              <w:jc w:val="left"/>
            </w:pPr>
            <w:r>
              <w:rPr>
                <w:sz w:val="16"/>
              </w:rPr>
              <w:t>Storm Events damage since the plan includes 1 zone-level High Wind record ($2,000): a NOAA non-thunderstorm wind type, outside NRI's Strong Wind definition.</w:t>
            </w:r>
          </w:p>
        </w:tc>
      </w:tr>
      <w:tr>
        <w:trPr>
          <w:cantSplit/>
        </w:trPr>
        <w:tc>
          <w:tcPr>
            <w:tcW w:type="dxa" w:w="1035"/>
          </w:tcPr>
          <w:p>
            <w:pPr>
              <w:spacing w:after="0"/>
              <w:jc w:val="left"/>
            </w:pPr>
            <w:r>
              <w:rPr>
                <w:sz w:val="16"/>
              </w:rPr>
              <w:t>Tornado</w:t>
            </w:r>
          </w:p>
        </w:tc>
        <w:tc>
          <w:tcPr>
            <w:tcW w:type="dxa" w:w="1480"/>
          </w:tcPr>
          <w:p>
            <w:pPr>
              <w:spacing w:after="0"/>
              <w:jc w:val="right"/>
            </w:pPr>
            <w:r>
              <w:rPr>
                <w:sz w:val="16"/>
              </w:rPr>
              <w:t>$28,263,710,357</w:t>
            </w:r>
          </w:p>
        </w:tc>
        <w:tc>
          <w:tcPr>
            <w:tcW w:type="dxa" w:w="1124"/>
          </w:tcPr>
          <w:p>
            <w:pPr>
              <w:spacing w:after="0"/>
              <w:jc w:val="right"/>
            </w:pPr>
            <w:r>
              <w:rPr>
                <w:sz w:val="16"/>
              </w:rPr>
              <w:t>$17,615,322</w:t>
            </w:r>
          </w:p>
        </w:tc>
        <w:tc>
          <w:tcPr>
            <w:tcW w:type="dxa" w:w="1035"/>
          </w:tcPr>
          <w:p>
            <w:pPr>
              <w:spacing w:after="0"/>
              <w:jc w:val="right"/>
            </w:pPr>
            <w:r>
              <w:rPr>
                <w:sz w:val="16"/>
              </w:rPr>
              <w:t>458,853</w:t>
            </w:r>
          </w:p>
        </w:tc>
        <w:tc>
          <w:tcPr>
            <w:tcW w:type="dxa" w:w="1035"/>
          </w:tcPr>
          <w:p>
            <w:pPr>
              <w:spacing w:after="0"/>
              <w:jc w:val="right"/>
            </w:pPr>
            <w:r>
              <w:rPr>
                <w:sz w:val="16"/>
              </w:rPr>
              <w:t>$897,487</w:t>
            </w:r>
          </w:p>
        </w:tc>
        <w:tc>
          <w:tcPr>
            <w:tcW w:type="dxa" w:w="1124"/>
          </w:tcPr>
          <w:p>
            <w:pPr>
              <w:spacing w:after="0"/>
              <w:jc w:val="right"/>
            </w:pPr>
            <w:r>
              <w:rPr>
                <w:sz w:val="16"/>
              </w:rPr>
              <w:t>$247</w:t>
            </w:r>
          </w:p>
        </w:tc>
        <w:tc>
          <w:tcPr>
            <w:tcW w:type="dxa" w:w="1035"/>
          </w:tcPr>
          <w:p>
            <w:pPr>
              <w:spacing w:after="0"/>
              <w:jc w:val="right"/>
            </w:pPr>
            <w:r>
              <w:rPr>
                <w:sz w:val="16"/>
              </w:rPr>
              <w:t>$2,595,638</w:t>
            </w:r>
          </w:p>
        </w:tc>
        <w:tc>
          <w:tcPr>
            <w:tcW w:type="dxa" w:w="1302"/>
          </w:tcPr>
          <w:p>
            <w:pPr>
              <w:spacing w:after="0"/>
              <w:jc w:val="right"/>
            </w:pPr>
            <w:r>
              <w:rPr>
                <w:sz w:val="16"/>
              </w:rPr>
              <w:t>0.00318%</w:t>
            </w:r>
          </w:p>
        </w:tc>
        <w:tc>
          <w:tcPr>
            <w:tcW w:type="dxa" w:w="1124"/>
          </w:tcPr>
          <w:p>
            <w:pPr>
              <w:spacing w:after="0"/>
              <w:jc w:val="right"/>
            </w:pPr>
            <w:r>
              <w:rPr>
                <w:sz w:val="16"/>
              </w:rPr>
              <w:t>$20,000,000</w:t>
            </w:r>
          </w:p>
        </w:tc>
        <w:tc>
          <w:tcPr>
            <w:tcW w:type="dxa" w:w="1035"/>
          </w:tcPr>
          <w:p>
            <w:pPr>
              <w:spacing w:after="0"/>
              <w:jc w:val="right"/>
            </w:pPr>
          </w:p>
        </w:tc>
        <w:tc>
          <w:tcPr>
            <w:tcW w:type="dxa" w:w="1213"/>
          </w:tcPr>
          <w:p>
            <w:pPr>
              <w:spacing w:after="0"/>
              <w:jc w:val="right"/>
            </w:pPr>
          </w:p>
        </w:tc>
        <w:tc>
          <w:tcPr>
            <w:tcW w:type="dxa" w:w="1570"/>
          </w:tcPr>
          <w:p>
            <w:pPr>
              <w:spacing w:after="0"/>
              <w:jc w:val="left"/>
            </w:pPr>
          </w:p>
        </w:tc>
      </w:tr>
      <w:tr>
        <w:trPr>
          <w:cantSplit/>
        </w:trPr>
        <w:tc>
          <w:tcPr>
            <w:tcW w:type="dxa" w:w="1035"/>
          </w:tcPr>
          <w:p>
            <w:pPr>
              <w:spacing w:after="0"/>
              <w:jc w:val="left"/>
            </w:pPr>
            <w:r>
              <w:rPr>
                <w:sz w:val="16"/>
              </w:rPr>
              <w:t>Tsunami</w:t>
            </w:r>
          </w:p>
        </w:tc>
        <w:tc>
          <w:tcPr>
            <w:tcW w:type="dxa" w:w="1480"/>
          </w:tcPr>
          <w:p>
            <w:pPr>
              <w:spacing w:after="0"/>
              <w:jc w:val="right"/>
            </w:pPr>
            <w:r>
              <w:rPr>
                <w:sz w:val="16"/>
              </w:rPr>
              <w:t>n/a</w:t>
            </w:r>
          </w:p>
        </w:tc>
        <w:tc>
          <w:tcPr>
            <w:tcW w:type="dxa" w:w="1124"/>
          </w:tcPr>
          <w:p>
            <w:pPr>
              <w:spacing w:after="0"/>
              <w:jc w:val="right"/>
            </w:pPr>
            <w:r>
              <w:rPr>
                <w:sz w:val="16"/>
              </w:rPr>
              <w:t>n/a</w:t>
            </w:r>
          </w:p>
        </w:tc>
        <w:tc>
          <w:tcPr>
            <w:tcW w:type="dxa" w:w="1035"/>
          </w:tcPr>
          <w:p>
            <w:pPr>
              <w:spacing w:after="0"/>
              <w:jc w:val="right"/>
            </w:pPr>
            <w:r>
              <w:rPr>
                <w:sz w:val="16"/>
              </w:rPr>
              <w:t>n/a</w:t>
            </w:r>
          </w:p>
        </w:tc>
        <w:tc>
          <w:tcPr>
            <w:tcW w:type="dxa" w:w="1035"/>
          </w:tcPr>
          <w:p>
            <w:pPr>
              <w:spacing w:after="0"/>
              <w:jc w:val="right"/>
            </w:pPr>
            <w:r>
              <w:rPr>
                <w:sz w:val="16"/>
              </w:rPr>
              <w:t>n/a</w:t>
            </w:r>
          </w:p>
        </w:tc>
        <w:tc>
          <w:tcPr>
            <w:tcW w:type="dxa" w:w="1124"/>
          </w:tcPr>
          <w:p>
            <w:pPr>
              <w:spacing w:after="0"/>
              <w:jc w:val="right"/>
            </w:pPr>
            <w:r>
              <w:rPr>
                <w:sz w:val="16"/>
              </w:rPr>
              <w:t>n/a</w:t>
            </w:r>
          </w:p>
        </w:tc>
        <w:tc>
          <w:tcPr>
            <w:tcW w:type="dxa" w:w="1035"/>
          </w:tcPr>
          <w:p>
            <w:pPr>
              <w:spacing w:after="0"/>
              <w:jc w:val="right"/>
            </w:pPr>
            <w:r>
              <w:rPr>
                <w:sz w:val="16"/>
              </w:rPr>
              <w:t>n/a</w:t>
            </w:r>
          </w:p>
        </w:tc>
        <w:tc>
          <w:tcPr>
            <w:tcW w:type="dxa" w:w="1302"/>
          </w:tcPr>
          <w:p>
            <w:pPr>
              <w:spacing w:after="0"/>
              <w:jc w:val="right"/>
            </w:pPr>
          </w:p>
        </w:tc>
        <w:tc>
          <w:tcPr>
            <w:tcW w:type="dxa" w:w="1124"/>
          </w:tcPr>
          <w:p>
            <w:pPr>
              <w:spacing w:after="0"/>
              <w:jc w:val="right"/>
            </w:pPr>
          </w:p>
        </w:tc>
        <w:tc>
          <w:tcPr>
            <w:tcW w:type="dxa" w:w="1035"/>
          </w:tcPr>
          <w:p>
            <w:pPr>
              <w:spacing w:after="0"/>
              <w:jc w:val="right"/>
            </w:pPr>
          </w:p>
        </w:tc>
        <w:tc>
          <w:tcPr>
            <w:tcW w:type="dxa" w:w="1213"/>
          </w:tcPr>
          <w:p>
            <w:pPr>
              <w:spacing w:after="0"/>
              <w:jc w:val="right"/>
            </w:pPr>
          </w:p>
        </w:tc>
        <w:tc>
          <w:tcPr>
            <w:tcW w:type="dxa" w:w="1570"/>
          </w:tcPr>
          <w:p>
            <w:pPr>
              <w:spacing w:after="0"/>
              <w:jc w:val="left"/>
            </w:pPr>
            <w:r>
              <w:rPr>
                <w:sz w:val="16"/>
              </w:rPr>
              <w:t>NRI publishes no building exposure for this county</w:t>
            </w:r>
          </w:p>
        </w:tc>
      </w:tr>
      <w:tr>
        <w:trPr>
          <w:cantSplit/>
        </w:trPr>
        <w:tc>
          <w:tcPr>
            <w:tcW w:type="dxa" w:w="1035"/>
          </w:tcPr>
          <w:p>
            <w:pPr>
              <w:spacing w:after="0"/>
              <w:jc w:val="left"/>
            </w:pPr>
            <w:r>
              <w:rPr>
                <w:sz w:val="16"/>
              </w:rPr>
              <w:t>Wildfire</w:t>
            </w:r>
          </w:p>
        </w:tc>
        <w:tc>
          <w:tcPr>
            <w:tcW w:type="dxa" w:w="1480"/>
          </w:tcPr>
          <w:p>
            <w:pPr>
              <w:spacing w:after="0"/>
              <w:jc w:val="right"/>
            </w:pPr>
            <w:r>
              <w:rPr>
                <w:sz w:val="16"/>
              </w:rPr>
              <w:t>$4,865,623,212</w:t>
            </w:r>
          </w:p>
        </w:tc>
        <w:tc>
          <w:tcPr>
            <w:tcW w:type="dxa" w:w="1124"/>
          </w:tcPr>
          <w:p>
            <w:pPr>
              <w:spacing w:after="0"/>
              <w:jc w:val="right"/>
            </w:pPr>
            <w:r>
              <w:rPr>
                <w:sz w:val="16"/>
              </w:rPr>
              <w:t>$4,432,260</w:t>
            </w:r>
          </w:p>
        </w:tc>
        <w:tc>
          <w:tcPr>
            <w:tcW w:type="dxa" w:w="1035"/>
          </w:tcPr>
          <w:p>
            <w:pPr>
              <w:spacing w:after="0"/>
              <w:jc w:val="right"/>
            </w:pPr>
            <w:r>
              <w:rPr>
                <w:sz w:val="16"/>
              </w:rPr>
              <w:t>79,712</w:t>
            </w:r>
          </w:p>
        </w:tc>
        <w:tc>
          <w:tcPr>
            <w:tcW w:type="dxa" w:w="1035"/>
          </w:tcPr>
          <w:p>
            <w:pPr>
              <w:spacing w:after="0"/>
              <w:jc w:val="right"/>
            </w:pPr>
            <w:r>
              <w:rPr>
                <w:sz w:val="16"/>
              </w:rPr>
              <w:t>$78,263</w:t>
            </w:r>
          </w:p>
        </w:tc>
        <w:tc>
          <w:tcPr>
            <w:tcW w:type="dxa" w:w="1124"/>
          </w:tcPr>
          <w:p>
            <w:pPr>
              <w:spacing w:after="0"/>
              <w:jc w:val="right"/>
            </w:pPr>
            <w:r>
              <w:rPr>
                <w:sz w:val="16"/>
              </w:rPr>
              <w:t>$28</w:t>
            </w:r>
          </w:p>
        </w:tc>
        <w:tc>
          <w:tcPr>
            <w:tcW w:type="dxa" w:w="1035"/>
          </w:tcPr>
          <w:p>
            <w:pPr>
              <w:spacing w:after="0"/>
              <w:jc w:val="right"/>
            </w:pPr>
            <w:r>
              <w:rPr>
                <w:sz w:val="16"/>
              </w:rPr>
              <w:t>$23,386</w:t>
            </w:r>
          </w:p>
        </w:tc>
        <w:tc>
          <w:tcPr>
            <w:tcW w:type="dxa" w:w="1302"/>
          </w:tcPr>
          <w:p>
            <w:pPr>
              <w:spacing w:after="0"/>
              <w:jc w:val="right"/>
            </w:pPr>
            <w:r>
              <w:rPr>
                <w:sz w:val="16"/>
              </w:rPr>
              <w:t>0.00161%</w:t>
            </w:r>
          </w:p>
        </w:tc>
        <w:tc>
          <w:tcPr>
            <w:tcW w:type="dxa" w:w="1124"/>
          </w:tcPr>
          <w:p>
            <w:pPr>
              <w:spacing w:after="0"/>
              <w:jc w:val="right"/>
            </w:pPr>
          </w:p>
        </w:tc>
        <w:tc>
          <w:tcPr>
            <w:tcW w:type="dxa" w:w="1035"/>
          </w:tcPr>
          <w:p>
            <w:pPr>
              <w:spacing w:after="0"/>
              <w:jc w:val="right"/>
            </w:pPr>
          </w:p>
        </w:tc>
        <w:tc>
          <w:tcPr>
            <w:tcW w:type="dxa" w:w="1213"/>
          </w:tcPr>
          <w:p>
            <w:pPr>
              <w:spacing w:after="0"/>
              <w:jc w:val="right"/>
            </w:pPr>
          </w:p>
        </w:tc>
        <w:tc>
          <w:tcPr>
            <w:tcW w:type="dxa" w:w="1570"/>
          </w:tcPr>
          <w:p>
            <w:pPr>
              <w:spacing w:after="0"/>
              <w:jc w:val="left"/>
            </w:pPr>
          </w:p>
        </w:tc>
      </w:tr>
      <w:tr>
        <w:trPr>
          <w:cantSplit/>
        </w:trPr>
        <w:tc>
          <w:tcPr>
            <w:tcW w:type="dxa" w:w="1035"/>
          </w:tcPr>
          <w:p>
            <w:pPr>
              <w:spacing w:after="0"/>
              <w:jc w:val="left"/>
            </w:pPr>
            <w:r>
              <w:rPr>
                <w:sz w:val="16"/>
              </w:rPr>
              <w:t>Winter Weather</w:t>
            </w:r>
          </w:p>
        </w:tc>
        <w:tc>
          <w:tcPr>
            <w:tcW w:type="dxa" w:w="1480"/>
          </w:tcPr>
          <w:p>
            <w:pPr>
              <w:spacing w:after="0"/>
              <w:jc w:val="right"/>
            </w:pPr>
            <w:r>
              <w:rPr>
                <w:sz w:val="16"/>
              </w:rPr>
              <w:t>$28,260,979,801</w:t>
            </w:r>
          </w:p>
        </w:tc>
        <w:tc>
          <w:tcPr>
            <w:tcW w:type="dxa" w:w="1124"/>
          </w:tcPr>
          <w:p>
            <w:pPr>
              <w:spacing w:after="0"/>
              <w:jc w:val="right"/>
            </w:pPr>
            <w:r>
              <w:rPr>
                <w:sz w:val="16"/>
              </w:rPr>
              <w:t>$17,615,322</w:t>
            </w:r>
          </w:p>
        </w:tc>
        <w:tc>
          <w:tcPr>
            <w:tcW w:type="dxa" w:w="1035"/>
          </w:tcPr>
          <w:p>
            <w:pPr>
              <w:spacing w:after="0"/>
              <w:jc w:val="right"/>
            </w:pPr>
            <w:r>
              <w:rPr>
                <w:sz w:val="16"/>
              </w:rPr>
              <w:t>458,793</w:t>
            </w:r>
          </w:p>
        </w:tc>
        <w:tc>
          <w:tcPr>
            <w:tcW w:type="dxa" w:w="1035"/>
          </w:tcPr>
          <w:p>
            <w:pPr>
              <w:spacing w:after="0"/>
              <w:jc w:val="right"/>
            </w:pPr>
            <w:r>
              <w:rPr>
                <w:sz w:val="16"/>
              </w:rPr>
              <w:t>$6,566</w:t>
            </w:r>
          </w:p>
        </w:tc>
        <w:tc>
          <w:tcPr>
            <w:tcW w:type="dxa" w:w="1124"/>
          </w:tcPr>
          <w:p>
            <w:pPr>
              <w:spacing w:after="0"/>
              <w:jc w:val="right"/>
            </w:pPr>
            <w:r>
              <w:rPr>
                <w:sz w:val="16"/>
              </w:rPr>
              <w:t>under $1</w:t>
            </w:r>
          </w:p>
        </w:tc>
        <w:tc>
          <w:tcPr>
            <w:tcW w:type="dxa" w:w="1035"/>
          </w:tcPr>
          <w:p>
            <w:pPr>
              <w:spacing w:after="0"/>
              <w:jc w:val="right"/>
            </w:pPr>
            <w:r>
              <w:rPr>
                <w:sz w:val="16"/>
              </w:rPr>
              <w:t>$56,510</w:t>
            </w:r>
          </w:p>
        </w:tc>
        <w:tc>
          <w:tcPr>
            <w:tcW w:type="dxa" w:w="1302"/>
          </w:tcPr>
          <w:p>
            <w:pPr>
              <w:spacing w:after="0"/>
              <w:jc w:val="right"/>
            </w:pPr>
            <w:r>
              <w:rPr>
                <w:sz w:val="16"/>
              </w:rPr>
              <w:t>under 0.0001%</w:t>
            </w:r>
          </w:p>
        </w:tc>
        <w:tc>
          <w:tcPr>
            <w:tcW w:type="dxa" w:w="1124"/>
          </w:tcPr>
          <w:p>
            <w:pPr>
              <w:spacing w:after="0"/>
              <w:jc w:val="right"/>
            </w:pPr>
          </w:p>
        </w:tc>
        <w:tc>
          <w:tcPr>
            <w:tcW w:type="dxa" w:w="1035"/>
          </w:tcPr>
          <w:p>
            <w:pPr>
              <w:spacing w:after="0"/>
              <w:jc w:val="right"/>
            </w:pPr>
            <w:r>
              <w:rPr>
                <w:sz w:val="16"/>
              </w:rPr>
              <w:t>$1,000</w:t>
            </w:r>
          </w:p>
        </w:tc>
        <w:tc>
          <w:tcPr>
            <w:tcW w:type="dxa" w:w="1213"/>
          </w:tcPr>
          <w:p>
            <w:pPr>
              <w:spacing w:after="0"/>
              <w:jc w:val="right"/>
            </w:pPr>
            <w:r>
              <w:rPr>
                <w:sz w:val="16"/>
              </w:rPr>
              <w:t>no Public Assistance recorded (1 declaration)</w:t>
            </w:r>
          </w:p>
        </w:tc>
        <w:tc>
          <w:tcPr>
            <w:tcW w:type="dxa" w:w="157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2022-06-08 (Storm Events through 2026-06-30): 75 county-coded records, 74 with a damage value recorded (including $0), $20,045,500; 23 zone-level records, 16 with a damage value recorded (including $0), $83,000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458,853</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$28,263,710,357</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$17,615,322</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$16,784,963</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$13,818,968</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42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126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646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109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072"/>
        <w:gridCol w:w="1412"/>
        <w:gridCol w:w="1412"/>
        <w:gridCol w:w="1412"/>
        <w:gridCol w:w="1412"/>
        <w:gridCol w:w="1412"/>
        <w:gridCol w:w="1412"/>
        <w:gridCol w:w="1571"/>
      </w:tblGrid>
      <w:tr>
        <w:trPr>
          <w:cantSplit/>
          <w:tblHeader/>
        </w:trPr>
        <w:tc>
          <w:tcPr>
            <w:tcW w:type="dxa" w:w="4072"/>
            <w:shd w:val="clear" w:color="auto" w:fill="E8E8E8"/>
          </w:tcPr>
          <w:p>
            <w:pPr>
              <w:spacing w:after="0"/>
              <w:jc w:val="left"/>
            </w:pPr>
            <w:r>
              <w:rPr>
                <w:b/>
                <w:sz w:val="16"/>
              </w:rPr>
              <w:t>Scope</w:t>
            </w:r>
          </w:p>
        </w:tc>
        <w:tc>
          <w:tcPr>
            <w:tcW w:type="dxa" w:w="1412"/>
            <w:shd w:val="clear" w:color="auto" w:fill="E8E8E8"/>
          </w:tcPr>
          <w:p>
            <w:pPr>
              <w:spacing w:after="0"/>
              <w:jc w:val="right"/>
            </w:pPr>
            <w:r>
              <w:rPr>
                <w:b/>
                <w:sz w:val="16"/>
              </w:rPr>
              <w:t>RL, FMA</w:t>
            </w:r>
          </w:p>
          <w:p>
            <w:pPr>
              <w:spacing w:after="0"/>
              <w:jc w:val="right"/>
            </w:pPr>
            <w:r>
              <w:rPr>
                <w:i/>
                <w:color w:val="555555"/>
                <w:sz w:val="14"/>
              </w:rPr>
              <w:t>properties</w:t>
            </w:r>
          </w:p>
        </w:tc>
        <w:tc>
          <w:tcPr>
            <w:tcW w:type="dxa" w:w="1412"/>
            <w:shd w:val="clear" w:color="auto" w:fill="E8E8E8"/>
          </w:tcPr>
          <w:p>
            <w:pPr>
              <w:spacing w:after="0"/>
              <w:jc w:val="right"/>
            </w:pPr>
            <w:r>
              <w:rPr>
                <w:b/>
                <w:sz w:val="16"/>
              </w:rPr>
              <w:t>SRL, FMA</w:t>
            </w:r>
          </w:p>
          <w:p>
            <w:pPr>
              <w:spacing w:after="0"/>
              <w:jc w:val="right"/>
            </w:pPr>
            <w:r>
              <w:rPr>
                <w:i/>
                <w:color w:val="555555"/>
                <w:sz w:val="14"/>
              </w:rPr>
              <w:t>properties</w:t>
            </w:r>
          </w:p>
        </w:tc>
        <w:tc>
          <w:tcPr>
            <w:tcW w:type="dxa" w:w="1412"/>
            <w:shd w:val="clear" w:color="auto" w:fill="E8E8E8"/>
          </w:tcPr>
          <w:p>
            <w:pPr>
              <w:spacing w:after="0"/>
              <w:jc w:val="right"/>
            </w:pPr>
            <w:r>
              <w:rPr>
                <w:b/>
                <w:sz w:val="16"/>
              </w:rPr>
              <w:t>RL, NFIP</w:t>
            </w:r>
          </w:p>
          <w:p>
            <w:pPr>
              <w:spacing w:after="0"/>
              <w:jc w:val="right"/>
            </w:pPr>
            <w:r>
              <w:rPr>
                <w:i/>
                <w:color w:val="555555"/>
                <w:sz w:val="14"/>
              </w:rPr>
              <w:t>properties</w:t>
            </w:r>
          </w:p>
        </w:tc>
        <w:tc>
          <w:tcPr>
            <w:tcW w:type="dxa" w:w="1412"/>
            <w:shd w:val="clear" w:color="auto" w:fill="E8E8E8"/>
          </w:tcPr>
          <w:p>
            <w:pPr>
              <w:spacing w:after="0"/>
              <w:jc w:val="right"/>
            </w:pPr>
            <w:r>
              <w:rPr>
                <w:b/>
                <w:sz w:val="16"/>
              </w:rPr>
              <w:t>SRL, NFIP</w:t>
            </w:r>
          </w:p>
          <w:p>
            <w:pPr>
              <w:spacing w:after="0"/>
              <w:jc w:val="right"/>
            </w:pPr>
            <w:r>
              <w:rPr>
                <w:i/>
                <w:color w:val="555555"/>
                <w:sz w:val="14"/>
              </w:rPr>
              <w:t>properties</w:t>
            </w:r>
          </w:p>
        </w:tc>
        <w:tc>
          <w:tcPr>
            <w:tcW w:type="dxa" w:w="141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2"/>
            <w:shd w:val="clear" w:color="auto" w:fill="E8E8E8"/>
          </w:tcPr>
          <w:p>
            <w:pPr>
              <w:spacing w:after="0"/>
              <w:jc w:val="right"/>
            </w:pPr>
            <w:r>
              <w:rPr>
                <w:b/>
                <w:sz w:val="16"/>
              </w:rPr>
              <w:t>Mitigated</w:t>
            </w:r>
          </w:p>
          <w:p>
            <w:pPr>
              <w:spacing w:after="0"/>
              <w:jc w:val="right"/>
            </w:pPr>
            <w:r>
              <w:rPr>
                <w:i/>
                <w:color w:val="555555"/>
                <w:sz w:val="14"/>
              </w:rPr>
              <w:t>properties</w:t>
            </w:r>
          </w:p>
        </w:tc>
        <w:tc>
          <w:tcPr>
            <w:tcW w:type="dxa" w:w="15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072"/>
          </w:tcPr>
          <w:p>
            <w:pPr>
              <w:spacing w:after="0"/>
              <w:jc w:val="left"/>
            </w:pPr>
            <w:r>
              <w:rPr>
                <w:sz w:val="16"/>
              </w:rPr>
              <w:t>County total</w:t>
            </w:r>
          </w:p>
        </w:tc>
        <w:tc>
          <w:tcPr>
            <w:tcW w:type="dxa" w:w="1412"/>
          </w:tcPr>
          <w:p>
            <w:pPr>
              <w:spacing w:after="0"/>
              <w:jc w:val="right"/>
            </w:pPr>
            <w:r>
              <w:rPr>
                <w:sz w:val="16"/>
              </w:rPr>
              <w:t>42</w:t>
            </w:r>
          </w:p>
        </w:tc>
        <w:tc>
          <w:tcPr>
            <w:tcW w:type="dxa" w:w="1412"/>
          </w:tcPr>
          <w:p>
            <w:pPr>
              <w:spacing w:after="0"/>
              <w:jc w:val="right"/>
            </w:pPr>
            <w:r>
              <w:rPr>
                <w:sz w:val="16"/>
              </w:rPr>
              <w:t>126</w:t>
            </w:r>
          </w:p>
        </w:tc>
        <w:tc>
          <w:tcPr>
            <w:tcW w:type="dxa" w:w="1412"/>
          </w:tcPr>
          <w:p>
            <w:pPr>
              <w:spacing w:after="0"/>
              <w:jc w:val="right"/>
            </w:pPr>
            <w:r>
              <w:rPr>
                <w:sz w:val="16"/>
              </w:rPr>
              <w:t>646</w:t>
            </w:r>
          </w:p>
        </w:tc>
        <w:tc>
          <w:tcPr>
            <w:tcW w:type="dxa" w:w="1412"/>
          </w:tcPr>
          <w:p>
            <w:pPr>
              <w:spacing w:after="0"/>
              <w:jc w:val="right"/>
            </w:pPr>
            <w:r>
              <w:rPr>
                <w:sz w:val="16"/>
              </w:rPr>
              <w:t>109</w:t>
            </w:r>
          </w:p>
        </w:tc>
        <w:tc>
          <w:tcPr>
            <w:tcW w:type="dxa" w:w="1412"/>
          </w:tcPr>
          <w:p>
            <w:pPr>
              <w:spacing w:after="0"/>
              <w:jc w:val="right"/>
            </w:pPr>
            <w:r>
              <w:rPr>
                <w:sz w:val="16"/>
              </w:rPr>
              <w:t>666</w:t>
            </w:r>
          </w:p>
        </w:tc>
        <w:tc>
          <w:tcPr>
            <w:tcW w:type="dxa" w:w="1412"/>
          </w:tcPr>
          <w:p>
            <w:pPr>
              <w:spacing w:after="0"/>
              <w:jc w:val="right"/>
            </w:pPr>
            <w:r>
              <w:rPr>
                <w:sz w:val="16"/>
              </w:rPr>
              <w:t>12</w:t>
            </w:r>
          </w:p>
        </w:tc>
        <w:tc>
          <w:tcPr>
            <w:tcW w:type="dxa" w:w="1571"/>
          </w:tcPr>
          <w:p>
            <w:pPr>
              <w:spacing w:after="0"/>
              <w:jc w:val="right"/>
            </w:pPr>
            <w:r>
              <w:rPr>
                <w:sz w:val="16"/>
              </w:rPr>
              <w:t>402</w:t>
            </w:r>
          </w:p>
        </w:tc>
      </w:tr>
      <w:tr>
        <w:trPr>
          <w:cantSplit/>
        </w:trPr>
        <w:tc>
          <w:tcPr>
            <w:tcW w:type="dxa" w:w="4072"/>
          </w:tcPr>
          <w:p>
            <w:pPr>
              <w:spacing w:after="0"/>
              <w:jc w:val="left"/>
            </w:pPr>
            <w:r>
              <w:rPr>
                <w:sz w:val="16"/>
              </w:rPr>
              <w:t>of which: Virginia Beach city</w:t>
            </w:r>
          </w:p>
        </w:tc>
        <w:tc>
          <w:tcPr>
            <w:tcW w:type="dxa" w:w="1412"/>
          </w:tcPr>
          <w:p>
            <w:pPr>
              <w:spacing w:after="0"/>
              <w:jc w:val="right"/>
            </w:pPr>
            <w:r>
              <w:rPr>
                <w:sz w:val="16"/>
              </w:rPr>
              <w:t>42</w:t>
            </w:r>
          </w:p>
        </w:tc>
        <w:tc>
          <w:tcPr>
            <w:tcW w:type="dxa" w:w="1412"/>
          </w:tcPr>
          <w:p>
            <w:pPr>
              <w:spacing w:after="0"/>
              <w:jc w:val="right"/>
            </w:pPr>
            <w:r>
              <w:rPr>
                <w:sz w:val="16"/>
              </w:rPr>
              <w:t>126</w:t>
            </w:r>
          </w:p>
        </w:tc>
        <w:tc>
          <w:tcPr>
            <w:tcW w:type="dxa" w:w="1412"/>
          </w:tcPr>
          <w:p>
            <w:pPr>
              <w:spacing w:after="0"/>
              <w:jc w:val="right"/>
            </w:pPr>
            <w:r>
              <w:rPr>
                <w:sz w:val="16"/>
              </w:rPr>
              <w:t>646</w:t>
            </w:r>
          </w:p>
        </w:tc>
        <w:tc>
          <w:tcPr>
            <w:tcW w:type="dxa" w:w="1412"/>
          </w:tcPr>
          <w:p>
            <w:pPr>
              <w:spacing w:after="0"/>
              <w:jc w:val="right"/>
            </w:pPr>
            <w:r>
              <w:rPr>
                <w:sz w:val="16"/>
              </w:rPr>
              <w:t>109</w:t>
            </w:r>
          </w:p>
        </w:tc>
        <w:tc>
          <w:tcPr>
            <w:tcW w:type="dxa" w:w="1412"/>
          </w:tcPr>
          <w:p>
            <w:pPr>
              <w:spacing w:after="0"/>
              <w:jc w:val="right"/>
            </w:pPr>
            <w:r>
              <w:rPr>
                <w:sz w:val="16"/>
              </w:rPr>
              <w:t>666</w:t>
            </w:r>
          </w:p>
        </w:tc>
        <w:tc>
          <w:tcPr>
            <w:tcW w:type="dxa" w:w="1412"/>
          </w:tcPr>
          <w:p>
            <w:pPr>
              <w:spacing w:after="0"/>
              <w:jc w:val="right"/>
            </w:pPr>
            <w:r>
              <w:rPr>
                <w:sz w:val="16"/>
              </w:rPr>
              <w:t>12</w:t>
            </w:r>
          </w:p>
        </w:tc>
        <w:tc>
          <w:tcPr>
            <w:tcW w:type="dxa" w:w="1571"/>
          </w:tcPr>
          <w:p>
            <w:pPr>
              <w:spacing w:after="0"/>
              <w:jc w:val="right"/>
            </w:pPr>
            <w:r>
              <w:rPr>
                <w:sz w:val="16"/>
              </w:rPr>
              <w:t>402</w:t>
            </w:r>
          </w:p>
        </w:tc>
      </w:tr>
      <w:tr>
        <w:trPr>
          <w:cantSplit/>
        </w:trPr>
        <w:tc>
          <w:tcPr>
            <w:tcW w:type="dxa" w:w="4072"/>
          </w:tcPr>
          <w:p>
            <w:pPr>
              <w:spacing w:after="0"/>
              <w:jc w:val="left"/>
            </w:pPr>
            <w:r>
              <w:rPr>
                <w:sz w:val="16"/>
              </w:rPr>
              <w:t>Statewide, no county in FEMA's file</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4</w:t>
            </w:r>
          </w:p>
        </w:tc>
        <w:tc>
          <w:tcPr>
            <w:tcW w:type="dxa" w:w="1412"/>
          </w:tcPr>
          <w:p>
            <w:pPr>
              <w:spacing w:after="0"/>
              <w:jc w:val="right"/>
            </w:pPr>
            <w:r>
              <w:rPr>
                <w:sz w:val="16"/>
              </w:rPr>
              <w:t>0</w:t>
            </w:r>
          </w:p>
        </w:tc>
        <w:tc>
          <w:tcPr>
            <w:tcW w:type="dxa" w:w="1412"/>
          </w:tcPr>
          <w:p>
            <w:pPr>
              <w:spacing w:after="0"/>
              <w:jc w:val="right"/>
            </w:pPr>
            <w:r>
              <w:rPr>
                <w:sz w:val="16"/>
              </w:rPr>
              <w:t>4</w:t>
            </w:r>
          </w:p>
        </w:tc>
        <w:tc>
          <w:tcPr>
            <w:tcW w:type="dxa" w:w="1412"/>
          </w:tcPr>
          <w:p>
            <w:pPr>
              <w:spacing w:after="0"/>
              <w:jc w:val="right"/>
            </w:pPr>
            <w:r>
              <w:rPr>
                <w:sz w:val="16"/>
              </w:rPr>
              <w:t>0</w:t>
            </w:r>
          </w:p>
        </w:tc>
        <w:tc>
          <w:tcPr>
            <w:tcW w:type="dxa" w:w="15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696"/>
        <w:gridCol w:w="1545"/>
        <w:gridCol w:w="1388"/>
        <w:gridCol w:w="1388"/>
        <w:gridCol w:w="1388"/>
        <w:gridCol w:w="1388"/>
        <w:gridCol w:w="1388"/>
        <w:gridCol w:w="1388"/>
        <w:gridCol w:w="1545"/>
      </w:tblGrid>
      <w:tr>
        <w:trPr>
          <w:cantSplit/>
          <w:tblHeader/>
        </w:trPr>
        <w:tc>
          <w:tcPr>
            <w:tcW w:type="dxa" w:w="2696"/>
            <w:shd w:val="clear" w:color="auto" w:fill="E8E8E8"/>
          </w:tcPr>
          <w:p>
            <w:pPr>
              <w:spacing w:after="0"/>
              <w:jc w:val="left"/>
            </w:pPr>
            <w:r>
              <w:rPr>
                <w:b/>
                <w:sz w:val="16"/>
              </w:rPr>
              <w:t>Jurisdiction</w:t>
            </w:r>
          </w:p>
        </w:tc>
        <w:tc>
          <w:tcPr>
            <w:tcW w:type="dxa" w:w="1545"/>
            <w:shd w:val="clear" w:color="auto" w:fill="E8E8E8"/>
          </w:tcPr>
          <w:p>
            <w:pPr>
              <w:spacing w:after="0"/>
              <w:jc w:val="left"/>
            </w:pPr>
            <w:r>
              <w:rPr>
                <w:b/>
                <w:sz w:val="16"/>
              </w:rPr>
              <w:t>NFIP community ID</w:t>
            </w:r>
          </w:p>
        </w:tc>
        <w:tc>
          <w:tcPr>
            <w:tcW w:type="dxa" w:w="1388"/>
            <w:shd w:val="clear" w:color="auto" w:fill="E8E8E8"/>
          </w:tcPr>
          <w:p>
            <w:pPr>
              <w:spacing w:after="0"/>
              <w:jc w:val="right"/>
            </w:pPr>
            <w:r>
              <w:rPr>
                <w:b/>
                <w:sz w:val="16"/>
              </w:rPr>
              <w:t>RL, FMA</w:t>
            </w:r>
          </w:p>
          <w:p>
            <w:pPr>
              <w:spacing w:after="0"/>
              <w:jc w:val="right"/>
            </w:pPr>
            <w:r>
              <w:rPr>
                <w:i/>
                <w:color w:val="555555"/>
                <w:sz w:val="14"/>
              </w:rPr>
              <w:t>properties</w:t>
            </w:r>
          </w:p>
        </w:tc>
        <w:tc>
          <w:tcPr>
            <w:tcW w:type="dxa" w:w="1388"/>
            <w:shd w:val="clear" w:color="auto" w:fill="E8E8E8"/>
          </w:tcPr>
          <w:p>
            <w:pPr>
              <w:spacing w:after="0"/>
              <w:jc w:val="right"/>
            </w:pPr>
            <w:r>
              <w:rPr>
                <w:b/>
                <w:sz w:val="16"/>
              </w:rPr>
              <w:t>SRL, FMA</w:t>
            </w:r>
          </w:p>
          <w:p>
            <w:pPr>
              <w:spacing w:after="0"/>
              <w:jc w:val="right"/>
            </w:pPr>
            <w:r>
              <w:rPr>
                <w:i/>
                <w:color w:val="555555"/>
                <w:sz w:val="14"/>
              </w:rPr>
              <w:t>properties</w:t>
            </w:r>
          </w:p>
        </w:tc>
        <w:tc>
          <w:tcPr>
            <w:tcW w:type="dxa" w:w="1388"/>
            <w:shd w:val="clear" w:color="auto" w:fill="E8E8E8"/>
          </w:tcPr>
          <w:p>
            <w:pPr>
              <w:spacing w:after="0"/>
              <w:jc w:val="right"/>
            </w:pPr>
            <w:r>
              <w:rPr>
                <w:b/>
                <w:sz w:val="16"/>
              </w:rPr>
              <w:t>RL, NFIP</w:t>
            </w:r>
          </w:p>
          <w:p>
            <w:pPr>
              <w:spacing w:after="0"/>
              <w:jc w:val="right"/>
            </w:pPr>
            <w:r>
              <w:rPr>
                <w:i/>
                <w:color w:val="555555"/>
                <w:sz w:val="14"/>
              </w:rPr>
              <w:t>properties</w:t>
            </w:r>
          </w:p>
        </w:tc>
        <w:tc>
          <w:tcPr>
            <w:tcW w:type="dxa" w:w="1388"/>
            <w:shd w:val="clear" w:color="auto" w:fill="E8E8E8"/>
          </w:tcPr>
          <w:p>
            <w:pPr>
              <w:spacing w:after="0"/>
              <w:jc w:val="right"/>
            </w:pPr>
            <w:r>
              <w:rPr>
                <w:b/>
                <w:sz w:val="16"/>
              </w:rPr>
              <w:t>SRL, NFIP</w:t>
            </w:r>
          </w:p>
          <w:p>
            <w:pPr>
              <w:spacing w:after="0"/>
              <w:jc w:val="right"/>
            </w:pPr>
            <w:r>
              <w:rPr>
                <w:i/>
                <w:color w:val="555555"/>
                <w:sz w:val="14"/>
              </w:rPr>
              <w:t>properties</w:t>
            </w:r>
          </w:p>
        </w:tc>
        <w:tc>
          <w:tcPr>
            <w:tcW w:type="dxa" w:w="138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8"/>
            <w:shd w:val="clear" w:color="auto" w:fill="E8E8E8"/>
          </w:tcPr>
          <w:p>
            <w:pPr>
              <w:spacing w:after="0"/>
              <w:jc w:val="right"/>
            </w:pPr>
            <w:r>
              <w:rPr>
                <w:b/>
                <w:sz w:val="16"/>
              </w:rPr>
              <w:t>Mitigated</w:t>
            </w:r>
          </w:p>
          <w:p>
            <w:pPr>
              <w:spacing w:after="0"/>
              <w:jc w:val="right"/>
            </w:pPr>
            <w:r>
              <w:rPr>
                <w:i/>
                <w:color w:val="555555"/>
                <w:sz w:val="14"/>
              </w:rPr>
              <w:t>properties</w:t>
            </w:r>
          </w:p>
        </w:tc>
        <w:tc>
          <w:tcPr>
            <w:tcW w:type="dxa" w:w="154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96"/>
          </w:tcPr>
          <w:p>
            <w:pPr>
              <w:spacing w:after="0"/>
              <w:jc w:val="left"/>
            </w:pPr>
            <w:r>
              <w:rPr>
                <w:sz w:val="16"/>
              </w:rPr>
              <w:t>Virginia Beach city</w:t>
            </w:r>
          </w:p>
        </w:tc>
        <w:tc>
          <w:tcPr>
            <w:tcW w:type="dxa" w:w="1545"/>
          </w:tcPr>
          <w:p>
            <w:pPr>
              <w:spacing w:after="0"/>
              <w:jc w:val="left"/>
            </w:pPr>
            <w:r>
              <w:rPr>
                <w:sz w:val="16"/>
              </w:rPr>
              <w:t>515531</w:t>
            </w:r>
          </w:p>
        </w:tc>
        <w:tc>
          <w:tcPr>
            <w:tcW w:type="dxa" w:w="1388"/>
          </w:tcPr>
          <w:p>
            <w:pPr>
              <w:spacing w:after="0"/>
              <w:jc w:val="right"/>
            </w:pPr>
            <w:r>
              <w:rPr>
                <w:sz w:val="16"/>
              </w:rPr>
              <w:t>42</w:t>
            </w:r>
          </w:p>
        </w:tc>
        <w:tc>
          <w:tcPr>
            <w:tcW w:type="dxa" w:w="1388"/>
          </w:tcPr>
          <w:p>
            <w:pPr>
              <w:spacing w:after="0"/>
              <w:jc w:val="right"/>
            </w:pPr>
            <w:r>
              <w:rPr>
                <w:sz w:val="16"/>
              </w:rPr>
              <w:t>126</w:t>
            </w:r>
          </w:p>
        </w:tc>
        <w:tc>
          <w:tcPr>
            <w:tcW w:type="dxa" w:w="1388"/>
          </w:tcPr>
          <w:p>
            <w:pPr>
              <w:spacing w:after="0"/>
              <w:jc w:val="right"/>
            </w:pPr>
            <w:r>
              <w:rPr>
                <w:sz w:val="16"/>
              </w:rPr>
              <w:t>646</w:t>
            </w:r>
          </w:p>
        </w:tc>
        <w:tc>
          <w:tcPr>
            <w:tcW w:type="dxa" w:w="1388"/>
          </w:tcPr>
          <w:p>
            <w:pPr>
              <w:spacing w:after="0"/>
              <w:jc w:val="right"/>
            </w:pPr>
            <w:r>
              <w:rPr>
                <w:sz w:val="16"/>
              </w:rPr>
              <w:t>109</w:t>
            </w:r>
          </w:p>
        </w:tc>
        <w:tc>
          <w:tcPr>
            <w:tcW w:type="dxa" w:w="1388"/>
          </w:tcPr>
          <w:p>
            <w:pPr>
              <w:spacing w:after="0"/>
              <w:jc w:val="right"/>
            </w:pPr>
            <w:r>
              <w:rPr>
                <w:sz w:val="16"/>
              </w:rPr>
              <w:t>666</w:t>
            </w:r>
          </w:p>
        </w:tc>
        <w:tc>
          <w:tcPr>
            <w:tcW w:type="dxa" w:w="1388"/>
          </w:tcPr>
          <w:p>
            <w:pPr>
              <w:spacing w:after="0"/>
              <w:jc w:val="right"/>
            </w:pPr>
            <w:r>
              <w:rPr>
                <w:sz w:val="16"/>
              </w:rPr>
              <w:t>12</w:t>
            </w:r>
          </w:p>
        </w:tc>
        <w:tc>
          <w:tcPr>
            <w:tcW w:type="dxa" w:w="1545"/>
          </w:tcPr>
          <w:p>
            <w:pPr>
              <w:spacing w:after="0"/>
              <w:jc w:val="right"/>
            </w:pPr>
            <w:r>
              <w:rPr>
                <w:sz w:val="16"/>
              </w:rPr>
              <w:t>402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41</w:t>
            </w:r>
          </w:p>
        </w:tc>
        <w:tc>
          <w:tcPr>
            <w:tcW w:type="dxa" w:w="1496"/>
          </w:tcPr>
          <w:p>
            <w:pPr>
              <w:spacing w:after="0"/>
              <w:jc w:val="right"/>
            </w:pPr>
            <w:r>
              <w:rPr>
                <w:sz w:val="16"/>
              </w:rPr>
              <w:t>114</w:t>
            </w:r>
          </w:p>
        </w:tc>
        <w:tc>
          <w:tcPr>
            <w:tcW w:type="dxa" w:w="1496"/>
          </w:tcPr>
          <w:p>
            <w:pPr>
              <w:spacing w:after="0"/>
              <w:jc w:val="right"/>
            </w:pPr>
            <w:r>
              <w:rPr>
                <w:sz w:val="16"/>
              </w:rPr>
              <w:t>594</w:t>
            </w:r>
          </w:p>
        </w:tc>
        <w:tc>
          <w:tcPr>
            <w:tcW w:type="dxa" w:w="1496"/>
          </w:tcPr>
          <w:p>
            <w:pPr>
              <w:spacing w:after="0"/>
              <w:jc w:val="right"/>
            </w:pPr>
            <w:r>
              <w:rPr>
                <w:sz w:val="16"/>
              </w:rPr>
              <w:t>97</w:t>
            </w:r>
          </w:p>
        </w:tc>
        <w:tc>
          <w:tcPr>
            <w:tcW w:type="dxa" w:w="1496"/>
          </w:tcPr>
          <w:p>
            <w:pPr>
              <w:spacing w:after="0"/>
              <w:jc w:val="right"/>
            </w:pPr>
            <w:r>
              <w:rPr>
                <w:sz w:val="16"/>
              </w:rPr>
              <w:t>614</w:t>
            </w:r>
          </w:p>
        </w:tc>
        <w:tc>
          <w:tcPr>
            <w:tcW w:type="dxa" w:w="1496"/>
          </w:tcPr>
          <w:p>
            <w:pPr>
              <w:spacing w:after="0"/>
              <w:jc w:val="right"/>
            </w:pPr>
            <w:r>
              <w:rPr>
                <w:sz w:val="16"/>
              </w:rPr>
              <w:t>12</w:t>
            </w:r>
          </w:p>
        </w:tc>
        <w:tc>
          <w:tcPr>
            <w:tcW w:type="dxa" w:w="1665"/>
          </w:tcPr>
          <w:p>
            <w:pPr>
              <w:spacing w:after="0"/>
              <w:jc w:val="right"/>
            </w:pPr>
            <w:r>
              <w:rPr>
                <w:sz w:val="16"/>
              </w:rPr>
              <w:t>382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26</w:t>
            </w:r>
          </w:p>
        </w:tc>
        <w:tc>
          <w:tcPr>
            <w:tcW w:type="dxa" w:w="1496"/>
          </w:tcPr>
          <w:p>
            <w:pPr>
              <w:spacing w:after="0"/>
              <w:jc w:val="right"/>
            </w:pPr>
            <w:r>
              <w:rPr>
                <w:sz w:val="16"/>
              </w:rPr>
              <w:t>3</w:t>
            </w:r>
          </w:p>
        </w:tc>
        <w:tc>
          <w:tcPr>
            <w:tcW w:type="dxa" w:w="1496"/>
          </w:tcPr>
          <w:p>
            <w:pPr>
              <w:spacing w:after="0"/>
              <w:jc w:val="right"/>
            </w:pPr>
            <w:r>
              <w:rPr>
                <w:sz w:val="16"/>
              </w:rPr>
              <w:t>26</w:t>
            </w:r>
          </w:p>
        </w:tc>
        <w:tc>
          <w:tcPr>
            <w:tcW w:type="dxa" w:w="1496"/>
          </w:tcPr>
          <w:p>
            <w:pPr>
              <w:spacing w:after="0"/>
              <w:jc w:val="right"/>
            </w:pPr>
            <w:r>
              <w:rPr>
                <w:sz w:val="16"/>
              </w:rPr>
              <w:t>0</w:t>
            </w:r>
          </w:p>
        </w:tc>
        <w:tc>
          <w:tcPr>
            <w:tcW w:type="dxa" w:w="1665"/>
          </w:tcPr>
          <w:p>
            <w:pPr>
              <w:spacing w:after="0"/>
              <w:jc w:val="right"/>
            </w:pPr>
            <w:r>
              <w:rPr>
                <w:sz w:val="16"/>
              </w:rPr>
              <w:t>10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16</w:t>
            </w:r>
          </w:p>
        </w:tc>
        <w:tc>
          <w:tcPr>
            <w:tcW w:type="dxa" w:w="1496"/>
          </w:tcPr>
          <w:p>
            <w:pPr>
              <w:spacing w:after="0"/>
              <w:jc w:val="right"/>
            </w:pPr>
            <w:r>
              <w:rPr>
                <w:sz w:val="16"/>
              </w:rPr>
              <w:t>7</w:t>
            </w:r>
          </w:p>
        </w:tc>
        <w:tc>
          <w:tcPr>
            <w:tcW w:type="dxa" w:w="1496"/>
          </w:tcPr>
          <w:p>
            <w:pPr>
              <w:spacing w:after="0"/>
              <w:jc w:val="right"/>
            </w:pPr>
            <w:r>
              <w:rPr>
                <w:sz w:val="16"/>
              </w:rPr>
              <w:t>16</w:t>
            </w:r>
          </w:p>
        </w:tc>
        <w:tc>
          <w:tcPr>
            <w:tcW w:type="dxa" w:w="1496"/>
          </w:tcPr>
          <w:p>
            <w:pPr>
              <w:spacing w:after="0"/>
              <w:jc w:val="right"/>
            </w:pPr>
            <w:r>
              <w:rPr>
                <w:sz w:val="16"/>
              </w:rPr>
              <w:t>0</w:t>
            </w:r>
          </w:p>
        </w:tc>
        <w:tc>
          <w:tcPr>
            <w:tcW w:type="dxa" w:w="1665"/>
          </w:tcPr>
          <w:p>
            <w:pPr>
              <w:spacing w:after="0"/>
              <w:jc w:val="right"/>
            </w:pPr>
            <w:r>
              <w:rPr>
                <w:sz w:val="16"/>
              </w:rPr>
              <w:t>7</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10</w:t>
            </w:r>
          </w:p>
        </w:tc>
        <w:tc>
          <w:tcPr>
            <w:tcW w:type="dxa" w:w="1496"/>
          </w:tcPr>
          <w:p>
            <w:pPr>
              <w:spacing w:after="0"/>
              <w:jc w:val="right"/>
            </w:pPr>
            <w:r>
              <w:rPr>
                <w:sz w:val="16"/>
              </w:rPr>
              <w:t>2</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8 properties are FMA repetitive loss but not NFIP repetitive loss, and 612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Virginia Beach city, VA: risk-assessment baseline packet, release 2026-10 (data as of 2026-09-30; Independent city FIPS 51810). Automated baseline. </w:t>
      </w:r>
      <w:hyperlink r:id="rId15">
        <w:r>
          <w:rPr>
            <w:color w:val="1F4E99"/>
            <w:sz w:val="17"/>
            <w:u w:val="single"/>
          </w:rPr>
          <w:t>https://hazardplain.org/va/51810/</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hazard-plain_2026-10_VA_51810.docx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Virginia Beach city, VA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va/51810/"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Virginia Beach city, VA: Risk-assessment baseline packet</dc:title>
  <dc:subject>Hazard Plain release 2026-10, as of 2026-09-30. Automated baseline</dc:subject>
  <dc:creator>Hazard Plain</dc:creator>
  <cp:keywords>Hazard Plain; hazard mitigation; risk assessment; 51810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