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Staunton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51790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2031-06-01</w:t>
      </w:r>
    </w:p>
    <w:p>
      <w:pPr>
        <w:keepNext/>
        <w:spacing w:after="40" w:before="0"/>
      </w:pPr>
      <w:r>
        <w:rPr>
          <w:b/>
        </w:rPr>
        <w:t xml:space="preserve">Plan: </w:t>
      </w:r>
      <w:r>
        <w:rPr/>
        <w:t>PDC 06 Central Shenandoah Hazard Mitigation Plan (FEMA plan 111195)</w:t>
      </w:r>
    </w:p>
    <w:p>
      <w:pPr>
        <w:keepNext/>
        <w:spacing w:after="40" w:before="0"/>
      </w:pPr>
      <w:r>
        <w:rPr>
          <w:b/>
        </w:rPr>
        <w:t xml:space="preserve">Approved: </w:t>
      </w:r>
      <w:r>
        <w:rPr/>
        <w:t>2026-06-02</w:t>
      </w:r>
    </w:p>
    <w:p>
      <w:pPr>
        <w:keepNext/>
        <w:spacing w:after="40" w:before="0"/>
      </w:pPr>
      <w:r>
        <w:rPr>
          <w:b/>
        </w:rPr>
        <w:t xml:space="preserve">Expires: </w:t>
      </w:r>
      <w:r>
        <w:rPr/>
        <w:t>2031-06-01</w:t>
      </w:r>
    </w:p>
    <w:p>
      <w:pPr>
        <w:keepNext/>
        <w:spacing w:after="40" w:before="0"/>
      </w:pPr>
      <w:r>
        <w:rPr>
          <w:b/>
        </w:rPr>
        <w:t xml:space="preserve">As of: </w:t>
      </w:r>
      <w:r>
        <w:rPr/>
        <w:t>2026-09-28</w:t>
      </w:r>
    </w:p>
    <w:p>
      <w:pPr>
        <w:keepNext/>
        <w:spacing w:after="40" w:before="0"/>
      </w:pPr>
      <w:r>
        <w:rPr>
          <w:b/>
        </w:rPr>
        <w:t xml:space="preserve">Days: </w:t>
      </w:r>
      <w:r>
        <w:rPr/>
        <w:t>1,707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4"/>
        <w:gridCol w:w="697"/>
        <w:gridCol w:w="2845"/>
        <w:gridCol w:w="2300"/>
        <w:gridCol w:w="1116"/>
        <w:gridCol w:w="1116"/>
        <w:gridCol w:w="962"/>
        <w:gridCol w:w="1020"/>
        <w:gridCol w:w="2653"/>
      </w:tblGrid>
      <w:tr>
        <w:trPr>
          <w:cantSplit/>
          <w:tblHeader/>
        </w:trPr>
        <w:tc>
          <w:tcPr>
            <w:tcW w:type="dxa" w:w="1404"/>
            <w:shd w:val="clear" w:color="auto" w:fill="E8E8E8"/>
          </w:tcPr>
          <w:p>
            <w:pPr>
              <w:spacing w:after="0"/>
              <w:jc w:val="left"/>
            </w:pPr>
            <w:r>
              <w:rPr>
                <w:b/>
                <w:sz w:val="16"/>
              </w:rPr>
              <w:t>Jurisdiction</w:t>
            </w:r>
          </w:p>
        </w:tc>
        <w:tc>
          <w:tcPr>
            <w:tcW w:type="dxa" w:w="697"/>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Status</w:t>
            </w:r>
          </w:p>
        </w:tc>
        <w:tc>
          <w:tcPr>
            <w:tcW w:type="dxa" w:w="2300"/>
            <w:shd w:val="clear" w:color="auto" w:fill="E8E8E8"/>
          </w:tcPr>
          <w:p>
            <w:pPr>
              <w:spacing w:after="0"/>
              <w:jc w:val="left"/>
            </w:pPr>
            <w:r>
              <w:rPr>
                <w:b/>
                <w:sz w:val="16"/>
              </w:rPr>
              <w:t>Plan</w:t>
            </w:r>
          </w:p>
        </w:tc>
        <w:tc>
          <w:tcPr>
            <w:tcW w:type="dxa" w:w="1116"/>
            <w:shd w:val="clear" w:color="auto" w:fill="E8E8E8"/>
          </w:tcPr>
          <w:p>
            <w:pPr>
              <w:spacing w:after="0"/>
              <w:jc w:val="left"/>
            </w:pPr>
            <w:r>
              <w:rPr>
                <w:b/>
                <w:sz w:val="16"/>
              </w:rPr>
              <w:t>Approved</w:t>
            </w:r>
          </w:p>
        </w:tc>
        <w:tc>
          <w:tcPr>
            <w:tcW w:type="dxa" w:w="1116"/>
            <w:shd w:val="clear" w:color="auto" w:fill="E8E8E8"/>
          </w:tcPr>
          <w:p>
            <w:pPr>
              <w:spacing w:after="0"/>
              <w:jc w:val="left"/>
            </w:pPr>
            <w:r>
              <w:rPr>
                <w:b/>
                <w:sz w:val="16"/>
              </w:rPr>
              <w:t>Expires</w:t>
            </w:r>
          </w:p>
        </w:tc>
        <w:tc>
          <w:tcPr>
            <w:tcW w:type="dxa" w:w="9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0"/>
            <w:shd w:val="clear" w:color="auto" w:fill="E8E8E8"/>
          </w:tcPr>
          <w:p>
            <w:pPr>
              <w:spacing w:after="0"/>
              <w:jc w:val="left"/>
            </w:pPr>
            <w:r>
              <w:rPr>
                <w:b/>
                <w:sz w:val="16"/>
              </w:rPr>
              <w:t>Update underway</w:t>
            </w:r>
          </w:p>
        </w:tc>
        <w:tc>
          <w:tcPr>
            <w:tcW w:type="dxa" w:w="2653"/>
            <w:shd w:val="clear" w:color="auto" w:fill="E8E8E8"/>
          </w:tcPr>
          <w:p>
            <w:pPr>
              <w:spacing w:after="0"/>
              <w:jc w:val="left"/>
            </w:pPr>
            <w:r>
              <w:rPr>
                <w:b/>
                <w:sz w:val="16"/>
              </w:rPr>
              <w:t>Notes</w:t>
            </w:r>
          </w:p>
        </w:tc>
      </w:tr>
      <w:tr>
        <w:trPr>
          <w:cantSplit/>
        </w:trPr>
        <w:tc>
          <w:tcPr>
            <w:tcW w:type="dxa" w:w="1404"/>
          </w:tcPr>
          <w:p>
            <w:pPr>
              <w:spacing w:after="0"/>
              <w:jc w:val="left"/>
            </w:pPr>
            <w:r>
              <w:rPr>
                <w:sz w:val="16"/>
              </w:rPr>
              <w:t>Staunton city</w:t>
            </w:r>
          </w:p>
        </w:tc>
        <w:tc>
          <w:tcPr>
            <w:tcW w:type="dxa" w:w="697"/>
          </w:tcPr>
          <w:p>
            <w:pPr>
              <w:spacing w:after="0"/>
              <w:jc w:val="left"/>
            </w:pPr>
            <w:r>
              <w:rPr>
                <w:sz w:val="16"/>
              </w:rPr>
              <w:t>City</w:t>
            </w:r>
          </w:p>
        </w:tc>
        <w:tc>
          <w:tcPr>
            <w:tcW w:type="dxa" w:w="2845"/>
          </w:tcPr>
          <w:p>
            <w:pPr>
              <w:spacing w:after="0"/>
              <w:jc w:val="left"/>
            </w:pPr>
            <w:r>
              <w:rPr>
                <w:sz w:val="16"/>
              </w:rPr>
              <w:t>Approved, expires 2031-06-01</w:t>
            </w:r>
          </w:p>
        </w:tc>
        <w:tc>
          <w:tcPr>
            <w:tcW w:type="dxa" w:w="2300"/>
          </w:tcPr>
          <w:p>
            <w:pPr>
              <w:spacing w:after="0"/>
              <w:jc w:val="left"/>
            </w:pPr>
            <w:r>
              <w:rPr>
                <w:sz w:val="16"/>
              </w:rPr>
              <w:t>PDC 06 Central Shenandoah Hazard Mitigation Plan (FEMA plan 111195)</w:t>
            </w:r>
          </w:p>
        </w:tc>
        <w:tc>
          <w:tcPr>
            <w:tcW w:type="dxa" w:w="1116"/>
          </w:tcPr>
          <w:p>
            <w:pPr>
              <w:spacing w:after="0"/>
              <w:jc w:val="left"/>
            </w:pPr>
            <w:r>
              <w:rPr>
                <w:sz w:val="16"/>
              </w:rPr>
              <w:t>2026-06-02</w:t>
            </w:r>
          </w:p>
        </w:tc>
        <w:tc>
          <w:tcPr>
            <w:tcW w:type="dxa" w:w="1116"/>
          </w:tcPr>
          <w:p>
            <w:pPr>
              <w:spacing w:after="0"/>
              <w:jc w:val="left"/>
            </w:pPr>
            <w:r>
              <w:rPr>
                <w:sz w:val="16"/>
              </w:rPr>
              <w:t>2031-06-01</w:t>
            </w:r>
          </w:p>
        </w:tc>
        <w:tc>
          <w:tcPr>
            <w:tcW w:type="dxa" w:w="962"/>
          </w:tcPr>
          <w:p>
            <w:pPr>
              <w:spacing w:after="0"/>
              <w:jc w:val="right"/>
            </w:pPr>
            <w:r>
              <w:rPr>
                <w:sz w:val="16"/>
              </w:rPr>
              <w:t>1,707</w:t>
            </w:r>
          </w:p>
        </w:tc>
        <w:tc>
          <w:tcPr>
            <w:tcW w:type="dxa" w:w="1020"/>
          </w:tcPr>
          <w:p>
            <w:pPr>
              <w:spacing w:after="0"/>
              <w:jc w:val="left"/>
            </w:pPr>
          </w:p>
        </w:tc>
        <w:tc>
          <w:tcPr>
            <w:tcW w:type="dxa" w:w="2653"/>
          </w:tcPr>
          <w:p>
            <w:pPr>
              <w:spacing w:after="0"/>
              <w:jc w:val="left"/>
            </w:pPr>
            <w:r>
              <w:rPr>
                <w:sz w:val="16"/>
              </w:rPr>
              <w:t>member approved 2026-07-23</w:t>
            </w:r>
          </w:p>
        </w:tc>
      </w:tr>
    </w:tbl>
    <w:p>
      <w:pPr>
        <w:spacing w:after="40" w:before="60"/>
      </w:pPr>
      <w:r>
        <w:rPr>
          <w:sz w:val="15"/>
        </w:rPr>
        <w:t>Plan 111195 lists 24 other participants not on this page, 10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$3,784,958</w:t>
            </w:r>
          </w:p>
        </w:tc>
        <w:tc>
          <w:tcPr>
            <w:tcW w:type="dxa" w:w="1126"/>
          </w:tcPr>
          <w:p>
            <w:pPr>
              <w:spacing w:after="0"/>
              <w:jc w:val="right"/>
            </w:pPr>
            <w:r>
              <w:rPr>
                <w:sz w:val="16"/>
              </w:rPr>
              <w:t>$0</w:t>
            </w:r>
          </w:p>
        </w:tc>
        <w:tc>
          <w:tcPr>
            <w:tcW w:type="dxa" w:w="1297"/>
          </w:tcPr>
          <w:p>
            <w:pPr>
              <w:spacing w:after="0"/>
              <w:jc w:val="right"/>
            </w:pPr>
            <w:r>
              <w:rPr>
                <w:sz w:val="16"/>
              </w:rPr>
              <w:t>$16,539</w:t>
            </w:r>
          </w:p>
        </w:tc>
        <w:tc>
          <w:tcPr>
            <w:tcW w:type="dxa" w:w="1111"/>
          </w:tcPr>
          <w:p>
            <w:pPr>
              <w:spacing w:after="0"/>
              <w:jc w:val="right"/>
            </w:pPr>
            <w:r>
              <w:rPr>
                <w:sz w:val="16"/>
              </w:rPr>
              <w:t>$3,801,497</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$84,726</w:t>
            </w:r>
          </w:p>
        </w:tc>
        <w:tc>
          <w:tcPr>
            <w:tcW w:type="dxa" w:w="1126"/>
          </w:tcPr>
          <w:p>
            <w:pPr>
              <w:spacing w:after="0"/>
              <w:jc w:val="right"/>
            </w:pPr>
            <w:r>
              <w:rPr>
                <w:sz w:val="16"/>
              </w:rPr>
              <w:t>$0</w:t>
            </w:r>
          </w:p>
        </w:tc>
        <w:tc>
          <w:tcPr>
            <w:tcW w:type="dxa" w:w="1297"/>
          </w:tcPr>
          <w:p>
            <w:pPr>
              <w:spacing w:after="0"/>
              <w:jc w:val="right"/>
            </w:pPr>
            <w:r>
              <w:rPr>
                <w:sz w:val="16"/>
              </w:rPr>
              <w:t>$304,017</w:t>
            </w:r>
          </w:p>
        </w:tc>
        <w:tc>
          <w:tcPr>
            <w:tcW w:type="dxa" w:w="1111"/>
          </w:tcPr>
          <w:p>
            <w:pPr>
              <w:spacing w:after="0"/>
              <w:jc w:val="right"/>
            </w:pPr>
            <w:r>
              <w:rPr>
                <w:sz w:val="16"/>
              </w:rPr>
              <w:t>$388,743</w:t>
            </w:r>
          </w:p>
        </w:tc>
        <w:tc>
          <w:tcPr>
            <w:tcW w:type="dxa" w:w="1199"/>
          </w:tcPr>
          <w:p>
            <w:pPr>
              <w:spacing w:after="0"/>
              <w:jc w:val="right"/>
            </w:pPr>
            <w:r>
              <w:rPr>
                <w:sz w:val="16"/>
              </w:rPr>
              <w:t>52</w:t>
            </w:r>
          </w:p>
        </w:tc>
        <w:tc>
          <w:tcPr>
            <w:tcW w:type="dxa" w:w="2172"/>
          </w:tcPr>
          <w:p>
            <w:pPr>
              <w:spacing w:after="0"/>
              <w:jc w:val="left"/>
            </w:pPr>
          </w:p>
        </w:tc>
        <w:tc>
          <w:tcPr>
            <w:tcW w:type="dxa" w:w="2080"/>
          </w:tcPr>
          <w:p>
            <w:pPr>
              <w:spacing w:after="0"/>
              <w:jc w:val="left"/>
            </w:pPr>
            <w:r>
              <w:rPr>
                <w:sz w:val="16"/>
              </w:rPr>
              <w:t>Includes 20 High Wind records and 12 Strong Wind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$267,194</w:t>
            </w:r>
          </w:p>
        </w:tc>
        <w:tc>
          <w:tcPr>
            <w:tcW w:type="dxa" w:w="1126"/>
          </w:tcPr>
          <w:p>
            <w:pPr>
              <w:spacing w:after="0"/>
              <w:jc w:val="right"/>
            </w:pPr>
            <w:r>
              <w:rPr>
                <w:sz w:val="16"/>
              </w:rPr>
              <w:t>$0</w:t>
            </w:r>
          </w:p>
        </w:tc>
        <w:tc>
          <w:tcPr>
            <w:tcW w:type="dxa" w:w="1297"/>
          </w:tcPr>
          <w:p>
            <w:pPr>
              <w:spacing w:after="0"/>
              <w:jc w:val="right"/>
            </w:pPr>
            <w:r>
              <w:rPr>
                <w:sz w:val="16"/>
              </w:rPr>
              <w:t>$13,583</w:t>
            </w:r>
          </w:p>
        </w:tc>
        <w:tc>
          <w:tcPr>
            <w:tcW w:type="dxa" w:w="1111"/>
          </w:tcPr>
          <w:p>
            <w:pPr>
              <w:spacing w:after="0"/>
              <w:jc w:val="right"/>
            </w:pPr>
            <w:r>
              <w:rPr>
                <w:sz w:val="16"/>
              </w:rPr>
              <w:t>$280,776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5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$144,652</w:t>
            </w:r>
          </w:p>
        </w:tc>
        <w:tc>
          <w:tcPr>
            <w:tcW w:type="dxa" w:w="1126"/>
          </w:tcPr>
          <w:p>
            <w:pPr>
              <w:spacing w:after="0"/>
              <w:jc w:val="right"/>
            </w:pPr>
          </w:p>
        </w:tc>
        <w:tc>
          <w:tcPr>
            <w:tcW w:type="dxa" w:w="1297"/>
          </w:tcPr>
          <w:p>
            <w:pPr>
              <w:spacing w:after="0"/>
              <w:jc w:val="right"/>
            </w:pPr>
            <w:r>
              <w:rPr>
                <w:sz w:val="16"/>
              </w:rPr>
              <w:t>$32,032</w:t>
            </w:r>
          </w:p>
        </w:tc>
        <w:tc>
          <w:tcPr>
            <w:tcW w:type="dxa" w:w="1111"/>
          </w:tcPr>
          <w:p>
            <w:pPr>
              <w:spacing w:after="0"/>
              <w:jc w:val="right"/>
            </w:pPr>
            <w:r>
              <w:rPr>
                <w:sz w:val="16"/>
              </w:rPr>
              <w:t>$176,684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$91,484</w:t>
            </w:r>
          </w:p>
        </w:tc>
        <w:tc>
          <w:tcPr>
            <w:tcW w:type="dxa" w:w="1126"/>
          </w:tcPr>
          <w:p>
            <w:pPr>
              <w:spacing w:after="0"/>
              <w:jc w:val="right"/>
            </w:pPr>
            <w:r>
              <w:rPr>
                <w:sz w:val="16"/>
              </w:rPr>
              <w:t>$0</w:t>
            </w:r>
          </w:p>
        </w:tc>
        <w:tc>
          <w:tcPr>
            <w:tcW w:type="dxa" w:w="1297"/>
          </w:tcPr>
          <w:p>
            <w:pPr>
              <w:spacing w:after="0"/>
              <w:jc w:val="right"/>
            </w:pPr>
            <w:r>
              <w:rPr>
                <w:sz w:val="16"/>
              </w:rPr>
              <w:t>$71,172</w:t>
            </w:r>
          </w:p>
        </w:tc>
        <w:tc>
          <w:tcPr>
            <w:tcW w:type="dxa" w:w="1111"/>
          </w:tcPr>
          <w:p>
            <w:pPr>
              <w:spacing w:after="0"/>
              <w:jc w:val="right"/>
            </w:pPr>
            <w:r>
              <w:rPr>
                <w:sz w:val="16"/>
              </w:rPr>
              <w:t>$162,657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$8,181</w:t>
            </w:r>
          </w:p>
        </w:tc>
        <w:tc>
          <w:tcPr>
            <w:tcW w:type="dxa" w:w="1126"/>
          </w:tcPr>
          <w:p>
            <w:pPr>
              <w:spacing w:after="0"/>
              <w:jc w:val="right"/>
            </w:pPr>
          </w:p>
        </w:tc>
        <w:tc>
          <w:tcPr>
            <w:tcW w:type="dxa" w:w="1297"/>
          </w:tcPr>
          <w:p>
            <w:pPr>
              <w:spacing w:after="0"/>
              <w:jc w:val="right"/>
            </w:pPr>
            <w:r>
              <w:rPr>
                <w:sz w:val="16"/>
              </w:rPr>
              <w:t>$149,401</w:t>
            </w:r>
          </w:p>
        </w:tc>
        <w:tc>
          <w:tcPr>
            <w:tcW w:type="dxa" w:w="1111"/>
          </w:tcPr>
          <w:p>
            <w:pPr>
              <w:spacing w:after="0"/>
              <w:jc w:val="right"/>
            </w:pPr>
            <w:r>
              <w:rPr>
                <w:sz w:val="16"/>
              </w:rPr>
              <w:t>$157,582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1297"/>
          </w:tcPr>
          <w:p>
            <w:pPr>
              <w:spacing w:after="0"/>
              <w:jc w:val="right"/>
            </w:pPr>
            <w:r>
              <w:rPr>
                <w:sz w:val="16"/>
              </w:rPr>
              <w:t>$63,226</w:t>
            </w:r>
          </w:p>
        </w:tc>
        <w:tc>
          <w:tcPr>
            <w:tcW w:type="dxa" w:w="1111"/>
          </w:tcPr>
          <w:p>
            <w:pPr>
              <w:spacing w:after="0"/>
              <w:jc w:val="right"/>
            </w:pPr>
            <w:r>
              <w:rPr>
                <w:sz w:val="16"/>
              </w:rPr>
              <w:t>$117,489</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r>
              <w:rPr>
                <w:sz w:val="16"/>
              </w:rPr>
              <w:t>Includes 45 Frost/Freeze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$0</w:t>
            </w:r>
          </w:p>
        </w:tc>
        <w:tc>
          <w:tcPr>
            <w:tcW w:type="dxa" w:w="1297"/>
          </w:tcPr>
          <w:p>
            <w:pPr>
              <w:spacing w:after="0"/>
              <w:jc w:val="right"/>
            </w:pPr>
            <w:r>
              <w:rPr>
                <w:sz w:val="16"/>
              </w:rPr>
              <w:t>$94,439</w:t>
            </w:r>
          </w:p>
        </w:tc>
        <w:tc>
          <w:tcPr>
            <w:tcW w:type="dxa" w:w="1111"/>
          </w:tcPr>
          <w:p>
            <w:pPr>
              <w:spacing w:after="0"/>
              <w:jc w:val="right"/>
            </w:pPr>
            <w:r>
              <w:rPr>
                <w:sz w:val="16"/>
              </w:rPr>
              <w:t>$94,445</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$21,375</w:t>
            </w:r>
          </w:p>
        </w:tc>
        <w:tc>
          <w:tcPr>
            <w:tcW w:type="dxa" w:w="1126"/>
          </w:tcPr>
          <w:p>
            <w:pPr>
              <w:spacing w:after="0"/>
              <w:jc w:val="right"/>
            </w:pPr>
            <w:r>
              <w:rPr>
                <w:sz w:val="16"/>
              </w:rPr>
              <w:t>$0</w:t>
            </w:r>
          </w:p>
        </w:tc>
        <w:tc>
          <w:tcPr>
            <w:tcW w:type="dxa" w:w="1297"/>
          </w:tcPr>
          <w:p>
            <w:pPr>
              <w:spacing w:after="0"/>
              <w:jc w:val="right"/>
            </w:pPr>
            <w:r>
              <w:rPr>
                <w:sz w:val="16"/>
              </w:rPr>
              <w:t>$68,934</w:t>
            </w:r>
          </w:p>
        </w:tc>
        <w:tc>
          <w:tcPr>
            <w:tcW w:type="dxa" w:w="1111"/>
          </w:tcPr>
          <w:p>
            <w:pPr>
              <w:spacing w:after="0"/>
              <w:jc w:val="right"/>
            </w:pPr>
            <w:r>
              <w:rPr>
                <w:sz w:val="16"/>
              </w:rPr>
              <w:t>$90,308</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$24,828</w:t>
            </w:r>
          </w:p>
        </w:tc>
        <w:tc>
          <w:tcPr>
            <w:tcW w:type="dxa" w:w="1126"/>
          </w:tcPr>
          <w:p>
            <w:pPr>
              <w:spacing w:after="0"/>
              <w:jc w:val="right"/>
            </w:pPr>
            <w:r>
              <w:rPr>
                <w:sz w:val="16"/>
              </w:rPr>
              <w:t>$0</w:t>
            </w:r>
          </w:p>
        </w:tc>
        <w:tc>
          <w:tcPr>
            <w:tcW w:type="dxa" w:w="1297"/>
          </w:tcPr>
          <w:p>
            <w:pPr>
              <w:spacing w:after="0"/>
              <w:jc w:val="right"/>
            </w:pPr>
            <w:r>
              <w:rPr>
                <w:sz w:val="16"/>
              </w:rPr>
              <w:t>$17,396</w:t>
            </w:r>
          </w:p>
        </w:tc>
        <w:tc>
          <w:tcPr>
            <w:tcW w:type="dxa" w:w="1111"/>
          </w:tcPr>
          <w:p>
            <w:pPr>
              <w:spacing w:after="0"/>
              <w:jc w:val="right"/>
            </w:pPr>
            <w:r>
              <w:rPr>
                <w:sz w:val="16"/>
              </w:rPr>
              <w:t>$42,224</w:t>
            </w:r>
          </w:p>
        </w:tc>
        <w:tc>
          <w:tcPr>
            <w:tcW w:type="dxa" w:w="1199"/>
          </w:tcPr>
          <w:p>
            <w:pPr>
              <w:spacing w:after="0"/>
              <w:jc w:val="right"/>
            </w:pPr>
            <w:r>
              <w:rPr>
                <w:sz w:val="16"/>
              </w:rPr>
              <w:t>191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$11,731</w:t>
            </w:r>
          </w:p>
        </w:tc>
        <w:tc>
          <w:tcPr>
            <w:tcW w:type="dxa" w:w="1126"/>
          </w:tcPr>
          <w:p>
            <w:pPr>
              <w:spacing w:after="0"/>
              <w:jc w:val="right"/>
            </w:pPr>
          </w:p>
        </w:tc>
        <w:tc>
          <w:tcPr>
            <w:tcW w:type="dxa" w:w="1297"/>
          </w:tcPr>
          <w:p>
            <w:pPr>
              <w:spacing w:after="0"/>
              <w:jc w:val="right"/>
            </w:pPr>
            <w:r>
              <w:rPr>
                <w:sz w:val="16"/>
              </w:rPr>
              <w:t>$445</w:t>
            </w:r>
          </w:p>
        </w:tc>
        <w:tc>
          <w:tcPr>
            <w:tcW w:type="dxa" w:w="1111"/>
          </w:tcPr>
          <w:p>
            <w:pPr>
              <w:spacing w:after="0"/>
              <w:jc w:val="right"/>
            </w:pPr>
            <w:r>
              <w:rPr>
                <w:sz w:val="16"/>
              </w:rPr>
              <w:t>$12,176</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$2,837</w:t>
            </w:r>
          </w:p>
        </w:tc>
        <w:tc>
          <w:tcPr>
            <w:tcW w:type="dxa" w:w="1126"/>
          </w:tcPr>
          <w:p>
            <w:pPr>
              <w:spacing w:after="0"/>
              <w:jc w:val="right"/>
            </w:pPr>
            <w:r>
              <w:rPr>
                <w:sz w:val="16"/>
              </w:rPr>
              <w:t>$0</w:t>
            </w:r>
          </w:p>
        </w:tc>
        <w:tc>
          <w:tcPr>
            <w:tcW w:type="dxa" w:w="1297"/>
          </w:tcPr>
          <w:p>
            <w:pPr>
              <w:spacing w:after="0"/>
              <w:jc w:val="right"/>
            </w:pPr>
            <w:r>
              <w:rPr>
                <w:sz w:val="16"/>
              </w:rPr>
              <w:t>$1,053</w:t>
            </w:r>
          </w:p>
        </w:tc>
        <w:tc>
          <w:tcPr>
            <w:tcW w:type="dxa" w:w="1111"/>
          </w:tcPr>
          <w:p>
            <w:pPr>
              <w:spacing w:after="0"/>
              <w:jc w:val="right"/>
            </w:pPr>
            <w:r>
              <w:rPr>
                <w:sz w:val="16"/>
              </w:rPr>
              <w:t>$3,890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$552</w:t>
            </w:r>
          </w:p>
        </w:tc>
        <w:tc>
          <w:tcPr>
            <w:tcW w:type="dxa" w:w="1126"/>
          </w:tcPr>
          <w:p>
            <w:pPr>
              <w:spacing w:after="0"/>
              <w:jc w:val="right"/>
            </w:pPr>
          </w:p>
        </w:tc>
        <w:tc>
          <w:tcPr>
            <w:tcW w:type="dxa" w:w="1297"/>
          </w:tcPr>
          <w:p>
            <w:pPr>
              <w:spacing w:after="0"/>
              <w:jc w:val="right"/>
            </w:pPr>
            <w:r>
              <w:rPr>
                <w:sz w:val="16"/>
              </w:rPr>
              <w:t>$1,079</w:t>
            </w:r>
          </w:p>
        </w:tc>
        <w:tc>
          <w:tcPr>
            <w:tcW w:type="dxa" w:w="1111"/>
          </w:tcPr>
          <w:p>
            <w:pPr>
              <w:spacing w:after="0"/>
              <w:jc w:val="right"/>
            </w:pPr>
            <w:r>
              <w:rPr>
                <w:sz w:val="16"/>
              </w:rPr>
              <w:t>$1,631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7"/>
        <w:gridCol w:w="1715"/>
        <w:gridCol w:w="1575"/>
        <w:gridCol w:w="1884"/>
        <w:gridCol w:w="1811"/>
        <w:gridCol w:w="1632"/>
        <w:gridCol w:w="1596"/>
        <w:gridCol w:w="2193"/>
      </w:tblGrid>
      <w:tr>
        <w:trPr>
          <w:cantSplit/>
          <w:tblHeader/>
        </w:trPr>
        <w:tc>
          <w:tcPr>
            <w:tcW w:type="dxa" w:w="1707"/>
            <w:shd w:val="clear" w:color="auto" w:fill="E8E8E8"/>
          </w:tcPr>
          <w:p>
            <w:pPr>
              <w:spacing w:after="0"/>
              <w:jc w:val="left"/>
            </w:pPr>
            <w:r>
              <w:rPr>
                <w:b/>
                <w:sz w:val="16"/>
              </w:rPr>
              <w:t>Hazard</w:t>
            </w:r>
          </w:p>
        </w:tc>
        <w:tc>
          <w:tcPr>
            <w:tcW w:type="dxa" w:w="1715"/>
            <w:shd w:val="clear" w:color="auto" w:fill="E8E8E8"/>
          </w:tcPr>
          <w:p>
            <w:pPr>
              <w:spacing w:after="0"/>
              <w:jc w:val="left"/>
            </w:pPr>
            <w:r>
              <w:rPr>
                <w:b/>
                <w:sz w:val="16"/>
              </w:rPr>
              <w:t>Scale</w:t>
            </w:r>
          </w:p>
        </w:tc>
        <w:tc>
          <w:tcPr>
            <w:tcW w:type="dxa" w:w="1575"/>
            <w:shd w:val="clear" w:color="auto" w:fill="E8E8E8"/>
          </w:tcPr>
          <w:p>
            <w:pPr>
              <w:spacing w:after="0"/>
              <w:jc w:val="right"/>
            </w:pPr>
            <w:r>
              <w:rPr>
                <w:b/>
                <w:sz w:val="16"/>
              </w:rPr>
              <w:t>Records</w:t>
            </w:r>
          </w:p>
          <w:p>
            <w:pPr>
              <w:spacing w:after="0"/>
              <w:jc w:val="right"/>
            </w:pPr>
            <w:r>
              <w:rPr>
                <w:i/>
                <w:color w:val="555555"/>
                <w:sz w:val="14"/>
              </w:rPr>
              <w:t>count, years</w:t>
            </w:r>
          </w:p>
        </w:tc>
        <w:tc>
          <w:tcPr>
            <w:tcW w:type="dxa" w:w="1884"/>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members</w:t>
            </w:r>
          </w:p>
        </w:tc>
        <w:tc>
          <w:tcPr>
            <w:tcW w:type="dxa" w:w="2193"/>
            <w:shd w:val="clear" w:color="auto" w:fill="E8E8E8"/>
          </w:tcPr>
          <w:p>
            <w:pPr>
              <w:spacing w:after="0"/>
              <w:jc w:val="left"/>
            </w:pPr>
            <w:r>
              <w:rPr>
                <w:b/>
                <w:sz w:val="16"/>
              </w:rPr>
              <w:t>Note</w:t>
            </w:r>
          </w:p>
        </w:tc>
      </w:tr>
      <w:tr>
        <w:trPr>
          <w:cantSplit/>
        </w:trPr>
        <w:tc>
          <w:tcPr>
            <w:tcW w:type="dxa" w:w="1707"/>
          </w:tcPr>
          <w:p>
            <w:pPr>
              <w:spacing w:after="0"/>
              <w:jc w:val="left"/>
            </w:pPr>
            <w:r>
              <w:rPr>
                <w:sz w:val="16"/>
              </w:rPr>
              <w:t>Avalanche</w:t>
            </w:r>
          </w:p>
        </w:tc>
        <w:tc>
          <w:tcPr>
            <w:tcW w:type="dxa" w:w="1715"/>
          </w:tcPr>
          <w:p>
            <w:pPr>
              <w:spacing w:after="0"/>
              <w:jc w:val="left"/>
            </w:pPr>
            <w:r>
              <w:rPr>
                <w:sz w:val="16"/>
              </w:rPr>
              <w:t>none (count and damage)</w:t>
            </w:r>
          </w:p>
        </w:tc>
        <w:tc>
          <w:tcPr>
            <w:tcW w:type="dxa" w:w="1575"/>
          </w:tcPr>
          <w:p>
            <w:pPr>
              <w:spacing w:after="0"/>
              <w:jc w:val="right"/>
            </w:pPr>
            <w:r>
              <w:rPr>
                <w:sz w:val="16"/>
              </w:rPr>
              <w:t>0</w:t>
            </w:r>
          </w:p>
        </w:tc>
        <w:tc>
          <w:tcPr>
            <w:tcW w:type="dxa" w:w="1884"/>
          </w:tcPr>
          <w:p>
            <w:pPr>
              <w:spacing w:after="0"/>
              <w:jc w:val="left"/>
            </w:pPr>
          </w:p>
        </w:tc>
        <w:tc>
          <w:tcPr>
            <w:tcW w:type="dxa" w:w="1811"/>
          </w:tcPr>
          <w:p>
            <w:pPr>
              <w:spacing w:after="0"/>
              <w:jc w:val="left"/>
            </w:pPr>
          </w:p>
        </w:tc>
        <w:tc>
          <w:tcPr>
            <w:tcW w:type="dxa" w:w="1632"/>
          </w:tcPr>
          <w:p>
            <w:pPr>
              <w:spacing w:after="0"/>
              <w:jc w:val="left"/>
            </w:pPr>
          </w:p>
        </w:tc>
        <w:tc>
          <w:tcPr>
            <w:tcW w:type="dxa" w:w="1596"/>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Coastal Flood, Storm Surge/Tide</w:t>
            </w:r>
          </w:p>
        </w:tc>
        <w:tc>
          <w:tcPr>
            <w:tcW w:type="dxa" w:w="1715"/>
          </w:tcPr>
          <w:p>
            <w:pPr>
              <w:spacing w:after="0"/>
              <w:jc w:val="left"/>
            </w:pPr>
            <w:r>
              <w:rPr>
                <w:sz w:val="16"/>
              </w:rPr>
              <w:t>none in data (FIRM for depth)</w:t>
            </w:r>
          </w:p>
        </w:tc>
        <w:tc>
          <w:tcPr>
            <w:tcW w:type="dxa" w:w="1575"/>
          </w:tcPr>
          <w:p>
            <w:pPr>
              <w:spacing w:after="0"/>
              <w:jc w:val="right"/>
            </w:pPr>
            <w:r>
              <w:rPr>
                <w:sz w:val="16"/>
              </w:rPr>
              <w:t>0</w:t>
            </w:r>
          </w:p>
        </w:tc>
        <w:tc>
          <w:tcPr>
            <w:tcW w:type="dxa" w:w="1884"/>
          </w:tcPr>
          <w:p>
            <w:pPr>
              <w:spacing w:after="0"/>
              <w:jc w:val="left"/>
            </w:pPr>
          </w:p>
        </w:tc>
        <w:tc>
          <w:tcPr>
            <w:tcW w:type="dxa" w:w="1811"/>
          </w:tcPr>
          <w:p>
            <w:pPr>
              <w:spacing w:after="0"/>
              <w:jc w:val="left"/>
            </w:pPr>
          </w:p>
        </w:tc>
        <w:tc>
          <w:tcPr>
            <w:tcW w:type="dxa" w:w="1632"/>
          </w:tcPr>
          <w:p>
            <w:pPr>
              <w:spacing w:after="0"/>
              <w:jc w:val="left"/>
            </w:pPr>
          </w:p>
        </w:tc>
        <w:tc>
          <w:tcPr>
            <w:tcW w:type="dxa" w:w="1596"/>
          </w:tcPr>
          <w:p>
            <w:pPr>
              <w:spacing w:after="0"/>
              <w:jc w:val="left"/>
            </w:pPr>
          </w:p>
        </w:tc>
        <w:tc>
          <w:tcPr>
            <w:tcW w:type="dxa" w:w="2193"/>
          </w:tcPr>
          <w:p>
            <w:pPr>
              <w:spacing w:after="0"/>
              <w:jc w:val="left"/>
            </w:pPr>
            <w:r>
              <w:rPr>
                <w:sz w:val="16"/>
              </w:rPr>
              <w:t>Flood depth: see the FEMA Flood Insurance Rate Map.</w:t>
            </w:r>
          </w:p>
        </w:tc>
      </w:tr>
      <w:tr>
        <w:trPr>
          <w:cantSplit/>
        </w:trPr>
        <w:tc>
          <w:tcPr>
            <w:tcW w:type="dxa" w:w="1707"/>
          </w:tcPr>
          <w:p>
            <w:pPr>
              <w:spacing w:after="0"/>
              <w:jc w:val="left"/>
            </w:pPr>
            <w:r>
              <w:rPr>
                <w:sz w:val="16"/>
              </w:rPr>
              <w:t>Cold/Wind Chill, Extreme Cold/Wind Chill</w:t>
            </w:r>
          </w:p>
        </w:tc>
        <w:tc>
          <w:tcPr>
            <w:tcW w:type="dxa" w:w="1715"/>
          </w:tcPr>
          <w:p>
            <w:pPr>
              <w:spacing w:after="0"/>
              <w:jc w:val="left"/>
            </w:pPr>
            <w:r>
              <w:rPr>
                <w:sz w:val="16"/>
              </w:rPr>
              <w:t>wind chill</w:t>
            </w:r>
          </w:p>
        </w:tc>
        <w:tc>
          <w:tcPr>
            <w:tcW w:type="dxa" w:w="1575"/>
          </w:tcPr>
          <w:p>
            <w:pPr>
              <w:spacing w:after="0"/>
              <w:jc w:val="right"/>
            </w:pPr>
            <w:r>
              <w:rPr>
                <w:sz w:val="16"/>
              </w:rPr>
              <w:t>16, 1998 to 2026 (16 zone-level)</w:t>
            </w:r>
          </w:p>
        </w:tc>
        <w:tc>
          <w:tcPr>
            <w:tcW w:type="dxa" w:w="1884"/>
          </w:tcPr>
          <w:p>
            <w:pPr>
              <w:spacing w:after="0"/>
              <w:jc w:val="left"/>
            </w:pPr>
            <w:r>
              <w:rPr>
                <w:sz w:val="16"/>
              </w:rPr>
              <w:t>1 day to 11 days (median 2 days); 14 with a recorded value</w:t>
            </w:r>
          </w:p>
        </w:tc>
        <w:tc>
          <w:tcPr>
            <w:tcW w:type="dxa" w:w="1811"/>
          </w:tcPr>
          <w:p>
            <w:pPr>
              <w:spacing w:after="0"/>
              <w:jc w:val="left"/>
            </w:pPr>
            <w:r>
              <w:rPr>
                <w:sz w:val="16"/>
              </w:rPr>
              <w:t>11 consecutive days, 2026-01-23 to 2026-02-02, zone-level</w:t>
            </w:r>
          </w:p>
        </w:tc>
        <w:tc>
          <w:tcPr>
            <w:tcW w:type="dxa" w:w="1632"/>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Wind chill: in event narratives only; local data required.</w:t>
            </w:r>
          </w:p>
        </w:tc>
      </w:tr>
      <w:tr>
        <w:trPr>
          <w:cantSplit/>
        </w:trPr>
        <w:tc>
          <w:tcPr>
            <w:tcW w:type="dxa" w:w="1707"/>
          </w:tcPr>
          <w:p>
            <w:pPr>
              <w:spacing w:after="0"/>
              <w:jc w:val="left"/>
            </w:pPr>
            <w:r>
              <w:rPr>
                <w:sz w:val="16"/>
              </w:rPr>
              <w:t>Frost/Freeze (outside NRI Cold Wave definition)</w:t>
            </w:r>
          </w:p>
        </w:tc>
        <w:tc>
          <w:tcPr>
            <w:tcW w:type="dxa" w:w="1715"/>
          </w:tcPr>
          <w:p>
            <w:pPr>
              <w:spacing w:after="0"/>
              <w:jc w:val="left"/>
            </w:pPr>
            <w:r>
              <w:rPr>
                <w:sz w:val="16"/>
              </w:rPr>
              <w:t>crop damage</w:t>
            </w:r>
          </w:p>
        </w:tc>
        <w:tc>
          <w:tcPr>
            <w:tcW w:type="dxa" w:w="1575"/>
          </w:tcPr>
          <w:p>
            <w:pPr>
              <w:spacing w:after="0"/>
              <w:jc w:val="right"/>
            </w:pPr>
            <w:r>
              <w:rPr>
                <w:sz w:val="16"/>
              </w:rPr>
              <w:t>45, 1997 to 2021 (45 zone-level)</w:t>
            </w:r>
          </w:p>
        </w:tc>
        <w:tc>
          <w:tcPr>
            <w:tcW w:type="dxa" w:w="1884"/>
          </w:tcPr>
          <w:p>
            <w:pPr>
              <w:spacing w:after="0"/>
              <w:jc w:val="left"/>
            </w:pPr>
          </w:p>
        </w:tc>
        <w:tc>
          <w:tcPr>
            <w:tcW w:type="dxa" w:w="1811"/>
          </w:tcPr>
          <w:p>
            <w:pPr>
              <w:spacing w:after="0"/>
              <w:jc w:val="left"/>
            </w:pPr>
            <w:r>
              <w:rPr>
                <w:sz w:val="16"/>
              </w:rPr>
              <w:t>Frost/Freeze, 1997-04-10, $3,000,000 crop damage, reported for the zone (1997 dollars); NWS zone VAZ025 (AUGUSTA), zone-level: may include parts of neighboring counties</w:t>
            </w:r>
          </w:p>
        </w:tc>
        <w:tc>
          <w:tcPr>
            <w:tcW w:type="dxa" w:w="1632"/>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Temperature: in event narratives only; local data required.</w:t>
            </w:r>
          </w:p>
        </w:tc>
      </w:tr>
      <w:tr>
        <w:trPr>
          <w:cantSplit/>
        </w:trPr>
        <w:tc>
          <w:tcPr>
            <w:tcW w:type="dxa" w:w="1707"/>
          </w:tcPr>
          <w:p>
            <w:pPr>
              <w:spacing w:after="0"/>
              <w:jc w:val="left"/>
            </w:pPr>
            <w:r>
              <w:rPr>
                <w:sz w:val="16"/>
              </w:rPr>
              <w:t>Drought</w:t>
            </w:r>
          </w:p>
        </w:tc>
        <w:tc>
          <w:tcPr>
            <w:tcW w:type="dxa" w:w="1715"/>
          </w:tcPr>
          <w:p>
            <w:pPr>
              <w:spacing w:after="0"/>
              <w:jc w:val="left"/>
            </w:pPr>
            <w:r>
              <w:rPr>
                <w:sz w:val="16"/>
              </w:rPr>
              <w:t>US Drought Monitor D-scale</w:t>
            </w:r>
          </w:p>
        </w:tc>
        <w:tc>
          <w:tcPr>
            <w:tcW w:type="dxa" w:w="1575"/>
          </w:tcPr>
          <w:p>
            <w:pPr>
              <w:spacing w:after="0"/>
              <w:jc w:val="right"/>
            </w:pPr>
            <w:r>
              <w:rPr>
                <w:sz w:val="16"/>
              </w:rPr>
              <w:t>8, 1998 to 1999 (8 zone-level)</w:t>
            </w:r>
          </w:p>
        </w:tc>
        <w:tc>
          <w:tcPr>
            <w:tcW w:type="dxa" w:w="1884"/>
          </w:tcPr>
          <w:p>
            <w:pPr>
              <w:spacing w:after="0"/>
              <w:jc w:val="left"/>
            </w:pPr>
            <w:r>
              <w:rPr>
                <w:sz w:val="16"/>
              </w:rPr>
              <w:t>31 days to 153 days (median 61 days); 3 with a recorded value</w:t>
            </w:r>
          </w:p>
        </w:tc>
        <w:tc>
          <w:tcPr>
            <w:tcW w:type="dxa" w:w="1811"/>
          </w:tcPr>
          <w:p>
            <w:pPr>
              <w:spacing w:after="0"/>
              <w:jc w:val="left"/>
            </w:pPr>
            <w:r>
              <w:rPr>
                <w:sz w:val="16"/>
              </w:rPr>
              <w:t>153 days (5 months), 1999-05-01 to 1999-09-30, a run of 5 consecutive Storm Events drought records, zone-level</w:t>
            </w:r>
          </w:p>
        </w:tc>
        <w:tc>
          <w:tcPr>
            <w:tcW w:type="dxa" w:w="1632"/>
          </w:tcPr>
          <w:p>
            <w:pPr>
              <w:spacing w:after="0"/>
              <w:jc w:val="left"/>
            </w:pPr>
            <w:r>
              <w:rPr>
                <w:sz w:val="16"/>
              </w:rPr>
              <w:t>Drought, 1999-07-01, property not reported; $20,000,000 crops, reported for the zone (1999 dollars)</w:t>
            </w: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7"/>
          </w:tcPr>
          <w:p>
            <w:pPr>
              <w:spacing w:after="0"/>
              <w:jc w:val="left"/>
            </w:pPr>
            <w:r>
              <w:rPr>
                <w:sz w:val="16"/>
              </w:rPr>
              <w:t>Earthquake</w:t>
            </w:r>
          </w:p>
        </w:tc>
        <w:tc>
          <w:tcPr>
            <w:tcW w:type="dxa" w:w="1715"/>
          </w:tcPr>
          <w:p>
            <w:pPr>
              <w:spacing w:after="0"/>
              <w:jc w:val="left"/>
            </w:pPr>
            <w:r>
              <w:rPr>
                <w:sz w:val="16"/>
              </w:rPr>
              <w:t>Modified Mercalli (local data)</w:t>
            </w:r>
          </w:p>
        </w:tc>
        <w:tc>
          <w:tcPr>
            <w:tcW w:type="dxa" w:w="1575"/>
          </w:tcPr>
          <w:p>
            <w:pPr>
              <w:spacing w:after="0"/>
              <w:jc w:val="right"/>
            </w:pPr>
            <w:r>
              <w:rPr>
                <w:sz w:val="16"/>
              </w:rPr>
              <w:t>0</w:t>
            </w:r>
          </w:p>
        </w:tc>
        <w:tc>
          <w:tcPr>
            <w:tcW w:type="dxa" w:w="1884"/>
          </w:tcPr>
          <w:p>
            <w:pPr>
              <w:spacing w:after="0"/>
              <w:jc w:val="left"/>
            </w:pPr>
          </w:p>
        </w:tc>
        <w:tc>
          <w:tcPr>
            <w:tcW w:type="dxa" w:w="1811"/>
          </w:tcPr>
          <w:p>
            <w:pPr>
              <w:spacing w:after="0"/>
              <w:jc w:val="left"/>
            </w:pPr>
          </w:p>
        </w:tc>
        <w:tc>
          <w:tcPr>
            <w:tcW w:type="dxa" w:w="1632"/>
          </w:tcPr>
          <w:p>
            <w:pPr>
              <w:spacing w:after="0"/>
              <w:jc w:val="left"/>
            </w:pPr>
          </w:p>
        </w:tc>
        <w:tc>
          <w:tcPr>
            <w:tcW w:type="dxa" w:w="1596"/>
          </w:tcPr>
          <w:p>
            <w:pPr>
              <w:spacing w:after="0"/>
              <w:jc w:val="left"/>
            </w:pPr>
          </w:p>
        </w:tc>
        <w:tc>
          <w:tcPr>
            <w:tcW w:type="dxa" w:w="2193"/>
          </w:tcPr>
          <w:p>
            <w:pPr>
              <w:spacing w:after="0"/>
              <w:jc w:val="left"/>
            </w:pPr>
            <w:r>
              <w:rPr>
                <w:sz w:val="16"/>
              </w:rPr>
              <w:t>No Storm Events record; local data required (e.g., USGS).</w:t>
            </w:r>
          </w:p>
        </w:tc>
      </w:tr>
      <w:tr>
        <w:trPr>
          <w:cantSplit/>
        </w:trPr>
        <w:tc>
          <w:tcPr>
            <w:tcW w:type="dxa" w:w="1707"/>
          </w:tcPr>
          <w:p>
            <w:pPr>
              <w:spacing w:after="0"/>
              <w:jc w:val="left"/>
            </w:pPr>
            <w:r>
              <w:rPr>
                <w:sz w:val="16"/>
              </w:rPr>
              <w:t>Hail</w:t>
            </w:r>
          </w:p>
        </w:tc>
        <w:tc>
          <w:tcPr>
            <w:tcW w:type="dxa" w:w="1715"/>
          </w:tcPr>
          <w:p>
            <w:pPr>
              <w:spacing w:after="0"/>
              <w:jc w:val="left"/>
            </w:pPr>
            <w:r>
              <w:rPr>
                <w:sz w:val="16"/>
              </w:rPr>
              <w:t>hail size (inches)</w:t>
            </w:r>
          </w:p>
        </w:tc>
        <w:tc>
          <w:tcPr>
            <w:tcW w:type="dxa" w:w="1575"/>
          </w:tcPr>
          <w:p>
            <w:pPr>
              <w:spacing w:after="0"/>
              <w:jc w:val="right"/>
            </w:pPr>
            <w:r>
              <w:rPr>
                <w:sz w:val="16"/>
              </w:rPr>
              <w:t>9, 1998 to 2023</w:t>
            </w:r>
          </w:p>
        </w:tc>
        <w:tc>
          <w:tcPr>
            <w:tcW w:type="dxa" w:w="1884"/>
          </w:tcPr>
          <w:p>
            <w:pPr>
              <w:spacing w:after="0"/>
              <w:jc w:val="left"/>
            </w:pPr>
            <w:r>
              <w:rPr>
                <w:sz w:val="16"/>
              </w:rPr>
              <w:t>0.75 in to 2.5 in (median 1 in); 9 with a recorded value</w:t>
            </w:r>
          </w:p>
        </w:tc>
        <w:tc>
          <w:tcPr>
            <w:tcW w:type="dxa" w:w="1811"/>
          </w:tcPr>
          <w:p>
            <w:pPr>
              <w:spacing w:after="0"/>
              <w:jc w:val="left"/>
            </w:pPr>
            <w:r>
              <w:rPr>
                <w:sz w:val="16"/>
              </w:rPr>
              <w:t>2.5 in hail, 2023-08-07</w:t>
            </w:r>
          </w:p>
        </w:tc>
        <w:tc>
          <w:tcPr>
            <w:tcW w:type="dxa" w:w="1632"/>
          </w:tcPr>
          <w:p>
            <w:pPr>
              <w:spacing w:after="0"/>
              <w:jc w:val="left"/>
            </w:pPr>
          </w:p>
        </w:tc>
        <w:tc>
          <w:tcPr>
            <w:tcW w:type="dxa" w:w="1596"/>
          </w:tcPr>
          <w:p>
            <w:pPr>
              <w:spacing w:after="0"/>
              <w:jc w:val="left"/>
            </w:pPr>
            <w:r>
              <w:rPr>
                <w:sz w:val="16"/>
              </w:rPr>
              <w:t>Event records naming member places: Staunton city (9 records).</w:t>
            </w:r>
          </w:p>
        </w:tc>
        <w:tc>
          <w:tcPr>
            <w:tcW w:type="dxa" w:w="2193"/>
          </w:tcPr>
          <w:p>
            <w:pPr>
              <w:spacing w:after="0"/>
              <w:jc w:val="left"/>
            </w:pPr>
          </w:p>
        </w:tc>
      </w:tr>
      <w:tr>
        <w:trPr>
          <w:cantSplit/>
        </w:trPr>
        <w:tc>
          <w:tcPr>
            <w:tcW w:type="dxa" w:w="1707"/>
          </w:tcPr>
          <w:p>
            <w:pPr>
              <w:spacing w:after="0"/>
              <w:jc w:val="left"/>
            </w:pPr>
            <w:r>
              <w:rPr>
                <w:sz w:val="16"/>
              </w:rPr>
              <w:t>Excessive Heat, Heat</w:t>
            </w:r>
          </w:p>
        </w:tc>
        <w:tc>
          <w:tcPr>
            <w:tcW w:type="dxa" w:w="1715"/>
          </w:tcPr>
          <w:p>
            <w:pPr>
              <w:spacing w:after="0"/>
              <w:jc w:val="left"/>
            </w:pPr>
            <w:r>
              <w:rPr>
                <w:sz w:val="16"/>
              </w:rPr>
              <w:t>heat index (narratives)</w:t>
            </w:r>
          </w:p>
        </w:tc>
        <w:tc>
          <w:tcPr>
            <w:tcW w:type="dxa" w:w="1575"/>
          </w:tcPr>
          <w:p>
            <w:pPr>
              <w:spacing w:after="0"/>
              <w:jc w:val="right"/>
            </w:pPr>
            <w:r>
              <w:rPr>
                <w:sz w:val="16"/>
              </w:rPr>
              <w:t>29, 1996 to 2020 (29 zone-level)</w:t>
            </w:r>
          </w:p>
        </w:tc>
        <w:tc>
          <w:tcPr>
            <w:tcW w:type="dxa" w:w="1884"/>
          </w:tcPr>
          <w:p>
            <w:pPr>
              <w:spacing w:after="0"/>
              <w:jc w:val="left"/>
            </w:pPr>
            <w:r>
              <w:rPr>
                <w:sz w:val="16"/>
              </w:rPr>
              <w:t>1 day to 8 days (median 3 days); 23 with a recorded value</w:t>
            </w:r>
          </w:p>
        </w:tc>
        <w:tc>
          <w:tcPr>
            <w:tcW w:type="dxa" w:w="1811"/>
          </w:tcPr>
          <w:p>
            <w:pPr>
              <w:spacing w:after="0"/>
              <w:jc w:val="left"/>
            </w:pPr>
            <w:r>
              <w:rPr>
                <w:sz w:val="16"/>
              </w:rPr>
              <w:t>8 consecutive days, 2002-08-12 to 2002-08-19, zone-level</w:t>
            </w:r>
          </w:p>
        </w:tc>
        <w:tc>
          <w:tcPr>
            <w:tcW w:type="dxa" w:w="1632"/>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7"/>
          </w:tcPr>
          <w:p>
            <w:pPr>
              <w:spacing w:after="0"/>
              <w:jc w:val="left"/>
            </w:pPr>
            <w:r>
              <w:rPr>
                <w:sz w:val="16"/>
              </w:rPr>
              <w:t>Hurricane, Tropical Storm, Tropical Depression</w:t>
            </w:r>
          </w:p>
        </w:tc>
        <w:tc>
          <w:tcPr>
            <w:tcW w:type="dxa" w:w="1715"/>
          </w:tcPr>
          <w:p>
            <w:pPr>
              <w:spacing w:after="0"/>
              <w:jc w:val="left"/>
            </w:pPr>
            <w:r>
              <w:rPr>
                <w:sz w:val="16"/>
              </w:rPr>
              <w:t>Saffir-Simpson</w:t>
            </w:r>
          </w:p>
        </w:tc>
        <w:tc>
          <w:tcPr>
            <w:tcW w:type="dxa" w:w="1575"/>
          </w:tcPr>
          <w:p>
            <w:pPr>
              <w:spacing w:after="0"/>
              <w:jc w:val="right"/>
            </w:pPr>
            <w:r>
              <w:rPr>
                <w:sz w:val="16"/>
              </w:rPr>
              <w:t>0</w:t>
            </w:r>
          </w:p>
        </w:tc>
        <w:tc>
          <w:tcPr>
            <w:tcW w:type="dxa" w:w="1884"/>
          </w:tcPr>
          <w:p>
            <w:pPr>
              <w:spacing w:after="0"/>
              <w:jc w:val="left"/>
            </w:pPr>
          </w:p>
        </w:tc>
        <w:tc>
          <w:tcPr>
            <w:tcW w:type="dxa" w:w="1811"/>
          </w:tcPr>
          <w:p>
            <w:pPr>
              <w:spacing w:after="0"/>
              <w:jc w:val="left"/>
            </w:pPr>
          </w:p>
        </w:tc>
        <w:tc>
          <w:tcPr>
            <w:tcW w:type="dxa" w:w="1632"/>
          </w:tcPr>
          <w:p>
            <w:pPr>
              <w:spacing w:after="0"/>
              <w:jc w:val="left"/>
            </w:pPr>
          </w:p>
        </w:tc>
        <w:tc>
          <w:tcPr>
            <w:tcW w:type="dxa" w:w="1596"/>
          </w:tcPr>
          <w:p>
            <w:pPr>
              <w:spacing w:after="0"/>
              <w:jc w:val="left"/>
            </w:pPr>
          </w:p>
        </w:tc>
        <w:tc>
          <w:tcPr>
            <w:tcW w:type="dxa" w:w="219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7"/>
          </w:tcPr>
          <w:p>
            <w:pPr>
              <w:spacing w:after="0"/>
              <w:jc w:val="left"/>
            </w:pPr>
            <w:r>
              <w:rPr>
                <w:sz w:val="16"/>
              </w:rPr>
              <w:t>Ice Storm</w:t>
            </w:r>
          </w:p>
        </w:tc>
        <w:tc>
          <w:tcPr>
            <w:tcW w:type="dxa" w:w="1715"/>
          </w:tcPr>
          <w:p>
            <w:pPr>
              <w:spacing w:after="0"/>
              <w:jc w:val="left"/>
            </w:pPr>
            <w:r>
              <w:rPr>
                <w:sz w:val="16"/>
              </w:rPr>
              <w:t>Sperry-Piltz (local data)</w:t>
            </w:r>
          </w:p>
        </w:tc>
        <w:tc>
          <w:tcPr>
            <w:tcW w:type="dxa" w:w="1575"/>
          </w:tcPr>
          <w:p>
            <w:pPr>
              <w:spacing w:after="0"/>
              <w:jc w:val="right"/>
            </w:pPr>
            <w:r>
              <w:rPr>
                <w:sz w:val="16"/>
              </w:rPr>
              <w:t>12, 1996 to 2022 (12 zone-level)</w:t>
            </w:r>
          </w:p>
        </w:tc>
        <w:tc>
          <w:tcPr>
            <w:tcW w:type="dxa" w:w="1884"/>
          </w:tcPr>
          <w:p>
            <w:pPr>
              <w:spacing w:after="0"/>
              <w:jc w:val="left"/>
            </w:pPr>
          </w:p>
        </w:tc>
        <w:tc>
          <w:tcPr>
            <w:tcW w:type="dxa" w:w="1811"/>
          </w:tcPr>
          <w:p>
            <w:pPr>
              <w:spacing w:after="0"/>
              <w:jc w:val="left"/>
            </w:pPr>
            <w:r>
              <w:rPr>
                <w:sz w:val="16"/>
              </w:rPr>
              <w:t>Ice Storm, 1998-02-04, $25,000 property; $150,000 crops, reported for the zone (1998 dollars); NWS zone VAZ025 (AUGUSTA), zone-level: may include parts of neighboring counties</w:t>
            </w:r>
          </w:p>
        </w:tc>
        <w:tc>
          <w:tcPr>
            <w:tcW w:type="dxa" w:w="1632"/>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Ice thickness: in event narratives only; local data required.</w:t>
            </w:r>
          </w:p>
        </w:tc>
      </w:tr>
      <w:tr>
        <w:trPr>
          <w:cantSplit/>
        </w:trPr>
        <w:tc>
          <w:tcPr>
            <w:tcW w:type="dxa" w:w="1707"/>
          </w:tcPr>
          <w:p>
            <w:pPr>
              <w:spacing w:after="0"/>
              <w:jc w:val="left"/>
            </w:pPr>
            <w:r>
              <w:rPr>
                <w:sz w:val="16"/>
              </w:rPr>
              <w:t>Flash Flood, Flood, Lakeshore Flood</w:t>
            </w:r>
          </w:p>
        </w:tc>
        <w:tc>
          <w:tcPr>
            <w:tcW w:type="dxa" w:w="1715"/>
          </w:tcPr>
          <w:p>
            <w:pPr>
              <w:spacing w:after="0"/>
              <w:jc w:val="left"/>
            </w:pPr>
            <w:r>
              <w:rPr>
                <w:sz w:val="16"/>
              </w:rPr>
              <w:t>damage and flood days (FIRM for depth)</w:t>
            </w:r>
          </w:p>
        </w:tc>
        <w:tc>
          <w:tcPr>
            <w:tcW w:type="dxa" w:w="1575"/>
          </w:tcPr>
          <w:p>
            <w:pPr>
              <w:spacing w:after="0"/>
              <w:jc w:val="right"/>
            </w:pPr>
            <w:r>
              <w:rPr>
                <w:sz w:val="16"/>
              </w:rPr>
              <w:t>26, 1996 to 2020 (6 zone-level)</w:t>
            </w:r>
          </w:p>
        </w:tc>
        <w:tc>
          <w:tcPr>
            <w:tcW w:type="dxa" w:w="1884"/>
          </w:tcPr>
          <w:p>
            <w:pPr>
              <w:spacing w:after="0"/>
              <w:jc w:val="left"/>
            </w:pPr>
          </w:p>
        </w:tc>
        <w:tc>
          <w:tcPr>
            <w:tcW w:type="dxa" w:w="1811"/>
          </w:tcPr>
          <w:p>
            <w:pPr>
              <w:spacing w:after="0"/>
              <w:jc w:val="left"/>
            </w:pPr>
            <w:r>
              <w:rPr>
                <w:sz w:val="16"/>
              </w:rPr>
              <w:t>Flood, 1996-09-06, $4,200,000 property; $1,600,000 crops, reported for the zone (1996 dollars); NWS zone VAZ025 (AUGUSTA), zone-level: may include parts of neighboring counties</w:t>
            </w:r>
          </w:p>
        </w:tc>
        <w:tc>
          <w:tcPr>
            <w:tcW w:type="dxa" w:w="1632"/>
          </w:tcPr>
          <w:p>
            <w:pPr>
              <w:spacing w:after="0"/>
              <w:jc w:val="left"/>
            </w:pPr>
          </w:p>
        </w:tc>
        <w:tc>
          <w:tcPr>
            <w:tcW w:type="dxa" w:w="1596"/>
          </w:tcPr>
          <w:p>
            <w:pPr>
              <w:spacing w:after="0"/>
              <w:jc w:val="left"/>
            </w:pPr>
            <w:r>
              <w:rPr>
                <w:sz w:val="16"/>
              </w:rPr>
              <w:t>Event records naming member places: Staunton city (19 records). Zone-level records (6) apply countywide.</w:t>
            </w:r>
          </w:p>
        </w:tc>
        <w:tc>
          <w:tcPr>
            <w:tcW w:type="dxa" w:w="219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7"/>
          </w:tcPr>
          <w:p>
            <w:pPr>
              <w:spacing w:after="0"/>
              <w:jc w:val="left"/>
            </w:pPr>
            <w:r>
              <w:rPr>
                <w:sz w:val="16"/>
              </w:rPr>
              <w:t>Debris Flow</w:t>
            </w:r>
          </w:p>
        </w:tc>
        <w:tc>
          <w:tcPr>
            <w:tcW w:type="dxa" w:w="1715"/>
          </w:tcPr>
          <w:p>
            <w:pPr>
              <w:spacing w:after="0"/>
              <w:jc w:val="left"/>
            </w:pPr>
            <w:r>
              <w:rPr>
                <w:sz w:val="16"/>
              </w:rPr>
              <w:t>none (count and damage)</w:t>
            </w:r>
          </w:p>
        </w:tc>
        <w:tc>
          <w:tcPr>
            <w:tcW w:type="dxa" w:w="1575"/>
          </w:tcPr>
          <w:p>
            <w:pPr>
              <w:spacing w:after="0"/>
              <w:jc w:val="right"/>
            </w:pPr>
            <w:r>
              <w:rPr>
                <w:sz w:val="16"/>
              </w:rPr>
              <w:t>0</w:t>
            </w:r>
          </w:p>
        </w:tc>
        <w:tc>
          <w:tcPr>
            <w:tcW w:type="dxa" w:w="1884"/>
          </w:tcPr>
          <w:p>
            <w:pPr>
              <w:spacing w:after="0"/>
              <w:jc w:val="left"/>
            </w:pPr>
          </w:p>
        </w:tc>
        <w:tc>
          <w:tcPr>
            <w:tcW w:type="dxa" w:w="1811"/>
          </w:tcPr>
          <w:p>
            <w:pPr>
              <w:spacing w:after="0"/>
              <w:jc w:val="left"/>
            </w:pPr>
          </w:p>
        </w:tc>
        <w:tc>
          <w:tcPr>
            <w:tcW w:type="dxa" w:w="1632"/>
          </w:tcPr>
          <w:p>
            <w:pPr>
              <w:spacing w:after="0"/>
              <w:jc w:val="left"/>
            </w:pPr>
          </w:p>
        </w:tc>
        <w:tc>
          <w:tcPr>
            <w:tcW w:type="dxa" w:w="1596"/>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Lightning</w:t>
            </w:r>
          </w:p>
        </w:tc>
        <w:tc>
          <w:tcPr>
            <w:tcW w:type="dxa" w:w="1715"/>
          </w:tcPr>
          <w:p>
            <w:pPr>
              <w:spacing w:after="0"/>
              <w:jc w:val="left"/>
            </w:pPr>
            <w:r>
              <w:rPr>
                <w:sz w:val="16"/>
              </w:rPr>
              <w:t>annualized frequency (the measure FEMA's Local Mitigation Planning Handbook names)</w:t>
            </w:r>
          </w:p>
        </w:tc>
        <w:tc>
          <w:tcPr>
            <w:tcW w:type="dxa" w:w="1575"/>
          </w:tcPr>
          <w:p>
            <w:pPr>
              <w:spacing w:after="0"/>
              <w:jc w:val="right"/>
            </w:pPr>
            <w:r>
              <w:rPr>
                <w:sz w:val="16"/>
              </w:rPr>
              <w:t>1, 1998 to 1998</w:t>
            </w:r>
          </w:p>
        </w:tc>
        <w:tc>
          <w:tcPr>
            <w:tcW w:type="dxa" w:w="1884"/>
          </w:tcPr>
          <w:p>
            <w:pPr>
              <w:spacing w:after="0"/>
              <w:jc w:val="left"/>
            </w:pPr>
          </w:p>
        </w:tc>
        <w:tc>
          <w:tcPr>
            <w:tcW w:type="dxa" w:w="1811"/>
          </w:tcPr>
          <w:p>
            <w:pPr>
              <w:spacing w:after="0"/>
              <w:jc w:val="left"/>
            </w:pPr>
            <w:r>
              <w:rPr>
                <w:sz w:val="16"/>
              </w:rPr>
              <w:t>Lightning, 1998-07-02, $10,000 property; crops not reported (1998 dollars)</w:t>
            </w:r>
          </w:p>
        </w:tc>
        <w:tc>
          <w:tcPr>
            <w:tcW w:type="dxa" w:w="1632"/>
          </w:tcPr>
          <w:p>
            <w:pPr>
              <w:spacing w:after="0"/>
              <w:jc w:val="left"/>
            </w:pPr>
          </w:p>
        </w:tc>
        <w:tc>
          <w:tcPr>
            <w:tcW w:type="dxa" w:w="1596"/>
          </w:tcPr>
          <w:p>
            <w:pPr>
              <w:spacing w:after="0"/>
              <w:jc w:val="left"/>
            </w:pPr>
            <w:r>
              <w:rPr>
                <w:sz w:val="16"/>
              </w:rPr>
              <w:t>Event records naming member places: Staunton city (1 record).</w:t>
            </w:r>
          </w:p>
        </w:tc>
        <w:tc>
          <w:tcPr>
            <w:tcW w:type="dxa" w:w="2193"/>
          </w:tcPr>
          <w:p>
            <w:pPr>
              <w:spacing w:after="0"/>
              <w:jc w:val="left"/>
            </w:pPr>
            <w:r>
              <w:rPr>
                <w:sz w:val="16"/>
              </w:rPr>
              <w:t>Storm Events lists lightning with damage or casualties; physical measure in event narratives only; local data required.</w:t>
            </w:r>
          </w:p>
        </w:tc>
      </w:tr>
      <w:tr>
        <w:trPr>
          <w:cantSplit/>
        </w:trPr>
        <w:tc>
          <w:tcPr>
            <w:tcW w:type="dxa" w:w="1707"/>
          </w:tcPr>
          <w:p>
            <w:pPr>
              <w:spacing w:after="0"/>
              <w:jc w:val="left"/>
            </w:pPr>
            <w:r>
              <w:rPr>
                <w:sz w:val="16"/>
              </w:rPr>
              <w:t>High Wind and Strong Wind (outside NRI Strong Wind definition)</w:t>
            </w:r>
          </w:p>
        </w:tc>
        <w:tc>
          <w:tcPr>
            <w:tcW w:type="dxa" w:w="1715"/>
          </w:tcPr>
          <w:p>
            <w:pPr>
              <w:spacing w:after="0"/>
              <w:jc w:val="left"/>
            </w:pPr>
            <w:r>
              <w:rPr>
                <w:sz w:val="16"/>
              </w:rPr>
              <w:t>wind speed (kt and mph)</w:t>
            </w:r>
          </w:p>
        </w:tc>
        <w:tc>
          <w:tcPr>
            <w:tcW w:type="dxa" w:w="1575"/>
          </w:tcPr>
          <w:p>
            <w:pPr>
              <w:spacing w:after="0"/>
              <w:jc w:val="right"/>
            </w:pPr>
            <w:r>
              <w:rPr>
                <w:sz w:val="16"/>
              </w:rPr>
              <w:t>32, 1996 to 2025 (32 zone-level)</w:t>
            </w:r>
          </w:p>
        </w:tc>
        <w:tc>
          <w:tcPr>
            <w:tcW w:type="dxa" w:w="1884"/>
          </w:tcPr>
          <w:p>
            <w:pPr>
              <w:spacing w:after="0"/>
              <w:jc w:val="left"/>
            </w:pPr>
            <w:r>
              <w:rPr>
                <w:sz w:val="16"/>
              </w:rPr>
              <w:t>30 kt (35 mph) to 58 kt (67 mph) (median 50 kt (58 mph)); 24 with a recorded value</w:t>
            </w:r>
          </w:p>
        </w:tc>
        <w:tc>
          <w:tcPr>
            <w:tcW w:type="dxa" w:w="1811"/>
          </w:tcPr>
          <w:p>
            <w:pPr>
              <w:spacing w:after="0"/>
              <w:jc w:val="left"/>
            </w:pPr>
            <w:r>
              <w:rPr>
                <w:sz w:val="16"/>
              </w:rPr>
              <w:t>58 kt (67 mph) measured gust, High Wind, 2008-12-31; NWS zone VAZ025 (AUGUSTA), zone-level: may include parts of neighboring counties</w:t>
            </w:r>
          </w:p>
        </w:tc>
        <w:tc>
          <w:tcPr>
            <w:tcW w:type="dxa" w:w="1632"/>
          </w:tcPr>
          <w:p>
            <w:pPr>
              <w:spacing w:after="0"/>
              <w:jc w:val="left"/>
            </w:pPr>
            <w:r>
              <w:rPr>
                <w:sz w:val="16"/>
              </w:rPr>
              <w:t>High Wind, 2003-09-18, $700,000 property; $752,000 crops, reported for the zone (2003 dollars)</w:t>
            </w: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p>
        </w:tc>
      </w:tr>
      <w:tr>
        <w:trPr>
          <w:cantSplit/>
        </w:trPr>
        <w:tc>
          <w:tcPr>
            <w:tcW w:type="dxa" w:w="1707"/>
          </w:tcPr>
          <w:p>
            <w:pPr>
              <w:spacing w:after="0"/>
              <w:jc w:val="left"/>
            </w:pPr>
            <w:r>
              <w:rPr>
                <w:sz w:val="16"/>
              </w:rPr>
              <w:t>Thunderstorm Wind</w:t>
            </w:r>
          </w:p>
        </w:tc>
        <w:tc>
          <w:tcPr>
            <w:tcW w:type="dxa" w:w="1715"/>
          </w:tcPr>
          <w:p>
            <w:pPr>
              <w:spacing w:after="0"/>
              <w:jc w:val="left"/>
            </w:pPr>
            <w:r>
              <w:rPr>
                <w:sz w:val="16"/>
              </w:rPr>
              <w:t>wind speed (kt and mph)</w:t>
            </w:r>
          </w:p>
        </w:tc>
        <w:tc>
          <w:tcPr>
            <w:tcW w:type="dxa" w:w="1575"/>
          </w:tcPr>
          <w:p>
            <w:pPr>
              <w:spacing w:after="0"/>
              <w:jc w:val="right"/>
            </w:pPr>
            <w:r>
              <w:rPr>
                <w:sz w:val="16"/>
              </w:rPr>
              <w:t>25, 1977 to 2025</w:t>
            </w:r>
          </w:p>
        </w:tc>
        <w:tc>
          <w:tcPr>
            <w:tcW w:type="dxa" w:w="1884"/>
          </w:tcPr>
          <w:p>
            <w:pPr>
              <w:spacing w:after="0"/>
              <w:jc w:val="left"/>
            </w:pPr>
            <w:r>
              <w:rPr>
                <w:sz w:val="16"/>
              </w:rPr>
              <w:t>50 kt (58 mph) to 85 kt (98 mph) (median 52 kt (60 mph)); 21 with a recorded value</w:t>
            </w:r>
          </w:p>
        </w:tc>
        <w:tc>
          <w:tcPr>
            <w:tcW w:type="dxa" w:w="1811"/>
          </w:tcPr>
          <w:p>
            <w:pPr>
              <w:spacing w:after="0"/>
              <w:jc w:val="left"/>
            </w:pPr>
            <w:r>
              <w:rPr>
                <w:sz w:val="16"/>
              </w:rPr>
              <w:t>85 kt (98 mph) estimated gust, Thunderstorm Wind, 2022-07-06</w:t>
            </w:r>
          </w:p>
        </w:tc>
        <w:tc>
          <w:tcPr>
            <w:tcW w:type="dxa" w:w="1632"/>
          </w:tcPr>
          <w:p>
            <w:pPr>
              <w:spacing w:after="0"/>
              <w:jc w:val="left"/>
            </w:pPr>
          </w:p>
        </w:tc>
        <w:tc>
          <w:tcPr>
            <w:tcW w:type="dxa" w:w="1596"/>
          </w:tcPr>
          <w:p>
            <w:pPr>
              <w:spacing w:after="0"/>
              <w:jc w:val="left"/>
            </w:pPr>
            <w:r>
              <w:rPr>
                <w:sz w:val="16"/>
              </w:rPr>
              <w:t>Event records naming member places: Staunton city (19 records).</w:t>
            </w:r>
          </w:p>
        </w:tc>
        <w:tc>
          <w:tcPr>
            <w:tcW w:type="dxa" w:w="2193"/>
          </w:tcPr>
          <w:p>
            <w:pPr>
              <w:spacing w:after="0"/>
              <w:jc w:val="left"/>
            </w:pPr>
          </w:p>
        </w:tc>
      </w:tr>
      <w:tr>
        <w:trPr>
          <w:cantSplit/>
        </w:trPr>
        <w:tc>
          <w:tcPr>
            <w:tcW w:type="dxa" w:w="1707"/>
          </w:tcPr>
          <w:p>
            <w:pPr>
              <w:spacing w:after="0"/>
              <w:jc w:val="left"/>
            </w:pPr>
            <w:r>
              <w:rPr>
                <w:sz w:val="16"/>
              </w:rPr>
              <w:t>Tornado</w:t>
            </w:r>
          </w:p>
        </w:tc>
        <w:tc>
          <w:tcPr>
            <w:tcW w:type="dxa" w:w="1715"/>
          </w:tcPr>
          <w:p>
            <w:pPr>
              <w:spacing w:after="0"/>
              <w:jc w:val="left"/>
            </w:pPr>
            <w:r>
              <w:rPr>
                <w:sz w:val="16"/>
              </w:rPr>
              <w:t>Enhanced Fujita (F before Feb 2007)</w:t>
            </w:r>
          </w:p>
        </w:tc>
        <w:tc>
          <w:tcPr>
            <w:tcW w:type="dxa" w:w="1575"/>
          </w:tcPr>
          <w:p>
            <w:pPr>
              <w:spacing w:after="0"/>
              <w:jc w:val="right"/>
            </w:pPr>
            <w:r>
              <w:rPr>
                <w:sz w:val="16"/>
              </w:rPr>
              <w:t>0</w:t>
            </w:r>
          </w:p>
        </w:tc>
        <w:tc>
          <w:tcPr>
            <w:tcW w:type="dxa" w:w="1884"/>
          </w:tcPr>
          <w:p>
            <w:pPr>
              <w:spacing w:after="0"/>
              <w:jc w:val="left"/>
            </w:pPr>
          </w:p>
        </w:tc>
        <w:tc>
          <w:tcPr>
            <w:tcW w:type="dxa" w:w="1811"/>
          </w:tcPr>
          <w:p>
            <w:pPr>
              <w:spacing w:after="0"/>
              <w:jc w:val="left"/>
            </w:pPr>
          </w:p>
        </w:tc>
        <w:tc>
          <w:tcPr>
            <w:tcW w:type="dxa" w:w="1632"/>
          </w:tcPr>
          <w:p>
            <w:pPr>
              <w:spacing w:after="0"/>
              <w:jc w:val="left"/>
            </w:pPr>
          </w:p>
        </w:tc>
        <w:tc>
          <w:tcPr>
            <w:tcW w:type="dxa" w:w="1596"/>
          </w:tcPr>
          <w:p>
            <w:pPr>
              <w:spacing w:after="0"/>
              <w:jc w:val="left"/>
            </w:pPr>
          </w:p>
        </w:tc>
        <w:tc>
          <w:tcPr>
            <w:tcW w:type="dxa" w:w="219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7"/>
          </w:tcPr>
          <w:p>
            <w:pPr>
              <w:spacing w:after="0"/>
              <w:jc w:val="left"/>
            </w:pPr>
            <w:r>
              <w:rPr>
                <w:sz w:val="16"/>
              </w:rPr>
              <w:t>Tsunami</w:t>
            </w:r>
          </w:p>
        </w:tc>
        <w:tc>
          <w:tcPr>
            <w:tcW w:type="dxa" w:w="1715"/>
          </w:tcPr>
          <w:p>
            <w:pPr>
              <w:spacing w:after="0"/>
              <w:jc w:val="left"/>
            </w:pPr>
            <w:r>
              <w:rPr>
                <w:sz w:val="16"/>
              </w:rPr>
              <w:t>none (count and damage)</w:t>
            </w:r>
          </w:p>
        </w:tc>
        <w:tc>
          <w:tcPr>
            <w:tcW w:type="dxa" w:w="1575"/>
          </w:tcPr>
          <w:p>
            <w:pPr>
              <w:spacing w:after="0"/>
              <w:jc w:val="right"/>
            </w:pPr>
            <w:r>
              <w:rPr>
                <w:sz w:val="16"/>
              </w:rPr>
              <w:t>0</w:t>
            </w:r>
          </w:p>
        </w:tc>
        <w:tc>
          <w:tcPr>
            <w:tcW w:type="dxa" w:w="1884"/>
          </w:tcPr>
          <w:p>
            <w:pPr>
              <w:spacing w:after="0"/>
              <w:jc w:val="left"/>
            </w:pPr>
          </w:p>
        </w:tc>
        <w:tc>
          <w:tcPr>
            <w:tcW w:type="dxa" w:w="1811"/>
          </w:tcPr>
          <w:p>
            <w:pPr>
              <w:spacing w:after="0"/>
              <w:jc w:val="left"/>
            </w:pPr>
          </w:p>
        </w:tc>
        <w:tc>
          <w:tcPr>
            <w:tcW w:type="dxa" w:w="1632"/>
          </w:tcPr>
          <w:p>
            <w:pPr>
              <w:spacing w:after="0"/>
              <w:jc w:val="left"/>
            </w:pPr>
          </w:p>
        </w:tc>
        <w:tc>
          <w:tcPr>
            <w:tcW w:type="dxa" w:w="1596"/>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Volcanic Ash, Volcanic Ashfall</w:t>
            </w:r>
          </w:p>
        </w:tc>
        <w:tc>
          <w:tcPr>
            <w:tcW w:type="dxa" w:w="1715"/>
          </w:tcPr>
          <w:p>
            <w:pPr>
              <w:spacing w:after="0"/>
              <w:jc w:val="left"/>
            </w:pPr>
            <w:r>
              <w:rPr>
                <w:sz w:val="16"/>
              </w:rPr>
              <w:t>Volcanic Explosivity Index (local data)</w:t>
            </w:r>
          </w:p>
        </w:tc>
        <w:tc>
          <w:tcPr>
            <w:tcW w:type="dxa" w:w="1575"/>
          </w:tcPr>
          <w:p>
            <w:pPr>
              <w:spacing w:after="0"/>
              <w:jc w:val="right"/>
            </w:pPr>
            <w:r>
              <w:rPr>
                <w:sz w:val="16"/>
              </w:rPr>
              <w:t>0</w:t>
            </w:r>
          </w:p>
        </w:tc>
        <w:tc>
          <w:tcPr>
            <w:tcW w:type="dxa" w:w="1884"/>
          </w:tcPr>
          <w:p>
            <w:pPr>
              <w:spacing w:after="0"/>
              <w:jc w:val="left"/>
            </w:pPr>
          </w:p>
        </w:tc>
        <w:tc>
          <w:tcPr>
            <w:tcW w:type="dxa" w:w="1811"/>
          </w:tcPr>
          <w:p>
            <w:pPr>
              <w:spacing w:after="0"/>
              <w:jc w:val="left"/>
            </w:pPr>
          </w:p>
        </w:tc>
        <w:tc>
          <w:tcPr>
            <w:tcW w:type="dxa" w:w="1632"/>
          </w:tcPr>
          <w:p>
            <w:pPr>
              <w:spacing w:after="0"/>
              <w:jc w:val="left"/>
            </w:pPr>
          </w:p>
        </w:tc>
        <w:tc>
          <w:tcPr>
            <w:tcW w:type="dxa" w:w="1596"/>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Wildfire</w:t>
            </w:r>
          </w:p>
        </w:tc>
        <w:tc>
          <w:tcPr>
            <w:tcW w:type="dxa" w:w="1715"/>
          </w:tcPr>
          <w:p>
            <w:pPr>
              <w:spacing w:after="0"/>
              <w:jc w:val="left"/>
            </w:pPr>
            <w:r>
              <w:rPr>
                <w:sz w:val="16"/>
              </w:rPr>
              <w:t>acres burned (local data)</w:t>
            </w:r>
          </w:p>
        </w:tc>
        <w:tc>
          <w:tcPr>
            <w:tcW w:type="dxa" w:w="1575"/>
          </w:tcPr>
          <w:p>
            <w:pPr>
              <w:spacing w:after="0"/>
              <w:jc w:val="right"/>
            </w:pPr>
            <w:r>
              <w:rPr>
                <w:sz w:val="16"/>
              </w:rPr>
              <w:t>0</w:t>
            </w:r>
          </w:p>
        </w:tc>
        <w:tc>
          <w:tcPr>
            <w:tcW w:type="dxa" w:w="1884"/>
          </w:tcPr>
          <w:p>
            <w:pPr>
              <w:spacing w:after="0"/>
              <w:jc w:val="left"/>
            </w:pPr>
          </w:p>
        </w:tc>
        <w:tc>
          <w:tcPr>
            <w:tcW w:type="dxa" w:w="1811"/>
          </w:tcPr>
          <w:p>
            <w:pPr>
              <w:spacing w:after="0"/>
              <w:jc w:val="left"/>
            </w:pPr>
          </w:p>
        </w:tc>
        <w:tc>
          <w:tcPr>
            <w:tcW w:type="dxa" w:w="1632"/>
          </w:tcPr>
          <w:p>
            <w:pPr>
              <w:spacing w:after="0"/>
              <w:jc w:val="left"/>
            </w:pPr>
          </w:p>
        </w:tc>
        <w:tc>
          <w:tcPr>
            <w:tcW w:type="dxa" w:w="1596"/>
          </w:tcPr>
          <w:p>
            <w:pPr>
              <w:spacing w:after="0"/>
              <w:jc w:val="left"/>
            </w:pPr>
          </w:p>
        </w:tc>
        <w:tc>
          <w:tcPr>
            <w:tcW w:type="dxa" w:w="2193"/>
          </w:tcPr>
          <w:p>
            <w:pPr>
              <w:spacing w:after="0"/>
              <w:jc w:val="left"/>
            </w:pPr>
            <w:r>
              <w:rPr>
                <w:sz w:val="16"/>
              </w:rPr>
              <w:t>Acres burned: in event narratives only; local data required.</w:t>
            </w:r>
          </w:p>
        </w:tc>
      </w:tr>
      <w:tr>
        <w:trPr>
          <w:cantSplit/>
        </w:trPr>
        <w:tc>
          <w:tcPr>
            <w:tcW w:type="dxa" w:w="1707"/>
          </w:tcPr>
          <w:p>
            <w:pPr>
              <w:spacing w:after="0"/>
              <w:jc w:val="left"/>
            </w:pPr>
            <w:r>
              <w:rPr>
                <w:sz w:val="16"/>
              </w:rPr>
              <w:t>Winter Storm, Heavy Snow, Blizzard, Lake-Effect Snow, Winter Weather, Sleet</w:t>
            </w:r>
          </w:p>
        </w:tc>
        <w:tc>
          <w:tcPr>
            <w:tcW w:type="dxa" w:w="1715"/>
          </w:tcPr>
          <w:p>
            <w:pPr>
              <w:spacing w:after="0"/>
              <w:jc w:val="left"/>
            </w:pPr>
            <w:r>
              <w:rPr>
                <w:sz w:val="16"/>
              </w:rPr>
              <w:t>none in data (snowfall local)</w:t>
            </w:r>
          </w:p>
        </w:tc>
        <w:tc>
          <w:tcPr>
            <w:tcW w:type="dxa" w:w="1575"/>
          </w:tcPr>
          <w:p>
            <w:pPr>
              <w:spacing w:after="0"/>
              <w:jc w:val="right"/>
            </w:pPr>
            <w:r>
              <w:rPr>
                <w:sz w:val="16"/>
              </w:rPr>
              <w:t>191, 1996 to 2026 (191 zone-level)</w:t>
            </w:r>
          </w:p>
        </w:tc>
        <w:tc>
          <w:tcPr>
            <w:tcW w:type="dxa" w:w="1884"/>
          </w:tcPr>
          <w:p>
            <w:pPr>
              <w:spacing w:after="0"/>
              <w:jc w:val="left"/>
            </w:pPr>
          </w:p>
        </w:tc>
        <w:tc>
          <w:tcPr>
            <w:tcW w:type="dxa" w:w="1811"/>
          </w:tcPr>
          <w:p>
            <w:pPr>
              <w:spacing w:after="0"/>
              <w:jc w:val="left"/>
            </w:pPr>
            <w:r>
              <w:rPr>
                <w:sz w:val="16"/>
              </w:rPr>
              <w:t>Winter Storm, 2003-02-14, $1,500,000 property; crops not reported, reported for the zone (2003 dollars); NWS zone VAZ025 (AUGUSTA), zone-level: may include parts of neighboring counties</w:t>
            </w:r>
          </w:p>
        </w:tc>
        <w:tc>
          <w:tcPr>
            <w:tcW w:type="dxa" w:w="1632"/>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7"/>
        <w:gridCol w:w="2562"/>
        <w:gridCol w:w="2205"/>
        <w:gridCol w:w="1411"/>
        <w:gridCol w:w="256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7"/>
            <w:shd w:val="clear" w:color="auto" w:fill="E8E8E8"/>
          </w:tcPr>
          <w:p>
            <w:pPr>
              <w:spacing w:after="0"/>
              <w:jc w:val="left"/>
            </w:pPr>
            <w:r>
              <w:rPr>
                <w:b/>
                <w:sz w:val="16"/>
              </w:rPr>
              <w:t>Type</w:t>
            </w:r>
          </w:p>
        </w:tc>
        <w:tc>
          <w:tcPr>
            <w:tcW w:type="dxa" w:w="2562"/>
            <w:shd w:val="clear" w:color="auto" w:fill="E8E8E8"/>
          </w:tcPr>
          <w:p>
            <w:pPr>
              <w:spacing w:after="0"/>
              <w:jc w:val="left"/>
            </w:pPr>
            <w:r>
              <w:rPr>
                <w:b/>
                <w:sz w:val="16"/>
              </w:rPr>
              <w:t>Title</w:t>
            </w:r>
          </w:p>
        </w:tc>
        <w:tc>
          <w:tcPr>
            <w:tcW w:type="dxa" w:w="2205"/>
            <w:shd w:val="clear" w:color="auto" w:fill="E8E8E8"/>
          </w:tcPr>
          <w:p>
            <w:pPr>
              <w:spacing w:after="0"/>
              <w:jc w:val="left"/>
            </w:pPr>
            <w:r>
              <w:rPr>
                <w:b/>
                <w:sz w:val="16"/>
              </w:rPr>
              <w:t>Mapped hazard</w:t>
            </w:r>
          </w:p>
        </w:tc>
        <w:tc>
          <w:tcPr>
            <w:tcW w:type="dxa" w:w="1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6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7"/>
          </w:tcPr>
          <w:p>
            <w:pPr>
              <w:spacing w:after="0"/>
              <w:jc w:val="left"/>
            </w:pPr>
            <w:r>
              <w:rPr>
                <w:sz w:val="16"/>
              </w:rPr>
              <w:t>Emergency</w:t>
            </w:r>
          </w:p>
        </w:tc>
        <w:tc>
          <w:tcPr>
            <w:tcW w:type="dxa" w:w="2562"/>
          </w:tcPr>
          <w:p>
            <w:pPr>
              <w:spacing w:after="0"/>
              <w:jc w:val="left"/>
            </w:pPr>
            <w:r>
              <w:rPr>
                <w:sz w:val="16"/>
              </w:rPr>
              <w:t>SEVERE WINTER STORM</w:t>
            </w:r>
          </w:p>
        </w:tc>
        <w:tc>
          <w:tcPr>
            <w:tcW w:type="dxa" w:w="2205"/>
          </w:tcPr>
          <w:p>
            <w:pPr>
              <w:spacing w:after="0"/>
              <w:jc w:val="left"/>
            </w:pPr>
            <w:r>
              <w:rPr>
                <w:sz w:val="16"/>
              </w:rPr>
              <w:t>Winter Weather</w:t>
            </w:r>
          </w:p>
        </w:tc>
        <w:tc>
          <w:tcPr>
            <w:tcW w:type="dxa" w:w="1411"/>
          </w:tcPr>
          <w:p>
            <w:pPr>
              <w:spacing w:after="0"/>
              <w:jc w:val="right"/>
            </w:pPr>
            <w:r>
              <w:rPr>
                <w:sz w:val="16"/>
              </w:rPr>
              <w:t>none found</w:t>
            </w:r>
          </w:p>
        </w:tc>
        <w:tc>
          <w:tcPr>
            <w:tcW w:type="dxa" w:w="2565"/>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7"/>
          </w:tcPr>
          <w:p>
            <w:pPr>
              <w:spacing w:after="0"/>
              <w:jc w:val="left"/>
            </w:pPr>
            <w:r>
              <w:rPr>
                <w:sz w:val="16"/>
              </w:rPr>
              <w:t>Major disaster</w:t>
            </w:r>
          </w:p>
        </w:tc>
        <w:tc>
          <w:tcPr>
            <w:tcW w:type="dxa" w:w="2562"/>
          </w:tcPr>
          <w:p>
            <w:pPr>
              <w:spacing w:after="0"/>
              <w:jc w:val="left"/>
            </w:pPr>
            <w:r>
              <w:rPr>
                <w:sz w:val="16"/>
              </w:rPr>
              <w:t>COVID-19 PANDEMIC</w:t>
            </w:r>
          </w:p>
        </w:tc>
        <w:tc>
          <w:tcPr>
            <w:tcW w:type="dxa" w:w="2205"/>
          </w:tcPr>
          <w:p>
            <w:pPr>
              <w:spacing w:after="0"/>
              <w:jc w:val="left"/>
            </w:pPr>
            <w:r>
              <w:rPr>
                <w:sz w:val="16"/>
              </w:rPr>
              <w:t>Non-natural, not counted</w:t>
            </w:r>
          </w:p>
        </w:tc>
        <w:tc>
          <w:tcPr>
            <w:tcW w:type="dxa" w:w="1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7"/>
          </w:tcPr>
          <w:p>
            <w:pPr>
              <w:spacing w:after="0"/>
              <w:jc w:val="left"/>
            </w:pPr>
            <w:r>
              <w:rPr>
                <w:sz w:val="16"/>
              </w:rPr>
              <w:t>Emergency</w:t>
            </w:r>
          </w:p>
        </w:tc>
        <w:tc>
          <w:tcPr>
            <w:tcW w:type="dxa" w:w="2562"/>
          </w:tcPr>
          <w:p>
            <w:pPr>
              <w:spacing w:after="0"/>
              <w:jc w:val="left"/>
            </w:pPr>
            <w:r>
              <w:rPr>
                <w:sz w:val="16"/>
              </w:rPr>
              <w:t>COVID-19</w:t>
            </w:r>
          </w:p>
        </w:tc>
        <w:tc>
          <w:tcPr>
            <w:tcW w:type="dxa" w:w="2205"/>
          </w:tcPr>
          <w:p>
            <w:pPr>
              <w:spacing w:after="0"/>
              <w:jc w:val="left"/>
            </w:pPr>
            <w:r>
              <w:rPr>
                <w:sz w:val="16"/>
              </w:rPr>
              <w:t>Non-natural, not counted</w:t>
            </w:r>
          </w:p>
        </w:tc>
        <w:tc>
          <w:tcPr>
            <w:tcW w:type="dxa" w:w="1411"/>
          </w:tcPr>
          <w:p>
            <w:pPr>
              <w:spacing w:after="0"/>
              <w:jc w:val="right"/>
            </w:pPr>
            <w:r>
              <w:rPr>
                <w:sz w:val="16"/>
              </w:rPr>
              <w:t>none found</w:t>
            </w:r>
          </w:p>
        </w:tc>
        <w:tc>
          <w:tcPr>
            <w:tcW w:type="dxa" w:w="2565"/>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7"/>
          </w:tcPr>
          <w:p>
            <w:pPr>
              <w:spacing w:after="0"/>
              <w:jc w:val="left"/>
            </w:pPr>
            <w:r>
              <w:rPr>
                <w:sz w:val="16"/>
              </w:rPr>
              <w:t>Emergency</w:t>
            </w:r>
          </w:p>
        </w:tc>
        <w:tc>
          <w:tcPr>
            <w:tcW w:type="dxa" w:w="2562"/>
          </w:tcPr>
          <w:p>
            <w:pPr>
              <w:spacing w:after="0"/>
              <w:jc w:val="left"/>
            </w:pPr>
            <w:r>
              <w:rPr>
                <w:sz w:val="16"/>
              </w:rPr>
              <w:t>HURRICANE FLORENCE</w:t>
            </w:r>
          </w:p>
        </w:tc>
        <w:tc>
          <w:tcPr>
            <w:tcW w:type="dxa" w:w="2205"/>
          </w:tcPr>
          <w:p>
            <w:pPr>
              <w:spacing w:after="0"/>
              <w:jc w:val="left"/>
            </w:pPr>
            <w:r>
              <w:rPr>
                <w:sz w:val="16"/>
              </w:rPr>
              <w:t>Hurricane</w:t>
            </w:r>
          </w:p>
        </w:tc>
        <w:tc>
          <w:tcPr>
            <w:tcW w:type="dxa" w:w="1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7"/>
          </w:tcPr>
          <w:p>
            <w:pPr>
              <w:spacing w:after="0"/>
              <w:jc w:val="left"/>
            </w:pPr>
            <w:r>
              <w:rPr>
                <w:sz w:val="16"/>
              </w:rPr>
              <w:t>Emergency</w:t>
            </w:r>
          </w:p>
        </w:tc>
        <w:tc>
          <w:tcPr>
            <w:tcW w:type="dxa" w:w="2562"/>
          </w:tcPr>
          <w:p>
            <w:pPr>
              <w:spacing w:after="0"/>
              <w:jc w:val="left"/>
            </w:pPr>
            <w:r>
              <w:rPr>
                <w:sz w:val="16"/>
              </w:rPr>
              <w:t>HURRICANE SANDY</w:t>
            </w:r>
          </w:p>
        </w:tc>
        <w:tc>
          <w:tcPr>
            <w:tcW w:type="dxa" w:w="2205"/>
          </w:tcPr>
          <w:p>
            <w:pPr>
              <w:spacing w:after="0"/>
              <w:jc w:val="left"/>
            </w:pPr>
            <w:r>
              <w:rPr>
                <w:sz w:val="16"/>
              </w:rPr>
              <w:t>Hurricane</w:t>
            </w:r>
          </w:p>
        </w:tc>
        <w:tc>
          <w:tcPr>
            <w:tcW w:type="dxa" w:w="1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67"/>
          </w:tcPr>
          <w:p>
            <w:pPr>
              <w:spacing w:after="0"/>
              <w:jc w:val="left"/>
            </w:pPr>
            <w:r>
              <w:rPr>
                <w:sz w:val="16"/>
              </w:rPr>
              <w:t>Major disaster</w:t>
            </w:r>
          </w:p>
        </w:tc>
        <w:tc>
          <w:tcPr>
            <w:tcW w:type="dxa" w:w="2562"/>
          </w:tcPr>
          <w:p>
            <w:pPr>
              <w:spacing w:after="0"/>
              <w:jc w:val="left"/>
            </w:pPr>
            <w:r>
              <w:rPr>
                <w:sz w:val="16"/>
              </w:rPr>
              <w:t>SEVERE STORMS AND STRAIGHT-LINE WINDS</w:t>
            </w:r>
          </w:p>
        </w:tc>
        <w:tc>
          <w:tcPr>
            <w:tcW w:type="dxa" w:w="2205"/>
          </w:tcPr>
          <w:p>
            <w:pPr>
              <w:spacing w:after="0"/>
              <w:jc w:val="left"/>
            </w:pPr>
            <w:r>
              <w:rPr>
                <w:sz w:val="16"/>
              </w:rPr>
              <w:t>Strong Wind</w:t>
            </w:r>
          </w:p>
        </w:tc>
        <w:tc>
          <w:tcPr>
            <w:tcW w:type="dxa" w:w="1411"/>
          </w:tcPr>
          <w:p>
            <w:pPr>
              <w:spacing w:after="0"/>
              <w:jc w:val="right"/>
            </w:pPr>
            <w:r>
              <w:rPr>
                <w:sz w:val="16"/>
              </w:rPr>
              <w:t>$106,642.76</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67"/>
          </w:tcPr>
          <w:p>
            <w:pPr>
              <w:spacing w:after="0"/>
              <w:jc w:val="left"/>
            </w:pPr>
            <w:r>
              <w:rPr>
                <w:sz w:val="16"/>
              </w:rPr>
              <w:t>Major disaster</w:t>
            </w:r>
          </w:p>
        </w:tc>
        <w:tc>
          <w:tcPr>
            <w:tcW w:type="dxa" w:w="2562"/>
          </w:tcPr>
          <w:p>
            <w:pPr>
              <w:spacing w:after="0"/>
              <w:jc w:val="left"/>
            </w:pPr>
            <w:r>
              <w:rPr>
                <w:sz w:val="16"/>
              </w:rPr>
              <w:t>SEVERE WINTER STORM AND SNOWSTORM</w:t>
            </w:r>
          </w:p>
        </w:tc>
        <w:tc>
          <w:tcPr>
            <w:tcW w:type="dxa" w:w="2205"/>
          </w:tcPr>
          <w:p>
            <w:pPr>
              <w:spacing w:after="0"/>
              <w:jc w:val="left"/>
            </w:pPr>
            <w:r>
              <w:rPr>
                <w:sz w:val="16"/>
              </w:rPr>
              <w:t>Winter Weather</w:t>
            </w:r>
          </w:p>
        </w:tc>
        <w:tc>
          <w:tcPr>
            <w:tcW w:type="dxa" w:w="1411"/>
          </w:tcPr>
          <w:p>
            <w:pPr>
              <w:spacing w:after="0"/>
              <w:jc w:val="right"/>
            </w:pPr>
            <w:r>
              <w:rPr>
                <w:sz w:val="16"/>
              </w:rPr>
              <w:t>$150,378.53</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7"/>
          </w:tcPr>
          <w:p>
            <w:pPr>
              <w:spacing w:after="0"/>
              <w:jc w:val="left"/>
            </w:pPr>
            <w:r>
              <w:rPr>
                <w:sz w:val="16"/>
              </w:rPr>
              <w:t>Emergency</w:t>
            </w:r>
          </w:p>
        </w:tc>
        <w:tc>
          <w:tcPr>
            <w:tcW w:type="dxa" w:w="2562"/>
          </w:tcPr>
          <w:p>
            <w:pPr>
              <w:spacing w:after="0"/>
              <w:jc w:val="left"/>
            </w:pPr>
            <w:r>
              <w:rPr>
                <w:sz w:val="16"/>
              </w:rPr>
              <w:t>HURRICANE KATRINA EVACUATION</w:t>
            </w:r>
          </w:p>
        </w:tc>
        <w:tc>
          <w:tcPr>
            <w:tcW w:type="dxa" w:w="2205"/>
          </w:tcPr>
          <w:p>
            <w:pPr>
              <w:spacing w:after="0"/>
              <w:jc w:val="left"/>
            </w:pPr>
            <w:r>
              <w:rPr>
                <w:sz w:val="16"/>
              </w:rPr>
              <w:t>Hurricane: evacuation support, not a local hazard event; not counted</w:t>
            </w:r>
          </w:p>
        </w:tc>
        <w:tc>
          <w:tcPr>
            <w:tcW w:type="dxa" w:w="1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7"/>
          </w:tcPr>
          <w:p>
            <w:pPr>
              <w:spacing w:after="0"/>
              <w:jc w:val="left"/>
            </w:pPr>
            <w:r>
              <w:rPr>
                <w:sz w:val="16"/>
              </w:rPr>
              <w:t>Major disaster</w:t>
            </w:r>
          </w:p>
        </w:tc>
        <w:tc>
          <w:tcPr>
            <w:tcW w:type="dxa" w:w="2562"/>
          </w:tcPr>
          <w:p>
            <w:pPr>
              <w:spacing w:after="0"/>
              <w:jc w:val="left"/>
            </w:pPr>
            <w:r>
              <w:rPr>
                <w:sz w:val="16"/>
              </w:rPr>
              <w:t>HURRICANE ISABEL</w:t>
            </w:r>
          </w:p>
        </w:tc>
        <w:tc>
          <w:tcPr>
            <w:tcW w:type="dxa" w:w="2205"/>
          </w:tcPr>
          <w:p>
            <w:pPr>
              <w:spacing w:after="0"/>
              <w:jc w:val="left"/>
            </w:pPr>
            <w:r>
              <w:rPr>
                <w:sz w:val="16"/>
              </w:rPr>
              <w:t>Hurricane</w:t>
            </w:r>
          </w:p>
        </w:tc>
        <w:tc>
          <w:tcPr>
            <w:tcW w:type="dxa" w:w="1411"/>
          </w:tcPr>
          <w:p>
            <w:pPr>
              <w:spacing w:after="0"/>
              <w:jc w:val="right"/>
            </w:pPr>
            <w:r>
              <w:rPr>
                <w:sz w:val="16"/>
              </w:rPr>
              <w:t>$31,962.47</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7"/>
          </w:tcPr>
          <w:p>
            <w:pPr>
              <w:spacing w:after="0"/>
              <w:jc w:val="left"/>
            </w:pPr>
            <w:r>
              <w:rPr>
                <w:sz w:val="16"/>
              </w:rPr>
              <w:t>Major disaster</w:t>
            </w:r>
          </w:p>
        </w:tc>
        <w:tc>
          <w:tcPr>
            <w:tcW w:type="dxa" w:w="2562"/>
          </w:tcPr>
          <w:p>
            <w:pPr>
              <w:spacing w:after="0"/>
              <w:jc w:val="left"/>
            </w:pPr>
            <w:r>
              <w:rPr>
                <w:sz w:val="16"/>
              </w:rPr>
              <w:t>HURRICANE FRAN AND ASSOCIATED SEVERE STORM COND</w:t>
            </w:r>
          </w:p>
        </w:tc>
        <w:tc>
          <w:tcPr>
            <w:tcW w:type="dxa" w:w="2205"/>
          </w:tcPr>
          <w:p>
            <w:pPr>
              <w:spacing w:after="0"/>
              <w:jc w:val="left"/>
            </w:pPr>
            <w:r>
              <w:rPr>
                <w:sz w:val="16"/>
              </w:rPr>
              <w:t>Hurricane</w:t>
            </w:r>
          </w:p>
        </w:tc>
        <w:tc>
          <w:tcPr>
            <w:tcW w:type="dxa" w:w="1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7"/>
          </w:tcPr>
          <w:p>
            <w:pPr>
              <w:spacing w:after="0"/>
              <w:jc w:val="left"/>
            </w:pPr>
            <w:r>
              <w:rPr>
                <w:sz w:val="16"/>
              </w:rPr>
              <w:t>Major disaster</w:t>
            </w:r>
          </w:p>
        </w:tc>
        <w:tc>
          <w:tcPr>
            <w:tcW w:type="dxa" w:w="2562"/>
          </w:tcPr>
          <w:p>
            <w:pPr>
              <w:spacing w:after="0"/>
              <w:jc w:val="left"/>
            </w:pPr>
            <w:r>
              <w:rPr>
                <w:sz w:val="16"/>
              </w:rPr>
              <w:t>BLIZZARD OF 96 (SEVERE SNOW STORM)</w:t>
            </w:r>
          </w:p>
        </w:tc>
        <w:tc>
          <w:tcPr>
            <w:tcW w:type="dxa" w:w="2205"/>
          </w:tcPr>
          <w:p>
            <w:pPr>
              <w:spacing w:after="0"/>
              <w:jc w:val="left"/>
            </w:pPr>
            <w:r>
              <w:rPr>
                <w:sz w:val="16"/>
              </w:rPr>
              <w:t>Winter Weather</w:t>
            </w:r>
          </w:p>
        </w:tc>
        <w:tc>
          <w:tcPr>
            <w:tcW w:type="dxa" w:w="1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67"/>
          </w:tcPr>
          <w:p>
            <w:pPr>
              <w:spacing w:after="0"/>
              <w:jc w:val="left"/>
            </w:pPr>
            <w:r>
              <w:rPr>
                <w:sz w:val="16"/>
              </w:rPr>
              <w:t>Major disaster</w:t>
            </w:r>
          </w:p>
        </w:tc>
        <w:tc>
          <w:tcPr>
            <w:tcW w:type="dxa" w:w="2562"/>
          </w:tcPr>
          <w:p>
            <w:pPr>
              <w:spacing w:after="0"/>
              <w:jc w:val="left"/>
            </w:pPr>
            <w:r>
              <w:rPr>
                <w:sz w:val="16"/>
              </w:rPr>
              <w:t>SEVERE STORMS AND FLOODING</w:t>
            </w:r>
          </w:p>
        </w:tc>
        <w:tc>
          <w:tcPr>
            <w:tcW w:type="dxa" w:w="2205"/>
          </w:tcPr>
          <w:p>
            <w:pPr>
              <w:spacing w:after="0"/>
              <w:jc w:val="left"/>
            </w:pPr>
            <w:r>
              <w:rPr>
                <w:sz w:val="16"/>
              </w:rPr>
              <w:t>Inland Flooding</w:t>
            </w:r>
          </w:p>
        </w:tc>
        <w:tc>
          <w:tcPr>
            <w:tcW w:type="dxa" w:w="1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7"/>
          </w:tcPr>
          <w:p>
            <w:pPr>
              <w:spacing w:after="0"/>
              <w:jc w:val="left"/>
            </w:pPr>
            <w:r>
              <w:rPr>
                <w:sz w:val="16"/>
              </w:rPr>
              <w:t>Emergency</w:t>
            </w:r>
          </w:p>
        </w:tc>
        <w:tc>
          <w:tcPr>
            <w:tcW w:type="dxa" w:w="2562"/>
          </w:tcPr>
          <w:p>
            <w:pPr>
              <w:spacing w:after="0"/>
              <w:jc w:val="left"/>
            </w:pPr>
            <w:r>
              <w:rPr>
                <w:sz w:val="16"/>
              </w:rPr>
              <w:t>SEVERE WINTER STORM</w:t>
            </w:r>
          </w:p>
        </w:tc>
        <w:tc>
          <w:tcPr>
            <w:tcW w:type="dxa" w:w="2205"/>
          </w:tcPr>
          <w:p>
            <w:pPr>
              <w:spacing w:after="0"/>
              <w:jc w:val="left"/>
            </w:pPr>
            <w:r>
              <w:rPr>
                <w:sz w:val="16"/>
              </w:rPr>
              <w:t>Winter Weather</w:t>
            </w:r>
          </w:p>
        </w:tc>
        <w:tc>
          <w:tcPr>
            <w:tcW w:type="dxa" w:w="1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7"/>
          </w:tcPr>
          <w:p>
            <w:pPr>
              <w:spacing w:after="0"/>
              <w:jc w:val="left"/>
            </w:pPr>
            <w:r>
              <w:rPr>
                <w:sz w:val="16"/>
              </w:rPr>
              <w:t>Major disaster</w:t>
            </w:r>
          </w:p>
        </w:tc>
        <w:tc>
          <w:tcPr>
            <w:tcW w:type="dxa" w:w="2562"/>
          </w:tcPr>
          <w:p>
            <w:pPr>
              <w:spacing w:after="0"/>
              <w:jc w:val="left"/>
            </w:pPr>
            <w:r>
              <w:rPr>
                <w:sz w:val="16"/>
              </w:rPr>
              <w:t>TROPICAL STORM AGNES</w:t>
            </w:r>
          </w:p>
        </w:tc>
        <w:tc>
          <w:tcPr>
            <w:tcW w:type="dxa" w:w="2205"/>
          </w:tcPr>
          <w:p>
            <w:pPr>
              <w:spacing w:after="0"/>
              <w:jc w:val="left"/>
            </w:pPr>
            <w:r>
              <w:rPr>
                <w:sz w:val="16"/>
              </w:rPr>
              <w:t>Inland Flooding (primary); also designated: Hurricane</w:t>
            </w:r>
          </w:p>
        </w:tc>
        <w:tc>
          <w:tcPr>
            <w:tcW w:type="dxa" w:w="1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61</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20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191</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37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59"/>
        <w:gridCol w:w="2214"/>
        <w:gridCol w:w="1370"/>
        <w:gridCol w:w="2511"/>
        <w:gridCol w:w="2655"/>
        <w:gridCol w:w="19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59"/>
            <w:shd w:val="clear" w:color="auto" w:fill="E8E8E8"/>
          </w:tcPr>
          <w:p>
            <w:pPr>
              <w:spacing w:after="0"/>
              <w:jc w:val="left"/>
            </w:pPr>
            <w:r>
              <w:rPr>
                <w:b/>
                <w:sz w:val="16"/>
              </w:rPr>
              <w:t>Magnitude or extent</w:t>
            </w:r>
          </w:p>
        </w:tc>
        <w:tc>
          <w:tcPr>
            <w:tcW w:type="dxa" w:w="2214"/>
            <w:shd w:val="clear" w:color="auto" w:fill="E8E8E8"/>
          </w:tcPr>
          <w:p>
            <w:pPr>
              <w:spacing w:after="0"/>
              <w:jc w:val="left"/>
            </w:pPr>
            <w:r>
              <w:rPr>
                <w:b/>
                <w:sz w:val="16"/>
              </w:rPr>
              <w:t>Damage</w:t>
            </w:r>
          </w:p>
          <w:p>
            <w:pPr>
              <w:spacing w:after="0"/>
              <w:jc w:val="left"/>
            </w:pPr>
            <w:r>
              <w:rPr>
                <w:i/>
                <w:color w:val="555555"/>
                <w:sz w:val="14"/>
              </w:rPr>
              <w:t>nominal dollars</w:t>
            </w:r>
          </w:p>
        </w:tc>
        <w:tc>
          <w:tcPr>
            <w:tcW w:type="dxa" w:w="13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11"/>
            <w:shd w:val="clear" w:color="auto" w:fill="E8E8E8"/>
          </w:tcPr>
          <w:p>
            <w:pPr>
              <w:spacing w:after="0"/>
              <w:jc w:val="left"/>
            </w:pPr>
            <w:r>
              <w:rPr>
                <w:b/>
                <w:sz w:val="16"/>
              </w:rPr>
              <w:t>Location</w:t>
            </w:r>
          </w:p>
        </w:tc>
        <w:tc>
          <w:tcPr>
            <w:tcW w:type="dxa" w:w="2655"/>
            <w:shd w:val="clear" w:color="auto" w:fill="E8E8E8"/>
          </w:tcPr>
          <w:p>
            <w:pPr>
              <w:spacing w:after="0"/>
              <w:jc w:val="left"/>
            </w:pPr>
            <w:r>
              <w:rPr>
                <w:b/>
                <w:sz w:val="16"/>
              </w:rPr>
              <w:t>Flags</w:t>
            </w:r>
          </w:p>
        </w:tc>
        <w:tc>
          <w:tcPr>
            <w:tcW w:type="dxa" w:w="19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159"/>
          </w:tcPr>
          <w:p>
            <w:pPr>
              <w:spacing w:after="0"/>
              <w:jc w:val="left"/>
            </w:pPr>
          </w:p>
        </w:tc>
        <w:tc>
          <w:tcPr>
            <w:tcW w:type="dxa" w:w="2214"/>
          </w:tcPr>
          <w:p>
            <w:pPr>
              <w:spacing w:after="0"/>
              <w:jc w:val="left"/>
            </w:pPr>
            <w:r>
              <w:rPr>
                <w:sz w:val="16"/>
              </w:rPr>
              <w:t>damage not reported</w:t>
            </w:r>
          </w:p>
        </w:tc>
        <w:tc>
          <w:tcPr>
            <w:tcW w:type="dxa" w:w="1370"/>
          </w:tcPr>
          <w:p>
            <w:pPr>
              <w:spacing w:after="0"/>
              <w:jc w:val="right"/>
            </w:pPr>
            <w:r>
              <w:rPr>
                <w:sz w:val="16"/>
              </w:rPr>
              <w:t>0, 0</w:t>
            </w:r>
          </w:p>
        </w:tc>
        <w:tc>
          <w:tcPr>
            <w:tcW w:type="dxa" w:w="2511"/>
          </w:tcPr>
          <w:p>
            <w:pPr>
              <w:spacing w:after="0"/>
              <w:jc w:val="left"/>
            </w:pPr>
            <w:r>
              <w:rPr>
                <w:sz w:val="16"/>
              </w:rPr>
              <w:t>NWS zone VAZ025 (AUGUSTA), zone-level: may include parts of neighboring counties</w:t>
            </w:r>
          </w:p>
        </w:tc>
        <w:tc>
          <w:tcPr>
            <w:tcW w:type="dxa" w:w="2655"/>
          </w:tcPr>
          <w:p>
            <w:pPr>
              <w:spacing w:after="0"/>
              <w:jc w:val="left"/>
            </w:pPr>
            <w:r>
              <w:rPr>
                <w:sz w:val="16"/>
              </w:rPr>
              <w:t>during plan review, check whether your last plan included it; within last 5 years</w:t>
            </w:r>
          </w:p>
        </w:tc>
        <w:tc>
          <w:tcPr>
            <w:tcW w:type="dxa" w:w="19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2023-08-07</w:t>
            </w:r>
          </w:p>
        </w:tc>
        <w:tc>
          <w:tcPr>
            <w:tcW w:type="dxa" w:w="1215"/>
          </w:tcPr>
          <w:p>
            <w:pPr>
              <w:spacing w:after="0"/>
              <w:jc w:val="left"/>
            </w:pPr>
            <w:r>
              <w:rPr>
                <w:sz w:val="16"/>
              </w:rPr>
              <w:t>Hail</w:t>
            </w:r>
          </w:p>
        </w:tc>
        <w:tc>
          <w:tcPr>
            <w:tcW w:type="dxa" w:w="1159"/>
          </w:tcPr>
          <w:p>
            <w:pPr>
              <w:spacing w:after="0"/>
              <w:jc w:val="left"/>
            </w:pPr>
            <w:r>
              <w:rPr>
                <w:sz w:val="16"/>
              </w:rPr>
              <w:t>2.5 in</w:t>
            </w:r>
          </w:p>
        </w:tc>
        <w:tc>
          <w:tcPr>
            <w:tcW w:type="dxa" w:w="2214"/>
          </w:tcPr>
          <w:p>
            <w:pPr>
              <w:spacing w:after="0"/>
              <w:jc w:val="left"/>
            </w:pPr>
            <w:r>
              <w:rPr>
                <w:sz w:val="16"/>
              </w:rPr>
              <w:t>damage not reported</w:t>
            </w:r>
          </w:p>
        </w:tc>
        <w:tc>
          <w:tcPr>
            <w:tcW w:type="dxa" w:w="1370"/>
          </w:tcPr>
          <w:p>
            <w:pPr>
              <w:spacing w:after="0"/>
              <w:jc w:val="right"/>
            </w:pPr>
            <w:r>
              <w:rPr>
                <w:sz w:val="16"/>
              </w:rPr>
              <w:t>0, 0</w:t>
            </w:r>
          </w:p>
        </w:tc>
        <w:tc>
          <w:tcPr>
            <w:tcW w:type="dxa" w:w="2511"/>
          </w:tcPr>
          <w:p>
            <w:pPr>
              <w:spacing w:after="0"/>
              <w:jc w:val="left"/>
            </w:pPr>
            <w:r>
              <w:rPr>
                <w:sz w:val="16"/>
              </w:rPr>
              <w:t>STAUNTON</w:t>
            </w:r>
          </w:p>
        </w:tc>
        <w:tc>
          <w:tcPr>
            <w:tcW w:type="dxa" w:w="2655"/>
          </w:tcPr>
          <w:p>
            <w:pPr>
              <w:spacing w:after="0"/>
              <w:jc w:val="left"/>
            </w:pPr>
            <w:r>
              <w:rPr>
                <w:sz w:val="16"/>
              </w:rPr>
              <w:t>within last 5 years</w:t>
            </w:r>
          </w:p>
        </w:tc>
        <w:tc>
          <w:tcPr>
            <w:tcW w:type="dxa" w:w="1951"/>
          </w:tcPr>
          <w:p>
            <w:pPr>
              <w:spacing w:after="0"/>
              <w:jc w:val="left"/>
            </w:pPr>
            <w:r>
              <w:rPr>
                <w:sz w:val="16"/>
              </w:rPr>
              <w:t>B1-c worst recorded: Hail</w:t>
            </w:r>
          </w:p>
        </w:tc>
      </w:tr>
      <w:tr>
        <w:trPr>
          <w:cantSplit/>
        </w:trPr>
        <w:tc>
          <w:tcPr>
            <w:tcW w:type="dxa" w:w="1037"/>
          </w:tcPr>
          <w:p>
            <w:pPr>
              <w:spacing w:after="0"/>
              <w:jc w:val="left"/>
            </w:pPr>
            <w:r>
              <w:rPr>
                <w:sz w:val="16"/>
              </w:rPr>
              <w:t>2022-07-06</w:t>
            </w:r>
          </w:p>
        </w:tc>
        <w:tc>
          <w:tcPr>
            <w:tcW w:type="dxa" w:w="1215"/>
          </w:tcPr>
          <w:p>
            <w:pPr>
              <w:spacing w:after="0"/>
              <w:jc w:val="left"/>
            </w:pPr>
            <w:r>
              <w:rPr>
                <w:sz w:val="16"/>
              </w:rPr>
              <w:t>Thunderstorm Wind</w:t>
            </w:r>
          </w:p>
        </w:tc>
        <w:tc>
          <w:tcPr>
            <w:tcW w:type="dxa" w:w="1159"/>
          </w:tcPr>
          <w:p>
            <w:pPr>
              <w:spacing w:after="0"/>
              <w:jc w:val="left"/>
            </w:pPr>
            <w:r>
              <w:rPr>
                <w:sz w:val="16"/>
              </w:rPr>
              <w:t>85 kt (98 mph) estimated gust</w:t>
            </w:r>
          </w:p>
        </w:tc>
        <w:tc>
          <w:tcPr>
            <w:tcW w:type="dxa" w:w="2214"/>
          </w:tcPr>
          <w:p>
            <w:pPr>
              <w:spacing w:after="0"/>
              <w:jc w:val="left"/>
            </w:pPr>
            <w:r>
              <w:rPr>
                <w:sz w:val="16"/>
              </w:rPr>
              <w:t>$1,200,000 property; crops not reported (2022 dollars)</w:t>
            </w:r>
          </w:p>
        </w:tc>
        <w:tc>
          <w:tcPr>
            <w:tcW w:type="dxa" w:w="1370"/>
          </w:tcPr>
          <w:p>
            <w:pPr>
              <w:spacing w:after="0"/>
              <w:jc w:val="right"/>
            </w:pPr>
            <w:r>
              <w:rPr>
                <w:sz w:val="16"/>
              </w:rPr>
              <w:t>0, 0</w:t>
            </w:r>
          </w:p>
        </w:tc>
        <w:tc>
          <w:tcPr>
            <w:tcW w:type="dxa" w:w="2511"/>
          </w:tcPr>
          <w:p>
            <w:pPr>
              <w:spacing w:after="0"/>
              <w:jc w:val="left"/>
            </w:pPr>
            <w:r>
              <w:rPr>
                <w:sz w:val="16"/>
              </w:rPr>
              <w:t>STAUNTON</w:t>
            </w:r>
          </w:p>
        </w:tc>
        <w:tc>
          <w:tcPr>
            <w:tcW w:type="dxa" w:w="2655"/>
          </w:tcPr>
          <w:p>
            <w:pPr>
              <w:spacing w:after="0"/>
              <w:jc w:val="left"/>
            </w:pPr>
            <w:r>
              <w:rPr>
                <w:sz w:val="16"/>
              </w:rPr>
              <w:t>within last 5 years</w:t>
            </w:r>
          </w:p>
        </w:tc>
        <w:tc>
          <w:tcPr>
            <w:tcW w:type="dxa" w:w="1951"/>
          </w:tcPr>
          <w:p>
            <w:pPr>
              <w:spacing w:after="0"/>
              <w:jc w:val="left"/>
            </w:pPr>
            <w:r>
              <w:rPr>
                <w:sz w:val="16"/>
              </w:rPr>
              <w:t>B1-c worst recorded: Thunderstorm Wind</w:t>
            </w:r>
          </w:p>
        </w:tc>
      </w:tr>
      <w:tr>
        <w:trPr>
          <w:cantSplit/>
        </w:trPr>
        <w:tc>
          <w:tcPr>
            <w:tcW w:type="dxa" w:w="1037"/>
          </w:tcPr>
          <w:p>
            <w:pPr>
              <w:spacing w:after="0"/>
              <w:jc w:val="left"/>
            </w:pPr>
            <w:r>
              <w:rPr>
                <w:sz w:val="16"/>
              </w:rPr>
              <w:t>2008-12-31</w:t>
            </w:r>
          </w:p>
        </w:tc>
        <w:tc>
          <w:tcPr>
            <w:tcW w:type="dxa" w:w="1215"/>
          </w:tcPr>
          <w:p>
            <w:pPr>
              <w:spacing w:after="0"/>
              <w:jc w:val="left"/>
            </w:pPr>
            <w:r>
              <w:rPr>
                <w:sz w:val="16"/>
              </w:rPr>
              <w:t>High Wind</w:t>
            </w:r>
          </w:p>
        </w:tc>
        <w:tc>
          <w:tcPr>
            <w:tcW w:type="dxa" w:w="1159"/>
          </w:tcPr>
          <w:p>
            <w:pPr>
              <w:spacing w:after="0"/>
              <w:jc w:val="left"/>
            </w:pPr>
            <w:r>
              <w:rPr>
                <w:sz w:val="16"/>
              </w:rPr>
              <w:t>58 kt (67 mph) measured gust</w:t>
            </w:r>
          </w:p>
        </w:tc>
        <w:tc>
          <w:tcPr>
            <w:tcW w:type="dxa" w:w="2214"/>
          </w:tcPr>
          <w:p>
            <w:pPr>
              <w:spacing w:after="0"/>
              <w:jc w:val="left"/>
            </w:pPr>
            <w:r>
              <w:rPr>
                <w:sz w:val="16"/>
              </w:rPr>
              <w:t>damage not reported</w:t>
            </w:r>
          </w:p>
        </w:tc>
        <w:tc>
          <w:tcPr>
            <w:tcW w:type="dxa" w:w="1370"/>
          </w:tcPr>
          <w:p>
            <w:pPr>
              <w:spacing w:after="0"/>
              <w:jc w:val="right"/>
            </w:pPr>
            <w:r>
              <w:rPr>
                <w:sz w:val="16"/>
              </w:rPr>
              <w:t>0, 0</w:t>
            </w:r>
          </w:p>
        </w:tc>
        <w:tc>
          <w:tcPr>
            <w:tcW w:type="dxa" w:w="2511"/>
          </w:tcPr>
          <w:p>
            <w:pPr>
              <w:spacing w:after="0"/>
              <w:jc w:val="left"/>
            </w:pPr>
            <w:r>
              <w:rPr>
                <w:sz w:val="16"/>
              </w:rPr>
              <w:t>NWS zone VAZ025 (AUGUSTA), zone-level: may include parts of neighboring counties</w:t>
            </w:r>
          </w:p>
        </w:tc>
        <w:tc>
          <w:tcPr>
            <w:tcW w:type="dxa" w:w="2655"/>
          </w:tcPr>
          <w:p>
            <w:pPr>
              <w:spacing w:after="0"/>
              <w:jc w:val="left"/>
            </w:pPr>
          </w:p>
        </w:tc>
        <w:tc>
          <w:tcPr>
            <w:tcW w:type="dxa" w:w="19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2003-02-14</w:t>
            </w:r>
          </w:p>
        </w:tc>
        <w:tc>
          <w:tcPr>
            <w:tcW w:type="dxa" w:w="1215"/>
          </w:tcPr>
          <w:p>
            <w:pPr>
              <w:spacing w:after="0"/>
              <w:jc w:val="left"/>
            </w:pPr>
            <w:r>
              <w:rPr>
                <w:sz w:val="16"/>
              </w:rPr>
              <w:t>Winter Storm</w:t>
            </w:r>
          </w:p>
        </w:tc>
        <w:tc>
          <w:tcPr>
            <w:tcW w:type="dxa" w:w="1159"/>
          </w:tcPr>
          <w:p>
            <w:pPr>
              <w:spacing w:after="0"/>
              <w:jc w:val="left"/>
            </w:pPr>
          </w:p>
        </w:tc>
        <w:tc>
          <w:tcPr>
            <w:tcW w:type="dxa" w:w="2214"/>
          </w:tcPr>
          <w:p>
            <w:pPr>
              <w:spacing w:after="0"/>
              <w:jc w:val="left"/>
            </w:pPr>
            <w:r>
              <w:rPr>
                <w:sz w:val="16"/>
              </w:rPr>
              <w:t>$1,500,000 property; crops not reported, reported for the zone (2003 dollars)</w:t>
            </w:r>
          </w:p>
        </w:tc>
        <w:tc>
          <w:tcPr>
            <w:tcW w:type="dxa" w:w="1370"/>
          </w:tcPr>
          <w:p>
            <w:pPr>
              <w:spacing w:after="0"/>
              <w:jc w:val="right"/>
            </w:pPr>
            <w:r>
              <w:rPr>
                <w:sz w:val="16"/>
              </w:rPr>
              <w:t>0, 0</w:t>
            </w:r>
          </w:p>
        </w:tc>
        <w:tc>
          <w:tcPr>
            <w:tcW w:type="dxa" w:w="2511"/>
          </w:tcPr>
          <w:p>
            <w:pPr>
              <w:spacing w:after="0"/>
              <w:jc w:val="left"/>
            </w:pPr>
            <w:r>
              <w:rPr>
                <w:sz w:val="16"/>
              </w:rPr>
              <w:t>NWS zone VAZ025 (AUGUSTA), zone-level: may include parts of neighboring counties</w:t>
            </w:r>
          </w:p>
        </w:tc>
        <w:tc>
          <w:tcPr>
            <w:tcW w:type="dxa" w:w="2655"/>
          </w:tcPr>
          <w:p>
            <w:pPr>
              <w:spacing w:after="0"/>
              <w:jc w:val="left"/>
            </w:pPr>
          </w:p>
        </w:tc>
        <w:tc>
          <w:tcPr>
            <w:tcW w:type="dxa" w:w="19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159"/>
          </w:tcPr>
          <w:p>
            <w:pPr>
              <w:spacing w:after="0"/>
              <w:jc w:val="left"/>
            </w:pPr>
          </w:p>
        </w:tc>
        <w:tc>
          <w:tcPr>
            <w:tcW w:type="dxa" w:w="2214"/>
          </w:tcPr>
          <w:p>
            <w:pPr>
              <w:spacing w:after="0"/>
              <w:jc w:val="left"/>
            </w:pPr>
            <w:r>
              <w:rPr>
                <w:sz w:val="16"/>
              </w:rPr>
              <w:t>damage not reported</w:t>
            </w:r>
          </w:p>
        </w:tc>
        <w:tc>
          <w:tcPr>
            <w:tcW w:type="dxa" w:w="1370"/>
          </w:tcPr>
          <w:p>
            <w:pPr>
              <w:spacing w:after="0"/>
              <w:jc w:val="right"/>
            </w:pPr>
            <w:r>
              <w:rPr>
                <w:sz w:val="16"/>
              </w:rPr>
              <w:t>0, 0</w:t>
            </w:r>
          </w:p>
        </w:tc>
        <w:tc>
          <w:tcPr>
            <w:tcW w:type="dxa" w:w="2511"/>
          </w:tcPr>
          <w:p>
            <w:pPr>
              <w:spacing w:after="0"/>
              <w:jc w:val="left"/>
            </w:pPr>
            <w:r>
              <w:rPr>
                <w:sz w:val="16"/>
              </w:rPr>
              <w:t>NWS zone VAZ025 (AUGUSTA), zone-level: may include parts of neighboring counties</w:t>
            </w:r>
          </w:p>
        </w:tc>
        <w:tc>
          <w:tcPr>
            <w:tcW w:type="dxa" w:w="2655"/>
          </w:tcPr>
          <w:p>
            <w:pPr>
              <w:spacing w:after="0"/>
              <w:jc w:val="left"/>
            </w:pPr>
          </w:p>
        </w:tc>
        <w:tc>
          <w:tcPr>
            <w:tcW w:type="dxa" w:w="1951"/>
          </w:tcPr>
          <w:p>
            <w:pPr>
              <w:spacing w:after="0"/>
              <w:jc w:val="left"/>
            </w:pPr>
            <w:r>
              <w:rPr>
                <w:sz w:val="16"/>
              </w:rPr>
              <w:t>B1-c worst recorded: Excessive Heat, Heat</w:t>
            </w:r>
          </w:p>
        </w:tc>
      </w:tr>
      <w:tr>
        <w:trPr>
          <w:cantSplit/>
        </w:trPr>
        <w:tc>
          <w:tcPr>
            <w:tcW w:type="dxa" w:w="1037"/>
          </w:tcPr>
          <w:p>
            <w:pPr>
              <w:spacing w:after="0"/>
              <w:jc w:val="left"/>
            </w:pPr>
            <w:r>
              <w:rPr>
                <w:sz w:val="16"/>
              </w:rPr>
              <w:t>1999-07-04</w:t>
            </w:r>
          </w:p>
        </w:tc>
        <w:tc>
          <w:tcPr>
            <w:tcW w:type="dxa" w:w="1215"/>
          </w:tcPr>
          <w:p>
            <w:pPr>
              <w:spacing w:after="0"/>
              <w:jc w:val="left"/>
            </w:pPr>
            <w:r>
              <w:rPr>
                <w:sz w:val="16"/>
              </w:rPr>
              <w:t>Heat</w:t>
            </w:r>
          </w:p>
        </w:tc>
        <w:tc>
          <w:tcPr>
            <w:tcW w:type="dxa" w:w="1159"/>
          </w:tcPr>
          <w:p>
            <w:pPr>
              <w:spacing w:after="0"/>
              <w:jc w:val="left"/>
            </w:pPr>
          </w:p>
        </w:tc>
        <w:tc>
          <w:tcPr>
            <w:tcW w:type="dxa" w:w="2214"/>
          </w:tcPr>
          <w:p>
            <w:pPr>
              <w:spacing w:after="0"/>
              <w:jc w:val="left"/>
            </w:pPr>
            <w:r>
              <w:rPr>
                <w:sz w:val="16"/>
              </w:rPr>
              <w:t>damage not reported</w:t>
            </w:r>
          </w:p>
        </w:tc>
        <w:tc>
          <w:tcPr>
            <w:tcW w:type="dxa" w:w="1370"/>
          </w:tcPr>
          <w:p>
            <w:pPr>
              <w:spacing w:after="0"/>
              <w:jc w:val="right"/>
            </w:pPr>
            <w:r>
              <w:rPr>
                <w:sz w:val="16"/>
              </w:rPr>
              <w:t>0, 1</w:t>
            </w:r>
          </w:p>
        </w:tc>
        <w:tc>
          <w:tcPr>
            <w:tcW w:type="dxa" w:w="2511"/>
          </w:tcPr>
          <w:p>
            <w:pPr>
              <w:spacing w:after="0"/>
              <w:jc w:val="left"/>
            </w:pPr>
            <w:r>
              <w:rPr>
                <w:sz w:val="16"/>
              </w:rPr>
              <w:t>NWS zone VAZ025 (AUGUSTA / STAUNTON / WAYNESBORRO), zone-level: may include parts of neighboring counties</w:t>
            </w:r>
          </w:p>
        </w:tc>
        <w:tc>
          <w:tcPr>
            <w:tcW w:type="dxa" w:w="2655"/>
          </w:tcPr>
          <w:p>
            <w:pPr>
              <w:spacing w:after="0"/>
              <w:jc w:val="left"/>
            </w:pPr>
          </w:p>
        </w:tc>
        <w:tc>
          <w:tcPr>
            <w:tcW w:type="dxa" w:w="1951"/>
          </w:tcPr>
          <w:p>
            <w:pPr>
              <w:spacing w:after="0"/>
              <w:jc w:val="left"/>
            </w:pPr>
            <w:r>
              <w:rPr>
                <w:sz w:val="16"/>
              </w:rPr>
              <w:t>deaths or injuries recorded</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159"/>
          </w:tcPr>
          <w:p>
            <w:pPr>
              <w:spacing w:after="0"/>
              <w:jc w:val="left"/>
            </w:pPr>
          </w:p>
        </w:tc>
        <w:tc>
          <w:tcPr>
            <w:tcW w:type="dxa" w:w="2214"/>
          </w:tcPr>
          <w:p>
            <w:pPr>
              <w:spacing w:after="0"/>
              <w:jc w:val="left"/>
            </w:pPr>
            <w:r>
              <w:rPr>
                <w:sz w:val="16"/>
              </w:rPr>
              <w:t>damage not reported</w:t>
            </w:r>
          </w:p>
        </w:tc>
        <w:tc>
          <w:tcPr>
            <w:tcW w:type="dxa" w:w="1370"/>
          </w:tcPr>
          <w:p>
            <w:pPr>
              <w:spacing w:after="0"/>
              <w:jc w:val="right"/>
            </w:pPr>
            <w:r>
              <w:rPr>
                <w:sz w:val="16"/>
              </w:rPr>
              <w:t>0, 0</w:t>
            </w:r>
          </w:p>
        </w:tc>
        <w:tc>
          <w:tcPr>
            <w:tcW w:type="dxa" w:w="2511"/>
          </w:tcPr>
          <w:p>
            <w:pPr>
              <w:spacing w:after="0"/>
              <w:jc w:val="left"/>
            </w:pPr>
            <w:r>
              <w:rPr>
                <w:sz w:val="16"/>
              </w:rPr>
              <w:t>NWS zone VAZ025 (AUGUSTA), zone-level: may include parts of neighboring counties</w:t>
            </w:r>
          </w:p>
        </w:tc>
        <w:tc>
          <w:tcPr>
            <w:tcW w:type="dxa" w:w="2655"/>
          </w:tcPr>
          <w:p>
            <w:pPr>
              <w:spacing w:after="0"/>
              <w:jc w:val="left"/>
            </w:pPr>
          </w:p>
        </w:tc>
        <w:tc>
          <w:tcPr>
            <w:tcW w:type="dxa" w:w="1951"/>
          </w:tcPr>
          <w:p>
            <w:pPr>
              <w:spacing w:after="0"/>
              <w:jc w:val="left"/>
            </w:pPr>
            <w:r>
              <w:rPr>
                <w:sz w:val="16"/>
              </w:rPr>
              <w:t>B1-c worst recorded: Drought</w:t>
            </w:r>
          </w:p>
        </w:tc>
      </w:tr>
      <w:tr>
        <w:trPr>
          <w:cantSplit/>
        </w:trPr>
        <w:tc>
          <w:tcPr>
            <w:tcW w:type="dxa" w:w="1037"/>
          </w:tcPr>
          <w:p>
            <w:pPr>
              <w:spacing w:after="0"/>
              <w:jc w:val="left"/>
            </w:pPr>
            <w:r>
              <w:rPr>
                <w:sz w:val="16"/>
              </w:rPr>
              <w:t>1998-07-02</w:t>
            </w:r>
          </w:p>
        </w:tc>
        <w:tc>
          <w:tcPr>
            <w:tcW w:type="dxa" w:w="1215"/>
          </w:tcPr>
          <w:p>
            <w:pPr>
              <w:spacing w:after="0"/>
              <w:jc w:val="left"/>
            </w:pPr>
            <w:r>
              <w:rPr>
                <w:sz w:val="16"/>
              </w:rPr>
              <w:t>Lightning</w:t>
            </w:r>
          </w:p>
        </w:tc>
        <w:tc>
          <w:tcPr>
            <w:tcW w:type="dxa" w:w="1159"/>
          </w:tcPr>
          <w:p>
            <w:pPr>
              <w:spacing w:after="0"/>
              <w:jc w:val="left"/>
            </w:pPr>
          </w:p>
        </w:tc>
        <w:tc>
          <w:tcPr>
            <w:tcW w:type="dxa" w:w="2214"/>
          </w:tcPr>
          <w:p>
            <w:pPr>
              <w:spacing w:after="0"/>
              <w:jc w:val="left"/>
            </w:pPr>
            <w:r>
              <w:rPr>
                <w:sz w:val="16"/>
              </w:rPr>
              <w:t>$10,000 property; crops not reported (1998 dollars)</w:t>
            </w:r>
          </w:p>
        </w:tc>
        <w:tc>
          <w:tcPr>
            <w:tcW w:type="dxa" w:w="1370"/>
          </w:tcPr>
          <w:p>
            <w:pPr>
              <w:spacing w:after="0"/>
              <w:jc w:val="right"/>
            </w:pPr>
            <w:r>
              <w:rPr>
                <w:sz w:val="16"/>
              </w:rPr>
              <w:t>0, 0</w:t>
            </w:r>
          </w:p>
        </w:tc>
        <w:tc>
          <w:tcPr>
            <w:tcW w:type="dxa" w:w="2511"/>
          </w:tcPr>
          <w:p>
            <w:pPr>
              <w:spacing w:after="0"/>
              <w:jc w:val="left"/>
            </w:pPr>
            <w:r>
              <w:rPr>
                <w:sz w:val="16"/>
              </w:rPr>
              <w:t>STAUNTON</w:t>
            </w:r>
          </w:p>
        </w:tc>
        <w:tc>
          <w:tcPr>
            <w:tcW w:type="dxa" w:w="2655"/>
          </w:tcPr>
          <w:p>
            <w:pPr>
              <w:spacing w:after="0"/>
              <w:jc w:val="left"/>
            </w:pPr>
          </w:p>
        </w:tc>
        <w:tc>
          <w:tcPr>
            <w:tcW w:type="dxa" w:w="1951"/>
          </w:tcPr>
          <w:p>
            <w:pPr>
              <w:spacing w:after="0"/>
              <w:jc w:val="left"/>
            </w:pPr>
            <w:r>
              <w:rPr>
                <w:sz w:val="16"/>
              </w:rPr>
              <w:t>B1-c worst recorded: Lightning</w:t>
            </w:r>
          </w:p>
        </w:tc>
      </w:tr>
      <w:tr>
        <w:trPr>
          <w:cantSplit/>
        </w:trPr>
        <w:tc>
          <w:tcPr>
            <w:tcW w:type="dxa" w:w="1037"/>
          </w:tcPr>
          <w:p>
            <w:pPr>
              <w:spacing w:after="0"/>
              <w:jc w:val="left"/>
            </w:pPr>
            <w:r>
              <w:rPr>
                <w:sz w:val="16"/>
              </w:rPr>
              <w:t>1998-02-04</w:t>
            </w:r>
          </w:p>
        </w:tc>
        <w:tc>
          <w:tcPr>
            <w:tcW w:type="dxa" w:w="1215"/>
          </w:tcPr>
          <w:p>
            <w:pPr>
              <w:spacing w:after="0"/>
              <w:jc w:val="left"/>
            </w:pPr>
            <w:r>
              <w:rPr>
                <w:sz w:val="16"/>
              </w:rPr>
              <w:t>Ice Storm</w:t>
            </w:r>
          </w:p>
        </w:tc>
        <w:tc>
          <w:tcPr>
            <w:tcW w:type="dxa" w:w="1159"/>
          </w:tcPr>
          <w:p>
            <w:pPr>
              <w:spacing w:after="0"/>
              <w:jc w:val="left"/>
            </w:pPr>
          </w:p>
        </w:tc>
        <w:tc>
          <w:tcPr>
            <w:tcW w:type="dxa" w:w="2214"/>
          </w:tcPr>
          <w:p>
            <w:pPr>
              <w:spacing w:after="0"/>
              <w:jc w:val="left"/>
            </w:pPr>
            <w:r>
              <w:rPr>
                <w:sz w:val="16"/>
              </w:rPr>
              <w:t>$25,000 property; $150,000 crops, reported for the zone (1998 dollars)</w:t>
            </w:r>
          </w:p>
        </w:tc>
        <w:tc>
          <w:tcPr>
            <w:tcW w:type="dxa" w:w="1370"/>
          </w:tcPr>
          <w:p>
            <w:pPr>
              <w:spacing w:after="0"/>
              <w:jc w:val="right"/>
            </w:pPr>
            <w:r>
              <w:rPr>
                <w:sz w:val="16"/>
              </w:rPr>
              <w:t>0, 0</w:t>
            </w:r>
          </w:p>
        </w:tc>
        <w:tc>
          <w:tcPr>
            <w:tcW w:type="dxa" w:w="2511"/>
          </w:tcPr>
          <w:p>
            <w:pPr>
              <w:spacing w:after="0"/>
              <w:jc w:val="left"/>
            </w:pPr>
            <w:r>
              <w:rPr>
                <w:sz w:val="16"/>
              </w:rPr>
              <w:t>NWS zone VAZ025 (AUGUSTA), zone-level: may include parts of neighboring counties</w:t>
            </w:r>
          </w:p>
        </w:tc>
        <w:tc>
          <w:tcPr>
            <w:tcW w:type="dxa" w:w="2655"/>
          </w:tcPr>
          <w:p>
            <w:pPr>
              <w:spacing w:after="0"/>
              <w:jc w:val="left"/>
            </w:pPr>
          </w:p>
        </w:tc>
        <w:tc>
          <w:tcPr>
            <w:tcW w:type="dxa" w:w="1951"/>
          </w:tcPr>
          <w:p>
            <w:pPr>
              <w:spacing w:after="0"/>
              <w:jc w:val="left"/>
            </w:pPr>
            <w:r>
              <w:rPr>
                <w:sz w:val="16"/>
              </w:rPr>
              <w:t>B1-c worst recorded: Ice Storm</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159"/>
          </w:tcPr>
          <w:p>
            <w:pPr>
              <w:spacing w:after="0"/>
              <w:jc w:val="left"/>
            </w:pPr>
          </w:p>
        </w:tc>
        <w:tc>
          <w:tcPr>
            <w:tcW w:type="dxa" w:w="2214"/>
          </w:tcPr>
          <w:p>
            <w:pPr>
              <w:spacing w:after="0"/>
              <w:jc w:val="left"/>
            </w:pPr>
            <w:r>
              <w:rPr>
                <w:sz w:val="16"/>
              </w:rPr>
              <w:t>property not reported; $3,000,000 crops, reported for the zone (1997 dollars)</w:t>
            </w:r>
          </w:p>
        </w:tc>
        <w:tc>
          <w:tcPr>
            <w:tcW w:type="dxa" w:w="1370"/>
          </w:tcPr>
          <w:p>
            <w:pPr>
              <w:spacing w:after="0"/>
              <w:jc w:val="right"/>
            </w:pPr>
            <w:r>
              <w:rPr>
                <w:sz w:val="16"/>
              </w:rPr>
              <w:t>0, 0</w:t>
            </w:r>
          </w:p>
        </w:tc>
        <w:tc>
          <w:tcPr>
            <w:tcW w:type="dxa" w:w="2511"/>
          </w:tcPr>
          <w:p>
            <w:pPr>
              <w:spacing w:after="0"/>
              <w:jc w:val="left"/>
            </w:pPr>
            <w:r>
              <w:rPr>
                <w:sz w:val="16"/>
              </w:rPr>
              <w:t>NWS zone VAZ025 (AUGUSTA), zone-level: may include parts of neighboring counties</w:t>
            </w:r>
          </w:p>
        </w:tc>
        <w:tc>
          <w:tcPr>
            <w:tcW w:type="dxa" w:w="2655"/>
          </w:tcPr>
          <w:p>
            <w:pPr>
              <w:spacing w:after="0"/>
              <w:jc w:val="left"/>
            </w:pPr>
          </w:p>
        </w:tc>
        <w:tc>
          <w:tcPr>
            <w:tcW w:type="dxa" w:w="19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1159"/>
          </w:tcPr>
          <w:p>
            <w:pPr>
              <w:spacing w:after="0"/>
              <w:jc w:val="left"/>
            </w:pPr>
          </w:p>
        </w:tc>
        <w:tc>
          <w:tcPr>
            <w:tcW w:type="dxa" w:w="2214"/>
          </w:tcPr>
          <w:p>
            <w:pPr>
              <w:spacing w:after="0"/>
              <w:jc w:val="left"/>
            </w:pPr>
            <w:r>
              <w:rPr>
                <w:sz w:val="16"/>
              </w:rPr>
              <w:t>$4,200,000 property; $1,600,000 crops, reported for the zone (1996 dollars)</w:t>
            </w:r>
          </w:p>
        </w:tc>
        <w:tc>
          <w:tcPr>
            <w:tcW w:type="dxa" w:w="1370"/>
          </w:tcPr>
          <w:p>
            <w:pPr>
              <w:spacing w:after="0"/>
              <w:jc w:val="right"/>
            </w:pPr>
            <w:r>
              <w:rPr>
                <w:sz w:val="16"/>
              </w:rPr>
              <w:t>0, 0</w:t>
            </w:r>
          </w:p>
        </w:tc>
        <w:tc>
          <w:tcPr>
            <w:tcW w:type="dxa" w:w="2511"/>
          </w:tcPr>
          <w:p>
            <w:pPr>
              <w:spacing w:after="0"/>
              <w:jc w:val="left"/>
            </w:pPr>
            <w:r>
              <w:rPr>
                <w:sz w:val="16"/>
              </w:rPr>
              <w:t>NWS zone VAZ025 (AUGUSTA), zone-level: may include parts of neighboring counties</w:t>
            </w:r>
          </w:p>
        </w:tc>
        <w:tc>
          <w:tcPr>
            <w:tcW w:type="dxa" w:w="2655"/>
          </w:tcPr>
          <w:p>
            <w:pPr>
              <w:spacing w:after="0"/>
              <w:jc w:val="left"/>
            </w:pPr>
          </w:p>
        </w:tc>
        <w:tc>
          <w:tcPr>
            <w:tcW w:type="dxa" w:w="1951"/>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2.16</w:t>
            </w:r>
          </w:p>
        </w:tc>
        <w:tc>
          <w:tcPr>
            <w:tcW w:type="dxa" w:w="1449"/>
          </w:tcPr>
          <w:p>
            <w:pPr>
              <w:spacing w:after="0"/>
              <w:jc w:val="left"/>
            </w:pPr>
            <w:r>
              <w:rPr>
                <w:sz w:val="16"/>
              </w:rPr>
              <w:t>event-days per year</w:t>
            </w:r>
          </w:p>
        </w:tc>
        <w:tc>
          <w:tcPr>
            <w:tcW w:type="dxa" w:w="1571"/>
          </w:tcPr>
          <w:p>
            <w:pPr>
              <w:spacing w:after="0"/>
              <w:jc w:val="left"/>
            </w:pPr>
            <w:r>
              <w:rPr>
                <w:sz w:val="16"/>
              </w:rPr>
              <w:t>about 2.16 days per year</w:t>
            </w:r>
          </w:p>
        </w:tc>
        <w:tc>
          <w:tcPr>
            <w:tcW w:type="dxa" w:w="1037"/>
          </w:tcPr>
          <w:p>
            <w:pPr>
              <w:spacing w:after="0"/>
              <w:jc w:val="left"/>
            </w:pPr>
            <w:r>
              <w:rPr>
                <w:sz w:val="16"/>
              </w:rPr>
              <w:t>Likely</w:t>
            </w:r>
          </w:p>
        </w:tc>
        <w:tc>
          <w:tcPr>
            <w:tcW w:type="dxa" w:w="1743"/>
          </w:tcPr>
          <w:p>
            <w:pPr>
              <w:spacing w:after="0"/>
              <w:jc w:val="left"/>
            </w:pPr>
            <w:r>
              <w:rPr>
                <w:sz w:val="16"/>
              </w:rPr>
              <w:t>event-days in 9 of 30 years, 1996 to 2025 (30%)</w:t>
            </w:r>
          </w:p>
        </w:tc>
        <w:tc>
          <w:tcPr>
            <w:tcW w:type="dxa" w:w="1520"/>
          </w:tcPr>
          <w:p>
            <w:pPr>
              <w:spacing w:after="0"/>
              <w:jc w:val="right"/>
            </w:pPr>
            <w:r>
              <w:rPr>
                <w:sz w:val="16"/>
              </w:rPr>
              <w:t>41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2.16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4.43</w:t>
            </w:r>
          </w:p>
        </w:tc>
        <w:tc>
          <w:tcPr>
            <w:tcW w:type="dxa" w:w="1449"/>
          </w:tcPr>
          <w:p>
            <w:pPr>
              <w:spacing w:after="0"/>
              <w:jc w:val="left"/>
            </w:pPr>
            <w:r>
              <w:rPr>
                <w:sz w:val="16"/>
              </w:rPr>
              <w:t>event-days per year</w:t>
            </w:r>
          </w:p>
        </w:tc>
        <w:tc>
          <w:tcPr>
            <w:tcW w:type="dxa" w:w="1571"/>
          </w:tcPr>
          <w:p>
            <w:pPr>
              <w:spacing w:after="0"/>
              <w:jc w:val="left"/>
            </w:pPr>
            <w:r>
              <w:rPr>
                <w:sz w:val="16"/>
              </w:rPr>
              <w:t>about 4.43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112</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4.43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0.00121</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2.2</w:t>
            </w:r>
          </w:p>
        </w:tc>
        <w:tc>
          <w:tcPr>
            <w:tcW w:type="dxa" w:w="1449"/>
          </w:tcPr>
          <w:p>
            <w:pPr>
              <w:spacing w:after="0"/>
              <w:jc w:val="left"/>
            </w:pPr>
            <w:r>
              <w:rPr>
                <w:sz w:val="16"/>
              </w:rPr>
              <w:t>events per year</w:t>
            </w:r>
          </w:p>
        </w:tc>
        <w:tc>
          <w:tcPr>
            <w:tcW w:type="dxa" w:w="1571"/>
          </w:tcPr>
          <w:p>
            <w:pPr>
              <w:spacing w:after="0"/>
              <w:jc w:val="left"/>
            </w:pPr>
            <w:r>
              <w:rPr>
                <w:sz w:val="16"/>
              </w:rPr>
              <w:t>about 2.2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83.7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1.74</w:t>
            </w:r>
          </w:p>
        </w:tc>
        <w:tc>
          <w:tcPr>
            <w:tcW w:type="dxa" w:w="1449"/>
          </w:tcPr>
          <w:p>
            <w:pPr>
              <w:spacing w:after="0"/>
              <w:jc w:val="left"/>
            </w:pPr>
            <w:r>
              <w:rPr>
                <w:sz w:val="16"/>
              </w:rPr>
              <w:t>event-days per year</w:t>
            </w:r>
          </w:p>
        </w:tc>
        <w:tc>
          <w:tcPr>
            <w:tcW w:type="dxa" w:w="1571"/>
          </w:tcPr>
          <w:p>
            <w:pPr>
              <w:spacing w:after="0"/>
              <w:jc w:val="left"/>
            </w:pPr>
            <w:r>
              <w:rPr>
                <w:sz w:val="16"/>
              </w:rPr>
              <w:t>about 1.74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33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1.74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0.0519</w:t>
            </w:r>
          </w:p>
        </w:tc>
        <w:tc>
          <w:tcPr>
            <w:tcW w:type="dxa" w:w="1449"/>
          </w:tcPr>
          <w:p>
            <w:pPr>
              <w:spacing w:after="0"/>
              <w:jc w:val="left"/>
            </w:pPr>
            <w:r>
              <w:rPr>
                <w:sz w:val="16"/>
              </w:rPr>
              <w:t>events per year</w:t>
            </w:r>
          </w:p>
        </w:tc>
        <w:tc>
          <w:tcPr>
            <w:tcW w:type="dxa" w:w="1571"/>
          </w:tcPr>
          <w:p>
            <w:pPr>
              <w:spacing w:after="0"/>
              <w:jc w:val="left"/>
            </w:pPr>
            <w:r>
              <w:rPr>
                <w:sz w:val="16"/>
              </w:rPr>
              <w:t>about 1 in 19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0.694</w:t>
            </w:r>
          </w:p>
        </w:tc>
        <w:tc>
          <w:tcPr>
            <w:tcW w:type="dxa" w:w="1449"/>
          </w:tcPr>
          <w:p>
            <w:pPr>
              <w:spacing w:after="0"/>
              <w:jc w:val="left"/>
            </w:pPr>
            <w:r>
              <w:rPr>
                <w:sz w:val="16"/>
              </w:rPr>
              <w:t>event-days per year</w:t>
            </w:r>
          </w:p>
        </w:tc>
        <w:tc>
          <w:tcPr>
            <w:tcW w:type="dxa" w:w="1571"/>
          </w:tcPr>
          <w:p>
            <w:pPr>
              <w:spacing w:after="0"/>
              <w:jc w:val="left"/>
            </w:pPr>
            <w:r>
              <w:rPr>
                <w:sz w:val="16"/>
              </w:rPr>
              <w:t>about 0.694 days per year</w:t>
            </w:r>
          </w:p>
        </w:tc>
        <w:tc>
          <w:tcPr>
            <w:tcW w:type="dxa" w:w="1037"/>
          </w:tcPr>
          <w:p>
            <w:pPr>
              <w:spacing w:after="0"/>
              <w:jc w:val="left"/>
            </w:pPr>
            <w:r>
              <w:rPr>
                <w:sz w:val="16"/>
              </w:rPr>
              <w:t>Likely</w:t>
            </w:r>
          </w:p>
        </w:tc>
        <w:tc>
          <w:tcPr>
            <w:tcW w:type="dxa" w:w="1743"/>
          </w:tcPr>
          <w:p>
            <w:pPr>
              <w:spacing w:after="0"/>
              <w:jc w:val="left"/>
            </w:pPr>
            <w:r>
              <w:rPr>
                <w:sz w:val="16"/>
              </w:rPr>
              <w:t>event-days in 10 of 30 years, 1996 to 2025 (33.3%)</w:t>
            </w:r>
          </w:p>
        </w:tc>
        <w:tc>
          <w:tcPr>
            <w:tcW w:type="dxa" w:w="1520"/>
          </w:tcPr>
          <w:p>
            <w:pPr>
              <w:spacing w:after="0"/>
              <w:jc w:val="right"/>
            </w:pPr>
            <w:r>
              <w:rPr>
                <w:sz w:val="16"/>
              </w:rPr>
              <w:t>47</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0.643</w:t>
            </w:r>
          </w:p>
        </w:tc>
        <w:tc>
          <w:tcPr>
            <w:tcW w:type="dxa" w:w="1449"/>
          </w:tcPr>
          <w:p>
            <w:pPr>
              <w:spacing w:after="0"/>
              <w:jc w:val="left"/>
            </w:pPr>
            <w:r>
              <w:rPr>
                <w:sz w:val="16"/>
              </w:rPr>
              <w:t>event-days per year</w:t>
            </w:r>
          </w:p>
        </w:tc>
        <w:tc>
          <w:tcPr>
            <w:tcW w:type="dxa" w:w="1571"/>
          </w:tcPr>
          <w:p>
            <w:pPr>
              <w:spacing w:after="0"/>
              <w:jc w:val="left"/>
            </w:pPr>
            <w:r>
              <w:rPr>
                <w:sz w:val="16"/>
              </w:rPr>
              <w:t>about 0.643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18</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0.0456</w:t>
            </w:r>
          </w:p>
        </w:tc>
        <w:tc>
          <w:tcPr>
            <w:tcW w:type="dxa" w:w="1449"/>
          </w:tcPr>
          <w:p>
            <w:pPr>
              <w:spacing w:after="0"/>
              <w:jc w:val="left"/>
            </w:pPr>
            <w:r>
              <w:rPr>
                <w:sz w:val="16"/>
              </w:rPr>
              <w:t>events per year (modeled)</w:t>
            </w:r>
          </w:p>
        </w:tc>
        <w:tc>
          <w:tcPr>
            <w:tcW w:type="dxa" w:w="1571"/>
          </w:tcPr>
          <w:p>
            <w:pPr>
              <w:spacing w:after="0"/>
              <w:jc w:val="left"/>
            </w:pPr>
            <w:r>
              <w:rPr>
                <w:sz w:val="16"/>
              </w:rPr>
              <w:t>about 1 in 22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40.5</w:t>
            </w:r>
          </w:p>
        </w:tc>
        <w:tc>
          <w:tcPr>
            <w:tcW w:type="dxa" w:w="1449"/>
          </w:tcPr>
          <w:p>
            <w:pPr>
              <w:spacing w:after="0"/>
              <w:jc w:val="left"/>
            </w:pPr>
            <w:r>
              <w:rPr>
                <w:sz w:val="16"/>
              </w:rPr>
              <w:t>days per year with a strike</w:t>
            </w:r>
          </w:p>
        </w:tc>
        <w:tc>
          <w:tcPr>
            <w:tcW w:type="dxa" w:w="1571"/>
          </w:tcPr>
          <w:p>
            <w:pPr>
              <w:spacing w:after="0"/>
              <w:jc w:val="left"/>
            </w:pPr>
            <w:r>
              <w:rPr>
                <w:sz w:val="16"/>
              </w:rPr>
              <w:t>about 40.5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2.69</w:t>
            </w:r>
          </w:p>
        </w:tc>
        <w:tc>
          <w:tcPr>
            <w:tcW w:type="dxa" w:w="1449"/>
          </w:tcPr>
          <w:p>
            <w:pPr>
              <w:spacing w:after="0"/>
              <w:jc w:val="left"/>
            </w:pPr>
            <w:r>
              <w:rPr>
                <w:sz w:val="16"/>
              </w:rPr>
              <w:t>events per year</w:t>
            </w:r>
          </w:p>
        </w:tc>
        <w:tc>
          <w:tcPr>
            <w:tcW w:type="dxa" w:w="1571"/>
          </w:tcPr>
          <w:p>
            <w:pPr>
              <w:spacing w:after="0"/>
              <w:jc w:val="left"/>
            </w:pPr>
            <w:r>
              <w:rPr>
                <w:sz w:val="16"/>
              </w:rPr>
              <w:t>about 2.69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103</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0.00332</w:t>
            </w:r>
          </w:p>
        </w:tc>
        <w:tc>
          <w:tcPr>
            <w:tcW w:type="dxa" w:w="1449"/>
          </w:tcPr>
          <w:p>
            <w:pPr>
              <w:spacing w:after="0"/>
              <w:jc w:val="left"/>
            </w:pPr>
            <w:r>
              <w:rPr>
                <w:sz w:val="16"/>
              </w:rPr>
              <w:t>events per year</w:t>
            </w:r>
          </w:p>
        </w:tc>
        <w:tc>
          <w:tcPr>
            <w:tcW w:type="dxa" w:w="1571"/>
          </w:tcPr>
          <w:p>
            <w:pPr>
              <w:spacing w:after="0"/>
              <w:jc w:val="left"/>
            </w:pPr>
            <w:r>
              <w:rPr>
                <w:sz w:val="16"/>
              </w:rPr>
              <w:t>about 1 in 302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0.0011</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0.11%</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12.7</w:t>
            </w:r>
          </w:p>
        </w:tc>
        <w:tc>
          <w:tcPr>
            <w:tcW w:type="dxa" w:w="1449"/>
          </w:tcPr>
          <w:p>
            <w:pPr>
              <w:spacing w:after="0"/>
              <w:jc w:val="left"/>
            </w:pPr>
            <w:r>
              <w:rPr>
                <w:sz w:val="16"/>
              </w:rPr>
              <w:t>event-days per year</w:t>
            </w:r>
          </w:p>
        </w:tc>
        <w:tc>
          <w:tcPr>
            <w:tcW w:type="dxa" w:w="1571"/>
          </w:tcPr>
          <w:p>
            <w:pPr>
              <w:spacing w:after="0"/>
              <w:jc w:val="left"/>
            </w:pPr>
            <w:r>
              <w:rPr>
                <w:sz w:val="16"/>
              </w:rPr>
              <w:t>about 12.7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241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7 of 7</w:t>
            </w:r>
          </w:p>
        </w:tc>
        <w:tc>
          <w:tcPr>
            <w:tcW w:type="dxa" w:w="934"/>
          </w:tcPr>
          <w:p>
            <w:pPr>
              <w:spacing w:after="0"/>
              <w:jc w:val="right"/>
            </w:pPr>
            <w:r>
              <w:rPr>
                <w:sz w:val="16"/>
              </w:rPr>
              <w:t>23.7</w:t>
            </w:r>
          </w:p>
        </w:tc>
        <w:tc>
          <w:tcPr>
            <w:tcW w:type="dxa" w:w="710"/>
          </w:tcPr>
          <w:p>
            <w:pPr>
              <w:spacing w:after="0"/>
              <w:jc w:val="right"/>
            </w:pPr>
            <w:r>
              <w:rPr>
                <w:sz w:val="16"/>
              </w:rPr>
              <w:t>29.8</w:t>
            </w:r>
          </w:p>
        </w:tc>
        <w:tc>
          <w:tcPr>
            <w:tcW w:type="dxa" w:w="677"/>
          </w:tcPr>
          <w:p>
            <w:pPr>
              <w:spacing w:after="0"/>
              <w:jc w:val="right"/>
            </w:pPr>
            <w:r>
              <w:rPr>
                <w:sz w:val="16"/>
              </w:rPr>
              <w:t>33.5</w:t>
            </w:r>
          </w:p>
        </w:tc>
        <w:tc>
          <w:tcPr>
            <w:tcW w:type="dxa" w:w="2761"/>
          </w:tcPr>
          <w:p>
            <w:pPr>
              <w:spacing w:after="0"/>
              <w:jc w:val="left"/>
            </w:pPr>
            <w:r>
              <w:rPr>
                <w:sz w:val="16"/>
              </w:rPr>
              <w:t>Relatively Low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7 of 7</w:t>
            </w:r>
          </w:p>
        </w:tc>
        <w:tc>
          <w:tcPr>
            <w:tcW w:type="dxa" w:w="934"/>
          </w:tcPr>
          <w:p>
            <w:pPr>
              <w:spacing w:after="0"/>
              <w:jc w:val="right"/>
            </w:pPr>
            <w:r>
              <w:rPr>
                <w:sz w:val="16"/>
              </w:rPr>
              <w:t>27.2</w:t>
            </w:r>
          </w:p>
        </w:tc>
        <w:tc>
          <w:tcPr>
            <w:tcW w:type="dxa" w:w="710"/>
          </w:tcPr>
          <w:p>
            <w:pPr>
              <w:spacing w:after="0"/>
              <w:jc w:val="right"/>
            </w:pPr>
            <w:r>
              <w:rPr>
                <w:sz w:val="16"/>
              </w:rPr>
              <w:t>46.2</w:t>
            </w:r>
          </w:p>
        </w:tc>
        <w:tc>
          <w:tcPr>
            <w:tcW w:type="dxa" w:w="677"/>
          </w:tcPr>
          <w:p>
            <w:pPr>
              <w:spacing w:after="0"/>
              <w:jc w:val="right"/>
            </w:pPr>
            <w:r>
              <w:rPr>
                <w:sz w:val="16"/>
              </w:rPr>
              <w:t>67.2</w:t>
            </w:r>
          </w:p>
        </w:tc>
        <w:tc>
          <w:tcPr>
            <w:tcW w:type="dxa" w:w="2761"/>
          </w:tcPr>
          <w:p>
            <w:pPr>
              <w:spacing w:after="0"/>
              <w:jc w:val="left"/>
            </w:pPr>
            <w:r>
              <w:rPr>
                <w:sz w:val="16"/>
              </w:rPr>
              <w:t>Relatively Low 4, Very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7 of 7</w:t>
            </w:r>
          </w:p>
        </w:tc>
        <w:tc>
          <w:tcPr>
            <w:tcW w:type="dxa" w:w="934"/>
          </w:tcPr>
          <w:p>
            <w:pPr>
              <w:spacing w:after="0"/>
              <w:jc w:val="right"/>
            </w:pPr>
            <w:r>
              <w:rPr>
                <w:sz w:val="16"/>
              </w:rPr>
              <w:t>47.6</w:t>
            </w:r>
          </w:p>
        </w:tc>
        <w:tc>
          <w:tcPr>
            <w:tcW w:type="dxa" w:w="710"/>
          </w:tcPr>
          <w:p>
            <w:pPr>
              <w:spacing w:after="0"/>
              <w:jc w:val="right"/>
            </w:pPr>
            <w:r>
              <w:rPr>
                <w:sz w:val="16"/>
              </w:rPr>
              <w:t>62.7</w:t>
            </w:r>
          </w:p>
        </w:tc>
        <w:tc>
          <w:tcPr>
            <w:tcW w:type="dxa" w:w="677"/>
          </w:tcPr>
          <w:p>
            <w:pPr>
              <w:spacing w:after="0"/>
              <w:jc w:val="right"/>
            </w:pPr>
            <w:r>
              <w:rPr>
                <w:sz w:val="16"/>
              </w:rPr>
              <w:t>68.8</w:t>
            </w:r>
          </w:p>
        </w:tc>
        <w:tc>
          <w:tcPr>
            <w:tcW w:type="dxa" w:w="2761"/>
          </w:tcPr>
          <w:p>
            <w:pPr>
              <w:spacing w:after="0"/>
              <w:jc w:val="left"/>
            </w:pPr>
            <w:r>
              <w:rPr>
                <w:sz w:val="16"/>
              </w:rPr>
              <w:t>Relatively Low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7 of 7</w:t>
            </w:r>
          </w:p>
        </w:tc>
        <w:tc>
          <w:tcPr>
            <w:tcW w:type="dxa" w:w="934"/>
          </w:tcPr>
          <w:p>
            <w:pPr>
              <w:spacing w:after="0"/>
              <w:jc w:val="right"/>
            </w:pPr>
            <w:r>
              <w:rPr>
                <w:sz w:val="16"/>
              </w:rPr>
              <w:t>6.0</w:t>
            </w:r>
          </w:p>
        </w:tc>
        <w:tc>
          <w:tcPr>
            <w:tcW w:type="dxa" w:w="710"/>
          </w:tcPr>
          <w:p>
            <w:pPr>
              <w:spacing w:after="0"/>
              <w:jc w:val="right"/>
            </w:pPr>
            <w:r>
              <w:rPr>
                <w:sz w:val="16"/>
              </w:rPr>
              <w:t>19.8</w:t>
            </w:r>
          </w:p>
        </w:tc>
        <w:tc>
          <w:tcPr>
            <w:tcW w:type="dxa" w:w="677"/>
          </w:tcPr>
          <w:p>
            <w:pPr>
              <w:spacing w:after="0"/>
              <w:jc w:val="right"/>
            </w:pPr>
            <w:r>
              <w:rPr>
                <w:sz w:val="16"/>
              </w:rPr>
              <w:t>31.1</w:t>
            </w:r>
          </w:p>
        </w:tc>
        <w:tc>
          <w:tcPr>
            <w:tcW w:type="dxa" w:w="2761"/>
          </w:tcPr>
          <w:p>
            <w:pPr>
              <w:spacing w:after="0"/>
              <w:jc w:val="left"/>
            </w:pPr>
            <w:r>
              <w:rPr>
                <w:sz w:val="16"/>
              </w:rPr>
              <w:t>Relatively Low 6,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7 of 7</w:t>
            </w:r>
          </w:p>
        </w:tc>
        <w:tc>
          <w:tcPr>
            <w:tcW w:type="dxa" w:w="934"/>
          </w:tcPr>
          <w:p>
            <w:pPr>
              <w:spacing w:after="0"/>
              <w:jc w:val="right"/>
            </w:pPr>
            <w:r>
              <w:rPr>
                <w:sz w:val="16"/>
              </w:rPr>
              <w:t>58.6</w:t>
            </w:r>
          </w:p>
        </w:tc>
        <w:tc>
          <w:tcPr>
            <w:tcW w:type="dxa" w:w="710"/>
          </w:tcPr>
          <w:p>
            <w:pPr>
              <w:spacing w:after="0"/>
              <w:jc w:val="right"/>
            </w:pPr>
            <w:r>
              <w:rPr>
                <w:sz w:val="16"/>
              </w:rPr>
              <w:t>63.6</w:t>
            </w:r>
          </w:p>
        </w:tc>
        <w:tc>
          <w:tcPr>
            <w:tcW w:type="dxa" w:w="677"/>
          </w:tcPr>
          <w:p>
            <w:pPr>
              <w:spacing w:after="0"/>
              <w:jc w:val="right"/>
            </w:pPr>
            <w:r>
              <w:rPr>
                <w:sz w:val="16"/>
              </w:rPr>
              <w:t>73.0</w:t>
            </w:r>
          </w:p>
        </w:tc>
        <w:tc>
          <w:tcPr>
            <w:tcW w:type="dxa" w:w="2761"/>
          </w:tcPr>
          <w:p>
            <w:pPr>
              <w:spacing w:after="0"/>
              <w:jc w:val="left"/>
            </w:pPr>
            <w:r>
              <w:rPr>
                <w:sz w:val="16"/>
              </w:rPr>
              <w:t>Relatively Low 7</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7 of 7</w:t>
            </w:r>
          </w:p>
        </w:tc>
        <w:tc>
          <w:tcPr>
            <w:tcW w:type="dxa" w:w="934"/>
          </w:tcPr>
          <w:p>
            <w:pPr>
              <w:spacing w:after="0"/>
              <w:jc w:val="right"/>
            </w:pPr>
            <w:r>
              <w:rPr>
                <w:sz w:val="16"/>
              </w:rPr>
              <w:t>13.5</w:t>
            </w:r>
          </w:p>
        </w:tc>
        <w:tc>
          <w:tcPr>
            <w:tcW w:type="dxa" w:w="710"/>
          </w:tcPr>
          <w:p>
            <w:pPr>
              <w:spacing w:after="0"/>
              <w:jc w:val="right"/>
            </w:pPr>
            <w:r>
              <w:rPr>
                <w:sz w:val="16"/>
              </w:rPr>
              <w:t>21.3</w:t>
            </w:r>
          </w:p>
        </w:tc>
        <w:tc>
          <w:tcPr>
            <w:tcW w:type="dxa" w:w="677"/>
          </w:tcPr>
          <w:p>
            <w:pPr>
              <w:spacing w:after="0"/>
              <w:jc w:val="right"/>
            </w:pPr>
            <w:r>
              <w:rPr>
                <w:sz w:val="16"/>
              </w:rPr>
              <w:t>36.6</w:t>
            </w:r>
          </w:p>
        </w:tc>
        <w:tc>
          <w:tcPr>
            <w:tcW w:type="dxa" w:w="2761"/>
          </w:tcPr>
          <w:p>
            <w:pPr>
              <w:spacing w:after="0"/>
              <w:jc w:val="left"/>
            </w:pPr>
            <w:r>
              <w:rPr>
                <w:sz w:val="16"/>
              </w:rPr>
              <w:t>Relatively Low 1, Very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7 of 7</w:t>
            </w:r>
          </w:p>
        </w:tc>
        <w:tc>
          <w:tcPr>
            <w:tcW w:type="dxa" w:w="934"/>
          </w:tcPr>
          <w:p>
            <w:pPr>
              <w:spacing w:after="0"/>
              <w:jc w:val="right"/>
            </w:pPr>
            <w:r>
              <w:rPr>
                <w:sz w:val="16"/>
              </w:rPr>
              <w:t>25.3</w:t>
            </w:r>
          </w:p>
        </w:tc>
        <w:tc>
          <w:tcPr>
            <w:tcW w:type="dxa" w:w="710"/>
          </w:tcPr>
          <w:p>
            <w:pPr>
              <w:spacing w:after="0"/>
              <w:jc w:val="right"/>
            </w:pPr>
            <w:r>
              <w:rPr>
                <w:sz w:val="16"/>
              </w:rPr>
              <w:t>45.6</w:t>
            </w:r>
          </w:p>
        </w:tc>
        <w:tc>
          <w:tcPr>
            <w:tcW w:type="dxa" w:w="677"/>
          </w:tcPr>
          <w:p>
            <w:pPr>
              <w:spacing w:after="0"/>
              <w:jc w:val="right"/>
            </w:pPr>
            <w:r>
              <w:rPr>
                <w:sz w:val="16"/>
              </w:rPr>
              <w:t>68.8</w:t>
            </w:r>
          </w:p>
        </w:tc>
        <w:tc>
          <w:tcPr>
            <w:tcW w:type="dxa" w:w="2761"/>
          </w:tcPr>
          <w:p>
            <w:pPr>
              <w:spacing w:after="0"/>
              <w:jc w:val="left"/>
            </w:pPr>
            <w:r>
              <w:rPr>
                <w:sz w:val="16"/>
              </w:rPr>
              <w:t>Relatively Moderate 3, Relatively Low 4</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7 of 7</w:t>
            </w:r>
          </w:p>
        </w:tc>
        <w:tc>
          <w:tcPr>
            <w:tcW w:type="dxa" w:w="934"/>
          </w:tcPr>
          <w:p>
            <w:pPr>
              <w:spacing w:after="0"/>
              <w:jc w:val="right"/>
            </w:pPr>
            <w:r>
              <w:rPr>
                <w:sz w:val="16"/>
              </w:rPr>
              <w:t>54.9</w:t>
            </w:r>
          </w:p>
        </w:tc>
        <w:tc>
          <w:tcPr>
            <w:tcW w:type="dxa" w:w="710"/>
          </w:tcPr>
          <w:p>
            <w:pPr>
              <w:spacing w:after="0"/>
              <w:jc w:val="right"/>
            </w:pPr>
            <w:r>
              <w:rPr>
                <w:sz w:val="16"/>
              </w:rPr>
              <w:t>85.4</w:t>
            </w:r>
          </w:p>
        </w:tc>
        <w:tc>
          <w:tcPr>
            <w:tcW w:type="dxa" w:w="677"/>
          </w:tcPr>
          <w:p>
            <w:pPr>
              <w:spacing w:after="0"/>
              <w:jc w:val="right"/>
            </w:pPr>
            <w:r>
              <w:rPr>
                <w:sz w:val="16"/>
              </w:rPr>
              <w:t>89.0</w:t>
            </w:r>
          </w:p>
        </w:tc>
        <w:tc>
          <w:tcPr>
            <w:tcW w:type="dxa" w:w="2761"/>
          </w:tcPr>
          <w:p>
            <w:pPr>
              <w:spacing w:after="0"/>
              <w:jc w:val="left"/>
            </w:pPr>
            <w:r>
              <w:rPr>
                <w:sz w:val="16"/>
              </w:rPr>
              <w:t>Relatively Low 5,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7 of 7</w:t>
            </w:r>
          </w:p>
        </w:tc>
        <w:tc>
          <w:tcPr>
            <w:tcW w:type="dxa" w:w="934"/>
          </w:tcPr>
          <w:p>
            <w:pPr>
              <w:spacing w:after="0"/>
              <w:jc w:val="right"/>
            </w:pPr>
            <w:r>
              <w:rPr>
                <w:sz w:val="16"/>
              </w:rPr>
              <w:t>42.0</w:t>
            </w:r>
          </w:p>
        </w:tc>
        <w:tc>
          <w:tcPr>
            <w:tcW w:type="dxa" w:w="710"/>
          </w:tcPr>
          <w:p>
            <w:pPr>
              <w:spacing w:after="0"/>
              <w:jc w:val="right"/>
            </w:pPr>
            <w:r>
              <w:rPr>
                <w:sz w:val="16"/>
              </w:rPr>
              <w:t>74.0</w:t>
            </w:r>
          </w:p>
        </w:tc>
        <w:tc>
          <w:tcPr>
            <w:tcW w:type="dxa" w:w="677"/>
          </w:tcPr>
          <w:p>
            <w:pPr>
              <w:spacing w:after="0"/>
              <w:jc w:val="right"/>
            </w:pPr>
            <w:r>
              <w:rPr>
                <w:sz w:val="16"/>
              </w:rPr>
              <w:t>84.8</w:t>
            </w:r>
          </w:p>
        </w:tc>
        <w:tc>
          <w:tcPr>
            <w:tcW w:type="dxa" w:w="2761"/>
          </w:tcPr>
          <w:p>
            <w:pPr>
              <w:spacing w:after="0"/>
              <w:jc w:val="left"/>
            </w:pPr>
            <w:r>
              <w:rPr>
                <w:sz w:val="16"/>
              </w:rPr>
              <w:t>Relatively High 1, Relatively Moderate 5,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7 of 7</w:t>
            </w:r>
          </w:p>
        </w:tc>
        <w:tc>
          <w:tcPr>
            <w:tcW w:type="dxa" w:w="934"/>
          </w:tcPr>
          <w:p>
            <w:pPr>
              <w:spacing w:after="0"/>
              <w:jc w:val="right"/>
            </w:pPr>
            <w:r>
              <w:rPr>
                <w:sz w:val="16"/>
              </w:rPr>
              <w:t>62.1</w:t>
            </w:r>
          </w:p>
        </w:tc>
        <w:tc>
          <w:tcPr>
            <w:tcW w:type="dxa" w:w="710"/>
          </w:tcPr>
          <w:p>
            <w:pPr>
              <w:spacing w:after="0"/>
              <w:jc w:val="right"/>
            </w:pPr>
            <w:r>
              <w:rPr>
                <w:sz w:val="16"/>
              </w:rPr>
              <w:t>83.5</w:t>
            </w:r>
          </w:p>
        </w:tc>
        <w:tc>
          <w:tcPr>
            <w:tcW w:type="dxa" w:w="677"/>
          </w:tcPr>
          <w:p>
            <w:pPr>
              <w:spacing w:after="0"/>
              <w:jc w:val="right"/>
            </w:pPr>
            <w:r>
              <w:rPr>
                <w:sz w:val="16"/>
              </w:rPr>
              <w:t>88.4</w:t>
            </w:r>
          </w:p>
        </w:tc>
        <w:tc>
          <w:tcPr>
            <w:tcW w:type="dxa" w:w="2761"/>
          </w:tcPr>
          <w:p>
            <w:pPr>
              <w:spacing w:after="0"/>
              <w:jc w:val="left"/>
            </w:pPr>
            <w:r>
              <w:rPr>
                <w:sz w:val="16"/>
              </w:rPr>
              <w:t>Relatively High 4, 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7 of 7</w:t>
            </w:r>
          </w:p>
        </w:tc>
        <w:tc>
          <w:tcPr>
            <w:tcW w:type="dxa" w:w="934"/>
          </w:tcPr>
          <w:p>
            <w:pPr>
              <w:spacing w:after="0"/>
              <w:jc w:val="right"/>
            </w:pPr>
            <w:r>
              <w:rPr>
                <w:sz w:val="16"/>
              </w:rPr>
              <w:t>27.1</w:t>
            </w:r>
          </w:p>
        </w:tc>
        <w:tc>
          <w:tcPr>
            <w:tcW w:type="dxa" w:w="710"/>
          </w:tcPr>
          <w:p>
            <w:pPr>
              <w:spacing w:after="0"/>
              <w:jc w:val="right"/>
            </w:pPr>
            <w:r>
              <w:rPr>
                <w:sz w:val="16"/>
              </w:rPr>
              <w:t>34.2</w:t>
            </w:r>
          </w:p>
        </w:tc>
        <w:tc>
          <w:tcPr>
            <w:tcW w:type="dxa" w:w="677"/>
          </w:tcPr>
          <w:p>
            <w:pPr>
              <w:spacing w:after="0"/>
              <w:jc w:val="right"/>
            </w:pPr>
            <w:r>
              <w:rPr>
                <w:sz w:val="16"/>
              </w:rPr>
              <w:t>38.6</w:t>
            </w:r>
          </w:p>
        </w:tc>
        <w:tc>
          <w:tcPr>
            <w:tcW w:type="dxa" w:w="2761"/>
          </w:tcPr>
          <w:p>
            <w:pPr>
              <w:spacing w:after="0"/>
              <w:jc w:val="left"/>
            </w:pPr>
            <w:r>
              <w:rPr>
                <w:sz w:val="16"/>
              </w:rPr>
              <w:t>Relatively Low 6, Very Low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7 of 7</w:t>
            </w:r>
          </w:p>
        </w:tc>
        <w:tc>
          <w:tcPr>
            <w:tcW w:type="dxa" w:w="934"/>
          </w:tcPr>
          <w:p>
            <w:pPr>
              <w:spacing w:after="0"/>
              <w:jc w:val="right"/>
            </w:pPr>
            <w:r>
              <w:rPr>
                <w:sz w:val="16"/>
              </w:rPr>
              <w:t>19.4</w:t>
            </w:r>
          </w:p>
        </w:tc>
        <w:tc>
          <w:tcPr>
            <w:tcW w:type="dxa" w:w="710"/>
          </w:tcPr>
          <w:p>
            <w:pPr>
              <w:spacing w:after="0"/>
              <w:jc w:val="right"/>
            </w:pPr>
            <w:r>
              <w:rPr>
                <w:sz w:val="16"/>
              </w:rPr>
              <w:t>57.2</w:t>
            </w:r>
          </w:p>
        </w:tc>
        <w:tc>
          <w:tcPr>
            <w:tcW w:type="dxa" w:w="677"/>
          </w:tcPr>
          <w:p>
            <w:pPr>
              <w:spacing w:after="0"/>
              <w:jc w:val="right"/>
            </w:pPr>
            <w:r>
              <w:rPr>
                <w:sz w:val="16"/>
              </w:rPr>
              <w:t>69.0</w:t>
            </w:r>
          </w:p>
        </w:tc>
        <w:tc>
          <w:tcPr>
            <w:tcW w:type="dxa" w:w="2761"/>
          </w:tcPr>
          <w:p>
            <w:pPr>
              <w:spacing w:after="0"/>
              <w:jc w:val="left"/>
            </w:pPr>
            <w:r>
              <w:rPr>
                <w:sz w:val="16"/>
              </w:rPr>
              <w:t>Relatively Low 2, Very Low 5</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7 of 7</w:t>
            </w:r>
          </w:p>
        </w:tc>
        <w:tc>
          <w:tcPr>
            <w:tcW w:type="dxa" w:w="934"/>
          </w:tcPr>
          <w:p>
            <w:pPr>
              <w:spacing w:after="0"/>
              <w:jc w:val="right"/>
            </w:pPr>
            <w:r>
              <w:rPr>
                <w:sz w:val="16"/>
              </w:rPr>
              <w:t>58.2</w:t>
            </w:r>
          </w:p>
        </w:tc>
        <w:tc>
          <w:tcPr>
            <w:tcW w:type="dxa" w:w="710"/>
          </w:tcPr>
          <w:p>
            <w:pPr>
              <w:spacing w:after="0"/>
              <w:jc w:val="right"/>
            </w:pPr>
            <w:r>
              <w:rPr>
                <w:sz w:val="16"/>
              </w:rPr>
              <w:t>72.6</w:t>
            </w:r>
          </w:p>
        </w:tc>
        <w:tc>
          <w:tcPr>
            <w:tcW w:type="dxa" w:w="677"/>
          </w:tcPr>
          <w:p>
            <w:pPr>
              <w:spacing w:after="0"/>
              <w:jc w:val="right"/>
            </w:pPr>
            <w:r>
              <w:rPr>
                <w:sz w:val="16"/>
              </w:rPr>
              <w:t>78.9</w:t>
            </w:r>
          </w:p>
        </w:tc>
        <w:tc>
          <w:tcPr>
            <w:tcW w:type="dxa" w:w="2761"/>
          </w:tcPr>
          <w:p>
            <w:pPr>
              <w:spacing w:after="0"/>
              <w:jc w:val="left"/>
            </w:pPr>
            <w:r>
              <w:rPr>
                <w:sz w:val="16"/>
              </w:rPr>
              <w:t>Relatively High 1, Relatively Moderate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859"/>
        <w:gridCol w:w="3506"/>
        <w:gridCol w:w="2796"/>
        <w:gridCol w:w="1967"/>
        <w:gridCol w:w="2393"/>
        <w:gridCol w:w="859"/>
      </w:tblGrid>
      <w:tr>
        <w:trPr>
          <w:cantSplit/>
          <w:tblHeader/>
        </w:trPr>
        <w:tc>
          <w:tcPr>
            <w:tcW w:type="dxa" w:w="1730"/>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3506"/>
            <w:shd w:val="clear" w:color="auto" w:fill="E8E8E8"/>
          </w:tcPr>
          <w:p>
            <w:pPr>
              <w:spacing w:after="0"/>
              <w:jc w:val="left"/>
            </w:pPr>
            <w:r>
              <w:rPr>
                <w:b/>
                <w:sz w:val="16"/>
              </w:rPr>
              <w:t>Plan status</w:t>
            </w:r>
          </w:p>
        </w:tc>
        <w:tc>
          <w:tcPr>
            <w:tcW w:type="dxa" w:w="27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Staunton city</w:t>
            </w:r>
          </w:p>
        </w:tc>
        <w:tc>
          <w:tcPr>
            <w:tcW w:type="dxa" w:w="859"/>
          </w:tcPr>
          <w:p>
            <w:pPr>
              <w:spacing w:after="0"/>
              <w:jc w:val="left"/>
            </w:pPr>
            <w:r>
              <w:rPr>
                <w:sz w:val="16"/>
              </w:rPr>
              <w:t>City</w:t>
            </w:r>
          </w:p>
        </w:tc>
        <w:tc>
          <w:tcPr>
            <w:tcW w:type="dxa" w:w="3506"/>
          </w:tcPr>
          <w:p>
            <w:pPr>
              <w:spacing w:after="0"/>
              <w:jc w:val="left"/>
            </w:pPr>
            <w:r>
              <w:rPr>
                <w:sz w:val="16"/>
              </w:rPr>
              <w:t>Approved, expires 2031-06-01</w:t>
            </w:r>
          </w:p>
        </w:tc>
        <w:tc>
          <w:tcPr>
            <w:tcW w:type="dxa" w:w="2796"/>
          </w:tcPr>
          <w:p>
            <w:pPr>
              <w:spacing w:after="0"/>
              <w:jc w:val="right"/>
            </w:pPr>
            <w:r>
              <w:rPr>
                <w:sz w:val="16"/>
              </w:rPr>
              <w:t>FMA RL 0, SRL 0; any 2</w:t>
            </w:r>
          </w:p>
        </w:tc>
        <w:tc>
          <w:tcPr>
            <w:tcW w:type="dxa" w:w="1967"/>
          </w:tcPr>
          <w:p>
            <w:pPr>
              <w:spacing w:after="0"/>
              <w:jc w:val="right"/>
            </w:pPr>
            <w:r>
              <w:rPr>
                <w:sz w:val="16"/>
              </w:rPr>
              <w:t>$285,266</w:t>
            </w:r>
          </w:p>
        </w:tc>
        <w:tc>
          <w:tcPr>
            <w:tcW w:type="dxa" w:w="2393"/>
          </w:tcPr>
          <w:p>
            <w:pPr>
              <w:spacing w:after="0"/>
              <w:jc w:val="right"/>
            </w:pPr>
            <w:r>
              <w:rPr>
                <w:sz w:val="16"/>
              </w:rPr>
              <w:t>48; 0</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6"/>
        <w:gridCol w:w="1053"/>
        <w:gridCol w:w="1037"/>
        <w:gridCol w:w="1126"/>
        <w:gridCol w:w="1218"/>
        <w:gridCol w:w="1070"/>
        <w:gridCol w:w="1324"/>
        <w:gridCol w:w="1173"/>
        <w:gridCol w:w="1173"/>
        <w:gridCol w:w="13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4"/>
            <w:shd w:val="clear" w:color="auto" w:fill="E8E8E8"/>
          </w:tcPr>
          <w:p>
            <w:pPr>
              <w:spacing w:after="0"/>
              <w:jc w:val="right"/>
            </w:pPr>
            <w:r>
              <w:rPr>
                <w:b/>
                <w:sz w:val="16"/>
              </w:rPr>
              <w:t>Storm Events damage since 2026-06-02</w:t>
            </w:r>
          </w:p>
          <w:p>
            <w:pPr>
              <w:spacing w:after="0"/>
              <w:jc w:val="right"/>
            </w:pPr>
            <w:r>
              <w:rPr>
                <w:i/>
                <w:color w:val="555555"/>
                <w:sz w:val="14"/>
              </w:rPr>
              <w:t>county-coded records, property plus crops, nominal dollars</w:t>
            </w:r>
          </w:p>
        </w:tc>
        <w:tc>
          <w:tcPr>
            <w:tcW w:type="dxa" w:w="11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$5,457,394,411</w:t>
            </w:r>
          </w:p>
        </w:tc>
        <w:tc>
          <w:tcPr>
            <w:tcW w:type="dxa" w:w="1146"/>
          </w:tcPr>
          <w:p>
            <w:pPr>
              <w:spacing w:after="0"/>
              <w:jc w:val="right"/>
            </w:pPr>
            <w:r>
              <w:rPr>
                <w:sz w:val="16"/>
              </w:rPr>
              <w:t>$0</w:t>
            </w:r>
          </w:p>
        </w:tc>
        <w:tc>
          <w:tcPr>
            <w:tcW w:type="dxa" w:w="1053"/>
          </w:tcPr>
          <w:p>
            <w:pPr>
              <w:spacing w:after="0"/>
              <w:jc w:val="right"/>
            </w:pPr>
            <w:r>
              <w:rPr>
                <w:sz w:val="16"/>
              </w:rPr>
              <w:t>25,738</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1218"/>
          </w:tcPr>
          <w:p>
            <w:pPr>
              <w:spacing w:after="0"/>
              <w:jc w:val="right"/>
            </w:pPr>
            <w:r>
              <w:rPr>
                <w:sz w:val="16"/>
              </w:rPr>
              <w:t>$63,226</w:t>
            </w:r>
          </w:p>
        </w:tc>
        <w:tc>
          <w:tcPr>
            <w:tcW w:type="dxa" w:w="1070"/>
          </w:tcPr>
          <w:p>
            <w:pPr>
              <w:spacing w:after="0"/>
              <w:jc w:val="right"/>
            </w:pPr>
            <w:r>
              <w:rPr>
                <w:sz w:val="16"/>
              </w:rPr>
              <w:t>0.000994%</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r>
              <w:rPr>
                <w:sz w:val="16"/>
              </w:rPr>
              <w:t>$0</w:t>
            </w:r>
          </w:p>
        </w:tc>
        <w:tc>
          <w:tcPr>
            <w:tcW w:type="dxa" w:w="1053"/>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$9,436,177,297</w:t>
            </w:r>
          </w:p>
        </w:tc>
        <w:tc>
          <w:tcPr>
            <w:tcW w:type="dxa" w:w="1146"/>
          </w:tcPr>
          <w:p>
            <w:pPr>
              <w:spacing w:after="0"/>
              <w:jc w:val="right"/>
            </w:pPr>
          </w:p>
        </w:tc>
        <w:tc>
          <w:tcPr>
            <w:tcW w:type="dxa" w:w="1053"/>
          </w:tcPr>
          <w:p>
            <w:pPr>
              <w:spacing w:after="0"/>
              <w:jc w:val="right"/>
            </w:pPr>
            <w:r>
              <w:rPr>
                <w:sz w:val="16"/>
              </w:rPr>
              <w:t>25,750</w:t>
            </w:r>
          </w:p>
        </w:tc>
        <w:tc>
          <w:tcPr>
            <w:tcW w:type="dxa" w:w="1037"/>
          </w:tcPr>
          <w:p>
            <w:pPr>
              <w:spacing w:after="0"/>
              <w:jc w:val="right"/>
            </w:pPr>
            <w:r>
              <w:rPr>
                <w:sz w:val="16"/>
              </w:rPr>
              <w:t>$144,652</w:t>
            </w:r>
          </w:p>
        </w:tc>
        <w:tc>
          <w:tcPr>
            <w:tcW w:type="dxa" w:w="1126"/>
          </w:tcPr>
          <w:p>
            <w:pPr>
              <w:spacing w:after="0"/>
              <w:jc w:val="right"/>
            </w:pPr>
          </w:p>
        </w:tc>
        <w:tc>
          <w:tcPr>
            <w:tcW w:type="dxa" w:w="1218"/>
          </w:tcPr>
          <w:p>
            <w:pPr>
              <w:spacing w:after="0"/>
              <w:jc w:val="right"/>
            </w:pPr>
            <w:r>
              <w:rPr>
                <w:sz w:val="16"/>
              </w:rPr>
              <w:t>$32,032</w:t>
            </w:r>
          </w:p>
        </w:tc>
        <w:tc>
          <w:tcPr>
            <w:tcW w:type="dxa" w:w="1070"/>
          </w:tcPr>
          <w:p>
            <w:pPr>
              <w:spacing w:after="0"/>
              <w:jc w:val="right"/>
            </w:pPr>
            <w:r>
              <w:rPr>
                <w:sz w:val="16"/>
              </w:rPr>
              <w:t>0.00153%</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$5,457,394,411</w:t>
            </w:r>
          </w:p>
        </w:tc>
        <w:tc>
          <w:tcPr>
            <w:tcW w:type="dxa" w:w="1146"/>
          </w:tcPr>
          <w:p>
            <w:pPr>
              <w:spacing w:after="0"/>
              <w:jc w:val="right"/>
            </w:pPr>
            <w:r>
              <w:rPr>
                <w:sz w:val="16"/>
              </w:rPr>
              <w:t>$0</w:t>
            </w:r>
          </w:p>
        </w:tc>
        <w:tc>
          <w:tcPr>
            <w:tcW w:type="dxa" w:w="1053"/>
          </w:tcPr>
          <w:p>
            <w:pPr>
              <w:spacing w:after="0"/>
              <w:jc w:val="right"/>
            </w:pPr>
            <w:r>
              <w:rPr>
                <w:sz w:val="16"/>
              </w:rPr>
              <w:t>25,738</w:t>
            </w:r>
          </w:p>
        </w:tc>
        <w:tc>
          <w:tcPr>
            <w:tcW w:type="dxa" w:w="1037"/>
          </w:tcPr>
          <w:p>
            <w:pPr>
              <w:spacing w:after="0"/>
              <w:jc w:val="right"/>
            </w:pPr>
            <w:r>
              <w:rPr>
                <w:sz w:val="16"/>
              </w:rPr>
              <w:t>$21,375</w:t>
            </w:r>
          </w:p>
        </w:tc>
        <w:tc>
          <w:tcPr>
            <w:tcW w:type="dxa" w:w="1126"/>
          </w:tcPr>
          <w:p>
            <w:pPr>
              <w:spacing w:after="0"/>
              <w:jc w:val="right"/>
            </w:pPr>
            <w:r>
              <w:rPr>
                <w:sz w:val="16"/>
              </w:rPr>
              <w:t>$0</w:t>
            </w:r>
          </w:p>
        </w:tc>
        <w:tc>
          <w:tcPr>
            <w:tcW w:type="dxa" w:w="1218"/>
          </w:tcPr>
          <w:p>
            <w:pPr>
              <w:spacing w:after="0"/>
              <w:jc w:val="right"/>
            </w:pPr>
            <w:r>
              <w:rPr>
                <w:sz w:val="16"/>
              </w:rPr>
              <w:t>$68,934</w:t>
            </w:r>
          </w:p>
        </w:tc>
        <w:tc>
          <w:tcPr>
            <w:tcW w:type="dxa" w:w="1070"/>
          </w:tcPr>
          <w:p>
            <w:pPr>
              <w:spacing w:after="0"/>
              <w:jc w:val="right"/>
            </w:pPr>
            <w:r>
              <w:rPr>
                <w:sz w:val="16"/>
              </w:rPr>
              <w:t>0.000392%</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$5,457,394,411</w:t>
            </w:r>
          </w:p>
        </w:tc>
        <w:tc>
          <w:tcPr>
            <w:tcW w:type="dxa" w:w="1146"/>
          </w:tcPr>
          <w:p>
            <w:pPr>
              <w:spacing w:after="0"/>
              <w:jc w:val="right"/>
            </w:pPr>
            <w:r>
              <w:rPr>
                <w:sz w:val="16"/>
              </w:rPr>
              <w:t>$0</w:t>
            </w:r>
          </w:p>
        </w:tc>
        <w:tc>
          <w:tcPr>
            <w:tcW w:type="dxa" w:w="1053"/>
          </w:tcPr>
          <w:p>
            <w:pPr>
              <w:spacing w:after="0"/>
              <w:jc w:val="right"/>
            </w:pPr>
            <w:r>
              <w:rPr>
                <w:sz w:val="16"/>
              </w:rPr>
              <w:t>25,738</w:t>
            </w:r>
          </w:p>
        </w:tc>
        <w:tc>
          <w:tcPr>
            <w:tcW w:type="dxa" w:w="1037"/>
          </w:tcPr>
          <w:p>
            <w:pPr>
              <w:spacing w:after="0"/>
              <w:jc w:val="right"/>
            </w:pPr>
            <w:r>
              <w:rPr>
                <w:sz w:val="16"/>
              </w:rPr>
              <w:t>$6</w:t>
            </w:r>
          </w:p>
        </w:tc>
        <w:tc>
          <w:tcPr>
            <w:tcW w:type="dxa" w:w="1126"/>
          </w:tcPr>
          <w:p>
            <w:pPr>
              <w:spacing w:after="0"/>
              <w:jc w:val="right"/>
            </w:pPr>
            <w:r>
              <w:rPr>
                <w:sz w:val="16"/>
              </w:rPr>
              <w:t>$0</w:t>
            </w:r>
          </w:p>
        </w:tc>
        <w:tc>
          <w:tcPr>
            <w:tcW w:type="dxa" w:w="1218"/>
          </w:tcPr>
          <w:p>
            <w:pPr>
              <w:spacing w:after="0"/>
              <w:jc w:val="right"/>
            </w:pPr>
            <w:r>
              <w:rPr>
                <w:sz w:val="16"/>
              </w:rPr>
              <w:t>$94,439</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$5,456,973,252</w:t>
            </w:r>
          </w:p>
        </w:tc>
        <w:tc>
          <w:tcPr>
            <w:tcW w:type="dxa" w:w="1146"/>
          </w:tcPr>
          <w:p>
            <w:pPr>
              <w:spacing w:after="0"/>
              <w:jc w:val="right"/>
            </w:pPr>
            <w:r>
              <w:rPr>
                <w:sz w:val="16"/>
              </w:rPr>
              <w:t>$0</w:t>
            </w:r>
          </w:p>
        </w:tc>
        <w:tc>
          <w:tcPr>
            <w:tcW w:type="dxa" w:w="1053"/>
          </w:tcPr>
          <w:p>
            <w:pPr>
              <w:spacing w:after="0"/>
              <w:jc w:val="right"/>
            </w:pPr>
            <w:r>
              <w:rPr>
                <w:sz w:val="16"/>
              </w:rPr>
              <w:t>25,734</w:t>
            </w:r>
          </w:p>
        </w:tc>
        <w:tc>
          <w:tcPr>
            <w:tcW w:type="dxa" w:w="1037"/>
          </w:tcPr>
          <w:p>
            <w:pPr>
              <w:spacing w:after="0"/>
              <w:jc w:val="right"/>
            </w:pPr>
            <w:r>
              <w:rPr>
                <w:sz w:val="16"/>
              </w:rPr>
              <w:t>$267,194</w:t>
            </w:r>
          </w:p>
        </w:tc>
        <w:tc>
          <w:tcPr>
            <w:tcW w:type="dxa" w:w="1126"/>
          </w:tcPr>
          <w:p>
            <w:pPr>
              <w:spacing w:after="0"/>
              <w:jc w:val="right"/>
            </w:pPr>
            <w:r>
              <w:rPr>
                <w:sz w:val="16"/>
              </w:rPr>
              <w:t>$0</w:t>
            </w:r>
          </w:p>
        </w:tc>
        <w:tc>
          <w:tcPr>
            <w:tcW w:type="dxa" w:w="1218"/>
          </w:tcPr>
          <w:p>
            <w:pPr>
              <w:spacing w:after="0"/>
              <w:jc w:val="right"/>
            </w:pPr>
            <w:r>
              <w:rPr>
                <w:sz w:val="16"/>
              </w:rPr>
              <w:t>$13,583</w:t>
            </w:r>
          </w:p>
        </w:tc>
        <w:tc>
          <w:tcPr>
            <w:tcW w:type="dxa" w:w="1070"/>
          </w:tcPr>
          <w:p>
            <w:pPr>
              <w:spacing w:after="0"/>
              <w:jc w:val="right"/>
            </w:pPr>
            <w:r>
              <w:rPr>
                <w:sz w:val="16"/>
              </w:rPr>
              <w:t>0.0049%</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$5,443,803,417</w:t>
            </w:r>
          </w:p>
        </w:tc>
        <w:tc>
          <w:tcPr>
            <w:tcW w:type="dxa" w:w="1146"/>
          </w:tcPr>
          <w:p>
            <w:pPr>
              <w:spacing w:after="0"/>
              <w:jc w:val="right"/>
            </w:pPr>
          </w:p>
        </w:tc>
        <w:tc>
          <w:tcPr>
            <w:tcW w:type="dxa" w:w="1053"/>
          </w:tcPr>
          <w:p>
            <w:pPr>
              <w:spacing w:after="0"/>
              <w:jc w:val="right"/>
            </w:pPr>
            <w:r>
              <w:rPr>
                <w:sz w:val="16"/>
              </w:rPr>
              <w:t>25,680</w:t>
            </w:r>
          </w:p>
        </w:tc>
        <w:tc>
          <w:tcPr>
            <w:tcW w:type="dxa" w:w="1037"/>
          </w:tcPr>
          <w:p>
            <w:pPr>
              <w:spacing w:after="0"/>
              <w:jc w:val="right"/>
            </w:pPr>
            <w:r>
              <w:rPr>
                <w:sz w:val="16"/>
              </w:rPr>
              <w:t>$11,731</w:t>
            </w:r>
          </w:p>
        </w:tc>
        <w:tc>
          <w:tcPr>
            <w:tcW w:type="dxa" w:w="1126"/>
          </w:tcPr>
          <w:p>
            <w:pPr>
              <w:spacing w:after="0"/>
              <w:jc w:val="right"/>
            </w:pPr>
          </w:p>
        </w:tc>
        <w:tc>
          <w:tcPr>
            <w:tcW w:type="dxa" w:w="1218"/>
          </w:tcPr>
          <w:p>
            <w:pPr>
              <w:spacing w:after="0"/>
              <w:jc w:val="right"/>
            </w:pPr>
            <w:r>
              <w:rPr>
                <w:sz w:val="16"/>
              </w:rPr>
              <w:t>$445</w:t>
            </w:r>
          </w:p>
        </w:tc>
        <w:tc>
          <w:tcPr>
            <w:tcW w:type="dxa" w:w="1070"/>
          </w:tcPr>
          <w:p>
            <w:pPr>
              <w:spacing w:after="0"/>
              <w:jc w:val="right"/>
            </w:pPr>
            <w:r>
              <w:rPr>
                <w:sz w:val="16"/>
              </w:rPr>
              <w:t>0.000215%</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$5,457,001,210</w:t>
            </w:r>
          </w:p>
        </w:tc>
        <w:tc>
          <w:tcPr>
            <w:tcW w:type="dxa" w:w="1146"/>
          </w:tcPr>
          <w:p>
            <w:pPr>
              <w:spacing w:after="0"/>
              <w:jc w:val="right"/>
            </w:pPr>
            <w:r>
              <w:rPr>
                <w:sz w:val="16"/>
              </w:rPr>
              <w:t>$0</w:t>
            </w:r>
          </w:p>
        </w:tc>
        <w:tc>
          <w:tcPr>
            <w:tcW w:type="dxa" w:w="1053"/>
          </w:tcPr>
          <w:p>
            <w:pPr>
              <w:spacing w:after="0"/>
              <w:jc w:val="right"/>
            </w:pPr>
            <w:r>
              <w:rPr>
                <w:sz w:val="16"/>
              </w:rPr>
              <w:t>778</w:t>
            </w:r>
          </w:p>
        </w:tc>
        <w:tc>
          <w:tcPr>
            <w:tcW w:type="dxa" w:w="1037"/>
          </w:tcPr>
          <w:p>
            <w:pPr>
              <w:spacing w:after="0"/>
              <w:jc w:val="right"/>
            </w:pPr>
            <w:r>
              <w:rPr>
                <w:sz w:val="16"/>
              </w:rPr>
              <w:t>$3,784,958</w:t>
            </w:r>
          </w:p>
        </w:tc>
        <w:tc>
          <w:tcPr>
            <w:tcW w:type="dxa" w:w="1126"/>
          </w:tcPr>
          <w:p>
            <w:pPr>
              <w:spacing w:after="0"/>
              <w:jc w:val="right"/>
            </w:pPr>
            <w:r>
              <w:rPr>
                <w:sz w:val="16"/>
              </w:rPr>
              <w:t>$0</w:t>
            </w:r>
          </w:p>
        </w:tc>
        <w:tc>
          <w:tcPr>
            <w:tcW w:type="dxa" w:w="1218"/>
          </w:tcPr>
          <w:p>
            <w:pPr>
              <w:spacing w:after="0"/>
              <w:jc w:val="right"/>
            </w:pPr>
            <w:r>
              <w:rPr>
                <w:sz w:val="16"/>
              </w:rPr>
              <w:t>$16,539</w:t>
            </w:r>
          </w:p>
        </w:tc>
        <w:tc>
          <w:tcPr>
            <w:tcW w:type="dxa" w:w="1070"/>
          </w:tcPr>
          <w:p>
            <w:pPr>
              <w:spacing w:after="0"/>
              <w:jc w:val="right"/>
            </w:pPr>
            <w:r>
              <w:rPr>
                <w:sz w:val="16"/>
              </w:rPr>
              <w:t>n/a (see note)</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$596,509,848</w:t>
            </w:r>
          </w:p>
        </w:tc>
        <w:tc>
          <w:tcPr>
            <w:tcW w:type="dxa" w:w="1146"/>
          </w:tcPr>
          <w:p>
            <w:pPr>
              <w:spacing w:after="0"/>
              <w:jc w:val="right"/>
            </w:pPr>
          </w:p>
        </w:tc>
        <w:tc>
          <w:tcPr>
            <w:tcW w:type="dxa" w:w="1053"/>
          </w:tcPr>
          <w:p>
            <w:pPr>
              <w:spacing w:after="0"/>
              <w:jc w:val="right"/>
            </w:pPr>
            <w:r>
              <w:rPr>
                <w:sz w:val="16"/>
              </w:rPr>
              <w:t>3,425</w:t>
            </w:r>
          </w:p>
        </w:tc>
        <w:tc>
          <w:tcPr>
            <w:tcW w:type="dxa" w:w="1037"/>
          </w:tcPr>
          <w:p>
            <w:pPr>
              <w:spacing w:after="0"/>
              <w:jc w:val="right"/>
            </w:pPr>
            <w:r>
              <w:rPr>
                <w:sz w:val="16"/>
              </w:rPr>
              <w:t>$552</w:t>
            </w:r>
          </w:p>
        </w:tc>
        <w:tc>
          <w:tcPr>
            <w:tcW w:type="dxa" w:w="1126"/>
          </w:tcPr>
          <w:p>
            <w:pPr>
              <w:spacing w:after="0"/>
              <w:jc w:val="right"/>
            </w:pPr>
          </w:p>
        </w:tc>
        <w:tc>
          <w:tcPr>
            <w:tcW w:type="dxa" w:w="1218"/>
          </w:tcPr>
          <w:p>
            <w:pPr>
              <w:spacing w:after="0"/>
              <w:jc w:val="right"/>
            </w:pPr>
            <w:r>
              <w:rPr>
                <w:sz w:val="16"/>
              </w:rPr>
              <w:t>$1,079</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$5,457,394,411</w:t>
            </w:r>
          </w:p>
        </w:tc>
        <w:tc>
          <w:tcPr>
            <w:tcW w:type="dxa" w:w="1146"/>
          </w:tcPr>
          <w:p>
            <w:pPr>
              <w:spacing w:after="0"/>
              <w:jc w:val="right"/>
            </w:pPr>
          </w:p>
        </w:tc>
        <w:tc>
          <w:tcPr>
            <w:tcW w:type="dxa" w:w="1053"/>
          </w:tcPr>
          <w:p>
            <w:pPr>
              <w:spacing w:after="0"/>
              <w:jc w:val="right"/>
            </w:pPr>
            <w:r>
              <w:rPr>
                <w:sz w:val="16"/>
              </w:rPr>
              <w:t>25,738</w:t>
            </w:r>
          </w:p>
        </w:tc>
        <w:tc>
          <w:tcPr>
            <w:tcW w:type="dxa" w:w="1037"/>
          </w:tcPr>
          <w:p>
            <w:pPr>
              <w:spacing w:after="0"/>
              <w:jc w:val="right"/>
            </w:pPr>
            <w:r>
              <w:rPr>
                <w:sz w:val="16"/>
              </w:rPr>
              <w:t>$8,181</w:t>
            </w:r>
          </w:p>
        </w:tc>
        <w:tc>
          <w:tcPr>
            <w:tcW w:type="dxa" w:w="1126"/>
          </w:tcPr>
          <w:p>
            <w:pPr>
              <w:spacing w:after="0"/>
              <w:jc w:val="right"/>
            </w:pPr>
          </w:p>
        </w:tc>
        <w:tc>
          <w:tcPr>
            <w:tcW w:type="dxa" w:w="1218"/>
          </w:tcPr>
          <w:p>
            <w:pPr>
              <w:spacing w:after="0"/>
              <w:jc w:val="right"/>
            </w:pPr>
            <w:r>
              <w:rPr>
                <w:sz w:val="16"/>
              </w:rPr>
              <w:t>$149,401</w:t>
            </w:r>
          </w:p>
        </w:tc>
        <w:tc>
          <w:tcPr>
            <w:tcW w:type="dxa" w:w="1070"/>
          </w:tcPr>
          <w:p>
            <w:pPr>
              <w:spacing w:after="0"/>
              <w:jc w:val="right"/>
            </w:pPr>
            <w:r>
              <w:rPr>
                <w:sz w:val="16"/>
              </w:rPr>
              <w:t>0.00015%</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$5,457,394,411</w:t>
            </w:r>
          </w:p>
        </w:tc>
        <w:tc>
          <w:tcPr>
            <w:tcW w:type="dxa" w:w="1146"/>
          </w:tcPr>
          <w:p>
            <w:pPr>
              <w:spacing w:after="0"/>
              <w:jc w:val="right"/>
            </w:pPr>
            <w:r>
              <w:rPr>
                <w:sz w:val="16"/>
              </w:rPr>
              <w:t>$0</w:t>
            </w:r>
          </w:p>
        </w:tc>
        <w:tc>
          <w:tcPr>
            <w:tcW w:type="dxa" w:w="1053"/>
          </w:tcPr>
          <w:p>
            <w:pPr>
              <w:spacing w:after="0"/>
              <w:jc w:val="right"/>
            </w:pPr>
            <w:r>
              <w:rPr>
                <w:sz w:val="16"/>
              </w:rPr>
              <w:t>25,738</w:t>
            </w:r>
          </w:p>
        </w:tc>
        <w:tc>
          <w:tcPr>
            <w:tcW w:type="dxa" w:w="1037"/>
          </w:tcPr>
          <w:p>
            <w:pPr>
              <w:spacing w:after="0"/>
              <w:jc w:val="right"/>
            </w:pPr>
            <w:r>
              <w:rPr>
                <w:sz w:val="16"/>
              </w:rPr>
              <w:t>$84,726</w:t>
            </w:r>
          </w:p>
        </w:tc>
        <w:tc>
          <w:tcPr>
            <w:tcW w:type="dxa" w:w="1126"/>
          </w:tcPr>
          <w:p>
            <w:pPr>
              <w:spacing w:after="0"/>
              <w:jc w:val="right"/>
            </w:pPr>
            <w:r>
              <w:rPr>
                <w:sz w:val="16"/>
              </w:rPr>
              <w:t>$0</w:t>
            </w:r>
          </w:p>
        </w:tc>
        <w:tc>
          <w:tcPr>
            <w:tcW w:type="dxa" w:w="1218"/>
          </w:tcPr>
          <w:p>
            <w:pPr>
              <w:spacing w:after="0"/>
              <w:jc w:val="right"/>
            </w:pPr>
            <w:r>
              <w:rPr>
                <w:sz w:val="16"/>
              </w:rPr>
              <w:t>$304,017</w:t>
            </w:r>
          </w:p>
        </w:tc>
        <w:tc>
          <w:tcPr>
            <w:tcW w:type="dxa" w:w="1070"/>
          </w:tcPr>
          <w:p>
            <w:pPr>
              <w:spacing w:after="0"/>
              <w:jc w:val="right"/>
            </w:pPr>
            <w:r>
              <w:rPr>
                <w:sz w:val="16"/>
              </w:rPr>
              <w:t>0.00155%</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$5,457,394,411</w:t>
            </w:r>
          </w:p>
        </w:tc>
        <w:tc>
          <w:tcPr>
            <w:tcW w:type="dxa" w:w="1146"/>
          </w:tcPr>
          <w:p>
            <w:pPr>
              <w:spacing w:after="0"/>
              <w:jc w:val="right"/>
            </w:pPr>
            <w:r>
              <w:rPr>
                <w:sz w:val="16"/>
              </w:rPr>
              <w:t>$0</w:t>
            </w:r>
          </w:p>
        </w:tc>
        <w:tc>
          <w:tcPr>
            <w:tcW w:type="dxa" w:w="1053"/>
          </w:tcPr>
          <w:p>
            <w:pPr>
              <w:spacing w:after="0"/>
              <w:jc w:val="right"/>
            </w:pPr>
            <w:r>
              <w:rPr>
                <w:sz w:val="16"/>
              </w:rPr>
              <w:t>25,738</w:t>
            </w:r>
          </w:p>
        </w:tc>
        <w:tc>
          <w:tcPr>
            <w:tcW w:type="dxa" w:w="1037"/>
          </w:tcPr>
          <w:p>
            <w:pPr>
              <w:spacing w:after="0"/>
              <w:jc w:val="right"/>
            </w:pPr>
            <w:r>
              <w:rPr>
                <w:sz w:val="16"/>
              </w:rPr>
              <w:t>$91,484</w:t>
            </w:r>
          </w:p>
        </w:tc>
        <w:tc>
          <w:tcPr>
            <w:tcW w:type="dxa" w:w="1126"/>
          </w:tcPr>
          <w:p>
            <w:pPr>
              <w:spacing w:after="0"/>
              <w:jc w:val="right"/>
            </w:pPr>
            <w:r>
              <w:rPr>
                <w:sz w:val="16"/>
              </w:rPr>
              <w:t>$0</w:t>
            </w:r>
          </w:p>
        </w:tc>
        <w:tc>
          <w:tcPr>
            <w:tcW w:type="dxa" w:w="1218"/>
          </w:tcPr>
          <w:p>
            <w:pPr>
              <w:spacing w:after="0"/>
              <w:jc w:val="right"/>
            </w:pPr>
            <w:r>
              <w:rPr>
                <w:sz w:val="16"/>
              </w:rPr>
              <w:t>$71,172</w:t>
            </w:r>
          </w:p>
        </w:tc>
        <w:tc>
          <w:tcPr>
            <w:tcW w:type="dxa" w:w="1070"/>
          </w:tcPr>
          <w:p>
            <w:pPr>
              <w:spacing w:after="0"/>
              <w:jc w:val="right"/>
            </w:pPr>
            <w:r>
              <w:rPr>
                <w:sz w:val="16"/>
              </w:rPr>
              <w:t>0.00168%</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$123,348,538</w:t>
            </w:r>
          </w:p>
        </w:tc>
        <w:tc>
          <w:tcPr>
            <w:tcW w:type="dxa" w:w="1146"/>
          </w:tcPr>
          <w:p>
            <w:pPr>
              <w:spacing w:after="0"/>
              <w:jc w:val="right"/>
            </w:pPr>
            <w:r>
              <w:rPr>
                <w:sz w:val="16"/>
              </w:rPr>
              <w:t>$0</w:t>
            </w:r>
          </w:p>
        </w:tc>
        <w:tc>
          <w:tcPr>
            <w:tcW w:type="dxa" w:w="1053"/>
          </w:tcPr>
          <w:p>
            <w:pPr>
              <w:spacing w:after="0"/>
              <w:jc w:val="right"/>
            </w:pPr>
            <w:r>
              <w:rPr>
                <w:sz w:val="16"/>
              </w:rPr>
              <w:t>1,588</w:t>
            </w:r>
          </w:p>
        </w:tc>
        <w:tc>
          <w:tcPr>
            <w:tcW w:type="dxa" w:w="1037"/>
          </w:tcPr>
          <w:p>
            <w:pPr>
              <w:spacing w:after="0"/>
              <w:jc w:val="right"/>
            </w:pPr>
            <w:r>
              <w:rPr>
                <w:sz w:val="16"/>
              </w:rPr>
              <w:t>$2,837</w:t>
            </w:r>
          </w:p>
        </w:tc>
        <w:tc>
          <w:tcPr>
            <w:tcW w:type="dxa" w:w="1126"/>
          </w:tcPr>
          <w:p>
            <w:pPr>
              <w:spacing w:after="0"/>
              <w:jc w:val="right"/>
            </w:pPr>
            <w:r>
              <w:rPr>
                <w:sz w:val="16"/>
              </w:rPr>
              <w:t>$0</w:t>
            </w:r>
          </w:p>
        </w:tc>
        <w:tc>
          <w:tcPr>
            <w:tcW w:type="dxa" w:w="1218"/>
          </w:tcPr>
          <w:p>
            <w:pPr>
              <w:spacing w:after="0"/>
              <w:jc w:val="right"/>
            </w:pPr>
            <w:r>
              <w:rPr>
                <w:sz w:val="16"/>
              </w:rPr>
              <w:t>$1,053</w:t>
            </w:r>
          </w:p>
        </w:tc>
        <w:tc>
          <w:tcPr>
            <w:tcW w:type="dxa" w:w="1070"/>
          </w:tcPr>
          <w:p>
            <w:pPr>
              <w:spacing w:after="0"/>
              <w:jc w:val="right"/>
            </w:pPr>
            <w:r>
              <w:rPr>
                <w:sz w:val="16"/>
              </w:rPr>
              <w:t>0.0023%</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$5,457,394,411</w:t>
            </w:r>
          </w:p>
        </w:tc>
        <w:tc>
          <w:tcPr>
            <w:tcW w:type="dxa" w:w="1146"/>
          </w:tcPr>
          <w:p>
            <w:pPr>
              <w:spacing w:after="0"/>
              <w:jc w:val="right"/>
            </w:pPr>
            <w:r>
              <w:rPr>
                <w:sz w:val="16"/>
              </w:rPr>
              <w:t>$0</w:t>
            </w:r>
          </w:p>
        </w:tc>
        <w:tc>
          <w:tcPr>
            <w:tcW w:type="dxa" w:w="1053"/>
          </w:tcPr>
          <w:p>
            <w:pPr>
              <w:spacing w:after="0"/>
              <w:jc w:val="right"/>
            </w:pPr>
            <w:r>
              <w:rPr>
                <w:sz w:val="16"/>
              </w:rPr>
              <w:t>25,738</w:t>
            </w:r>
          </w:p>
        </w:tc>
        <w:tc>
          <w:tcPr>
            <w:tcW w:type="dxa" w:w="1037"/>
          </w:tcPr>
          <w:p>
            <w:pPr>
              <w:spacing w:after="0"/>
              <w:jc w:val="right"/>
            </w:pPr>
            <w:r>
              <w:rPr>
                <w:sz w:val="16"/>
              </w:rPr>
              <w:t>$24,828</w:t>
            </w:r>
          </w:p>
        </w:tc>
        <w:tc>
          <w:tcPr>
            <w:tcW w:type="dxa" w:w="1126"/>
          </w:tcPr>
          <w:p>
            <w:pPr>
              <w:spacing w:after="0"/>
              <w:jc w:val="right"/>
            </w:pPr>
            <w:r>
              <w:rPr>
                <w:sz w:val="16"/>
              </w:rPr>
              <w:t>$0</w:t>
            </w:r>
          </w:p>
        </w:tc>
        <w:tc>
          <w:tcPr>
            <w:tcW w:type="dxa" w:w="1218"/>
          </w:tcPr>
          <w:p>
            <w:pPr>
              <w:spacing w:after="0"/>
              <w:jc w:val="right"/>
            </w:pPr>
            <w:r>
              <w:rPr>
                <w:sz w:val="16"/>
              </w:rPr>
              <w:t>$17,396</w:t>
            </w:r>
          </w:p>
        </w:tc>
        <w:tc>
          <w:tcPr>
            <w:tcW w:type="dxa" w:w="1070"/>
          </w:tcPr>
          <w:p>
            <w:pPr>
              <w:spacing w:after="0"/>
              <w:jc w:val="right"/>
            </w:pPr>
            <w:r>
              <w:rPr>
                <w:sz w:val="16"/>
              </w:rPr>
              <w:t>0.000455%</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bl>
    <w:p>
      <w:pPr>
        <w:spacing w:after="40" w:before="60"/>
      </w:pPr>
      <w:r>
        <w:rPr>
          <w:sz w:val="15"/>
        </w:rPr>
        <w:t>Totals since 2026-06-02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25,738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$5,457,394,411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$4,496,787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$833,315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STAUNTON,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Staunton city</w:t>
            </w:r>
          </w:p>
        </w:tc>
        <w:tc>
          <w:tcPr>
            <w:tcW w:type="dxa" w:w="1527"/>
          </w:tcPr>
          <w:p>
            <w:pPr>
              <w:spacing w:after="0"/>
              <w:jc w:val="left"/>
            </w:pPr>
            <w:r>
              <w:rPr>
                <w:sz w:val="16"/>
              </w:rPr>
              <w:t>510155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Staunton city, VA: risk-assessment baseline packet, release 2026-10 (data as of 2026-09-28; Independent city 51790).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hazard-plain_2026-10_VA_51790.docx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Staunton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Staunton city, VA: Risk-assessment baseline packet</dc:title>
  <dc:subject>Hazard Plain release 2026-10, as of 2026-09-28. Preview: automated baseline</dc:subject>
  <dc:creator>Hazard Plain</dc:creator>
  <cp:keywords>Hazard Plain; hazard mitigation; risk assessment; 51790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