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Roanoke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51770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2031-01-21. Plan: PDC 05 Roanoke Valley-Alleghany Regional Hazard Mitigation Plan (FEMA plan 111227), approved 2026-01-22.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2026-01-22: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($18,882,730 a year), Strong Wind ($1,495,043) and Cold Wave ($1,039,265).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51770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PDC 05 Roanoke Valley-Alleghany Regional Hazard Mitigation Plan (FEMA plan 111227)</w:t>
      </w:r>
    </w:p>
    <w:p>
      <w:pPr>
        <w:keepNext/>
        <w:spacing w:after="40" w:before="0"/>
      </w:pPr>
      <w:r>
        <w:rPr>
          <w:b/>
        </w:rPr>
        <w:t xml:space="preserve">Approved: </w:t>
      </w:r>
      <w:r>
        <w:rPr/>
        <w:t>2026-01-22</w:t>
      </w:r>
    </w:p>
    <w:p>
      <w:pPr>
        <w:keepNext/>
        <w:spacing w:after="40" w:before="0"/>
      </w:pPr>
      <w:r>
        <w:rPr>
          <w:b/>
        </w:rPr>
        <w:t xml:space="preserve">Days to expiry: </w:t>
      </w:r>
      <w:r>
        <w:rPr/>
        <w:t>1,574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16 (44 CFR 77.2); any definition: 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0"/>
        <w:gridCol w:w="677"/>
        <w:gridCol w:w="2762"/>
        <w:gridCol w:w="2700"/>
        <w:gridCol w:w="1083"/>
        <w:gridCol w:w="1083"/>
        <w:gridCol w:w="934"/>
        <w:gridCol w:w="3602"/>
      </w:tblGrid>
      <w:tr>
        <w:trPr>
          <w:cantSplit/>
          <w:tblHeader/>
        </w:trPr>
        <w:tc>
          <w:tcPr>
            <w:tcW w:type="dxa" w:w="1270"/>
            <w:shd w:val="clear" w:color="auto" w:fill="E8E8E8"/>
          </w:tcPr>
          <w:p>
            <w:pPr>
              <w:spacing w:after="0"/>
              <w:jc w:val="left"/>
            </w:pPr>
            <w:r>
              <w:rPr>
                <w:b/>
                <w:sz w:val="16"/>
              </w:rPr>
              <w:t>Jurisdiction</w:t>
            </w:r>
          </w:p>
        </w:tc>
        <w:tc>
          <w:tcPr>
            <w:tcW w:type="dxa" w:w="677"/>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Status</w:t>
            </w:r>
          </w:p>
        </w:tc>
        <w:tc>
          <w:tcPr>
            <w:tcW w:type="dxa" w:w="2700"/>
            <w:shd w:val="clear" w:color="auto" w:fill="E8E8E8"/>
          </w:tcPr>
          <w:p>
            <w:pPr>
              <w:spacing w:after="0"/>
              <w:jc w:val="left"/>
            </w:pPr>
            <w:r>
              <w:rPr>
                <w:b/>
                <w:sz w:val="16"/>
              </w:rPr>
              <w:t>Plan</w:t>
            </w:r>
          </w:p>
        </w:tc>
        <w:tc>
          <w:tcPr>
            <w:tcW w:type="dxa" w:w="1083"/>
            <w:shd w:val="clear" w:color="auto" w:fill="E8E8E8"/>
          </w:tcPr>
          <w:p>
            <w:pPr>
              <w:spacing w:after="0"/>
              <w:jc w:val="left"/>
            </w:pPr>
            <w:r>
              <w:rPr>
                <w:b/>
                <w:sz w:val="16"/>
              </w:rPr>
              <w:t>Approved</w:t>
            </w:r>
          </w:p>
        </w:tc>
        <w:tc>
          <w:tcPr>
            <w:tcW w:type="dxa" w:w="1083"/>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02"/>
            <w:shd w:val="clear" w:color="auto" w:fill="E8E8E8"/>
          </w:tcPr>
          <w:p>
            <w:pPr>
              <w:spacing w:after="0"/>
              <w:jc w:val="left"/>
            </w:pPr>
            <w:r>
              <w:rPr>
                <w:b/>
                <w:sz w:val="16"/>
              </w:rPr>
              <w:t>Notes</w:t>
            </w:r>
          </w:p>
        </w:tc>
      </w:tr>
      <w:tr>
        <w:trPr>
          <w:cantSplit/>
        </w:trPr>
        <w:tc>
          <w:tcPr>
            <w:tcW w:type="dxa" w:w="1270"/>
          </w:tcPr>
          <w:p>
            <w:pPr>
              <w:spacing w:after="0"/>
              <w:jc w:val="left"/>
            </w:pPr>
            <w:r>
              <w:rPr>
                <w:sz w:val="16"/>
              </w:rPr>
              <w:t>Roanoke city</w:t>
            </w:r>
          </w:p>
        </w:tc>
        <w:tc>
          <w:tcPr>
            <w:tcW w:type="dxa" w:w="677"/>
          </w:tcPr>
          <w:p>
            <w:pPr>
              <w:spacing w:after="0"/>
              <w:jc w:val="left"/>
            </w:pPr>
            <w:r>
              <w:rPr>
                <w:sz w:val="16"/>
              </w:rPr>
              <w:t>City</w:t>
            </w:r>
          </w:p>
        </w:tc>
        <w:tc>
          <w:tcPr>
            <w:tcW w:type="dxa" w:w="2762"/>
          </w:tcPr>
          <w:p>
            <w:pPr>
              <w:spacing w:after="0"/>
              <w:jc w:val="left"/>
            </w:pPr>
            <w:r>
              <w:rPr>
                <w:sz w:val="16"/>
              </w:rPr>
              <w:t>Approved, expires 2031-01-21</w:t>
            </w:r>
          </w:p>
        </w:tc>
        <w:tc>
          <w:tcPr>
            <w:tcW w:type="dxa" w:w="2700"/>
          </w:tcPr>
          <w:p>
            <w:pPr>
              <w:spacing w:after="0"/>
              <w:jc w:val="left"/>
            </w:pPr>
            <w:r>
              <w:rPr>
                <w:sz w:val="16"/>
              </w:rPr>
              <w:t>PDC 05 Roanoke Valley-Alleghany Regional Hazard Mitigation Plan (FEMA plan 111227)</w:t>
            </w:r>
          </w:p>
        </w:tc>
        <w:tc>
          <w:tcPr>
            <w:tcW w:type="dxa" w:w="1083"/>
          </w:tcPr>
          <w:p>
            <w:pPr>
              <w:spacing w:after="0"/>
              <w:jc w:val="left"/>
            </w:pPr>
            <w:r>
              <w:rPr>
                <w:sz w:val="16"/>
              </w:rPr>
              <w:t>2026-01-22</w:t>
            </w:r>
          </w:p>
        </w:tc>
        <w:tc>
          <w:tcPr>
            <w:tcW w:type="dxa" w:w="1083"/>
          </w:tcPr>
          <w:p>
            <w:pPr>
              <w:spacing w:after="0"/>
              <w:jc w:val="left"/>
            </w:pPr>
            <w:r>
              <w:rPr>
                <w:sz w:val="16"/>
              </w:rPr>
              <w:t>2031-01-21</w:t>
            </w:r>
          </w:p>
        </w:tc>
        <w:tc>
          <w:tcPr>
            <w:tcW w:type="dxa" w:w="934"/>
          </w:tcPr>
          <w:p>
            <w:pPr>
              <w:spacing w:after="0"/>
              <w:jc w:val="right"/>
            </w:pPr>
            <w:r>
              <w:rPr>
                <w:sz w:val="16"/>
              </w:rPr>
              <w:t>1,574</w:t>
            </w:r>
          </w:p>
        </w:tc>
        <w:tc>
          <w:tcPr>
            <w:tcW w:type="dxa" w:w="3602"/>
          </w:tcPr>
          <w:p>
            <w:pPr>
              <w:spacing w:after="0"/>
              <w:jc w:val="left"/>
            </w:pPr>
            <w:r>
              <w:rPr>
                <w:sz w:val="16"/>
              </w:rPr>
              <w:t>this jurisdiction approved 2026-03-02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111227 lists 14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460"/>
        <w:gridCol w:w="1126"/>
        <w:gridCol w:w="1126"/>
        <w:gridCol w:w="1583"/>
        <w:gridCol w:w="1173"/>
        <w:gridCol w:w="1696"/>
        <w:gridCol w:w="299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4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Moderate</w:t>
            </w:r>
          </w:p>
        </w:tc>
        <w:tc>
          <w:tcPr>
            <w:tcW w:type="dxa" w:w="1460"/>
          </w:tcPr>
          <w:p>
            <w:pPr>
              <w:spacing w:after="0"/>
              <w:jc w:val="left"/>
            </w:pPr>
            <w:r>
              <w:rPr>
                <w:sz w:val="16"/>
              </w:rPr>
              <w:t>Relatively Moderate</w:t>
            </w:r>
          </w:p>
        </w:tc>
        <w:tc>
          <w:tcPr>
            <w:tcW w:type="dxa" w:w="1126"/>
          </w:tcPr>
          <w:p>
            <w:pPr>
              <w:spacing w:after="0"/>
              <w:jc w:val="right"/>
            </w:pPr>
            <w:r>
              <w:rPr>
                <w:sz w:val="16"/>
              </w:rPr>
              <w:t>$18,294,469</w:t>
            </w:r>
          </w:p>
        </w:tc>
        <w:tc>
          <w:tcPr>
            <w:tcW w:type="dxa" w:w="1126"/>
          </w:tcPr>
          <w:p>
            <w:pPr>
              <w:spacing w:after="0"/>
              <w:jc w:val="right"/>
            </w:pPr>
            <w:r>
              <w:rPr>
                <w:sz w:val="16"/>
              </w:rPr>
              <w:t>$0</w:t>
            </w:r>
          </w:p>
        </w:tc>
        <w:tc>
          <w:tcPr>
            <w:tcW w:type="dxa" w:w="1583"/>
          </w:tcPr>
          <w:p>
            <w:pPr>
              <w:spacing w:after="0"/>
              <w:jc w:val="right"/>
            </w:pPr>
            <w:r>
              <w:rPr>
                <w:sz w:val="16"/>
              </w:rPr>
              <w:t>$588,261</w:t>
            </w:r>
          </w:p>
        </w:tc>
        <w:tc>
          <w:tcPr>
            <w:tcW w:type="dxa" w:w="1173"/>
          </w:tcPr>
          <w:p>
            <w:pPr>
              <w:spacing w:after="0"/>
              <w:jc w:val="right"/>
            </w:pPr>
            <w:r>
              <w:rPr>
                <w:sz w:val="16"/>
              </w:rPr>
              <w:t>$18,882,730</w:t>
            </w:r>
          </w:p>
        </w:tc>
        <w:tc>
          <w:tcPr>
            <w:tcW w:type="dxa" w:w="1696"/>
          </w:tcPr>
          <w:p>
            <w:pPr>
              <w:spacing w:after="0"/>
              <w:jc w:val="right"/>
            </w:pPr>
            <w:r>
              <w:rPr>
                <w:sz w:val="16"/>
              </w:rPr>
              <w:t>80</w:t>
            </w:r>
          </w:p>
        </w:tc>
        <w:tc>
          <w:tcPr>
            <w:tcW w:type="dxa" w:w="299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Strong Wind</w:t>
            </w:r>
          </w:p>
        </w:tc>
        <w:tc>
          <w:tcPr>
            <w:tcW w:type="dxa" w:w="1225"/>
          </w:tcPr>
          <w:p>
            <w:pPr>
              <w:spacing w:after="0"/>
              <w:jc w:val="left"/>
            </w:pPr>
            <w:r>
              <w:rPr>
                <w:sz w:val="16"/>
              </w:rPr>
              <w:t>Relatively High</w:t>
            </w:r>
          </w:p>
        </w:tc>
        <w:tc>
          <w:tcPr>
            <w:tcW w:type="dxa" w:w="1460"/>
          </w:tcPr>
          <w:p>
            <w:pPr>
              <w:spacing w:after="0"/>
              <w:jc w:val="left"/>
            </w:pPr>
            <w:r>
              <w:rPr>
                <w:sz w:val="16"/>
              </w:rPr>
              <w:t>Relatively Moderate</w:t>
            </w:r>
          </w:p>
        </w:tc>
        <w:tc>
          <w:tcPr>
            <w:tcW w:type="dxa" w:w="1126"/>
          </w:tcPr>
          <w:p>
            <w:pPr>
              <w:spacing w:after="0"/>
              <w:jc w:val="right"/>
            </w:pPr>
            <w:r>
              <w:rPr>
                <w:sz w:val="16"/>
              </w:rPr>
              <w:t>$389,307</w:t>
            </w:r>
          </w:p>
        </w:tc>
        <w:tc>
          <w:tcPr>
            <w:tcW w:type="dxa" w:w="1126"/>
          </w:tcPr>
          <w:p>
            <w:pPr>
              <w:spacing w:after="0"/>
              <w:jc w:val="right"/>
            </w:pPr>
            <w:r>
              <w:rPr>
                <w:sz w:val="16"/>
              </w:rPr>
              <w:t>$0</w:t>
            </w:r>
          </w:p>
        </w:tc>
        <w:tc>
          <w:tcPr>
            <w:tcW w:type="dxa" w:w="1583"/>
          </w:tcPr>
          <w:p>
            <w:pPr>
              <w:spacing w:after="0"/>
              <w:jc w:val="right"/>
            </w:pPr>
            <w:r>
              <w:rPr>
                <w:sz w:val="16"/>
              </w:rPr>
              <w:t>$1,105,737</w:t>
            </w:r>
          </w:p>
        </w:tc>
        <w:tc>
          <w:tcPr>
            <w:tcW w:type="dxa" w:w="1173"/>
          </w:tcPr>
          <w:p>
            <w:pPr>
              <w:spacing w:after="0"/>
              <w:jc w:val="right"/>
            </w:pPr>
            <w:r>
              <w:rPr>
                <w:sz w:val="16"/>
              </w:rPr>
              <w:t>$1,495,043</w:t>
            </w:r>
          </w:p>
        </w:tc>
        <w:tc>
          <w:tcPr>
            <w:tcW w:type="dxa" w:w="1696"/>
          </w:tcPr>
          <w:p>
            <w:pPr>
              <w:spacing w:after="0"/>
              <w:jc w:val="right"/>
            </w:pPr>
            <w:r>
              <w:rPr>
                <w:sz w:val="16"/>
              </w:rPr>
              <w:t>119</w:t>
            </w:r>
          </w:p>
        </w:tc>
        <w:tc>
          <w:tcPr>
            <w:tcW w:type="dxa" w:w="2994"/>
          </w:tcPr>
          <w:p>
            <w:pPr>
              <w:spacing w:after="0"/>
              <w:jc w:val="left"/>
            </w:pPr>
            <w:r>
              <w:rPr>
                <w:sz w:val="16"/>
              </w:rPr>
              <w:t>Includes 68 High Wind and 8 Strong Wind records (NOAA non-thunderstorm wind types, outside NRI's Strong Wind definition).</w:t>
            </w: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460"/>
          </w:tcPr>
          <w:p>
            <w:pPr>
              <w:spacing w:after="0"/>
              <w:jc w:val="left"/>
            </w:pPr>
            <w:r>
              <w:rPr>
                <w:sz w:val="16"/>
              </w:rPr>
              <w:t>Relatively Moderate</w:t>
            </w:r>
          </w:p>
        </w:tc>
        <w:tc>
          <w:tcPr>
            <w:tcW w:type="dxa" w:w="1126"/>
          </w:tcPr>
          <w:p>
            <w:pPr>
              <w:spacing w:after="0"/>
              <w:jc w:val="right"/>
            </w:pPr>
            <w:r>
              <w:rPr>
                <w:sz w:val="16"/>
              </w:rPr>
              <w:t>$36,846</w:t>
            </w:r>
          </w:p>
        </w:tc>
        <w:tc>
          <w:tcPr>
            <w:tcW w:type="dxa" w:w="1126"/>
          </w:tcPr>
          <w:p>
            <w:pPr>
              <w:spacing w:after="0"/>
              <w:jc w:val="right"/>
            </w:pPr>
            <w:r>
              <w:rPr>
                <w:sz w:val="16"/>
              </w:rPr>
              <w:t>$0</w:t>
            </w:r>
          </w:p>
        </w:tc>
        <w:tc>
          <w:tcPr>
            <w:tcW w:type="dxa" w:w="1583"/>
          </w:tcPr>
          <w:p>
            <w:pPr>
              <w:spacing w:after="0"/>
              <w:jc w:val="right"/>
            </w:pPr>
            <w:r>
              <w:rPr>
                <w:sz w:val="16"/>
              </w:rPr>
              <w:t>$1,002,420</w:t>
            </w:r>
          </w:p>
        </w:tc>
        <w:tc>
          <w:tcPr>
            <w:tcW w:type="dxa" w:w="1173"/>
          </w:tcPr>
          <w:p>
            <w:pPr>
              <w:spacing w:after="0"/>
              <w:jc w:val="right"/>
            </w:pPr>
            <w:r>
              <w:rPr>
                <w:sz w:val="16"/>
              </w:rPr>
              <w:t>$1,039,265</w:t>
            </w:r>
          </w:p>
        </w:tc>
        <w:tc>
          <w:tcPr>
            <w:tcW w:type="dxa" w:w="1696"/>
          </w:tcPr>
          <w:p>
            <w:pPr>
              <w:spacing w:after="0"/>
              <w:jc w:val="right"/>
            </w:pPr>
            <w:r>
              <w:rPr>
                <w:sz w:val="16"/>
              </w:rPr>
              <w:t>10</w:t>
            </w:r>
          </w:p>
        </w:tc>
        <w:tc>
          <w:tcPr>
            <w:tcW w:type="dxa" w:w="2994"/>
          </w:tcPr>
          <w:p>
            <w:pPr>
              <w:spacing w:after="0"/>
              <w:jc w:val="left"/>
            </w:pPr>
            <w:r>
              <w:rPr>
                <w:sz w:val="16"/>
              </w:rPr>
              <w:t>Includes 5 Frost/Freeze records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225"/>
          </w:tcPr>
          <w:p>
            <w:pPr>
              <w:spacing w:after="0"/>
              <w:jc w:val="left"/>
            </w:pPr>
            <w:r>
              <w:rPr>
                <w:sz w:val="16"/>
              </w:rPr>
              <w:t>Relatively Low</w:t>
            </w:r>
          </w:p>
        </w:tc>
        <w:tc>
          <w:tcPr>
            <w:tcW w:type="dxa" w:w="1460"/>
          </w:tcPr>
          <w:p>
            <w:pPr>
              <w:spacing w:after="0"/>
              <w:jc w:val="left"/>
            </w:pPr>
            <w:r>
              <w:rPr>
                <w:sz w:val="16"/>
              </w:rPr>
              <w:t>Relatively Low</w:t>
            </w:r>
          </w:p>
        </w:tc>
        <w:tc>
          <w:tcPr>
            <w:tcW w:type="dxa" w:w="1126"/>
          </w:tcPr>
          <w:p>
            <w:pPr>
              <w:spacing w:after="0"/>
              <w:jc w:val="right"/>
            </w:pPr>
            <w:r>
              <w:rPr>
                <w:sz w:val="16"/>
              </w:rPr>
              <w:t>$722,241</w:t>
            </w:r>
          </w:p>
        </w:tc>
        <w:tc>
          <w:tcPr>
            <w:tcW w:type="dxa" w:w="1126"/>
          </w:tcPr>
          <w:p>
            <w:pPr>
              <w:spacing w:after="0"/>
              <w:jc w:val="right"/>
            </w:pPr>
            <w:r>
              <w:rPr>
                <w:sz w:val="16"/>
              </w:rPr>
              <w:t>n/a</w:t>
            </w:r>
          </w:p>
        </w:tc>
        <w:tc>
          <w:tcPr>
            <w:tcW w:type="dxa" w:w="1583"/>
          </w:tcPr>
          <w:p>
            <w:pPr>
              <w:spacing w:after="0"/>
              <w:jc w:val="right"/>
            </w:pPr>
            <w:r>
              <w:rPr>
                <w:sz w:val="16"/>
              </w:rPr>
              <w:t>$149,746</w:t>
            </w:r>
          </w:p>
        </w:tc>
        <w:tc>
          <w:tcPr>
            <w:tcW w:type="dxa" w:w="1173"/>
          </w:tcPr>
          <w:p>
            <w:pPr>
              <w:spacing w:after="0"/>
              <w:jc w:val="right"/>
            </w:pPr>
            <w:r>
              <w:rPr>
                <w:sz w:val="16"/>
              </w:rPr>
              <w:t>$871,987</w:t>
            </w:r>
          </w:p>
        </w:tc>
        <w:tc>
          <w:tcPr>
            <w:tcW w:type="dxa" w:w="1696"/>
          </w:tcPr>
          <w:p>
            <w:pPr>
              <w:spacing w:after="0"/>
              <w:jc w:val="right"/>
            </w:pPr>
          </w:p>
        </w:tc>
        <w:tc>
          <w:tcPr>
            <w:tcW w:type="dxa" w:w="2994"/>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Hurricane</w:t>
            </w:r>
          </w:p>
        </w:tc>
        <w:tc>
          <w:tcPr>
            <w:tcW w:type="dxa" w:w="1225"/>
          </w:tcPr>
          <w:p>
            <w:pPr>
              <w:spacing w:after="0"/>
              <w:jc w:val="left"/>
            </w:pPr>
            <w:r>
              <w:rPr>
                <w:sz w:val="16"/>
              </w:rPr>
              <w:t>Relatively Low</w:t>
            </w:r>
          </w:p>
        </w:tc>
        <w:tc>
          <w:tcPr>
            <w:tcW w:type="dxa" w:w="1460"/>
          </w:tcPr>
          <w:p>
            <w:pPr>
              <w:spacing w:after="0"/>
              <w:jc w:val="left"/>
            </w:pPr>
            <w:r>
              <w:rPr>
                <w:sz w:val="16"/>
              </w:rPr>
              <w:t>Relatively Low</w:t>
            </w:r>
          </w:p>
        </w:tc>
        <w:tc>
          <w:tcPr>
            <w:tcW w:type="dxa" w:w="1126"/>
          </w:tcPr>
          <w:p>
            <w:pPr>
              <w:spacing w:after="0"/>
              <w:jc w:val="right"/>
            </w:pPr>
            <w:r>
              <w:rPr>
                <w:sz w:val="16"/>
              </w:rPr>
              <w:t>$695,031</w:t>
            </w:r>
          </w:p>
        </w:tc>
        <w:tc>
          <w:tcPr>
            <w:tcW w:type="dxa" w:w="1126"/>
          </w:tcPr>
          <w:p>
            <w:pPr>
              <w:spacing w:after="0"/>
              <w:jc w:val="right"/>
            </w:pPr>
            <w:r>
              <w:rPr>
                <w:sz w:val="16"/>
              </w:rPr>
              <w:t>$0</w:t>
            </w:r>
          </w:p>
        </w:tc>
        <w:tc>
          <w:tcPr>
            <w:tcW w:type="dxa" w:w="1583"/>
          </w:tcPr>
          <w:p>
            <w:pPr>
              <w:spacing w:after="0"/>
              <w:jc w:val="right"/>
            </w:pPr>
            <w:r>
              <w:rPr>
                <w:sz w:val="16"/>
              </w:rPr>
              <w:t>$31,935</w:t>
            </w:r>
          </w:p>
        </w:tc>
        <w:tc>
          <w:tcPr>
            <w:tcW w:type="dxa" w:w="1173"/>
          </w:tcPr>
          <w:p>
            <w:pPr>
              <w:spacing w:after="0"/>
              <w:jc w:val="right"/>
            </w:pPr>
            <w:r>
              <w:rPr>
                <w:sz w:val="16"/>
              </w:rPr>
              <w:t>$726,966</w:t>
            </w:r>
          </w:p>
        </w:tc>
        <w:tc>
          <w:tcPr>
            <w:tcW w:type="dxa" w:w="1696"/>
          </w:tcPr>
          <w:p>
            <w:pPr>
              <w:spacing w:after="0"/>
              <w:jc w:val="right"/>
            </w:pPr>
            <w:r>
              <w:rPr>
                <w:sz w:val="16"/>
              </w:rPr>
              <w:t>1</w:t>
            </w:r>
          </w:p>
        </w:tc>
        <w:tc>
          <w:tcPr>
            <w:tcW w:type="dxa" w:w="2994"/>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460"/>
          </w:tcPr>
          <w:p>
            <w:pPr>
              <w:spacing w:after="0"/>
              <w:jc w:val="left"/>
            </w:pPr>
            <w:r>
              <w:rPr>
                <w:sz w:val="16"/>
              </w:rPr>
              <w:t>Relatively Moderate</w:t>
            </w:r>
          </w:p>
        </w:tc>
        <w:tc>
          <w:tcPr>
            <w:tcW w:type="dxa" w:w="1126"/>
          </w:tcPr>
          <w:p>
            <w:pPr>
              <w:spacing w:after="0"/>
              <w:jc w:val="right"/>
            </w:pPr>
            <w:r>
              <w:rPr>
                <w:sz w:val="16"/>
              </w:rPr>
              <w:t>$57,649</w:t>
            </w:r>
          </w:p>
        </w:tc>
        <w:tc>
          <w:tcPr>
            <w:tcW w:type="dxa" w:w="1126"/>
          </w:tcPr>
          <w:p>
            <w:pPr>
              <w:spacing w:after="0"/>
              <w:jc w:val="right"/>
            </w:pPr>
            <w:r>
              <w:rPr>
                <w:sz w:val="16"/>
              </w:rPr>
              <w:t>n/a</w:t>
            </w:r>
          </w:p>
        </w:tc>
        <w:tc>
          <w:tcPr>
            <w:tcW w:type="dxa" w:w="1583"/>
          </w:tcPr>
          <w:p>
            <w:pPr>
              <w:spacing w:after="0"/>
              <w:jc w:val="right"/>
            </w:pPr>
            <w:r>
              <w:rPr>
                <w:sz w:val="16"/>
              </w:rPr>
              <w:t>$533,128</w:t>
            </w:r>
          </w:p>
        </w:tc>
        <w:tc>
          <w:tcPr>
            <w:tcW w:type="dxa" w:w="1173"/>
          </w:tcPr>
          <w:p>
            <w:pPr>
              <w:spacing w:after="0"/>
              <w:jc w:val="right"/>
            </w:pPr>
            <w:r>
              <w:rPr>
                <w:sz w:val="16"/>
              </w:rPr>
              <w:t>$590,777</w:t>
            </w:r>
          </w:p>
        </w:tc>
        <w:tc>
          <w:tcPr>
            <w:tcW w:type="dxa" w:w="1696"/>
          </w:tcPr>
          <w:p>
            <w:pPr>
              <w:spacing w:after="0"/>
              <w:jc w:val="right"/>
            </w:pPr>
            <w:r>
              <w:rPr>
                <w:sz w:val="16"/>
              </w:rPr>
              <w:t>6</w:t>
            </w:r>
          </w:p>
        </w:tc>
        <w:tc>
          <w:tcPr>
            <w:tcW w:type="dxa" w:w="299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460"/>
          </w:tcPr>
          <w:p>
            <w:pPr>
              <w:spacing w:after="0"/>
              <w:jc w:val="left"/>
            </w:pPr>
            <w:r>
              <w:rPr>
                <w:sz w:val="16"/>
              </w:rPr>
              <w:t>Relatively Low</w:t>
            </w:r>
          </w:p>
        </w:tc>
        <w:tc>
          <w:tcPr>
            <w:tcW w:type="dxa" w:w="1126"/>
          </w:tcPr>
          <w:p>
            <w:pPr>
              <w:spacing w:after="0"/>
              <w:jc w:val="right"/>
            </w:pPr>
            <w:r>
              <w:rPr>
                <w:sz w:val="16"/>
              </w:rPr>
              <w:t>$290,030</w:t>
            </w:r>
          </w:p>
        </w:tc>
        <w:tc>
          <w:tcPr>
            <w:tcW w:type="dxa" w:w="1126"/>
          </w:tcPr>
          <w:p>
            <w:pPr>
              <w:spacing w:after="0"/>
              <w:jc w:val="right"/>
            </w:pPr>
            <w:r>
              <w:rPr>
                <w:sz w:val="16"/>
              </w:rPr>
              <w:t>$0</w:t>
            </w:r>
          </w:p>
        </w:tc>
        <w:tc>
          <w:tcPr>
            <w:tcW w:type="dxa" w:w="1583"/>
          </w:tcPr>
          <w:p>
            <w:pPr>
              <w:spacing w:after="0"/>
              <w:jc w:val="right"/>
            </w:pPr>
            <w:r>
              <w:rPr>
                <w:sz w:val="16"/>
              </w:rPr>
              <w:t>$185,216</w:t>
            </w:r>
          </w:p>
        </w:tc>
        <w:tc>
          <w:tcPr>
            <w:tcW w:type="dxa" w:w="1173"/>
          </w:tcPr>
          <w:p>
            <w:pPr>
              <w:spacing w:after="0"/>
              <w:jc w:val="right"/>
            </w:pPr>
            <w:r>
              <w:rPr>
                <w:sz w:val="16"/>
              </w:rPr>
              <w:t>$475,247</w:t>
            </w:r>
          </w:p>
        </w:tc>
        <w:tc>
          <w:tcPr>
            <w:tcW w:type="dxa" w:w="1696"/>
          </w:tcPr>
          <w:p>
            <w:pPr>
              <w:spacing w:after="0"/>
              <w:jc w:val="right"/>
            </w:pPr>
            <w:r>
              <w:rPr>
                <w:sz w:val="16"/>
              </w:rPr>
              <w:t>1</w:t>
            </w:r>
          </w:p>
        </w:tc>
        <w:tc>
          <w:tcPr>
            <w:tcW w:type="dxa" w:w="299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460"/>
          </w:tcPr>
          <w:p>
            <w:pPr>
              <w:spacing w:after="0"/>
              <w:jc w:val="left"/>
            </w:pPr>
            <w:r>
              <w:rPr>
                <w:sz w:val="16"/>
              </w:rPr>
              <w:t>Relatively Low</w:t>
            </w:r>
          </w:p>
        </w:tc>
        <w:tc>
          <w:tcPr>
            <w:tcW w:type="dxa" w:w="1126"/>
          </w:tcPr>
          <w:p>
            <w:pPr>
              <w:spacing w:after="0"/>
              <w:jc w:val="right"/>
            </w:pPr>
            <w:r>
              <w:rPr>
                <w:sz w:val="16"/>
              </w:rPr>
              <w:t>$112,474</w:t>
            </w:r>
          </w:p>
        </w:tc>
        <w:tc>
          <w:tcPr>
            <w:tcW w:type="dxa" w:w="1126"/>
          </w:tcPr>
          <w:p>
            <w:pPr>
              <w:spacing w:after="0"/>
              <w:jc w:val="right"/>
            </w:pPr>
            <w:r>
              <w:rPr>
                <w:sz w:val="16"/>
              </w:rPr>
              <w:t>$0</w:t>
            </w:r>
          </w:p>
        </w:tc>
        <w:tc>
          <w:tcPr>
            <w:tcW w:type="dxa" w:w="1583"/>
          </w:tcPr>
          <w:p>
            <w:pPr>
              <w:spacing w:after="0"/>
              <w:jc w:val="right"/>
            </w:pPr>
            <w:r>
              <w:rPr>
                <w:sz w:val="16"/>
              </w:rPr>
              <w:t>$69,938</w:t>
            </w:r>
          </w:p>
        </w:tc>
        <w:tc>
          <w:tcPr>
            <w:tcW w:type="dxa" w:w="1173"/>
          </w:tcPr>
          <w:p>
            <w:pPr>
              <w:spacing w:after="0"/>
              <w:jc w:val="right"/>
            </w:pPr>
            <w:r>
              <w:rPr>
                <w:sz w:val="16"/>
              </w:rPr>
              <w:t>$182,412</w:t>
            </w:r>
          </w:p>
        </w:tc>
        <w:tc>
          <w:tcPr>
            <w:tcW w:type="dxa" w:w="1696"/>
          </w:tcPr>
          <w:p>
            <w:pPr>
              <w:spacing w:after="0"/>
              <w:jc w:val="right"/>
            </w:pPr>
            <w:r>
              <w:rPr>
                <w:sz w:val="16"/>
              </w:rPr>
              <w:t>39</w:t>
            </w:r>
          </w:p>
        </w:tc>
        <w:tc>
          <w:tcPr>
            <w:tcW w:type="dxa" w:w="299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Winter Weather</w:t>
            </w:r>
          </w:p>
        </w:tc>
        <w:tc>
          <w:tcPr>
            <w:tcW w:type="dxa" w:w="1225"/>
          </w:tcPr>
          <w:p>
            <w:pPr>
              <w:spacing w:after="0"/>
              <w:jc w:val="left"/>
            </w:pPr>
            <w:r>
              <w:rPr>
                <w:sz w:val="16"/>
              </w:rPr>
              <w:t>Relatively Moderate</w:t>
            </w:r>
          </w:p>
        </w:tc>
        <w:tc>
          <w:tcPr>
            <w:tcW w:type="dxa" w:w="1460"/>
          </w:tcPr>
          <w:p>
            <w:pPr>
              <w:spacing w:after="0"/>
              <w:jc w:val="left"/>
            </w:pPr>
            <w:r>
              <w:rPr>
                <w:sz w:val="16"/>
              </w:rPr>
              <w:t>Relatively Moderate</w:t>
            </w:r>
          </w:p>
        </w:tc>
        <w:tc>
          <w:tcPr>
            <w:tcW w:type="dxa" w:w="1126"/>
          </w:tcPr>
          <w:p>
            <w:pPr>
              <w:spacing w:after="0"/>
              <w:jc w:val="right"/>
            </w:pPr>
            <w:r>
              <w:rPr>
                <w:sz w:val="16"/>
              </w:rPr>
              <w:t>$10,590</w:t>
            </w:r>
          </w:p>
        </w:tc>
        <w:tc>
          <w:tcPr>
            <w:tcW w:type="dxa" w:w="1126"/>
          </w:tcPr>
          <w:p>
            <w:pPr>
              <w:spacing w:after="0"/>
              <w:jc w:val="right"/>
            </w:pPr>
            <w:r>
              <w:rPr>
                <w:sz w:val="16"/>
              </w:rPr>
              <w:t>$0</w:t>
            </w:r>
          </w:p>
        </w:tc>
        <w:tc>
          <w:tcPr>
            <w:tcW w:type="dxa" w:w="1583"/>
          </w:tcPr>
          <w:p>
            <w:pPr>
              <w:spacing w:after="0"/>
              <w:jc w:val="right"/>
            </w:pPr>
            <w:r>
              <w:rPr>
                <w:sz w:val="16"/>
              </w:rPr>
              <w:t>$109,692</w:t>
            </w:r>
          </w:p>
        </w:tc>
        <w:tc>
          <w:tcPr>
            <w:tcW w:type="dxa" w:w="1173"/>
          </w:tcPr>
          <w:p>
            <w:pPr>
              <w:spacing w:after="0"/>
              <w:jc w:val="right"/>
            </w:pPr>
            <w:r>
              <w:rPr>
                <w:sz w:val="16"/>
              </w:rPr>
              <w:t>$120,282</w:t>
            </w:r>
          </w:p>
        </w:tc>
        <w:tc>
          <w:tcPr>
            <w:tcW w:type="dxa" w:w="1696"/>
          </w:tcPr>
          <w:p>
            <w:pPr>
              <w:spacing w:after="0"/>
              <w:jc w:val="right"/>
            </w:pPr>
            <w:r>
              <w:rPr>
                <w:sz w:val="16"/>
              </w:rPr>
              <w:t>61</w:t>
            </w:r>
          </w:p>
        </w:tc>
        <w:tc>
          <w:tcPr>
            <w:tcW w:type="dxa" w:w="299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460"/>
          </w:tcPr>
          <w:p>
            <w:pPr>
              <w:spacing w:after="0"/>
              <w:jc w:val="left"/>
            </w:pPr>
            <w:r>
              <w:rPr>
                <w:sz w:val="16"/>
              </w:rPr>
              <w:t>Very Low</w:t>
            </w:r>
          </w:p>
        </w:tc>
        <w:tc>
          <w:tcPr>
            <w:tcW w:type="dxa" w:w="1126"/>
          </w:tcPr>
          <w:p>
            <w:pPr>
              <w:spacing w:after="0"/>
              <w:jc w:val="right"/>
            </w:pPr>
            <w:r>
              <w:rPr>
                <w:sz w:val="16"/>
              </w:rPr>
              <w:t>$9</w:t>
            </w:r>
          </w:p>
        </w:tc>
        <w:tc>
          <w:tcPr>
            <w:tcW w:type="dxa" w:w="1126"/>
          </w:tcPr>
          <w:p>
            <w:pPr>
              <w:spacing w:after="0"/>
              <w:jc w:val="right"/>
            </w:pPr>
            <w:r>
              <w:rPr>
                <w:sz w:val="16"/>
              </w:rPr>
              <w:t>$0</w:t>
            </w:r>
          </w:p>
        </w:tc>
        <w:tc>
          <w:tcPr>
            <w:tcW w:type="dxa" w:w="1583"/>
          </w:tcPr>
          <w:p>
            <w:pPr>
              <w:spacing w:after="0"/>
              <w:jc w:val="right"/>
            </w:pPr>
            <w:r>
              <w:rPr>
                <w:sz w:val="16"/>
              </w:rPr>
              <w:t>$106,038</w:t>
            </w:r>
          </w:p>
        </w:tc>
        <w:tc>
          <w:tcPr>
            <w:tcW w:type="dxa" w:w="1173"/>
          </w:tcPr>
          <w:p>
            <w:pPr>
              <w:spacing w:after="0"/>
              <w:jc w:val="right"/>
            </w:pPr>
            <w:r>
              <w:rPr>
                <w:sz w:val="16"/>
              </w:rPr>
              <w:t>$106,047</w:t>
            </w:r>
          </w:p>
        </w:tc>
        <w:tc>
          <w:tcPr>
            <w:tcW w:type="dxa" w:w="1696"/>
          </w:tcPr>
          <w:p>
            <w:pPr>
              <w:spacing w:after="0"/>
              <w:jc w:val="right"/>
            </w:pPr>
            <w:r>
              <w:rPr>
                <w:sz w:val="16"/>
              </w:rPr>
              <w:t>1</w:t>
            </w:r>
          </w:p>
        </w:tc>
        <w:tc>
          <w:tcPr>
            <w:tcW w:type="dxa" w:w="299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460"/>
          </w:tcPr>
          <w:p>
            <w:pPr>
              <w:spacing w:after="0"/>
              <w:jc w:val="left"/>
            </w:pPr>
            <w:r>
              <w:rPr>
                <w:sz w:val="16"/>
              </w:rPr>
              <w:t>Relatively Low</w:t>
            </w:r>
          </w:p>
        </w:tc>
        <w:tc>
          <w:tcPr>
            <w:tcW w:type="dxa" w:w="1126"/>
          </w:tcPr>
          <w:p>
            <w:pPr>
              <w:spacing w:after="0"/>
              <w:jc w:val="right"/>
            </w:pPr>
            <w:r>
              <w:rPr>
                <w:sz w:val="16"/>
              </w:rPr>
              <w:t>$16,190</w:t>
            </w:r>
          </w:p>
        </w:tc>
        <w:tc>
          <w:tcPr>
            <w:tcW w:type="dxa" w:w="1126"/>
          </w:tcPr>
          <w:p>
            <w:pPr>
              <w:spacing w:after="0"/>
              <w:jc w:val="right"/>
            </w:pPr>
            <w:r>
              <w:rPr>
                <w:sz w:val="16"/>
              </w:rPr>
              <w:t>n/a</w:t>
            </w:r>
          </w:p>
        </w:tc>
        <w:tc>
          <w:tcPr>
            <w:tcW w:type="dxa" w:w="1583"/>
          </w:tcPr>
          <w:p>
            <w:pPr>
              <w:spacing w:after="0"/>
              <w:jc w:val="right"/>
            </w:pPr>
            <w:r>
              <w:rPr>
                <w:sz w:val="16"/>
              </w:rPr>
              <w:t>$18,378</w:t>
            </w:r>
          </w:p>
        </w:tc>
        <w:tc>
          <w:tcPr>
            <w:tcW w:type="dxa" w:w="1173"/>
          </w:tcPr>
          <w:p>
            <w:pPr>
              <w:spacing w:after="0"/>
              <w:jc w:val="right"/>
            </w:pPr>
            <w:r>
              <w:rPr>
                <w:sz w:val="16"/>
              </w:rPr>
              <w:t>$34,568</w:t>
            </w:r>
          </w:p>
        </w:tc>
        <w:tc>
          <w:tcPr>
            <w:tcW w:type="dxa" w:w="1696"/>
          </w:tcPr>
          <w:p>
            <w:pPr>
              <w:spacing w:after="0"/>
              <w:jc w:val="right"/>
            </w:pPr>
            <w:r>
              <w:rPr>
                <w:sz w:val="16"/>
              </w:rPr>
              <w:t>12</w:t>
            </w:r>
          </w:p>
        </w:tc>
        <w:tc>
          <w:tcPr>
            <w:tcW w:type="dxa" w:w="299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460"/>
          </w:tcPr>
          <w:p>
            <w:pPr>
              <w:spacing w:after="0"/>
              <w:jc w:val="left"/>
            </w:pPr>
            <w:r>
              <w:rPr>
                <w:sz w:val="16"/>
              </w:rPr>
              <w:t>Very Low</w:t>
            </w:r>
          </w:p>
        </w:tc>
        <w:tc>
          <w:tcPr>
            <w:tcW w:type="dxa" w:w="1126"/>
          </w:tcPr>
          <w:p>
            <w:pPr>
              <w:spacing w:after="0"/>
              <w:jc w:val="right"/>
            </w:pPr>
            <w:r>
              <w:rPr>
                <w:sz w:val="16"/>
              </w:rPr>
              <w:t>$1,077</w:t>
            </w:r>
          </w:p>
        </w:tc>
        <w:tc>
          <w:tcPr>
            <w:tcW w:type="dxa" w:w="1126"/>
          </w:tcPr>
          <w:p>
            <w:pPr>
              <w:spacing w:after="0"/>
              <w:jc w:val="right"/>
            </w:pPr>
            <w:r>
              <w:rPr>
                <w:sz w:val="16"/>
              </w:rPr>
              <w:t>n/a</w:t>
            </w:r>
          </w:p>
        </w:tc>
        <w:tc>
          <w:tcPr>
            <w:tcW w:type="dxa" w:w="1583"/>
          </w:tcPr>
          <w:p>
            <w:pPr>
              <w:spacing w:after="0"/>
              <w:jc w:val="right"/>
            </w:pPr>
            <w:r>
              <w:rPr>
                <w:sz w:val="16"/>
              </w:rPr>
              <w:t>$1,331</w:t>
            </w:r>
          </w:p>
        </w:tc>
        <w:tc>
          <w:tcPr>
            <w:tcW w:type="dxa" w:w="1173"/>
          </w:tcPr>
          <w:p>
            <w:pPr>
              <w:spacing w:after="0"/>
              <w:jc w:val="right"/>
            </w:pPr>
            <w:r>
              <w:rPr>
                <w:sz w:val="16"/>
              </w:rPr>
              <w:t>$2,408</w:t>
            </w:r>
          </w:p>
        </w:tc>
        <w:tc>
          <w:tcPr>
            <w:tcW w:type="dxa" w:w="1696"/>
          </w:tcPr>
          <w:p>
            <w:pPr>
              <w:spacing w:after="0"/>
              <w:jc w:val="right"/>
            </w:pPr>
            <w:r>
              <w:rPr>
                <w:sz w:val="16"/>
              </w:rPr>
              <w:t>1</w:t>
            </w:r>
          </w:p>
        </w:tc>
        <w:tc>
          <w:tcPr>
            <w:tcW w:type="dxa" w:w="2994"/>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460"/>
          </w:tcPr>
          <w:p>
            <w:pPr>
              <w:spacing w:after="0"/>
              <w:jc w:val="left"/>
            </w:pPr>
            <w:r>
              <w:rPr>
                <w:sz w:val="16"/>
              </w:rPr>
              <w:t>Very Low</w:t>
            </w:r>
          </w:p>
        </w:tc>
        <w:tc>
          <w:tcPr>
            <w:tcW w:type="dxa" w:w="1126"/>
          </w:tcPr>
          <w:p>
            <w:pPr>
              <w:spacing w:after="0"/>
              <w:jc w:val="right"/>
            </w:pPr>
            <w:r>
              <w:rPr>
                <w:sz w:val="16"/>
              </w:rPr>
              <w:t>$1,909</w:t>
            </w:r>
          </w:p>
        </w:tc>
        <w:tc>
          <w:tcPr>
            <w:tcW w:type="dxa" w:w="1126"/>
          </w:tcPr>
          <w:p>
            <w:pPr>
              <w:spacing w:after="0"/>
              <w:jc w:val="right"/>
            </w:pPr>
            <w:r>
              <w:rPr>
                <w:sz w:val="16"/>
              </w:rPr>
              <w:t>$0</w:t>
            </w:r>
          </w:p>
        </w:tc>
        <w:tc>
          <w:tcPr>
            <w:tcW w:type="dxa" w:w="1583"/>
          </w:tcPr>
          <w:p>
            <w:pPr>
              <w:spacing w:after="0"/>
              <w:jc w:val="right"/>
            </w:pPr>
            <w:r>
              <w:rPr>
                <w:sz w:val="16"/>
              </w:rPr>
              <w:t>$206</w:t>
            </w:r>
          </w:p>
        </w:tc>
        <w:tc>
          <w:tcPr>
            <w:tcW w:type="dxa" w:w="1173"/>
          </w:tcPr>
          <w:p>
            <w:pPr>
              <w:spacing w:after="0"/>
              <w:jc w:val="right"/>
            </w:pPr>
            <w:r>
              <w:rPr>
                <w:sz w:val="16"/>
              </w:rPr>
              <w:t>$2,114</w:t>
            </w:r>
          </w:p>
        </w:tc>
        <w:tc>
          <w:tcPr>
            <w:tcW w:type="dxa" w:w="1696"/>
          </w:tcPr>
          <w:p>
            <w:pPr>
              <w:spacing w:after="0"/>
              <w:jc w:val="right"/>
            </w:pPr>
            <w:r>
              <w:rPr>
                <w:sz w:val="16"/>
              </w:rPr>
              <w:t>0</w:t>
            </w:r>
          </w:p>
        </w:tc>
        <w:tc>
          <w:tcPr>
            <w:tcW w:type="dxa" w:w="299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46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83"/>
          </w:tcPr>
          <w:p>
            <w:pPr>
              <w:spacing w:after="0"/>
              <w:jc w:val="right"/>
            </w:pPr>
            <w:r>
              <w:rPr>
                <w:sz w:val="16"/>
              </w:rPr>
              <w:t>$22</w:t>
            </w:r>
          </w:p>
        </w:tc>
        <w:tc>
          <w:tcPr>
            <w:tcW w:type="dxa" w:w="1173"/>
          </w:tcPr>
          <w:p>
            <w:pPr>
              <w:spacing w:after="0"/>
              <w:jc w:val="right"/>
            </w:pPr>
            <w:r>
              <w:rPr>
                <w:sz w:val="16"/>
              </w:rPr>
              <w:t>$22</w:t>
            </w:r>
          </w:p>
        </w:tc>
        <w:tc>
          <w:tcPr>
            <w:tcW w:type="dxa" w:w="1696"/>
          </w:tcPr>
          <w:p>
            <w:pPr>
              <w:spacing w:after="0"/>
              <w:jc w:val="right"/>
            </w:pPr>
            <w:r>
              <w:rPr>
                <w:sz w:val="16"/>
              </w:rPr>
              <w:t>0</w:t>
            </w:r>
          </w:p>
        </w:tc>
        <w:tc>
          <w:tcPr>
            <w:tcW w:type="dxa" w:w="299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Drought</w:t>
            </w:r>
          </w:p>
        </w:tc>
        <w:tc>
          <w:tcPr>
            <w:tcW w:type="dxa" w:w="1225"/>
          </w:tcPr>
          <w:p>
            <w:pPr>
              <w:spacing w:after="0"/>
              <w:jc w:val="left"/>
            </w:pPr>
            <w:r>
              <w:rPr>
                <w:sz w:val="16"/>
              </w:rPr>
              <w:t>No Rating</w:t>
            </w:r>
          </w:p>
        </w:tc>
        <w:tc>
          <w:tcPr>
            <w:tcW w:type="dxa" w:w="146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83"/>
          </w:tcPr>
          <w:p>
            <w:pPr>
              <w:spacing w:after="0"/>
              <w:jc w:val="right"/>
            </w:pPr>
            <w:r>
              <w:rPr>
                <w:sz w:val="16"/>
              </w:rPr>
              <w:t>n/a</w:t>
            </w:r>
          </w:p>
        </w:tc>
        <w:tc>
          <w:tcPr>
            <w:tcW w:type="dxa" w:w="1173"/>
          </w:tcPr>
          <w:p>
            <w:pPr>
              <w:spacing w:after="0"/>
              <w:jc w:val="right"/>
            </w:pPr>
            <w:r>
              <w:rPr>
                <w:sz w:val="16"/>
              </w:rPr>
              <w:t>$0</w:t>
            </w:r>
          </w:p>
        </w:tc>
        <w:tc>
          <w:tcPr>
            <w:tcW w:type="dxa" w:w="1696"/>
          </w:tcPr>
          <w:p>
            <w:pPr>
              <w:spacing w:after="0"/>
              <w:jc w:val="right"/>
            </w:pPr>
            <w:r>
              <w:rPr>
                <w:sz w:val="16"/>
              </w:rPr>
              <w:t>13</w:t>
            </w:r>
          </w:p>
        </w:tc>
        <w:tc>
          <w:tcPr>
            <w:tcW w:type="dxa" w:w="29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28 (Very Low, 6.9)</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 (Relatively Low, 68.3); tract 3 (Relatively Low, 67.8); tract 6.01 (Relatively Low, 66.8)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6.01 (Relatively Low, 70.3); tract 11 (Relatively Low, 68.5); tract 12 (Relatively Low, 68.1)</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29 (Relatively Low, 92.1); tract 28 (Relatively Low, 91.9); tract 30 (Relatively Low, 84.4)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6.01 (Relatively Low, 38.8); tract 27 (Relatively Low, 37.7); tract 9 (Relatively Low, 36.8)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29 (Very Low, 66.8); tract 30 (Very Low, 46.8); tract 1 (Very Low, 45.4)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28 is Census Tract 28).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827"/>
        <w:gridCol w:w="2018"/>
        <w:gridCol w:w="1715"/>
        <w:gridCol w:w="1587"/>
        <w:gridCol w:w="1570"/>
        <w:gridCol w:w="1602"/>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8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Avalanche</w:t>
            </w:r>
          </w:p>
        </w:tc>
        <w:tc>
          <w:tcPr>
            <w:tcW w:type="dxa" w:w="1901"/>
          </w:tcPr>
          <w:p>
            <w:pPr>
              <w:spacing w:after="0"/>
              <w:jc w:val="left"/>
            </w:pPr>
            <w:r>
              <w:rPr>
                <w:sz w:val="16"/>
              </w:rPr>
              <w:t>none (count and damage only)</w:t>
            </w:r>
          </w:p>
        </w:tc>
        <w:tc>
          <w:tcPr>
            <w:tcW w:type="dxa" w:w="1827"/>
          </w:tcPr>
          <w:p>
            <w:pPr>
              <w:spacing w:after="0"/>
              <w:jc w:val="right"/>
            </w:pPr>
            <w:r>
              <w:rPr>
                <w:sz w:val="16"/>
              </w:rPr>
              <w:t>0</w:t>
            </w:r>
          </w:p>
        </w:tc>
        <w:tc>
          <w:tcPr>
            <w:tcW w:type="dxa" w:w="2018"/>
          </w:tcPr>
          <w:p>
            <w:pPr>
              <w:spacing w:after="0"/>
              <w:jc w:val="left"/>
            </w:pPr>
          </w:p>
        </w:tc>
        <w:tc>
          <w:tcPr>
            <w:tcW w:type="dxa" w:w="1715"/>
          </w:tcPr>
          <w:p>
            <w:pPr>
              <w:spacing w:after="0"/>
              <w:jc w:val="left"/>
            </w:pPr>
          </w:p>
        </w:tc>
        <w:tc>
          <w:tcPr>
            <w:tcW w:type="dxa" w:w="1587"/>
          </w:tcPr>
          <w:p>
            <w:pPr>
              <w:spacing w:after="0"/>
              <w:jc w:val="left"/>
            </w:pPr>
          </w:p>
        </w:tc>
        <w:tc>
          <w:tcPr>
            <w:tcW w:type="dxa" w:w="157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827"/>
          </w:tcPr>
          <w:p>
            <w:pPr>
              <w:spacing w:after="0"/>
              <w:jc w:val="right"/>
            </w:pPr>
            <w:r>
              <w:rPr>
                <w:sz w:val="16"/>
              </w:rPr>
              <w:t>5 records, 1996 to 2022 (5 zone-level)</w:t>
            </w:r>
          </w:p>
        </w:tc>
        <w:tc>
          <w:tcPr>
            <w:tcW w:type="dxa" w:w="2018"/>
          </w:tcPr>
          <w:p>
            <w:pPr>
              <w:spacing w:after="0"/>
              <w:jc w:val="left"/>
            </w:pPr>
            <w:r>
              <w:rPr>
                <w:sz w:val="16"/>
              </w:rPr>
              <w:t>1 day to 5 days (median 2 days); 5 with a recorded value</w:t>
            </w:r>
          </w:p>
        </w:tc>
        <w:tc>
          <w:tcPr>
            <w:tcW w:type="dxa" w:w="1715"/>
          </w:tcPr>
          <w:p>
            <w:pPr>
              <w:spacing w:after="0"/>
              <w:jc w:val="left"/>
            </w:pPr>
            <w:r>
              <w:rPr>
                <w:sz w:val="16"/>
              </w:rPr>
              <w:t>5 consecutive days, 1996-03-08 to 1996-03-12, zone-level</w:t>
            </w:r>
          </w:p>
        </w:tc>
        <w:tc>
          <w:tcPr>
            <w:tcW w:type="dxa" w:w="1587"/>
          </w:tcPr>
          <w:p>
            <w:pPr>
              <w:spacing w:after="0"/>
              <w:jc w:val="left"/>
            </w:pPr>
          </w:p>
        </w:tc>
        <w:tc>
          <w:tcPr>
            <w:tcW w:type="dxa" w:w="157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827"/>
          </w:tcPr>
          <w:p>
            <w:pPr>
              <w:spacing w:after="0"/>
              <w:jc w:val="right"/>
            </w:pPr>
            <w:r>
              <w:rPr>
                <w:sz w:val="16"/>
              </w:rPr>
              <w:t>5 records, 2005 to 2012 (5 zone-level)</w:t>
            </w:r>
          </w:p>
        </w:tc>
        <w:tc>
          <w:tcPr>
            <w:tcW w:type="dxa" w:w="2018"/>
          </w:tcPr>
          <w:p>
            <w:pPr>
              <w:spacing w:after="0"/>
              <w:jc w:val="left"/>
            </w:pPr>
          </w:p>
        </w:tc>
        <w:tc>
          <w:tcPr>
            <w:tcW w:type="dxa" w:w="1715"/>
          </w:tcPr>
          <w:p>
            <w:pPr>
              <w:spacing w:after="0"/>
              <w:jc w:val="left"/>
            </w:pPr>
            <w:r>
              <w:rPr>
                <w:sz w:val="16"/>
              </w:rPr>
              <w:t>Frost/Freeze, 2007-04-09, $116,000 crop damage (2007 dollars); NWS zone VAZ022</w:t>
            </w:r>
          </w:p>
        </w:tc>
        <w:tc>
          <w:tcPr>
            <w:tcW w:type="dxa" w:w="1587"/>
          </w:tcPr>
          <w:p>
            <w:pPr>
              <w:spacing w:after="0"/>
              <w:jc w:val="left"/>
            </w:pPr>
          </w:p>
        </w:tc>
        <w:tc>
          <w:tcPr>
            <w:tcW w:type="dxa" w:w="157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827"/>
          </w:tcPr>
          <w:p>
            <w:pPr>
              <w:spacing w:after="0"/>
              <w:jc w:val="right"/>
            </w:pPr>
            <w:r>
              <w:rPr>
                <w:sz w:val="16"/>
              </w:rPr>
              <w:t>13 records, 1998 to 2026 (13 zone-level)</w:t>
            </w:r>
          </w:p>
        </w:tc>
        <w:tc>
          <w:tcPr>
            <w:tcW w:type="dxa" w:w="2018"/>
          </w:tcPr>
          <w:p>
            <w:pPr>
              <w:spacing w:after="0"/>
              <w:jc w:val="left"/>
            </w:pPr>
            <w:r>
              <w:rPr>
                <w:sz w:val="16"/>
              </w:rPr>
              <w:t>13 days to 97 days (median 48.5 days); 6 with a recorded value</w:t>
            </w:r>
          </w:p>
        </w:tc>
        <w:tc>
          <w:tcPr>
            <w:tcW w:type="dxa" w:w="1715"/>
          </w:tcPr>
          <w:p>
            <w:pPr>
              <w:spacing w:after="0"/>
              <w:jc w:val="left"/>
            </w:pPr>
            <w:r>
              <w:rPr>
                <w:sz w:val="16"/>
              </w:rPr>
              <w:t>97 days (about 3.2 months), 1999-06-01 to 1999-09-05, a run of 4 consecutive Storm Events drought records, zone-level</w:t>
            </w:r>
          </w:p>
        </w:tc>
        <w:tc>
          <w:tcPr>
            <w:tcW w:type="dxa" w:w="1587"/>
          </w:tcPr>
          <w:p>
            <w:pPr>
              <w:spacing w:after="0"/>
              <w:jc w:val="left"/>
            </w:pPr>
            <w:r>
              <w:rPr>
                <w:sz w:val="16"/>
              </w:rPr>
              <w:t>Drought, 1998-10-01, property not reported; $200,000 crops (zone total, 1998 dollars)</w:t>
            </w:r>
          </w:p>
        </w:tc>
        <w:tc>
          <w:tcPr>
            <w:tcW w:type="dxa" w:w="1570"/>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827"/>
          </w:tcPr>
          <w:p>
            <w:pPr>
              <w:spacing w:after="0"/>
              <w:jc w:val="right"/>
            </w:pPr>
            <w:r>
              <w:rPr>
                <w:sz w:val="16"/>
              </w:rPr>
              <w:t>0</w:t>
            </w:r>
          </w:p>
        </w:tc>
        <w:tc>
          <w:tcPr>
            <w:tcW w:type="dxa" w:w="2018"/>
          </w:tcPr>
          <w:p>
            <w:pPr>
              <w:spacing w:after="0"/>
              <w:jc w:val="left"/>
            </w:pPr>
          </w:p>
        </w:tc>
        <w:tc>
          <w:tcPr>
            <w:tcW w:type="dxa" w:w="1715"/>
          </w:tcPr>
          <w:p>
            <w:pPr>
              <w:spacing w:after="0"/>
              <w:jc w:val="left"/>
            </w:pPr>
          </w:p>
        </w:tc>
        <w:tc>
          <w:tcPr>
            <w:tcW w:type="dxa" w:w="1587"/>
          </w:tcPr>
          <w:p>
            <w:pPr>
              <w:spacing w:after="0"/>
              <w:jc w:val="left"/>
            </w:pPr>
          </w:p>
        </w:tc>
        <w:tc>
          <w:tcPr>
            <w:tcW w:type="dxa" w:w="1570"/>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827"/>
          </w:tcPr>
          <w:p>
            <w:pPr>
              <w:spacing w:after="0"/>
              <w:jc w:val="right"/>
            </w:pPr>
            <w:r>
              <w:rPr>
                <w:sz w:val="16"/>
              </w:rPr>
              <w:t>39 records, 1998 to 2023</w:t>
            </w:r>
          </w:p>
        </w:tc>
        <w:tc>
          <w:tcPr>
            <w:tcW w:type="dxa" w:w="2018"/>
          </w:tcPr>
          <w:p>
            <w:pPr>
              <w:spacing w:after="0"/>
              <w:jc w:val="left"/>
            </w:pPr>
            <w:r>
              <w:rPr>
                <w:sz w:val="16"/>
              </w:rPr>
              <w:t>0.75 in to 2 in (median 0.88 in); 39 with a recorded value</w:t>
            </w:r>
          </w:p>
        </w:tc>
        <w:tc>
          <w:tcPr>
            <w:tcW w:type="dxa" w:w="1715"/>
          </w:tcPr>
          <w:p>
            <w:pPr>
              <w:spacing w:after="0"/>
              <w:jc w:val="left"/>
            </w:pPr>
            <w:r>
              <w:rPr>
                <w:sz w:val="16"/>
              </w:rPr>
              <w:t>2 in hail, 2019-08-01</w:t>
            </w:r>
          </w:p>
        </w:tc>
        <w:tc>
          <w:tcPr>
            <w:tcW w:type="dxa" w:w="1587"/>
          </w:tcPr>
          <w:p>
            <w:pPr>
              <w:spacing w:after="0"/>
              <w:jc w:val="left"/>
            </w:pPr>
            <w:r>
              <w:rPr>
                <w:sz w:val="16"/>
              </w:rPr>
              <w:t>Hail, 1998-05-16, $70,000 property; crops not reported (1998 dollars)</w:t>
            </w:r>
          </w:p>
        </w:tc>
        <w:tc>
          <w:tcPr>
            <w:tcW w:type="dxa" w:w="1570"/>
          </w:tcPr>
          <w:p>
            <w:pPr>
              <w:spacing w:after="0"/>
              <w:jc w:val="left"/>
            </w:pPr>
            <w:r>
              <w:rPr>
                <w:sz w:val="16"/>
              </w:rPr>
              <w:t>Event records naming jurisdictions in the plan: Roanoke city (35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827"/>
          </w:tcPr>
          <w:p>
            <w:pPr>
              <w:spacing w:after="0"/>
              <w:jc w:val="right"/>
            </w:pPr>
            <w:r>
              <w:rPr>
                <w:sz w:val="16"/>
              </w:rPr>
              <w:t>1 record, 2014 (1 zone-level)</w:t>
            </w:r>
          </w:p>
        </w:tc>
        <w:tc>
          <w:tcPr>
            <w:tcW w:type="dxa" w:w="2018"/>
          </w:tcPr>
          <w:p>
            <w:pPr>
              <w:spacing w:after="0"/>
              <w:jc w:val="left"/>
            </w:pPr>
            <w:r>
              <w:rPr>
                <w:sz w:val="16"/>
              </w:rPr>
              <w:t>1 day; 1 with a recorded value</w:t>
            </w:r>
          </w:p>
        </w:tc>
        <w:tc>
          <w:tcPr>
            <w:tcW w:type="dxa" w:w="1715"/>
          </w:tcPr>
          <w:p>
            <w:pPr>
              <w:spacing w:after="0"/>
              <w:jc w:val="left"/>
            </w:pPr>
            <w:r>
              <w:rPr>
                <w:sz w:val="16"/>
              </w:rPr>
              <w:t>1 consecutive day, 2014-08-31, zone-level</w:t>
            </w:r>
          </w:p>
        </w:tc>
        <w:tc>
          <w:tcPr>
            <w:tcW w:type="dxa" w:w="1587"/>
          </w:tcPr>
          <w:p>
            <w:pPr>
              <w:spacing w:after="0"/>
              <w:jc w:val="left"/>
            </w:pPr>
          </w:p>
        </w:tc>
        <w:tc>
          <w:tcPr>
            <w:tcW w:type="dxa" w:w="157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827"/>
          </w:tcPr>
          <w:p>
            <w:pPr>
              <w:spacing w:after="0"/>
              <w:jc w:val="right"/>
            </w:pPr>
            <w:r>
              <w:rPr>
                <w:sz w:val="16"/>
              </w:rPr>
              <w:t>1 record, 2003 (1 zone-level)</w:t>
            </w:r>
          </w:p>
        </w:tc>
        <w:tc>
          <w:tcPr>
            <w:tcW w:type="dxa" w:w="2018"/>
          </w:tcPr>
          <w:p>
            <w:pPr>
              <w:spacing w:after="0"/>
              <w:jc w:val="left"/>
            </w:pPr>
          </w:p>
        </w:tc>
        <w:tc>
          <w:tcPr>
            <w:tcW w:type="dxa" w:w="1715"/>
          </w:tcPr>
          <w:p>
            <w:pPr>
              <w:spacing w:after="0"/>
              <w:jc w:val="left"/>
            </w:pPr>
            <w:r>
              <w:rPr>
                <w:sz w:val="16"/>
              </w:rPr>
              <w:t>Strongest recorded: Tropical Storm record, 2003-09-18 to 2003-09-19, $0 property; crops not reported (2003 dollars); NWS zone VAZ022</w:t>
            </w:r>
          </w:p>
        </w:tc>
        <w:tc>
          <w:tcPr>
            <w:tcW w:type="dxa" w:w="1587"/>
          </w:tcPr>
          <w:p>
            <w:pPr>
              <w:spacing w:after="0"/>
              <w:jc w:val="left"/>
            </w:pPr>
          </w:p>
        </w:tc>
        <w:tc>
          <w:tcPr>
            <w:tcW w:type="dxa" w:w="1570"/>
          </w:tcPr>
          <w:p>
            <w:pPr>
              <w:spacing w:after="0"/>
              <w:jc w:val="left"/>
            </w:pPr>
            <w:r>
              <w:rPr>
                <w:sz w:val="16"/>
              </w:rPr>
              <w:t>Countywide (zone-level records).</w:t>
            </w: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827"/>
          </w:tcPr>
          <w:p>
            <w:pPr>
              <w:spacing w:after="0"/>
              <w:jc w:val="right"/>
            </w:pPr>
            <w:r>
              <w:rPr>
                <w:sz w:val="16"/>
              </w:rPr>
              <w:t>12 records, 1998 to 2018 (12 zone-level)</w:t>
            </w:r>
          </w:p>
        </w:tc>
        <w:tc>
          <w:tcPr>
            <w:tcW w:type="dxa" w:w="2018"/>
          </w:tcPr>
          <w:p>
            <w:pPr>
              <w:spacing w:after="0"/>
              <w:jc w:val="left"/>
            </w:pPr>
          </w:p>
        </w:tc>
        <w:tc>
          <w:tcPr>
            <w:tcW w:type="dxa" w:w="1715"/>
          </w:tcPr>
          <w:p>
            <w:pPr>
              <w:spacing w:after="0"/>
              <w:jc w:val="left"/>
            </w:pPr>
            <w:r>
              <w:rPr>
                <w:sz w:val="16"/>
              </w:rPr>
              <w:t>Ice Storm, 2007-12-15, $20,000 property; $0 crops (2007 dollars); NWS zone VAZ022</w:t>
            </w:r>
          </w:p>
        </w:tc>
        <w:tc>
          <w:tcPr>
            <w:tcW w:type="dxa" w:w="1587"/>
          </w:tcPr>
          <w:p>
            <w:pPr>
              <w:spacing w:after="0"/>
              <w:jc w:val="left"/>
            </w:pPr>
          </w:p>
        </w:tc>
        <w:tc>
          <w:tcPr>
            <w:tcW w:type="dxa" w:w="157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827"/>
          </w:tcPr>
          <w:p>
            <w:pPr>
              <w:spacing w:after="0"/>
              <w:jc w:val="right"/>
            </w:pPr>
            <w:r>
              <w:rPr>
                <w:sz w:val="16"/>
              </w:rPr>
              <w:t>80 records, 1996 to 2025 (11 zone-level)</w:t>
            </w:r>
          </w:p>
        </w:tc>
        <w:tc>
          <w:tcPr>
            <w:tcW w:type="dxa" w:w="2018"/>
          </w:tcPr>
          <w:p>
            <w:pPr>
              <w:spacing w:after="0"/>
              <w:jc w:val="left"/>
            </w:pPr>
          </w:p>
        </w:tc>
        <w:tc>
          <w:tcPr>
            <w:tcW w:type="dxa" w:w="1715"/>
          </w:tcPr>
          <w:p>
            <w:pPr>
              <w:spacing w:after="0"/>
              <w:jc w:val="left"/>
            </w:pPr>
            <w:r>
              <w:rPr>
                <w:sz w:val="16"/>
              </w:rPr>
              <w:t>Flood, 2003-02-22, $3,000,000 property; crops not reported (2003 dollars); NWS zone VAZ022</w:t>
            </w:r>
          </w:p>
        </w:tc>
        <w:tc>
          <w:tcPr>
            <w:tcW w:type="dxa" w:w="1587"/>
          </w:tcPr>
          <w:p>
            <w:pPr>
              <w:spacing w:after="0"/>
              <w:jc w:val="left"/>
            </w:pPr>
          </w:p>
        </w:tc>
        <w:tc>
          <w:tcPr>
            <w:tcW w:type="dxa" w:w="1570"/>
          </w:tcPr>
          <w:p>
            <w:pPr>
              <w:spacing w:after="0"/>
              <w:jc w:val="left"/>
            </w:pPr>
            <w:r>
              <w:rPr>
                <w:sz w:val="16"/>
              </w:rPr>
              <w:t>Event records naming jurisdictions in the plan: Roanoke city (64 records). Zone-level records (11)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827"/>
          </w:tcPr>
          <w:p>
            <w:pPr>
              <w:spacing w:after="0"/>
              <w:jc w:val="right"/>
            </w:pPr>
            <w:r>
              <w:rPr>
                <w:sz w:val="16"/>
              </w:rPr>
              <w:t>1 record, 2021</w:t>
            </w:r>
          </w:p>
        </w:tc>
        <w:tc>
          <w:tcPr>
            <w:tcW w:type="dxa" w:w="2018"/>
          </w:tcPr>
          <w:p>
            <w:pPr>
              <w:spacing w:after="0"/>
              <w:jc w:val="left"/>
            </w:pPr>
          </w:p>
        </w:tc>
        <w:tc>
          <w:tcPr>
            <w:tcW w:type="dxa" w:w="1715"/>
          </w:tcPr>
          <w:p>
            <w:pPr>
              <w:spacing w:after="0"/>
              <w:jc w:val="left"/>
            </w:pPr>
            <w:r>
              <w:rPr>
                <w:sz w:val="16"/>
              </w:rPr>
              <w:t>Debris Flow, 2021-01-26, $25,000 property; $0 crops (2021 dollars)</w:t>
            </w:r>
          </w:p>
        </w:tc>
        <w:tc>
          <w:tcPr>
            <w:tcW w:type="dxa" w:w="1587"/>
          </w:tcPr>
          <w:p>
            <w:pPr>
              <w:spacing w:after="0"/>
              <w:jc w:val="left"/>
            </w:pPr>
          </w:p>
        </w:tc>
        <w:tc>
          <w:tcPr>
            <w:tcW w:type="dxa" w:w="1570"/>
          </w:tcPr>
          <w:p>
            <w:pPr>
              <w:spacing w:after="0"/>
              <w:jc w:val="left"/>
            </w:pPr>
            <w:r>
              <w:rPr>
                <w:sz w:val="16"/>
              </w:rPr>
              <w:t>Event records naming jurisdictions in the plan: Roanoke city (1 record).</w:t>
            </w: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827"/>
          </w:tcPr>
          <w:p>
            <w:pPr>
              <w:spacing w:after="0"/>
              <w:jc w:val="right"/>
            </w:pPr>
            <w:r>
              <w:rPr>
                <w:sz w:val="16"/>
              </w:rPr>
              <w:t>6 records, 1999 to 2022</w:t>
            </w:r>
          </w:p>
        </w:tc>
        <w:tc>
          <w:tcPr>
            <w:tcW w:type="dxa" w:w="2018"/>
          </w:tcPr>
          <w:p>
            <w:pPr>
              <w:spacing w:after="0"/>
              <w:jc w:val="left"/>
            </w:pPr>
          </w:p>
        </w:tc>
        <w:tc>
          <w:tcPr>
            <w:tcW w:type="dxa" w:w="1715"/>
          </w:tcPr>
          <w:p>
            <w:pPr>
              <w:spacing w:after="0"/>
              <w:jc w:val="left"/>
            </w:pPr>
            <w:r>
              <w:rPr>
                <w:sz w:val="16"/>
              </w:rPr>
              <w:t>Lightning, 2016-07-12, $400,000 property; $0 crops (2016 dollars)</w:t>
            </w:r>
          </w:p>
        </w:tc>
        <w:tc>
          <w:tcPr>
            <w:tcW w:type="dxa" w:w="1587"/>
          </w:tcPr>
          <w:p>
            <w:pPr>
              <w:spacing w:after="0"/>
              <w:jc w:val="left"/>
            </w:pPr>
          </w:p>
        </w:tc>
        <w:tc>
          <w:tcPr>
            <w:tcW w:type="dxa" w:w="1570"/>
          </w:tcPr>
          <w:p>
            <w:pPr>
              <w:spacing w:after="0"/>
              <w:jc w:val="left"/>
            </w:pPr>
            <w:r>
              <w:rPr>
                <w:sz w:val="16"/>
              </w:rPr>
              <w:t>Event records naming jurisdictions in the plan: Roanoke city (5 records).</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827"/>
          </w:tcPr>
          <w:p>
            <w:pPr>
              <w:spacing w:after="0"/>
              <w:jc w:val="right"/>
            </w:pPr>
            <w:r>
              <w:rPr>
                <w:sz w:val="16"/>
              </w:rPr>
              <w:t>76 records, 1996 to 2026 (76 zone-level)</w:t>
            </w:r>
          </w:p>
        </w:tc>
        <w:tc>
          <w:tcPr>
            <w:tcW w:type="dxa" w:w="2018"/>
          </w:tcPr>
          <w:p>
            <w:pPr>
              <w:spacing w:after="0"/>
              <w:jc w:val="left"/>
            </w:pPr>
            <w:r>
              <w:rPr>
                <w:sz w:val="16"/>
              </w:rPr>
              <w:t>37 kt (43 mph) to 60 kt (69 mph) (median 50 kt (58 mph)); 70 with a recorded value</w:t>
            </w:r>
          </w:p>
        </w:tc>
        <w:tc>
          <w:tcPr>
            <w:tcW w:type="dxa" w:w="1715"/>
          </w:tcPr>
          <w:p>
            <w:pPr>
              <w:spacing w:after="0"/>
              <w:jc w:val="left"/>
            </w:pPr>
            <w:r>
              <w:rPr>
                <w:sz w:val="16"/>
              </w:rPr>
              <w:t>60 kt (69 mph) estimated sustained, High Wind, 2003-02-22; same speed and measurement basis also recorded on 2003-01-09, 2003-01-23; NWS zone VAZ022</w:t>
            </w:r>
          </w:p>
        </w:tc>
        <w:tc>
          <w:tcPr>
            <w:tcW w:type="dxa" w:w="1587"/>
          </w:tcPr>
          <w:p>
            <w:pPr>
              <w:spacing w:after="0"/>
              <w:jc w:val="left"/>
            </w:pPr>
            <w:r>
              <w:rPr>
                <w:sz w:val="16"/>
              </w:rPr>
              <w:t>High Wind, 2023-04-01, $60,000 property; crops not reported (zone total, 2023 dollars)</w:t>
            </w:r>
          </w:p>
        </w:tc>
        <w:tc>
          <w:tcPr>
            <w:tcW w:type="dxa" w:w="157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827"/>
          </w:tcPr>
          <w:p>
            <w:pPr>
              <w:spacing w:after="0"/>
              <w:jc w:val="right"/>
            </w:pPr>
            <w:r>
              <w:rPr>
                <w:sz w:val="16"/>
              </w:rPr>
              <w:t>51 records, 1978 to 2026</w:t>
            </w:r>
          </w:p>
        </w:tc>
        <w:tc>
          <w:tcPr>
            <w:tcW w:type="dxa" w:w="2018"/>
          </w:tcPr>
          <w:p>
            <w:pPr>
              <w:spacing w:after="0"/>
              <w:jc w:val="left"/>
            </w:pPr>
            <w:r>
              <w:rPr>
                <w:sz w:val="16"/>
              </w:rPr>
              <w:t>50 kt (58 mph) to 70 kt (81 mph) (median 54.5 kt (63 mph)); 38 with a recorded value</w:t>
            </w:r>
          </w:p>
        </w:tc>
        <w:tc>
          <w:tcPr>
            <w:tcW w:type="dxa" w:w="1715"/>
          </w:tcPr>
          <w:p>
            <w:pPr>
              <w:spacing w:after="0"/>
              <w:jc w:val="left"/>
            </w:pPr>
            <w:r>
              <w:rPr>
                <w:sz w:val="16"/>
              </w:rPr>
              <w:t>70 kt (81 mph) measured gust, Thunderstorm Wind, 2012-06-29</w:t>
            </w:r>
          </w:p>
        </w:tc>
        <w:tc>
          <w:tcPr>
            <w:tcW w:type="dxa" w:w="1587"/>
          </w:tcPr>
          <w:p>
            <w:pPr>
              <w:spacing w:after="0"/>
              <w:jc w:val="left"/>
            </w:pPr>
          </w:p>
        </w:tc>
        <w:tc>
          <w:tcPr>
            <w:tcW w:type="dxa" w:w="1570"/>
          </w:tcPr>
          <w:p>
            <w:pPr>
              <w:spacing w:after="0"/>
              <w:jc w:val="left"/>
            </w:pPr>
            <w:r>
              <w:rPr>
                <w:sz w:val="16"/>
              </w:rPr>
              <w:t>Event records naming jurisdictions in the plan: Roanoke city (34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827"/>
          </w:tcPr>
          <w:p>
            <w:pPr>
              <w:spacing w:after="0"/>
              <w:jc w:val="right"/>
            </w:pPr>
            <w:r>
              <w:rPr>
                <w:sz w:val="16"/>
              </w:rPr>
              <w:t>1 record, 2008</w:t>
            </w:r>
          </w:p>
        </w:tc>
        <w:tc>
          <w:tcPr>
            <w:tcW w:type="dxa" w:w="2018"/>
          </w:tcPr>
          <w:p>
            <w:pPr>
              <w:spacing w:after="0"/>
              <w:jc w:val="left"/>
            </w:pPr>
            <w:r>
              <w:rPr>
                <w:sz w:val="16"/>
              </w:rPr>
              <w:t>F/EF0; 1 with a recorded value</w:t>
            </w:r>
          </w:p>
        </w:tc>
        <w:tc>
          <w:tcPr>
            <w:tcW w:type="dxa" w:w="1715"/>
          </w:tcPr>
          <w:p>
            <w:pPr>
              <w:spacing w:after="0"/>
              <w:jc w:val="left"/>
            </w:pPr>
            <w:r>
              <w:rPr>
                <w:sz w:val="16"/>
              </w:rPr>
              <w:t>EF0 tornado, 2008-06-03, 1.62 mi within this county, 60 yd wide, $350,000 property; $0 crops (2008 dollars)</w:t>
            </w:r>
          </w:p>
        </w:tc>
        <w:tc>
          <w:tcPr>
            <w:tcW w:type="dxa" w:w="1587"/>
          </w:tcPr>
          <w:p>
            <w:pPr>
              <w:spacing w:after="0"/>
              <w:jc w:val="left"/>
            </w:pPr>
          </w:p>
        </w:tc>
        <w:tc>
          <w:tcPr>
            <w:tcW w:type="dxa" w:w="1570"/>
          </w:tcPr>
          <w:p>
            <w:pPr>
              <w:spacing w:after="0"/>
              <w:jc w:val="left"/>
            </w:pPr>
            <w:r>
              <w:rPr>
                <w:sz w:val="16"/>
              </w:rPr>
              <w:t>Event records naming jurisdictions in the plan: Roanoke city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827"/>
          </w:tcPr>
          <w:p>
            <w:pPr>
              <w:spacing w:after="0"/>
              <w:jc w:val="right"/>
            </w:pPr>
            <w:r>
              <w:rPr>
                <w:sz w:val="16"/>
              </w:rPr>
              <w:t>0</w:t>
            </w:r>
          </w:p>
        </w:tc>
        <w:tc>
          <w:tcPr>
            <w:tcW w:type="dxa" w:w="2018"/>
          </w:tcPr>
          <w:p>
            <w:pPr>
              <w:spacing w:after="0"/>
              <w:jc w:val="left"/>
            </w:pPr>
          </w:p>
        </w:tc>
        <w:tc>
          <w:tcPr>
            <w:tcW w:type="dxa" w:w="1715"/>
          </w:tcPr>
          <w:p>
            <w:pPr>
              <w:spacing w:after="0"/>
              <w:jc w:val="left"/>
            </w:pPr>
          </w:p>
        </w:tc>
        <w:tc>
          <w:tcPr>
            <w:tcW w:type="dxa" w:w="1587"/>
          </w:tcPr>
          <w:p>
            <w:pPr>
              <w:spacing w:after="0"/>
              <w:jc w:val="left"/>
            </w:pPr>
          </w:p>
        </w:tc>
        <w:tc>
          <w:tcPr>
            <w:tcW w:type="dxa" w:w="157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827"/>
          </w:tcPr>
          <w:p>
            <w:pPr>
              <w:spacing w:after="0"/>
              <w:jc w:val="right"/>
            </w:pPr>
            <w:r>
              <w:rPr>
                <w:sz w:val="16"/>
              </w:rPr>
              <w:t>61 records, 1996 to 2026 (61 zone-level)</w:t>
            </w:r>
          </w:p>
        </w:tc>
        <w:tc>
          <w:tcPr>
            <w:tcW w:type="dxa" w:w="2018"/>
          </w:tcPr>
          <w:p>
            <w:pPr>
              <w:spacing w:after="0"/>
              <w:jc w:val="left"/>
            </w:pPr>
          </w:p>
        </w:tc>
        <w:tc>
          <w:tcPr>
            <w:tcW w:type="dxa" w:w="1715"/>
          </w:tcPr>
          <w:p>
            <w:pPr>
              <w:spacing w:after="0"/>
              <w:jc w:val="left"/>
            </w:pPr>
            <w:r>
              <w:rPr>
                <w:sz w:val="16"/>
              </w:rPr>
              <w:t>Heavy Snow, 2014-02-12, $550,000 property; $0 crops (2014 dollars); NWS zone VAZ022</w:t>
            </w:r>
          </w:p>
        </w:tc>
        <w:tc>
          <w:tcPr>
            <w:tcW w:type="dxa" w:w="1587"/>
          </w:tcPr>
          <w:p>
            <w:pPr>
              <w:spacing w:after="0"/>
              <w:jc w:val="left"/>
            </w:pPr>
          </w:p>
        </w:tc>
        <w:tc>
          <w:tcPr>
            <w:tcW w:type="dxa" w:w="1570"/>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619"/>
        <w:gridCol w:w="2192"/>
        <w:gridCol w:w="2615"/>
        <w:gridCol w:w="133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619"/>
            <w:shd w:val="clear" w:color="auto" w:fill="E8E8E8"/>
          </w:tcPr>
          <w:p>
            <w:pPr>
              <w:spacing w:after="0"/>
              <w:jc w:val="left"/>
            </w:pPr>
            <w:r>
              <w:rPr>
                <w:b/>
                <w:sz w:val="16"/>
              </w:rPr>
              <w:t>Title</w:t>
            </w:r>
          </w:p>
        </w:tc>
        <w:tc>
          <w:tcPr>
            <w:tcW w:type="dxa" w:w="2192"/>
            <w:shd w:val="clear" w:color="auto" w:fill="E8E8E8"/>
          </w:tcPr>
          <w:p>
            <w:pPr>
              <w:spacing w:after="0"/>
              <w:jc w:val="left"/>
            </w:pPr>
            <w:r>
              <w:rPr>
                <w:b/>
                <w:sz w:val="16"/>
              </w:rPr>
              <w:t>Mapped hazard</w:t>
            </w:r>
          </w:p>
        </w:tc>
        <w:tc>
          <w:tcPr>
            <w:tcW w:type="dxa" w:w="26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54"/>
          </w:tcPr>
          <w:p>
            <w:pPr>
              <w:spacing w:after="0"/>
              <w:jc w:val="left"/>
            </w:pPr>
            <w:r>
              <w:rPr>
                <w:sz w:val="16"/>
              </w:rPr>
              <w:t>Emergency</w:t>
            </w:r>
          </w:p>
        </w:tc>
        <w:tc>
          <w:tcPr>
            <w:tcW w:type="dxa" w:w="2619"/>
          </w:tcPr>
          <w:p>
            <w:pPr>
              <w:spacing w:after="0"/>
              <w:jc w:val="left"/>
            </w:pPr>
            <w:r>
              <w:rPr>
                <w:sz w:val="16"/>
              </w:rPr>
              <w:t>Severe Winter Storm</w:t>
            </w:r>
          </w:p>
        </w:tc>
        <w:tc>
          <w:tcPr>
            <w:tcW w:type="dxa" w:w="2192"/>
          </w:tcPr>
          <w:p>
            <w:pPr>
              <w:spacing w:after="0"/>
              <w:jc w:val="left"/>
            </w:pPr>
            <w:r>
              <w:rPr>
                <w:sz w:val="16"/>
              </w:rPr>
              <w:t>Winter Weather</w:t>
            </w:r>
          </w:p>
        </w:tc>
        <w:tc>
          <w:tcPr>
            <w:tcW w:type="dxa" w:w="2615"/>
          </w:tcPr>
          <w:p>
            <w:pPr>
              <w:spacing w:after="0"/>
              <w:jc w:val="right"/>
            </w:pPr>
            <w:r>
              <w:rPr>
                <w:sz w:val="16"/>
              </w:rPr>
              <w:t>no Public Assistance recorded</w:t>
            </w:r>
          </w:p>
        </w:tc>
        <w:tc>
          <w:tcPr>
            <w:tcW w:type="dxa" w:w="13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54"/>
          </w:tcPr>
          <w:p>
            <w:pPr>
              <w:spacing w:after="0"/>
              <w:jc w:val="left"/>
            </w:pPr>
            <w:r>
              <w:rPr>
                <w:sz w:val="16"/>
              </w:rPr>
              <w:t>Major disaster</w:t>
            </w:r>
          </w:p>
        </w:tc>
        <w:tc>
          <w:tcPr>
            <w:tcW w:type="dxa" w:w="2619"/>
          </w:tcPr>
          <w:p>
            <w:pPr>
              <w:spacing w:after="0"/>
              <w:jc w:val="left"/>
            </w:pPr>
            <w:r>
              <w:rPr>
                <w:sz w:val="16"/>
              </w:rPr>
              <w:t>Tropical Storm Helene</w:t>
            </w:r>
          </w:p>
        </w:tc>
        <w:tc>
          <w:tcPr>
            <w:tcW w:type="dxa" w:w="2192"/>
          </w:tcPr>
          <w:p>
            <w:pPr>
              <w:spacing w:after="0"/>
              <w:jc w:val="left"/>
            </w:pPr>
            <w:r>
              <w:rPr>
                <w:sz w:val="16"/>
              </w:rPr>
              <w:t>Hurricane</w:t>
            </w:r>
          </w:p>
        </w:tc>
        <w:tc>
          <w:tcPr>
            <w:tcW w:type="dxa" w:w="2615"/>
          </w:tcPr>
          <w:p>
            <w:pPr>
              <w:spacing w:after="0"/>
              <w:jc w:val="right"/>
            </w:pPr>
            <w:r>
              <w:rPr>
                <w:sz w:val="16"/>
              </w:rPr>
              <w:t>$492,041.82</w:t>
            </w:r>
          </w:p>
        </w:tc>
        <w:tc>
          <w:tcPr>
            <w:tcW w:type="dxa" w:w="1331"/>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54"/>
          </w:tcPr>
          <w:p>
            <w:pPr>
              <w:spacing w:after="0"/>
              <w:jc w:val="left"/>
            </w:pPr>
            <w:r>
              <w:rPr>
                <w:sz w:val="16"/>
              </w:rPr>
              <w:t>Major disaster</w:t>
            </w:r>
          </w:p>
        </w:tc>
        <w:tc>
          <w:tcPr>
            <w:tcW w:type="dxa" w:w="2619"/>
          </w:tcPr>
          <w:p>
            <w:pPr>
              <w:spacing w:after="0"/>
              <w:jc w:val="left"/>
            </w:pPr>
            <w:r>
              <w:rPr>
                <w:sz w:val="16"/>
              </w:rPr>
              <w:t>COVID-19 Pandemic</w:t>
            </w:r>
          </w:p>
        </w:tc>
        <w:tc>
          <w:tcPr>
            <w:tcW w:type="dxa" w:w="2192"/>
          </w:tcPr>
          <w:p>
            <w:pPr>
              <w:spacing w:after="0"/>
              <w:jc w:val="left"/>
            </w:pPr>
            <w:r>
              <w:rPr>
                <w:sz w:val="16"/>
              </w:rPr>
              <w:t>Non-natural, not counted</w:t>
            </w:r>
          </w:p>
        </w:tc>
        <w:tc>
          <w:tcPr>
            <w:tcW w:type="dxa" w:w="2615"/>
          </w:tcPr>
          <w:p>
            <w:pPr>
              <w:spacing w:after="0"/>
              <w:jc w:val="right"/>
            </w:pPr>
            <w:r>
              <w:rPr>
                <w:sz w:val="16"/>
              </w:rPr>
              <w:t>$16,044,584.29</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54"/>
          </w:tcPr>
          <w:p>
            <w:pPr>
              <w:spacing w:after="0"/>
              <w:jc w:val="left"/>
            </w:pPr>
            <w:r>
              <w:rPr>
                <w:sz w:val="16"/>
              </w:rPr>
              <w:t>Emergency</w:t>
            </w:r>
          </w:p>
        </w:tc>
        <w:tc>
          <w:tcPr>
            <w:tcW w:type="dxa" w:w="2619"/>
          </w:tcPr>
          <w:p>
            <w:pPr>
              <w:spacing w:after="0"/>
              <w:jc w:val="left"/>
            </w:pPr>
            <w:r>
              <w:rPr>
                <w:sz w:val="16"/>
              </w:rPr>
              <w:t>COVID-19</w:t>
            </w:r>
          </w:p>
        </w:tc>
        <w:tc>
          <w:tcPr>
            <w:tcW w:type="dxa" w:w="2192"/>
          </w:tcPr>
          <w:p>
            <w:pPr>
              <w:spacing w:after="0"/>
              <w:jc w:val="left"/>
            </w:pPr>
            <w:r>
              <w:rPr>
                <w:sz w:val="16"/>
              </w:rPr>
              <w:t>Non-natural, not counted</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54"/>
          </w:tcPr>
          <w:p>
            <w:pPr>
              <w:spacing w:after="0"/>
              <w:jc w:val="left"/>
            </w:pPr>
            <w:r>
              <w:rPr>
                <w:sz w:val="16"/>
              </w:rPr>
              <w:t>Major disaster</w:t>
            </w:r>
          </w:p>
        </w:tc>
        <w:tc>
          <w:tcPr>
            <w:tcW w:type="dxa" w:w="2619"/>
          </w:tcPr>
          <w:p>
            <w:pPr>
              <w:spacing w:after="0"/>
              <w:jc w:val="left"/>
            </w:pPr>
            <w:r>
              <w:rPr>
                <w:sz w:val="16"/>
              </w:rPr>
              <w:t>Hurricane Florence</w:t>
            </w:r>
          </w:p>
        </w:tc>
        <w:tc>
          <w:tcPr>
            <w:tcW w:type="dxa" w:w="2192"/>
          </w:tcPr>
          <w:p>
            <w:pPr>
              <w:spacing w:after="0"/>
              <w:jc w:val="left"/>
            </w:pPr>
            <w:r>
              <w:rPr>
                <w:sz w:val="16"/>
              </w:rPr>
              <w:t>Hurricane</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54"/>
          </w:tcPr>
          <w:p>
            <w:pPr>
              <w:spacing w:after="0"/>
              <w:jc w:val="left"/>
            </w:pPr>
            <w:r>
              <w:rPr>
                <w:sz w:val="16"/>
              </w:rPr>
              <w:t>Emergency</w:t>
            </w:r>
          </w:p>
        </w:tc>
        <w:tc>
          <w:tcPr>
            <w:tcW w:type="dxa" w:w="2619"/>
          </w:tcPr>
          <w:p>
            <w:pPr>
              <w:spacing w:after="0"/>
              <w:jc w:val="left"/>
            </w:pPr>
            <w:r>
              <w:rPr>
                <w:sz w:val="16"/>
              </w:rPr>
              <w:t>Hurricane Florence</w:t>
            </w:r>
          </w:p>
        </w:tc>
        <w:tc>
          <w:tcPr>
            <w:tcW w:type="dxa" w:w="2192"/>
          </w:tcPr>
          <w:p>
            <w:pPr>
              <w:spacing w:after="0"/>
              <w:jc w:val="left"/>
            </w:pPr>
            <w:r>
              <w:rPr>
                <w:sz w:val="16"/>
              </w:rPr>
              <w:t>Hurricane</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54"/>
          </w:tcPr>
          <w:p>
            <w:pPr>
              <w:spacing w:after="0"/>
              <w:jc w:val="left"/>
            </w:pPr>
            <w:r>
              <w:rPr>
                <w:sz w:val="16"/>
              </w:rPr>
              <w:t>Emergency</w:t>
            </w:r>
          </w:p>
        </w:tc>
        <w:tc>
          <w:tcPr>
            <w:tcW w:type="dxa" w:w="2619"/>
          </w:tcPr>
          <w:p>
            <w:pPr>
              <w:spacing w:after="0"/>
              <w:jc w:val="left"/>
            </w:pPr>
            <w:r>
              <w:rPr>
                <w:sz w:val="16"/>
              </w:rPr>
              <w:t>Hurricane Sandy</w:t>
            </w:r>
          </w:p>
        </w:tc>
        <w:tc>
          <w:tcPr>
            <w:tcW w:type="dxa" w:w="2192"/>
          </w:tcPr>
          <w:p>
            <w:pPr>
              <w:spacing w:after="0"/>
              <w:jc w:val="left"/>
            </w:pPr>
            <w:r>
              <w:rPr>
                <w:sz w:val="16"/>
              </w:rPr>
              <w:t>Hurricane</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54"/>
          </w:tcPr>
          <w:p>
            <w:pPr>
              <w:spacing w:after="0"/>
              <w:jc w:val="left"/>
            </w:pPr>
            <w:r>
              <w:rPr>
                <w:sz w:val="16"/>
              </w:rPr>
              <w:t>Major disaster</w:t>
            </w:r>
          </w:p>
        </w:tc>
        <w:tc>
          <w:tcPr>
            <w:tcW w:type="dxa" w:w="2619"/>
          </w:tcPr>
          <w:p>
            <w:pPr>
              <w:spacing w:after="0"/>
              <w:jc w:val="left"/>
            </w:pPr>
            <w:r>
              <w:rPr>
                <w:sz w:val="16"/>
              </w:rPr>
              <w:t>Severe Storms and Straight-Line Winds</w:t>
            </w:r>
          </w:p>
        </w:tc>
        <w:tc>
          <w:tcPr>
            <w:tcW w:type="dxa" w:w="2192"/>
          </w:tcPr>
          <w:p>
            <w:pPr>
              <w:spacing w:after="0"/>
              <w:jc w:val="left"/>
            </w:pPr>
            <w:r>
              <w:rPr>
                <w:sz w:val="16"/>
              </w:rPr>
              <w:t>Strong Wind</w:t>
            </w:r>
          </w:p>
        </w:tc>
        <w:tc>
          <w:tcPr>
            <w:tcW w:type="dxa" w:w="2615"/>
          </w:tcPr>
          <w:p>
            <w:pPr>
              <w:spacing w:after="0"/>
              <w:jc w:val="right"/>
            </w:pPr>
            <w:r>
              <w:rPr>
                <w:sz w:val="16"/>
              </w:rPr>
              <w:t>$543,007.09</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54"/>
          </w:tcPr>
          <w:p>
            <w:pPr>
              <w:spacing w:after="0"/>
              <w:jc w:val="left"/>
            </w:pPr>
            <w:r>
              <w:rPr>
                <w:sz w:val="16"/>
              </w:rPr>
              <w:t>Major disaster</w:t>
            </w:r>
          </w:p>
        </w:tc>
        <w:tc>
          <w:tcPr>
            <w:tcW w:type="dxa" w:w="2619"/>
          </w:tcPr>
          <w:p>
            <w:pPr>
              <w:spacing w:after="0"/>
              <w:jc w:val="left"/>
            </w:pPr>
            <w:r>
              <w:rPr>
                <w:sz w:val="16"/>
              </w:rPr>
              <w:t>Severe Winter Storm and Snowstorm</w:t>
            </w:r>
          </w:p>
        </w:tc>
        <w:tc>
          <w:tcPr>
            <w:tcW w:type="dxa" w:w="2192"/>
          </w:tcPr>
          <w:p>
            <w:pPr>
              <w:spacing w:after="0"/>
              <w:jc w:val="left"/>
            </w:pPr>
            <w:r>
              <w:rPr>
                <w:sz w:val="16"/>
              </w:rPr>
              <w:t>Winter Weather</w:t>
            </w:r>
          </w:p>
        </w:tc>
        <w:tc>
          <w:tcPr>
            <w:tcW w:type="dxa" w:w="2615"/>
          </w:tcPr>
          <w:p>
            <w:pPr>
              <w:spacing w:after="0"/>
              <w:jc w:val="right"/>
            </w:pPr>
            <w:r>
              <w:rPr>
                <w:sz w:val="16"/>
              </w:rPr>
              <w:t>$238,055.63</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54"/>
          </w:tcPr>
          <w:p>
            <w:pPr>
              <w:spacing w:after="0"/>
              <w:jc w:val="left"/>
            </w:pPr>
            <w:r>
              <w:rPr>
                <w:sz w:val="16"/>
              </w:rPr>
              <w:t>Emergency</w:t>
            </w:r>
          </w:p>
        </w:tc>
        <w:tc>
          <w:tcPr>
            <w:tcW w:type="dxa" w:w="2619"/>
          </w:tcPr>
          <w:p>
            <w:pPr>
              <w:spacing w:after="0"/>
              <w:jc w:val="left"/>
            </w:pPr>
            <w:r>
              <w:rPr>
                <w:sz w:val="16"/>
              </w:rPr>
              <w:t>Hurricane Katrina Evacuation</w:t>
            </w:r>
          </w:p>
        </w:tc>
        <w:tc>
          <w:tcPr>
            <w:tcW w:type="dxa" w:w="2192"/>
          </w:tcPr>
          <w:p>
            <w:pPr>
              <w:spacing w:after="0"/>
              <w:jc w:val="left"/>
            </w:pPr>
            <w:r>
              <w:rPr>
                <w:sz w:val="16"/>
              </w:rPr>
              <w:t>Hurricane: evacuation support, not a local hazard event; not counted</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354"/>
          </w:tcPr>
          <w:p>
            <w:pPr>
              <w:spacing w:after="0"/>
              <w:jc w:val="left"/>
            </w:pPr>
            <w:r>
              <w:rPr>
                <w:sz w:val="16"/>
              </w:rPr>
              <w:t>Major disaster</w:t>
            </w:r>
          </w:p>
        </w:tc>
        <w:tc>
          <w:tcPr>
            <w:tcW w:type="dxa" w:w="2619"/>
          </w:tcPr>
          <w:p>
            <w:pPr>
              <w:spacing w:after="0"/>
              <w:jc w:val="left"/>
            </w:pPr>
            <w:r>
              <w:rPr>
                <w:sz w:val="16"/>
              </w:rPr>
              <w:t>Severe Storms and Flooding from the Remanants of Hurricane Jeanne</w:t>
            </w:r>
          </w:p>
        </w:tc>
        <w:tc>
          <w:tcPr>
            <w:tcW w:type="dxa" w:w="2192"/>
          </w:tcPr>
          <w:p>
            <w:pPr>
              <w:spacing w:after="0"/>
              <w:jc w:val="left"/>
            </w:pPr>
            <w:r>
              <w:rPr>
                <w:sz w:val="16"/>
              </w:rPr>
              <w:t>Hurricane; Inland Flooding</w:t>
            </w:r>
          </w:p>
        </w:tc>
        <w:tc>
          <w:tcPr>
            <w:tcW w:type="dxa" w:w="2615"/>
          </w:tcPr>
          <w:p>
            <w:pPr>
              <w:spacing w:after="0"/>
              <w:jc w:val="right"/>
            </w:pPr>
            <w:r>
              <w:rPr>
                <w:sz w:val="16"/>
              </w:rPr>
              <w:t>PA not declared for this county</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54"/>
          </w:tcPr>
          <w:p>
            <w:pPr>
              <w:spacing w:after="0"/>
              <w:jc w:val="left"/>
            </w:pPr>
            <w:r>
              <w:rPr>
                <w:sz w:val="16"/>
              </w:rPr>
              <w:t>Major disaster</w:t>
            </w:r>
          </w:p>
        </w:tc>
        <w:tc>
          <w:tcPr>
            <w:tcW w:type="dxa" w:w="2619"/>
          </w:tcPr>
          <w:p>
            <w:pPr>
              <w:spacing w:after="0"/>
              <w:jc w:val="left"/>
            </w:pPr>
            <w:r>
              <w:rPr>
                <w:sz w:val="16"/>
              </w:rPr>
              <w:t>Severe Winter Storm, Record/Near Record Snowfall, Heavy Rain,Floodind, and Mudslide</w:t>
            </w:r>
          </w:p>
        </w:tc>
        <w:tc>
          <w:tcPr>
            <w:tcW w:type="dxa" w:w="2192"/>
          </w:tcPr>
          <w:p>
            <w:pPr>
              <w:spacing w:after="0"/>
              <w:jc w:val="left"/>
            </w:pPr>
            <w:r>
              <w:rPr>
                <w:sz w:val="16"/>
              </w:rPr>
              <w:t>Inland Flooding; Landslide; Winter Weather</w:t>
            </w:r>
          </w:p>
        </w:tc>
        <w:tc>
          <w:tcPr>
            <w:tcW w:type="dxa" w:w="2615"/>
          </w:tcPr>
          <w:p>
            <w:pPr>
              <w:spacing w:after="0"/>
              <w:jc w:val="right"/>
            </w:pPr>
            <w:r>
              <w:rPr>
                <w:sz w:val="16"/>
              </w:rPr>
              <w:t>$102,003.94</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54"/>
          </w:tcPr>
          <w:p>
            <w:pPr>
              <w:spacing w:after="0"/>
              <w:jc w:val="left"/>
            </w:pPr>
            <w:r>
              <w:rPr>
                <w:sz w:val="16"/>
              </w:rPr>
              <w:t>Major disaster</w:t>
            </w:r>
          </w:p>
        </w:tc>
        <w:tc>
          <w:tcPr>
            <w:tcW w:type="dxa" w:w="2619"/>
          </w:tcPr>
          <w:p>
            <w:pPr>
              <w:spacing w:after="0"/>
              <w:jc w:val="left"/>
            </w:pPr>
            <w:r>
              <w:rPr>
                <w:sz w:val="16"/>
              </w:rPr>
              <w:t>Blizzard of 96 (Severe Snow Storm)</w:t>
            </w:r>
          </w:p>
        </w:tc>
        <w:tc>
          <w:tcPr>
            <w:tcW w:type="dxa" w:w="2192"/>
          </w:tcPr>
          <w:p>
            <w:pPr>
              <w:spacing w:after="0"/>
              <w:jc w:val="left"/>
            </w:pPr>
            <w:r>
              <w:rPr>
                <w:sz w:val="16"/>
              </w:rPr>
              <w:t>Winter Weather</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54"/>
          </w:tcPr>
          <w:p>
            <w:pPr>
              <w:spacing w:after="0"/>
              <w:jc w:val="left"/>
            </w:pPr>
            <w:r>
              <w:rPr>
                <w:sz w:val="16"/>
              </w:rPr>
              <w:t>Major disaster</w:t>
            </w:r>
          </w:p>
        </w:tc>
        <w:tc>
          <w:tcPr>
            <w:tcW w:type="dxa" w:w="2619"/>
          </w:tcPr>
          <w:p>
            <w:pPr>
              <w:spacing w:after="0"/>
              <w:jc w:val="left"/>
            </w:pPr>
            <w:r>
              <w:rPr>
                <w:sz w:val="16"/>
              </w:rPr>
              <w:t>Severe Storms and Flooding</w:t>
            </w:r>
          </w:p>
        </w:tc>
        <w:tc>
          <w:tcPr>
            <w:tcW w:type="dxa" w:w="2192"/>
          </w:tcPr>
          <w:p>
            <w:pPr>
              <w:spacing w:after="0"/>
              <w:jc w:val="left"/>
            </w:pPr>
            <w:r>
              <w:rPr>
                <w:sz w:val="16"/>
              </w:rPr>
              <w:t>Inland Flooding</w:t>
            </w:r>
          </w:p>
        </w:tc>
        <w:tc>
          <w:tcPr>
            <w:tcW w:type="dxa" w:w="2615"/>
          </w:tcPr>
          <w:p>
            <w:pPr>
              <w:spacing w:after="0"/>
              <w:jc w:val="right"/>
            </w:pPr>
            <w:r>
              <w:rPr>
                <w:sz w:val="16"/>
              </w:rPr>
              <w:t>PA not declared for this county</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54"/>
          </w:tcPr>
          <w:p>
            <w:pPr>
              <w:spacing w:after="0"/>
              <w:jc w:val="left"/>
            </w:pPr>
            <w:r>
              <w:rPr>
                <w:sz w:val="16"/>
              </w:rPr>
              <w:t>Major disaster</w:t>
            </w:r>
          </w:p>
        </w:tc>
        <w:tc>
          <w:tcPr>
            <w:tcW w:type="dxa" w:w="2619"/>
          </w:tcPr>
          <w:p>
            <w:pPr>
              <w:spacing w:after="0"/>
              <w:jc w:val="left"/>
            </w:pPr>
            <w:r>
              <w:rPr>
                <w:sz w:val="16"/>
              </w:rPr>
              <w:t>Severe Ice Storms, Flooding</w:t>
            </w:r>
          </w:p>
        </w:tc>
        <w:tc>
          <w:tcPr>
            <w:tcW w:type="dxa" w:w="2192"/>
          </w:tcPr>
          <w:p>
            <w:pPr>
              <w:spacing w:after="0"/>
              <w:jc w:val="left"/>
            </w:pPr>
            <w:r>
              <w:rPr>
                <w:sz w:val="16"/>
              </w:rPr>
              <w:t>Winter Weather (primary); also designated: Inland Flooding</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54"/>
          </w:tcPr>
          <w:p>
            <w:pPr>
              <w:spacing w:after="0"/>
              <w:jc w:val="left"/>
            </w:pPr>
            <w:r>
              <w:rPr>
                <w:sz w:val="16"/>
              </w:rPr>
              <w:t>Emergency</w:t>
            </w:r>
          </w:p>
        </w:tc>
        <w:tc>
          <w:tcPr>
            <w:tcW w:type="dxa" w:w="2619"/>
          </w:tcPr>
          <w:p>
            <w:pPr>
              <w:spacing w:after="0"/>
              <w:jc w:val="left"/>
            </w:pPr>
            <w:r>
              <w:rPr>
                <w:sz w:val="16"/>
              </w:rPr>
              <w:t>Severe Winter Storm</w:t>
            </w:r>
          </w:p>
        </w:tc>
        <w:tc>
          <w:tcPr>
            <w:tcW w:type="dxa" w:w="2192"/>
          </w:tcPr>
          <w:p>
            <w:pPr>
              <w:spacing w:after="0"/>
              <w:jc w:val="left"/>
            </w:pPr>
            <w:r>
              <w:rPr>
                <w:sz w:val="16"/>
              </w:rPr>
              <w:t>Winter Weather</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54"/>
          </w:tcPr>
          <w:p>
            <w:pPr>
              <w:spacing w:after="0"/>
              <w:jc w:val="left"/>
            </w:pPr>
            <w:r>
              <w:rPr>
                <w:sz w:val="16"/>
              </w:rPr>
              <w:t>Major disaster</w:t>
            </w:r>
          </w:p>
        </w:tc>
        <w:tc>
          <w:tcPr>
            <w:tcW w:type="dxa" w:w="2619"/>
          </w:tcPr>
          <w:p>
            <w:pPr>
              <w:spacing w:after="0"/>
              <w:jc w:val="left"/>
            </w:pPr>
            <w:r>
              <w:rPr>
                <w:sz w:val="16"/>
              </w:rPr>
              <w:t>Severe Storms &amp; Flooding</w:t>
            </w:r>
          </w:p>
        </w:tc>
        <w:tc>
          <w:tcPr>
            <w:tcW w:type="dxa" w:w="2192"/>
          </w:tcPr>
          <w:p>
            <w:pPr>
              <w:spacing w:after="0"/>
              <w:jc w:val="left"/>
            </w:pPr>
            <w:r>
              <w:rPr>
                <w:sz w:val="16"/>
              </w:rPr>
              <w:t>Inland Flooding</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54"/>
          </w:tcPr>
          <w:p>
            <w:pPr>
              <w:spacing w:after="0"/>
              <w:jc w:val="left"/>
            </w:pPr>
            <w:r>
              <w:rPr>
                <w:sz w:val="16"/>
              </w:rPr>
              <w:t>Major disaster</w:t>
            </w:r>
          </w:p>
        </w:tc>
        <w:tc>
          <w:tcPr>
            <w:tcW w:type="dxa" w:w="2619"/>
          </w:tcPr>
          <w:p>
            <w:pPr>
              <w:spacing w:after="0"/>
              <w:jc w:val="left"/>
            </w:pPr>
            <w:r>
              <w:rPr>
                <w:sz w:val="16"/>
              </w:rPr>
              <w:t>Severe Storms &amp; Flooding</w:t>
            </w:r>
          </w:p>
        </w:tc>
        <w:tc>
          <w:tcPr>
            <w:tcW w:type="dxa" w:w="2192"/>
          </w:tcPr>
          <w:p>
            <w:pPr>
              <w:spacing w:after="0"/>
              <w:jc w:val="left"/>
            </w:pPr>
            <w:r>
              <w:rPr>
                <w:sz w:val="16"/>
              </w:rPr>
              <w:t>Inland Flooding</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54"/>
          </w:tcPr>
          <w:p>
            <w:pPr>
              <w:spacing w:after="0"/>
              <w:jc w:val="left"/>
            </w:pPr>
            <w:r>
              <w:rPr>
                <w:sz w:val="16"/>
              </w:rPr>
              <w:t>Major disaster</w:t>
            </w:r>
          </w:p>
        </w:tc>
        <w:tc>
          <w:tcPr>
            <w:tcW w:type="dxa" w:w="2619"/>
          </w:tcPr>
          <w:p>
            <w:pPr>
              <w:spacing w:after="0"/>
              <w:jc w:val="left"/>
            </w:pPr>
            <w:r>
              <w:rPr>
                <w:sz w:val="16"/>
              </w:rPr>
              <w:t>Tropical Storm Agnes</w:t>
            </w:r>
          </w:p>
        </w:tc>
        <w:tc>
          <w:tcPr>
            <w:tcW w:type="dxa" w:w="2192"/>
          </w:tcPr>
          <w:p>
            <w:pPr>
              <w:spacing w:after="0"/>
              <w:jc w:val="left"/>
            </w:pPr>
            <w:r>
              <w:rPr>
                <w:sz w:val="16"/>
              </w:rPr>
              <w:t>Inland Flooding (primary); also designated: Hurricane</w:t>
            </w:r>
          </w:p>
        </w:tc>
        <w:tc>
          <w:tcPr>
            <w:tcW w:type="dxa" w:w="2615"/>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2183"/>
        <w:gridCol w:w="2183"/>
        <w:gridCol w:w="4439"/>
        <w:gridCol w:w="3311"/>
        <w:gridCol w:w="1995"/>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4439"/>
            <w:shd w:val="clear" w:color="auto" w:fill="E8E8E8"/>
          </w:tcPr>
          <w:p>
            <w:pPr>
              <w:spacing w:after="0"/>
              <w:jc w:val="left"/>
            </w:pPr>
            <w:r>
              <w:rPr>
                <w:b/>
                <w:sz w:val="16"/>
              </w:rPr>
              <w:t>Title</w:t>
            </w:r>
          </w:p>
        </w:tc>
        <w:tc>
          <w:tcPr>
            <w:tcW w:type="dxa" w:w="3311"/>
            <w:shd w:val="clear" w:color="auto" w:fill="E8E8E8"/>
          </w:tcPr>
          <w:p>
            <w:pPr>
              <w:spacing w:after="0"/>
              <w:jc w:val="left"/>
            </w:pPr>
            <w:r>
              <w:rPr>
                <w:b/>
                <w:sz w:val="16"/>
              </w:rPr>
              <w:t>Applicant</w:t>
            </w:r>
          </w:p>
        </w:tc>
        <w:tc>
          <w:tcPr>
            <w:tcW w:type="dxa" w:w="19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DR-4411-VA</w:t>
            </w:r>
          </w:p>
        </w:tc>
        <w:tc>
          <w:tcPr>
            <w:tcW w:type="dxa" w:w="2183"/>
          </w:tcPr>
          <w:p>
            <w:pPr>
              <w:spacing w:after="0"/>
              <w:jc w:val="left"/>
            </w:pPr>
            <w:r>
              <w:rPr>
                <w:sz w:val="16"/>
              </w:rPr>
              <w:t>2018-12-18</w:t>
            </w:r>
          </w:p>
        </w:tc>
        <w:tc>
          <w:tcPr>
            <w:tcW w:type="dxa" w:w="4439"/>
          </w:tcPr>
          <w:p>
            <w:pPr>
              <w:spacing w:after="0"/>
              <w:jc w:val="left"/>
            </w:pPr>
            <w:r>
              <w:rPr>
                <w:sz w:val="16"/>
              </w:rPr>
              <w:t>Tropical Storm Michael</w:t>
            </w:r>
          </w:p>
        </w:tc>
        <w:tc>
          <w:tcPr>
            <w:tcW w:type="dxa" w:w="3311"/>
          </w:tcPr>
          <w:p>
            <w:pPr>
              <w:spacing w:after="0"/>
              <w:jc w:val="left"/>
            </w:pPr>
            <w:r>
              <w:rPr>
                <w:sz w:val="16"/>
              </w:rPr>
              <w:t>Roanoke, City of</w:t>
            </w:r>
          </w:p>
        </w:tc>
        <w:tc>
          <w:tcPr>
            <w:tcW w:type="dxa" w:w="1995"/>
          </w:tcPr>
          <w:p>
            <w:pPr>
              <w:spacing w:after="0"/>
              <w:jc w:val="right"/>
            </w:pPr>
            <w:r>
              <w:rPr>
                <w:sz w:val="16"/>
              </w:rPr>
              <w:t>$0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13</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80</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9</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127</w:t>
            </w:r>
          </w:p>
        </w:tc>
        <w:tc>
          <w:tcPr>
            <w:tcW w:type="dxa" w:w="1114"/>
          </w:tcPr>
          <w:p>
            <w:pPr>
              <w:spacing w:after="0"/>
              <w:jc w:val="right"/>
            </w:pPr>
            <w:r>
              <w:rPr>
                <w:sz w:val="16"/>
              </w:rPr>
              <w:t>4</w:t>
            </w:r>
          </w:p>
        </w:tc>
        <w:tc>
          <w:tcPr>
            <w:tcW w:type="dxa" w:w="1926"/>
          </w:tcPr>
          <w:p>
            <w:pPr>
              <w:spacing w:after="0"/>
              <w:jc w:val="right"/>
            </w:pPr>
            <w:r>
              <w:rPr>
                <w:sz w:val="16"/>
              </w:rPr>
              <w:t>9</w:t>
            </w:r>
          </w:p>
        </w:tc>
        <w:tc>
          <w:tcPr>
            <w:tcW w:type="dxa" w:w="774"/>
          </w:tcPr>
          <w:p>
            <w:pPr>
              <w:spacing w:after="0"/>
              <w:jc w:val="right"/>
            </w:pPr>
            <w:r>
              <w:rPr>
                <w:sz w:val="16"/>
              </w:rPr>
              <w:t>24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68 High Wind and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61</w:t>
            </w:r>
          </w:p>
        </w:tc>
        <w:tc>
          <w:tcPr>
            <w:tcW w:type="dxa" w:w="1114"/>
          </w:tcPr>
          <w:p>
            <w:pPr>
              <w:spacing w:after="0"/>
              <w:jc w:val="right"/>
            </w:pPr>
            <w:r>
              <w:rPr>
                <w:sz w:val="16"/>
              </w:rPr>
              <w:t>1</w:t>
            </w:r>
          </w:p>
        </w:tc>
        <w:tc>
          <w:tcPr>
            <w:tcW w:type="dxa" w:w="1926"/>
          </w:tcPr>
          <w:p>
            <w:pPr>
              <w:spacing w:after="0"/>
              <w:jc w:val="right"/>
            </w:pPr>
            <w:r>
              <w:rPr>
                <w:sz w:val="16"/>
              </w:rPr>
              <w:t>3</w:t>
            </w:r>
          </w:p>
        </w:tc>
        <w:tc>
          <w:tcPr>
            <w:tcW w:type="dxa" w:w="774"/>
          </w:tcPr>
          <w:p>
            <w:pPr>
              <w:spacing w:after="0"/>
              <w:jc w:val="right"/>
            </w:pPr>
            <w:r>
              <w:rPr>
                <w:sz w:val="16"/>
              </w:rPr>
              <w:t>8</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809"/>
        <w:gridCol w:w="3214"/>
        <w:gridCol w:w="931"/>
        <w:gridCol w:w="2349"/>
        <w:gridCol w:w="709"/>
        <w:gridCol w:w="2757"/>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809"/>
            <w:shd w:val="clear" w:color="auto" w:fill="E8E8E8"/>
          </w:tcPr>
          <w:p>
            <w:pPr>
              <w:spacing w:after="0"/>
              <w:jc w:val="left"/>
            </w:pPr>
            <w:r>
              <w:rPr>
                <w:b/>
                <w:sz w:val="16"/>
              </w:rPr>
              <w:t>Magnitude or extent</w:t>
            </w:r>
          </w:p>
        </w:tc>
        <w:tc>
          <w:tcPr>
            <w:tcW w:type="dxa" w:w="321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6"/>
          </w:tcPr>
          <w:p>
            <w:pPr>
              <w:spacing w:after="0"/>
              <w:jc w:val="left"/>
            </w:pPr>
            <w:r>
              <w:rPr>
                <w:sz w:val="16"/>
              </w:rPr>
              <w:t>High Wind</w:t>
            </w:r>
          </w:p>
        </w:tc>
        <w:tc>
          <w:tcPr>
            <w:tcW w:type="dxa" w:w="1809"/>
          </w:tcPr>
          <w:p>
            <w:pPr>
              <w:spacing w:after="0"/>
              <w:jc w:val="left"/>
            </w:pPr>
            <w:r>
              <w:rPr>
                <w:sz w:val="16"/>
              </w:rPr>
              <w:t>50 kt (58 mph) estimated gust</w:t>
            </w:r>
          </w:p>
        </w:tc>
        <w:tc>
          <w:tcPr>
            <w:tcW w:type="dxa" w:w="3214"/>
          </w:tcPr>
          <w:p>
            <w:pPr>
              <w:spacing w:after="0"/>
              <w:jc w:val="left"/>
            </w:pPr>
            <w:r>
              <w:rPr>
                <w:sz w:val="16"/>
              </w:rPr>
              <w:t>$2,000 property; $0 crops (zone total, 2024 dollars)</w:t>
            </w:r>
          </w:p>
        </w:tc>
        <w:tc>
          <w:tcPr>
            <w:tcW w:type="dxa" w:w="931"/>
          </w:tcPr>
          <w:p>
            <w:pPr>
              <w:spacing w:after="0"/>
              <w:jc w:val="right"/>
            </w:pPr>
            <w:r>
              <w:rPr>
                <w:sz w:val="16"/>
              </w:rPr>
              <w:t>0, 1</w:t>
            </w:r>
          </w:p>
        </w:tc>
        <w:tc>
          <w:tcPr>
            <w:tcW w:type="dxa" w:w="2349"/>
          </w:tcPr>
          <w:p>
            <w:pPr>
              <w:spacing w:after="0"/>
              <w:jc w:val="left"/>
            </w:pPr>
            <w:r>
              <w:rPr>
                <w:sz w:val="16"/>
              </w:rPr>
              <w:t>NWS zone VAZ022 (ROANOKE), zone-level</w:t>
            </w:r>
          </w:p>
        </w:tc>
        <w:tc>
          <w:tcPr>
            <w:tcW w:type="dxa" w:w="709"/>
          </w:tcPr>
          <w:p>
            <w:pPr>
              <w:spacing w:after="0"/>
              <w:jc w:val="left"/>
            </w:pPr>
            <w:r>
              <w:rPr>
                <w:sz w:val="16"/>
              </w:rPr>
              <w:t>within last 5 years</w:t>
            </w:r>
          </w:p>
        </w:tc>
        <w:tc>
          <w:tcPr>
            <w:tcW w:type="dxa" w:w="2757"/>
          </w:tcPr>
          <w:p>
            <w:pPr>
              <w:spacing w:after="0"/>
              <w:jc w:val="left"/>
            </w:pPr>
            <w:r>
              <w:rPr>
                <w:sz w:val="16"/>
              </w:rPr>
              <w:t>deaths or injuries recorded</w:t>
            </w:r>
          </w:p>
        </w:tc>
      </w:tr>
      <w:tr>
        <w:trPr>
          <w:cantSplit/>
        </w:trPr>
        <w:tc>
          <w:tcPr>
            <w:tcW w:type="dxa" w:w="1037"/>
          </w:tcPr>
          <w:p>
            <w:pPr>
              <w:spacing w:after="0"/>
              <w:jc w:val="left"/>
            </w:pPr>
            <w:r>
              <w:rPr>
                <w:sz w:val="16"/>
              </w:rPr>
              <w:t>2019-08-01</w:t>
            </w:r>
          </w:p>
        </w:tc>
        <w:tc>
          <w:tcPr>
            <w:tcW w:type="dxa" w:w="1306"/>
          </w:tcPr>
          <w:p>
            <w:pPr>
              <w:spacing w:after="0"/>
              <w:jc w:val="left"/>
            </w:pPr>
            <w:r>
              <w:rPr>
                <w:sz w:val="16"/>
              </w:rPr>
              <w:t>Hail</w:t>
            </w:r>
          </w:p>
        </w:tc>
        <w:tc>
          <w:tcPr>
            <w:tcW w:type="dxa" w:w="1809"/>
          </w:tcPr>
          <w:p>
            <w:pPr>
              <w:spacing w:after="0"/>
              <w:jc w:val="left"/>
            </w:pPr>
            <w:r>
              <w:rPr>
                <w:sz w:val="16"/>
              </w:rPr>
              <w:t>2 in</w:t>
            </w:r>
          </w:p>
        </w:tc>
        <w:tc>
          <w:tcPr>
            <w:tcW w:type="dxa" w:w="3214"/>
          </w:tcPr>
          <w:p>
            <w:pPr>
              <w:spacing w:after="0"/>
              <w:jc w:val="left"/>
            </w:pPr>
            <w:r>
              <w:rPr>
                <w:sz w:val="16"/>
              </w:rPr>
              <w:t>$10,000 property; $0 crops (2019 dollars)</w:t>
            </w:r>
          </w:p>
        </w:tc>
        <w:tc>
          <w:tcPr>
            <w:tcW w:type="dxa" w:w="931"/>
          </w:tcPr>
          <w:p>
            <w:pPr>
              <w:spacing w:after="0"/>
              <w:jc w:val="right"/>
            </w:pPr>
            <w:r>
              <w:rPr>
                <w:sz w:val="16"/>
              </w:rPr>
              <w:t>0, 0</w:t>
            </w:r>
          </w:p>
        </w:tc>
        <w:tc>
          <w:tcPr>
            <w:tcW w:type="dxa" w:w="2349"/>
          </w:tcPr>
          <w:p>
            <w:pPr>
              <w:spacing w:after="0"/>
              <w:jc w:val="left"/>
            </w:pPr>
            <w:r>
              <w:rPr>
                <w:sz w:val="16"/>
              </w:rPr>
              <w:t>ROANOKE</w:t>
            </w:r>
          </w:p>
        </w:tc>
        <w:tc>
          <w:tcPr>
            <w:tcW w:type="dxa" w:w="709"/>
          </w:tcPr>
          <w:p>
            <w:pPr>
              <w:spacing w:after="0"/>
              <w:jc w:val="left"/>
            </w:pPr>
          </w:p>
        </w:tc>
        <w:tc>
          <w:tcPr>
            <w:tcW w:type="dxa" w:w="2757"/>
          </w:tcPr>
          <w:p>
            <w:pPr>
              <w:spacing w:after="0"/>
              <w:jc w:val="left"/>
            </w:pPr>
            <w:r>
              <w:rPr>
                <w:sz w:val="16"/>
              </w:rPr>
              <w:t>B1-c worst recorded: Hail</w:t>
            </w:r>
          </w:p>
        </w:tc>
      </w:tr>
      <w:tr>
        <w:trPr>
          <w:cantSplit/>
        </w:trPr>
        <w:tc>
          <w:tcPr>
            <w:tcW w:type="dxa" w:w="1037"/>
          </w:tcPr>
          <w:p>
            <w:pPr>
              <w:spacing w:after="0"/>
              <w:jc w:val="left"/>
            </w:pPr>
            <w:r>
              <w:rPr>
                <w:sz w:val="16"/>
              </w:rPr>
              <w:t>2018-09-17</w:t>
            </w:r>
          </w:p>
        </w:tc>
        <w:tc>
          <w:tcPr>
            <w:tcW w:type="dxa" w:w="1306"/>
          </w:tcPr>
          <w:p>
            <w:pPr>
              <w:spacing w:after="0"/>
              <w:jc w:val="left"/>
            </w:pPr>
            <w:r>
              <w:rPr>
                <w:sz w:val="16"/>
              </w:rPr>
              <w:t>Flood</w:t>
            </w:r>
          </w:p>
        </w:tc>
        <w:tc>
          <w:tcPr>
            <w:tcW w:type="dxa" w:w="1809"/>
          </w:tcPr>
          <w:p>
            <w:pPr>
              <w:spacing w:after="0"/>
              <w:jc w:val="left"/>
            </w:pPr>
          </w:p>
        </w:tc>
        <w:tc>
          <w:tcPr>
            <w:tcW w:type="dxa" w:w="3214"/>
          </w:tcPr>
          <w:p>
            <w:pPr>
              <w:spacing w:after="0"/>
              <w:jc w:val="left"/>
            </w:pPr>
            <w:r>
              <w:rPr>
                <w:sz w:val="16"/>
              </w:rPr>
              <w:t>$0 property; $0 crops (2018 dollars)</w:t>
            </w:r>
          </w:p>
        </w:tc>
        <w:tc>
          <w:tcPr>
            <w:tcW w:type="dxa" w:w="931"/>
          </w:tcPr>
          <w:p>
            <w:pPr>
              <w:spacing w:after="0"/>
              <w:jc w:val="right"/>
            </w:pPr>
            <w:r>
              <w:rPr>
                <w:sz w:val="16"/>
              </w:rPr>
              <w:t>1, 0</w:t>
            </w:r>
          </w:p>
        </w:tc>
        <w:tc>
          <w:tcPr>
            <w:tcW w:type="dxa" w:w="2349"/>
          </w:tcPr>
          <w:p>
            <w:pPr>
              <w:spacing w:after="0"/>
              <w:jc w:val="left"/>
            </w:pPr>
            <w:r>
              <w:rPr>
                <w:sz w:val="16"/>
              </w:rPr>
              <w:t>ROANOKE</w:t>
            </w:r>
          </w:p>
        </w:tc>
        <w:tc>
          <w:tcPr>
            <w:tcW w:type="dxa" w:w="709"/>
          </w:tcPr>
          <w:p>
            <w:pPr>
              <w:spacing w:after="0"/>
              <w:jc w:val="left"/>
            </w:pPr>
          </w:p>
        </w:tc>
        <w:tc>
          <w:tcPr>
            <w:tcW w:type="dxa" w:w="2757"/>
          </w:tcPr>
          <w:p>
            <w:pPr>
              <w:spacing w:after="0"/>
              <w:jc w:val="left"/>
            </w:pPr>
            <w:r>
              <w:rPr>
                <w:sz w:val="16"/>
              </w:rPr>
              <w:t>deaths or injuries recorded</w:t>
            </w:r>
          </w:p>
        </w:tc>
      </w:tr>
      <w:tr>
        <w:trPr>
          <w:cantSplit/>
        </w:trPr>
        <w:tc>
          <w:tcPr>
            <w:tcW w:type="dxa" w:w="1037"/>
          </w:tcPr>
          <w:p>
            <w:pPr>
              <w:spacing w:after="0"/>
              <w:jc w:val="left"/>
            </w:pPr>
            <w:r>
              <w:rPr>
                <w:sz w:val="16"/>
              </w:rPr>
              <w:t>2016-07-12</w:t>
            </w:r>
          </w:p>
        </w:tc>
        <w:tc>
          <w:tcPr>
            <w:tcW w:type="dxa" w:w="1306"/>
          </w:tcPr>
          <w:p>
            <w:pPr>
              <w:spacing w:after="0"/>
              <w:jc w:val="left"/>
            </w:pPr>
            <w:r>
              <w:rPr>
                <w:sz w:val="16"/>
              </w:rPr>
              <w:t>Lightning</w:t>
            </w:r>
          </w:p>
        </w:tc>
        <w:tc>
          <w:tcPr>
            <w:tcW w:type="dxa" w:w="1809"/>
          </w:tcPr>
          <w:p>
            <w:pPr>
              <w:spacing w:after="0"/>
              <w:jc w:val="left"/>
            </w:pPr>
          </w:p>
        </w:tc>
        <w:tc>
          <w:tcPr>
            <w:tcW w:type="dxa" w:w="3214"/>
          </w:tcPr>
          <w:p>
            <w:pPr>
              <w:spacing w:after="0"/>
              <w:jc w:val="left"/>
            </w:pPr>
            <w:r>
              <w:rPr>
                <w:sz w:val="16"/>
              </w:rPr>
              <w:t>$400,000 property; $0 crops (2016 dollars)</w:t>
            </w:r>
          </w:p>
        </w:tc>
        <w:tc>
          <w:tcPr>
            <w:tcW w:type="dxa" w:w="931"/>
          </w:tcPr>
          <w:p>
            <w:pPr>
              <w:spacing w:after="0"/>
              <w:jc w:val="right"/>
            </w:pPr>
            <w:r>
              <w:rPr>
                <w:sz w:val="16"/>
              </w:rPr>
              <w:t>0, 0</w:t>
            </w:r>
          </w:p>
        </w:tc>
        <w:tc>
          <w:tcPr>
            <w:tcW w:type="dxa" w:w="2349"/>
          </w:tcPr>
          <w:p>
            <w:pPr>
              <w:spacing w:after="0"/>
              <w:jc w:val="left"/>
            </w:pPr>
            <w:r>
              <w:rPr>
                <w:sz w:val="16"/>
              </w:rPr>
              <w:t>ROANOKE</w:t>
            </w:r>
          </w:p>
        </w:tc>
        <w:tc>
          <w:tcPr>
            <w:tcW w:type="dxa" w:w="709"/>
          </w:tcPr>
          <w:p>
            <w:pPr>
              <w:spacing w:after="0"/>
              <w:jc w:val="left"/>
            </w:pPr>
          </w:p>
        </w:tc>
        <w:tc>
          <w:tcPr>
            <w:tcW w:type="dxa" w:w="2757"/>
          </w:tcPr>
          <w:p>
            <w:pPr>
              <w:spacing w:after="0"/>
              <w:jc w:val="left"/>
            </w:pPr>
            <w:r>
              <w:rPr>
                <w:sz w:val="16"/>
              </w:rPr>
              <w:t>B1-c worst recorded: Lightning</w:t>
            </w:r>
          </w:p>
        </w:tc>
      </w:tr>
      <w:tr>
        <w:trPr>
          <w:cantSplit/>
        </w:trPr>
        <w:tc>
          <w:tcPr>
            <w:tcW w:type="dxa" w:w="1037"/>
          </w:tcPr>
          <w:p>
            <w:pPr>
              <w:spacing w:after="0"/>
              <w:jc w:val="left"/>
            </w:pPr>
            <w:r>
              <w:rPr>
                <w:sz w:val="16"/>
              </w:rPr>
              <w:t>2012-06-29</w:t>
            </w:r>
          </w:p>
        </w:tc>
        <w:tc>
          <w:tcPr>
            <w:tcW w:type="dxa" w:w="1306"/>
          </w:tcPr>
          <w:p>
            <w:pPr>
              <w:spacing w:after="0"/>
              <w:jc w:val="left"/>
            </w:pPr>
            <w:r>
              <w:rPr>
                <w:sz w:val="16"/>
              </w:rPr>
              <w:t>Thunderstorm Wind</w:t>
            </w:r>
          </w:p>
        </w:tc>
        <w:tc>
          <w:tcPr>
            <w:tcW w:type="dxa" w:w="1809"/>
          </w:tcPr>
          <w:p>
            <w:pPr>
              <w:spacing w:after="0"/>
              <w:jc w:val="left"/>
            </w:pPr>
            <w:r>
              <w:rPr>
                <w:sz w:val="16"/>
              </w:rPr>
              <w:t>70 kt (81 mph) measured gust</w:t>
            </w:r>
          </w:p>
        </w:tc>
        <w:tc>
          <w:tcPr>
            <w:tcW w:type="dxa" w:w="3214"/>
          </w:tcPr>
          <w:p>
            <w:pPr>
              <w:spacing w:after="0"/>
              <w:jc w:val="left"/>
            </w:pPr>
            <w:r>
              <w:rPr>
                <w:sz w:val="16"/>
              </w:rPr>
              <w:t>$750,000 property; crops not reported (2012 dollars)</w:t>
            </w:r>
          </w:p>
        </w:tc>
        <w:tc>
          <w:tcPr>
            <w:tcW w:type="dxa" w:w="931"/>
          </w:tcPr>
          <w:p>
            <w:pPr>
              <w:spacing w:after="0"/>
              <w:jc w:val="right"/>
            </w:pPr>
            <w:r>
              <w:rPr>
                <w:sz w:val="16"/>
              </w:rPr>
              <w:t>0, 0</w:t>
            </w:r>
          </w:p>
        </w:tc>
        <w:tc>
          <w:tcPr>
            <w:tcW w:type="dxa" w:w="2349"/>
          </w:tcPr>
          <w:p>
            <w:pPr>
              <w:spacing w:after="0"/>
              <w:jc w:val="left"/>
            </w:pPr>
            <w:r>
              <w:rPr>
                <w:sz w:val="16"/>
              </w:rPr>
              <w:t>(ROA)WOODRUM FLD ROA to ROANOKE</w:t>
            </w:r>
          </w:p>
        </w:tc>
        <w:tc>
          <w:tcPr>
            <w:tcW w:type="dxa" w:w="709"/>
          </w:tcPr>
          <w:p>
            <w:pPr>
              <w:spacing w:after="0"/>
              <w:jc w:val="left"/>
            </w:pPr>
          </w:p>
        </w:tc>
        <w:tc>
          <w:tcPr>
            <w:tcW w:type="dxa" w:w="2757"/>
          </w:tcPr>
          <w:p>
            <w:pPr>
              <w:spacing w:after="0"/>
              <w:jc w:val="left"/>
            </w:pPr>
            <w:r>
              <w:rPr>
                <w:sz w:val="16"/>
              </w:rPr>
              <w:t>B1-c worst recorded: Thunderstorm Wind</w:t>
            </w:r>
          </w:p>
        </w:tc>
      </w:tr>
      <w:tr>
        <w:trPr>
          <w:cantSplit/>
        </w:trPr>
        <w:tc>
          <w:tcPr>
            <w:tcW w:type="dxa" w:w="1037"/>
          </w:tcPr>
          <w:p>
            <w:pPr>
              <w:spacing w:after="0"/>
              <w:jc w:val="left"/>
            </w:pPr>
            <w:r>
              <w:rPr>
                <w:sz w:val="16"/>
              </w:rPr>
              <w:t>2008-06-03</w:t>
            </w:r>
          </w:p>
        </w:tc>
        <w:tc>
          <w:tcPr>
            <w:tcW w:type="dxa" w:w="1306"/>
          </w:tcPr>
          <w:p>
            <w:pPr>
              <w:spacing w:after="0"/>
              <w:jc w:val="left"/>
            </w:pPr>
            <w:r>
              <w:rPr>
                <w:sz w:val="16"/>
              </w:rPr>
              <w:t>Tornado</w:t>
            </w:r>
          </w:p>
        </w:tc>
        <w:tc>
          <w:tcPr>
            <w:tcW w:type="dxa" w:w="1809"/>
          </w:tcPr>
          <w:p>
            <w:pPr>
              <w:spacing w:after="0"/>
              <w:jc w:val="left"/>
            </w:pPr>
            <w:r>
              <w:rPr>
                <w:sz w:val="16"/>
              </w:rPr>
              <w:t>EF0, 1.62 mi within this county, 60 yd wide</w:t>
            </w:r>
          </w:p>
        </w:tc>
        <w:tc>
          <w:tcPr>
            <w:tcW w:type="dxa" w:w="3214"/>
          </w:tcPr>
          <w:p>
            <w:pPr>
              <w:spacing w:after="0"/>
              <w:jc w:val="left"/>
            </w:pPr>
            <w:r>
              <w:rPr>
                <w:sz w:val="16"/>
              </w:rPr>
              <w:t>$350,000 property; $0 crops (2008 dollars)</w:t>
            </w:r>
          </w:p>
        </w:tc>
        <w:tc>
          <w:tcPr>
            <w:tcW w:type="dxa" w:w="931"/>
          </w:tcPr>
          <w:p>
            <w:pPr>
              <w:spacing w:after="0"/>
              <w:jc w:val="right"/>
            </w:pPr>
            <w:r>
              <w:rPr>
                <w:sz w:val="16"/>
              </w:rPr>
              <w:t>0, 0</w:t>
            </w:r>
          </w:p>
        </w:tc>
        <w:tc>
          <w:tcPr>
            <w:tcW w:type="dxa" w:w="2349"/>
          </w:tcPr>
          <w:p>
            <w:pPr>
              <w:spacing w:after="0"/>
              <w:jc w:val="left"/>
            </w:pPr>
            <w:r>
              <w:rPr>
                <w:sz w:val="16"/>
              </w:rPr>
              <w:t>ROANOKE</w:t>
            </w:r>
          </w:p>
        </w:tc>
        <w:tc>
          <w:tcPr>
            <w:tcW w:type="dxa" w:w="709"/>
          </w:tcPr>
          <w:p>
            <w:pPr>
              <w:spacing w:after="0"/>
              <w:jc w:val="left"/>
            </w:pPr>
          </w:p>
        </w:tc>
        <w:tc>
          <w:tcPr>
            <w:tcW w:type="dxa" w:w="2757"/>
          </w:tcPr>
          <w:p>
            <w:pPr>
              <w:spacing w:after="0"/>
              <w:jc w:val="left"/>
            </w:pPr>
            <w:r>
              <w:rPr>
                <w:sz w:val="16"/>
              </w:rPr>
              <w:t>B1-c worst recorded: Tornado</w:t>
            </w:r>
          </w:p>
        </w:tc>
      </w:tr>
      <w:tr>
        <w:trPr>
          <w:cantSplit/>
        </w:trPr>
        <w:tc>
          <w:tcPr>
            <w:tcW w:type="dxa" w:w="1037"/>
          </w:tcPr>
          <w:p>
            <w:pPr>
              <w:spacing w:after="0"/>
              <w:jc w:val="left"/>
            </w:pPr>
            <w:r>
              <w:rPr>
                <w:sz w:val="16"/>
              </w:rPr>
              <w:t>2007-04-09</w:t>
            </w:r>
          </w:p>
        </w:tc>
        <w:tc>
          <w:tcPr>
            <w:tcW w:type="dxa" w:w="1306"/>
          </w:tcPr>
          <w:p>
            <w:pPr>
              <w:spacing w:after="0"/>
              <w:jc w:val="left"/>
            </w:pPr>
            <w:r>
              <w:rPr>
                <w:sz w:val="16"/>
              </w:rPr>
              <w:t>Frost/Freeze</w:t>
            </w:r>
          </w:p>
        </w:tc>
        <w:tc>
          <w:tcPr>
            <w:tcW w:type="dxa" w:w="1809"/>
          </w:tcPr>
          <w:p>
            <w:pPr>
              <w:spacing w:after="0"/>
              <w:jc w:val="left"/>
            </w:pPr>
          </w:p>
        </w:tc>
        <w:tc>
          <w:tcPr>
            <w:tcW w:type="dxa" w:w="3214"/>
          </w:tcPr>
          <w:p>
            <w:pPr>
              <w:spacing w:after="0"/>
              <w:jc w:val="left"/>
            </w:pPr>
            <w:r>
              <w:rPr>
                <w:sz w:val="16"/>
              </w:rPr>
              <w:t>$0 property; $116,000 crops (zone total, 2007 dollars)</w:t>
            </w:r>
          </w:p>
        </w:tc>
        <w:tc>
          <w:tcPr>
            <w:tcW w:type="dxa" w:w="931"/>
          </w:tcPr>
          <w:p>
            <w:pPr>
              <w:spacing w:after="0"/>
              <w:jc w:val="right"/>
            </w:pPr>
            <w:r>
              <w:rPr>
                <w:sz w:val="16"/>
              </w:rPr>
              <w:t>0, 0</w:t>
            </w:r>
          </w:p>
        </w:tc>
        <w:tc>
          <w:tcPr>
            <w:tcW w:type="dxa" w:w="2349"/>
          </w:tcPr>
          <w:p>
            <w:pPr>
              <w:spacing w:after="0"/>
              <w:jc w:val="left"/>
            </w:pPr>
            <w:r>
              <w:rPr>
                <w:sz w:val="16"/>
              </w:rPr>
              <w:t>NWS zone VAZ022 (ROANOKE), zone-level</w:t>
            </w:r>
          </w:p>
        </w:tc>
        <w:tc>
          <w:tcPr>
            <w:tcW w:type="dxa" w:w="709"/>
          </w:tcPr>
          <w:p>
            <w:pPr>
              <w:spacing w:after="0"/>
              <w:jc w:val="left"/>
            </w:pPr>
          </w:p>
        </w:tc>
        <w:tc>
          <w:tcPr>
            <w:tcW w:type="dxa" w:w="2757"/>
          </w:tcPr>
          <w:p>
            <w:pPr>
              <w:spacing w:after="0"/>
              <w:jc w:val="left"/>
            </w:pPr>
            <w:r>
              <w:rPr>
                <w:sz w:val="16"/>
              </w:rPr>
              <w:t>B1-c worst recorded: Frost/Freeze</w:t>
            </w:r>
          </w:p>
        </w:tc>
      </w:tr>
      <w:tr>
        <w:trPr>
          <w:cantSplit/>
        </w:trPr>
        <w:tc>
          <w:tcPr>
            <w:tcW w:type="dxa" w:w="1037"/>
          </w:tcPr>
          <w:p>
            <w:pPr>
              <w:spacing w:after="0"/>
              <w:jc w:val="left"/>
            </w:pPr>
            <w:r>
              <w:rPr>
                <w:sz w:val="16"/>
              </w:rPr>
              <w:t>2003-09-18</w:t>
            </w:r>
          </w:p>
        </w:tc>
        <w:tc>
          <w:tcPr>
            <w:tcW w:type="dxa" w:w="1306"/>
          </w:tcPr>
          <w:p>
            <w:pPr>
              <w:spacing w:after="0"/>
              <w:jc w:val="left"/>
            </w:pPr>
            <w:r>
              <w:rPr>
                <w:sz w:val="16"/>
              </w:rPr>
              <w:t>Tropical Storm</w:t>
            </w:r>
          </w:p>
        </w:tc>
        <w:tc>
          <w:tcPr>
            <w:tcW w:type="dxa" w:w="1809"/>
          </w:tcPr>
          <w:p>
            <w:pPr>
              <w:spacing w:after="0"/>
              <w:jc w:val="left"/>
            </w:pPr>
          </w:p>
        </w:tc>
        <w:tc>
          <w:tcPr>
            <w:tcW w:type="dxa" w:w="3214"/>
          </w:tcPr>
          <w:p>
            <w:pPr>
              <w:spacing w:after="0"/>
              <w:jc w:val="left"/>
            </w:pPr>
            <w:r>
              <w:rPr>
                <w:sz w:val="16"/>
              </w:rPr>
              <w:t>$0 property; crops not reported (zone total, 2003 dollars)</w:t>
            </w:r>
          </w:p>
        </w:tc>
        <w:tc>
          <w:tcPr>
            <w:tcW w:type="dxa" w:w="931"/>
          </w:tcPr>
          <w:p>
            <w:pPr>
              <w:spacing w:after="0"/>
              <w:jc w:val="right"/>
            </w:pPr>
            <w:r>
              <w:rPr>
                <w:sz w:val="16"/>
              </w:rPr>
              <w:t>0, 0</w:t>
            </w:r>
          </w:p>
        </w:tc>
        <w:tc>
          <w:tcPr>
            <w:tcW w:type="dxa" w:w="2349"/>
          </w:tcPr>
          <w:p>
            <w:pPr>
              <w:spacing w:after="0"/>
              <w:jc w:val="left"/>
            </w:pPr>
            <w:r>
              <w:rPr>
                <w:sz w:val="16"/>
              </w:rPr>
              <w:t>NWS zone VAZ022 (ROANOKE), zone-level</w:t>
            </w:r>
          </w:p>
        </w:tc>
        <w:tc>
          <w:tcPr>
            <w:tcW w:type="dxa" w:w="709"/>
          </w:tcPr>
          <w:p>
            <w:pPr>
              <w:spacing w:after="0"/>
              <w:jc w:val="left"/>
            </w:pPr>
          </w:p>
        </w:tc>
        <w:tc>
          <w:tcPr>
            <w:tcW w:type="dxa" w:w="27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306"/>
          </w:tcPr>
          <w:p>
            <w:pPr>
              <w:spacing w:after="0"/>
              <w:jc w:val="left"/>
            </w:pPr>
            <w:r>
              <w:rPr>
                <w:sz w:val="16"/>
              </w:rPr>
              <w:t>Flood</w:t>
            </w:r>
          </w:p>
        </w:tc>
        <w:tc>
          <w:tcPr>
            <w:tcW w:type="dxa" w:w="1809"/>
          </w:tcPr>
          <w:p>
            <w:pPr>
              <w:spacing w:after="0"/>
              <w:jc w:val="left"/>
            </w:pPr>
          </w:p>
        </w:tc>
        <w:tc>
          <w:tcPr>
            <w:tcW w:type="dxa" w:w="3214"/>
          </w:tcPr>
          <w:p>
            <w:pPr>
              <w:spacing w:after="0"/>
              <w:jc w:val="left"/>
            </w:pPr>
            <w:r>
              <w:rPr>
                <w:sz w:val="16"/>
              </w:rPr>
              <w:t>$3,000,000 property; crops not reported (zone total, 2003 dollars)</w:t>
            </w:r>
          </w:p>
        </w:tc>
        <w:tc>
          <w:tcPr>
            <w:tcW w:type="dxa" w:w="931"/>
          </w:tcPr>
          <w:p>
            <w:pPr>
              <w:spacing w:after="0"/>
              <w:jc w:val="right"/>
            </w:pPr>
            <w:r>
              <w:rPr>
                <w:sz w:val="16"/>
              </w:rPr>
              <w:t>0, 0</w:t>
            </w:r>
          </w:p>
        </w:tc>
        <w:tc>
          <w:tcPr>
            <w:tcW w:type="dxa" w:w="2349"/>
          </w:tcPr>
          <w:p>
            <w:pPr>
              <w:spacing w:after="0"/>
              <w:jc w:val="left"/>
            </w:pPr>
            <w:r>
              <w:rPr>
                <w:sz w:val="16"/>
              </w:rPr>
              <w:t>NWS zone VAZ022 (ROANOKE), zone-level</w:t>
            </w:r>
          </w:p>
        </w:tc>
        <w:tc>
          <w:tcPr>
            <w:tcW w:type="dxa" w:w="709"/>
          </w:tcPr>
          <w:p>
            <w:pPr>
              <w:spacing w:after="0"/>
              <w:jc w:val="left"/>
            </w:pPr>
          </w:p>
        </w:tc>
        <w:tc>
          <w:tcPr>
            <w:tcW w:type="dxa" w:w="27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306"/>
          </w:tcPr>
          <w:p>
            <w:pPr>
              <w:spacing w:after="0"/>
              <w:jc w:val="left"/>
            </w:pPr>
            <w:r>
              <w:rPr>
                <w:sz w:val="16"/>
              </w:rPr>
              <w:t>High Wind</w:t>
            </w:r>
          </w:p>
        </w:tc>
        <w:tc>
          <w:tcPr>
            <w:tcW w:type="dxa" w:w="1809"/>
          </w:tcPr>
          <w:p>
            <w:pPr>
              <w:spacing w:after="0"/>
              <w:jc w:val="left"/>
            </w:pPr>
            <w:r>
              <w:rPr>
                <w:sz w:val="16"/>
              </w:rPr>
              <w:t>60 kt (69 mph) estimated sustained</w:t>
            </w:r>
          </w:p>
        </w:tc>
        <w:tc>
          <w:tcPr>
            <w:tcW w:type="dxa" w:w="3214"/>
          </w:tcPr>
          <w:p>
            <w:pPr>
              <w:spacing w:after="0"/>
              <w:jc w:val="left"/>
            </w:pPr>
            <w:r>
              <w:rPr>
                <w:sz w:val="16"/>
              </w:rPr>
              <w:t>$0 property; crops not reported (zone total, 2003 dollars)</w:t>
            </w:r>
          </w:p>
        </w:tc>
        <w:tc>
          <w:tcPr>
            <w:tcW w:type="dxa" w:w="931"/>
          </w:tcPr>
          <w:p>
            <w:pPr>
              <w:spacing w:after="0"/>
              <w:jc w:val="right"/>
            </w:pPr>
            <w:r>
              <w:rPr>
                <w:sz w:val="16"/>
              </w:rPr>
              <w:t>0, 0</w:t>
            </w:r>
          </w:p>
        </w:tc>
        <w:tc>
          <w:tcPr>
            <w:tcW w:type="dxa" w:w="2349"/>
          </w:tcPr>
          <w:p>
            <w:pPr>
              <w:spacing w:after="0"/>
              <w:jc w:val="left"/>
            </w:pPr>
            <w:r>
              <w:rPr>
                <w:sz w:val="16"/>
              </w:rPr>
              <w:t>NWS zone VAZ022 (ROANOKE), zone-level</w:t>
            </w:r>
          </w:p>
        </w:tc>
        <w:tc>
          <w:tcPr>
            <w:tcW w:type="dxa" w:w="709"/>
          </w:tcPr>
          <w:p>
            <w:pPr>
              <w:spacing w:after="0"/>
              <w:jc w:val="left"/>
            </w:pPr>
          </w:p>
        </w:tc>
        <w:tc>
          <w:tcPr>
            <w:tcW w:type="dxa" w:w="2757"/>
          </w:tcPr>
          <w:p>
            <w:pPr>
              <w:spacing w:after="0"/>
              <w:jc w:val="left"/>
            </w:pPr>
            <w:r>
              <w:rPr>
                <w:sz w:val="16"/>
              </w:rPr>
              <w:t>B1-c worst recorded: High Wind and Strong Wind</w:t>
            </w:r>
          </w:p>
        </w:tc>
      </w:tr>
      <w:tr>
        <w:trPr>
          <w:cantSplit/>
        </w:trPr>
        <w:tc>
          <w:tcPr>
            <w:tcW w:type="dxa" w:w="1037"/>
          </w:tcPr>
          <w:p>
            <w:pPr>
              <w:spacing w:after="0"/>
              <w:jc w:val="left"/>
            </w:pPr>
            <w:r>
              <w:rPr>
                <w:sz w:val="16"/>
              </w:rPr>
              <w:t>2002-05-13</w:t>
            </w:r>
          </w:p>
        </w:tc>
        <w:tc>
          <w:tcPr>
            <w:tcW w:type="dxa" w:w="1306"/>
          </w:tcPr>
          <w:p>
            <w:pPr>
              <w:spacing w:after="0"/>
              <w:jc w:val="left"/>
            </w:pPr>
            <w:r>
              <w:rPr>
                <w:sz w:val="16"/>
              </w:rPr>
              <w:t>Thunderstorm Wind</w:t>
            </w:r>
          </w:p>
        </w:tc>
        <w:tc>
          <w:tcPr>
            <w:tcW w:type="dxa" w:w="1809"/>
          </w:tcPr>
          <w:p>
            <w:pPr>
              <w:spacing w:after="0"/>
              <w:jc w:val="left"/>
            </w:pPr>
            <w:r>
              <w:rPr>
                <w:sz w:val="16"/>
              </w:rPr>
              <w:t>speed not recorded</w:t>
            </w:r>
          </w:p>
        </w:tc>
        <w:tc>
          <w:tcPr>
            <w:tcW w:type="dxa" w:w="3214"/>
          </w:tcPr>
          <w:p>
            <w:pPr>
              <w:spacing w:after="0"/>
              <w:jc w:val="left"/>
            </w:pPr>
            <w:r>
              <w:rPr>
                <w:sz w:val="16"/>
              </w:rPr>
              <w:t>$500 property; crops not reported (2002 dollars)</w:t>
            </w:r>
          </w:p>
        </w:tc>
        <w:tc>
          <w:tcPr>
            <w:tcW w:type="dxa" w:w="931"/>
          </w:tcPr>
          <w:p>
            <w:pPr>
              <w:spacing w:after="0"/>
              <w:jc w:val="right"/>
            </w:pPr>
            <w:r>
              <w:rPr>
                <w:sz w:val="16"/>
              </w:rPr>
              <w:t>1, 2</w:t>
            </w:r>
          </w:p>
        </w:tc>
        <w:tc>
          <w:tcPr>
            <w:tcW w:type="dxa" w:w="2349"/>
          </w:tcPr>
          <w:p>
            <w:pPr>
              <w:spacing w:after="0"/>
              <w:jc w:val="left"/>
            </w:pPr>
            <w:r>
              <w:rPr>
                <w:sz w:val="16"/>
              </w:rPr>
              <w:t>ROANOKE</w:t>
            </w:r>
          </w:p>
        </w:tc>
        <w:tc>
          <w:tcPr>
            <w:tcW w:type="dxa" w:w="709"/>
          </w:tcPr>
          <w:p>
            <w:pPr>
              <w:spacing w:after="0"/>
              <w:jc w:val="left"/>
            </w:pPr>
          </w:p>
        </w:tc>
        <w:tc>
          <w:tcPr>
            <w:tcW w:type="dxa" w:w="2757"/>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306"/>
          </w:tcPr>
          <w:p>
            <w:pPr>
              <w:spacing w:after="0"/>
              <w:jc w:val="left"/>
            </w:pPr>
            <w:r>
              <w:rPr>
                <w:sz w:val="16"/>
              </w:rPr>
              <w:t>Cold/Wind Chill</w:t>
            </w:r>
          </w:p>
        </w:tc>
        <w:tc>
          <w:tcPr>
            <w:tcW w:type="dxa" w:w="1809"/>
          </w:tcPr>
          <w:p>
            <w:pPr>
              <w:spacing w:after="0"/>
              <w:jc w:val="left"/>
            </w:pPr>
          </w:p>
        </w:tc>
        <w:tc>
          <w:tcPr>
            <w:tcW w:type="dxa" w:w="3214"/>
          </w:tcPr>
          <w:p>
            <w:pPr>
              <w:spacing w:after="0"/>
              <w:jc w:val="left"/>
            </w:pPr>
            <w:r>
              <w:rPr>
                <w:sz w:val="16"/>
              </w:rPr>
              <w:t>property not reported; $10,000 crops (zone total, 1996 dollars)</w:t>
            </w:r>
          </w:p>
        </w:tc>
        <w:tc>
          <w:tcPr>
            <w:tcW w:type="dxa" w:w="931"/>
          </w:tcPr>
          <w:p>
            <w:pPr>
              <w:spacing w:after="0"/>
              <w:jc w:val="right"/>
            </w:pPr>
            <w:r>
              <w:rPr>
                <w:sz w:val="16"/>
              </w:rPr>
              <w:t>0, 0</w:t>
            </w:r>
          </w:p>
        </w:tc>
        <w:tc>
          <w:tcPr>
            <w:tcW w:type="dxa" w:w="2349"/>
          </w:tcPr>
          <w:p>
            <w:pPr>
              <w:spacing w:after="0"/>
              <w:jc w:val="left"/>
            </w:pPr>
            <w:r>
              <w:rPr>
                <w:sz w:val="16"/>
              </w:rPr>
              <w:t>NWS zone VAZ022 (ROANOKE), zone-level</w:t>
            </w:r>
          </w:p>
        </w:tc>
        <w:tc>
          <w:tcPr>
            <w:tcW w:type="dxa" w:w="709"/>
          </w:tcPr>
          <w:p>
            <w:pPr>
              <w:spacing w:after="0"/>
              <w:jc w:val="left"/>
            </w:pPr>
          </w:p>
        </w:tc>
        <w:tc>
          <w:tcPr>
            <w:tcW w:type="dxa" w:w="2757"/>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2.89</w:t>
            </w:r>
          </w:p>
        </w:tc>
        <w:tc>
          <w:tcPr>
            <w:tcW w:type="dxa" w:w="1379"/>
          </w:tcPr>
          <w:p>
            <w:pPr>
              <w:spacing w:after="0"/>
              <w:jc w:val="left"/>
            </w:pPr>
            <w:r>
              <w:rPr>
                <w:sz w:val="16"/>
              </w:rPr>
              <w:t>event-days per year</w:t>
            </w:r>
          </w:p>
        </w:tc>
        <w:tc>
          <w:tcPr>
            <w:tcW w:type="dxa" w:w="1821"/>
          </w:tcPr>
          <w:p>
            <w:pPr>
              <w:spacing w:after="0"/>
              <w:jc w:val="left"/>
            </w:pPr>
            <w:r>
              <w:rPr>
                <w:sz w:val="16"/>
              </w:rPr>
              <w:t>about 2.89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55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2.06</w:t>
            </w:r>
          </w:p>
        </w:tc>
        <w:tc>
          <w:tcPr>
            <w:tcW w:type="dxa" w:w="1379"/>
          </w:tcPr>
          <w:p>
            <w:pPr>
              <w:spacing w:after="0"/>
              <w:jc w:val="left"/>
            </w:pPr>
            <w:r>
              <w:rPr>
                <w:sz w:val="16"/>
              </w:rPr>
              <w:t>event-days per year</w:t>
            </w:r>
          </w:p>
        </w:tc>
        <w:tc>
          <w:tcPr>
            <w:tcW w:type="dxa" w:w="1821"/>
          </w:tcPr>
          <w:p>
            <w:pPr>
              <w:spacing w:after="0"/>
              <w:jc w:val="left"/>
            </w:pPr>
            <w:r>
              <w:rPr>
                <w:sz w:val="16"/>
              </w:rPr>
              <w:t>about 2.06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63</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0.00136</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4.13</w:t>
            </w:r>
          </w:p>
        </w:tc>
        <w:tc>
          <w:tcPr>
            <w:tcW w:type="dxa" w:w="1379"/>
          </w:tcPr>
          <w:p>
            <w:pPr>
              <w:spacing w:after="0"/>
              <w:jc w:val="left"/>
            </w:pPr>
            <w:r>
              <w:rPr>
                <w:sz w:val="16"/>
              </w:rPr>
              <w:t>events per year</w:t>
            </w:r>
          </w:p>
        </w:tc>
        <w:tc>
          <w:tcPr>
            <w:tcW w:type="dxa" w:w="1821"/>
          </w:tcPr>
          <w:p>
            <w:pPr>
              <w:spacing w:after="0"/>
              <w:jc w:val="left"/>
            </w:pPr>
            <w:r>
              <w:rPr>
                <w:sz w:val="16"/>
              </w:rPr>
              <w:t>about 4.13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157.0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0.526</w:t>
            </w:r>
          </w:p>
        </w:tc>
        <w:tc>
          <w:tcPr>
            <w:tcW w:type="dxa" w:w="1379"/>
          </w:tcPr>
          <w:p>
            <w:pPr>
              <w:spacing w:after="0"/>
              <w:jc w:val="left"/>
            </w:pPr>
            <w:r>
              <w:rPr>
                <w:sz w:val="16"/>
              </w:rPr>
              <w:t>event-days per year</w:t>
            </w:r>
          </w:p>
        </w:tc>
        <w:tc>
          <w:tcPr>
            <w:tcW w:type="dxa" w:w="1821"/>
          </w:tcPr>
          <w:p>
            <w:pPr>
              <w:spacing w:after="0"/>
              <w:jc w:val="left"/>
            </w:pPr>
            <w:r>
              <w:rPr>
                <w:sz w:val="16"/>
              </w:rPr>
              <w:t>about 0.526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0.0518</w:t>
            </w:r>
          </w:p>
        </w:tc>
        <w:tc>
          <w:tcPr>
            <w:tcW w:type="dxa" w:w="1379"/>
          </w:tcPr>
          <w:p>
            <w:pPr>
              <w:spacing w:after="0"/>
              <w:jc w:val="left"/>
            </w:pPr>
            <w:r>
              <w:rPr>
                <w:sz w:val="16"/>
              </w:rPr>
              <w:t>events per year</w:t>
            </w:r>
          </w:p>
        </w:tc>
        <w:tc>
          <w:tcPr>
            <w:tcW w:type="dxa" w:w="1821"/>
          </w:tcPr>
          <w:p>
            <w:pPr>
              <w:spacing w:after="0"/>
              <w:jc w:val="left"/>
            </w:pPr>
            <w:r>
              <w:rPr>
                <w:sz w:val="16"/>
              </w:rPr>
              <w:t>about 1 in 19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8</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0.551</w:t>
            </w:r>
          </w:p>
        </w:tc>
        <w:tc>
          <w:tcPr>
            <w:tcW w:type="dxa" w:w="1379"/>
          </w:tcPr>
          <w:p>
            <w:pPr>
              <w:spacing w:after="0"/>
              <w:jc w:val="left"/>
            </w:pPr>
            <w:r>
              <w:rPr>
                <w:sz w:val="16"/>
              </w:rPr>
              <w:t>event-days per year</w:t>
            </w:r>
          </w:p>
        </w:tc>
        <w:tc>
          <w:tcPr>
            <w:tcW w:type="dxa" w:w="1821"/>
          </w:tcPr>
          <w:p>
            <w:pPr>
              <w:spacing w:after="0"/>
              <w:jc w:val="left"/>
            </w:pPr>
            <w:r>
              <w:rPr>
                <w:sz w:val="16"/>
              </w:rPr>
              <w:t>about 0.551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8 of 30 years, 1996 to 2025 (26.7%)</w:t>
            </w:r>
          </w:p>
        </w:tc>
        <w:tc>
          <w:tcPr>
            <w:tcW w:type="dxa" w:w="1609"/>
          </w:tcPr>
          <w:p>
            <w:pPr>
              <w:spacing w:after="0"/>
              <w:jc w:val="right"/>
            </w:pPr>
            <w:r>
              <w:rPr>
                <w:sz w:val="16"/>
              </w:rPr>
              <w:t>37</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1.64</w:t>
            </w:r>
          </w:p>
        </w:tc>
        <w:tc>
          <w:tcPr>
            <w:tcW w:type="dxa" w:w="1379"/>
          </w:tcPr>
          <w:p>
            <w:pPr>
              <w:spacing w:after="0"/>
              <w:jc w:val="left"/>
            </w:pPr>
            <w:r>
              <w:rPr>
                <w:sz w:val="16"/>
              </w:rPr>
              <w:t>event-days per year</w:t>
            </w:r>
          </w:p>
        </w:tc>
        <w:tc>
          <w:tcPr>
            <w:tcW w:type="dxa" w:w="1821"/>
          </w:tcPr>
          <w:p>
            <w:pPr>
              <w:spacing w:after="0"/>
              <w:jc w:val="left"/>
            </w:pPr>
            <w:r>
              <w:rPr>
                <w:sz w:val="16"/>
              </w:rPr>
              <w:t>about 1.64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24 of 30 years, 1996 to 2025 (80%)</w:t>
            </w:r>
          </w:p>
        </w:tc>
        <w:tc>
          <w:tcPr>
            <w:tcW w:type="dxa" w:w="1609"/>
          </w:tcPr>
          <w:p>
            <w:pPr>
              <w:spacing w:after="0"/>
              <w:jc w:val="right"/>
            </w:pPr>
            <w:r>
              <w:rPr>
                <w:sz w:val="16"/>
              </w:rPr>
              <w:t>46</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0.0566</w:t>
            </w:r>
          </w:p>
        </w:tc>
        <w:tc>
          <w:tcPr>
            <w:tcW w:type="dxa" w:w="1379"/>
          </w:tcPr>
          <w:p>
            <w:pPr>
              <w:spacing w:after="0"/>
              <w:jc w:val="left"/>
            </w:pPr>
            <w:r>
              <w:rPr>
                <w:sz w:val="16"/>
              </w:rPr>
              <w:t>events per year (modeled)</w:t>
            </w:r>
          </w:p>
        </w:tc>
        <w:tc>
          <w:tcPr>
            <w:tcW w:type="dxa" w:w="1821"/>
          </w:tcPr>
          <w:p>
            <w:pPr>
              <w:spacing w:after="0"/>
              <w:jc w:val="left"/>
            </w:pPr>
            <w:r>
              <w:rPr>
                <w:sz w:val="16"/>
              </w:rPr>
              <w:t>about 1 in 18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44.1</w:t>
            </w:r>
          </w:p>
        </w:tc>
        <w:tc>
          <w:tcPr>
            <w:tcW w:type="dxa" w:w="1379"/>
          </w:tcPr>
          <w:p>
            <w:pPr>
              <w:spacing w:after="0"/>
              <w:jc w:val="left"/>
            </w:pPr>
            <w:r>
              <w:rPr>
                <w:sz w:val="16"/>
              </w:rPr>
              <w:t>days per year with a strike</w:t>
            </w:r>
          </w:p>
        </w:tc>
        <w:tc>
          <w:tcPr>
            <w:tcW w:type="dxa" w:w="1821"/>
          </w:tcPr>
          <w:p>
            <w:pPr>
              <w:spacing w:after="0"/>
              <w:jc w:val="left"/>
            </w:pPr>
            <w:r>
              <w:rPr>
                <w:sz w:val="16"/>
              </w:rPr>
              <w:t>about 44.1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3.38</w:t>
            </w:r>
          </w:p>
        </w:tc>
        <w:tc>
          <w:tcPr>
            <w:tcW w:type="dxa" w:w="1379"/>
          </w:tcPr>
          <w:p>
            <w:pPr>
              <w:spacing w:after="0"/>
              <w:jc w:val="left"/>
            </w:pPr>
            <w:r>
              <w:rPr>
                <w:sz w:val="16"/>
              </w:rPr>
              <w:t>events per year</w:t>
            </w:r>
          </w:p>
        </w:tc>
        <w:tc>
          <w:tcPr>
            <w:tcW w:type="dxa" w:w="1821"/>
          </w:tcPr>
          <w:p>
            <w:pPr>
              <w:spacing w:after="0"/>
              <w:jc w:val="left"/>
            </w:pPr>
            <w:r>
              <w:rPr>
                <w:sz w:val="16"/>
              </w:rPr>
              <w:t>about 3.38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0.00726</w:t>
            </w:r>
          </w:p>
        </w:tc>
        <w:tc>
          <w:tcPr>
            <w:tcW w:type="dxa" w:w="1379"/>
          </w:tcPr>
          <w:p>
            <w:pPr>
              <w:spacing w:after="0"/>
              <w:jc w:val="left"/>
            </w:pPr>
            <w:r>
              <w:rPr>
                <w:sz w:val="16"/>
              </w:rPr>
              <w:t>events per year</w:t>
            </w:r>
          </w:p>
        </w:tc>
        <w:tc>
          <w:tcPr>
            <w:tcW w:type="dxa" w:w="1821"/>
          </w:tcPr>
          <w:p>
            <w:pPr>
              <w:spacing w:after="0"/>
              <w:jc w:val="left"/>
            </w:pPr>
            <w:r>
              <w:rPr>
                <w:sz w:val="16"/>
              </w:rPr>
              <w:t>about 1 in 138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0.0000318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0.00318%</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9.53</w:t>
            </w:r>
          </w:p>
        </w:tc>
        <w:tc>
          <w:tcPr>
            <w:tcW w:type="dxa" w:w="1379"/>
          </w:tcPr>
          <w:p>
            <w:pPr>
              <w:spacing w:after="0"/>
              <w:jc w:val="left"/>
            </w:pPr>
            <w:r>
              <w:rPr>
                <w:sz w:val="16"/>
              </w:rPr>
              <w:t>event-days per year</w:t>
            </w:r>
          </w:p>
        </w:tc>
        <w:tc>
          <w:tcPr>
            <w:tcW w:type="dxa" w:w="1821"/>
          </w:tcPr>
          <w:p>
            <w:pPr>
              <w:spacing w:after="0"/>
              <w:jc w:val="left"/>
            </w:pPr>
            <w:r>
              <w:rPr>
                <w:sz w:val="16"/>
              </w:rPr>
              <w:t>about 9.53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25 of 30 years, 1996 to 2025 (83.3%)</w:t>
            </w:r>
          </w:p>
        </w:tc>
        <w:tc>
          <w:tcPr>
            <w:tcW w:type="dxa" w:w="1609"/>
          </w:tcPr>
          <w:p>
            <w:pPr>
              <w:spacing w:after="0"/>
              <w:jc w:val="right"/>
            </w:pPr>
            <w:r>
              <w:rPr>
                <w:sz w:val="16"/>
              </w:rPr>
              <w:t>181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 of 25</w:t>
            </w:r>
          </w:p>
        </w:tc>
        <w:tc>
          <w:tcPr>
            <w:tcW w:type="dxa" w:w="1191"/>
          </w:tcPr>
          <w:p>
            <w:pPr>
              <w:spacing w:after="0"/>
              <w:jc w:val="right"/>
            </w:pPr>
            <w:r>
              <w:rPr>
                <w:sz w:val="16"/>
              </w:rPr>
              <w:t>6.9</w:t>
            </w:r>
          </w:p>
        </w:tc>
        <w:tc>
          <w:tcPr>
            <w:tcW w:type="dxa" w:w="1250"/>
          </w:tcPr>
          <w:p>
            <w:pPr>
              <w:spacing w:after="0"/>
              <w:jc w:val="right"/>
            </w:pPr>
            <w:r>
              <w:rPr>
                <w:sz w:val="16"/>
              </w:rPr>
              <w:t>6.9</w:t>
            </w:r>
          </w:p>
        </w:tc>
        <w:tc>
          <w:tcPr>
            <w:tcW w:type="dxa" w:w="1191"/>
          </w:tcPr>
          <w:p>
            <w:pPr>
              <w:spacing w:after="0"/>
              <w:jc w:val="right"/>
            </w:pPr>
            <w:r>
              <w:rPr>
                <w:sz w:val="16"/>
              </w:rPr>
              <w:t>6.9</w:t>
            </w:r>
          </w:p>
        </w:tc>
        <w:tc>
          <w:tcPr>
            <w:tcW w:type="dxa" w:w="6995"/>
          </w:tcPr>
          <w:p>
            <w:pPr>
              <w:spacing w:after="0"/>
              <w:jc w:val="left"/>
            </w:pPr>
            <w:r>
              <w:rPr>
                <w:sz w:val="16"/>
              </w:rPr>
              <w:t>Very Low 1, Not Applicable 24</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25 of 25</w:t>
            </w:r>
          </w:p>
        </w:tc>
        <w:tc>
          <w:tcPr>
            <w:tcW w:type="dxa" w:w="1191"/>
          </w:tcPr>
          <w:p>
            <w:pPr>
              <w:spacing w:after="0"/>
              <w:jc w:val="right"/>
            </w:pPr>
            <w:r>
              <w:rPr>
                <w:sz w:val="16"/>
              </w:rPr>
              <w:t>33.3</w:t>
            </w:r>
          </w:p>
        </w:tc>
        <w:tc>
          <w:tcPr>
            <w:tcW w:type="dxa" w:w="1250"/>
          </w:tcPr>
          <w:p>
            <w:pPr>
              <w:spacing w:after="0"/>
              <w:jc w:val="right"/>
            </w:pPr>
            <w:r>
              <w:rPr>
                <w:sz w:val="16"/>
              </w:rPr>
              <w:t>47.2</w:t>
            </w:r>
          </w:p>
        </w:tc>
        <w:tc>
          <w:tcPr>
            <w:tcW w:type="dxa" w:w="1191"/>
          </w:tcPr>
          <w:p>
            <w:pPr>
              <w:spacing w:after="0"/>
              <w:jc w:val="right"/>
            </w:pPr>
            <w:r>
              <w:rPr>
                <w:sz w:val="16"/>
              </w:rPr>
              <w:t>62.3</w:t>
            </w:r>
          </w:p>
        </w:tc>
        <w:tc>
          <w:tcPr>
            <w:tcW w:type="dxa" w:w="6995"/>
          </w:tcPr>
          <w:p>
            <w:pPr>
              <w:spacing w:after="0"/>
              <w:jc w:val="left"/>
            </w:pPr>
            <w:r>
              <w:rPr>
                <w:sz w:val="16"/>
              </w:rPr>
              <w:t>Relatively Moderate 12, Relatively Low 13</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25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25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25 of 25</w:t>
            </w:r>
          </w:p>
        </w:tc>
        <w:tc>
          <w:tcPr>
            <w:tcW w:type="dxa" w:w="1191"/>
          </w:tcPr>
          <w:p>
            <w:pPr>
              <w:spacing w:after="0"/>
              <w:jc w:val="right"/>
            </w:pPr>
            <w:r>
              <w:rPr>
                <w:sz w:val="16"/>
              </w:rPr>
              <w:t>27.1</w:t>
            </w:r>
          </w:p>
        </w:tc>
        <w:tc>
          <w:tcPr>
            <w:tcW w:type="dxa" w:w="1250"/>
          </w:tcPr>
          <w:p>
            <w:pPr>
              <w:spacing w:after="0"/>
              <w:jc w:val="right"/>
            </w:pPr>
            <w:r>
              <w:rPr>
                <w:sz w:val="16"/>
              </w:rPr>
              <w:t>56.1</w:t>
            </w:r>
          </w:p>
        </w:tc>
        <w:tc>
          <w:tcPr>
            <w:tcW w:type="dxa" w:w="1191"/>
          </w:tcPr>
          <w:p>
            <w:pPr>
              <w:spacing w:after="0"/>
              <w:jc w:val="right"/>
            </w:pPr>
            <w:r>
              <w:rPr>
                <w:sz w:val="16"/>
              </w:rPr>
              <w:t>68.3</w:t>
            </w:r>
          </w:p>
        </w:tc>
        <w:tc>
          <w:tcPr>
            <w:tcW w:type="dxa" w:w="6995"/>
          </w:tcPr>
          <w:p>
            <w:pPr>
              <w:spacing w:after="0"/>
              <w:jc w:val="left"/>
            </w:pPr>
            <w:r>
              <w:rPr>
                <w:sz w:val="16"/>
              </w:rPr>
              <w:t>Relatively Low 23, Very Low 2</w:t>
            </w:r>
          </w:p>
        </w:tc>
      </w:tr>
      <w:tr>
        <w:trPr>
          <w:cantSplit/>
        </w:trPr>
        <w:tc>
          <w:tcPr>
            <w:tcW w:type="dxa" w:w="1906"/>
          </w:tcPr>
          <w:p>
            <w:pPr>
              <w:spacing w:after="0"/>
              <w:jc w:val="left"/>
            </w:pPr>
            <w:r>
              <w:rPr>
                <w:sz w:val="16"/>
              </w:rPr>
              <w:t>Hail</w:t>
            </w:r>
          </w:p>
        </w:tc>
        <w:tc>
          <w:tcPr>
            <w:tcW w:type="dxa" w:w="1578"/>
          </w:tcPr>
          <w:p>
            <w:pPr>
              <w:spacing w:after="0"/>
              <w:jc w:val="right"/>
            </w:pPr>
            <w:r>
              <w:rPr>
                <w:sz w:val="16"/>
              </w:rPr>
              <w:t>25 of 25</w:t>
            </w:r>
          </w:p>
        </w:tc>
        <w:tc>
          <w:tcPr>
            <w:tcW w:type="dxa" w:w="1191"/>
          </w:tcPr>
          <w:p>
            <w:pPr>
              <w:spacing w:after="0"/>
              <w:jc w:val="right"/>
            </w:pPr>
            <w:r>
              <w:rPr>
                <w:sz w:val="16"/>
              </w:rPr>
              <w:t>42.5</w:t>
            </w:r>
          </w:p>
        </w:tc>
        <w:tc>
          <w:tcPr>
            <w:tcW w:type="dxa" w:w="1250"/>
          </w:tcPr>
          <w:p>
            <w:pPr>
              <w:spacing w:after="0"/>
              <w:jc w:val="right"/>
            </w:pPr>
            <w:r>
              <w:rPr>
                <w:sz w:val="16"/>
              </w:rPr>
              <w:t>53.2</w:t>
            </w:r>
          </w:p>
        </w:tc>
        <w:tc>
          <w:tcPr>
            <w:tcW w:type="dxa" w:w="1191"/>
          </w:tcPr>
          <w:p>
            <w:pPr>
              <w:spacing w:after="0"/>
              <w:jc w:val="right"/>
            </w:pPr>
            <w:r>
              <w:rPr>
                <w:sz w:val="16"/>
              </w:rPr>
              <w:t>61.2</w:t>
            </w:r>
          </w:p>
        </w:tc>
        <w:tc>
          <w:tcPr>
            <w:tcW w:type="dxa" w:w="6995"/>
          </w:tcPr>
          <w:p>
            <w:pPr>
              <w:spacing w:after="0"/>
              <w:jc w:val="left"/>
            </w:pPr>
            <w:r>
              <w:rPr>
                <w:sz w:val="16"/>
              </w:rPr>
              <w:t>Relatively Low 25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25 of 25</w:t>
            </w:r>
          </w:p>
        </w:tc>
        <w:tc>
          <w:tcPr>
            <w:tcW w:type="dxa" w:w="1191"/>
          </w:tcPr>
          <w:p>
            <w:pPr>
              <w:spacing w:after="0"/>
              <w:jc w:val="right"/>
            </w:pPr>
            <w:r>
              <w:rPr>
                <w:sz w:val="16"/>
              </w:rPr>
              <w:t>3.2</w:t>
            </w:r>
          </w:p>
        </w:tc>
        <w:tc>
          <w:tcPr>
            <w:tcW w:type="dxa" w:w="1250"/>
          </w:tcPr>
          <w:p>
            <w:pPr>
              <w:spacing w:after="0"/>
              <w:jc w:val="right"/>
            </w:pPr>
            <w:r>
              <w:rPr>
                <w:sz w:val="16"/>
              </w:rPr>
              <w:t>5.6</w:t>
            </w:r>
          </w:p>
        </w:tc>
        <w:tc>
          <w:tcPr>
            <w:tcW w:type="dxa" w:w="1191"/>
          </w:tcPr>
          <w:p>
            <w:pPr>
              <w:spacing w:after="0"/>
              <w:jc w:val="right"/>
            </w:pPr>
            <w:r>
              <w:rPr>
                <w:sz w:val="16"/>
              </w:rPr>
              <w:t>10.8</w:t>
            </w:r>
          </w:p>
        </w:tc>
        <w:tc>
          <w:tcPr>
            <w:tcW w:type="dxa" w:w="6995"/>
          </w:tcPr>
          <w:p>
            <w:pPr>
              <w:spacing w:after="0"/>
              <w:jc w:val="left"/>
            </w:pPr>
            <w:r>
              <w:rPr>
                <w:sz w:val="16"/>
              </w:rPr>
              <w:t>Very Low 25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25 of 25</w:t>
            </w:r>
          </w:p>
        </w:tc>
        <w:tc>
          <w:tcPr>
            <w:tcW w:type="dxa" w:w="1191"/>
          </w:tcPr>
          <w:p>
            <w:pPr>
              <w:spacing w:after="0"/>
              <w:jc w:val="right"/>
            </w:pPr>
            <w:r>
              <w:rPr>
                <w:sz w:val="16"/>
              </w:rPr>
              <w:t>54.9</w:t>
            </w:r>
          </w:p>
        </w:tc>
        <w:tc>
          <w:tcPr>
            <w:tcW w:type="dxa" w:w="1250"/>
          </w:tcPr>
          <w:p>
            <w:pPr>
              <w:spacing w:after="0"/>
              <w:jc w:val="right"/>
            </w:pPr>
            <w:r>
              <w:rPr>
                <w:sz w:val="16"/>
              </w:rPr>
              <w:t>61.5</w:t>
            </w:r>
          </w:p>
        </w:tc>
        <w:tc>
          <w:tcPr>
            <w:tcW w:type="dxa" w:w="1191"/>
          </w:tcPr>
          <w:p>
            <w:pPr>
              <w:spacing w:after="0"/>
              <w:jc w:val="right"/>
            </w:pPr>
            <w:r>
              <w:rPr>
                <w:sz w:val="16"/>
              </w:rPr>
              <w:t>70.3</w:t>
            </w:r>
          </w:p>
        </w:tc>
        <w:tc>
          <w:tcPr>
            <w:tcW w:type="dxa" w:w="6995"/>
          </w:tcPr>
          <w:p>
            <w:pPr>
              <w:spacing w:after="0"/>
              <w:jc w:val="left"/>
            </w:pPr>
            <w:r>
              <w:rPr>
                <w:sz w:val="16"/>
              </w:rPr>
              <w:t>Relatively Low 25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25 of 25</w:t>
            </w:r>
          </w:p>
        </w:tc>
        <w:tc>
          <w:tcPr>
            <w:tcW w:type="dxa" w:w="1191"/>
          </w:tcPr>
          <w:p>
            <w:pPr>
              <w:spacing w:after="0"/>
              <w:jc w:val="right"/>
            </w:pPr>
            <w:r>
              <w:rPr>
                <w:sz w:val="16"/>
              </w:rPr>
              <w:t>11.3</w:t>
            </w:r>
          </w:p>
        </w:tc>
        <w:tc>
          <w:tcPr>
            <w:tcW w:type="dxa" w:w="1250"/>
          </w:tcPr>
          <w:p>
            <w:pPr>
              <w:spacing w:after="0"/>
              <w:jc w:val="right"/>
            </w:pPr>
            <w:r>
              <w:rPr>
                <w:sz w:val="16"/>
              </w:rPr>
              <w:t>21.3</w:t>
            </w:r>
          </w:p>
        </w:tc>
        <w:tc>
          <w:tcPr>
            <w:tcW w:type="dxa" w:w="1191"/>
          </w:tcPr>
          <w:p>
            <w:pPr>
              <w:spacing w:after="0"/>
              <w:jc w:val="right"/>
            </w:pPr>
            <w:r>
              <w:rPr>
                <w:sz w:val="16"/>
              </w:rPr>
              <w:t>31.4</w:t>
            </w:r>
          </w:p>
        </w:tc>
        <w:tc>
          <w:tcPr>
            <w:tcW w:type="dxa" w:w="6995"/>
          </w:tcPr>
          <w:p>
            <w:pPr>
              <w:spacing w:after="0"/>
              <w:jc w:val="left"/>
            </w:pPr>
            <w:r>
              <w:rPr>
                <w:sz w:val="16"/>
              </w:rPr>
              <w:t>Very Low 25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25 of 25</w:t>
            </w:r>
          </w:p>
        </w:tc>
        <w:tc>
          <w:tcPr>
            <w:tcW w:type="dxa" w:w="1191"/>
          </w:tcPr>
          <w:p>
            <w:pPr>
              <w:spacing w:after="0"/>
              <w:jc w:val="right"/>
            </w:pPr>
            <w:r>
              <w:rPr>
                <w:sz w:val="16"/>
              </w:rPr>
              <w:t>15.7</w:t>
            </w:r>
          </w:p>
        </w:tc>
        <w:tc>
          <w:tcPr>
            <w:tcW w:type="dxa" w:w="1250"/>
          </w:tcPr>
          <w:p>
            <w:pPr>
              <w:spacing w:after="0"/>
              <w:jc w:val="right"/>
            </w:pPr>
            <w:r>
              <w:rPr>
                <w:sz w:val="16"/>
              </w:rPr>
              <w:t>71.7</w:t>
            </w:r>
          </w:p>
        </w:tc>
        <w:tc>
          <w:tcPr>
            <w:tcW w:type="dxa" w:w="1191"/>
          </w:tcPr>
          <w:p>
            <w:pPr>
              <w:spacing w:after="0"/>
              <w:jc w:val="right"/>
            </w:pPr>
            <w:r>
              <w:rPr>
                <w:sz w:val="16"/>
              </w:rPr>
              <w:t>92.7</w:t>
            </w:r>
          </w:p>
        </w:tc>
        <w:tc>
          <w:tcPr>
            <w:tcW w:type="dxa" w:w="6995"/>
          </w:tcPr>
          <w:p>
            <w:pPr>
              <w:spacing w:after="0"/>
              <w:jc w:val="left"/>
            </w:pPr>
            <w:r>
              <w:rPr>
                <w:sz w:val="16"/>
              </w:rPr>
              <w:t>Relatively High 6, Relatively Moderate 13, Relatively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25 of 25</w:t>
            </w:r>
          </w:p>
        </w:tc>
        <w:tc>
          <w:tcPr>
            <w:tcW w:type="dxa" w:w="1191"/>
          </w:tcPr>
          <w:p>
            <w:pPr>
              <w:spacing w:after="0"/>
              <w:jc w:val="right"/>
            </w:pPr>
            <w:r>
              <w:rPr>
                <w:sz w:val="16"/>
              </w:rPr>
              <w:t>31.9</w:t>
            </w:r>
          </w:p>
        </w:tc>
        <w:tc>
          <w:tcPr>
            <w:tcW w:type="dxa" w:w="1250"/>
          </w:tcPr>
          <w:p>
            <w:pPr>
              <w:spacing w:after="0"/>
              <w:jc w:val="right"/>
            </w:pPr>
            <w:r>
              <w:rPr>
                <w:sz w:val="16"/>
              </w:rPr>
              <w:t>63.5</w:t>
            </w:r>
          </w:p>
        </w:tc>
        <w:tc>
          <w:tcPr>
            <w:tcW w:type="dxa" w:w="1191"/>
          </w:tcPr>
          <w:p>
            <w:pPr>
              <w:spacing w:after="0"/>
              <w:jc w:val="right"/>
            </w:pPr>
            <w:r>
              <w:rPr>
                <w:sz w:val="16"/>
              </w:rPr>
              <w:t>92.1</w:t>
            </w:r>
          </w:p>
        </w:tc>
        <w:tc>
          <w:tcPr>
            <w:tcW w:type="dxa" w:w="6995"/>
          </w:tcPr>
          <w:p>
            <w:pPr>
              <w:spacing w:after="0"/>
              <w:jc w:val="left"/>
            </w:pPr>
            <w:r>
              <w:rPr>
                <w:sz w:val="16"/>
              </w:rPr>
              <w:t>Relatively Low 3, Very Low 22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25 of 25</w:t>
            </w:r>
          </w:p>
        </w:tc>
        <w:tc>
          <w:tcPr>
            <w:tcW w:type="dxa" w:w="1191"/>
          </w:tcPr>
          <w:p>
            <w:pPr>
              <w:spacing w:after="0"/>
              <w:jc w:val="right"/>
            </w:pPr>
            <w:r>
              <w:rPr>
                <w:sz w:val="16"/>
              </w:rPr>
              <w:t>57.8</w:t>
            </w:r>
          </w:p>
        </w:tc>
        <w:tc>
          <w:tcPr>
            <w:tcW w:type="dxa" w:w="1250"/>
          </w:tcPr>
          <w:p>
            <w:pPr>
              <w:spacing w:after="0"/>
              <w:jc w:val="right"/>
            </w:pPr>
            <w:r>
              <w:rPr>
                <w:sz w:val="16"/>
              </w:rPr>
              <w:t>76.8</w:t>
            </w:r>
          </w:p>
        </w:tc>
        <w:tc>
          <w:tcPr>
            <w:tcW w:type="dxa" w:w="1191"/>
          </w:tcPr>
          <w:p>
            <w:pPr>
              <w:spacing w:after="0"/>
              <w:jc w:val="right"/>
            </w:pPr>
            <w:r>
              <w:rPr>
                <w:sz w:val="16"/>
              </w:rPr>
              <w:t>90.3</w:t>
            </w:r>
          </w:p>
        </w:tc>
        <w:tc>
          <w:tcPr>
            <w:tcW w:type="dxa" w:w="6995"/>
          </w:tcPr>
          <w:p>
            <w:pPr>
              <w:spacing w:after="0"/>
              <w:jc w:val="left"/>
            </w:pPr>
            <w:r>
              <w:rPr>
                <w:sz w:val="16"/>
              </w:rPr>
              <w:t>Relatively High 12, Relatively Moderate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25 of 25</w:t>
            </w:r>
          </w:p>
        </w:tc>
        <w:tc>
          <w:tcPr>
            <w:tcW w:type="dxa" w:w="1191"/>
          </w:tcPr>
          <w:p>
            <w:pPr>
              <w:spacing w:after="0"/>
              <w:jc w:val="right"/>
            </w:pPr>
            <w:r>
              <w:rPr>
                <w:sz w:val="16"/>
              </w:rPr>
              <w:t>73.3</w:t>
            </w:r>
          </w:p>
        </w:tc>
        <w:tc>
          <w:tcPr>
            <w:tcW w:type="dxa" w:w="1250"/>
          </w:tcPr>
          <w:p>
            <w:pPr>
              <w:spacing w:after="0"/>
              <w:jc w:val="right"/>
            </w:pPr>
            <w:r>
              <w:rPr>
                <w:sz w:val="16"/>
              </w:rPr>
              <w:t>84.8</w:t>
            </w:r>
          </w:p>
        </w:tc>
        <w:tc>
          <w:tcPr>
            <w:tcW w:type="dxa" w:w="1191"/>
          </w:tcPr>
          <w:p>
            <w:pPr>
              <w:spacing w:after="0"/>
              <w:jc w:val="right"/>
            </w:pPr>
            <w:r>
              <w:rPr>
                <w:sz w:val="16"/>
              </w:rPr>
              <w:t>91.7</w:t>
            </w:r>
          </w:p>
        </w:tc>
        <w:tc>
          <w:tcPr>
            <w:tcW w:type="dxa" w:w="6995"/>
          </w:tcPr>
          <w:p>
            <w:pPr>
              <w:spacing w:after="0"/>
              <w:jc w:val="left"/>
            </w:pPr>
            <w:r>
              <w:rPr>
                <w:sz w:val="16"/>
              </w:rPr>
              <w:t>Relatively High 18, Relatively Moderate 7</w:t>
            </w:r>
          </w:p>
        </w:tc>
      </w:tr>
      <w:tr>
        <w:trPr>
          <w:cantSplit/>
        </w:trPr>
        <w:tc>
          <w:tcPr>
            <w:tcW w:type="dxa" w:w="1906"/>
          </w:tcPr>
          <w:p>
            <w:pPr>
              <w:spacing w:after="0"/>
              <w:jc w:val="left"/>
            </w:pPr>
            <w:r>
              <w:rPr>
                <w:sz w:val="16"/>
              </w:rPr>
              <w:t>Tornado</w:t>
            </w:r>
          </w:p>
        </w:tc>
        <w:tc>
          <w:tcPr>
            <w:tcW w:type="dxa" w:w="1578"/>
          </w:tcPr>
          <w:p>
            <w:pPr>
              <w:spacing w:after="0"/>
              <w:jc w:val="right"/>
            </w:pPr>
            <w:r>
              <w:rPr>
                <w:sz w:val="16"/>
              </w:rPr>
              <w:t>25 of 25</w:t>
            </w:r>
          </w:p>
        </w:tc>
        <w:tc>
          <w:tcPr>
            <w:tcW w:type="dxa" w:w="1191"/>
          </w:tcPr>
          <w:p>
            <w:pPr>
              <w:spacing w:after="0"/>
              <w:jc w:val="right"/>
            </w:pPr>
            <w:r>
              <w:rPr>
                <w:sz w:val="16"/>
              </w:rPr>
              <w:t>25.1</w:t>
            </w:r>
          </w:p>
        </w:tc>
        <w:tc>
          <w:tcPr>
            <w:tcW w:type="dxa" w:w="1250"/>
          </w:tcPr>
          <w:p>
            <w:pPr>
              <w:spacing w:after="0"/>
              <w:jc w:val="right"/>
            </w:pPr>
            <w:r>
              <w:rPr>
                <w:sz w:val="16"/>
              </w:rPr>
              <w:t>32.6</w:t>
            </w:r>
          </w:p>
        </w:tc>
        <w:tc>
          <w:tcPr>
            <w:tcW w:type="dxa" w:w="1191"/>
          </w:tcPr>
          <w:p>
            <w:pPr>
              <w:spacing w:after="0"/>
              <w:jc w:val="right"/>
            </w:pPr>
            <w:r>
              <w:rPr>
                <w:sz w:val="16"/>
              </w:rPr>
              <w:t>38.8</w:t>
            </w:r>
          </w:p>
        </w:tc>
        <w:tc>
          <w:tcPr>
            <w:tcW w:type="dxa" w:w="6995"/>
          </w:tcPr>
          <w:p>
            <w:pPr>
              <w:spacing w:after="0"/>
              <w:jc w:val="left"/>
            </w:pPr>
            <w:r>
              <w:rPr>
                <w:sz w:val="16"/>
              </w:rPr>
              <w:t>Relatively Low 20, Very Low 5</w:t>
            </w:r>
          </w:p>
        </w:tc>
      </w:tr>
      <w:tr>
        <w:trPr>
          <w:cantSplit/>
        </w:trPr>
        <w:tc>
          <w:tcPr>
            <w:tcW w:type="dxa" w:w="1906"/>
          </w:tcPr>
          <w:p>
            <w:pPr>
              <w:spacing w:after="0"/>
              <w:jc w:val="left"/>
            </w:pPr>
            <w:r>
              <w:rPr>
                <w:sz w:val="16"/>
              </w:rPr>
              <w:t>Wildfire</w:t>
            </w:r>
          </w:p>
        </w:tc>
        <w:tc>
          <w:tcPr>
            <w:tcW w:type="dxa" w:w="1578"/>
          </w:tcPr>
          <w:p>
            <w:pPr>
              <w:spacing w:after="0"/>
              <w:jc w:val="right"/>
            </w:pPr>
            <w:r>
              <w:rPr>
                <w:sz w:val="16"/>
              </w:rPr>
              <w:t>23 of 25</w:t>
            </w:r>
          </w:p>
        </w:tc>
        <w:tc>
          <w:tcPr>
            <w:tcW w:type="dxa" w:w="1191"/>
          </w:tcPr>
          <w:p>
            <w:pPr>
              <w:spacing w:after="0"/>
              <w:jc w:val="right"/>
            </w:pPr>
            <w:r>
              <w:rPr>
                <w:sz w:val="16"/>
              </w:rPr>
              <w:t>20.5</w:t>
            </w:r>
          </w:p>
        </w:tc>
        <w:tc>
          <w:tcPr>
            <w:tcW w:type="dxa" w:w="1250"/>
          </w:tcPr>
          <w:p>
            <w:pPr>
              <w:spacing w:after="0"/>
              <w:jc w:val="right"/>
            </w:pPr>
            <w:r>
              <w:rPr>
                <w:sz w:val="16"/>
              </w:rPr>
              <w:t>31.4</w:t>
            </w:r>
          </w:p>
        </w:tc>
        <w:tc>
          <w:tcPr>
            <w:tcW w:type="dxa" w:w="1191"/>
          </w:tcPr>
          <w:p>
            <w:pPr>
              <w:spacing w:after="0"/>
              <w:jc w:val="right"/>
            </w:pPr>
            <w:r>
              <w:rPr>
                <w:sz w:val="16"/>
              </w:rPr>
              <w:t>66.8</w:t>
            </w:r>
          </w:p>
        </w:tc>
        <w:tc>
          <w:tcPr>
            <w:tcW w:type="dxa" w:w="6995"/>
          </w:tcPr>
          <w:p>
            <w:pPr>
              <w:spacing w:after="0"/>
              <w:jc w:val="left"/>
            </w:pPr>
            <w:r>
              <w:rPr>
                <w:sz w:val="16"/>
              </w:rPr>
              <w:t>Very Low 23,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25 of 25</w:t>
            </w:r>
          </w:p>
        </w:tc>
        <w:tc>
          <w:tcPr>
            <w:tcW w:type="dxa" w:w="1191"/>
          </w:tcPr>
          <w:p>
            <w:pPr>
              <w:spacing w:after="0"/>
              <w:jc w:val="right"/>
            </w:pPr>
            <w:r>
              <w:rPr>
                <w:sz w:val="16"/>
              </w:rPr>
              <w:t>53.3</w:t>
            </w:r>
          </w:p>
        </w:tc>
        <w:tc>
          <w:tcPr>
            <w:tcW w:type="dxa" w:w="1250"/>
          </w:tcPr>
          <w:p>
            <w:pPr>
              <w:spacing w:after="0"/>
              <w:jc w:val="right"/>
            </w:pPr>
            <w:r>
              <w:rPr>
                <w:sz w:val="16"/>
              </w:rPr>
              <w:t>67.6</w:t>
            </w:r>
          </w:p>
        </w:tc>
        <w:tc>
          <w:tcPr>
            <w:tcW w:type="dxa" w:w="1191"/>
          </w:tcPr>
          <w:p>
            <w:pPr>
              <w:spacing w:after="0"/>
              <w:jc w:val="right"/>
            </w:pPr>
            <w:r>
              <w:rPr>
                <w:sz w:val="16"/>
              </w:rPr>
              <w:t>80.3</w:t>
            </w:r>
          </w:p>
        </w:tc>
        <w:tc>
          <w:tcPr>
            <w:tcW w:type="dxa" w:w="6995"/>
          </w:tcPr>
          <w:p>
            <w:pPr>
              <w:spacing w:after="0"/>
              <w:jc w:val="left"/>
            </w:pPr>
            <w:r>
              <w:rPr>
                <w:sz w:val="16"/>
              </w:rPr>
              <w:t>Relatively High 1, Relatively Moderate 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8"/>
        <w:gridCol w:w="793"/>
        <w:gridCol w:w="3236"/>
        <w:gridCol w:w="2799"/>
        <w:gridCol w:w="2668"/>
        <w:gridCol w:w="3127"/>
      </w:tblGrid>
      <w:tr>
        <w:trPr>
          <w:cantSplit/>
          <w:tblHeader/>
        </w:trPr>
        <w:tc>
          <w:tcPr>
            <w:tcW w:type="dxa" w:w="1488"/>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7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88"/>
          </w:tcPr>
          <w:p>
            <w:pPr>
              <w:spacing w:after="0"/>
              <w:jc w:val="left"/>
            </w:pPr>
            <w:r>
              <w:rPr>
                <w:sz w:val="16"/>
              </w:rPr>
              <w:t>Roanoke city</w:t>
            </w:r>
          </w:p>
        </w:tc>
        <w:tc>
          <w:tcPr>
            <w:tcW w:type="dxa" w:w="793"/>
          </w:tcPr>
          <w:p>
            <w:pPr>
              <w:spacing w:after="0"/>
              <w:jc w:val="left"/>
            </w:pPr>
            <w:r>
              <w:rPr>
                <w:sz w:val="16"/>
              </w:rPr>
              <w:t>City</w:t>
            </w:r>
          </w:p>
        </w:tc>
        <w:tc>
          <w:tcPr>
            <w:tcW w:type="dxa" w:w="3236"/>
          </w:tcPr>
          <w:p>
            <w:pPr>
              <w:spacing w:after="0"/>
              <w:jc w:val="left"/>
            </w:pPr>
            <w:r>
              <w:rPr>
                <w:sz w:val="16"/>
              </w:rPr>
              <w:t>Approved, expires 2031-01-21</w:t>
            </w:r>
          </w:p>
        </w:tc>
        <w:tc>
          <w:tcPr>
            <w:tcW w:type="dxa" w:w="2799"/>
          </w:tcPr>
          <w:p>
            <w:pPr>
              <w:spacing w:after="0"/>
              <w:jc w:val="right"/>
            </w:pPr>
            <w:r>
              <w:rPr>
                <w:sz w:val="16"/>
              </w:rPr>
              <w:t>FMA RL 2, SRL 16; any 91</w:t>
            </w:r>
          </w:p>
        </w:tc>
        <w:tc>
          <w:tcPr>
            <w:tcW w:type="dxa" w:w="2668"/>
          </w:tcPr>
          <w:p>
            <w:pPr>
              <w:spacing w:after="0"/>
              <w:jc w:val="right"/>
            </w:pPr>
            <w:r>
              <w:rPr>
                <w:sz w:val="16"/>
              </w:rPr>
              <w:t>$1,014,804</w:t>
            </w:r>
          </w:p>
        </w:tc>
        <w:tc>
          <w:tcPr>
            <w:tcW w:type="dxa" w:w="3127"/>
          </w:tcPr>
          <w:p>
            <w:pPr>
              <w:spacing w:after="0"/>
              <w:jc w:val="right"/>
            </w:pPr>
            <w:r>
              <w:rPr>
                <w:sz w:val="16"/>
              </w:rPr>
              <w:t>140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126"/>
        <w:gridCol w:w="1126"/>
        <w:gridCol w:w="1120"/>
        <w:gridCol w:w="1050"/>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$292,408</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20"/>
          </w:tcPr>
          <w:p>
            <w:pPr>
              <w:spacing w:after="0"/>
              <w:jc w:val="right"/>
            </w:pPr>
            <w:r>
              <w:rPr>
                <w:sz w:val="16"/>
              </w:rPr>
              <w:t>$22</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$24,153,407,089</w:t>
            </w:r>
          </w:p>
        </w:tc>
        <w:tc>
          <w:tcPr>
            <w:tcW w:type="dxa" w:w="1133"/>
          </w:tcPr>
          <w:p>
            <w:pPr>
              <w:spacing w:after="0"/>
              <w:jc w:val="right"/>
            </w:pPr>
            <w:r>
              <w:rPr>
                <w:sz w:val="16"/>
              </w:rPr>
              <w:t>$0</w:t>
            </w:r>
          </w:p>
        </w:tc>
        <w:tc>
          <w:tcPr>
            <w:tcW w:type="dxa" w:w="1043"/>
          </w:tcPr>
          <w:p>
            <w:pPr>
              <w:spacing w:after="0"/>
              <w:jc w:val="right"/>
            </w:pPr>
            <w:r>
              <w:rPr>
                <w:sz w:val="16"/>
              </w:rPr>
              <w:t>99,966</w:t>
            </w:r>
          </w:p>
        </w:tc>
        <w:tc>
          <w:tcPr>
            <w:tcW w:type="dxa" w:w="1126"/>
          </w:tcPr>
          <w:p>
            <w:pPr>
              <w:spacing w:after="0"/>
              <w:jc w:val="right"/>
            </w:pPr>
            <w:r>
              <w:rPr>
                <w:sz w:val="16"/>
              </w:rPr>
              <w:t>$36,846</w:t>
            </w:r>
          </w:p>
        </w:tc>
        <w:tc>
          <w:tcPr>
            <w:tcW w:type="dxa" w:w="1126"/>
          </w:tcPr>
          <w:p>
            <w:pPr>
              <w:spacing w:after="0"/>
              <w:jc w:val="right"/>
            </w:pPr>
            <w:r>
              <w:rPr>
                <w:sz w:val="16"/>
              </w:rPr>
              <w:t>$0</w:t>
            </w:r>
          </w:p>
        </w:tc>
        <w:tc>
          <w:tcPr>
            <w:tcW w:type="dxa" w:w="1120"/>
          </w:tcPr>
          <w:p>
            <w:pPr>
              <w:spacing w:after="0"/>
              <w:jc w:val="right"/>
            </w:pPr>
            <w:r>
              <w:rPr>
                <w:sz w:val="16"/>
              </w:rPr>
              <w:t>$1,002,420</w:t>
            </w:r>
          </w:p>
        </w:tc>
        <w:tc>
          <w:tcPr>
            <w:tcW w:type="dxa" w:w="1050"/>
          </w:tcPr>
          <w:p>
            <w:pPr>
              <w:spacing w:after="0"/>
              <w:jc w:val="right"/>
            </w:pPr>
            <w:r>
              <w:rPr>
                <w:sz w:val="16"/>
              </w:rPr>
              <w:t>0.000153%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0"/>
          </w:tcPr>
          <w:p>
            <w:pPr>
              <w:spacing w:after="0"/>
              <w:jc w:val="right"/>
            </w:pPr>
            <w:r>
              <w:rPr>
                <w:sz w:val="16"/>
              </w:rPr>
              <w:t>n/a</w:t>
            </w:r>
          </w:p>
        </w:tc>
        <w:tc>
          <w:tcPr>
            <w:tcW w:type="dxa" w:w="1050"/>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$43,985,838,810</w:t>
            </w:r>
          </w:p>
        </w:tc>
        <w:tc>
          <w:tcPr>
            <w:tcW w:type="dxa" w:w="1133"/>
          </w:tcPr>
          <w:p>
            <w:pPr>
              <w:spacing w:after="0"/>
              <w:jc w:val="right"/>
            </w:pPr>
            <w:r>
              <w:rPr>
                <w:sz w:val="16"/>
              </w:rPr>
              <w:t>n/a</w:t>
            </w:r>
          </w:p>
        </w:tc>
        <w:tc>
          <w:tcPr>
            <w:tcW w:type="dxa" w:w="1043"/>
          </w:tcPr>
          <w:p>
            <w:pPr>
              <w:spacing w:after="0"/>
              <w:jc w:val="right"/>
            </w:pPr>
            <w:r>
              <w:rPr>
                <w:sz w:val="16"/>
              </w:rPr>
              <w:t>100,011</w:t>
            </w:r>
          </w:p>
        </w:tc>
        <w:tc>
          <w:tcPr>
            <w:tcW w:type="dxa" w:w="1126"/>
          </w:tcPr>
          <w:p>
            <w:pPr>
              <w:spacing w:after="0"/>
              <w:jc w:val="right"/>
            </w:pPr>
            <w:r>
              <w:rPr>
                <w:sz w:val="16"/>
              </w:rPr>
              <w:t>$722,241</w:t>
            </w:r>
          </w:p>
        </w:tc>
        <w:tc>
          <w:tcPr>
            <w:tcW w:type="dxa" w:w="1126"/>
          </w:tcPr>
          <w:p>
            <w:pPr>
              <w:spacing w:after="0"/>
              <w:jc w:val="right"/>
            </w:pPr>
            <w:r>
              <w:rPr>
                <w:sz w:val="16"/>
              </w:rPr>
              <w:t>n/a</w:t>
            </w:r>
          </w:p>
        </w:tc>
        <w:tc>
          <w:tcPr>
            <w:tcW w:type="dxa" w:w="1120"/>
          </w:tcPr>
          <w:p>
            <w:pPr>
              <w:spacing w:after="0"/>
              <w:jc w:val="right"/>
            </w:pPr>
            <w:r>
              <w:rPr>
                <w:sz w:val="16"/>
              </w:rPr>
              <w:t>$149,746</w:t>
            </w:r>
          </w:p>
        </w:tc>
        <w:tc>
          <w:tcPr>
            <w:tcW w:type="dxa" w:w="1050"/>
          </w:tcPr>
          <w:p>
            <w:pPr>
              <w:spacing w:after="0"/>
              <w:jc w:val="right"/>
            </w:pPr>
            <w:r>
              <w:rPr>
                <w:sz w:val="16"/>
              </w:rPr>
              <w:t>0.00164%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$24,153,407,089</w:t>
            </w:r>
          </w:p>
        </w:tc>
        <w:tc>
          <w:tcPr>
            <w:tcW w:type="dxa" w:w="1133"/>
          </w:tcPr>
          <w:p>
            <w:pPr>
              <w:spacing w:after="0"/>
              <w:jc w:val="right"/>
            </w:pPr>
            <w:r>
              <w:rPr>
                <w:sz w:val="16"/>
              </w:rPr>
              <w:t>$0</w:t>
            </w:r>
          </w:p>
        </w:tc>
        <w:tc>
          <w:tcPr>
            <w:tcW w:type="dxa" w:w="1043"/>
          </w:tcPr>
          <w:p>
            <w:pPr>
              <w:spacing w:after="0"/>
              <w:jc w:val="right"/>
            </w:pPr>
            <w:r>
              <w:rPr>
                <w:sz w:val="16"/>
              </w:rPr>
              <w:t>99,966</w:t>
            </w:r>
          </w:p>
        </w:tc>
        <w:tc>
          <w:tcPr>
            <w:tcW w:type="dxa" w:w="1126"/>
          </w:tcPr>
          <w:p>
            <w:pPr>
              <w:spacing w:after="0"/>
              <w:jc w:val="right"/>
            </w:pPr>
            <w:r>
              <w:rPr>
                <w:sz w:val="16"/>
              </w:rPr>
              <w:t>$112,474</w:t>
            </w:r>
          </w:p>
        </w:tc>
        <w:tc>
          <w:tcPr>
            <w:tcW w:type="dxa" w:w="1126"/>
          </w:tcPr>
          <w:p>
            <w:pPr>
              <w:spacing w:after="0"/>
              <w:jc w:val="right"/>
            </w:pPr>
            <w:r>
              <w:rPr>
                <w:sz w:val="16"/>
              </w:rPr>
              <w:t>$0</w:t>
            </w:r>
          </w:p>
        </w:tc>
        <w:tc>
          <w:tcPr>
            <w:tcW w:type="dxa" w:w="1120"/>
          </w:tcPr>
          <w:p>
            <w:pPr>
              <w:spacing w:after="0"/>
              <w:jc w:val="right"/>
            </w:pPr>
            <w:r>
              <w:rPr>
                <w:sz w:val="16"/>
              </w:rPr>
              <w:t>$69,938</w:t>
            </w:r>
          </w:p>
        </w:tc>
        <w:tc>
          <w:tcPr>
            <w:tcW w:type="dxa" w:w="1050"/>
          </w:tcPr>
          <w:p>
            <w:pPr>
              <w:spacing w:after="0"/>
              <w:jc w:val="right"/>
            </w:pPr>
            <w:r>
              <w:rPr>
                <w:sz w:val="16"/>
              </w:rPr>
              <w:t>0.000466%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$24,153,407,089</w:t>
            </w:r>
          </w:p>
        </w:tc>
        <w:tc>
          <w:tcPr>
            <w:tcW w:type="dxa" w:w="1133"/>
          </w:tcPr>
          <w:p>
            <w:pPr>
              <w:spacing w:after="0"/>
              <w:jc w:val="right"/>
            </w:pPr>
            <w:r>
              <w:rPr>
                <w:sz w:val="16"/>
              </w:rPr>
              <w:t>$0</w:t>
            </w:r>
          </w:p>
        </w:tc>
        <w:tc>
          <w:tcPr>
            <w:tcW w:type="dxa" w:w="1043"/>
          </w:tcPr>
          <w:p>
            <w:pPr>
              <w:spacing w:after="0"/>
              <w:jc w:val="right"/>
            </w:pPr>
            <w:r>
              <w:rPr>
                <w:sz w:val="16"/>
              </w:rPr>
              <w:t>99,966</w:t>
            </w:r>
          </w:p>
        </w:tc>
        <w:tc>
          <w:tcPr>
            <w:tcW w:type="dxa" w:w="1126"/>
          </w:tcPr>
          <w:p>
            <w:pPr>
              <w:spacing w:after="0"/>
              <w:jc w:val="right"/>
            </w:pPr>
            <w:r>
              <w:rPr>
                <w:sz w:val="16"/>
              </w:rPr>
              <w:t>$9</w:t>
            </w:r>
          </w:p>
        </w:tc>
        <w:tc>
          <w:tcPr>
            <w:tcW w:type="dxa" w:w="1126"/>
          </w:tcPr>
          <w:p>
            <w:pPr>
              <w:spacing w:after="0"/>
              <w:jc w:val="right"/>
            </w:pPr>
            <w:r>
              <w:rPr>
                <w:sz w:val="16"/>
              </w:rPr>
              <w:t>$0</w:t>
            </w:r>
          </w:p>
        </w:tc>
        <w:tc>
          <w:tcPr>
            <w:tcW w:type="dxa" w:w="1120"/>
          </w:tcPr>
          <w:p>
            <w:pPr>
              <w:spacing w:after="0"/>
              <w:jc w:val="right"/>
            </w:pPr>
            <w:r>
              <w:rPr>
                <w:sz w:val="16"/>
              </w:rPr>
              <w:t>$106,038</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$23,763,979,050</w:t>
            </w:r>
          </w:p>
        </w:tc>
        <w:tc>
          <w:tcPr>
            <w:tcW w:type="dxa" w:w="1133"/>
          </w:tcPr>
          <w:p>
            <w:pPr>
              <w:spacing w:after="0"/>
              <w:jc w:val="right"/>
            </w:pPr>
            <w:r>
              <w:rPr>
                <w:sz w:val="16"/>
              </w:rPr>
              <w:t>$0</w:t>
            </w:r>
          </w:p>
        </w:tc>
        <w:tc>
          <w:tcPr>
            <w:tcW w:type="dxa" w:w="1043"/>
          </w:tcPr>
          <w:p>
            <w:pPr>
              <w:spacing w:after="0"/>
              <w:jc w:val="right"/>
            </w:pPr>
            <w:r>
              <w:rPr>
                <w:sz w:val="16"/>
              </w:rPr>
              <w:t>98,318</w:t>
            </w:r>
          </w:p>
        </w:tc>
        <w:tc>
          <w:tcPr>
            <w:tcW w:type="dxa" w:w="1126"/>
          </w:tcPr>
          <w:p>
            <w:pPr>
              <w:spacing w:after="0"/>
              <w:jc w:val="right"/>
            </w:pPr>
            <w:r>
              <w:rPr>
                <w:sz w:val="16"/>
              </w:rPr>
              <w:t>$695,031</w:t>
            </w:r>
          </w:p>
        </w:tc>
        <w:tc>
          <w:tcPr>
            <w:tcW w:type="dxa" w:w="1126"/>
          </w:tcPr>
          <w:p>
            <w:pPr>
              <w:spacing w:after="0"/>
              <w:jc w:val="right"/>
            </w:pPr>
            <w:r>
              <w:rPr>
                <w:sz w:val="16"/>
              </w:rPr>
              <w:t>$0</w:t>
            </w:r>
          </w:p>
        </w:tc>
        <w:tc>
          <w:tcPr>
            <w:tcW w:type="dxa" w:w="1120"/>
          </w:tcPr>
          <w:p>
            <w:pPr>
              <w:spacing w:after="0"/>
              <w:jc w:val="right"/>
            </w:pPr>
            <w:r>
              <w:rPr>
                <w:sz w:val="16"/>
              </w:rPr>
              <w:t>$31,935</w:t>
            </w:r>
          </w:p>
        </w:tc>
        <w:tc>
          <w:tcPr>
            <w:tcW w:type="dxa" w:w="1050"/>
          </w:tcPr>
          <w:p>
            <w:pPr>
              <w:spacing w:after="0"/>
              <w:jc w:val="right"/>
            </w:pPr>
            <w:r>
              <w:rPr>
                <w:sz w:val="16"/>
              </w:rPr>
              <w:t>0.00292%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$24,153,407,089</w:t>
            </w:r>
          </w:p>
        </w:tc>
        <w:tc>
          <w:tcPr>
            <w:tcW w:type="dxa" w:w="1133"/>
          </w:tcPr>
          <w:p>
            <w:pPr>
              <w:spacing w:after="0"/>
              <w:jc w:val="right"/>
            </w:pPr>
            <w:r>
              <w:rPr>
                <w:sz w:val="16"/>
              </w:rPr>
              <w:t>n/a</w:t>
            </w:r>
          </w:p>
        </w:tc>
        <w:tc>
          <w:tcPr>
            <w:tcW w:type="dxa" w:w="1043"/>
          </w:tcPr>
          <w:p>
            <w:pPr>
              <w:spacing w:after="0"/>
              <w:jc w:val="right"/>
            </w:pPr>
            <w:r>
              <w:rPr>
                <w:sz w:val="16"/>
              </w:rPr>
              <w:t>99,966</w:t>
            </w:r>
          </w:p>
        </w:tc>
        <w:tc>
          <w:tcPr>
            <w:tcW w:type="dxa" w:w="1126"/>
          </w:tcPr>
          <w:p>
            <w:pPr>
              <w:spacing w:after="0"/>
              <w:jc w:val="right"/>
            </w:pPr>
            <w:r>
              <w:rPr>
                <w:sz w:val="16"/>
              </w:rPr>
              <w:t>$16,190</w:t>
            </w:r>
          </w:p>
        </w:tc>
        <w:tc>
          <w:tcPr>
            <w:tcW w:type="dxa" w:w="1126"/>
          </w:tcPr>
          <w:p>
            <w:pPr>
              <w:spacing w:after="0"/>
              <w:jc w:val="right"/>
            </w:pPr>
            <w:r>
              <w:rPr>
                <w:sz w:val="16"/>
              </w:rPr>
              <w:t>n/a</w:t>
            </w:r>
          </w:p>
        </w:tc>
        <w:tc>
          <w:tcPr>
            <w:tcW w:type="dxa" w:w="1120"/>
          </w:tcPr>
          <w:p>
            <w:pPr>
              <w:spacing w:after="0"/>
              <w:jc w:val="right"/>
            </w:pPr>
            <w:r>
              <w:rPr>
                <w:sz w:val="16"/>
              </w:rPr>
              <w:t>$18,378</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$24,149,217,237</w:t>
            </w:r>
          </w:p>
        </w:tc>
        <w:tc>
          <w:tcPr>
            <w:tcW w:type="dxa" w:w="1133"/>
          </w:tcPr>
          <w:p>
            <w:pPr>
              <w:spacing w:after="0"/>
              <w:jc w:val="right"/>
            </w:pPr>
            <w:r>
              <w:rPr>
                <w:sz w:val="16"/>
              </w:rPr>
              <w:t>$0</w:t>
            </w:r>
          </w:p>
        </w:tc>
        <w:tc>
          <w:tcPr>
            <w:tcW w:type="dxa" w:w="1043"/>
          </w:tcPr>
          <w:p>
            <w:pPr>
              <w:spacing w:after="0"/>
              <w:jc w:val="right"/>
            </w:pPr>
            <w:r>
              <w:rPr>
                <w:sz w:val="16"/>
              </w:rPr>
              <w:t>2,955</w:t>
            </w:r>
          </w:p>
        </w:tc>
        <w:tc>
          <w:tcPr>
            <w:tcW w:type="dxa" w:w="1126"/>
          </w:tcPr>
          <w:p>
            <w:pPr>
              <w:spacing w:after="0"/>
              <w:jc w:val="right"/>
            </w:pPr>
            <w:r>
              <w:rPr>
                <w:sz w:val="16"/>
              </w:rPr>
              <w:t>$18,294,469</w:t>
            </w:r>
          </w:p>
        </w:tc>
        <w:tc>
          <w:tcPr>
            <w:tcW w:type="dxa" w:w="1126"/>
          </w:tcPr>
          <w:p>
            <w:pPr>
              <w:spacing w:after="0"/>
              <w:jc w:val="right"/>
            </w:pPr>
            <w:r>
              <w:rPr>
                <w:sz w:val="16"/>
              </w:rPr>
              <w:t>$0</w:t>
            </w:r>
          </w:p>
        </w:tc>
        <w:tc>
          <w:tcPr>
            <w:tcW w:type="dxa" w:w="1120"/>
          </w:tcPr>
          <w:p>
            <w:pPr>
              <w:spacing w:after="0"/>
              <w:jc w:val="right"/>
            </w:pPr>
            <w:r>
              <w:rPr>
                <w:sz w:val="16"/>
              </w:rPr>
              <w:t>$588,261</w:t>
            </w:r>
          </w:p>
        </w:tc>
        <w:tc>
          <w:tcPr>
            <w:tcW w:type="dxa" w:w="1050"/>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$1,336,705,992</w:t>
            </w:r>
          </w:p>
        </w:tc>
        <w:tc>
          <w:tcPr>
            <w:tcW w:type="dxa" w:w="1133"/>
          </w:tcPr>
          <w:p>
            <w:pPr>
              <w:spacing w:after="0"/>
              <w:jc w:val="right"/>
            </w:pPr>
            <w:r>
              <w:rPr>
                <w:sz w:val="16"/>
              </w:rPr>
              <w:t>n/a</w:t>
            </w:r>
          </w:p>
        </w:tc>
        <w:tc>
          <w:tcPr>
            <w:tcW w:type="dxa" w:w="1043"/>
          </w:tcPr>
          <w:p>
            <w:pPr>
              <w:spacing w:after="0"/>
              <w:jc w:val="right"/>
            </w:pPr>
            <w:r>
              <w:rPr>
                <w:sz w:val="16"/>
              </w:rPr>
              <w:t>5,727</w:t>
            </w:r>
          </w:p>
        </w:tc>
        <w:tc>
          <w:tcPr>
            <w:tcW w:type="dxa" w:w="1126"/>
          </w:tcPr>
          <w:p>
            <w:pPr>
              <w:spacing w:after="0"/>
              <w:jc w:val="right"/>
            </w:pPr>
            <w:r>
              <w:rPr>
                <w:sz w:val="16"/>
              </w:rPr>
              <w:t>$1,077</w:t>
            </w:r>
          </w:p>
        </w:tc>
        <w:tc>
          <w:tcPr>
            <w:tcW w:type="dxa" w:w="1126"/>
          </w:tcPr>
          <w:p>
            <w:pPr>
              <w:spacing w:after="0"/>
              <w:jc w:val="right"/>
            </w:pPr>
            <w:r>
              <w:rPr>
                <w:sz w:val="16"/>
              </w:rPr>
              <w:t>n/a</w:t>
            </w:r>
          </w:p>
        </w:tc>
        <w:tc>
          <w:tcPr>
            <w:tcW w:type="dxa" w:w="1120"/>
          </w:tcPr>
          <w:p>
            <w:pPr>
              <w:spacing w:after="0"/>
              <w:jc w:val="right"/>
            </w:pPr>
            <w:r>
              <w:rPr>
                <w:sz w:val="16"/>
              </w:rPr>
              <w:t>$1,331</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$24,153,407,089</w:t>
            </w:r>
          </w:p>
        </w:tc>
        <w:tc>
          <w:tcPr>
            <w:tcW w:type="dxa" w:w="1133"/>
          </w:tcPr>
          <w:p>
            <w:pPr>
              <w:spacing w:after="0"/>
              <w:jc w:val="right"/>
            </w:pPr>
            <w:r>
              <w:rPr>
                <w:sz w:val="16"/>
              </w:rPr>
              <w:t>n/a</w:t>
            </w:r>
          </w:p>
        </w:tc>
        <w:tc>
          <w:tcPr>
            <w:tcW w:type="dxa" w:w="1043"/>
          </w:tcPr>
          <w:p>
            <w:pPr>
              <w:spacing w:after="0"/>
              <w:jc w:val="right"/>
            </w:pPr>
            <w:r>
              <w:rPr>
                <w:sz w:val="16"/>
              </w:rPr>
              <w:t>99,966</w:t>
            </w:r>
          </w:p>
        </w:tc>
        <w:tc>
          <w:tcPr>
            <w:tcW w:type="dxa" w:w="1126"/>
          </w:tcPr>
          <w:p>
            <w:pPr>
              <w:spacing w:after="0"/>
              <w:jc w:val="right"/>
            </w:pPr>
            <w:r>
              <w:rPr>
                <w:sz w:val="16"/>
              </w:rPr>
              <w:t>$57,649</w:t>
            </w:r>
          </w:p>
        </w:tc>
        <w:tc>
          <w:tcPr>
            <w:tcW w:type="dxa" w:w="1126"/>
          </w:tcPr>
          <w:p>
            <w:pPr>
              <w:spacing w:after="0"/>
              <w:jc w:val="right"/>
            </w:pPr>
            <w:r>
              <w:rPr>
                <w:sz w:val="16"/>
              </w:rPr>
              <w:t>n/a</w:t>
            </w:r>
          </w:p>
        </w:tc>
        <w:tc>
          <w:tcPr>
            <w:tcW w:type="dxa" w:w="1120"/>
          </w:tcPr>
          <w:p>
            <w:pPr>
              <w:spacing w:after="0"/>
              <w:jc w:val="right"/>
            </w:pPr>
            <w:r>
              <w:rPr>
                <w:sz w:val="16"/>
              </w:rPr>
              <w:t>$533,128</w:t>
            </w:r>
          </w:p>
        </w:tc>
        <w:tc>
          <w:tcPr>
            <w:tcW w:type="dxa" w:w="1050"/>
          </w:tcPr>
          <w:p>
            <w:pPr>
              <w:spacing w:after="0"/>
              <w:jc w:val="right"/>
            </w:pPr>
            <w:r>
              <w:rPr>
                <w:sz w:val="16"/>
              </w:rPr>
              <w:t>0.000239%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$24,153,407,089</w:t>
            </w:r>
          </w:p>
        </w:tc>
        <w:tc>
          <w:tcPr>
            <w:tcW w:type="dxa" w:w="1133"/>
          </w:tcPr>
          <w:p>
            <w:pPr>
              <w:spacing w:after="0"/>
              <w:jc w:val="right"/>
            </w:pPr>
            <w:r>
              <w:rPr>
                <w:sz w:val="16"/>
              </w:rPr>
              <w:t>$0</w:t>
            </w:r>
          </w:p>
        </w:tc>
        <w:tc>
          <w:tcPr>
            <w:tcW w:type="dxa" w:w="1043"/>
          </w:tcPr>
          <w:p>
            <w:pPr>
              <w:spacing w:after="0"/>
              <w:jc w:val="right"/>
            </w:pPr>
            <w:r>
              <w:rPr>
                <w:sz w:val="16"/>
              </w:rPr>
              <w:t>99,966</w:t>
            </w:r>
          </w:p>
        </w:tc>
        <w:tc>
          <w:tcPr>
            <w:tcW w:type="dxa" w:w="1126"/>
          </w:tcPr>
          <w:p>
            <w:pPr>
              <w:spacing w:after="0"/>
              <w:jc w:val="right"/>
            </w:pPr>
            <w:r>
              <w:rPr>
                <w:sz w:val="16"/>
              </w:rPr>
              <w:t>$389,307</w:t>
            </w:r>
          </w:p>
        </w:tc>
        <w:tc>
          <w:tcPr>
            <w:tcW w:type="dxa" w:w="1126"/>
          </w:tcPr>
          <w:p>
            <w:pPr>
              <w:spacing w:after="0"/>
              <w:jc w:val="right"/>
            </w:pPr>
            <w:r>
              <w:rPr>
                <w:sz w:val="16"/>
              </w:rPr>
              <w:t>$0</w:t>
            </w:r>
          </w:p>
        </w:tc>
        <w:tc>
          <w:tcPr>
            <w:tcW w:type="dxa" w:w="1120"/>
          </w:tcPr>
          <w:p>
            <w:pPr>
              <w:spacing w:after="0"/>
              <w:jc w:val="right"/>
            </w:pPr>
            <w:r>
              <w:rPr>
                <w:sz w:val="16"/>
              </w:rPr>
              <w:t>$1,105,737</w:t>
            </w:r>
          </w:p>
        </w:tc>
        <w:tc>
          <w:tcPr>
            <w:tcW w:type="dxa" w:w="1050"/>
          </w:tcPr>
          <w:p>
            <w:pPr>
              <w:spacing w:after="0"/>
              <w:jc w:val="right"/>
            </w:pPr>
            <w:r>
              <w:rPr>
                <w:sz w:val="16"/>
              </w:rPr>
              <w:t>0.00161%</w:t>
            </w:r>
          </w:p>
        </w:tc>
        <w:tc>
          <w:tcPr>
            <w:tcW w:type="dxa" w:w="1186"/>
          </w:tcPr>
          <w:p>
            <w:pPr>
              <w:spacing w:after="0"/>
              <w:jc w:val="right"/>
            </w:pPr>
            <w:r>
              <w:rPr>
                <w:sz w:val="16"/>
              </w:rPr>
              <w:t>$8,000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$24,153,407,089</w:t>
            </w:r>
          </w:p>
        </w:tc>
        <w:tc>
          <w:tcPr>
            <w:tcW w:type="dxa" w:w="1133"/>
          </w:tcPr>
          <w:p>
            <w:pPr>
              <w:spacing w:after="0"/>
              <w:jc w:val="right"/>
            </w:pPr>
            <w:r>
              <w:rPr>
                <w:sz w:val="16"/>
              </w:rPr>
              <w:t>$0</w:t>
            </w:r>
          </w:p>
        </w:tc>
        <w:tc>
          <w:tcPr>
            <w:tcW w:type="dxa" w:w="1043"/>
          </w:tcPr>
          <w:p>
            <w:pPr>
              <w:spacing w:after="0"/>
              <w:jc w:val="right"/>
            </w:pPr>
            <w:r>
              <w:rPr>
                <w:sz w:val="16"/>
              </w:rPr>
              <w:t>99,966</w:t>
            </w:r>
          </w:p>
        </w:tc>
        <w:tc>
          <w:tcPr>
            <w:tcW w:type="dxa" w:w="1126"/>
          </w:tcPr>
          <w:p>
            <w:pPr>
              <w:spacing w:after="0"/>
              <w:jc w:val="right"/>
            </w:pPr>
            <w:r>
              <w:rPr>
                <w:sz w:val="16"/>
              </w:rPr>
              <w:t>$290,030</w:t>
            </w:r>
          </w:p>
        </w:tc>
        <w:tc>
          <w:tcPr>
            <w:tcW w:type="dxa" w:w="1126"/>
          </w:tcPr>
          <w:p>
            <w:pPr>
              <w:spacing w:after="0"/>
              <w:jc w:val="right"/>
            </w:pPr>
            <w:r>
              <w:rPr>
                <w:sz w:val="16"/>
              </w:rPr>
              <w:t>$0</w:t>
            </w:r>
          </w:p>
        </w:tc>
        <w:tc>
          <w:tcPr>
            <w:tcW w:type="dxa" w:w="1120"/>
          </w:tcPr>
          <w:p>
            <w:pPr>
              <w:spacing w:after="0"/>
              <w:jc w:val="right"/>
            </w:pPr>
            <w:r>
              <w:rPr>
                <w:sz w:val="16"/>
              </w:rPr>
              <w:t>$185,216</w:t>
            </w:r>
          </w:p>
        </w:tc>
        <w:tc>
          <w:tcPr>
            <w:tcW w:type="dxa" w:w="1050"/>
          </w:tcPr>
          <w:p>
            <w:pPr>
              <w:spacing w:after="0"/>
              <w:jc w:val="right"/>
            </w:pPr>
            <w:r>
              <w:rPr>
                <w:sz w:val="16"/>
              </w:rPr>
              <w:t>0.0012%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$1,036,205,463</w:t>
            </w:r>
          </w:p>
        </w:tc>
        <w:tc>
          <w:tcPr>
            <w:tcW w:type="dxa" w:w="1133"/>
          </w:tcPr>
          <w:p>
            <w:pPr>
              <w:spacing w:after="0"/>
              <w:jc w:val="right"/>
            </w:pPr>
            <w:r>
              <w:rPr>
                <w:sz w:val="16"/>
              </w:rPr>
              <w:t>$0</w:t>
            </w:r>
          </w:p>
        </w:tc>
        <w:tc>
          <w:tcPr>
            <w:tcW w:type="dxa" w:w="1043"/>
          </w:tcPr>
          <w:p>
            <w:pPr>
              <w:spacing w:after="0"/>
              <w:jc w:val="right"/>
            </w:pPr>
            <w:r>
              <w:rPr>
                <w:sz w:val="16"/>
              </w:rPr>
              <w:t>5,727</w:t>
            </w:r>
          </w:p>
        </w:tc>
        <w:tc>
          <w:tcPr>
            <w:tcW w:type="dxa" w:w="1126"/>
          </w:tcPr>
          <w:p>
            <w:pPr>
              <w:spacing w:after="0"/>
              <w:jc w:val="right"/>
            </w:pPr>
            <w:r>
              <w:rPr>
                <w:sz w:val="16"/>
              </w:rPr>
              <w:t>$1,909</w:t>
            </w:r>
          </w:p>
        </w:tc>
        <w:tc>
          <w:tcPr>
            <w:tcW w:type="dxa" w:w="1126"/>
          </w:tcPr>
          <w:p>
            <w:pPr>
              <w:spacing w:after="0"/>
              <w:jc w:val="right"/>
            </w:pPr>
            <w:r>
              <w:rPr>
                <w:sz w:val="16"/>
              </w:rPr>
              <w:t>$0</w:t>
            </w:r>
          </w:p>
        </w:tc>
        <w:tc>
          <w:tcPr>
            <w:tcW w:type="dxa" w:w="1120"/>
          </w:tcPr>
          <w:p>
            <w:pPr>
              <w:spacing w:after="0"/>
              <w:jc w:val="right"/>
            </w:pPr>
            <w:r>
              <w:rPr>
                <w:sz w:val="16"/>
              </w:rPr>
              <w:t>$206</w:t>
            </w:r>
          </w:p>
        </w:tc>
        <w:tc>
          <w:tcPr>
            <w:tcW w:type="dxa" w:w="1050"/>
          </w:tcPr>
          <w:p>
            <w:pPr>
              <w:spacing w:after="0"/>
              <w:jc w:val="right"/>
            </w:pPr>
            <w:r>
              <w:rPr>
                <w:sz w:val="16"/>
              </w:rPr>
              <w:t>0.000184%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$24,153,407,089</w:t>
            </w:r>
          </w:p>
        </w:tc>
        <w:tc>
          <w:tcPr>
            <w:tcW w:type="dxa" w:w="1133"/>
          </w:tcPr>
          <w:p>
            <w:pPr>
              <w:spacing w:after="0"/>
              <w:jc w:val="right"/>
            </w:pPr>
            <w:r>
              <w:rPr>
                <w:sz w:val="16"/>
              </w:rPr>
              <w:t>$0</w:t>
            </w:r>
          </w:p>
        </w:tc>
        <w:tc>
          <w:tcPr>
            <w:tcW w:type="dxa" w:w="1043"/>
          </w:tcPr>
          <w:p>
            <w:pPr>
              <w:spacing w:after="0"/>
              <w:jc w:val="right"/>
            </w:pPr>
            <w:r>
              <w:rPr>
                <w:sz w:val="16"/>
              </w:rPr>
              <w:t>99,966</w:t>
            </w:r>
          </w:p>
        </w:tc>
        <w:tc>
          <w:tcPr>
            <w:tcW w:type="dxa" w:w="1126"/>
          </w:tcPr>
          <w:p>
            <w:pPr>
              <w:spacing w:after="0"/>
              <w:jc w:val="right"/>
            </w:pPr>
            <w:r>
              <w:rPr>
                <w:sz w:val="16"/>
              </w:rPr>
              <w:t>$10,590</w:t>
            </w:r>
          </w:p>
        </w:tc>
        <w:tc>
          <w:tcPr>
            <w:tcW w:type="dxa" w:w="1126"/>
          </w:tcPr>
          <w:p>
            <w:pPr>
              <w:spacing w:after="0"/>
              <w:jc w:val="right"/>
            </w:pPr>
            <w:r>
              <w:rPr>
                <w:sz w:val="16"/>
              </w:rPr>
              <w:t>$0</w:t>
            </w:r>
          </w:p>
        </w:tc>
        <w:tc>
          <w:tcPr>
            <w:tcW w:type="dxa" w:w="1120"/>
          </w:tcPr>
          <w:p>
            <w:pPr>
              <w:spacing w:after="0"/>
              <w:jc w:val="right"/>
            </w:pPr>
            <w:r>
              <w:rPr>
                <w:sz w:val="16"/>
              </w:rPr>
              <w:t>$109,692</w:t>
            </w:r>
          </w:p>
        </w:tc>
        <w:tc>
          <w:tcPr>
            <w:tcW w:type="dxa" w:w="1050"/>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2026-01-22 (Storm Events through 2026-06-30): 3 county-coded records, 3 with a damage value recorded (including $0), $8,000; 5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99,966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$24,153,407,089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$20,627,822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$3,902,048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16</w:t>
            </w:r>
          </w:p>
        </w:tc>
        <w:tc>
          <w:tcPr>
            <w:tcW w:type="dxa" w:w="1511"/>
          </w:tcPr>
          <w:p>
            <w:pPr>
              <w:spacing w:after="0"/>
              <w:jc w:val="right"/>
            </w:pPr>
            <w:r>
              <w:rPr>
                <w:sz w:val="16"/>
              </w:rPr>
              <w:t>81</w:t>
            </w:r>
          </w:p>
        </w:tc>
        <w:tc>
          <w:tcPr>
            <w:tcW w:type="dxa" w:w="1511"/>
          </w:tcPr>
          <w:p>
            <w:pPr>
              <w:spacing w:after="0"/>
              <w:jc w:val="right"/>
            </w:pPr>
            <w:r>
              <w:rPr>
                <w:sz w:val="16"/>
              </w:rPr>
              <w:t>6</w:t>
            </w:r>
          </w:p>
        </w:tc>
        <w:tc>
          <w:tcPr>
            <w:tcW w:type="dxa" w:w="1511"/>
          </w:tcPr>
          <w:p>
            <w:pPr>
              <w:spacing w:after="0"/>
              <w:jc w:val="right"/>
            </w:pPr>
            <w:r>
              <w:rPr>
                <w:sz w:val="16"/>
              </w:rPr>
              <w:t>91</w:t>
            </w:r>
          </w:p>
        </w:tc>
        <w:tc>
          <w:tcPr>
            <w:tcW w:type="dxa" w:w="1511"/>
          </w:tcPr>
          <w:p>
            <w:pPr>
              <w:spacing w:after="0"/>
              <w:jc w:val="right"/>
            </w:pPr>
            <w:r>
              <w:rPr>
                <w:sz w:val="16"/>
              </w:rPr>
              <w:t>11</w:t>
            </w:r>
          </w:p>
        </w:tc>
        <w:tc>
          <w:tcPr>
            <w:tcW w:type="dxa" w:w="1682"/>
          </w:tcPr>
          <w:p>
            <w:pPr>
              <w:spacing w:after="0"/>
              <w:jc w:val="right"/>
            </w:pPr>
            <w:r>
              <w:rPr>
                <w:sz w:val="16"/>
              </w:rPr>
              <w:t>20</w:t>
            </w:r>
          </w:p>
        </w:tc>
      </w:tr>
      <w:tr>
        <w:trPr>
          <w:cantSplit/>
        </w:trPr>
        <w:tc>
          <w:tcPr>
            <w:tcW w:type="dxa" w:w="3362"/>
          </w:tcPr>
          <w:p>
            <w:pPr>
              <w:spacing w:after="0"/>
              <w:jc w:val="left"/>
            </w:pPr>
            <w:r>
              <w:rPr>
                <w:sz w:val="16"/>
              </w:rPr>
              <w:t>of which: Roanoke city</w:t>
            </w:r>
          </w:p>
        </w:tc>
        <w:tc>
          <w:tcPr>
            <w:tcW w:type="dxa" w:w="1511"/>
          </w:tcPr>
          <w:p>
            <w:pPr>
              <w:spacing w:after="0"/>
              <w:jc w:val="right"/>
            </w:pPr>
            <w:r>
              <w:rPr>
                <w:sz w:val="16"/>
              </w:rPr>
              <w:t>2</w:t>
            </w:r>
          </w:p>
        </w:tc>
        <w:tc>
          <w:tcPr>
            <w:tcW w:type="dxa" w:w="1511"/>
          </w:tcPr>
          <w:p>
            <w:pPr>
              <w:spacing w:after="0"/>
              <w:jc w:val="right"/>
            </w:pPr>
            <w:r>
              <w:rPr>
                <w:sz w:val="16"/>
              </w:rPr>
              <w:t>16</w:t>
            </w:r>
          </w:p>
        </w:tc>
        <w:tc>
          <w:tcPr>
            <w:tcW w:type="dxa" w:w="1511"/>
          </w:tcPr>
          <w:p>
            <w:pPr>
              <w:spacing w:after="0"/>
              <w:jc w:val="right"/>
            </w:pPr>
            <w:r>
              <w:rPr>
                <w:sz w:val="16"/>
              </w:rPr>
              <w:t>81</w:t>
            </w:r>
          </w:p>
        </w:tc>
        <w:tc>
          <w:tcPr>
            <w:tcW w:type="dxa" w:w="1511"/>
          </w:tcPr>
          <w:p>
            <w:pPr>
              <w:spacing w:after="0"/>
              <w:jc w:val="right"/>
            </w:pPr>
            <w:r>
              <w:rPr>
                <w:sz w:val="16"/>
              </w:rPr>
              <w:t>6</w:t>
            </w:r>
          </w:p>
        </w:tc>
        <w:tc>
          <w:tcPr>
            <w:tcW w:type="dxa" w:w="1511"/>
          </w:tcPr>
          <w:p>
            <w:pPr>
              <w:spacing w:after="0"/>
              <w:jc w:val="right"/>
            </w:pPr>
            <w:r>
              <w:rPr>
                <w:sz w:val="16"/>
              </w:rPr>
              <w:t>91</w:t>
            </w:r>
          </w:p>
        </w:tc>
        <w:tc>
          <w:tcPr>
            <w:tcW w:type="dxa" w:w="1511"/>
          </w:tcPr>
          <w:p>
            <w:pPr>
              <w:spacing w:after="0"/>
              <w:jc w:val="right"/>
            </w:pPr>
            <w:r>
              <w:rPr>
                <w:sz w:val="16"/>
              </w:rPr>
              <w:t>11</w:t>
            </w:r>
          </w:p>
        </w:tc>
        <w:tc>
          <w:tcPr>
            <w:tcW w:type="dxa" w:w="1682"/>
          </w:tcPr>
          <w:p>
            <w:pPr>
              <w:spacing w:after="0"/>
              <w:jc w:val="right"/>
            </w:pPr>
            <w:r>
              <w:rPr>
                <w:sz w:val="16"/>
              </w:rPr>
              <w:t>20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Roanoke city</w:t>
            </w:r>
          </w:p>
        </w:tc>
        <w:tc>
          <w:tcPr>
            <w:tcW w:type="dxa" w:w="1652"/>
          </w:tcPr>
          <w:p>
            <w:pPr>
              <w:spacing w:after="0"/>
              <w:jc w:val="left"/>
            </w:pPr>
            <w:r>
              <w:rPr>
                <w:sz w:val="16"/>
              </w:rPr>
              <w:t>510130</w:t>
            </w:r>
          </w:p>
        </w:tc>
        <w:tc>
          <w:tcPr>
            <w:tcW w:type="dxa" w:w="1484"/>
          </w:tcPr>
          <w:p>
            <w:pPr>
              <w:spacing w:after="0"/>
              <w:jc w:val="right"/>
            </w:pPr>
            <w:r>
              <w:rPr>
                <w:sz w:val="16"/>
              </w:rPr>
              <w:t>2</w:t>
            </w:r>
          </w:p>
        </w:tc>
        <w:tc>
          <w:tcPr>
            <w:tcW w:type="dxa" w:w="1484"/>
          </w:tcPr>
          <w:p>
            <w:pPr>
              <w:spacing w:after="0"/>
              <w:jc w:val="right"/>
            </w:pPr>
            <w:r>
              <w:rPr>
                <w:sz w:val="16"/>
              </w:rPr>
              <w:t>16</w:t>
            </w:r>
          </w:p>
        </w:tc>
        <w:tc>
          <w:tcPr>
            <w:tcW w:type="dxa" w:w="1484"/>
          </w:tcPr>
          <w:p>
            <w:pPr>
              <w:spacing w:after="0"/>
              <w:jc w:val="right"/>
            </w:pPr>
            <w:r>
              <w:rPr>
                <w:sz w:val="16"/>
              </w:rPr>
              <w:t>81</w:t>
            </w:r>
          </w:p>
        </w:tc>
        <w:tc>
          <w:tcPr>
            <w:tcW w:type="dxa" w:w="1484"/>
          </w:tcPr>
          <w:p>
            <w:pPr>
              <w:spacing w:after="0"/>
              <w:jc w:val="right"/>
            </w:pPr>
            <w:r>
              <w:rPr>
                <w:sz w:val="16"/>
              </w:rPr>
              <w:t>6</w:t>
            </w:r>
          </w:p>
        </w:tc>
        <w:tc>
          <w:tcPr>
            <w:tcW w:type="dxa" w:w="1484"/>
          </w:tcPr>
          <w:p>
            <w:pPr>
              <w:spacing w:after="0"/>
              <w:jc w:val="right"/>
            </w:pPr>
            <w:r>
              <w:rPr>
                <w:sz w:val="16"/>
              </w:rPr>
              <w:t>91</w:t>
            </w:r>
          </w:p>
        </w:tc>
        <w:tc>
          <w:tcPr>
            <w:tcW w:type="dxa" w:w="1484"/>
          </w:tcPr>
          <w:p>
            <w:pPr>
              <w:spacing w:after="0"/>
              <w:jc w:val="right"/>
            </w:pPr>
            <w:r>
              <w:rPr>
                <w:sz w:val="16"/>
              </w:rPr>
              <w:t>11</w:t>
            </w:r>
          </w:p>
        </w:tc>
        <w:tc>
          <w:tcPr>
            <w:tcW w:type="dxa" w:w="1652"/>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53</w:t>
            </w:r>
          </w:p>
        </w:tc>
        <w:tc>
          <w:tcPr>
            <w:tcW w:type="dxa" w:w="1496"/>
          </w:tcPr>
          <w:p>
            <w:pPr>
              <w:spacing w:after="0"/>
              <w:jc w:val="right"/>
            </w:pPr>
            <w:r>
              <w:rPr>
                <w:sz w:val="16"/>
              </w:rPr>
              <w:t>2</w:t>
            </w:r>
          </w:p>
        </w:tc>
        <w:tc>
          <w:tcPr>
            <w:tcW w:type="dxa" w:w="1496"/>
          </w:tcPr>
          <w:p>
            <w:pPr>
              <w:spacing w:after="0"/>
              <w:jc w:val="right"/>
            </w:pPr>
            <w:r>
              <w:rPr>
                <w:sz w:val="16"/>
              </w:rPr>
              <w:t>56</w:t>
            </w:r>
          </w:p>
        </w:tc>
        <w:tc>
          <w:tcPr>
            <w:tcW w:type="dxa" w:w="1496"/>
          </w:tcPr>
          <w:p>
            <w:pPr>
              <w:spacing w:after="0"/>
              <w:jc w:val="right"/>
            </w:pPr>
            <w:r>
              <w:rPr>
                <w:sz w:val="16"/>
              </w:rPr>
              <w:t>3</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19</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8</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81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Roanoke city, VA: risk-assessment baseline packet, release 2026-10 (data as of 2026-09-30; Independent city FIPS 51770). Automated baseline. </w:t>
      </w:r>
      <w:hyperlink r:id="rId15">
        <w:r>
          <w:rPr>
            <w:color w:val="1F4E99"/>
            <w:sz w:val="17"/>
            <w:u w:val="single"/>
          </w:rPr>
          <w:t>https://hazardplain.org/va/51770/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hazard-plain_2026-10_VA_51770.docx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Roanoke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7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Roanoke city, VA: Risk-assessment baseline packet</dc:title>
  <dc:subject>Hazard Plain release 2026-10, as of 2026-09-30. Automated baseline</dc:subject>
  <dc:creator>Hazard Plain</dc:creator>
  <cp:keywords>Hazard Plain; hazard mitigation; risk assessment; 51770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