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Richmond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51760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2027-08-07. Plan: PDC 15 &amp; 19 Richmond-Crater Regional Hazard Mitigation Plan (FEMA plan 108426), approved 2022-08-08.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2022-08-08: 1 new hazard declaration (1 incident) and 90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($21,939,229 a year), Earthquake ($8,183,014) and Heat Wave ($2,685,625).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51760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2027-08-07</w:t>
      </w:r>
    </w:p>
    <w:p>
      <w:pPr>
        <w:keepNext/>
        <w:spacing w:after="40" w:before="0"/>
      </w:pPr>
      <w:r>
        <w:rPr>
          <w:b/>
        </w:rPr>
        <w:t xml:space="preserve">Plan: </w:t>
      </w:r>
      <w:r>
        <w:rPr/>
        <w:t>PDC 15 &amp; 19 Richmond-Crater Regional Hazard Mitigation Plan (FEMA plan 108426)</w:t>
      </w:r>
    </w:p>
    <w:p>
      <w:pPr>
        <w:keepNext/>
        <w:spacing w:after="40" w:before="0"/>
      </w:pPr>
      <w:r>
        <w:rPr>
          <w:b/>
        </w:rPr>
        <w:t xml:space="preserve">Approved: </w:t>
      </w:r>
      <w:r>
        <w:rPr/>
        <w:t>2022-08-08</w:t>
      </w:r>
    </w:p>
    <w:p>
      <w:pPr>
        <w:keepNext/>
        <w:spacing w:after="40" w:before="0"/>
      </w:pPr>
      <w:r>
        <w:rPr>
          <w:b/>
        </w:rPr>
        <w:t xml:space="preserve">Days to expiry: </w:t>
      </w:r>
      <w:r>
        <w:rPr/>
        <w:t>311</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3 (44 CFR 77.2); any definition: 60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71"/>
        <w:gridCol w:w="1751"/>
        <w:gridCol w:w="2042"/>
        <w:gridCol w:w="3717"/>
        <w:gridCol w:w="1037"/>
        <w:gridCol w:w="1037"/>
        <w:gridCol w:w="854"/>
        <w:gridCol w:w="1135"/>
        <w:gridCol w:w="1268"/>
      </w:tblGrid>
      <w:tr>
        <w:trPr>
          <w:cantSplit/>
          <w:tblHeader/>
        </w:trPr>
        <w:tc>
          <w:tcPr>
            <w:tcW w:type="dxa" w:w="1271"/>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042"/>
            <w:shd w:val="clear" w:color="auto" w:fill="E8E8E8"/>
          </w:tcPr>
          <w:p>
            <w:pPr>
              <w:spacing w:after="0"/>
              <w:jc w:val="left"/>
            </w:pPr>
            <w:r>
              <w:rPr>
                <w:b/>
                <w:sz w:val="16"/>
              </w:rPr>
              <w:t>Status</w:t>
            </w:r>
          </w:p>
        </w:tc>
        <w:tc>
          <w:tcPr>
            <w:tcW w:type="dxa" w:w="371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35"/>
            <w:shd w:val="clear" w:color="auto" w:fill="E8E8E8"/>
          </w:tcPr>
          <w:p>
            <w:pPr>
              <w:spacing w:after="0"/>
              <w:jc w:val="left"/>
            </w:pPr>
            <w:r>
              <w:rPr>
                <w:b/>
                <w:sz w:val="16"/>
              </w:rPr>
              <w:t>Update underway</w:t>
            </w:r>
          </w:p>
        </w:tc>
        <w:tc>
          <w:tcPr>
            <w:tcW w:type="dxa" w:w="1268"/>
            <w:shd w:val="clear" w:color="auto" w:fill="E8E8E8"/>
          </w:tcPr>
          <w:p>
            <w:pPr>
              <w:spacing w:after="0"/>
              <w:jc w:val="left"/>
            </w:pPr>
            <w:r>
              <w:rPr>
                <w:b/>
                <w:sz w:val="16"/>
              </w:rPr>
              <w:t>Notes</w:t>
            </w:r>
          </w:p>
        </w:tc>
      </w:tr>
      <w:tr>
        <w:trPr>
          <w:cantSplit/>
        </w:trPr>
        <w:tc>
          <w:tcPr>
            <w:tcW w:type="dxa" w:w="1271"/>
          </w:tcPr>
          <w:p>
            <w:pPr>
              <w:spacing w:after="0"/>
              <w:jc w:val="left"/>
            </w:pPr>
            <w:r>
              <w:rPr>
                <w:sz w:val="16"/>
              </w:rPr>
              <w:t>Richmond city</w:t>
            </w:r>
          </w:p>
        </w:tc>
        <w:tc>
          <w:tcPr>
            <w:tcW w:type="dxa" w:w="1751"/>
          </w:tcPr>
          <w:p>
            <w:pPr>
              <w:spacing w:after="0"/>
              <w:jc w:val="left"/>
            </w:pPr>
            <w:r>
              <w:rPr>
                <w:sz w:val="16"/>
              </w:rPr>
              <w:t>City</w:t>
            </w:r>
          </w:p>
        </w:tc>
        <w:tc>
          <w:tcPr>
            <w:tcW w:type="dxa" w:w="2042"/>
          </w:tcPr>
          <w:p>
            <w:pPr>
              <w:spacing w:after="0"/>
              <w:jc w:val="left"/>
            </w:pPr>
            <w:r>
              <w:rPr>
                <w:sz w:val="16"/>
              </w:rPr>
              <w:t>Approved, expires 2027-08-07</w:t>
            </w:r>
          </w:p>
        </w:tc>
        <w:tc>
          <w:tcPr>
            <w:tcW w:type="dxa" w:w="3717"/>
          </w:tcPr>
          <w:p>
            <w:pPr>
              <w:spacing w:after="0"/>
              <w:jc w:val="left"/>
            </w:pPr>
            <w:r>
              <w:rPr>
                <w:sz w:val="16"/>
              </w:rPr>
              <w:t>PDC 15 &amp; 19 Richmond-Crater Regional Hazard Mitigation Plan (FEMA plan 108426)</w:t>
            </w:r>
          </w:p>
        </w:tc>
        <w:tc>
          <w:tcPr>
            <w:tcW w:type="dxa" w:w="1037"/>
          </w:tcPr>
          <w:p>
            <w:pPr>
              <w:spacing w:after="0"/>
              <w:jc w:val="left"/>
            </w:pPr>
            <w:r>
              <w:rPr>
                <w:sz w:val="16"/>
              </w:rPr>
              <w:t>2022-08-08</w:t>
            </w:r>
          </w:p>
        </w:tc>
        <w:tc>
          <w:tcPr>
            <w:tcW w:type="dxa" w:w="1037"/>
          </w:tcPr>
          <w:p>
            <w:pPr>
              <w:spacing w:after="0"/>
              <w:jc w:val="left"/>
            </w:pPr>
            <w:r>
              <w:rPr>
                <w:sz w:val="16"/>
              </w:rPr>
              <w:t>2027-08-07</w:t>
            </w:r>
          </w:p>
        </w:tc>
        <w:tc>
          <w:tcPr>
            <w:tcW w:type="dxa" w:w="854"/>
          </w:tcPr>
          <w:p>
            <w:pPr>
              <w:spacing w:after="0"/>
              <w:jc w:val="right"/>
            </w:pPr>
            <w:r>
              <w:rPr>
                <w:sz w:val="16"/>
              </w:rPr>
              <w:t>311</w:t>
            </w:r>
          </w:p>
        </w:tc>
        <w:tc>
          <w:tcPr>
            <w:tcW w:type="dxa" w:w="1135"/>
          </w:tcPr>
          <w:p>
            <w:pPr>
              <w:spacing w:after="0"/>
              <w:jc w:val="left"/>
            </w:pPr>
            <w:r>
              <w:rPr>
                <w:sz w:val="16"/>
              </w:rPr>
              <w:t>FEMA tracker shows a plan in progress</w:t>
            </w:r>
          </w:p>
        </w:tc>
        <w:tc>
          <w:tcPr>
            <w:tcW w:type="dxa" w:w="1268"/>
          </w:tcPr>
          <w:p>
            <w:pPr>
              <w:spacing w:after="0"/>
              <w:jc w:val="left"/>
            </w:pPr>
            <w:r>
              <w:rPr>
                <w:sz w:val="16"/>
              </w:rPr>
              <w:t>this jurisdiction approved 2022-10-10</w:t>
            </w:r>
          </w:p>
        </w:tc>
      </w:tr>
      <w:tr>
        <w:trPr>
          <w:cantSplit/>
        </w:trPr>
        <w:tc>
          <w:tcPr>
            <w:tcW w:type="dxa" w:w="1271"/>
          </w:tcPr>
          <w:p>
            <w:pPr>
              <w:spacing w:after="0"/>
              <w:jc w:val="left"/>
            </w:pPr>
            <w:r>
              <w:rPr>
                <w:sz w:val="16"/>
              </w:rPr>
              <w:t>Virginia Commonwealth University</w:t>
            </w:r>
          </w:p>
        </w:tc>
        <w:tc>
          <w:tcPr>
            <w:tcW w:type="dxa" w:w="1751"/>
          </w:tcPr>
          <w:p>
            <w:pPr>
              <w:spacing w:after="0"/>
              <w:jc w:val="left"/>
            </w:pPr>
            <w:r>
              <w:rPr>
                <w:sz w:val="16"/>
              </w:rPr>
              <w:t>College/University</w:t>
            </w:r>
          </w:p>
        </w:tc>
        <w:tc>
          <w:tcPr>
            <w:tcW w:type="dxa" w:w="2042"/>
          </w:tcPr>
          <w:p>
            <w:pPr>
              <w:spacing w:after="0"/>
              <w:jc w:val="left"/>
            </w:pPr>
            <w:r>
              <w:rPr>
                <w:sz w:val="16"/>
              </w:rPr>
              <w:t>Approved, expires 2027-12-01</w:t>
            </w:r>
          </w:p>
        </w:tc>
        <w:tc>
          <w:tcPr>
            <w:tcW w:type="dxa" w:w="3717"/>
          </w:tcPr>
          <w:p>
            <w:pPr>
              <w:spacing w:after="0"/>
              <w:jc w:val="left"/>
            </w:pPr>
            <w:r>
              <w:rPr>
                <w:sz w:val="16"/>
              </w:rPr>
              <w:t>Virginia Commonwealth University DRU (FEMA plan 108543)</w:t>
            </w:r>
          </w:p>
        </w:tc>
        <w:tc>
          <w:tcPr>
            <w:tcW w:type="dxa" w:w="1037"/>
          </w:tcPr>
          <w:p>
            <w:pPr>
              <w:spacing w:after="0"/>
              <w:jc w:val="left"/>
            </w:pPr>
            <w:r>
              <w:rPr>
                <w:sz w:val="16"/>
              </w:rPr>
              <w:t>2022-12-02</w:t>
            </w:r>
          </w:p>
        </w:tc>
        <w:tc>
          <w:tcPr>
            <w:tcW w:type="dxa" w:w="1037"/>
          </w:tcPr>
          <w:p>
            <w:pPr>
              <w:spacing w:after="0"/>
              <w:jc w:val="left"/>
            </w:pPr>
            <w:r>
              <w:rPr>
                <w:sz w:val="16"/>
              </w:rPr>
              <w:t>2027-12-01</w:t>
            </w:r>
          </w:p>
        </w:tc>
        <w:tc>
          <w:tcPr>
            <w:tcW w:type="dxa" w:w="854"/>
          </w:tcPr>
          <w:p>
            <w:pPr>
              <w:spacing w:after="0"/>
              <w:jc w:val="right"/>
            </w:pPr>
            <w:r>
              <w:rPr>
                <w:sz w:val="16"/>
              </w:rPr>
              <w:t>427</w:t>
            </w:r>
          </w:p>
        </w:tc>
        <w:tc>
          <w:tcPr>
            <w:tcW w:type="dxa" w:w="1135"/>
          </w:tcPr>
          <w:p>
            <w:pPr>
              <w:spacing w:after="0"/>
              <w:jc w:val="left"/>
            </w:pPr>
          </w:p>
        </w:tc>
        <w:tc>
          <w:tcPr>
            <w:tcW w:type="dxa" w:w="126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108426 covers 22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$21,805,573</w:t>
            </w:r>
          </w:p>
        </w:tc>
        <w:tc>
          <w:tcPr>
            <w:tcW w:type="dxa" w:w="1126"/>
          </w:tcPr>
          <w:p>
            <w:pPr>
              <w:spacing w:after="0"/>
              <w:jc w:val="right"/>
            </w:pPr>
            <w:r>
              <w:rPr>
                <w:sz w:val="16"/>
              </w:rPr>
              <w:t>$0</w:t>
            </w:r>
          </w:p>
        </w:tc>
        <w:tc>
          <w:tcPr>
            <w:tcW w:type="dxa" w:w="1758"/>
          </w:tcPr>
          <w:p>
            <w:pPr>
              <w:spacing w:after="0"/>
              <w:jc w:val="right"/>
            </w:pPr>
            <w:r>
              <w:rPr>
                <w:sz w:val="16"/>
              </w:rPr>
              <w:t>$133,655</w:t>
            </w:r>
          </w:p>
        </w:tc>
        <w:tc>
          <w:tcPr>
            <w:tcW w:type="dxa" w:w="1188"/>
          </w:tcPr>
          <w:p>
            <w:pPr>
              <w:spacing w:after="0"/>
              <w:jc w:val="right"/>
            </w:pPr>
            <w:r>
              <w:rPr>
                <w:sz w:val="16"/>
              </w:rPr>
              <w:t>$21,939,229</w:t>
            </w:r>
          </w:p>
        </w:tc>
        <w:tc>
          <w:tcPr>
            <w:tcW w:type="dxa" w:w="1907"/>
          </w:tcPr>
          <w:p>
            <w:pPr>
              <w:spacing w:after="0"/>
              <w:jc w:val="right"/>
            </w:pPr>
            <w:r>
              <w:rPr>
                <w:sz w:val="16"/>
              </w:rPr>
              <w:t>84</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Earthquake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$5,450,201</w:t>
            </w:r>
          </w:p>
        </w:tc>
        <w:tc>
          <w:tcPr>
            <w:tcW w:type="dxa" w:w="1126"/>
          </w:tcPr>
          <w:p>
            <w:pPr>
              <w:spacing w:after="0"/>
              <w:jc w:val="right"/>
            </w:pPr>
            <w:r>
              <w:rPr>
                <w:sz w:val="16"/>
              </w:rPr>
              <w:t>n/a</w:t>
            </w:r>
          </w:p>
        </w:tc>
        <w:tc>
          <w:tcPr>
            <w:tcW w:type="dxa" w:w="1758"/>
          </w:tcPr>
          <w:p>
            <w:pPr>
              <w:spacing w:after="0"/>
              <w:jc w:val="right"/>
            </w:pPr>
            <w:r>
              <w:rPr>
                <w:sz w:val="16"/>
              </w:rPr>
              <w:t>$2,732,813</w:t>
            </w:r>
          </w:p>
        </w:tc>
        <w:tc>
          <w:tcPr>
            <w:tcW w:type="dxa" w:w="1188"/>
          </w:tcPr>
          <w:p>
            <w:pPr>
              <w:spacing w:after="0"/>
              <w:jc w:val="right"/>
            </w:pPr>
            <w:r>
              <w:rPr>
                <w:sz w:val="16"/>
              </w:rPr>
              <w:t>$8,183,014</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$50</w:t>
            </w:r>
          </w:p>
        </w:tc>
        <w:tc>
          <w:tcPr>
            <w:tcW w:type="dxa" w:w="1126"/>
          </w:tcPr>
          <w:p>
            <w:pPr>
              <w:spacing w:after="0"/>
              <w:jc w:val="right"/>
            </w:pPr>
            <w:r>
              <w:rPr>
                <w:sz w:val="16"/>
              </w:rPr>
              <w:t>$0</w:t>
            </w:r>
          </w:p>
        </w:tc>
        <w:tc>
          <w:tcPr>
            <w:tcW w:type="dxa" w:w="1758"/>
          </w:tcPr>
          <w:p>
            <w:pPr>
              <w:spacing w:after="0"/>
              <w:jc w:val="right"/>
            </w:pPr>
            <w:r>
              <w:rPr>
                <w:sz w:val="16"/>
              </w:rPr>
              <w:t>$2,685,575</w:t>
            </w:r>
          </w:p>
        </w:tc>
        <w:tc>
          <w:tcPr>
            <w:tcW w:type="dxa" w:w="1188"/>
          </w:tcPr>
          <w:p>
            <w:pPr>
              <w:spacing w:after="0"/>
              <w:jc w:val="right"/>
            </w:pPr>
            <w:r>
              <w:rPr>
                <w:sz w:val="16"/>
              </w:rPr>
              <w:t>$2,685,625</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Tornado</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$1,402,884</w:t>
            </w:r>
          </w:p>
        </w:tc>
        <w:tc>
          <w:tcPr>
            <w:tcW w:type="dxa" w:w="1126"/>
          </w:tcPr>
          <w:p>
            <w:pPr>
              <w:spacing w:after="0"/>
              <w:jc w:val="right"/>
            </w:pPr>
            <w:r>
              <w:rPr>
                <w:sz w:val="16"/>
              </w:rPr>
              <w:t>$0</w:t>
            </w:r>
          </w:p>
        </w:tc>
        <w:tc>
          <w:tcPr>
            <w:tcW w:type="dxa" w:w="1758"/>
          </w:tcPr>
          <w:p>
            <w:pPr>
              <w:spacing w:after="0"/>
              <w:jc w:val="right"/>
            </w:pPr>
            <w:r>
              <w:rPr>
                <w:sz w:val="16"/>
              </w:rPr>
              <w:t>$865,563</w:t>
            </w:r>
          </w:p>
        </w:tc>
        <w:tc>
          <w:tcPr>
            <w:tcW w:type="dxa" w:w="1188"/>
          </w:tcPr>
          <w:p>
            <w:pPr>
              <w:spacing w:after="0"/>
              <w:jc w:val="right"/>
            </w:pPr>
            <w:r>
              <w:rPr>
                <w:sz w:val="16"/>
              </w:rPr>
              <w:t>$2,268,447</w:t>
            </w:r>
          </w:p>
        </w:tc>
        <w:tc>
          <w:tcPr>
            <w:tcW w:type="dxa" w:w="1907"/>
          </w:tcPr>
          <w:p>
            <w:pPr>
              <w:spacing w:after="0"/>
              <w:jc w:val="right"/>
            </w:pPr>
            <w:r>
              <w:rPr>
                <w:sz w:val="16"/>
              </w:rPr>
              <w:t>9</w:t>
            </w:r>
          </w:p>
        </w:tc>
        <w:tc>
          <w:tcPr>
            <w:tcW w:type="dxa" w:w="2070"/>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$1,701,328</w:t>
            </w:r>
          </w:p>
        </w:tc>
        <w:tc>
          <w:tcPr>
            <w:tcW w:type="dxa" w:w="1126"/>
          </w:tcPr>
          <w:p>
            <w:pPr>
              <w:spacing w:after="0"/>
              <w:jc w:val="right"/>
            </w:pPr>
            <w:r>
              <w:rPr>
                <w:sz w:val="16"/>
              </w:rPr>
              <w:t>$0</w:t>
            </w:r>
          </w:p>
        </w:tc>
        <w:tc>
          <w:tcPr>
            <w:tcW w:type="dxa" w:w="1758"/>
          </w:tcPr>
          <w:p>
            <w:pPr>
              <w:spacing w:after="0"/>
              <w:jc w:val="right"/>
            </w:pPr>
            <w:r>
              <w:rPr>
                <w:sz w:val="16"/>
              </w:rPr>
              <w:t>$70,205</w:t>
            </w:r>
          </w:p>
        </w:tc>
        <w:tc>
          <w:tcPr>
            <w:tcW w:type="dxa" w:w="1188"/>
          </w:tcPr>
          <w:p>
            <w:pPr>
              <w:spacing w:after="0"/>
              <w:jc w:val="right"/>
            </w:pPr>
            <w:r>
              <w:rPr>
                <w:sz w:val="16"/>
              </w:rPr>
              <w:t>$1,771,533</w:t>
            </w:r>
          </w:p>
        </w:tc>
        <w:tc>
          <w:tcPr>
            <w:tcW w:type="dxa" w:w="1907"/>
          </w:tcPr>
          <w:p>
            <w:pPr>
              <w:spacing w:after="0"/>
              <w:jc w:val="right"/>
            </w:pPr>
            <w:r>
              <w:rPr>
                <w:sz w:val="16"/>
              </w:rPr>
              <w:t>0</w:t>
            </w:r>
          </w:p>
        </w:tc>
        <w:tc>
          <w:tcPr>
            <w:tcW w:type="dxa" w:w="2070"/>
          </w:tcPr>
          <w:p>
            <w:pPr>
              <w:spacing w:after="0"/>
              <w:jc w:val="left"/>
            </w:pPr>
            <w:r>
              <w:rPr>
                <w:sz w:val="16"/>
              </w:rPr>
              <w:t>Declared 7 times; no Storm Events record of this type.</w:t>
            </w:r>
          </w:p>
        </w:tc>
      </w:tr>
      <w:tr>
        <w:trPr>
          <w:cantSplit/>
        </w:trPr>
        <w:tc>
          <w:tcPr>
            <w:tcW w:type="dxa" w:w="707"/>
          </w:tcPr>
          <w:p>
            <w:pPr>
              <w:spacing w:after="0"/>
              <w:jc w:val="right"/>
            </w:pPr>
            <w:r>
              <w:rPr>
                <w:sz w:val="16"/>
              </w:rPr>
              <w:t>6</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$5,785</w:t>
            </w:r>
          </w:p>
        </w:tc>
        <w:tc>
          <w:tcPr>
            <w:tcW w:type="dxa" w:w="1126"/>
          </w:tcPr>
          <w:p>
            <w:pPr>
              <w:spacing w:after="0"/>
              <w:jc w:val="right"/>
            </w:pPr>
            <w:r>
              <w:rPr>
                <w:sz w:val="16"/>
              </w:rPr>
              <w:t>$0</w:t>
            </w:r>
          </w:p>
        </w:tc>
        <w:tc>
          <w:tcPr>
            <w:tcW w:type="dxa" w:w="1758"/>
          </w:tcPr>
          <w:p>
            <w:pPr>
              <w:spacing w:after="0"/>
              <w:jc w:val="right"/>
            </w:pPr>
            <w:r>
              <w:rPr>
                <w:sz w:val="16"/>
              </w:rPr>
              <w:t>$1,117,647</w:t>
            </w:r>
          </w:p>
        </w:tc>
        <w:tc>
          <w:tcPr>
            <w:tcW w:type="dxa" w:w="1188"/>
          </w:tcPr>
          <w:p>
            <w:pPr>
              <w:spacing w:after="0"/>
              <w:jc w:val="right"/>
            </w:pPr>
            <w:r>
              <w:rPr>
                <w:sz w:val="16"/>
              </w:rPr>
              <w:t>$1,123,432</w:t>
            </w:r>
          </w:p>
        </w:tc>
        <w:tc>
          <w:tcPr>
            <w:tcW w:type="dxa" w:w="1907"/>
          </w:tcPr>
          <w:p>
            <w:pPr>
              <w:spacing w:after="0"/>
              <w:jc w:val="right"/>
            </w:pPr>
            <w:r>
              <w:rPr>
                <w:sz w:val="16"/>
              </w:rPr>
              <w:t>2</w:t>
            </w:r>
          </w:p>
        </w:tc>
        <w:tc>
          <w:tcPr>
            <w:tcW w:type="dxa" w:w="2070"/>
          </w:tcPr>
          <w:p>
            <w:pPr>
              <w:spacing w:after="0"/>
              <w:jc w:val="left"/>
            </w:pPr>
            <w:r>
              <w:rPr>
                <w:sz w:val="16"/>
              </w:rPr>
              <w:t>Includes 2 Frost/Freeze records (outside NRI's Cold Wave definition; counted in this table and in B1-d, not in the B1-e descriptor).</w:t>
            </w:r>
          </w:p>
        </w:tc>
      </w:tr>
      <w:tr>
        <w:trPr>
          <w:cantSplit/>
        </w:trPr>
        <w:tc>
          <w:tcPr>
            <w:tcW w:type="dxa" w:w="707"/>
          </w:tcPr>
          <w:p>
            <w:pPr>
              <w:spacing w:after="0"/>
              <w:jc w:val="right"/>
            </w:pPr>
            <w:r>
              <w:rPr>
                <w:sz w:val="16"/>
              </w:rPr>
              <w:t>7</w:t>
            </w:r>
          </w:p>
        </w:tc>
        <w:tc>
          <w:tcPr>
            <w:tcW w:type="dxa" w:w="1037"/>
          </w:tcPr>
          <w:p>
            <w:pPr>
              <w:spacing w:after="0"/>
              <w:jc w:val="left"/>
            </w:pPr>
            <w:r>
              <w:rPr>
                <w:sz w:val="16"/>
              </w:rPr>
              <w:t>Hail</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$363,170</w:t>
            </w:r>
          </w:p>
        </w:tc>
        <w:tc>
          <w:tcPr>
            <w:tcW w:type="dxa" w:w="1126"/>
          </w:tcPr>
          <w:p>
            <w:pPr>
              <w:spacing w:after="0"/>
              <w:jc w:val="right"/>
            </w:pPr>
            <w:r>
              <w:rPr>
                <w:sz w:val="16"/>
              </w:rPr>
              <w:t>$0</w:t>
            </w:r>
          </w:p>
        </w:tc>
        <w:tc>
          <w:tcPr>
            <w:tcW w:type="dxa" w:w="1758"/>
          </w:tcPr>
          <w:p>
            <w:pPr>
              <w:spacing w:after="0"/>
              <w:jc w:val="right"/>
            </w:pPr>
            <w:r>
              <w:rPr>
                <w:sz w:val="16"/>
              </w:rPr>
              <w:t>$7,023</w:t>
            </w:r>
          </w:p>
        </w:tc>
        <w:tc>
          <w:tcPr>
            <w:tcW w:type="dxa" w:w="1188"/>
          </w:tcPr>
          <w:p>
            <w:pPr>
              <w:spacing w:after="0"/>
              <w:jc w:val="right"/>
            </w:pPr>
            <w:r>
              <w:rPr>
                <w:sz w:val="16"/>
              </w:rPr>
              <w:t>$370,194</w:t>
            </w:r>
          </w:p>
        </w:tc>
        <w:tc>
          <w:tcPr>
            <w:tcW w:type="dxa" w:w="1907"/>
          </w:tcPr>
          <w:p>
            <w:pPr>
              <w:spacing w:after="0"/>
              <w:jc w:val="right"/>
            </w:pPr>
            <w:r>
              <w:rPr>
                <w:sz w:val="16"/>
              </w:rPr>
              <w:t>20</w:t>
            </w:r>
          </w:p>
        </w:tc>
        <w:tc>
          <w:tcPr>
            <w:tcW w:type="dxa" w:w="2070"/>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$22,166</w:t>
            </w:r>
          </w:p>
        </w:tc>
        <w:tc>
          <w:tcPr>
            <w:tcW w:type="dxa" w:w="1126"/>
          </w:tcPr>
          <w:p>
            <w:pPr>
              <w:spacing w:after="0"/>
              <w:jc w:val="right"/>
            </w:pPr>
            <w:r>
              <w:rPr>
                <w:sz w:val="16"/>
              </w:rPr>
              <w:t>n/a</w:t>
            </w:r>
          </w:p>
        </w:tc>
        <w:tc>
          <w:tcPr>
            <w:tcW w:type="dxa" w:w="1758"/>
          </w:tcPr>
          <w:p>
            <w:pPr>
              <w:spacing w:after="0"/>
              <w:jc w:val="right"/>
            </w:pPr>
            <w:r>
              <w:rPr>
                <w:sz w:val="16"/>
              </w:rPr>
              <w:t>$285,600</w:t>
            </w:r>
          </w:p>
        </w:tc>
        <w:tc>
          <w:tcPr>
            <w:tcW w:type="dxa" w:w="1188"/>
          </w:tcPr>
          <w:p>
            <w:pPr>
              <w:spacing w:after="0"/>
              <w:jc w:val="right"/>
            </w:pPr>
            <w:r>
              <w:rPr>
                <w:sz w:val="16"/>
              </w:rPr>
              <w:t>$307,766</w:t>
            </w:r>
          </w:p>
        </w:tc>
        <w:tc>
          <w:tcPr>
            <w:tcW w:type="dxa" w:w="1907"/>
          </w:tcPr>
          <w:p>
            <w:pPr>
              <w:spacing w:after="0"/>
              <w:jc w:val="right"/>
            </w:pPr>
            <w:r>
              <w:rPr>
                <w:sz w:val="16"/>
              </w:rPr>
              <w:t>2</w:t>
            </w:r>
          </w:p>
        </w:tc>
        <w:tc>
          <w:tcPr>
            <w:tcW w:type="dxa" w:w="2070"/>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Strong Wind</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$19,120</w:t>
            </w:r>
          </w:p>
        </w:tc>
        <w:tc>
          <w:tcPr>
            <w:tcW w:type="dxa" w:w="1126"/>
          </w:tcPr>
          <w:p>
            <w:pPr>
              <w:spacing w:after="0"/>
              <w:jc w:val="right"/>
            </w:pPr>
            <w:r>
              <w:rPr>
                <w:sz w:val="16"/>
              </w:rPr>
              <w:t>$0</w:t>
            </w:r>
          </w:p>
        </w:tc>
        <w:tc>
          <w:tcPr>
            <w:tcW w:type="dxa" w:w="1758"/>
          </w:tcPr>
          <w:p>
            <w:pPr>
              <w:spacing w:after="0"/>
              <w:jc w:val="right"/>
            </w:pPr>
            <w:r>
              <w:rPr>
                <w:sz w:val="16"/>
              </w:rPr>
              <w:t>$268,936</w:t>
            </w:r>
          </w:p>
        </w:tc>
        <w:tc>
          <w:tcPr>
            <w:tcW w:type="dxa" w:w="1188"/>
          </w:tcPr>
          <w:p>
            <w:pPr>
              <w:spacing w:after="0"/>
              <w:jc w:val="right"/>
            </w:pPr>
            <w:r>
              <w:rPr>
                <w:sz w:val="16"/>
              </w:rPr>
              <w:t>$288,056</w:t>
            </w:r>
          </w:p>
        </w:tc>
        <w:tc>
          <w:tcPr>
            <w:tcW w:type="dxa" w:w="1907"/>
          </w:tcPr>
          <w:p>
            <w:pPr>
              <w:spacing w:after="0"/>
              <w:jc w:val="right"/>
            </w:pPr>
            <w:r>
              <w:rPr>
                <w:sz w:val="16"/>
              </w:rPr>
              <w:t>74</w:t>
            </w:r>
          </w:p>
        </w:tc>
        <w:tc>
          <w:tcPr>
            <w:tcW w:type="dxa" w:w="2070"/>
          </w:tcPr>
          <w:p>
            <w:pPr>
              <w:spacing w:after="0"/>
              <w:jc w:val="left"/>
            </w:pPr>
            <w:r>
              <w:rPr>
                <w:sz w:val="16"/>
              </w:rPr>
              <w:t>Includes 1 High Wind record (a NOAA non-thunderstorm wind type, outside NRI's Strong Wind definition).</w:t>
            </w:r>
          </w:p>
        </w:tc>
      </w:tr>
      <w:tr>
        <w:trPr>
          <w:cantSplit/>
        </w:trPr>
        <w:tc>
          <w:tcPr>
            <w:tcW w:type="dxa" w:w="707"/>
          </w:tcPr>
          <w:p>
            <w:pPr>
              <w:spacing w:after="0"/>
              <w:jc w:val="right"/>
            </w:pPr>
            <w:r>
              <w:rPr>
                <w:sz w:val="16"/>
              </w:rPr>
              <w:t>10</w:t>
            </w:r>
          </w:p>
        </w:tc>
        <w:tc>
          <w:tcPr>
            <w:tcW w:type="dxa" w:w="1037"/>
          </w:tcPr>
          <w:p>
            <w:pPr>
              <w:spacing w:after="0"/>
              <w:jc w:val="left"/>
            </w:pPr>
            <w:r>
              <w:rPr>
                <w:sz w:val="16"/>
              </w:rPr>
              <w:t>Ice Storm</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$60,344</w:t>
            </w:r>
          </w:p>
        </w:tc>
        <w:tc>
          <w:tcPr>
            <w:tcW w:type="dxa" w:w="1126"/>
          </w:tcPr>
          <w:p>
            <w:pPr>
              <w:spacing w:after="0"/>
              <w:jc w:val="right"/>
            </w:pPr>
            <w:r>
              <w:rPr>
                <w:sz w:val="16"/>
              </w:rPr>
              <w:t>n/a</w:t>
            </w:r>
          </w:p>
        </w:tc>
        <w:tc>
          <w:tcPr>
            <w:tcW w:type="dxa" w:w="1758"/>
          </w:tcPr>
          <w:p>
            <w:pPr>
              <w:spacing w:after="0"/>
              <w:jc w:val="right"/>
            </w:pPr>
            <w:r>
              <w:rPr>
                <w:sz w:val="16"/>
              </w:rPr>
              <w:t>$71,584</w:t>
            </w:r>
          </w:p>
        </w:tc>
        <w:tc>
          <w:tcPr>
            <w:tcW w:type="dxa" w:w="1188"/>
          </w:tcPr>
          <w:p>
            <w:pPr>
              <w:spacing w:after="0"/>
              <w:jc w:val="right"/>
            </w:pPr>
            <w:r>
              <w:rPr>
                <w:sz w:val="16"/>
              </w:rPr>
              <w:t>$131,928</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Winter Weather</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$20,645</w:t>
            </w:r>
          </w:p>
        </w:tc>
        <w:tc>
          <w:tcPr>
            <w:tcW w:type="dxa" w:w="1126"/>
          </w:tcPr>
          <w:p>
            <w:pPr>
              <w:spacing w:after="0"/>
              <w:jc w:val="right"/>
            </w:pPr>
            <w:r>
              <w:rPr>
                <w:sz w:val="16"/>
              </w:rPr>
              <w:t>$0</w:t>
            </w:r>
          </w:p>
        </w:tc>
        <w:tc>
          <w:tcPr>
            <w:tcW w:type="dxa" w:w="1758"/>
          </w:tcPr>
          <w:p>
            <w:pPr>
              <w:spacing w:after="0"/>
              <w:jc w:val="right"/>
            </w:pPr>
            <w:r>
              <w:rPr>
                <w:sz w:val="16"/>
              </w:rPr>
              <w:t>$50,656</w:t>
            </w:r>
          </w:p>
        </w:tc>
        <w:tc>
          <w:tcPr>
            <w:tcW w:type="dxa" w:w="1188"/>
          </w:tcPr>
          <w:p>
            <w:pPr>
              <w:spacing w:after="0"/>
              <w:jc w:val="right"/>
            </w:pPr>
            <w:r>
              <w:rPr>
                <w:sz w:val="16"/>
              </w:rPr>
              <w:t>$71,301</w:t>
            </w:r>
          </w:p>
        </w:tc>
        <w:tc>
          <w:tcPr>
            <w:tcW w:type="dxa" w:w="1907"/>
          </w:tcPr>
          <w:p>
            <w:pPr>
              <w:spacing w:after="0"/>
              <w:jc w:val="right"/>
            </w:pPr>
            <w:r>
              <w:rPr>
                <w:sz w:val="16"/>
              </w:rPr>
              <w:t>22</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Coastal Flooding</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$14,726</w:t>
            </w:r>
          </w:p>
        </w:tc>
        <w:tc>
          <w:tcPr>
            <w:tcW w:type="dxa" w:w="1126"/>
          </w:tcPr>
          <w:p>
            <w:pPr>
              <w:spacing w:after="0"/>
              <w:jc w:val="right"/>
            </w:pPr>
            <w:r>
              <w:rPr>
                <w:sz w:val="16"/>
              </w:rPr>
              <w:t>n/a</w:t>
            </w:r>
          </w:p>
        </w:tc>
        <w:tc>
          <w:tcPr>
            <w:tcW w:type="dxa" w:w="1758"/>
          </w:tcPr>
          <w:p>
            <w:pPr>
              <w:spacing w:after="0"/>
              <w:jc w:val="right"/>
            </w:pPr>
            <w:r>
              <w:rPr>
                <w:sz w:val="16"/>
              </w:rPr>
              <w:t>$511</w:t>
            </w:r>
          </w:p>
        </w:tc>
        <w:tc>
          <w:tcPr>
            <w:tcW w:type="dxa" w:w="1188"/>
          </w:tcPr>
          <w:p>
            <w:pPr>
              <w:spacing w:after="0"/>
              <w:jc w:val="right"/>
            </w:pPr>
            <w:r>
              <w:rPr>
                <w:sz w:val="16"/>
              </w:rPr>
              <w:t>$15,238</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$5,884</w:t>
            </w:r>
          </w:p>
        </w:tc>
        <w:tc>
          <w:tcPr>
            <w:tcW w:type="dxa" w:w="1126"/>
          </w:tcPr>
          <w:p>
            <w:pPr>
              <w:spacing w:after="0"/>
              <w:jc w:val="right"/>
            </w:pPr>
            <w:r>
              <w:rPr>
                <w:sz w:val="16"/>
              </w:rPr>
              <w:t>$0</w:t>
            </w:r>
          </w:p>
        </w:tc>
        <w:tc>
          <w:tcPr>
            <w:tcW w:type="dxa" w:w="1758"/>
          </w:tcPr>
          <w:p>
            <w:pPr>
              <w:spacing w:after="0"/>
              <w:jc w:val="right"/>
            </w:pPr>
            <w:r>
              <w:rPr>
                <w:sz w:val="16"/>
              </w:rPr>
              <w:t>$550</w:t>
            </w:r>
          </w:p>
        </w:tc>
        <w:tc>
          <w:tcPr>
            <w:tcW w:type="dxa" w:w="1188"/>
          </w:tcPr>
          <w:p>
            <w:pPr>
              <w:spacing w:after="0"/>
              <w:jc w:val="right"/>
            </w:pPr>
            <w:r>
              <w:rPr>
                <w:sz w:val="16"/>
              </w:rPr>
              <w:t>$6,434</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$117</w:t>
            </w:r>
          </w:p>
        </w:tc>
        <w:tc>
          <w:tcPr>
            <w:tcW w:type="dxa" w:w="1126"/>
          </w:tcPr>
          <w:p>
            <w:pPr>
              <w:spacing w:after="0"/>
              <w:jc w:val="right"/>
            </w:pPr>
            <w:r>
              <w:rPr>
                <w:sz w:val="16"/>
              </w:rPr>
              <w:t>n/a</w:t>
            </w:r>
          </w:p>
        </w:tc>
        <w:tc>
          <w:tcPr>
            <w:tcW w:type="dxa" w:w="1758"/>
          </w:tcPr>
          <w:p>
            <w:pPr>
              <w:spacing w:after="0"/>
              <w:jc w:val="right"/>
            </w:pPr>
            <w:r>
              <w:rPr>
                <w:sz w:val="16"/>
              </w:rPr>
              <w:t>$11</w:t>
            </w:r>
          </w:p>
        </w:tc>
        <w:tc>
          <w:tcPr>
            <w:tcW w:type="dxa" w:w="1188"/>
          </w:tcPr>
          <w:p>
            <w:pPr>
              <w:spacing w:after="0"/>
              <w:jc w:val="right"/>
            </w:pPr>
            <w:r>
              <w:rPr>
                <w:sz w:val="16"/>
              </w:rPr>
              <w:t>$128</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403 (Relatively Moderate, 83.5); tract 302 (Relatively Moderate, 83.0); tract 706.01 (Relatively Moderate, 82.7)</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608 (Relatively Low, 78.0); tract 403 (Relatively Low, 76.1); tract 607 (Relatively Low, 73.1)</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506 (Very Low, 73.5); tract 701 (Very Low, 72.3); tract 607 (Very Low, 57.7)</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403 (Relatively Moderate, 58.4); tract 607 (Relatively Moderate, 57.1); tract 706.01 (Relatively Low, 52.5)</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709.01 (Very Low, 59.5); tract 104.02 (Very Low, 55.6); tract 505 (Very Low, 54.7)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403 is Census Tract 403).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119"/>
        <w:gridCol w:w="2072"/>
        <w:gridCol w:w="1707"/>
        <w:gridCol w:w="1601"/>
        <w:gridCol w:w="1570"/>
        <w:gridCol w:w="1641"/>
        <w:gridCol w:w="1670"/>
        <w:gridCol w:w="1732"/>
      </w:tblGrid>
      <w:tr>
        <w:trPr>
          <w:cantSplit/>
          <w:tblHeader/>
        </w:trPr>
        <w:tc>
          <w:tcPr>
            <w:tcW w:type="dxa" w:w="2119"/>
            <w:shd w:val="clear" w:color="auto" w:fill="E8E8E8"/>
          </w:tcPr>
          <w:p>
            <w:pPr>
              <w:spacing w:after="0"/>
              <w:jc w:val="left"/>
            </w:pPr>
            <w:r>
              <w:rPr>
                <w:b/>
                <w:sz w:val="16"/>
              </w:rPr>
              <w:t>Hazard</w:t>
            </w:r>
          </w:p>
        </w:tc>
        <w:tc>
          <w:tcPr>
            <w:tcW w:type="dxa" w:w="2072"/>
            <w:shd w:val="clear" w:color="auto" w:fill="E8E8E8"/>
          </w:tcPr>
          <w:p>
            <w:pPr>
              <w:spacing w:after="0"/>
              <w:jc w:val="left"/>
            </w:pPr>
            <w:r>
              <w:rPr>
                <w:b/>
                <w:sz w:val="16"/>
              </w:rPr>
              <w:t>Scale</w:t>
            </w:r>
          </w:p>
        </w:tc>
        <w:tc>
          <w:tcPr>
            <w:tcW w:type="dxa" w:w="170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01"/>
            <w:shd w:val="clear" w:color="auto" w:fill="E8E8E8"/>
          </w:tcPr>
          <w:p>
            <w:pPr>
              <w:spacing w:after="0"/>
              <w:jc w:val="left"/>
            </w:pPr>
            <w:r>
              <w:rPr>
                <w:b/>
                <w:sz w:val="16"/>
              </w:rPr>
              <w:t>Observed range</w:t>
            </w:r>
          </w:p>
        </w:tc>
        <w:tc>
          <w:tcPr>
            <w:tcW w:type="dxa" w:w="1570"/>
            <w:shd w:val="clear" w:color="auto" w:fill="E8E8E8"/>
          </w:tcPr>
          <w:p>
            <w:pPr>
              <w:spacing w:after="0"/>
              <w:jc w:val="left"/>
            </w:pPr>
            <w:r>
              <w:rPr>
                <w:b/>
                <w:sz w:val="16"/>
              </w:rPr>
              <w:t>Worst recorded event</w:t>
            </w:r>
          </w:p>
        </w:tc>
        <w:tc>
          <w:tcPr>
            <w:tcW w:type="dxa" w:w="1641"/>
            <w:shd w:val="clear" w:color="auto" w:fill="E8E8E8"/>
          </w:tcPr>
          <w:p>
            <w:pPr>
              <w:spacing w:after="0"/>
              <w:jc w:val="left"/>
            </w:pPr>
            <w:r>
              <w:rPr>
                <w:b/>
                <w:sz w:val="16"/>
              </w:rPr>
              <w:t>Most damaging (when different)</w:t>
            </w:r>
          </w:p>
        </w:tc>
        <w:tc>
          <w:tcPr>
            <w:tcW w:type="dxa" w:w="1670"/>
            <w:shd w:val="clear" w:color="auto" w:fill="E8E8E8"/>
          </w:tcPr>
          <w:p>
            <w:pPr>
              <w:spacing w:after="0"/>
              <w:jc w:val="left"/>
            </w:pPr>
            <w:r>
              <w:rPr>
                <w:b/>
                <w:sz w:val="16"/>
              </w:rPr>
              <w:t>How it applies to jurisdictions</w:t>
            </w:r>
          </w:p>
        </w:tc>
        <w:tc>
          <w:tcPr>
            <w:tcW w:type="dxa" w:w="1732"/>
            <w:shd w:val="clear" w:color="auto" w:fill="E8E8E8"/>
          </w:tcPr>
          <w:p>
            <w:pPr>
              <w:spacing w:after="0"/>
              <w:jc w:val="left"/>
            </w:pPr>
            <w:r>
              <w:rPr>
                <w:b/>
                <w:sz w:val="16"/>
              </w:rPr>
              <w:t>Note</w:t>
            </w:r>
          </w:p>
        </w:tc>
      </w:tr>
      <w:tr>
        <w:trPr>
          <w:cantSplit/>
        </w:trPr>
        <w:tc>
          <w:tcPr>
            <w:tcW w:type="dxa" w:w="2119"/>
          </w:tcPr>
          <w:p>
            <w:pPr>
              <w:spacing w:after="0"/>
              <w:jc w:val="left"/>
            </w:pPr>
            <w:r>
              <w:rPr>
                <w:sz w:val="16"/>
              </w:rPr>
              <w:t>Coastal Flood, Storm Surge/Tide</w:t>
            </w:r>
          </w:p>
        </w:tc>
        <w:tc>
          <w:tcPr>
            <w:tcW w:type="dxa" w:w="2072"/>
          </w:tcPr>
          <w:p>
            <w:pPr>
              <w:spacing w:after="0"/>
              <w:jc w:val="left"/>
            </w:pPr>
            <w:r>
              <w:rPr>
                <w:sz w:val="16"/>
              </w:rPr>
              <w:t>none in data (flood depth: FIRM)</w:t>
            </w:r>
          </w:p>
        </w:tc>
        <w:tc>
          <w:tcPr>
            <w:tcW w:type="dxa" w:w="1707"/>
          </w:tcPr>
          <w:p>
            <w:pPr>
              <w:spacing w:after="0"/>
              <w:jc w:val="right"/>
            </w:pPr>
            <w:r>
              <w:rPr>
                <w:sz w:val="16"/>
              </w:rPr>
              <w:t>0</w:t>
            </w:r>
          </w:p>
        </w:tc>
        <w:tc>
          <w:tcPr>
            <w:tcW w:type="dxa" w:w="1601"/>
          </w:tcPr>
          <w:p>
            <w:pPr>
              <w:spacing w:after="0"/>
              <w:jc w:val="left"/>
            </w:pPr>
          </w:p>
        </w:tc>
        <w:tc>
          <w:tcPr>
            <w:tcW w:type="dxa" w:w="1570"/>
          </w:tcPr>
          <w:p>
            <w:pPr>
              <w:spacing w:after="0"/>
              <w:jc w:val="left"/>
            </w:pPr>
          </w:p>
        </w:tc>
        <w:tc>
          <w:tcPr>
            <w:tcW w:type="dxa" w:w="1641"/>
          </w:tcPr>
          <w:p>
            <w:pPr>
              <w:spacing w:after="0"/>
              <w:jc w:val="left"/>
            </w:pPr>
          </w:p>
        </w:tc>
        <w:tc>
          <w:tcPr>
            <w:tcW w:type="dxa" w:w="1670"/>
          </w:tcPr>
          <w:p>
            <w:pPr>
              <w:spacing w:after="0"/>
              <w:jc w:val="left"/>
            </w:pPr>
          </w:p>
        </w:tc>
        <w:tc>
          <w:tcPr>
            <w:tcW w:type="dxa" w:w="1732"/>
          </w:tcPr>
          <w:p>
            <w:pPr>
              <w:spacing w:after="0"/>
              <w:jc w:val="left"/>
            </w:pPr>
            <w:r>
              <w:rPr>
                <w:sz w:val="16"/>
              </w:rPr>
              <w:t>Flood depth: see the FEMA Flood Insurance Rate Map.</w:t>
            </w:r>
          </w:p>
        </w:tc>
      </w:tr>
      <w:tr>
        <w:trPr>
          <w:cantSplit/>
        </w:trPr>
        <w:tc>
          <w:tcPr>
            <w:tcW w:type="dxa" w:w="2119"/>
          </w:tcPr>
          <w:p>
            <w:pPr>
              <w:spacing w:after="0"/>
              <w:jc w:val="left"/>
            </w:pPr>
            <w:r>
              <w:rPr>
                <w:sz w:val="16"/>
              </w:rPr>
              <w:t>Cold/Wind Chill, Extreme Cold/Wind Chill</w:t>
            </w:r>
          </w:p>
        </w:tc>
        <w:tc>
          <w:tcPr>
            <w:tcW w:type="dxa" w:w="2072"/>
          </w:tcPr>
          <w:p>
            <w:pPr>
              <w:spacing w:after="0"/>
              <w:jc w:val="left"/>
            </w:pPr>
            <w:r>
              <w:rPr>
                <w:sz w:val="16"/>
              </w:rPr>
              <w:t>wind chill</w:t>
            </w:r>
          </w:p>
        </w:tc>
        <w:tc>
          <w:tcPr>
            <w:tcW w:type="dxa" w:w="1707"/>
          </w:tcPr>
          <w:p>
            <w:pPr>
              <w:spacing w:after="0"/>
              <w:jc w:val="right"/>
            </w:pPr>
            <w:r>
              <w:rPr>
                <w:sz w:val="16"/>
              </w:rPr>
              <w:t>0</w:t>
            </w:r>
          </w:p>
        </w:tc>
        <w:tc>
          <w:tcPr>
            <w:tcW w:type="dxa" w:w="1601"/>
          </w:tcPr>
          <w:p>
            <w:pPr>
              <w:spacing w:after="0"/>
              <w:jc w:val="left"/>
            </w:pPr>
          </w:p>
        </w:tc>
        <w:tc>
          <w:tcPr>
            <w:tcW w:type="dxa" w:w="1570"/>
          </w:tcPr>
          <w:p>
            <w:pPr>
              <w:spacing w:after="0"/>
              <w:jc w:val="left"/>
            </w:pPr>
          </w:p>
        </w:tc>
        <w:tc>
          <w:tcPr>
            <w:tcW w:type="dxa" w:w="1641"/>
          </w:tcPr>
          <w:p>
            <w:pPr>
              <w:spacing w:after="0"/>
              <w:jc w:val="left"/>
            </w:pPr>
          </w:p>
        </w:tc>
        <w:tc>
          <w:tcPr>
            <w:tcW w:type="dxa" w:w="1670"/>
          </w:tcPr>
          <w:p>
            <w:pPr>
              <w:spacing w:after="0"/>
              <w:jc w:val="left"/>
            </w:pPr>
          </w:p>
        </w:tc>
        <w:tc>
          <w:tcPr>
            <w:tcW w:type="dxa" w:w="1732"/>
          </w:tcPr>
          <w:p>
            <w:pPr>
              <w:spacing w:after="0"/>
              <w:jc w:val="left"/>
            </w:pPr>
          </w:p>
        </w:tc>
      </w:tr>
      <w:tr>
        <w:trPr>
          <w:cantSplit/>
        </w:trPr>
        <w:tc>
          <w:tcPr>
            <w:tcW w:type="dxa" w:w="2119"/>
          </w:tcPr>
          <w:p>
            <w:pPr>
              <w:spacing w:after="0"/>
              <w:jc w:val="left"/>
            </w:pPr>
            <w:r>
              <w:rPr>
                <w:sz w:val="16"/>
              </w:rPr>
              <w:t>Frost/Freeze (outside NRI's Cold Wave definition)</w:t>
            </w:r>
          </w:p>
        </w:tc>
        <w:tc>
          <w:tcPr>
            <w:tcW w:type="dxa" w:w="2072"/>
          </w:tcPr>
          <w:p>
            <w:pPr>
              <w:spacing w:after="0"/>
              <w:jc w:val="left"/>
            </w:pPr>
            <w:r>
              <w:rPr>
                <w:sz w:val="16"/>
              </w:rPr>
              <w:t>crop damage</w:t>
            </w:r>
          </w:p>
        </w:tc>
        <w:tc>
          <w:tcPr>
            <w:tcW w:type="dxa" w:w="1707"/>
          </w:tcPr>
          <w:p>
            <w:pPr>
              <w:spacing w:after="0"/>
              <w:jc w:val="right"/>
            </w:pPr>
            <w:r>
              <w:rPr>
                <w:sz w:val="16"/>
              </w:rPr>
              <w:t>2 records, 2016 (2 zone-level)</w:t>
            </w:r>
          </w:p>
        </w:tc>
        <w:tc>
          <w:tcPr>
            <w:tcW w:type="dxa" w:w="1601"/>
          </w:tcPr>
          <w:p>
            <w:pPr>
              <w:spacing w:after="0"/>
              <w:jc w:val="left"/>
            </w:pPr>
          </w:p>
        </w:tc>
        <w:tc>
          <w:tcPr>
            <w:tcW w:type="dxa" w:w="1570"/>
          </w:tcPr>
          <w:p>
            <w:pPr>
              <w:spacing w:after="0"/>
              <w:jc w:val="left"/>
            </w:pPr>
            <w:r>
              <w:rPr>
                <w:sz w:val="16"/>
              </w:rPr>
              <w:t>No crop damage reported in 2 records.</w:t>
            </w:r>
          </w:p>
        </w:tc>
        <w:tc>
          <w:tcPr>
            <w:tcW w:type="dxa" w:w="1641"/>
          </w:tcPr>
          <w:p>
            <w:pPr>
              <w:spacing w:after="0"/>
              <w:jc w:val="left"/>
            </w:pPr>
          </w:p>
        </w:tc>
        <w:tc>
          <w:tcPr>
            <w:tcW w:type="dxa" w:w="1670"/>
          </w:tcPr>
          <w:p>
            <w:pPr>
              <w:spacing w:after="0"/>
              <w:jc w:val="left"/>
            </w:pPr>
            <w:r>
              <w:rPr>
                <w:sz w:val="16"/>
              </w:rPr>
              <w:t>Countywide (zone-level records).</w:t>
            </w:r>
          </w:p>
        </w:tc>
        <w:tc>
          <w:tcPr>
            <w:tcW w:type="dxa" w:w="1732"/>
          </w:tcPr>
          <w:p>
            <w:pPr>
              <w:spacing w:after="0"/>
              <w:jc w:val="left"/>
            </w:pPr>
          </w:p>
        </w:tc>
      </w:tr>
      <w:tr>
        <w:trPr>
          <w:cantSplit/>
        </w:trPr>
        <w:tc>
          <w:tcPr>
            <w:tcW w:type="dxa" w:w="2119"/>
          </w:tcPr>
          <w:p>
            <w:pPr>
              <w:spacing w:after="0"/>
              <w:jc w:val="left"/>
            </w:pPr>
            <w:r>
              <w:rPr>
                <w:sz w:val="16"/>
              </w:rPr>
              <w:t>Drought</w:t>
            </w:r>
          </w:p>
        </w:tc>
        <w:tc>
          <w:tcPr>
            <w:tcW w:type="dxa" w:w="2072"/>
          </w:tcPr>
          <w:p>
            <w:pPr>
              <w:spacing w:after="0"/>
              <w:jc w:val="left"/>
            </w:pPr>
            <w:r>
              <w:rPr>
                <w:sz w:val="16"/>
              </w:rPr>
              <w:t>U.S. Drought Monitor scale (D0 to D4)</w:t>
            </w:r>
          </w:p>
        </w:tc>
        <w:tc>
          <w:tcPr>
            <w:tcW w:type="dxa" w:w="1707"/>
          </w:tcPr>
          <w:p>
            <w:pPr>
              <w:spacing w:after="0"/>
              <w:jc w:val="right"/>
            </w:pPr>
            <w:r>
              <w:rPr>
                <w:sz w:val="16"/>
              </w:rPr>
              <w:t>0</w:t>
            </w:r>
          </w:p>
        </w:tc>
        <w:tc>
          <w:tcPr>
            <w:tcW w:type="dxa" w:w="1601"/>
          </w:tcPr>
          <w:p>
            <w:pPr>
              <w:spacing w:after="0"/>
              <w:jc w:val="left"/>
            </w:pPr>
          </w:p>
        </w:tc>
        <w:tc>
          <w:tcPr>
            <w:tcW w:type="dxa" w:w="1570"/>
          </w:tcPr>
          <w:p>
            <w:pPr>
              <w:spacing w:after="0"/>
              <w:jc w:val="left"/>
            </w:pPr>
          </w:p>
        </w:tc>
        <w:tc>
          <w:tcPr>
            <w:tcW w:type="dxa" w:w="1641"/>
          </w:tcPr>
          <w:p>
            <w:pPr>
              <w:spacing w:after="0"/>
              <w:jc w:val="left"/>
            </w:pPr>
          </w:p>
        </w:tc>
        <w:tc>
          <w:tcPr>
            <w:tcW w:type="dxa" w:w="1670"/>
          </w:tcPr>
          <w:p>
            <w:pPr>
              <w:spacing w:after="0"/>
              <w:jc w:val="left"/>
            </w:pPr>
          </w:p>
        </w:tc>
        <w:tc>
          <w:tcPr>
            <w:tcW w:type="dxa" w:w="17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119"/>
          </w:tcPr>
          <w:p>
            <w:pPr>
              <w:spacing w:after="0"/>
              <w:jc w:val="left"/>
            </w:pPr>
            <w:r>
              <w:rPr>
                <w:sz w:val="16"/>
              </w:rPr>
              <w:t>Earthquake</w:t>
            </w:r>
          </w:p>
        </w:tc>
        <w:tc>
          <w:tcPr>
            <w:tcW w:type="dxa" w:w="2072"/>
          </w:tcPr>
          <w:p>
            <w:pPr>
              <w:spacing w:after="0"/>
              <w:jc w:val="left"/>
            </w:pPr>
            <w:r>
              <w:rPr>
                <w:sz w:val="16"/>
              </w:rPr>
              <w:t>Modified Mercalli (local data)</w:t>
            </w:r>
          </w:p>
        </w:tc>
        <w:tc>
          <w:tcPr>
            <w:tcW w:type="dxa" w:w="1707"/>
          </w:tcPr>
          <w:p>
            <w:pPr>
              <w:spacing w:after="0"/>
              <w:jc w:val="right"/>
            </w:pPr>
            <w:r>
              <w:rPr>
                <w:sz w:val="16"/>
              </w:rPr>
              <w:t>0</w:t>
            </w:r>
          </w:p>
        </w:tc>
        <w:tc>
          <w:tcPr>
            <w:tcW w:type="dxa" w:w="1601"/>
          </w:tcPr>
          <w:p>
            <w:pPr>
              <w:spacing w:after="0"/>
              <w:jc w:val="left"/>
            </w:pPr>
          </w:p>
        </w:tc>
        <w:tc>
          <w:tcPr>
            <w:tcW w:type="dxa" w:w="1570"/>
          </w:tcPr>
          <w:p>
            <w:pPr>
              <w:spacing w:after="0"/>
              <w:jc w:val="left"/>
            </w:pPr>
          </w:p>
        </w:tc>
        <w:tc>
          <w:tcPr>
            <w:tcW w:type="dxa" w:w="1641"/>
          </w:tcPr>
          <w:p>
            <w:pPr>
              <w:spacing w:after="0"/>
              <w:jc w:val="left"/>
            </w:pPr>
          </w:p>
        </w:tc>
        <w:tc>
          <w:tcPr>
            <w:tcW w:type="dxa" w:w="1670"/>
          </w:tcPr>
          <w:p>
            <w:pPr>
              <w:spacing w:after="0"/>
              <w:jc w:val="left"/>
            </w:pPr>
          </w:p>
        </w:tc>
        <w:tc>
          <w:tcPr>
            <w:tcW w:type="dxa" w:w="1732"/>
          </w:tcPr>
          <w:p>
            <w:pPr>
              <w:spacing w:after="0"/>
              <w:jc w:val="left"/>
            </w:pPr>
            <w:r>
              <w:rPr>
                <w:sz w:val="16"/>
              </w:rPr>
              <w:t>Storm Events does not record earthquakes; the USGS earthquake catalog is the source.</w:t>
            </w:r>
          </w:p>
        </w:tc>
      </w:tr>
      <w:tr>
        <w:trPr>
          <w:cantSplit/>
        </w:trPr>
        <w:tc>
          <w:tcPr>
            <w:tcW w:type="dxa" w:w="2119"/>
          </w:tcPr>
          <w:p>
            <w:pPr>
              <w:spacing w:after="0"/>
              <w:jc w:val="left"/>
            </w:pPr>
            <w:r>
              <w:rPr>
                <w:sz w:val="16"/>
              </w:rPr>
              <w:t>Hail</w:t>
            </w:r>
          </w:p>
        </w:tc>
        <w:tc>
          <w:tcPr>
            <w:tcW w:type="dxa" w:w="2072"/>
          </w:tcPr>
          <w:p>
            <w:pPr>
              <w:spacing w:after="0"/>
              <w:jc w:val="left"/>
            </w:pPr>
            <w:r>
              <w:rPr>
                <w:sz w:val="16"/>
              </w:rPr>
              <w:t>hail size (inches)</w:t>
            </w:r>
          </w:p>
        </w:tc>
        <w:tc>
          <w:tcPr>
            <w:tcW w:type="dxa" w:w="1707"/>
          </w:tcPr>
          <w:p>
            <w:pPr>
              <w:spacing w:after="0"/>
              <w:jc w:val="right"/>
            </w:pPr>
            <w:r>
              <w:rPr>
                <w:sz w:val="16"/>
              </w:rPr>
              <w:t>25 records, 1977 to 2025</w:t>
            </w:r>
          </w:p>
        </w:tc>
        <w:tc>
          <w:tcPr>
            <w:tcW w:type="dxa" w:w="1601"/>
          </w:tcPr>
          <w:p>
            <w:pPr>
              <w:spacing w:after="0"/>
              <w:jc w:val="left"/>
            </w:pPr>
            <w:r>
              <w:rPr>
                <w:sz w:val="16"/>
              </w:rPr>
              <w:t>0.75 in to 1.75 in (median 1 in); 25 with a recorded value</w:t>
            </w:r>
          </w:p>
        </w:tc>
        <w:tc>
          <w:tcPr>
            <w:tcW w:type="dxa" w:w="1570"/>
          </w:tcPr>
          <w:p>
            <w:pPr>
              <w:spacing w:after="0"/>
              <w:jc w:val="left"/>
            </w:pPr>
            <w:r>
              <w:rPr>
                <w:sz w:val="16"/>
              </w:rPr>
              <w:t>1.75 in hail, 1981-06-17; same size also recorded on 1980-04-27</w:t>
            </w:r>
          </w:p>
        </w:tc>
        <w:tc>
          <w:tcPr>
            <w:tcW w:type="dxa" w:w="1641"/>
          </w:tcPr>
          <w:p>
            <w:pPr>
              <w:spacing w:after="0"/>
              <w:jc w:val="left"/>
            </w:pPr>
          </w:p>
        </w:tc>
        <w:tc>
          <w:tcPr>
            <w:tcW w:type="dxa" w:w="1670"/>
          </w:tcPr>
          <w:p>
            <w:pPr>
              <w:spacing w:after="0"/>
              <w:jc w:val="left"/>
            </w:pPr>
            <w:r>
              <w:rPr>
                <w:sz w:val="16"/>
              </w:rPr>
              <w:t>Event records naming jurisdictions in the plan: Richmond city (16 records).</w:t>
            </w:r>
          </w:p>
        </w:tc>
        <w:tc>
          <w:tcPr>
            <w:tcW w:type="dxa" w:w="1732"/>
          </w:tcPr>
          <w:p>
            <w:pPr>
              <w:spacing w:after="0"/>
              <w:jc w:val="left"/>
            </w:pPr>
          </w:p>
        </w:tc>
      </w:tr>
      <w:tr>
        <w:trPr>
          <w:cantSplit/>
        </w:trPr>
        <w:tc>
          <w:tcPr>
            <w:tcW w:type="dxa" w:w="2119"/>
          </w:tcPr>
          <w:p>
            <w:pPr>
              <w:spacing w:after="0"/>
              <w:jc w:val="left"/>
            </w:pPr>
            <w:r>
              <w:rPr>
                <w:sz w:val="16"/>
              </w:rPr>
              <w:t>Excessive Heat, Heat</w:t>
            </w:r>
          </w:p>
        </w:tc>
        <w:tc>
          <w:tcPr>
            <w:tcW w:type="dxa" w:w="2072"/>
          </w:tcPr>
          <w:p>
            <w:pPr>
              <w:spacing w:after="0"/>
              <w:jc w:val="left"/>
            </w:pPr>
            <w:r>
              <w:rPr>
                <w:sz w:val="16"/>
              </w:rPr>
              <w:t>heat index (in event narratives)</w:t>
            </w:r>
          </w:p>
        </w:tc>
        <w:tc>
          <w:tcPr>
            <w:tcW w:type="dxa" w:w="1707"/>
          </w:tcPr>
          <w:p>
            <w:pPr>
              <w:spacing w:after="0"/>
              <w:jc w:val="right"/>
            </w:pPr>
            <w:r>
              <w:rPr>
                <w:sz w:val="16"/>
              </w:rPr>
              <w:t>1 record, 2025 (1 zone-level)</w:t>
            </w:r>
          </w:p>
        </w:tc>
        <w:tc>
          <w:tcPr>
            <w:tcW w:type="dxa" w:w="1601"/>
          </w:tcPr>
          <w:p>
            <w:pPr>
              <w:spacing w:after="0"/>
              <w:jc w:val="left"/>
            </w:pPr>
            <w:r>
              <w:rPr>
                <w:sz w:val="16"/>
              </w:rPr>
              <w:t>3 days; 1 with a recorded value</w:t>
            </w:r>
          </w:p>
        </w:tc>
        <w:tc>
          <w:tcPr>
            <w:tcW w:type="dxa" w:w="1570"/>
          </w:tcPr>
          <w:p>
            <w:pPr>
              <w:spacing w:after="0"/>
              <w:jc w:val="left"/>
            </w:pPr>
            <w:r>
              <w:rPr>
                <w:sz w:val="16"/>
              </w:rPr>
              <w:t>3 consecutive days, 2025-06-23 to 2025-06-25, zone-level</w:t>
            </w:r>
          </w:p>
        </w:tc>
        <w:tc>
          <w:tcPr>
            <w:tcW w:type="dxa" w:w="1641"/>
          </w:tcPr>
          <w:p>
            <w:pPr>
              <w:spacing w:after="0"/>
              <w:jc w:val="left"/>
            </w:pPr>
          </w:p>
        </w:tc>
        <w:tc>
          <w:tcPr>
            <w:tcW w:type="dxa" w:w="1670"/>
          </w:tcPr>
          <w:p>
            <w:pPr>
              <w:spacing w:after="0"/>
              <w:jc w:val="left"/>
            </w:pPr>
            <w:r>
              <w:rPr>
                <w:sz w:val="16"/>
              </w:rPr>
              <w:t>Countywide (zone-level records).</w:t>
            </w:r>
          </w:p>
        </w:tc>
        <w:tc>
          <w:tcPr>
            <w:tcW w:type="dxa" w:w="1732"/>
          </w:tcPr>
          <w:p>
            <w:pPr>
              <w:spacing w:after="0"/>
              <w:jc w:val="left"/>
            </w:pPr>
          </w:p>
        </w:tc>
      </w:tr>
      <w:tr>
        <w:trPr>
          <w:cantSplit/>
        </w:trPr>
        <w:tc>
          <w:tcPr>
            <w:tcW w:type="dxa" w:w="2119"/>
          </w:tcPr>
          <w:p>
            <w:pPr>
              <w:spacing w:after="0"/>
              <w:jc w:val="left"/>
            </w:pPr>
            <w:r>
              <w:rPr>
                <w:sz w:val="16"/>
              </w:rPr>
              <w:t>Hurricane, Tropical Storm, Tropical Depression</w:t>
            </w:r>
          </w:p>
        </w:tc>
        <w:tc>
          <w:tcPr>
            <w:tcW w:type="dxa" w:w="2072"/>
          </w:tcPr>
          <w:p>
            <w:pPr>
              <w:spacing w:after="0"/>
              <w:jc w:val="left"/>
            </w:pPr>
            <w:r>
              <w:rPr>
                <w:sz w:val="16"/>
              </w:rPr>
              <w:t>Saffir-Simpson</w:t>
            </w:r>
          </w:p>
        </w:tc>
        <w:tc>
          <w:tcPr>
            <w:tcW w:type="dxa" w:w="1707"/>
          </w:tcPr>
          <w:p>
            <w:pPr>
              <w:spacing w:after="0"/>
              <w:jc w:val="right"/>
            </w:pPr>
            <w:r>
              <w:rPr>
                <w:sz w:val="16"/>
              </w:rPr>
              <w:t>0</w:t>
            </w:r>
          </w:p>
        </w:tc>
        <w:tc>
          <w:tcPr>
            <w:tcW w:type="dxa" w:w="1601"/>
          </w:tcPr>
          <w:p>
            <w:pPr>
              <w:spacing w:after="0"/>
              <w:jc w:val="left"/>
            </w:pPr>
          </w:p>
        </w:tc>
        <w:tc>
          <w:tcPr>
            <w:tcW w:type="dxa" w:w="1570"/>
          </w:tcPr>
          <w:p>
            <w:pPr>
              <w:spacing w:after="0"/>
              <w:jc w:val="left"/>
            </w:pPr>
          </w:p>
        </w:tc>
        <w:tc>
          <w:tcPr>
            <w:tcW w:type="dxa" w:w="1641"/>
          </w:tcPr>
          <w:p>
            <w:pPr>
              <w:spacing w:after="0"/>
              <w:jc w:val="left"/>
            </w:pPr>
          </w:p>
        </w:tc>
        <w:tc>
          <w:tcPr>
            <w:tcW w:type="dxa" w:w="1670"/>
          </w:tcPr>
          <w:p>
            <w:pPr>
              <w:spacing w:after="0"/>
              <w:jc w:val="left"/>
            </w:pPr>
          </w:p>
        </w:tc>
        <w:tc>
          <w:tcPr>
            <w:tcW w:type="dxa" w:w="173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119"/>
          </w:tcPr>
          <w:p>
            <w:pPr>
              <w:spacing w:after="0"/>
              <w:jc w:val="left"/>
            </w:pPr>
            <w:r>
              <w:rPr>
                <w:sz w:val="16"/>
              </w:rPr>
              <w:t>Ice Storm</w:t>
            </w:r>
          </w:p>
        </w:tc>
        <w:tc>
          <w:tcPr>
            <w:tcW w:type="dxa" w:w="2072"/>
          </w:tcPr>
          <w:p>
            <w:pPr>
              <w:spacing w:after="0"/>
              <w:jc w:val="left"/>
            </w:pPr>
            <w:r>
              <w:rPr>
                <w:sz w:val="16"/>
              </w:rPr>
              <w:t>Sperry-Piltz ice scale (local data)</w:t>
            </w:r>
          </w:p>
        </w:tc>
        <w:tc>
          <w:tcPr>
            <w:tcW w:type="dxa" w:w="1707"/>
          </w:tcPr>
          <w:p>
            <w:pPr>
              <w:spacing w:after="0"/>
              <w:jc w:val="right"/>
            </w:pPr>
            <w:r>
              <w:rPr>
                <w:sz w:val="16"/>
              </w:rPr>
              <w:t>1 record, 2021 (1 zone-level)</w:t>
            </w:r>
          </w:p>
        </w:tc>
        <w:tc>
          <w:tcPr>
            <w:tcW w:type="dxa" w:w="1601"/>
          </w:tcPr>
          <w:p>
            <w:pPr>
              <w:spacing w:after="0"/>
              <w:jc w:val="left"/>
            </w:pPr>
          </w:p>
        </w:tc>
        <w:tc>
          <w:tcPr>
            <w:tcW w:type="dxa" w:w="1570"/>
          </w:tcPr>
          <w:p>
            <w:pPr>
              <w:spacing w:after="0"/>
              <w:jc w:val="left"/>
            </w:pPr>
            <w:r>
              <w:rPr>
                <w:sz w:val="16"/>
              </w:rPr>
              <w:t>Ice Storm, 2021-02-13, $50,000 property; $0 crops (2021 dollars); NWS zone VAZ515</w:t>
            </w:r>
          </w:p>
        </w:tc>
        <w:tc>
          <w:tcPr>
            <w:tcW w:type="dxa" w:w="1641"/>
          </w:tcPr>
          <w:p>
            <w:pPr>
              <w:spacing w:after="0"/>
              <w:jc w:val="left"/>
            </w:pPr>
          </w:p>
        </w:tc>
        <w:tc>
          <w:tcPr>
            <w:tcW w:type="dxa" w:w="1670"/>
          </w:tcPr>
          <w:p>
            <w:pPr>
              <w:spacing w:after="0"/>
              <w:jc w:val="left"/>
            </w:pPr>
            <w:r>
              <w:rPr>
                <w:sz w:val="16"/>
              </w:rPr>
              <w:t>Countywide (zone-level records).</w:t>
            </w:r>
          </w:p>
        </w:tc>
        <w:tc>
          <w:tcPr>
            <w:tcW w:type="dxa" w:w="1732"/>
          </w:tcPr>
          <w:p>
            <w:pPr>
              <w:spacing w:after="0"/>
              <w:jc w:val="left"/>
            </w:pPr>
          </w:p>
        </w:tc>
      </w:tr>
      <w:tr>
        <w:trPr>
          <w:cantSplit/>
        </w:trPr>
        <w:tc>
          <w:tcPr>
            <w:tcW w:type="dxa" w:w="2119"/>
          </w:tcPr>
          <w:p>
            <w:pPr>
              <w:spacing w:after="0"/>
              <w:jc w:val="left"/>
            </w:pPr>
            <w:r>
              <w:rPr>
                <w:sz w:val="16"/>
              </w:rPr>
              <w:t>Flash Flood, Flood, Lakeshore Flood</w:t>
            </w:r>
          </w:p>
        </w:tc>
        <w:tc>
          <w:tcPr>
            <w:tcW w:type="dxa" w:w="2072"/>
          </w:tcPr>
          <w:p>
            <w:pPr>
              <w:spacing w:after="0"/>
              <w:jc w:val="left"/>
            </w:pPr>
            <w:r>
              <w:rPr>
                <w:sz w:val="16"/>
              </w:rPr>
              <w:t>damage and flood days (flood depth: FIRM)</w:t>
            </w:r>
          </w:p>
        </w:tc>
        <w:tc>
          <w:tcPr>
            <w:tcW w:type="dxa" w:w="1707"/>
          </w:tcPr>
          <w:p>
            <w:pPr>
              <w:spacing w:after="0"/>
              <w:jc w:val="right"/>
            </w:pPr>
            <w:r>
              <w:rPr>
                <w:sz w:val="16"/>
              </w:rPr>
              <w:t>84 records, 1999 to 2026</w:t>
            </w:r>
          </w:p>
        </w:tc>
        <w:tc>
          <w:tcPr>
            <w:tcW w:type="dxa" w:w="1601"/>
          </w:tcPr>
          <w:p>
            <w:pPr>
              <w:spacing w:after="0"/>
              <w:jc w:val="left"/>
            </w:pPr>
          </w:p>
        </w:tc>
        <w:tc>
          <w:tcPr>
            <w:tcW w:type="dxa" w:w="1570"/>
          </w:tcPr>
          <w:p>
            <w:pPr>
              <w:spacing w:after="0"/>
              <w:jc w:val="left"/>
            </w:pPr>
            <w:r>
              <w:rPr>
                <w:sz w:val="16"/>
              </w:rPr>
              <w:t>Flash Flood, 2004-08-30, $20,000,000 property; crops not reported (2004 dollars), 3 direct deaths</w:t>
            </w:r>
          </w:p>
        </w:tc>
        <w:tc>
          <w:tcPr>
            <w:tcW w:type="dxa" w:w="1641"/>
          </w:tcPr>
          <w:p>
            <w:pPr>
              <w:spacing w:after="0"/>
              <w:jc w:val="left"/>
            </w:pPr>
          </w:p>
        </w:tc>
        <w:tc>
          <w:tcPr>
            <w:tcW w:type="dxa" w:w="1670"/>
          </w:tcPr>
          <w:p>
            <w:pPr>
              <w:spacing w:after="0"/>
              <w:jc w:val="left"/>
            </w:pPr>
            <w:r>
              <w:rPr>
                <w:sz w:val="16"/>
              </w:rPr>
              <w:t>Event records naming jurisdictions in the plan: Richmond city (58 records).</w:t>
            </w:r>
          </w:p>
        </w:tc>
        <w:tc>
          <w:tcPr>
            <w:tcW w:type="dxa" w:w="173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119"/>
          </w:tcPr>
          <w:p>
            <w:pPr>
              <w:spacing w:after="0"/>
              <w:jc w:val="left"/>
            </w:pPr>
            <w:r>
              <w:rPr>
                <w:sz w:val="16"/>
              </w:rPr>
              <w:t>Debris Flow</w:t>
            </w:r>
          </w:p>
        </w:tc>
        <w:tc>
          <w:tcPr>
            <w:tcW w:type="dxa" w:w="2072"/>
          </w:tcPr>
          <w:p>
            <w:pPr>
              <w:spacing w:after="0"/>
              <w:jc w:val="left"/>
            </w:pPr>
            <w:r>
              <w:rPr>
                <w:sz w:val="16"/>
              </w:rPr>
              <w:t>none (count and damage only)</w:t>
            </w:r>
          </w:p>
        </w:tc>
        <w:tc>
          <w:tcPr>
            <w:tcW w:type="dxa" w:w="1707"/>
          </w:tcPr>
          <w:p>
            <w:pPr>
              <w:spacing w:after="0"/>
              <w:jc w:val="right"/>
            </w:pPr>
            <w:r>
              <w:rPr>
                <w:sz w:val="16"/>
              </w:rPr>
              <w:t>0</w:t>
            </w:r>
          </w:p>
        </w:tc>
        <w:tc>
          <w:tcPr>
            <w:tcW w:type="dxa" w:w="1601"/>
          </w:tcPr>
          <w:p>
            <w:pPr>
              <w:spacing w:after="0"/>
              <w:jc w:val="left"/>
            </w:pPr>
          </w:p>
        </w:tc>
        <w:tc>
          <w:tcPr>
            <w:tcW w:type="dxa" w:w="1570"/>
          </w:tcPr>
          <w:p>
            <w:pPr>
              <w:spacing w:after="0"/>
              <w:jc w:val="left"/>
            </w:pPr>
          </w:p>
        </w:tc>
        <w:tc>
          <w:tcPr>
            <w:tcW w:type="dxa" w:w="1641"/>
          </w:tcPr>
          <w:p>
            <w:pPr>
              <w:spacing w:after="0"/>
              <w:jc w:val="left"/>
            </w:pPr>
          </w:p>
        </w:tc>
        <w:tc>
          <w:tcPr>
            <w:tcW w:type="dxa" w:w="1670"/>
          </w:tcPr>
          <w:p>
            <w:pPr>
              <w:spacing w:after="0"/>
              <w:jc w:val="left"/>
            </w:pPr>
          </w:p>
        </w:tc>
        <w:tc>
          <w:tcPr>
            <w:tcW w:type="dxa" w:w="1732"/>
          </w:tcPr>
          <w:p>
            <w:pPr>
              <w:spacing w:after="0"/>
              <w:jc w:val="left"/>
            </w:pPr>
          </w:p>
        </w:tc>
      </w:tr>
      <w:tr>
        <w:trPr>
          <w:cantSplit/>
        </w:trPr>
        <w:tc>
          <w:tcPr>
            <w:tcW w:type="dxa" w:w="2119"/>
          </w:tcPr>
          <w:p>
            <w:pPr>
              <w:spacing w:after="0"/>
              <w:jc w:val="left"/>
            </w:pPr>
            <w:r>
              <w:rPr>
                <w:sz w:val="16"/>
              </w:rPr>
              <w:t>Lightning</w:t>
            </w:r>
          </w:p>
        </w:tc>
        <w:tc>
          <w:tcPr>
            <w:tcW w:type="dxa" w:w="2072"/>
          </w:tcPr>
          <w:p>
            <w:pPr>
              <w:spacing w:after="0"/>
              <w:jc w:val="left"/>
            </w:pPr>
            <w:r>
              <w:rPr>
                <w:sz w:val="16"/>
              </w:rPr>
              <w:t>annualized frequency (the measure FEMA's Local Mitigation Planning Handbook names)</w:t>
            </w:r>
          </w:p>
        </w:tc>
        <w:tc>
          <w:tcPr>
            <w:tcW w:type="dxa" w:w="1707"/>
          </w:tcPr>
          <w:p>
            <w:pPr>
              <w:spacing w:after="0"/>
              <w:jc w:val="right"/>
            </w:pPr>
            <w:r>
              <w:rPr>
                <w:sz w:val="16"/>
              </w:rPr>
              <w:t>2 records, 2015 to 2024</w:t>
            </w:r>
          </w:p>
        </w:tc>
        <w:tc>
          <w:tcPr>
            <w:tcW w:type="dxa" w:w="1601"/>
          </w:tcPr>
          <w:p>
            <w:pPr>
              <w:spacing w:after="0"/>
              <w:jc w:val="left"/>
            </w:pPr>
          </w:p>
        </w:tc>
        <w:tc>
          <w:tcPr>
            <w:tcW w:type="dxa" w:w="1570"/>
          </w:tcPr>
          <w:p>
            <w:pPr>
              <w:spacing w:after="0"/>
              <w:jc w:val="left"/>
            </w:pPr>
            <w:r>
              <w:rPr>
                <w:sz w:val="16"/>
              </w:rPr>
              <w:t>Lightning, 2024-08-26, $10,000 property; $0 crops (2024 dollars)</w:t>
            </w:r>
          </w:p>
        </w:tc>
        <w:tc>
          <w:tcPr>
            <w:tcW w:type="dxa" w:w="1641"/>
          </w:tcPr>
          <w:p>
            <w:pPr>
              <w:spacing w:after="0"/>
              <w:jc w:val="left"/>
            </w:pPr>
          </w:p>
        </w:tc>
        <w:tc>
          <w:tcPr>
            <w:tcW w:type="dxa" w:w="1670"/>
          </w:tcPr>
          <w:p>
            <w:pPr>
              <w:spacing w:after="0"/>
              <w:jc w:val="left"/>
            </w:pPr>
            <w:r>
              <w:rPr>
                <w:sz w:val="16"/>
              </w:rPr>
              <w:t>Event records naming jurisdictions in the plan: Richmond city (1 record).</w:t>
            </w:r>
          </w:p>
        </w:tc>
        <w:tc>
          <w:tcPr>
            <w:tcW w:type="dxa" w:w="1732"/>
          </w:tcPr>
          <w:p>
            <w:pPr>
              <w:spacing w:after="0"/>
              <w:jc w:val="left"/>
            </w:pPr>
            <w:r>
              <w:rPr>
                <w:sz w:val="16"/>
              </w:rPr>
              <w:t>Storm Events lists lightning with damage or casualties.</w:t>
            </w:r>
          </w:p>
        </w:tc>
      </w:tr>
      <w:tr>
        <w:trPr>
          <w:cantSplit/>
        </w:trPr>
        <w:tc>
          <w:tcPr>
            <w:tcW w:type="dxa" w:w="2119"/>
          </w:tcPr>
          <w:p>
            <w:pPr>
              <w:spacing w:after="0"/>
              <w:jc w:val="left"/>
            </w:pPr>
            <w:r>
              <w:rPr>
                <w:sz w:val="16"/>
              </w:rPr>
              <w:t>High Wind and Strong Wind (outside NRI's Strong Wind definition)</w:t>
            </w:r>
          </w:p>
        </w:tc>
        <w:tc>
          <w:tcPr>
            <w:tcW w:type="dxa" w:w="2072"/>
          </w:tcPr>
          <w:p>
            <w:pPr>
              <w:spacing w:after="0"/>
              <w:jc w:val="left"/>
            </w:pPr>
            <w:r>
              <w:rPr>
                <w:sz w:val="16"/>
              </w:rPr>
              <w:t>wind speed (kt and mph)</w:t>
            </w:r>
          </w:p>
        </w:tc>
        <w:tc>
          <w:tcPr>
            <w:tcW w:type="dxa" w:w="1707"/>
          </w:tcPr>
          <w:p>
            <w:pPr>
              <w:spacing w:after="0"/>
              <w:jc w:val="right"/>
            </w:pPr>
            <w:r>
              <w:rPr>
                <w:sz w:val="16"/>
              </w:rPr>
              <w:t>1 record, 2018 (1 zone-level)</w:t>
            </w:r>
          </w:p>
        </w:tc>
        <w:tc>
          <w:tcPr>
            <w:tcW w:type="dxa" w:w="1601"/>
          </w:tcPr>
          <w:p>
            <w:pPr>
              <w:spacing w:after="0"/>
              <w:jc w:val="left"/>
            </w:pPr>
            <w:r>
              <w:rPr>
                <w:sz w:val="16"/>
              </w:rPr>
              <w:t>50 kt (58 mph); 1 with a recorded value</w:t>
            </w:r>
          </w:p>
        </w:tc>
        <w:tc>
          <w:tcPr>
            <w:tcW w:type="dxa" w:w="1570"/>
          </w:tcPr>
          <w:p>
            <w:pPr>
              <w:spacing w:after="0"/>
              <w:jc w:val="left"/>
            </w:pPr>
            <w:r>
              <w:rPr>
                <w:sz w:val="16"/>
              </w:rPr>
              <w:t>50 kt (58 mph) estimated gust, High Wind, 2018-03-02; NWS zone VAZ515</w:t>
            </w:r>
          </w:p>
        </w:tc>
        <w:tc>
          <w:tcPr>
            <w:tcW w:type="dxa" w:w="1641"/>
          </w:tcPr>
          <w:p>
            <w:pPr>
              <w:spacing w:after="0"/>
              <w:jc w:val="left"/>
            </w:pPr>
          </w:p>
        </w:tc>
        <w:tc>
          <w:tcPr>
            <w:tcW w:type="dxa" w:w="1670"/>
          </w:tcPr>
          <w:p>
            <w:pPr>
              <w:spacing w:after="0"/>
              <w:jc w:val="left"/>
            </w:pPr>
            <w:r>
              <w:rPr>
                <w:sz w:val="16"/>
              </w:rPr>
              <w:t>Countywide (zone-level records).</w:t>
            </w:r>
          </w:p>
        </w:tc>
        <w:tc>
          <w:tcPr>
            <w:tcW w:type="dxa" w:w="1732"/>
          </w:tcPr>
          <w:p>
            <w:pPr>
              <w:spacing w:after="0"/>
              <w:jc w:val="left"/>
            </w:pPr>
          </w:p>
        </w:tc>
      </w:tr>
      <w:tr>
        <w:trPr>
          <w:cantSplit/>
        </w:trPr>
        <w:tc>
          <w:tcPr>
            <w:tcW w:type="dxa" w:w="2119"/>
          </w:tcPr>
          <w:p>
            <w:pPr>
              <w:spacing w:after="0"/>
              <w:jc w:val="left"/>
            </w:pPr>
            <w:r>
              <w:rPr>
                <w:sz w:val="16"/>
              </w:rPr>
              <w:t>Thunderstorm Wind</w:t>
            </w:r>
          </w:p>
        </w:tc>
        <w:tc>
          <w:tcPr>
            <w:tcW w:type="dxa" w:w="2072"/>
          </w:tcPr>
          <w:p>
            <w:pPr>
              <w:spacing w:after="0"/>
              <w:jc w:val="left"/>
            </w:pPr>
            <w:r>
              <w:rPr>
                <w:sz w:val="16"/>
              </w:rPr>
              <w:t>wind speed (kt and mph)</w:t>
            </w:r>
          </w:p>
        </w:tc>
        <w:tc>
          <w:tcPr>
            <w:tcW w:type="dxa" w:w="1707"/>
          </w:tcPr>
          <w:p>
            <w:pPr>
              <w:spacing w:after="0"/>
              <w:jc w:val="right"/>
            </w:pPr>
            <w:r>
              <w:rPr>
                <w:sz w:val="16"/>
              </w:rPr>
              <w:t>86 records, 1979 to 2026</w:t>
            </w:r>
          </w:p>
        </w:tc>
        <w:tc>
          <w:tcPr>
            <w:tcW w:type="dxa" w:w="1601"/>
          </w:tcPr>
          <w:p>
            <w:pPr>
              <w:spacing w:after="0"/>
              <w:jc w:val="left"/>
            </w:pPr>
            <w:r>
              <w:rPr>
                <w:sz w:val="16"/>
              </w:rPr>
              <w:t>50 kt (58 mph) to 61 kt (70 mph) (median 50 kt (58 mph)); 61 with a recorded value</w:t>
            </w:r>
          </w:p>
        </w:tc>
        <w:tc>
          <w:tcPr>
            <w:tcW w:type="dxa" w:w="1570"/>
          </w:tcPr>
          <w:p>
            <w:pPr>
              <w:spacing w:after="0"/>
              <w:jc w:val="left"/>
            </w:pPr>
            <w:r>
              <w:rPr>
                <w:sz w:val="16"/>
              </w:rPr>
              <w:t>61 kt (70 mph) estimated gust, Thunderstorm Wind, 2008-06-16</w:t>
            </w:r>
          </w:p>
        </w:tc>
        <w:tc>
          <w:tcPr>
            <w:tcW w:type="dxa" w:w="1641"/>
          </w:tcPr>
          <w:p>
            <w:pPr>
              <w:spacing w:after="0"/>
              <w:jc w:val="left"/>
            </w:pPr>
            <w:r>
              <w:rPr>
                <w:sz w:val="16"/>
              </w:rPr>
              <w:t>Thunderstorm Wind, 2023-09-07, $20,000 property; $0 crops (2023 dollars)</w:t>
            </w:r>
          </w:p>
        </w:tc>
        <w:tc>
          <w:tcPr>
            <w:tcW w:type="dxa" w:w="1670"/>
          </w:tcPr>
          <w:p>
            <w:pPr>
              <w:spacing w:after="0"/>
              <w:jc w:val="left"/>
            </w:pPr>
            <w:r>
              <w:rPr>
                <w:sz w:val="16"/>
              </w:rPr>
              <w:t>Event records naming jurisdictions in the plan: Richmond city (52 records).</w:t>
            </w:r>
          </w:p>
        </w:tc>
        <w:tc>
          <w:tcPr>
            <w:tcW w:type="dxa" w:w="1732"/>
          </w:tcPr>
          <w:p>
            <w:pPr>
              <w:spacing w:after="0"/>
              <w:jc w:val="left"/>
            </w:pPr>
          </w:p>
        </w:tc>
      </w:tr>
      <w:tr>
        <w:trPr>
          <w:cantSplit/>
        </w:trPr>
        <w:tc>
          <w:tcPr>
            <w:tcW w:type="dxa" w:w="2119"/>
          </w:tcPr>
          <w:p>
            <w:pPr>
              <w:spacing w:after="0"/>
              <w:jc w:val="left"/>
            </w:pPr>
            <w:r>
              <w:rPr>
                <w:sz w:val="16"/>
              </w:rPr>
              <w:t>Tornado</w:t>
            </w:r>
          </w:p>
        </w:tc>
        <w:tc>
          <w:tcPr>
            <w:tcW w:type="dxa" w:w="2072"/>
          </w:tcPr>
          <w:p>
            <w:pPr>
              <w:spacing w:after="0"/>
              <w:jc w:val="left"/>
            </w:pPr>
            <w:r>
              <w:rPr>
                <w:sz w:val="16"/>
              </w:rPr>
              <w:t>Enhanced Fujita (Fujita before Feb 2007)</w:t>
            </w:r>
          </w:p>
        </w:tc>
        <w:tc>
          <w:tcPr>
            <w:tcW w:type="dxa" w:w="1707"/>
          </w:tcPr>
          <w:p>
            <w:pPr>
              <w:spacing w:after="0"/>
              <w:jc w:val="right"/>
            </w:pPr>
            <w:r>
              <w:rPr>
                <w:sz w:val="16"/>
              </w:rPr>
              <w:t>14 records, 1951 to 2018</w:t>
            </w:r>
          </w:p>
        </w:tc>
        <w:tc>
          <w:tcPr>
            <w:tcW w:type="dxa" w:w="1601"/>
          </w:tcPr>
          <w:p>
            <w:pPr>
              <w:spacing w:after="0"/>
              <w:jc w:val="left"/>
            </w:pPr>
            <w:r>
              <w:rPr>
                <w:sz w:val="16"/>
              </w:rPr>
              <w:t>F/EF0 to F/EF2 (median F/EF0); 12 with a recorded value</w:t>
            </w:r>
          </w:p>
        </w:tc>
        <w:tc>
          <w:tcPr>
            <w:tcW w:type="dxa" w:w="1570"/>
          </w:tcPr>
          <w:p>
            <w:pPr>
              <w:spacing w:after="0"/>
              <w:jc w:val="left"/>
            </w:pPr>
            <w:r>
              <w:rPr>
                <w:sz w:val="16"/>
              </w:rPr>
              <w:t>F2 tornado, 1951-06-13, 4.1 mi path length (whole path, pre-1996), 350 yd wide, $250,000 property; crops not recorded (1951 dollars), 12 direct injuries</w:t>
            </w:r>
          </w:p>
        </w:tc>
        <w:tc>
          <w:tcPr>
            <w:tcW w:type="dxa" w:w="1641"/>
          </w:tcPr>
          <w:p>
            <w:pPr>
              <w:spacing w:after="0"/>
              <w:jc w:val="left"/>
            </w:pPr>
            <w:r>
              <w:rPr>
                <w:sz w:val="16"/>
              </w:rPr>
              <w:t>Tornado, 2010-10-27, $500,000 property; $0 crops (2010 dollars)</w:t>
            </w:r>
          </w:p>
        </w:tc>
        <w:tc>
          <w:tcPr>
            <w:tcW w:type="dxa" w:w="1670"/>
          </w:tcPr>
          <w:p>
            <w:pPr>
              <w:spacing w:after="0"/>
              <w:jc w:val="left"/>
            </w:pPr>
            <w:r>
              <w:rPr>
                <w:sz w:val="16"/>
              </w:rPr>
              <w:t>Event records naming jurisdictions in the plan: Richmond city (9 records).</w:t>
            </w:r>
          </w:p>
        </w:tc>
        <w:tc>
          <w:tcPr>
            <w:tcW w:type="dxa" w:w="173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119"/>
          </w:tcPr>
          <w:p>
            <w:pPr>
              <w:spacing w:after="0"/>
              <w:jc w:val="left"/>
            </w:pPr>
            <w:r>
              <w:rPr>
                <w:sz w:val="16"/>
              </w:rPr>
              <w:t>Wildfire</w:t>
            </w:r>
          </w:p>
        </w:tc>
        <w:tc>
          <w:tcPr>
            <w:tcW w:type="dxa" w:w="2072"/>
          </w:tcPr>
          <w:p>
            <w:pPr>
              <w:spacing w:after="0"/>
              <w:jc w:val="left"/>
            </w:pPr>
            <w:r>
              <w:rPr>
                <w:sz w:val="16"/>
              </w:rPr>
              <w:t>acres burned (local data)</w:t>
            </w:r>
          </w:p>
        </w:tc>
        <w:tc>
          <w:tcPr>
            <w:tcW w:type="dxa" w:w="1707"/>
          </w:tcPr>
          <w:p>
            <w:pPr>
              <w:spacing w:after="0"/>
              <w:jc w:val="right"/>
            </w:pPr>
            <w:r>
              <w:rPr>
                <w:sz w:val="16"/>
              </w:rPr>
              <w:t>0</w:t>
            </w:r>
          </w:p>
        </w:tc>
        <w:tc>
          <w:tcPr>
            <w:tcW w:type="dxa" w:w="1601"/>
          </w:tcPr>
          <w:p>
            <w:pPr>
              <w:spacing w:after="0"/>
              <w:jc w:val="left"/>
            </w:pPr>
          </w:p>
        </w:tc>
        <w:tc>
          <w:tcPr>
            <w:tcW w:type="dxa" w:w="1570"/>
          </w:tcPr>
          <w:p>
            <w:pPr>
              <w:spacing w:after="0"/>
              <w:jc w:val="left"/>
            </w:pPr>
          </w:p>
        </w:tc>
        <w:tc>
          <w:tcPr>
            <w:tcW w:type="dxa" w:w="1641"/>
          </w:tcPr>
          <w:p>
            <w:pPr>
              <w:spacing w:after="0"/>
              <w:jc w:val="left"/>
            </w:pPr>
          </w:p>
        </w:tc>
        <w:tc>
          <w:tcPr>
            <w:tcW w:type="dxa" w:w="1670"/>
          </w:tcPr>
          <w:p>
            <w:pPr>
              <w:spacing w:after="0"/>
              <w:jc w:val="left"/>
            </w:pPr>
          </w:p>
        </w:tc>
        <w:tc>
          <w:tcPr>
            <w:tcW w:type="dxa" w:w="1732"/>
          </w:tcPr>
          <w:p>
            <w:pPr>
              <w:spacing w:after="0"/>
              <w:jc w:val="left"/>
            </w:pPr>
          </w:p>
        </w:tc>
      </w:tr>
      <w:tr>
        <w:trPr>
          <w:cantSplit/>
        </w:trPr>
        <w:tc>
          <w:tcPr>
            <w:tcW w:type="dxa" w:w="2119"/>
          </w:tcPr>
          <w:p>
            <w:pPr>
              <w:spacing w:after="0"/>
              <w:jc w:val="left"/>
            </w:pPr>
            <w:r>
              <w:rPr>
                <w:sz w:val="16"/>
              </w:rPr>
              <w:t>Winter Storm, Heavy Snow, Blizzard, Lake-Effect Snow, Winter Weather, Sleet</w:t>
            </w:r>
          </w:p>
        </w:tc>
        <w:tc>
          <w:tcPr>
            <w:tcW w:type="dxa" w:w="2072"/>
          </w:tcPr>
          <w:p>
            <w:pPr>
              <w:spacing w:after="0"/>
              <w:jc w:val="left"/>
            </w:pPr>
            <w:r>
              <w:rPr>
                <w:sz w:val="16"/>
              </w:rPr>
              <w:t>none in data (snowfall: local data)</w:t>
            </w:r>
          </w:p>
        </w:tc>
        <w:tc>
          <w:tcPr>
            <w:tcW w:type="dxa" w:w="1707"/>
          </w:tcPr>
          <w:p>
            <w:pPr>
              <w:spacing w:after="0"/>
              <w:jc w:val="right"/>
            </w:pPr>
            <w:r>
              <w:rPr>
                <w:sz w:val="16"/>
              </w:rPr>
              <w:t>22 records, 2016 to 2025 (22 zone-level)</w:t>
            </w:r>
          </w:p>
        </w:tc>
        <w:tc>
          <w:tcPr>
            <w:tcW w:type="dxa" w:w="1601"/>
          </w:tcPr>
          <w:p>
            <w:pPr>
              <w:spacing w:after="0"/>
              <w:jc w:val="left"/>
            </w:pPr>
          </w:p>
        </w:tc>
        <w:tc>
          <w:tcPr>
            <w:tcW w:type="dxa" w:w="1570"/>
          </w:tcPr>
          <w:p>
            <w:pPr>
              <w:spacing w:after="0"/>
              <w:jc w:val="left"/>
            </w:pPr>
            <w:r>
              <w:rPr>
                <w:sz w:val="16"/>
              </w:rPr>
              <w:t>Winter Storm, 2021-02-18, $30,000 property; $0 crops (2021 dollars); NWS zone VAZ515</w:t>
            </w:r>
          </w:p>
        </w:tc>
        <w:tc>
          <w:tcPr>
            <w:tcW w:type="dxa" w:w="1641"/>
          </w:tcPr>
          <w:p>
            <w:pPr>
              <w:spacing w:after="0"/>
              <w:jc w:val="left"/>
            </w:pPr>
          </w:p>
        </w:tc>
        <w:tc>
          <w:tcPr>
            <w:tcW w:type="dxa" w:w="1670"/>
          </w:tcPr>
          <w:p>
            <w:pPr>
              <w:spacing w:after="0"/>
              <w:jc w:val="left"/>
            </w:pPr>
            <w:r>
              <w:rPr>
                <w:sz w:val="16"/>
              </w:rPr>
              <w:t>Countywide (zone-level records).</w:t>
            </w:r>
          </w:p>
        </w:tc>
        <w:tc>
          <w:tcPr>
            <w:tcW w:type="dxa" w:w="173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1"/>
        <w:gridCol w:w="2486"/>
        <w:gridCol w:w="2232"/>
        <w:gridCol w:w="2664"/>
        <w:gridCol w:w="135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1"/>
            <w:shd w:val="clear" w:color="auto" w:fill="E8E8E8"/>
          </w:tcPr>
          <w:p>
            <w:pPr>
              <w:spacing w:after="0"/>
              <w:jc w:val="left"/>
            </w:pPr>
            <w:r>
              <w:rPr>
                <w:b/>
                <w:sz w:val="16"/>
              </w:rPr>
              <w:t>Type</w:t>
            </w:r>
          </w:p>
        </w:tc>
        <w:tc>
          <w:tcPr>
            <w:tcW w:type="dxa" w:w="2486"/>
            <w:shd w:val="clear" w:color="auto" w:fill="E8E8E8"/>
          </w:tcPr>
          <w:p>
            <w:pPr>
              <w:spacing w:after="0"/>
              <w:jc w:val="left"/>
            </w:pPr>
            <w:r>
              <w:rPr>
                <w:b/>
                <w:sz w:val="16"/>
              </w:rPr>
              <w:t>Title</w:t>
            </w:r>
          </w:p>
        </w:tc>
        <w:tc>
          <w:tcPr>
            <w:tcW w:type="dxa" w:w="2232"/>
            <w:shd w:val="clear" w:color="auto" w:fill="E8E8E8"/>
          </w:tcPr>
          <w:p>
            <w:pPr>
              <w:spacing w:after="0"/>
              <w:jc w:val="left"/>
            </w:pPr>
            <w:r>
              <w:rPr>
                <w:b/>
                <w:sz w:val="16"/>
              </w:rPr>
              <w:t>Mapped hazard</w:t>
            </w:r>
          </w:p>
        </w:tc>
        <w:tc>
          <w:tcPr>
            <w:tcW w:type="dxa" w:w="26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7"/>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71"/>
          </w:tcPr>
          <w:p>
            <w:pPr>
              <w:spacing w:after="0"/>
              <w:jc w:val="left"/>
            </w:pPr>
            <w:r>
              <w:rPr>
                <w:sz w:val="16"/>
              </w:rPr>
              <w:t>Emergency</w:t>
            </w:r>
          </w:p>
        </w:tc>
        <w:tc>
          <w:tcPr>
            <w:tcW w:type="dxa" w:w="2486"/>
          </w:tcPr>
          <w:p>
            <w:pPr>
              <w:spacing w:after="0"/>
              <w:jc w:val="left"/>
            </w:pPr>
            <w:r>
              <w:rPr>
                <w:sz w:val="16"/>
              </w:rPr>
              <w:t>Severe Winter Storm</w:t>
            </w:r>
          </w:p>
        </w:tc>
        <w:tc>
          <w:tcPr>
            <w:tcW w:type="dxa" w:w="2232"/>
          </w:tcPr>
          <w:p>
            <w:pPr>
              <w:spacing w:after="0"/>
              <w:jc w:val="left"/>
            </w:pPr>
            <w:r>
              <w:rPr>
                <w:sz w:val="16"/>
              </w:rPr>
              <w:t>Winter Weather</w:t>
            </w:r>
          </w:p>
        </w:tc>
        <w:tc>
          <w:tcPr>
            <w:tcW w:type="dxa" w:w="2664"/>
          </w:tcPr>
          <w:p>
            <w:pPr>
              <w:spacing w:after="0"/>
              <w:jc w:val="right"/>
            </w:pPr>
            <w:r>
              <w:rPr>
                <w:sz w:val="16"/>
              </w:rPr>
              <w:t>no Public Assistance recorded</w:t>
            </w:r>
          </w:p>
        </w:tc>
        <w:tc>
          <w:tcPr>
            <w:tcW w:type="dxa" w:w="135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71"/>
          </w:tcPr>
          <w:p>
            <w:pPr>
              <w:spacing w:after="0"/>
              <w:jc w:val="left"/>
            </w:pPr>
            <w:r>
              <w:rPr>
                <w:sz w:val="16"/>
              </w:rPr>
              <w:t>Major disaster</w:t>
            </w:r>
          </w:p>
        </w:tc>
        <w:tc>
          <w:tcPr>
            <w:tcW w:type="dxa" w:w="2486"/>
          </w:tcPr>
          <w:p>
            <w:pPr>
              <w:spacing w:after="0"/>
              <w:jc w:val="left"/>
            </w:pPr>
            <w:r>
              <w:rPr>
                <w:sz w:val="16"/>
              </w:rPr>
              <w:t>COVID-19 Pandemic</w:t>
            </w:r>
          </w:p>
        </w:tc>
        <w:tc>
          <w:tcPr>
            <w:tcW w:type="dxa" w:w="2232"/>
          </w:tcPr>
          <w:p>
            <w:pPr>
              <w:spacing w:after="0"/>
              <w:jc w:val="left"/>
            </w:pPr>
            <w:r>
              <w:rPr>
                <w:sz w:val="16"/>
              </w:rPr>
              <w:t>Non-natural, not counted</w:t>
            </w:r>
          </w:p>
        </w:tc>
        <w:tc>
          <w:tcPr>
            <w:tcW w:type="dxa" w:w="2664"/>
          </w:tcPr>
          <w:p>
            <w:pPr>
              <w:spacing w:after="0"/>
              <w:jc w:val="right"/>
            </w:pPr>
            <w:r>
              <w:rPr>
                <w:sz w:val="16"/>
              </w:rPr>
              <w:t>$6,672,042.77</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71"/>
          </w:tcPr>
          <w:p>
            <w:pPr>
              <w:spacing w:after="0"/>
              <w:jc w:val="left"/>
            </w:pPr>
            <w:r>
              <w:rPr>
                <w:sz w:val="16"/>
              </w:rPr>
              <w:t>Emergency</w:t>
            </w:r>
          </w:p>
        </w:tc>
        <w:tc>
          <w:tcPr>
            <w:tcW w:type="dxa" w:w="2486"/>
          </w:tcPr>
          <w:p>
            <w:pPr>
              <w:spacing w:after="0"/>
              <w:jc w:val="left"/>
            </w:pPr>
            <w:r>
              <w:rPr>
                <w:sz w:val="16"/>
              </w:rPr>
              <w:t>COVID-19</w:t>
            </w:r>
          </w:p>
        </w:tc>
        <w:tc>
          <w:tcPr>
            <w:tcW w:type="dxa" w:w="2232"/>
          </w:tcPr>
          <w:p>
            <w:pPr>
              <w:spacing w:after="0"/>
              <w:jc w:val="left"/>
            </w:pPr>
            <w:r>
              <w:rPr>
                <w:sz w:val="16"/>
              </w:rPr>
              <w:t>Non-natural, not counted</w:t>
            </w:r>
          </w:p>
        </w:tc>
        <w:tc>
          <w:tcPr>
            <w:tcW w:type="dxa" w:w="2664"/>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r>
              <w:rPr>
                <w:sz w:val="16"/>
              </w:rPr>
              <w:t>same incident as DR-4512</w:t>
            </w:r>
          </w:p>
        </w:tc>
      </w:tr>
      <w:tr>
        <w:trPr>
          <w:cantSplit/>
        </w:trPr>
        <w:tc>
          <w:tcPr>
            <w:tcW w:type="dxa" w:w="1037"/>
          </w:tcPr>
          <w:p>
            <w:pPr>
              <w:spacing w:after="0"/>
              <w:jc w:val="left"/>
            </w:pPr>
            <w:r>
              <w:rPr>
                <w:sz w:val="16"/>
              </w:rPr>
              <w:t>2018-10-15</w:t>
            </w:r>
          </w:p>
        </w:tc>
        <w:tc>
          <w:tcPr>
            <w:tcW w:type="dxa" w:w="1037"/>
          </w:tcPr>
          <w:p>
            <w:pPr>
              <w:spacing w:after="0"/>
              <w:jc w:val="left"/>
            </w:pPr>
            <w:r>
              <w:rPr>
                <w:sz w:val="16"/>
              </w:rPr>
              <w:t>2018-09-08</w:t>
            </w:r>
          </w:p>
        </w:tc>
        <w:tc>
          <w:tcPr>
            <w:tcW w:type="dxa" w:w="1037"/>
          </w:tcPr>
          <w:p>
            <w:pPr>
              <w:spacing w:after="0"/>
              <w:jc w:val="left"/>
            </w:pPr>
            <w:r>
              <w:rPr>
                <w:sz w:val="16"/>
              </w:rPr>
              <w:t>DR-4401-VA</w:t>
            </w:r>
          </w:p>
        </w:tc>
        <w:tc>
          <w:tcPr>
            <w:tcW w:type="dxa" w:w="1371"/>
          </w:tcPr>
          <w:p>
            <w:pPr>
              <w:spacing w:after="0"/>
              <w:jc w:val="left"/>
            </w:pPr>
            <w:r>
              <w:rPr>
                <w:sz w:val="16"/>
              </w:rPr>
              <w:t>Major disaster</w:t>
            </w:r>
          </w:p>
        </w:tc>
        <w:tc>
          <w:tcPr>
            <w:tcW w:type="dxa" w:w="2486"/>
          </w:tcPr>
          <w:p>
            <w:pPr>
              <w:spacing w:after="0"/>
              <w:jc w:val="left"/>
            </w:pPr>
            <w:r>
              <w:rPr>
                <w:sz w:val="16"/>
              </w:rPr>
              <w:t>Hurricane Florence</w:t>
            </w:r>
          </w:p>
        </w:tc>
        <w:tc>
          <w:tcPr>
            <w:tcW w:type="dxa" w:w="2232"/>
          </w:tcPr>
          <w:p>
            <w:pPr>
              <w:spacing w:after="0"/>
              <w:jc w:val="left"/>
            </w:pPr>
            <w:r>
              <w:rPr>
                <w:sz w:val="16"/>
              </w:rPr>
              <w:t>Hurricane</w:t>
            </w:r>
          </w:p>
        </w:tc>
        <w:tc>
          <w:tcPr>
            <w:tcW w:type="dxa" w:w="2664"/>
          </w:tcPr>
          <w:p>
            <w:pPr>
              <w:spacing w:after="0"/>
              <w:jc w:val="right"/>
            </w:pPr>
            <w:r>
              <w:rPr>
                <w:sz w:val="16"/>
              </w:rPr>
              <w:t>$189,336.63</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71"/>
          </w:tcPr>
          <w:p>
            <w:pPr>
              <w:spacing w:after="0"/>
              <w:jc w:val="left"/>
            </w:pPr>
            <w:r>
              <w:rPr>
                <w:sz w:val="16"/>
              </w:rPr>
              <w:t>Emergency</w:t>
            </w:r>
          </w:p>
        </w:tc>
        <w:tc>
          <w:tcPr>
            <w:tcW w:type="dxa" w:w="2486"/>
          </w:tcPr>
          <w:p>
            <w:pPr>
              <w:spacing w:after="0"/>
              <w:jc w:val="left"/>
            </w:pPr>
            <w:r>
              <w:rPr>
                <w:sz w:val="16"/>
              </w:rPr>
              <w:t>Hurricane Florence</w:t>
            </w:r>
          </w:p>
        </w:tc>
        <w:tc>
          <w:tcPr>
            <w:tcW w:type="dxa" w:w="2232"/>
          </w:tcPr>
          <w:p>
            <w:pPr>
              <w:spacing w:after="0"/>
              <w:jc w:val="left"/>
            </w:pPr>
            <w:r>
              <w:rPr>
                <w:sz w:val="16"/>
              </w:rPr>
              <w:t>Hurricane</w:t>
            </w:r>
          </w:p>
        </w:tc>
        <w:tc>
          <w:tcPr>
            <w:tcW w:type="dxa" w:w="2664"/>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r>
              <w:rPr>
                <w:sz w:val="16"/>
              </w:rPr>
              <w:t>same incident as DR-4401</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71"/>
          </w:tcPr>
          <w:p>
            <w:pPr>
              <w:spacing w:after="0"/>
              <w:jc w:val="left"/>
            </w:pPr>
            <w:r>
              <w:rPr>
                <w:sz w:val="16"/>
              </w:rPr>
              <w:t>Emergency</w:t>
            </w:r>
          </w:p>
        </w:tc>
        <w:tc>
          <w:tcPr>
            <w:tcW w:type="dxa" w:w="2486"/>
          </w:tcPr>
          <w:p>
            <w:pPr>
              <w:spacing w:after="0"/>
              <w:jc w:val="left"/>
            </w:pPr>
            <w:r>
              <w:rPr>
                <w:sz w:val="16"/>
              </w:rPr>
              <w:t>Hurricane Sandy</w:t>
            </w:r>
          </w:p>
        </w:tc>
        <w:tc>
          <w:tcPr>
            <w:tcW w:type="dxa" w:w="2232"/>
          </w:tcPr>
          <w:p>
            <w:pPr>
              <w:spacing w:after="0"/>
              <w:jc w:val="left"/>
            </w:pPr>
            <w:r>
              <w:rPr>
                <w:sz w:val="16"/>
              </w:rPr>
              <w:t>Hurricane</w:t>
            </w:r>
          </w:p>
        </w:tc>
        <w:tc>
          <w:tcPr>
            <w:tcW w:type="dxa" w:w="2664"/>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71"/>
          </w:tcPr>
          <w:p>
            <w:pPr>
              <w:spacing w:after="0"/>
              <w:jc w:val="left"/>
            </w:pPr>
            <w:r>
              <w:rPr>
                <w:sz w:val="16"/>
              </w:rPr>
              <w:t>Major disaster</w:t>
            </w:r>
          </w:p>
        </w:tc>
        <w:tc>
          <w:tcPr>
            <w:tcW w:type="dxa" w:w="2486"/>
          </w:tcPr>
          <w:p>
            <w:pPr>
              <w:spacing w:after="0"/>
              <w:jc w:val="left"/>
            </w:pPr>
            <w:r>
              <w:rPr>
                <w:sz w:val="16"/>
              </w:rPr>
              <w:t>Hurricane Irene</w:t>
            </w:r>
          </w:p>
        </w:tc>
        <w:tc>
          <w:tcPr>
            <w:tcW w:type="dxa" w:w="2232"/>
          </w:tcPr>
          <w:p>
            <w:pPr>
              <w:spacing w:after="0"/>
              <w:jc w:val="left"/>
            </w:pPr>
            <w:r>
              <w:rPr>
                <w:sz w:val="16"/>
              </w:rPr>
              <w:t>Hurricane</w:t>
            </w:r>
          </w:p>
        </w:tc>
        <w:tc>
          <w:tcPr>
            <w:tcW w:type="dxa" w:w="2664"/>
          </w:tcPr>
          <w:p>
            <w:pPr>
              <w:spacing w:after="0"/>
              <w:jc w:val="right"/>
            </w:pPr>
            <w:r>
              <w:rPr>
                <w:sz w:val="16"/>
              </w:rPr>
              <w:t>$1,907,918.11</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EM-3329-VA</w:t>
            </w:r>
          </w:p>
        </w:tc>
        <w:tc>
          <w:tcPr>
            <w:tcW w:type="dxa" w:w="1371"/>
          </w:tcPr>
          <w:p>
            <w:pPr>
              <w:spacing w:after="0"/>
              <w:jc w:val="left"/>
            </w:pPr>
            <w:r>
              <w:rPr>
                <w:sz w:val="16"/>
              </w:rPr>
              <w:t>Emergency</w:t>
            </w:r>
          </w:p>
        </w:tc>
        <w:tc>
          <w:tcPr>
            <w:tcW w:type="dxa" w:w="2486"/>
          </w:tcPr>
          <w:p>
            <w:pPr>
              <w:spacing w:after="0"/>
              <w:jc w:val="left"/>
            </w:pPr>
            <w:r>
              <w:rPr>
                <w:sz w:val="16"/>
              </w:rPr>
              <w:t>Hurricane Irene</w:t>
            </w:r>
          </w:p>
        </w:tc>
        <w:tc>
          <w:tcPr>
            <w:tcW w:type="dxa" w:w="2232"/>
          </w:tcPr>
          <w:p>
            <w:pPr>
              <w:spacing w:after="0"/>
              <w:jc w:val="left"/>
            </w:pPr>
            <w:r>
              <w:rPr>
                <w:sz w:val="16"/>
              </w:rPr>
              <w:t>Hurricane</w:t>
            </w:r>
          </w:p>
        </w:tc>
        <w:tc>
          <w:tcPr>
            <w:tcW w:type="dxa" w:w="2664"/>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r>
              <w:rPr>
                <w:sz w:val="16"/>
              </w:rPr>
              <w:t>same incident as DR-4024</w:t>
            </w:r>
          </w:p>
        </w:tc>
      </w:tr>
      <w:tr>
        <w:trPr>
          <w:cantSplit/>
        </w:trPr>
        <w:tc>
          <w:tcPr>
            <w:tcW w:type="dxa" w:w="1037"/>
          </w:tcPr>
          <w:p>
            <w:pPr>
              <w:spacing w:after="0"/>
              <w:jc w:val="left"/>
            </w:pPr>
            <w:r>
              <w:rPr>
                <w:sz w:val="16"/>
              </w:rPr>
              <w:t>2006-09-22</w:t>
            </w:r>
          </w:p>
        </w:tc>
        <w:tc>
          <w:tcPr>
            <w:tcW w:type="dxa" w:w="1037"/>
          </w:tcPr>
          <w:p>
            <w:pPr>
              <w:spacing w:after="0"/>
              <w:jc w:val="left"/>
            </w:pPr>
            <w:r>
              <w:rPr>
                <w:sz w:val="16"/>
              </w:rPr>
              <w:t>2006-08-29</w:t>
            </w:r>
          </w:p>
        </w:tc>
        <w:tc>
          <w:tcPr>
            <w:tcW w:type="dxa" w:w="1037"/>
          </w:tcPr>
          <w:p>
            <w:pPr>
              <w:spacing w:after="0"/>
              <w:jc w:val="left"/>
            </w:pPr>
            <w:r>
              <w:rPr>
                <w:sz w:val="16"/>
              </w:rPr>
              <w:t>DR-1661-VA</w:t>
            </w:r>
          </w:p>
        </w:tc>
        <w:tc>
          <w:tcPr>
            <w:tcW w:type="dxa" w:w="1371"/>
          </w:tcPr>
          <w:p>
            <w:pPr>
              <w:spacing w:after="0"/>
              <w:jc w:val="left"/>
            </w:pPr>
            <w:r>
              <w:rPr>
                <w:sz w:val="16"/>
              </w:rPr>
              <w:t>Major disaster</w:t>
            </w:r>
          </w:p>
        </w:tc>
        <w:tc>
          <w:tcPr>
            <w:tcW w:type="dxa" w:w="2486"/>
          </w:tcPr>
          <w:p>
            <w:pPr>
              <w:spacing w:after="0"/>
              <w:jc w:val="left"/>
            </w:pPr>
            <w:r>
              <w:rPr>
                <w:sz w:val="16"/>
              </w:rPr>
              <w:t>Tropical Depression Ernesto, Severe Storms and Flooding</w:t>
            </w:r>
          </w:p>
        </w:tc>
        <w:tc>
          <w:tcPr>
            <w:tcW w:type="dxa" w:w="2232"/>
          </w:tcPr>
          <w:p>
            <w:pPr>
              <w:spacing w:after="0"/>
              <w:jc w:val="left"/>
            </w:pPr>
            <w:r>
              <w:rPr>
                <w:sz w:val="16"/>
              </w:rPr>
              <w:t>Hurricane; Inland Flooding</w:t>
            </w:r>
          </w:p>
        </w:tc>
        <w:tc>
          <w:tcPr>
            <w:tcW w:type="dxa" w:w="2664"/>
          </w:tcPr>
          <w:p>
            <w:pPr>
              <w:spacing w:after="0"/>
              <w:jc w:val="right"/>
            </w:pPr>
            <w:r>
              <w:rPr>
                <w:sz w:val="16"/>
              </w:rPr>
              <w:t>$30,059,564.59</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71"/>
          </w:tcPr>
          <w:p>
            <w:pPr>
              <w:spacing w:after="0"/>
              <w:jc w:val="left"/>
            </w:pPr>
            <w:r>
              <w:rPr>
                <w:sz w:val="16"/>
              </w:rPr>
              <w:t>Emergency</w:t>
            </w:r>
          </w:p>
        </w:tc>
        <w:tc>
          <w:tcPr>
            <w:tcW w:type="dxa" w:w="2486"/>
          </w:tcPr>
          <w:p>
            <w:pPr>
              <w:spacing w:after="0"/>
              <w:jc w:val="left"/>
            </w:pPr>
            <w:r>
              <w:rPr>
                <w:sz w:val="16"/>
              </w:rPr>
              <w:t>Hurricane Katrina Evacuation</w:t>
            </w:r>
          </w:p>
        </w:tc>
        <w:tc>
          <w:tcPr>
            <w:tcW w:type="dxa" w:w="2232"/>
          </w:tcPr>
          <w:p>
            <w:pPr>
              <w:spacing w:after="0"/>
              <w:jc w:val="left"/>
            </w:pPr>
            <w:r>
              <w:rPr>
                <w:sz w:val="16"/>
              </w:rPr>
              <w:t>Hurricane: evacuation support, not a local hazard event; not counted</w:t>
            </w:r>
          </w:p>
        </w:tc>
        <w:tc>
          <w:tcPr>
            <w:tcW w:type="dxa" w:w="2664"/>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2004-09-03</w:t>
            </w:r>
          </w:p>
        </w:tc>
        <w:tc>
          <w:tcPr>
            <w:tcW w:type="dxa" w:w="1037"/>
          </w:tcPr>
          <w:p>
            <w:pPr>
              <w:spacing w:after="0"/>
              <w:jc w:val="left"/>
            </w:pPr>
            <w:r>
              <w:rPr>
                <w:sz w:val="16"/>
              </w:rPr>
              <w:t>2004-08-30</w:t>
            </w:r>
          </w:p>
        </w:tc>
        <w:tc>
          <w:tcPr>
            <w:tcW w:type="dxa" w:w="1037"/>
          </w:tcPr>
          <w:p>
            <w:pPr>
              <w:spacing w:after="0"/>
              <w:jc w:val="left"/>
            </w:pPr>
            <w:r>
              <w:rPr>
                <w:sz w:val="16"/>
              </w:rPr>
              <w:t>DR-1544-VA</w:t>
            </w:r>
          </w:p>
        </w:tc>
        <w:tc>
          <w:tcPr>
            <w:tcW w:type="dxa" w:w="1371"/>
          </w:tcPr>
          <w:p>
            <w:pPr>
              <w:spacing w:after="0"/>
              <w:jc w:val="left"/>
            </w:pPr>
            <w:r>
              <w:rPr>
                <w:sz w:val="16"/>
              </w:rPr>
              <w:t>Major disaster</w:t>
            </w:r>
          </w:p>
        </w:tc>
        <w:tc>
          <w:tcPr>
            <w:tcW w:type="dxa" w:w="2486"/>
          </w:tcPr>
          <w:p>
            <w:pPr>
              <w:spacing w:after="0"/>
              <w:jc w:val="left"/>
            </w:pPr>
            <w:r>
              <w:rPr>
                <w:sz w:val="16"/>
              </w:rPr>
              <w:t>Severe Storms, Flooding and Tornadoes Associated W Td Gaston</w:t>
            </w:r>
          </w:p>
        </w:tc>
        <w:tc>
          <w:tcPr>
            <w:tcW w:type="dxa" w:w="2232"/>
          </w:tcPr>
          <w:p>
            <w:pPr>
              <w:spacing w:after="0"/>
              <w:jc w:val="left"/>
            </w:pPr>
            <w:r>
              <w:rPr>
                <w:sz w:val="16"/>
              </w:rPr>
              <w:t>Inland Flooding; Tornado</w:t>
            </w:r>
          </w:p>
        </w:tc>
        <w:tc>
          <w:tcPr>
            <w:tcW w:type="dxa" w:w="2664"/>
          </w:tcPr>
          <w:p>
            <w:pPr>
              <w:spacing w:after="0"/>
              <w:jc w:val="right"/>
            </w:pPr>
            <w:r>
              <w:rPr>
                <w:sz w:val="16"/>
              </w:rPr>
              <w:t>$12,090,898.07</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71"/>
          </w:tcPr>
          <w:p>
            <w:pPr>
              <w:spacing w:after="0"/>
              <w:jc w:val="left"/>
            </w:pPr>
            <w:r>
              <w:rPr>
                <w:sz w:val="16"/>
              </w:rPr>
              <w:t>Major disaster</w:t>
            </w:r>
          </w:p>
        </w:tc>
        <w:tc>
          <w:tcPr>
            <w:tcW w:type="dxa" w:w="2486"/>
          </w:tcPr>
          <w:p>
            <w:pPr>
              <w:spacing w:after="0"/>
              <w:jc w:val="left"/>
            </w:pPr>
            <w:r>
              <w:rPr>
                <w:sz w:val="16"/>
              </w:rPr>
              <w:t>Hurricane Isabel</w:t>
            </w:r>
          </w:p>
        </w:tc>
        <w:tc>
          <w:tcPr>
            <w:tcW w:type="dxa" w:w="2232"/>
          </w:tcPr>
          <w:p>
            <w:pPr>
              <w:spacing w:after="0"/>
              <w:jc w:val="left"/>
            </w:pPr>
            <w:r>
              <w:rPr>
                <w:sz w:val="16"/>
              </w:rPr>
              <w:t>Hurricane</w:t>
            </w:r>
          </w:p>
        </w:tc>
        <w:tc>
          <w:tcPr>
            <w:tcW w:type="dxa" w:w="2664"/>
          </w:tcPr>
          <w:p>
            <w:pPr>
              <w:spacing w:after="0"/>
              <w:jc w:val="right"/>
            </w:pPr>
            <w:r>
              <w:rPr>
                <w:sz w:val="16"/>
              </w:rPr>
              <w:t>$7,496,194.49</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71"/>
          </w:tcPr>
          <w:p>
            <w:pPr>
              <w:spacing w:after="0"/>
              <w:jc w:val="left"/>
            </w:pPr>
            <w:r>
              <w:rPr>
                <w:sz w:val="16"/>
              </w:rPr>
              <w:t>Major disaster</w:t>
            </w:r>
          </w:p>
        </w:tc>
        <w:tc>
          <w:tcPr>
            <w:tcW w:type="dxa" w:w="2486"/>
          </w:tcPr>
          <w:p>
            <w:pPr>
              <w:spacing w:after="0"/>
              <w:jc w:val="left"/>
            </w:pPr>
            <w:r>
              <w:rPr>
                <w:sz w:val="16"/>
              </w:rPr>
              <w:t>Severe Winter Storms</w:t>
            </w:r>
          </w:p>
        </w:tc>
        <w:tc>
          <w:tcPr>
            <w:tcW w:type="dxa" w:w="2232"/>
          </w:tcPr>
          <w:p>
            <w:pPr>
              <w:spacing w:after="0"/>
              <w:jc w:val="left"/>
            </w:pPr>
            <w:r>
              <w:rPr>
                <w:sz w:val="16"/>
              </w:rPr>
              <w:t>Winter Weather</w:t>
            </w:r>
          </w:p>
        </w:tc>
        <w:tc>
          <w:tcPr>
            <w:tcW w:type="dxa" w:w="2664"/>
          </w:tcPr>
          <w:p>
            <w:pPr>
              <w:spacing w:after="0"/>
              <w:jc w:val="right"/>
            </w:pPr>
            <w:r>
              <w:rPr>
                <w:sz w:val="16"/>
              </w:rPr>
              <w:t>$239,470.11</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71"/>
          </w:tcPr>
          <w:p>
            <w:pPr>
              <w:spacing w:after="0"/>
              <w:jc w:val="left"/>
            </w:pPr>
            <w:r>
              <w:rPr>
                <w:sz w:val="16"/>
              </w:rPr>
              <w:t>Major disaster</w:t>
            </w:r>
          </w:p>
        </w:tc>
        <w:tc>
          <w:tcPr>
            <w:tcW w:type="dxa" w:w="2486"/>
          </w:tcPr>
          <w:p>
            <w:pPr>
              <w:spacing w:after="0"/>
              <w:jc w:val="left"/>
            </w:pPr>
            <w:r>
              <w:rPr>
                <w:sz w:val="16"/>
              </w:rPr>
              <w:t>Hurricane Floyd Major Disaster Declarations</w:t>
            </w:r>
          </w:p>
        </w:tc>
        <w:tc>
          <w:tcPr>
            <w:tcW w:type="dxa" w:w="2232"/>
          </w:tcPr>
          <w:p>
            <w:pPr>
              <w:spacing w:after="0"/>
              <w:jc w:val="left"/>
            </w:pPr>
            <w:r>
              <w:rPr>
                <w:sz w:val="16"/>
              </w:rPr>
              <w:t>Hurricane</w:t>
            </w:r>
          </w:p>
        </w:tc>
        <w:tc>
          <w:tcPr>
            <w:tcW w:type="dxa" w:w="2664"/>
          </w:tcPr>
          <w:p>
            <w:pPr>
              <w:spacing w:after="0"/>
              <w:jc w:val="right"/>
            </w:pPr>
            <w:r>
              <w:rPr>
                <w:sz w:val="16"/>
              </w:rPr>
              <w:t>PA not declared for this county</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71"/>
          </w:tcPr>
          <w:p>
            <w:pPr>
              <w:spacing w:after="0"/>
              <w:jc w:val="left"/>
            </w:pPr>
            <w:r>
              <w:rPr>
                <w:sz w:val="16"/>
              </w:rPr>
              <w:t>Major disaster</w:t>
            </w:r>
          </w:p>
        </w:tc>
        <w:tc>
          <w:tcPr>
            <w:tcW w:type="dxa" w:w="2486"/>
          </w:tcPr>
          <w:p>
            <w:pPr>
              <w:spacing w:after="0"/>
              <w:jc w:val="left"/>
            </w:pPr>
            <w:r>
              <w:rPr>
                <w:sz w:val="16"/>
              </w:rPr>
              <w:t>Blizzard of 96 (Severe Snow Storm)</w:t>
            </w:r>
          </w:p>
        </w:tc>
        <w:tc>
          <w:tcPr>
            <w:tcW w:type="dxa" w:w="2232"/>
          </w:tcPr>
          <w:p>
            <w:pPr>
              <w:spacing w:after="0"/>
              <w:jc w:val="left"/>
            </w:pPr>
            <w:r>
              <w:rPr>
                <w:sz w:val="16"/>
              </w:rPr>
              <w:t>Winter Weather</w:t>
            </w:r>
          </w:p>
        </w:tc>
        <w:tc>
          <w:tcPr>
            <w:tcW w:type="dxa" w:w="2664"/>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71"/>
          </w:tcPr>
          <w:p>
            <w:pPr>
              <w:spacing w:after="0"/>
              <w:jc w:val="left"/>
            </w:pPr>
            <w:r>
              <w:rPr>
                <w:sz w:val="16"/>
              </w:rPr>
              <w:t>Major disaster</w:t>
            </w:r>
          </w:p>
        </w:tc>
        <w:tc>
          <w:tcPr>
            <w:tcW w:type="dxa" w:w="2486"/>
          </w:tcPr>
          <w:p>
            <w:pPr>
              <w:spacing w:after="0"/>
              <w:jc w:val="left"/>
            </w:pPr>
            <w:r>
              <w:rPr>
                <w:sz w:val="16"/>
              </w:rPr>
              <w:t>Severe Ice Storms, Flooding</w:t>
            </w:r>
          </w:p>
        </w:tc>
        <w:tc>
          <w:tcPr>
            <w:tcW w:type="dxa" w:w="2232"/>
          </w:tcPr>
          <w:p>
            <w:pPr>
              <w:spacing w:after="0"/>
              <w:jc w:val="left"/>
            </w:pPr>
            <w:r>
              <w:rPr>
                <w:sz w:val="16"/>
              </w:rPr>
              <w:t>Winter Weather (primary); also designated: Inland Flooding</w:t>
            </w:r>
          </w:p>
        </w:tc>
        <w:tc>
          <w:tcPr>
            <w:tcW w:type="dxa" w:w="2664"/>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71"/>
          </w:tcPr>
          <w:p>
            <w:pPr>
              <w:spacing w:after="0"/>
              <w:jc w:val="left"/>
            </w:pPr>
            <w:r>
              <w:rPr>
                <w:sz w:val="16"/>
              </w:rPr>
              <w:t>Emergency</w:t>
            </w:r>
          </w:p>
        </w:tc>
        <w:tc>
          <w:tcPr>
            <w:tcW w:type="dxa" w:w="2486"/>
          </w:tcPr>
          <w:p>
            <w:pPr>
              <w:spacing w:after="0"/>
              <w:jc w:val="left"/>
            </w:pPr>
            <w:r>
              <w:rPr>
                <w:sz w:val="16"/>
              </w:rPr>
              <w:t>Severe Winter Storm</w:t>
            </w:r>
          </w:p>
        </w:tc>
        <w:tc>
          <w:tcPr>
            <w:tcW w:type="dxa" w:w="2232"/>
          </w:tcPr>
          <w:p>
            <w:pPr>
              <w:spacing w:after="0"/>
              <w:jc w:val="left"/>
            </w:pPr>
            <w:r>
              <w:rPr>
                <w:sz w:val="16"/>
              </w:rPr>
              <w:t>Winter Weather</w:t>
            </w:r>
          </w:p>
        </w:tc>
        <w:tc>
          <w:tcPr>
            <w:tcW w:type="dxa" w:w="2664"/>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71"/>
          </w:tcPr>
          <w:p>
            <w:pPr>
              <w:spacing w:after="0"/>
              <w:jc w:val="left"/>
            </w:pPr>
            <w:r>
              <w:rPr>
                <w:sz w:val="16"/>
              </w:rPr>
              <w:t>Major disaster</w:t>
            </w:r>
          </w:p>
        </w:tc>
        <w:tc>
          <w:tcPr>
            <w:tcW w:type="dxa" w:w="2486"/>
          </w:tcPr>
          <w:p>
            <w:pPr>
              <w:spacing w:after="0"/>
              <w:jc w:val="left"/>
            </w:pPr>
            <w:r>
              <w:rPr>
                <w:sz w:val="16"/>
              </w:rPr>
              <w:t>Severe Storms &amp; Flooding</w:t>
            </w:r>
          </w:p>
        </w:tc>
        <w:tc>
          <w:tcPr>
            <w:tcW w:type="dxa" w:w="2232"/>
          </w:tcPr>
          <w:p>
            <w:pPr>
              <w:spacing w:after="0"/>
              <w:jc w:val="left"/>
            </w:pPr>
            <w:r>
              <w:rPr>
                <w:sz w:val="16"/>
              </w:rPr>
              <w:t>Inland Flooding</w:t>
            </w:r>
          </w:p>
        </w:tc>
        <w:tc>
          <w:tcPr>
            <w:tcW w:type="dxa" w:w="2664"/>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DR-525-VA</w:t>
            </w:r>
          </w:p>
        </w:tc>
        <w:tc>
          <w:tcPr>
            <w:tcW w:type="dxa" w:w="1371"/>
          </w:tcPr>
          <w:p>
            <w:pPr>
              <w:spacing w:after="0"/>
              <w:jc w:val="left"/>
            </w:pPr>
            <w:r>
              <w:rPr>
                <w:sz w:val="16"/>
              </w:rPr>
              <w:t>Major disaster</w:t>
            </w:r>
          </w:p>
        </w:tc>
        <w:tc>
          <w:tcPr>
            <w:tcW w:type="dxa" w:w="2486"/>
          </w:tcPr>
          <w:p>
            <w:pPr>
              <w:spacing w:after="0"/>
              <w:jc w:val="left"/>
            </w:pPr>
            <w:r>
              <w:rPr>
                <w:sz w:val="16"/>
              </w:rPr>
              <w:t>Ice Conditions</w:t>
            </w:r>
          </w:p>
        </w:tc>
        <w:tc>
          <w:tcPr>
            <w:tcW w:type="dxa" w:w="2232"/>
          </w:tcPr>
          <w:p>
            <w:pPr>
              <w:spacing w:after="0"/>
              <w:jc w:val="left"/>
            </w:pPr>
            <w:r>
              <w:rPr>
                <w:sz w:val="16"/>
              </w:rPr>
              <w:t>Cold Wave</w:t>
            </w:r>
          </w:p>
        </w:tc>
        <w:tc>
          <w:tcPr>
            <w:tcW w:type="dxa" w:w="2664"/>
          </w:tcPr>
          <w:p>
            <w:pPr>
              <w:spacing w:after="0"/>
              <w:jc w:val="right"/>
            </w:pPr>
            <w:r>
              <w:rPr>
                <w:sz w:val="16"/>
              </w:rPr>
              <w:t>PA not declared for this county</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71"/>
          </w:tcPr>
          <w:p>
            <w:pPr>
              <w:spacing w:after="0"/>
              <w:jc w:val="left"/>
            </w:pPr>
            <w:r>
              <w:rPr>
                <w:sz w:val="16"/>
              </w:rPr>
              <w:t>Major disaster</w:t>
            </w:r>
          </w:p>
        </w:tc>
        <w:tc>
          <w:tcPr>
            <w:tcW w:type="dxa" w:w="2486"/>
          </w:tcPr>
          <w:p>
            <w:pPr>
              <w:spacing w:after="0"/>
              <w:jc w:val="left"/>
            </w:pPr>
            <w:r>
              <w:rPr>
                <w:sz w:val="16"/>
              </w:rPr>
              <w:t>Tropical Storm Agnes</w:t>
            </w:r>
          </w:p>
        </w:tc>
        <w:tc>
          <w:tcPr>
            <w:tcW w:type="dxa" w:w="2232"/>
          </w:tcPr>
          <w:p>
            <w:pPr>
              <w:spacing w:after="0"/>
              <w:jc w:val="left"/>
            </w:pPr>
            <w:r>
              <w:rPr>
                <w:sz w:val="16"/>
              </w:rPr>
              <w:t>Inland Flooding (primary); also designated: Hurricane</w:t>
            </w:r>
          </w:p>
        </w:tc>
        <w:tc>
          <w:tcPr>
            <w:tcW w:type="dxa" w:w="2664"/>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$43,151.32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$29,650.94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9,650.94"/>
        <w:tblDescription w:val="Hazard Plain table b1d_pa_other"/>
      </w:tblPr>
      <w:tblGrid>
        <w:gridCol w:w="1590"/>
        <w:gridCol w:w="1590"/>
        <w:gridCol w:w="2959"/>
        <w:gridCol w:w="6382"/>
        <w:gridCol w:w="1590"/>
      </w:tblGrid>
      <w:tr>
        <w:trPr>
          <w:cantSplit/>
          <w:tblHeader/>
        </w:trPr>
        <w:tc>
          <w:tcPr>
            <w:tcW w:type="dxa" w:w="1590"/>
            <w:shd w:val="clear" w:color="auto" w:fill="E8E8E8"/>
          </w:tcPr>
          <w:p>
            <w:pPr>
              <w:spacing w:after="0"/>
              <w:jc w:val="left"/>
            </w:pPr>
            <w:r>
              <w:rPr>
                <w:b/>
                <w:sz w:val="16"/>
              </w:rPr>
              <w:t>FEMA number</w:t>
            </w:r>
          </w:p>
        </w:tc>
        <w:tc>
          <w:tcPr>
            <w:tcW w:type="dxa" w:w="1590"/>
            <w:shd w:val="clear" w:color="auto" w:fill="E8E8E8"/>
          </w:tcPr>
          <w:p>
            <w:pPr>
              <w:spacing w:after="0"/>
              <w:jc w:val="left"/>
            </w:pPr>
            <w:r>
              <w:rPr>
                <w:b/>
                <w:sz w:val="16"/>
              </w:rPr>
              <w:t>Declared</w:t>
            </w:r>
          </w:p>
        </w:tc>
        <w:tc>
          <w:tcPr>
            <w:tcW w:type="dxa" w:w="2959"/>
            <w:shd w:val="clear" w:color="auto" w:fill="E8E8E8"/>
          </w:tcPr>
          <w:p>
            <w:pPr>
              <w:spacing w:after="0"/>
              <w:jc w:val="left"/>
            </w:pPr>
            <w:r>
              <w:rPr>
                <w:b/>
                <w:sz w:val="16"/>
              </w:rPr>
              <w:t>Title</w:t>
            </w:r>
          </w:p>
        </w:tc>
        <w:tc>
          <w:tcPr>
            <w:tcW w:type="dxa" w:w="6382"/>
            <w:shd w:val="clear" w:color="auto" w:fill="E8E8E8"/>
          </w:tcPr>
          <w:p>
            <w:pPr>
              <w:spacing w:after="0"/>
              <w:jc w:val="left"/>
            </w:pPr>
            <w:r>
              <w:rPr>
                <w:b/>
                <w:sz w:val="16"/>
              </w:rPr>
              <w:t>Applicant</w:t>
            </w:r>
          </w:p>
        </w:tc>
        <w:tc>
          <w:tcPr>
            <w:tcW w:type="dxa" w:w="159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90"/>
          </w:tcPr>
          <w:p>
            <w:pPr>
              <w:spacing w:after="0"/>
              <w:jc w:val="left"/>
            </w:pPr>
            <w:r>
              <w:rPr>
                <w:sz w:val="16"/>
              </w:rPr>
              <w:t>DR-1392-VA</w:t>
            </w:r>
          </w:p>
        </w:tc>
        <w:tc>
          <w:tcPr>
            <w:tcW w:type="dxa" w:w="1590"/>
          </w:tcPr>
          <w:p>
            <w:pPr>
              <w:spacing w:after="0"/>
              <w:jc w:val="left"/>
            </w:pPr>
            <w:r>
              <w:rPr>
                <w:sz w:val="16"/>
              </w:rPr>
              <w:t>2001-09-21</w:t>
            </w:r>
          </w:p>
        </w:tc>
        <w:tc>
          <w:tcPr>
            <w:tcW w:type="dxa" w:w="2959"/>
          </w:tcPr>
          <w:p>
            <w:pPr>
              <w:spacing w:after="0"/>
              <w:jc w:val="left"/>
            </w:pPr>
            <w:r>
              <w:rPr>
                <w:sz w:val="16"/>
              </w:rPr>
              <w:t>Fires and Explosions</w:t>
            </w:r>
          </w:p>
        </w:tc>
        <w:tc>
          <w:tcPr>
            <w:tcW w:type="dxa" w:w="6382"/>
          </w:tcPr>
          <w:p>
            <w:pPr>
              <w:spacing w:after="0"/>
              <w:jc w:val="left"/>
            </w:pPr>
            <w:r>
              <w:rPr>
                <w:sz w:val="16"/>
              </w:rPr>
              <w:t>Virginia Alcoholic Beverage Control Authority</w:t>
            </w:r>
          </w:p>
        </w:tc>
        <w:tc>
          <w:tcPr>
            <w:tcW w:type="dxa" w:w="1590"/>
          </w:tcPr>
          <w:p>
            <w:pPr>
              <w:spacing w:after="0"/>
              <w:jc w:val="right"/>
            </w:pPr>
            <w:r>
              <w:rPr>
                <w:sz w:val="16"/>
              </w:rPr>
              <w:t>$29,650.94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25</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84</w:t>
            </w:r>
          </w:p>
        </w:tc>
        <w:tc>
          <w:tcPr>
            <w:tcW w:type="dxa" w:w="1159"/>
          </w:tcPr>
          <w:p>
            <w:pPr>
              <w:spacing w:after="0"/>
              <w:jc w:val="right"/>
            </w:pPr>
            <w:r>
              <w:rPr>
                <w:sz w:val="16"/>
              </w:rPr>
              <w:t>54</w:t>
            </w:r>
          </w:p>
        </w:tc>
        <w:tc>
          <w:tcPr>
            <w:tcW w:type="dxa" w:w="2116"/>
          </w:tcPr>
          <w:p>
            <w:pPr>
              <w:spacing w:after="0"/>
              <w:jc w:val="right"/>
            </w:pPr>
            <w:r>
              <w:rPr>
                <w:sz w:val="16"/>
              </w:rPr>
              <w:t>13</w:t>
            </w:r>
          </w:p>
        </w:tc>
        <w:tc>
          <w:tcPr>
            <w:tcW w:type="dxa" w:w="786"/>
          </w:tcPr>
          <w:p>
            <w:pPr>
              <w:spacing w:after="0"/>
              <w:jc w:val="right"/>
            </w:pPr>
            <w:r>
              <w:rPr>
                <w:sz w:val="16"/>
              </w:rPr>
              <w:t>55</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87</w:t>
            </w:r>
          </w:p>
        </w:tc>
        <w:tc>
          <w:tcPr>
            <w:tcW w:type="dxa" w:w="1159"/>
          </w:tcPr>
          <w:p>
            <w:pPr>
              <w:spacing w:after="0"/>
              <w:jc w:val="right"/>
            </w:pPr>
            <w:r>
              <w:rPr>
                <w:sz w:val="16"/>
              </w:rPr>
              <w:t>28</w:t>
            </w:r>
          </w:p>
        </w:tc>
        <w:tc>
          <w:tcPr>
            <w:tcW w:type="dxa" w:w="2116"/>
          </w:tcPr>
          <w:p>
            <w:pPr>
              <w:spacing w:after="0"/>
              <w:jc w:val="right"/>
            </w:pPr>
            <w:r>
              <w:rPr>
                <w:sz w:val="16"/>
              </w:rPr>
              <w:t>3</w:t>
            </w:r>
          </w:p>
        </w:tc>
        <w:tc>
          <w:tcPr>
            <w:tcW w:type="dxa" w:w="786"/>
          </w:tcPr>
          <w:p>
            <w:pPr>
              <w:spacing w:after="0"/>
              <w:jc w:val="right"/>
            </w:pPr>
            <w:r>
              <w:rPr>
                <w:sz w:val="16"/>
              </w:rPr>
              <w:t>29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22</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0"/>
        <w:gridCol w:w="3011"/>
        <w:gridCol w:w="930"/>
        <w:gridCol w:w="2608"/>
        <w:gridCol w:w="1039"/>
        <w:gridCol w:w="238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0"/>
            <w:shd w:val="clear" w:color="auto" w:fill="E8E8E8"/>
          </w:tcPr>
          <w:p>
            <w:pPr>
              <w:spacing w:after="0"/>
              <w:jc w:val="left"/>
            </w:pPr>
            <w:r>
              <w:rPr>
                <w:b/>
                <w:sz w:val="16"/>
              </w:rPr>
              <w:t>Magnitude or extent</w:t>
            </w:r>
          </w:p>
        </w:tc>
        <w:tc>
          <w:tcPr>
            <w:tcW w:type="dxa" w:w="3011"/>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8"/>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3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2025-06-23</w:t>
            </w:r>
          </w:p>
        </w:tc>
        <w:tc>
          <w:tcPr>
            <w:tcW w:type="dxa" w:w="1215"/>
          </w:tcPr>
          <w:p>
            <w:pPr>
              <w:spacing w:after="0"/>
              <w:jc w:val="left"/>
            </w:pPr>
            <w:r>
              <w:rPr>
                <w:sz w:val="16"/>
              </w:rPr>
              <w:t>Excessive Heat</w:t>
            </w:r>
          </w:p>
        </w:tc>
        <w:tc>
          <w:tcPr>
            <w:tcW w:type="dxa" w:w="1890"/>
          </w:tcPr>
          <w:p>
            <w:pPr>
              <w:spacing w:after="0"/>
              <w:jc w:val="left"/>
            </w:pPr>
          </w:p>
        </w:tc>
        <w:tc>
          <w:tcPr>
            <w:tcW w:type="dxa" w:w="3011"/>
          </w:tcPr>
          <w:p>
            <w:pPr>
              <w:spacing w:after="0"/>
              <w:jc w:val="left"/>
            </w:pPr>
            <w:r>
              <w:rPr>
                <w:sz w:val="16"/>
              </w:rPr>
              <w:t>$0 property; $0 crops (zone total, 2025 dollars)</w:t>
            </w:r>
          </w:p>
        </w:tc>
        <w:tc>
          <w:tcPr>
            <w:tcW w:type="dxa" w:w="930"/>
          </w:tcPr>
          <w:p>
            <w:pPr>
              <w:spacing w:after="0"/>
              <w:jc w:val="right"/>
            </w:pPr>
            <w:r>
              <w:rPr>
                <w:sz w:val="16"/>
              </w:rPr>
              <w:t>0, 0</w:t>
            </w:r>
          </w:p>
        </w:tc>
        <w:tc>
          <w:tcPr>
            <w:tcW w:type="dxa" w:w="2608"/>
          </w:tcPr>
          <w:p>
            <w:pPr>
              <w:spacing w:after="0"/>
              <w:jc w:val="left"/>
            </w:pPr>
            <w:r>
              <w:rPr>
                <w:sz w:val="16"/>
              </w:rPr>
              <w:t>NWS zone VAZ515 (WESTERN HENRICO), zone-level</w:t>
            </w:r>
          </w:p>
        </w:tc>
        <w:tc>
          <w:tcPr>
            <w:tcW w:type="dxa" w:w="1039"/>
          </w:tcPr>
          <w:p>
            <w:pPr>
              <w:spacing w:after="0"/>
              <w:jc w:val="left"/>
            </w:pPr>
            <w:r>
              <w:rPr>
                <w:sz w:val="16"/>
              </w:rPr>
              <w:t>new since last plan; within last 5 years</w:t>
            </w:r>
          </w:p>
        </w:tc>
        <w:tc>
          <w:tcPr>
            <w:tcW w:type="dxa" w:w="2382"/>
          </w:tcPr>
          <w:p>
            <w:pPr>
              <w:spacing w:after="0"/>
              <w:jc w:val="left"/>
            </w:pPr>
            <w:r>
              <w:rPr>
                <w:sz w:val="16"/>
              </w:rPr>
              <w:t>B1-c worst recorded: Excessive Heat, Heat</w:t>
            </w:r>
          </w:p>
        </w:tc>
      </w:tr>
      <w:tr>
        <w:trPr>
          <w:cantSplit/>
        </w:trPr>
        <w:tc>
          <w:tcPr>
            <w:tcW w:type="dxa" w:w="1037"/>
          </w:tcPr>
          <w:p>
            <w:pPr>
              <w:spacing w:after="0"/>
              <w:jc w:val="left"/>
            </w:pPr>
            <w:r>
              <w:rPr>
                <w:sz w:val="16"/>
              </w:rPr>
              <w:t>2024-08-26</w:t>
            </w:r>
          </w:p>
        </w:tc>
        <w:tc>
          <w:tcPr>
            <w:tcW w:type="dxa" w:w="1215"/>
          </w:tcPr>
          <w:p>
            <w:pPr>
              <w:spacing w:after="0"/>
              <w:jc w:val="left"/>
            </w:pPr>
            <w:r>
              <w:rPr>
                <w:sz w:val="16"/>
              </w:rPr>
              <w:t>Lightning</w:t>
            </w:r>
          </w:p>
        </w:tc>
        <w:tc>
          <w:tcPr>
            <w:tcW w:type="dxa" w:w="1890"/>
          </w:tcPr>
          <w:p>
            <w:pPr>
              <w:spacing w:after="0"/>
              <w:jc w:val="left"/>
            </w:pPr>
          </w:p>
        </w:tc>
        <w:tc>
          <w:tcPr>
            <w:tcW w:type="dxa" w:w="3011"/>
          </w:tcPr>
          <w:p>
            <w:pPr>
              <w:spacing w:after="0"/>
              <w:jc w:val="left"/>
            </w:pPr>
            <w:r>
              <w:rPr>
                <w:sz w:val="16"/>
              </w:rPr>
              <w:t>$10,000 property; $0 crops (2024 dollars)</w:t>
            </w:r>
          </w:p>
        </w:tc>
        <w:tc>
          <w:tcPr>
            <w:tcW w:type="dxa" w:w="930"/>
          </w:tcPr>
          <w:p>
            <w:pPr>
              <w:spacing w:after="0"/>
              <w:jc w:val="right"/>
            </w:pPr>
            <w:r>
              <w:rPr>
                <w:sz w:val="16"/>
              </w:rPr>
              <w:t>0, 0</w:t>
            </w:r>
          </w:p>
        </w:tc>
        <w:tc>
          <w:tcPr>
            <w:tcW w:type="dxa" w:w="2608"/>
          </w:tcPr>
          <w:p>
            <w:pPr>
              <w:spacing w:after="0"/>
              <w:jc w:val="left"/>
            </w:pPr>
            <w:r>
              <w:rPr>
                <w:sz w:val="16"/>
              </w:rPr>
              <w:t>WELLFORD</w:t>
            </w:r>
          </w:p>
        </w:tc>
        <w:tc>
          <w:tcPr>
            <w:tcW w:type="dxa" w:w="1039"/>
          </w:tcPr>
          <w:p>
            <w:pPr>
              <w:spacing w:after="0"/>
              <w:jc w:val="left"/>
            </w:pPr>
            <w:r>
              <w:rPr>
                <w:sz w:val="16"/>
              </w:rPr>
              <w:t>new since last plan; within last 5 years</w:t>
            </w:r>
          </w:p>
        </w:tc>
        <w:tc>
          <w:tcPr>
            <w:tcW w:type="dxa" w:w="2382"/>
          </w:tcPr>
          <w:p>
            <w:pPr>
              <w:spacing w:after="0"/>
              <w:jc w:val="left"/>
            </w:pPr>
            <w:r>
              <w:rPr>
                <w:sz w:val="16"/>
              </w:rPr>
              <w:t>B1-c worst recorded: Lightning</w:t>
            </w:r>
          </w:p>
        </w:tc>
      </w:tr>
      <w:tr>
        <w:trPr>
          <w:cantSplit/>
        </w:trPr>
        <w:tc>
          <w:tcPr>
            <w:tcW w:type="dxa" w:w="1037"/>
          </w:tcPr>
          <w:p>
            <w:pPr>
              <w:spacing w:after="0"/>
              <w:jc w:val="left"/>
            </w:pPr>
            <w:r>
              <w:rPr>
                <w:sz w:val="16"/>
              </w:rPr>
              <w:t>2023-09-07</w:t>
            </w:r>
          </w:p>
        </w:tc>
        <w:tc>
          <w:tcPr>
            <w:tcW w:type="dxa" w:w="1215"/>
          </w:tcPr>
          <w:p>
            <w:pPr>
              <w:spacing w:after="0"/>
              <w:jc w:val="left"/>
            </w:pPr>
            <w:r>
              <w:rPr>
                <w:sz w:val="16"/>
              </w:rPr>
              <w:t>Thunderstorm Wind</w:t>
            </w:r>
          </w:p>
        </w:tc>
        <w:tc>
          <w:tcPr>
            <w:tcW w:type="dxa" w:w="1890"/>
          </w:tcPr>
          <w:p>
            <w:pPr>
              <w:spacing w:after="0"/>
              <w:jc w:val="left"/>
            </w:pPr>
            <w:r>
              <w:rPr>
                <w:sz w:val="16"/>
              </w:rPr>
              <w:t>50 kt (58 mph) estimated gust</w:t>
            </w:r>
          </w:p>
        </w:tc>
        <w:tc>
          <w:tcPr>
            <w:tcW w:type="dxa" w:w="3011"/>
          </w:tcPr>
          <w:p>
            <w:pPr>
              <w:spacing w:after="0"/>
              <w:jc w:val="left"/>
            </w:pPr>
            <w:r>
              <w:rPr>
                <w:sz w:val="16"/>
              </w:rPr>
              <w:t>$20,000 property; $0 crops (2023 dollars)</w:t>
            </w:r>
          </w:p>
        </w:tc>
        <w:tc>
          <w:tcPr>
            <w:tcW w:type="dxa" w:w="930"/>
          </w:tcPr>
          <w:p>
            <w:pPr>
              <w:spacing w:after="0"/>
              <w:jc w:val="right"/>
            </w:pPr>
            <w:r>
              <w:rPr>
                <w:sz w:val="16"/>
              </w:rPr>
              <w:t>0, 0</w:t>
            </w:r>
          </w:p>
        </w:tc>
        <w:tc>
          <w:tcPr>
            <w:tcW w:type="dxa" w:w="2608"/>
          </w:tcPr>
          <w:p>
            <w:pPr>
              <w:spacing w:after="0"/>
              <w:jc w:val="left"/>
            </w:pPr>
            <w:r>
              <w:rPr>
                <w:sz w:val="16"/>
              </w:rPr>
              <w:t>RICHMOND</w:t>
            </w:r>
          </w:p>
        </w:tc>
        <w:tc>
          <w:tcPr>
            <w:tcW w:type="dxa" w:w="1039"/>
          </w:tcPr>
          <w:p>
            <w:pPr>
              <w:spacing w:after="0"/>
              <w:jc w:val="left"/>
            </w:pPr>
            <w:r>
              <w:rPr>
                <w:sz w:val="16"/>
              </w:rPr>
              <w:t>new since last plan; within last 5 years</w:t>
            </w:r>
          </w:p>
        </w:tc>
        <w:tc>
          <w:tcPr>
            <w:tcW w:type="dxa" w:w="2382"/>
          </w:tcPr>
          <w:p>
            <w:pPr>
              <w:spacing w:after="0"/>
              <w:jc w:val="left"/>
            </w:pPr>
            <w:r>
              <w:rPr>
                <w:sz w:val="16"/>
              </w:rPr>
              <w:t>B1-c most damaging: Thunderstorm Wind</w:t>
            </w:r>
          </w:p>
        </w:tc>
      </w:tr>
      <w:tr>
        <w:trPr>
          <w:cantSplit/>
        </w:trPr>
        <w:tc>
          <w:tcPr>
            <w:tcW w:type="dxa" w:w="1037"/>
          </w:tcPr>
          <w:p>
            <w:pPr>
              <w:spacing w:after="0"/>
              <w:jc w:val="left"/>
            </w:pPr>
            <w:r>
              <w:rPr>
                <w:sz w:val="16"/>
              </w:rPr>
              <w:t>2021-02-18</w:t>
            </w:r>
          </w:p>
        </w:tc>
        <w:tc>
          <w:tcPr>
            <w:tcW w:type="dxa" w:w="1215"/>
          </w:tcPr>
          <w:p>
            <w:pPr>
              <w:spacing w:after="0"/>
              <w:jc w:val="left"/>
            </w:pPr>
            <w:r>
              <w:rPr>
                <w:sz w:val="16"/>
              </w:rPr>
              <w:t>Winter Storm</w:t>
            </w:r>
          </w:p>
        </w:tc>
        <w:tc>
          <w:tcPr>
            <w:tcW w:type="dxa" w:w="1890"/>
          </w:tcPr>
          <w:p>
            <w:pPr>
              <w:spacing w:after="0"/>
              <w:jc w:val="left"/>
            </w:pPr>
          </w:p>
        </w:tc>
        <w:tc>
          <w:tcPr>
            <w:tcW w:type="dxa" w:w="3011"/>
          </w:tcPr>
          <w:p>
            <w:pPr>
              <w:spacing w:after="0"/>
              <w:jc w:val="left"/>
            </w:pPr>
            <w:r>
              <w:rPr>
                <w:sz w:val="16"/>
              </w:rPr>
              <w:t>$30,000 property; $0 crops (zone total, 2021 dollars)</w:t>
            </w:r>
          </w:p>
        </w:tc>
        <w:tc>
          <w:tcPr>
            <w:tcW w:type="dxa" w:w="930"/>
          </w:tcPr>
          <w:p>
            <w:pPr>
              <w:spacing w:after="0"/>
              <w:jc w:val="right"/>
            </w:pPr>
            <w:r>
              <w:rPr>
                <w:sz w:val="16"/>
              </w:rPr>
              <w:t>0, 0</w:t>
            </w:r>
          </w:p>
        </w:tc>
        <w:tc>
          <w:tcPr>
            <w:tcW w:type="dxa" w:w="2608"/>
          </w:tcPr>
          <w:p>
            <w:pPr>
              <w:spacing w:after="0"/>
              <w:jc w:val="left"/>
            </w:pPr>
            <w:r>
              <w:rPr>
                <w:sz w:val="16"/>
              </w:rPr>
              <w:t>NWS zone VAZ515 (WESTERN HENRICO), zone-level</w:t>
            </w:r>
          </w:p>
        </w:tc>
        <w:tc>
          <w:tcPr>
            <w:tcW w:type="dxa" w:w="1039"/>
          </w:tcPr>
          <w:p>
            <w:pPr>
              <w:spacing w:after="0"/>
              <w:jc w:val="left"/>
            </w:pPr>
          </w:p>
        </w:tc>
        <w:tc>
          <w:tcPr>
            <w:tcW w:type="dxa" w:w="238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215"/>
          </w:tcPr>
          <w:p>
            <w:pPr>
              <w:spacing w:after="0"/>
              <w:jc w:val="left"/>
            </w:pPr>
            <w:r>
              <w:rPr>
                <w:sz w:val="16"/>
              </w:rPr>
              <w:t>Ice Storm</w:t>
            </w:r>
          </w:p>
        </w:tc>
        <w:tc>
          <w:tcPr>
            <w:tcW w:type="dxa" w:w="1890"/>
          </w:tcPr>
          <w:p>
            <w:pPr>
              <w:spacing w:after="0"/>
              <w:jc w:val="left"/>
            </w:pPr>
          </w:p>
        </w:tc>
        <w:tc>
          <w:tcPr>
            <w:tcW w:type="dxa" w:w="3011"/>
          </w:tcPr>
          <w:p>
            <w:pPr>
              <w:spacing w:after="0"/>
              <w:jc w:val="left"/>
            </w:pPr>
            <w:r>
              <w:rPr>
                <w:sz w:val="16"/>
              </w:rPr>
              <w:t>$50,000 property; $0 crops (zone total, 2021 dollars)</w:t>
            </w:r>
          </w:p>
        </w:tc>
        <w:tc>
          <w:tcPr>
            <w:tcW w:type="dxa" w:w="930"/>
          </w:tcPr>
          <w:p>
            <w:pPr>
              <w:spacing w:after="0"/>
              <w:jc w:val="right"/>
            </w:pPr>
            <w:r>
              <w:rPr>
                <w:sz w:val="16"/>
              </w:rPr>
              <w:t>0, 0</w:t>
            </w:r>
          </w:p>
        </w:tc>
        <w:tc>
          <w:tcPr>
            <w:tcW w:type="dxa" w:w="2608"/>
          </w:tcPr>
          <w:p>
            <w:pPr>
              <w:spacing w:after="0"/>
              <w:jc w:val="left"/>
            </w:pPr>
            <w:r>
              <w:rPr>
                <w:sz w:val="16"/>
              </w:rPr>
              <w:t>NWS zone VAZ515 (WESTERN HENRICO), zone-level</w:t>
            </w:r>
          </w:p>
        </w:tc>
        <w:tc>
          <w:tcPr>
            <w:tcW w:type="dxa" w:w="1039"/>
          </w:tcPr>
          <w:p>
            <w:pPr>
              <w:spacing w:after="0"/>
              <w:jc w:val="left"/>
            </w:pPr>
          </w:p>
        </w:tc>
        <w:tc>
          <w:tcPr>
            <w:tcW w:type="dxa" w:w="2382"/>
          </w:tcPr>
          <w:p>
            <w:pPr>
              <w:spacing w:after="0"/>
              <w:jc w:val="left"/>
            </w:pPr>
            <w:r>
              <w:rPr>
                <w:sz w:val="16"/>
              </w:rPr>
              <w:t>B1-c worst recorded: Ice Storm</w:t>
            </w:r>
          </w:p>
        </w:tc>
      </w:tr>
      <w:tr>
        <w:trPr>
          <w:cantSplit/>
        </w:trPr>
        <w:tc>
          <w:tcPr>
            <w:tcW w:type="dxa" w:w="1037"/>
          </w:tcPr>
          <w:p>
            <w:pPr>
              <w:spacing w:after="0"/>
              <w:jc w:val="left"/>
            </w:pPr>
            <w:r>
              <w:rPr>
                <w:sz w:val="16"/>
              </w:rPr>
              <w:t>2018-03-02</w:t>
            </w:r>
          </w:p>
        </w:tc>
        <w:tc>
          <w:tcPr>
            <w:tcW w:type="dxa" w:w="1215"/>
          </w:tcPr>
          <w:p>
            <w:pPr>
              <w:spacing w:after="0"/>
              <w:jc w:val="left"/>
            </w:pPr>
            <w:r>
              <w:rPr>
                <w:sz w:val="16"/>
              </w:rPr>
              <w:t>High Wind</w:t>
            </w:r>
          </w:p>
        </w:tc>
        <w:tc>
          <w:tcPr>
            <w:tcW w:type="dxa" w:w="1890"/>
          </w:tcPr>
          <w:p>
            <w:pPr>
              <w:spacing w:after="0"/>
              <w:jc w:val="left"/>
            </w:pPr>
            <w:r>
              <w:rPr>
                <w:sz w:val="16"/>
              </w:rPr>
              <w:t>50 kt (58 mph) estimated gust</w:t>
            </w:r>
          </w:p>
        </w:tc>
        <w:tc>
          <w:tcPr>
            <w:tcW w:type="dxa" w:w="3011"/>
          </w:tcPr>
          <w:p>
            <w:pPr>
              <w:spacing w:after="0"/>
              <w:jc w:val="left"/>
            </w:pPr>
            <w:r>
              <w:rPr>
                <w:sz w:val="16"/>
              </w:rPr>
              <w:t>$25,000 property; $0 crops (zone total, 2018 dollars)</w:t>
            </w:r>
          </w:p>
        </w:tc>
        <w:tc>
          <w:tcPr>
            <w:tcW w:type="dxa" w:w="930"/>
          </w:tcPr>
          <w:p>
            <w:pPr>
              <w:spacing w:after="0"/>
              <w:jc w:val="right"/>
            </w:pPr>
            <w:r>
              <w:rPr>
                <w:sz w:val="16"/>
              </w:rPr>
              <w:t>0, 0</w:t>
            </w:r>
          </w:p>
        </w:tc>
        <w:tc>
          <w:tcPr>
            <w:tcW w:type="dxa" w:w="2608"/>
          </w:tcPr>
          <w:p>
            <w:pPr>
              <w:spacing w:after="0"/>
              <w:jc w:val="left"/>
            </w:pPr>
            <w:r>
              <w:rPr>
                <w:sz w:val="16"/>
              </w:rPr>
              <w:t>NWS zone VAZ515 (WESTERN HENRICO), zone-level</w:t>
            </w:r>
          </w:p>
        </w:tc>
        <w:tc>
          <w:tcPr>
            <w:tcW w:type="dxa" w:w="1039"/>
          </w:tcPr>
          <w:p>
            <w:pPr>
              <w:spacing w:after="0"/>
              <w:jc w:val="left"/>
            </w:pPr>
          </w:p>
        </w:tc>
        <w:tc>
          <w:tcPr>
            <w:tcW w:type="dxa" w:w="2382"/>
          </w:tcPr>
          <w:p>
            <w:pPr>
              <w:spacing w:after="0"/>
              <w:jc w:val="left"/>
            </w:pPr>
            <w:r>
              <w:rPr>
                <w:sz w:val="16"/>
              </w:rPr>
              <w:t>B1-c worst recorded: High Wind and Strong Wind</w:t>
            </w:r>
          </w:p>
        </w:tc>
      </w:tr>
      <w:tr>
        <w:trPr>
          <w:cantSplit/>
        </w:trPr>
        <w:tc>
          <w:tcPr>
            <w:tcW w:type="dxa" w:w="1037"/>
          </w:tcPr>
          <w:p>
            <w:pPr>
              <w:spacing w:after="0"/>
              <w:jc w:val="left"/>
            </w:pPr>
            <w:r>
              <w:rPr>
                <w:sz w:val="16"/>
              </w:rPr>
              <w:t>2015-06-01</w:t>
            </w:r>
          </w:p>
        </w:tc>
        <w:tc>
          <w:tcPr>
            <w:tcW w:type="dxa" w:w="1215"/>
          </w:tcPr>
          <w:p>
            <w:pPr>
              <w:spacing w:after="0"/>
              <w:jc w:val="left"/>
            </w:pPr>
            <w:r>
              <w:rPr>
                <w:sz w:val="16"/>
              </w:rPr>
              <w:t>Lightning</w:t>
            </w:r>
          </w:p>
        </w:tc>
        <w:tc>
          <w:tcPr>
            <w:tcW w:type="dxa" w:w="1890"/>
          </w:tcPr>
          <w:p>
            <w:pPr>
              <w:spacing w:after="0"/>
              <w:jc w:val="left"/>
            </w:pPr>
          </w:p>
        </w:tc>
        <w:tc>
          <w:tcPr>
            <w:tcW w:type="dxa" w:w="3011"/>
          </w:tcPr>
          <w:p>
            <w:pPr>
              <w:spacing w:after="0"/>
              <w:jc w:val="left"/>
            </w:pPr>
            <w:r>
              <w:rPr>
                <w:sz w:val="16"/>
              </w:rPr>
              <w:t>$5,000 property; $0 crops (2015 dollars)</w:t>
            </w:r>
          </w:p>
        </w:tc>
        <w:tc>
          <w:tcPr>
            <w:tcW w:type="dxa" w:w="930"/>
          </w:tcPr>
          <w:p>
            <w:pPr>
              <w:spacing w:after="0"/>
              <w:jc w:val="right"/>
            </w:pPr>
            <w:r>
              <w:rPr>
                <w:sz w:val="16"/>
              </w:rPr>
              <w:t>0, 1</w:t>
            </w:r>
          </w:p>
        </w:tc>
        <w:tc>
          <w:tcPr>
            <w:tcW w:type="dxa" w:w="2608"/>
          </w:tcPr>
          <w:p>
            <w:pPr>
              <w:spacing w:after="0"/>
              <w:jc w:val="left"/>
            </w:pPr>
            <w:r>
              <w:rPr>
                <w:sz w:val="16"/>
              </w:rPr>
              <w:t>RICHMOND</w:t>
            </w:r>
          </w:p>
        </w:tc>
        <w:tc>
          <w:tcPr>
            <w:tcW w:type="dxa" w:w="1039"/>
          </w:tcPr>
          <w:p>
            <w:pPr>
              <w:spacing w:after="0"/>
              <w:jc w:val="left"/>
            </w:pPr>
          </w:p>
        </w:tc>
        <w:tc>
          <w:tcPr>
            <w:tcW w:type="dxa" w:w="2382"/>
          </w:tcPr>
          <w:p>
            <w:pPr>
              <w:spacing w:after="0"/>
              <w:jc w:val="left"/>
            </w:pPr>
            <w:r>
              <w:rPr>
                <w:sz w:val="16"/>
              </w:rPr>
              <w:t>deaths or injuries recorded</w:t>
            </w:r>
          </w:p>
        </w:tc>
      </w:tr>
      <w:tr>
        <w:trPr>
          <w:cantSplit/>
        </w:trPr>
        <w:tc>
          <w:tcPr>
            <w:tcW w:type="dxa" w:w="1037"/>
          </w:tcPr>
          <w:p>
            <w:pPr>
              <w:spacing w:after="0"/>
              <w:jc w:val="left"/>
            </w:pPr>
            <w:r>
              <w:rPr>
                <w:sz w:val="16"/>
              </w:rPr>
              <w:t>2010-10-27</w:t>
            </w:r>
          </w:p>
        </w:tc>
        <w:tc>
          <w:tcPr>
            <w:tcW w:type="dxa" w:w="1215"/>
          </w:tcPr>
          <w:p>
            <w:pPr>
              <w:spacing w:after="0"/>
              <w:jc w:val="left"/>
            </w:pPr>
            <w:r>
              <w:rPr>
                <w:sz w:val="16"/>
              </w:rPr>
              <w:t>Tornado</w:t>
            </w:r>
          </w:p>
        </w:tc>
        <w:tc>
          <w:tcPr>
            <w:tcW w:type="dxa" w:w="1890"/>
          </w:tcPr>
          <w:p>
            <w:pPr>
              <w:spacing w:after="0"/>
              <w:jc w:val="left"/>
            </w:pPr>
            <w:r>
              <w:rPr>
                <w:sz w:val="16"/>
              </w:rPr>
              <w:t>EF1, 2.36 mi within this county, 200 yd wide</w:t>
            </w:r>
          </w:p>
        </w:tc>
        <w:tc>
          <w:tcPr>
            <w:tcW w:type="dxa" w:w="3011"/>
          </w:tcPr>
          <w:p>
            <w:pPr>
              <w:spacing w:after="0"/>
              <w:jc w:val="left"/>
            </w:pPr>
            <w:r>
              <w:rPr>
                <w:sz w:val="16"/>
              </w:rPr>
              <w:t>$500,000 property; $0 crops (2010 dollars)</w:t>
            </w:r>
          </w:p>
        </w:tc>
        <w:tc>
          <w:tcPr>
            <w:tcW w:type="dxa" w:w="930"/>
          </w:tcPr>
          <w:p>
            <w:pPr>
              <w:spacing w:after="0"/>
              <w:jc w:val="right"/>
            </w:pPr>
            <w:r>
              <w:rPr>
                <w:sz w:val="16"/>
              </w:rPr>
              <w:t>0, 1</w:t>
            </w:r>
          </w:p>
        </w:tc>
        <w:tc>
          <w:tcPr>
            <w:tcW w:type="dxa" w:w="2608"/>
          </w:tcPr>
          <w:p>
            <w:pPr>
              <w:spacing w:after="0"/>
              <w:jc w:val="left"/>
            </w:pPr>
            <w:r>
              <w:rPr>
                <w:sz w:val="16"/>
              </w:rPr>
              <w:t>RICHMOND</w:t>
            </w:r>
          </w:p>
        </w:tc>
        <w:tc>
          <w:tcPr>
            <w:tcW w:type="dxa" w:w="1039"/>
          </w:tcPr>
          <w:p>
            <w:pPr>
              <w:spacing w:after="0"/>
              <w:jc w:val="left"/>
            </w:pPr>
          </w:p>
        </w:tc>
        <w:tc>
          <w:tcPr>
            <w:tcW w:type="dxa" w:w="2382"/>
          </w:tcPr>
          <w:p>
            <w:pPr>
              <w:spacing w:after="0"/>
              <w:jc w:val="left"/>
            </w:pPr>
            <w:r>
              <w:rPr>
                <w:sz w:val="16"/>
              </w:rPr>
              <w:t>B1-c most damaging: Tornado</w:t>
            </w:r>
          </w:p>
        </w:tc>
      </w:tr>
      <w:tr>
        <w:trPr>
          <w:cantSplit/>
        </w:trPr>
        <w:tc>
          <w:tcPr>
            <w:tcW w:type="dxa" w:w="1037"/>
          </w:tcPr>
          <w:p>
            <w:pPr>
              <w:spacing w:after="0"/>
              <w:jc w:val="left"/>
            </w:pPr>
            <w:r>
              <w:rPr>
                <w:sz w:val="16"/>
              </w:rPr>
              <w:t>2008-06-16</w:t>
            </w:r>
          </w:p>
        </w:tc>
        <w:tc>
          <w:tcPr>
            <w:tcW w:type="dxa" w:w="1215"/>
          </w:tcPr>
          <w:p>
            <w:pPr>
              <w:spacing w:after="0"/>
              <w:jc w:val="left"/>
            </w:pPr>
            <w:r>
              <w:rPr>
                <w:sz w:val="16"/>
              </w:rPr>
              <w:t>Thunderstorm Wind</w:t>
            </w:r>
          </w:p>
        </w:tc>
        <w:tc>
          <w:tcPr>
            <w:tcW w:type="dxa" w:w="1890"/>
          </w:tcPr>
          <w:p>
            <w:pPr>
              <w:spacing w:after="0"/>
              <w:jc w:val="left"/>
            </w:pPr>
            <w:r>
              <w:rPr>
                <w:sz w:val="16"/>
              </w:rPr>
              <w:t>61 kt (70 mph) estimated gust</w:t>
            </w:r>
          </w:p>
        </w:tc>
        <w:tc>
          <w:tcPr>
            <w:tcW w:type="dxa" w:w="3011"/>
          </w:tcPr>
          <w:p>
            <w:pPr>
              <w:spacing w:after="0"/>
              <w:jc w:val="left"/>
            </w:pPr>
            <w:r>
              <w:rPr>
                <w:sz w:val="16"/>
              </w:rPr>
              <w:t>$1,000 property; $0 crops (2008 dollars)</w:t>
            </w:r>
          </w:p>
        </w:tc>
        <w:tc>
          <w:tcPr>
            <w:tcW w:type="dxa" w:w="930"/>
          </w:tcPr>
          <w:p>
            <w:pPr>
              <w:spacing w:after="0"/>
              <w:jc w:val="right"/>
            </w:pPr>
            <w:r>
              <w:rPr>
                <w:sz w:val="16"/>
              </w:rPr>
              <w:t>0, 0</w:t>
            </w:r>
          </w:p>
        </w:tc>
        <w:tc>
          <w:tcPr>
            <w:tcW w:type="dxa" w:w="2608"/>
          </w:tcPr>
          <w:p>
            <w:pPr>
              <w:spacing w:after="0"/>
              <w:jc w:val="left"/>
            </w:pPr>
            <w:r>
              <w:rPr>
                <w:sz w:val="16"/>
              </w:rPr>
              <w:t>RICHMOND</w:t>
            </w:r>
          </w:p>
        </w:tc>
        <w:tc>
          <w:tcPr>
            <w:tcW w:type="dxa" w:w="1039"/>
          </w:tcPr>
          <w:p>
            <w:pPr>
              <w:spacing w:after="0"/>
              <w:jc w:val="left"/>
            </w:pPr>
          </w:p>
        </w:tc>
        <w:tc>
          <w:tcPr>
            <w:tcW w:type="dxa" w:w="2382"/>
          </w:tcPr>
          <w:p>
            <w:pPr>
              <w:spacing w:after="0"/>
              <w:jc w:val="left"/>
            </w:pPr>
            <w:r>
              <w:rPr>
                <w:sz w:val="16"/>
              </w:rPr>
              <w:t>B1-c worst recorded: Thunderstorm Wind</w:t>
            </w:r>
          </w:p>
        </w:tc>
      </w:tr>
      <w:tr>
        <w:trPr>
          <w:cantSplit/>
        </w:trPr>
        <w:tc>
          <w:tcPr>
            <w:tcW w:type="dxa" w:w="1037"/>
          </w:tcPr>
          <w:p>
            <w:pPr>
              <w:spacing w:after="0"/>
              <w:jc w:val="left"/>
            </w:pPr>
            <w:r>
              <w:rPr>
                <w:sz w:val="16"/>
              </w:rPr>
              <w:t>2004-08-30</w:t>
            </w:r>
          </w:p>
        </w:tc>
        <w:tc>
          <w:tcPr>
            <w:tcW w:type="dxa" w:w="1215"/>
          </w:tcPr>
          <w:p>
            <w:pPr>
              <w:spacing w:after="0"/>
              <w:jc w:val="left"/>
            </w:pPr>
            <w:r>
              <w:rPr>
                <w:sz w:val="16"/>
              </w:rPr>
              <w:t>Flash Flood</w:t>
            </w:r>
          </w:p>
        </w:tc>
        <w:tc>
          <w:tcPr>
            <w:tcW w:type="dxa" w:w="1890"/>
          </w:tcPr>
          <w:p>
            <w:pPr>
              <w:spacing w:after="0"/>
              <w:jc w:val="left"/>
            </w:pPr>
          </w:p>
        </w:tc>
        <w:tc>
          <w:tcPr>
            <w:tcW w:type="dxa" w:w="3011"/>
          </w:tcPr>
          <w:p>
            <w:pPr>
              <w:spacing w:after="0"/>
              <w:jc w:val="left"/>
            </w:pPr>
            <w:r>
              <w:rPr>
                <w:sz w:val="16"/>
              </w:rPr>
              <w:t>$20,000,000 property; crops not reported (2004 dollars)</w:t>
            </w:r>
          </w:p>
        </w:tc>
        <w:tc>
          <w:tcPr>
            <w:tcW w:type="dxa" w:w="930"/>
          </w:tcPr>
          <w:p>
            <w:pPr>
              <w:spacing w:after="0"/>
              <w:jc w:val="right"/>
            </w:pPr>
            <w:r>
              <w:rPr>
                <w:sz w:val="16"/>
              </w:rPr>
              <w:t>3, 0</w:t>
            </w:r>
          </w:p>
        </w:tc>
        <w:tc>
          <w:tcPr>
            <w:tcW w:type="dxa" w:w="2608"/>
          </w:tcPr>
          <w:p>
            <w:pPr>
              <w:spacing w:after="0"/>
              <w:jc w:val="left"/>
            </w:pPr>
            <w:r>
              <w:rPr>
                <w:sz w:val="16"/>
              </w:rPr>
              <w:t>RICHMOND</w:t>
            </w:r>
          </w:p>
        </w:tc>
        <w:tc>
          <w:tcPr>
            <w:tcW w:type="dxa" w:w="1039"/>
          </w:tcPr>
          <w:p>
            <w:pPr>
              <w:spacing w:after="0"/>
              <w:jc w:val="left"/>
            </w:pPr>
          </w:p>
        </w:tc>
        <w:tc>
          <w:tcPr>
            <w:tcW w:type="dxa" w:w="2382"/>
          </w:tcPr>
          <w:p>
            <w:pPr>
              <w:spacing w:after="0"/>
              <w:jc w:val="left"/>
            </w:pPr>
            <w:r>
              <w:rPr>
                <w:sz w:val="16"/>
              </w:rPr>
              <w:t>deaths or injuries recorded</w:t>
            </w:r>
          </w:p>
        </w:tc>
      </w:tr>
      <w:tr>
        <w:trPr>
          <w:cantSplit/>
        </w:trPr>
        <w:tc>
          <w:tcPr>
            <w:tcW w:type="dxa" w:w="1037"/>
          </w:tcPr>
          <w:p>
            <w:pPr>
              <w:spacing w:after="0"/>
              <w:jc w:val="left"/>
            </w:pPr>
            <w:r>
              <w:rPr>
                <w:sz w:val="16"/>
              </w:rPr>
              <w:t>1981-06-17</w:t>
            </w:r>
          </w:p>
        </w:tc>
        <w:tc>
          <w:tcPr>
            <w:tcW w:type="dxa" w:w="1215"/>
          </w:tcPr>
          <w:p>
            <w:pPr>
              <w:spacing w:after="0"/>
              <w:jc w:val="left"/>
            </w:pPr>
            <w:r>
              <w:rPr>
                <w:sz w:val="16"/>
              </w:rPr>
              <w:t>Hail</w:t>
            </w:r>
          </w:p>
        </w:tc>
        <w:tc>
          <w:tcPr>
            <w:tcW w:type="dxa" w:w="1890"/>
          </w:tcPr>
          <w:p>
            <w:pPr>
              <w:spacing w:after="0"/>
              <w:jc w:val="left"/>
            </w:pPr>
            <w:r>
              <w:rPr>
                <w:sz w:val="16"/>
              </w:rPr>
              <w:t>1.75 in</w:t>
            </w:r>
          </w:p>
        </w:tc>
        <w:tc>
          <w:tcPr>
            <w:tcW w:type="dxa" w:w="3011"/>
          </w:tcPr>
          <w:p>
            <w:pPr>
              <w:spacing w:after="0"/>
              <w:jc w:val="left"/>
            </w:pPr>
            <w:r>
              <w:rPr>
                <w:sz w:val="16"/>
              </w:rPr>
              <w:t>damage not recorded (pre-1996 record)</w:t>
            </w:r>
          </w:p>
        </w:tc>
        <w:tc>
          <w:tcPr>
            <w:tcW w:type="dxa" w:w="930"/>
          </w:tcPr>
          <w:p>
            <w:pPr>
              <w:spacing w:after="0"/>
              <w:jc w:val="right"/>
            </w:pPr>
            <w:r>
              <w:rPr>
                <w:sz w:val="16"/>
              </w:rPr>
              <w:t>0, 0</w:t>
            </w:r>
          </w:p>
        </w:tc>
        <w:tc>
          <w:tcPr>
            <w:tcW w:type="dxa" w:w="2608"/>
          </w:tcPr>
          <w:p>
            <w:pPr>
              <w:spacing w:after="0"/>
              <w:jc w:val="left"/>
            </w:pPr>
            <w:r>
              <w:rPr>
                <w:sz w:val="16"/>
              </w:rPr>
              <w:t>location not recorded</w:t>
            </w:r>
          </w:p>
        </w:tc>
        <w:tc>
          <w:tcPr>
            <w:tcW w:type="dxa" w:w="1039"/>
          </w:tcPr>
          <w:p>
            <w:pPr>
              <w:spacing w:after="0"/>
              <w:jc w:val="left"/>
            </w:pPr>
          </w:p>
        </w:tc>
        <w:tc>
          <w:tcPr>
            <w:tcW w:type="dxa" w:w="2382"/>
          </w:tcPr>
          <w:p>
            <w:pPr>
              <w:spacing w:after="0"/>
              <w:jc w:val="left"/>
            </w:pPr>
            <w:r>
              <w:rPr>
                <w:sz w:val="16"/>
              </w:rPr>
              <w:t>B1-c worst recorded: Hail</w:t>
            </w:r>
          </w:p>
        </w:tc>
      </w:tr>
      <w:tr>
        <w:trPr>
          <w:cantSplit/>
        </w:trPr>
        <w:tc>
          <w:tcPr>
            <w:tcW w:type="dxa" w:w="1037"/>
          </w:tcPr>
          <w:p>
            <w:pPr>
              <w:spacing w:after="0"/>
              <w:jc w:val="left"/>
            </w:pPr>
            <w:r>
              <w:rPr>
                <w:sz w:val="16"/>
              </w:rPr>
              <w:t>1951-06-13</w:t>
            </w:r>
          </w:p>
        </w:tc>
        <w:tc>
          <w:tcPr>
            <w:tcW w:type="dxa" w:w="1215"/>
          </w:tcPr>
          <w:p>
            <w:pPr>
              <w:spacing w:after="0"/>
              <w:jc w:val="left"/>
            </w:pPr>
            <w:r>
              <w:rPr>
                <w:sz w:val="16"/>
              </w:rPr>
              <w:t>Tornado</w:t>
            </w:r>
          </w:p>
        </w:tc>
        <w:tc>
          <w:tcPr>
            <w:tcW w:type="dxa" w:w="1890"/>
          </w:tcPr>
          <w:p>
            <w:pPr>
              <w:spacing w:after="0"/>
              <w:jc w:val="left"/>
            </w:pPr>
            <w:r>
              <w:rPr>
                <w:sz w:val="16"/>
              </w:rPr>
              <w:t>F2, 4.1 mi path length (whole path, pre-1996), 350 yd wide</w:t>
            </w:r>
          </w:p>
        </w:tc>
        <w:tc>
          <w:tcPr>
            <w:tcW w:type="dxa" w:w="3011"/>
          </w:tcPr>
          <w:p>
            <w:pPr>
              <w:spacing w:after="0"/>
              <w:jc w:val="left"/>
            </w:pPr>
            <w:r>
              <w:rPr>
                <w:sz w:val="16"/>
              </w:rPr>
              <w:t>$250,000 property; crops not recorded (1951 dollars)</w:t>
            </w:r>
          </w:p>
        </w:tc>
        <w:tc>
          <w:tcPr>
            <w:tcW w:type="dxa" w:w="930"/>
          </w:tcPr>
          <w:p>
            <w:pPr>
              <w:spacing w:after="0"/>
              <w:jc w:val="right"/>
            </w:pPr>
            <w:r>
              <w:rPr>
                <w:sz w:val="16"/>
              </w:rPr>
              <w:t>0, 12</w:t>
            </w:r>
          </w:p>
        </w:tc>
        <w:tc>
          <w:tcPr>
            <w:tcW w:type="dxa" w:w="2608"/>
          </w:tcPr>
          <w:p>
            <w:pPr>
              <w:spacing w:after="0"/>
              <w:jc w:val="left"/>
            </w:pPr>
            <w:r>
              <w:rPr>
                <w:sz w:val="16"/>
              </w:rPr>
              <w:t>location not recorded</w:t>
            </w:r>
          </w:p>
        </w:tc>
        <w:tc>
          <w:tcPr>
            <w:tcW w:type="dxa" w:w="1039"/>
          </w:tcPr>
          <w:p>
            <w:pPr>
              <w:spacing w:after="0"/>
              <w:jc w:val="left"/>
            </w:pPr>
          </w:p>
        </w:tc>
        <w:tc>
          <w:tcPr>
            <w:tcW w:type="dxa" w:w="238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(238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377"/>
        <w:gridCol w:w="1559"/>
        <w:gridCol w:w="1037"/>
        <w:gridCol w:w="1916"/>
        <w:gridCol w:w="1516"/>
        <w:gridCol w:w="1485"/>
        <w:gridCol w:w="1037"/>
        <w:gridCol w:w="1915"/>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7"/>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6"/>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1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3.72</w:t>
            </w:r>
          </w:p>
        </w:tc>
        <w:tc>
          <w:tcPr>
            <w:tcW w:type="dxa" w:w="1377"/>
          </w:tcPr>
          <w:p>
            <w:pPr>
              <w:spacing w:after="0"/>
              <w:jc w:val="left"/>
            </w:pPr>
            <w:r>
              <w:rPr>
                <w:sz w:val="16"/>
              </w:rPr>
              <w:t>events per year at a location (modeled)</w:t>
            </w:r>
          </w:p>
        </w:tc>
        <w:tc>
          <w:tcPr>
            <w:tcW w:type="dxa" w:w="1559"/>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91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15"/>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0.578</w:t>
            </w:r>
          </w:p>
        </w:tc>
        <w:tc>
          <w:tcPr>
            <w:tcW w:type="dxa" w:w="1377"/>
          </w:tcPr>
          <w:p>
            <w:pPr>
              <w:spacing w:after="0"/>
              <w:jc w:val="left"/>
            </w:pPr>
            <w:r>
              <w:rPr>
                <w:sz w:val="16"/>
              </w:rPr>
              <w:t>event-days per year</w:t>
            </w:r>
          </w:p>
        </w:tc>
        <w:tc>
          <w:tcPr>
            <w:tcW w:type="dxa" w:w="1559"/>
          </w:tcPr>
          <w:p>
            <w:pPr>
              <w:spacing w:after="0"/>
              <w:jc w:val="left"/>
            </w:pPr>
            <w:r>
              <w:rPr>
                <w:sz w:val="16"/>
              </w:rPr>
              <w:t>about 0.578 days per year</w:t>
            </w:r>
          </w:p>
        </w:tc>
        <w:tc>
          <w:tcPr>
            <w:tcW w:type="dxa" w:w="1037"/>
          </w:tcPr>
          <w:p>
            <w:pPr>
              <w:spacing w:after="0"/>
              <w:jc w:val="left"/>
            </w:pPr>
          </w:p>
        </w:tc>
        <w:tc>
          <w:tcPr>
            <w:tcW w:type="dxa" w:w="1916"/>
          </w:tcPr>
          <w:p>
            <w:pPr>
              <w:spacing w:after="0"/>
              <w:jc w:val="left"/>
            </w:pPr>
            <w:r>
              <w:rPr>
                <w:sz w:val="16"/>
              </w:rPr>
              <w:t>Storm Events event-days in 0 of 30 years, 1996 to 2025 (0%)</w:t>
            </w:r>
          </w:p>
        </w:tc>
        <w:tc>
          <w:tcPr>
            <w:tcW w:type="dxa" w:w="1516"/>
          </w:tcPr>
          <w:p>
            <w:pPr>
              <w:spacing w:after="0"/>
              <w:jc w:val="right"/>
            </w:pPr>
            <w:r>
              <w:rPr>
                <w:sz w:val="16"/>
              </w:rPr>
              <w:t>11</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1915"/>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4"/>
          </w:tcPr>
          <w:p>
            <w:pPr>
              <w:spacing w:after="0"/>
              <w:jc w:val="right"/>
            </w:pPr>
            <w:r>
              <w:rPr>
                <w:sz w:val="16"/>
              </w:rPr>
              <w:t>5.4</w:t>
            </w:r>
          </w:p>
        </w:tc>
        <w:tc>
          <w:tcPr>
            <w:tcW w:type="dxa" w:w="1377"/>
          </w:tcPr>
          <w:p>
            <w:pPr>
              <w:spacing w:after="0"/>
              <w:jc w:val="left"/>
            </w:pPr>
            <w:r>
              <w:rPr>
                <w:sz w:val="16"/>
              </w:rPr>
              <w:t>event-days per year</w:t>
            </w:r>
          </w:p>
        </w:tc>
        <w:tc>
          <w:tcPr>
            <w:tcW w:type="dxa" w:w="1559"/>
          </w:tcPr>
          <w:p>
            <w:pPr>
              <w:spacing w:after="0"/>
              <w:jc w:val="left"/>
            </w:pPr>
            <w:r>
              <w:rPr>
                <w:sz w:val="16"/>
              </w:rPr>
              <w:t>about 5.4 days per year</w:t>
            </w:r>
          </w:p>
        </w:tc>
        <w:tc>
          <w:tcPr>
            <w:tcW w:type="dxa" w:w="1037"/>
          </w:tcPr>
          <w:p>
            <w:pPr>
              <w:spacing w:after="0"/>
              <w:jc w:val="left"/>
            </w:pPr>
          </w:p>
        </w:tc>
        <w:tc>
          <w:tcPr>
            <w:tcW w:type="dxa" w:w="1916"/>
          </w:tcPr>
          <w:p>
            <w:pPr>
              <w:spacing w:after="0"/>
              <w:jc w:val="left"/>
            </w:pPr>
            <w:r>
              <w:rPr>
                <w:sz w:val="16"/>
              </w:rPr>
              <w:t>Storm Events event-days in 0 of 30 years, 1996 to 2025 (0%)</w:t>
            </w:r>
          </w:p>
        </w:tc>
        <w:tc>
          <w:tcPr>
            <w:tcW w:type="dxa" w:w="1516"/>
          </w:tcPr>
          <w:p>
            <w:pPr>
              <w:spacing w:after="0"/>
              <w:jc w:val="right"/>
            </w:pPr>
            <w:r>
              <w:rPr>
                <w:sz w:val="16"/>
              </w:rPr>
              <w:t>154</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1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0.00221</w:t>
            </w:r>
          </w:p>
        </w:tc>
        <w:tc>
          <w:tcPr>
            <w:tcW w:type="dxa" w:w="1377"/>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0.221%</w:t>
            </w:r>
          </w:p>
        </w:tc>
        <w:tc>
          <w:tcPr>
            <w:tcW w:type="dxa" w:w="1037"/>
          </w:tcPr>
          <w:p>
            <w:pPr>
              <w:spacing w:after="0"/>
              <w:jc w:val="left"/>
            </w:pPr>
          </w:p>
        </w:tc>
        <w:tc>
          <w:tcPr>
            <w:tcW w:type="dxa" w:w="191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1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2.43</w:t>
            </w:r>
          </w:p>
        </w:tc>
        <w:tc>
          <w:tcPr>
            <w:tcW w:type="dxa" w:w="1377"/>
          </w:tcPr>
          <w:p>
            <w:pPr>
              <w:spacing w:after="0"/>
              <w:jc w:val="left"/>
            </w:pPr>
            <w:r>
              <w:rPr>
                <w:sz w:val="16"/>
              </w:rPr>
              <w:t>events per year</w:t>
            </w:r>
          </w:p>
        </w:tc>
        <w:tc>
          <w:tcPr>
            <w:tcW w:type="dxa" w:w="1559"/>
          </w:tcPr>
          <w:p>
            <w:pPr>
              <w:spacing w:after="0"/>
              <w:jc w:val="left"/>
            </w:pPr>
            <w:r>
              <w:rPr>
                <w:sz w:val="16"/>
              </w:rPr>
              <w:t>about 2.43 per year</w:t>
            </w:r>
          </w:p>
        </w:tc>
        <w:tc>
          <w:tcPr>
            <w:tcW w:type="dxa" w:w="1037"/>
          </w:tcPr>
          <w:p>
            <w:pPr>
              <w:spacing w:after="0"/>
              <w:jc w:val="left"/>
            </w:pPr>
            <w:r>
              <w:rPr>
                <w:sz w:val="16"/>
              </w:rPr>
              <w:t>Highly likely</w:t>
            </w:r>
          </w:p>
        </w:tc>
        <w:tc>
          <w:tcPr>
            <w:tcW w:type="dxa" w:w="1916"/>
          </w:tcPr>
          <w:p>
            <w:pPr>
              <w:spacing w:after="0"/>
              <w:jc w:val="left"/>
            </w:pPr>
            <w:r>
              <w:rPr>
                <w:sz w:val="16"/>
              </w:rPr>
              <w:t>FEMA annualized frequency (modeled)</w:t>
            </w:r>
          </w:p>
        </w:tc>
        <w:tc>
          <w:tcPr>
            <w:tcW w:type="dxa" w:w="1516"/>
          </w:tcPr>
          <w:p>
            <w:pPr>
              <w:spacing w:after="0"/>
              <w:jc w:val="right"/>
            </w:pPr>
            <w:r>
              <w:rPr>
                <w:sz w:val="16"/>
              </w:rPr>
              <w:t>92.2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5.37</w:t>
            </w:r>
          </w:p>
        </w:tc>
        <w:tc>
          <w:tcPr>
            <w:tcW w:type="dxa" w:w="1377"/>
          </w:tcPr>
          <w:p>
            <w:pPr>
              <w:spacing w:after="0"/>
              <w:jc w:val="left"/>
            </w:pPr>
            <w:r>
              <w:rPr>
                <w:sz w:val="16"/>
              </w:rPr>
              <w:t>event-days per year</w:t>
            </w:r>
          </w:p>
        </w:tc>
        <w:tc>
          <w:tcPr>
            <w:tcW w:type="dxa" w:w="1559"/>
          </w:tcPr>
          <w:p>
            <w:pPr>
              <w:spacing w:after="0"/>
              <w:jc w:val="left"/>
            </w:pPr>
            <w:r>
              <w:rPr>
                <w:sz w:val="16"/>
              </w:rPr>
              <w:t>about 5.37 days per year</w:t>
            </w:r>
          </w:p>
        </w:tc>
        <w:tc>
          <w:tcPr>
            <w:tcW w:type="dxa" w:w="1037"/>
          </w:tcPr>
          <w:p>
            <w:pPr>
              <w:spacing w:after="0"/>
              <w:jc w:val="left"/>
            </w:pPr>
            <w:r>
              <w:rPr>
                <w:sz w:val="16"/>
              </w:rPr>
              <w:t>Possible</w:t>
            </w:r>
          </w:p>
        </w:tc>
        <w:tc>
          <w:tcPr>
            <w:tcW w:type="dxa" w:w="1916"/>
          </w:tcPr>
          <w:p>
            <w:pPr>
              <w:spacing w:after="0"/>
              <w:jc w:val="left"/>
            </w:pPr>
            <w:r>
              <w:rPr>
                <w:sz w:val="16"/>
              </w:rPr>
              <w:t>Storm Events event-days in 1 of 30 years, 1996 to 2025 (3.33%)</w:t>
            </w:r>
          </w:p>
        </w:tc>
        <w:tc>
          <w:tcPr>
            <w:tcW w:type="dxa" w:w="1516"/>
          </w:tcPr>
          <w:p>
            <w:pPr>
              <w:spacing w:after="0"/>
              <w:jc w:val="right"/>
            </w:pPr>
            <w:r>
              <w:rPr>
                <w:sz w:val="16"/>
              </w:rPr>
              <w:t>83</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Hurricane</w:t>
            </w:r>
          </w:p>
        </w:tc>
        <w:tc>
          <w:tcPr>
            <w:tcW w:type="dxa" w:w="1234"/>
          </w:tcPr>
          <w:p>
            <w:pPr>
              <w:spacing w:after="0"/>
              <w:jc w:val="right"/>
            </w:pPr>
            <w:r>
              <w:rPr>
                <w:sz w:val="16"/>
              </w:rPr>
              <w:t>0.0966</w:t>
            </w:r>
          </w:p>
        </w:tc>
        <w:tc>
          <w:tcPr>
            <w:tcW w:type="dxa" w:w="1377"/>
          </w:tcPr>
          <w:p>
            <w:pPr>
              <w:spacing w:after="0"/>
              <w:jc w:val="left"/>
            </w:pPr>
            <w:r>
              <w:rPr>
                <w:sz w:val="16"/>
              </w:rPr>
              <w:t>events per year</w:t>
            </w:r>
          </w:p>
        </w:tc>
        <w:tc>
          <w:tcPr>
            <w:tcW w:type="dxa" w:w="1559"/>
          </w:tcPr>
          <w:p>
            <w:pPr>
              <w:spacing w:after="0"/>
              <w:jc w:val="left"/>
            </w:pPr>
            <w:r>
              <w:rPr>
                <w:sz w:val="16"/>
              </w:rPr>
              <w:t>about 1 in 10 years</w:t>
            </w:r>
          </w:p>
        </w:tc>
        <w:tc>
          <w:tcPr>
            <w:tcW w:type="dxa" w:w="1037"/>
          </w:tcPr>
          <w:p>
            <w:pPr>
              <w:spacing w:after="0"/>
              <w:jc w:val="left"/>
            </w:pPr>
            <w:r>
              <w:rPr>
                <w:sz w:val="16"/>
              </w:rPr>
              <w:t>Possible</w:t>
            </w:r>
          </w:p>
        </w:tc>
        <w:tc>
          <w:tcPr>
            <w:tcW w:type="dxa" w:w="1916"/>
          </w:tcPr>
          <w:p>
            <w:pPr>
              <w:spacing w:after="0"/>
              <w:jc w:val="left"/>
            </w:pPr>
            <w:r>
              <w:rPr>
                <w:sz w:val="16"/>
              </w:rPr>
              <w:t>FEMA annualized frequency (modeled)</w:t>
            </w:r>
          </w:p>
        </w:tc>
        <w:tc>
          <w:tcPr>
            <w:tcW w:type="dxa" w:w="1516"/>
          </w:tcPr>
          <w:p>
            <w:pPr>
              <w:spacing w:after="0"/>
              <w:jc w:val="right"/>
            </w:pPr>
            <w:r>
              <w:rPr>
                <w:sz w:val="16"/>
              </w:rPr>
              <w:t>24</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191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4"/>
          </w:tcPr>
          <w:p>
            <w:pPr>
              <w:spacing w:after="0"/>
              <w:jc w:val="right"/>
            </w:pPr>
            <w:r>
              <w:rPr>
                <w:sz w:val="16"/>
              </w:rPr>
              <w:t>1.27</w:t>
            </w:r>
          </w:p>
        </w:tc>
        <w:tc>
          <w:tcPr>
            <w:tcW w:type="dxa" w:w="1377"/>
          </w:tcPr>
          <w:p>
            <w:pPr>
              <w:spacing w:after="0"/>
              <w:jc w:val="left"/>
            </w:pPr>
            <w:r>
              <w:rPr>
                <w:sz w:val="16"/>
              </w:rPr>
              <w:t>event-days per year</w:t>
            </w:r>
          </w:p>
        </w:tc>
        <w:tc>
          <w:tcPr>
            <w:tcW w:type="dxa" w:w="1559"/>
          </w:tcPr>
          <w:p>
            <w:pPr>
              <w:spacing w:after="0"/>
              <w:jc w:val="left"/>
            </w:pPr>
            <w:r>
              <w:rPr>
                <w:sz w:val="16"/>
              </w:rPr>
              <w:t>about 1.27 days per year</w:t>
            </w:r>
          </w:p>
        </w:tc>
        <w:tc>
          <w:tcPr>
            <w:tcW w:type="dxa" w:w="1037"/>
          </w:tcPr>
          <w:p>
            <w:pPr>
              <w:spacing w:after="0"/>
              <w:jc w:val="left"/>
            </w:pPr>
            <w:r>
              <w:rPr>
                <w:sz w:val="16"/>
              </w:rPr>
              <w:t>Possible</w:t>
            </w:r>
          </w:p>
        </w:tc>
        <w:tc>
          <w:tcPr>
            <w:tcW w:type="dxa" w:w="1916"/>
          </w:tcPr>
          <w:p>
            <w:pPr>
              <w:spacing w:after="0"/>
              <w:jc w:val="left"/>
            </w:pPr>
            <w:r>
              <w:rPr>
                <w:sz w:val="16"/>
              </w:rPr>
              <w:t>Storm Events event-days in 1 of 30 years, 1996 to 2025 (3.33%)</w:t>
            </w:r>
          </w:p>
        </w:tc>
        <w:tc>
          <w:tcPr>
            <w:tcW w:type="dxa" w:w="1516"/>
          </w:tcPr>
          <w:p>
            <w:pPr>
              <w:spacing w:after="0"/>
              <w:jc w:val="right"/>
            </w:pPr>
            <w:r>
              <w:rPr>
                <w:sz w:val="16"/>
              </w:rPr>
              <w:t>86</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0.857</w:t>
            </w:r>
          </w:p>
        </w:tc>
        <w:tc>
          <w:tcPr>
            <w:tcW w:type="dxa" w:w="1377"/>
          </w:tcPr>
          <w:p>
            <w:pPr>
              <w:spacing w:after="0"/>
              <w:jc w:val="left"/>
            </w:pPr>
            <w:r>
              <w:rPr>
                <w:sz w:val="16"/>
              </w:rPr>
              <w:t>event-days per year</w:t>
            </w:r>
          </w:p>
        </w:tc>
        <w:tc>
          <w:tcPr>
            <w:tcW w:type="dxa" w:w="1559"/>
          </w:tcPr>
          <w:p>
            <w:pPr>
              <w:spacing w:after="0"/>
              <w:jc w:val="left"/>
            </w:pPr>
            <w:r>
              <w:rPr>
                <w:sz w:val="16"/>
              </w:rPr>
              <w:t>about 0.857 days per year</w:t>
            </w:r>
          </w:p>
        </w:tc>
        <w:tc>
          <w:tcPr>
            <w:tcW w:type="dxa" w:w="1037"/>
          </w:tcPr>
          <w:p>
            <w:pPr>
              <w:spacing w:after="0"/>
              <w:jc w:val="left"/>
            </w:pPr>
            <w:r>
              <w:rPr>
                <w:sz w:val="16"/>
              </w:rPr>
              <w:t>Likely</w:t>
            </w:r>
          </w:p>
        </w:tc>
        <w:tc>
          <w:tcPr>
            <w:tcW w:type="dxa" w:w="1916"/>
          </w:tcPr>
          <w:p>
            <w:pPr>
              <w:spacing w:after="0"/>
              <w:jc w:val="left"/>
            </w:pPr>
            <w:r>
              <w:rPr>
                <w:sz w:val="16"/>
              </w:rPr>
              <w:t>Storm Events event-days in 14 of 30 years, 1996 to 2025 (46.7%)</w:t>
            </w:r>
          </w:p>
        </w:tc>
        <w:tc>
          <w:tcPr>
            <w:tcW w:type="dxa" w:w="1516"/>
          </w:tcPr>
          <w:p>
            <w:pPr>
              <w:spacing w:after="0"/>
              <w:jc w:val="right"/>
            </w:pPr>
            <w:r>
              <w:rPr>
                <w:sz w:val="16"/>
              </w:rPr>
              <w:t>24</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1915"/>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0.0329</w:t>
            </w:r>
          </w:p>
        </w:tc>
        <w:tc>
          <w:tcPr>
            <w:tcW w:type="dxa" w:w="1377"/>
          </w:tcPr>
          <w:p>
            <w:pPr>
              <w:spacing w:after="0"/>
              <w:jc w:val="left"/>
            </w:pPr>
            <w:r>
              <w:rPr>
                <w:sz w:val="16"/>
              </w:rPr>
              <w:t>events per year (modeled)</w:t>
            </w:r>
          </w:p>
        </w:tc>
        <w:tc>
          <w:tcPr>
            <w:tcW w:type="dxa" w:w="1559"/>
          </w:tcPr>
          <w:p>
            <w:pPr>
              <w:spacing w:after="0"/>
              <w:jc w:val="left"/>
            </w:pPr>
            <w:r>
              <w:rPr>
                <w:sz w:val="16"/>
              </w:rPr>
              <w:t>about 1 in 30 years</w:t>
            </w:r>
          </w:p>
        </w:tc>
        <w:tc>
          <w:tcPr>
            <w:tcW w:type="dxa" w:w="1037"/>
          </w:tcPr>
          <w:p>
            <w:pPr>
              <w:spacing w:after="0"/>
              <w:jc w:val="left"/>
            </w:pPr>
            <w:r>
              <w:rPr>
                <w:sz w:val="16"/>
              </w:rPr>
              <w:t>Possible</w:t>
            </w:r>
          </w:p>
        </w:tc>
        <w:tc>
          <w:tcPr>
            <w:tcW w:type="dxa" w:w="191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15"/>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43.4</w:t>
            </w:r>
          </w:p>
        </w:tc>
        <w:tc>
          <w:tcPr>
            <w:tcW w:type="dxa" w:w="1377"/>
          </w:tcPr>
          <w:p>
            <w:pPr>
              <w:spacing w:after="0"/>
              <w:jc w:val="left"/>
            </w:pPr>
            <w:r>
              <w:rPr>
                <w:sz w:val="16"/>
              </w:rPr>
              <w:t>days per year with a strike</w:t>
            </w:r>
          </w:p>
        </w:tc>
        <w:tc>
          <w:tcPr>
            <w:tcW w:type="dxa" w:w="1559"/>
          </w:tcPr>
          <w:p>
            <w:pPr>
              <w:spacing w:after="0"/>
              <w:jc w:val="left"/>
            </w:pPr>
            <w:r>
              <w:rPr>
                <w:sz w:val="16"/>
              </w:rPr>
              <w:t>about 43.4 days per year</w:t>
            </w:r>
          </w:p>
        </w:tc>
        <w:tc>
          <w:tcPr>
            <w:tcW w:type="dxa" w:w="1037"/>
          </w:tcPr>
          <w:p>
            <w:pPr>
              <w:spacing w:after="0"/>
              <w:jc w:val="left"/>
            </w:pPr>
            <w:r>
              <w:rPr>
                <w:sz w:val="16"/>
              </w:rPr>
              <w:t>Highly likely</w:t>
            </w:r>
          </w:p>
        </w:tc>
        <w:tc>
          <w:tcPr>
            <w:tcW w:type="dxa" w:w="191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2.16</w:t>
            </w:r>
          </w:p>
        </w:tc>
        <w:tc>
          <w:tcPr>
            <w:tcW w:type="dxa" w:w="1377"/>
          </w:tcPr>
          <w:p>
            <w:pPr>
              <w:spacing w:after="0"/>
              <w:jc w:val="left"/>
            </w:pPr>
            <w:r>
              <w:rPr>
                <w:sz w:val="16"/>
              </w:rPr>
              <w:t>events per year</w:t>
            </w:r>
          </w:p>
        </w:tc>
        <w:tc>
          <w:tcPr>
            <w:tcW w:type="dxa" w:w="1559"/>
          </w:tcPr>
          <w:p>
            <w:pPr>
              <w:spacing w:after="0"/>
              <w:jc w:val="left"/>
            </w:pPr>
            <w:r>
              <w:rPr>
                <w:sz w:val="16"/>
              </w:rPr>
              <w:t>about 2.16 per year</w:t>
            </w:r>
          </w:p>
        </w:tc>
        <w:tc>
          <w:tcPr>
            <w:tcW w:type="dxa" w:w="1037"/>
          </w:tcPr>
          <w:p>
            <w:pPr>
              <w:spacing w:after="0"/>
              <w:jc w:val="left"/>
            </w:pPr>
            <w:r>
              <w:rPr>
                <w:sz w:val="16"/>
              </w:rPr>
              <w:t>Highly likely</w:t>
            </w:r>
          </w:p>
        </w:tc>
        <w:tc>
          <w:tcPr>
            <w:tcW w:type="dxa" w:w="1916"/>
          </w:tcPr>
          <w:p>
            <w:pPr>
              <w:spacing w:after="0"/>
              <w:jc w:val="left"/>
            </w:pPr>
            <w:r>
              <w:rPr>
                <w:sz w:val="16"/>
              </w:rPr>
              <w:t>FEMA annualized frequency (modeled)</w:t>
            </w:r>
          </w:p>
        </w:tc>
        <w:tc>
          <w:tcPr>
            <w:tcW w:type="dxa" w:w="1516"/>
          </w:tcPr>
          <w:p>
            <w:pPr>
              <w:spacing w:after="0"/>
              <w:jc w:val="right"/>
            </w:pPr>
            <w:r>
              <w:rPr>
                <w:sz w:val="16"/>
              </w:rPr>
              <w:t>83</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0.0346</w:t>
            </w:r>
          </w:p>
        </w:tc>
        <w:tc>
          <w:tcPr>
            <w:tcW w:type="dxa" w:w="1377"/>
          </w:tcPr>
          <w:p>
            <w:pPr>
              <w:spacing w:after="0"/>
              <w:jc w:val="left"/>
            </w:pPr>
            <w:r>
              <w:rPr>
                <w:sz w:val="16"/>
              </w:rPr>
              <w:t>events per year</w:t>
            </w:r>
          </w:p>
        </w:tc>
        <w:tc>
          <w:tcPr>
            <w:tcW w:type="dxa" w:w="1559"/>
          </w:tcPr>
          <w:p>
            <w:pPr>
              <w:spacing w:after="0"/>
              <w:jc w:val="left"/>
            </w:pPr>
            <w:r>
              <w:rPr>
                <w:sz w:val="16"/>
              </w:rPr>
              <w:t>about 1 in 29 years</w:t>
            </w:r>
          </w:p>
        </w:tc>
        <w:tc>
          <w:tcPr>
            <w:tcW w:type="dxa" w:w="1037"/>
          </w:tcPr>
          <w:p>
            <w:pPr>
              <w:spacing w:after="0"/>
              <w:jc w:val="left"/>
            </w:pPr>
            <w:r>
              <w:rPr>
                <w:sz w:val="16"/>
              </w:rPr>
              <w:t>Possible</w:t>
            </w:r>
          </w:p>
        </w:tc>
        <w:tc>
          <w:tcPr>
            <w:tcW w:type="dxa" w:w="191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1915"/>
          </w:tcPr>
          <w:p>
            <w:pPr>
              <w:spacing w:after="0"/>
              <w:jc w:val="left"/>
            </w:pPr>
          </w:p>
        </w:tc>
      </w:tr>
      <w:tr>
        <w:trPr>
          <w:cantSplit/>
        </w:trPr>
        <w:tc>
          <w:tcPr>
            <w:tcW w:type="dxa" w:w="1037"/>
          </w:tcPr>
          <w:p>
            <w:pPr>
              <w:spacing w:after="0"/>
              <w:jc w:val="left"/>
            </w:pPr>
            <w:r>
              <w:rPr>
                <w:sz w:val="16"/>
              </w:rPr>
              <w:t>Wildfire</w:t>
            </w:r>
          </w:p>
        </w:tc>
        <w:tc>
          <w:tcPr>
            <w:tcW w:type="dxa" w:w="1234"/>
          </w:tcPr>
          <w:p>
            <w:pPr>
              <w:spacing w:after="0"/>
              <w:jc w:val="right"/>
            </w:pPr>
            <w:r>
              <w:rPr>
                <w:sz w:val="16"/>
              </w:rPr>
              <w:t>0.0000119</w:t>
            </w:r>
          </w:p>
        </w:tc>
        <w:tc>
          <w:tcPr>
            <w:tcW w:type="dxa" w:w="1377"/>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0.00119%</w:t>
            </w:r>
          </w:p>
        </w:tc>
        <w:tc>
          <w:tcPr>
            <w:tcW w:type="dxa" w:w="1037"/>
          </w:tcPr>
          <w:p>
            <w:pPr>
              <w:spacing w:after="0"/>
              <w:jc w:val="left"/>
            </w:pPr>
          </w:p>
        </w:tc>
        <w:tc>
          <w:tcPr>
            <w:tcW w:type="dxa" w:w="191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1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5.32</w:t>
            </w:r>
          </w:p>
        </w:tc>
        <w:tc>
          <w:tcPr>
            <w:tcW w:type="dxa" w:w="1377"/>
          </w:tcPr>
          <w:p>
            <w:pPr>
              <w:spacing w:after="0"/>
              <w:jc w:val="left"/>
            </w:pPr>
            <w:r>
              <w:rPr>
                <w:sz w:val="16"/>
              </w:rPr>
              <w:t>event-days per year</w:t>
            </w:r>
          </w:p>
        </w:tc>
        <w:tc>
          <w:tcPr>
            <w:tcW w:type="dxa" w:w="1559"/>
          </w:tcPr>
          <w:p>
            <w:pPr>
              <w:spacing w:after="0"/>
              <w:jc w:val="left"/>
            </w:pPr>
            <w:r>
              <w:rPr>
                <w:sz w:val="16"/>
              </w:rPr>
              <w:t>about 5.32 days per year</w:t>
            </w:r>
          </w:p>
        </w:tc>
        <w:tc>
          <w:tcPr>
            <w:tcW w:type="dxa" w:w="1037"/>
          </w:tcPr>
          <w:p>
            <w:pPr>
              <w:spacing w:after="0"/>
              <w:jc w:val="left"/>
            </w:pPr>
            <w:r>
              <w:rPr>
                <w:sz w:val="16"/>
              </w:rPr>
              <w:t>Likely</w:t>
            </w:r>
          </w:p>
        </w:tc>
        <w:tc>
          <w:tcPr>
            <w:tcW w:type="dxa" w:w="1916"/>
          </w:tcPr>
          <w:p>
            <w:pPr>
              <w:spacing w:after="0"/>
              <w:jc w:val="left"/>
            </w:pPr>
            <w:r>
              <w:rPr>
                <w:sz w:val="16"/>
              </w:rPr>
              <w:t>Storm Events event-days in 8 of 30 years, 1996 to 2025 (26.7%)</w:t>
            </w:r>
          </w:p>
        </w:tc>
        <w:tc>
          <w:tcPr>
            <w:tcW w:type="dxa" w:w="1516"/>
          </w:tcPr>
          <w:p>
            <w:pPr>
              <w:spacing w:after="0"/>
              <w:jc w:val="right"/>
            </w:pPr>
            <w:r>
              <w:rPr>
                <w:sz w:val="16"/>
              </w:rPr>
              <w:t>101</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191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Coastal Flooding</w:t>
            </w:r>
          </w:p>
        </w:tc>
        <w:tc>
          <w:tcPr>
            <w:tcW w:type="dxa" w:w="1560"/>
          </w:tcPr>
          <w:p>
            <w:pPr>
              <w:spacing w:after="0"/>
              <w:jc w:val="right"/>
            </w:pPr>
            <w:r>
              <w:rPr>
                <w:sz w:val="16"/>
              </w:rPr>
              <w:t>6 of 75</w:t>
            </w:r>
          </w:p>
        </w:tc>
        <w:tc>
          <w:tcPr>
            <w:tcW w:type="dxa" w:w="1178"/>
          </w:tcPr>
          <w:p>
            <w:pPr>
              <w:spacing w:after="0"/>
              <w:jc w:val="right"/>
            </w:pPr>
            <w:r>
              <w:rPr>
                <w:sz w:val="16"/>
              </w:rPr>
              <w:t>71.9</w:t>
            </w:r>
          </w:p>
        </w:tc>
        <w:tc>
          <w:tcPr>
            <w:tcW w:type="dxa" w:w="1235"/>
          </w:tcPr>
          <w:p>
            <w:pPr>
              <w:spacing w:after="0"/>
              <w:jc w:val="right"/>
            </w:pPr>
            <w:r>
              <w:rPr>
                <w:sz w:val="16"/>
              </w:rPr>
              <w:t>79.5</w:t>
            </w:r>
          </w:p>
        </w:tc>
        <w:tc>
          <w:tcPr>
            <w:tcW w:type="dxa" w:w="1178"/>
          </w:tcPr>
          <w:p>
            <w:pPr>
              <w:spacing w:after="0"/>
              <w:jc w:val="right"/>
            </w:pPr>
            <w:r>
              <w:rPr>
                <w:sz w:val="16"/>
              </w:rPr>
              <w:t>86.1</w:t>
            </w:r>
          </w:p>
        </w:tc>
        <w:tc>
          <w:tcPr>
            <w:tcW w:type="dxa" w:w="7077"/>
          </w:tcPr>
          <w:p>
            <w:pPr>
              <w:spacing w:after="0"/>
              <w:jc w:val="left"/>
            </w:pPr>
            <w:r>
              <w:rPr>
                <w:sz w:val="16"/>
              </w:rPr>
              <w:t>Relatively Low 3, Very Low 3, No Rating 69</w:t>
            </w:r>
          </w:p>
        </w:tc>
      </w:tr>
      <w:tr>
        <w:trPr>
          <w:cantSplit/>
        </w:trPr>
        <w:tc>
          <w:tcPr>
            <w:tcW w:type="dxa" w:w="1884"/>
          </w:tcPr>
          <w:p>
            <w:pPr>
              <w:spacing w:after="0"/>
              <w:jc w:val="left"/>
            </w:pPr>
            <w:r>
              <w:rPr>
                <w:sz w:val="16"/>
              </w:rPr>
              <w:t>Cold Wave</w:t>
            </w:r>
          </w:p>
        </w:tc>
        <w:tc>
          <w:tcPr>
            <w:tcW w:type="dxa" w:w="1560"/>
          </w:tcPr>
          <w:p>
            <w:pPr>
              <w:spacing w:after="0"/>
              <w:jc w:val="right"/>
            </w:pPr>
            <w:r>
              <w:rPr>
                <w:sz w:val="16"/>
              </w:rPr>
              <w:t>75 of 75</w:t>
            </w:r>
          </w:p>
        </w:tc>
        <w:tc>
          <w:tcPr>
            <w:tcW w:type="dxa" w:w="1178"/>
          </w:tcPr>
          <w:p>
            <w:pPr>
              <w:spacing w:after="0"/>
              <w:jc w:val="right"/>
            </w:pPr>
            <w:r>
              <w:rPr>
                <w:sz w:val="16"/>
              </w:rPr>
              <w:t>20.3</w:t>
            </w:r>
          </w:p>
        </w:tc>
        <w:tc>
          <w:tcPr>
            <w:tcW w:type="dxa" w:w="1235"/>
          </w:tcPr>
          <w:p>
            <w:pPr>
              <w:spacing w:after="0"/>
              <w:jc w:val="right"/>
            </w:pPr>
            <w:r>
              <w:rPr>
                <w:sz w:val="16"/>
              </w:rPr>
              <w:t>26.8</w:t>
            </w:r>
          </w:p>
        </w:tc>
        <w:tc>
          <w:tcPr>
            <w:tcW w:type="dxa" w:w="1178"/>
          </w:tcPr>
          <w:p>
            <w:pPr>
              <w:spacing w:after="0"/>
              <w:jc w:val="right"/>
            </w:pPr>
            <w:r>
              <w:rPr>
                <w:sz w:val="16"/>
              </w:rPr>
              <w:t>51.0</w:t>
            </w:r>
          </w:p>
        </w:tc>
        <w:tc>
          <w:tcPr>
            <w:tcW w:type="dxa" w:w="7077"/>
          </w:tcPr>
          <w:p>
            <w:pPr>
              <w:spacing w:after="0"/>
              <w:jc w:val="left"/>
            </w:pPr>
            <w:r>
              <w:rPr>
                <w:sz w:val="16"/>
              </w:rPr>
              <w:t>Relatively Moderate 1, Relatively Low 74</w:t>
            </w:r>
          </w:p>
        </w:tc>
      </w:tr>
      <w:tr>
        <w:trPr>
          <w:cantSplit/>
        </w:trPr>
        <w:tc>
          <w:tcPr>
            <w:tcW w:type="dxa" w:w="1884"/>
          </w:tcPr>
          <w:p>
            <w:pPr>
              <w:spacing w:after="0"/>
              <w:jc w:val="left"/>
            </w:pPr>
            <w:r>
              <w:rPr>
                <w:sz w:val="16"/>
              </w:rPr>
              <w:t>Drought</w:t>
            </w:r>
          </w:p>
        </w:tc>
        <w:tc>
          <w:tcPr>
            <w:tcW w:type="dxa" w:w="1560"/>
          </w:tcPr>
          <w:p>
            <w:pPr>
              <w:spacing w:after="0"/>
              <w:jc w:val="right"/>
            </w:pPr>
            <w:r>
              <w:rPr>
                <w:sz w:val="16"/>
              </w:rPr>
              <w:t>0 of 75</w:t>
            </w:r>
          </w:p>
        </w:tc>
        <w:tc>
          <w:tcPr>
            <w:tcW w:type="dxa" w:w="1178"/>
          </w:tcPr>
          <w:p>
            <w:pPr>
              <w:spacing w:after="0"/>
              <w:jc w:val="right"/>
            </w:pPr>
          </w:p>
        </w:tc>
        <w:tc>
          <w:tcPr>
            <w:tcW w:type="dxa" w:w="1235"/>
          </w:tcPr>
          <w:p>
            <w:pPr>
              <w:spacing w:after="0"/>
              <w:jc w:val="right"/>
            </w:pPr>
          </w:p>
        </w:tc>
        <w:tc>
          <w:tcPr>
            <w:tcW w:type="dxa" w:w="1178"/>
          </w:tcPr>
          <w:p>
            <w:pPr>
              <w:spacing w:after="0"/>
              <w:jc w:val="right"/>
            </w:pPr>
          </w:p>
        </w:tc>
        <w:tc>
          <w:tcPr>
            <w:tcW w:type="dxa" w:w="7077"/>
          </w:tcPr>
          <w:p>
            <w:pPr>
              <w:spacing w:after="0"/>
              <w:jc w:val="left"/>
            </w:pPr>
            <w:r>
              <w:rPr>
                <w:sz w:val="16"/>
              </w:rPr>
              <w:t>No Rating 75</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75 of 75</w:t>
            </w:r>
          </w:p>
        </w:tc>
        <w:tc>
          <w:tcPr>
            <w:tcW w:type="dxa" w:w="1178"/>
          </w:tcPr>
          <w:p>
            <w:pPr>
              <w:spacing w:after="0"/>
              <w:jc w:val="right"/>
            </w:pPr>
            <w:r>
              <w:rPr>
                <w:sz w:val="16"/>
              </w:rPr>
              <w:t>43.6</w:t>
            </w:r>
          </w:p>
        </w:tc>
        <w:tc>
          <w:tcPr>
            <w:tcW w:type="dxa" w:w="1235"/>
          </w:tcPr>
          <w:p>
            <w:pPr>
              <w:spacing w:after="0"/>
              <w:jc w:val="right"/>
            </w:pPr>
            <w:r>
              <w:rPr>
                <w:sz w:val="16"/>
              </w:rPr>
              <w:t>70.2</w:t>
            </w:r>
          </w:p>
        </w:tc>
        <w:tc>
          <w:tcPr>
            <w:tcW w:type="dxa" w:w="1178"/>
          </w:tcPr>
          <w:p>
            <w:pPr>
              <w:spacing w:after="0"/>
              <w:jc w:val="right"/>
            </w:pPr>
            <w:r>
              <w:rPr>
                <w:sz w:val="16"/>
              </w:rPr>
              <w:t>83.5</w:t>
            </w:r>
          </w:p>
        </w:tc>
        <w:tc>
          <w:tcPr>
            <w:tcW w:type="dxa" w:w="7077"/>
          </w:tcPr>
          <w:p>
            <w:pPr>
              <w:spacing w:after="0"/>
              <w:jc w:val="left"/>
            </w:pPr>
            <w:r>
              <w:rPr>
                <w:sz w:val="16"/>
              </w:rPr>
              <w:t>Relatively Moderate 20, Relatively Low 55</w:t>
            </w:r>
          </w:p>
        </w:tc>
      </w:tr>
      <w:tr>
        <w:trPr>
          <w:cantSplit/>
        </w:trPr>
        <w:tc>
          <w:tcPr>
            <w:tcW w:type="dxa" w:w="1884"/>
          </w:tcPr>
          <w:p>
            <w:pPr>
              <w:spacing w:after="0"/>
              <w:jc w:val="left"/>
            </w:pPr>
            <w:r>
              <w:rPr>
                <w:sz w:val="16"/>
              </w:rPr>
              <w:t>Hail</w:t>
            </w:r>
          </w:p>
        </w:tc>
        <w:tc>
          <w:tcPr>
            <w:tcW w:type="dxa" w:w="1560"/>
          </w:tcPr>
          <w:p>
            <w:pPr>
              <w:spacing w:after="0"/>
              <w:jc w:val="right"/>
            </w:pPr>
            <w:r>
              <w:rPr>
                <w:sz w:val="16"/>
              </w:rPr>
              <w:t>75 of 75</w:t>
            </w:r>
          </w:p>
        </w:tc>
        <w:tc>
          <w:tcPr>
            <w:tcW w:type="dxa" w:w="1178"/>
          </w:tcPr>
          <w:p>
            <w:pPr>
              <w:spacing w:after="0"/>
              <w:jc w:val="right"/>
            </w:pPr>
            <w:r>
              <w:rPr>
                <w:sz w:val="16"/>
              </w:rPr>
              <w:t>22.9</w:t>
            </w:r>
          </w:p>
        </w:tc>
        <w:tc>
          <w:tcPr>
            <w:tcW w:type="dxa" w:w="1235"/>
          </w:tcPr>
          <w:p>
            <w:pPr>
              <w:spacing w:after="0"/>
              <w:jc w:val="right"/>
            </w:pPr>
            <w:r>
              <w:rPr>
                <w:sz w:val="16"/>
              </w:rPr>
              <w:t>39.9</w:t>
            </w:r>
          </w:p>
        </w:tc>
        <w:tc>
          <w:tcPr>
            <w:tcW w:type="dxa" w:w="1178"/>
          </w:tcPr>
          <w:p>
            <w:pPr>
              <w:spacing w:after="0"/>
              <w:jc w:val="right"/>
            </w:pPr>
            <w:r>
              <w:rPr>
                <w:sz w:val="16"/>
              </w:rPr>
              <w:t>68.7</w:t>
            </w:r>
          </w:p>
        </w:tc>
        <w:tc>
          <w:tcPr>
            <w:tcW w:type="dxa" w:w="7077"/>
          </w:tcPr>
          <w:p>
            <w:pPr>
              <w:spacing w:after="0"/>
              <w:jc w:val="left"/>
            </w:pPr>
            <w:r>
              <w:rPr>
                <w:sz w:val="16"/>
              </w:rPr>
              <w:t>Relatively Low 43, Very Low 32</w:t>
            </w:r>
          </w:p>
        </w:tc>
      </w:tr>
      <w:tr>
        <w:trPr>
          <w:cantSplit/>
        </w:trPr>
        <w:tc>
          <w:tcPr>
            <w:tcW w:type="dxa" w:w="1884"/>
          </w:tcPr>
          <w:p>
            <w:pPr>
              <w:spacing w:after="0"/>
              <w:jc w:val="left"/>
            </w:pPr>
            <w:r>
              <w:rPr>
                <w:sz w:val="16"/>
              </w:rPr>
              <w:t>Heat Wave</w:t>
            </w:r>
          </w:p>
        </w:tc>
        <w:tc>
          <w:tcPr>
            <w:tcW w:type="dxa" w:w="1560"/>
          </w:tcPr>
          <w:p>
            <w:pPr>
              <w:spacing w:after="0"/>
              <w:jc w:val="right"/>
            </w:pPr>
            <w:r>
              <w:rPr>
                <w:sz w:val="16"/>
              </w:rPr>
              <w:t>75 of 75</w:t>
            </w:r>
          </w:p>
        </w:tc>
        <w:tc>
          <w:tcPr>
            <w:tcW w:type="dxa" w:w="1178"/>
          </w:tcPr>
          <w:p>
            <w:pPr>
              <w:spacing w:after="0"/>
              <w:jc w:val="right"/>
            </w:pPr>
            <w:r>
              <w:rPr>
                <w:sz w:val="16"/>
              </w:rPr>
              <w:t>14.9</w:t>
            </w:r>
          </w:p>
        </w:tc>
        <w:tc>
          <w:tcPr>
            <w:tcW w:type="dxa" w:w="1235"/>
          </w:tcPr>
          <w:p>
            <w:pPr>
              <w:spacing w:after="0"/>
              <w:jc w:val="right"/>
            </w:pPr>
            <w:r>
              <w:rPr>
                <w:sz w:val="16"/>
              </w:rPr>
              <w:t>44.8</w:t>
            </w:r>
          </w:p>
        </w:tc>
        <w:tc>
          <w:tcPr>
            <w:tcW w:type="dxa" w:w="1178"/>
          </w:tcPr>
          <w:p>
            <w:pPr>
              <w:spacing w:after="0"/>
              <w:jc w:val="right"/>
            </w:pPr>
            <w:r>
              <w:rPr>
                <w:sz w:val="16"/>
              </w:rPr>
              <w:t>84.1</w:t>
            </w:r>
          </w:p>
        </w:tc>
        <w:tc>
          <w:tcPr>
            <w:tcW w:type="dxa" w:w="7077"/>
          </w:tcPr>
          <w:p>
            <w:pPr>
              <w:spacing w:after="0"/>
              <w:jc w:val="left"/>
            </w:pPr>
            <w:r>
              <w:rPr>
                <w:sz w:val="16"/>
              </w:rPr>
              <w:t>Relatively Moderate 15, Relatively Low 59, Very Low 1</w:t>
            </w:r>
          </w:p>
        </w:tc>
      </w:tr>
      <w:tr>
        <w:trPr>
          <w:cantSplit/>
        </w:trPr>
        <w:tc>
          <w:tcPr>
            <w:tcW w:type="dxa" w:w="1884"/>
          </w:tcPr>
          <w:p>
            <w:pPr>
              <w:spacing w:after="0"/>
              <w:jc w:val="left"/>
            </w:pPr>
            <w:r>
              <w:rPr>
                <w:sz w:val="16"/>
              </w:rPr>
              <w:t>Hurricane</w:t>
            </w:r>
          </w:p>
        </w:tc>
        <w:tc>
          <w:tcPr>
            <w:tcW w:type="dxa" w:w="1560"/>
          </w:tcPr>
          <w:p>
            <w:pPr>
              <w:spacing w:after="0"/>
              <w:jc w:val="right"/>
            </w:pPr>
            <w:r>
              <w:rPr>
                <w:sz w:val="16"/>
              </w:rPr>
              <w:t>75 of 75</w:t>
            </w:r>
          </w:p>
        </w:tc>
        <w:tc>
          <w:tcPr>
            <w:tcW w:type="dxa" w:w="1178"/>
          </w:tcPr>
          <w:p>
            <w:pPr>
              <w:spacing w:after="0"/>
              <w:jc w:val="right"/>
            </w:pPr>
            <w:r>
              <w:rPr>
                <w:sz w:val="16"/>
              </w:rPr>
              <w:t>47.2</w:t>
            </w:r>
          </w:p>
        </w:tc>
        <w:tc>
          <w:tcPr>
            <w:tcW w:type="dxa" w:w="1235"/>
          </w:tcPr>
          <w:p>
            <w:pPr>
              <w:spacing w:after="0"/>
              <w:jc w:val="right"/>
            </w:pPr>
            <w:r>
              <w:rPr>
                <w:sz w:val="16"/>
              </w:rPr>
              <w:t>56.9</w:t>
            </w:r>
          </w:p>
        </w:tc>
        <w:tc>
          <w:tcPr>
            <w:tcW w:type="dxa" w:w="1178"/>
          </w:tcPr>
          <w:p>
            <w:pPr>
              <w:spacing w:after="0"/>
              <w:jc w:val="right"/>
            </w:pPr>
            <w:r>
              <w:rPr>
                <w:sz w:val="16"/>
              </w:rPr>
              <w:t>78.0</w:t>
            </w:r>
          </w:p>
        </w:tc>
        <w:tc>
          <w:tcPr>
            <w:tcW w:type="dxa" w:w="7077"/>
          </w:tcPr>
          <w:p>
            <w:pPr>
              <w:spacing w:after="0"/>
              <w:jc w:val="left"/>
            </w:pPr>
            <w:r>
              <w:rPr>
                <w:sz w:val="16"/>
              </w:rPr>
              <w:t>Relatively Low 70, Very Low 5</w:t>
            </w:r>
          </w:p>
        </w:tc>
      </w:tr>
      <w:tr>
        <w:trPr>
          <w:cantSplit/>
        </w:trPr>
        <w:tc>
          <w:tcPr>
            <w:tcW w:type="dxa" w:w="1884"/>
          </w:tcPr>
          <w:p>
            <w:pPr>
              <w:spacing w:after="0"/>
              <w:jc w:val="left"/>
            </w:pPr>
            <w:r>
              <w:rPr>
                <w:sz w:val="16"/>
              </w:rPr>
              <w:t>Ice Storm</w:t>
            </w:r>
          </w:p>
        </w:tc>
        <w:tc>
          <w:tcPr>
            <w:tcW w:type="dxa" w:w="1560"/>
          </w:tcPr>
          <w:p>
            <w:pPr>
              <w:spacing w:after="0"/>
              <w:jc w:val="right"/>
            </w:pPr>
            <w:r>
              <w:rPr>
                <w:sz w:val="16"/>
              </w:rPr>
              <w:t>75 of 75</w:t>
            </w:r>
          </w:p>
        </w:tc>
        <w:tc>
          <w:tcPr>
            <w:tcW w:type="dxa" w:w="1178"/>
          </w:tcPr>
          <w:p>
            <w:pPr>
              <w:spacing w:after="0"/>
              <w:jc w:val="right"/>
            </w:pPr>
            <w:r>
              <w:rPr>
                <w:sz w:val="16"/>
              </w:rPr>
              <w:t>5.1</w:t>
            </w:r>
          </w:p>
        </w:tc>
        <w:tc>
          <w:tcPr>
            <w:tcW w:type="dxa" w:w="1235"/>
          </w:tcPr>
          <w:p>
            <w:pPr>
              <w:spacing w:after="0"/>
              <w:jc w:val="right"/>
            </w:pPr>
            <w:r>
              <w:rPr>
                <w:sz w:val="16"/>
              </w:rPr>
              <w:t>21.3</w:t>
            </w:r>
          </w:p>
        </w:tc>
        <w:tc>
          <w:tcPr>
            <w:tcW w:type="dxa" w:w="1178"/>
          </w:tcPr>
          <w:p>
            <w:pPr>
              <w:spacing w:after="0"/>
              <w:jc w:val="right"/>
            </w:pPr>
            <w:r>
              <w:rPr>
                <w:sz w:val="16"/>
              </w:rPr>
              <w:t>52.0</w:t>
            </w:r>
          </w:p>
        </w:tc>
        <w:tc>
          <w:tcPr>
            <w:tcW w:type="dxa" w:w="7077"/>
          </w:tcPr>
          <w:p>
            <w:pPr>
              <w:spacing w:after="0"/>
              <w:jc w:val="left"/>
            </w:pPr>
            <w:r>
              <w:rPr>
                <w:sz w:val="16"/>
              </w:rPr>
              <w:t>Relatively Low 11, Very Low 64</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75 of 75</w:t>
            </w:r>
          </w:p>
        </w:tc>
        <w:tc>
          <w:tcPr>
            <w:tcW w:type="dxa" w:w="1178"/>
          </w:tcPr>
          <w:p>
            <w:pPr>
              <w:spacing w:after="0"/>
              <w:jc w:val="right"/>
            </w:pPr>
            <w:r>
              <w:rPr>
                <w:sz w:val="16"/>
              </w:rPr>
              <w:t>1.0</w:t>
            </w:r>
          </w:p>
        </w:tc>
        <w:tc>
          <w:tcPr>
            <w:tcW w:type="dxa" w:w="1235"/>
          </w:tcPr>
          <w:p>
            <w:pPr>
              <w:spacing w:after="0"/>
              <w:jc w:val="right"/>
            </w:pPr>
            <w:r>
              <w:rPr>
                <w:sz w:val="16"/>
              </w:rPr>
              <w:t>15.1</w:t>
            </w:r>
          </w:p>
        </w:tc>
        <w:tc>
          <w:tcPr>
            <w:tcW w:type="dxa" w:w="1178"/>
          </w:tcPr>
          <w:p>
            <w:pPr>
              <w:spacing w:after="0"/>
              <w:jc w:val="right"/>
            </w:pPr>
            <w:r>
              <w:rPr>
                <w:sz w:val="16"/>
              </w:rPr>
              <w:t>71.4</w:t>
            </w:r>
          </w:p>
        </w:tc>
        <w:tc>
          <w:tcPr>
            <w:tcW w:type="dxa" w:w="7077"/>
          </w:tcPr>
          <w:p>
            <w:pPr>
              <w:spacing w:after="0"/>
              <w:jc w:val="left"/>
            </w:pPr>
            <w:r>
              <w:rPr>
                <w:sz w:val="16"/>
              </w:rPr>
              <w:t>Relatively Moderate 6, Relatively Low 32, Very Low 37</w:t>
            </w:r>
          </w:p>
        </w:tc>
      </w:tr>
      <w:tr>
        <w:trPr>
          <w:cantSplit/>
        </w:trPr>
        <w:tc>
          <w:tcPr>
            <w:tcW w:type="dxa" w:w="1884"/>
          </w:tcPr>
          <w:p>
            <w:pPr>
              <w:spacing w:after="0"/>
              <w:jc w:val="left"/>
            </w:pPr>
            <w:r>
              <w:rPr>
                <w:sz w:val="16"/>
              </w:rPr>
              <w:t>Landslide</w:t>
            </w:r>
          </w:p>
        </w:tc>
        <w:tc>
          <w:tcPr>
            <w:tcW w:type="dxa" w:w="1560"/>
          </w:tcPr>
          <w:p>
            <w:pPr>
              <w:spacing w:after="0"/>
              <w:jc w:val="right"/>
            </w:pPr>
            <w:r>
              <w:rPr>
                <w:sz w:val="16"/>
              </w:rPr>
              <w:t>73 of 75</w:t>
            </w:r>
          </w:p>
        </w:tc>
        <w:tc>
          <w:tcPr>
            <w:tcW w:type="dxa" w:w="1178"/>
          </w:tcPr>
          <w:p>
            <w:pPr>
              <w:spacing w:after="0"/>
              <w:jc w:val="right"/>
            </w:pPr>
            <w:r>
              <w:rPr>
                <w:sz w:val="16"/>
              </w:rPr>
              <w:t>8.6</w:t>
            </w:r>
          </w:p>
        </w:tc>
        <w:tc>
          <w:tcPr>
            <w:tcW w:type="dxa" w:w="1235"/>
          </w:tcPr>
          <w:p>
            <w:pPr>
              <w:spacing w:after="0"/>
              <w:jc w:val="right"/>
            </w:pPr>
            <w:r>
              <w:rPr>
                <w:sz w:val="16"/>
              </w:rPr>
              <w:t>21.9</w:t>
            </w:r>
          </w:p>
        </w:tc>
        <w:tc>
          <w:tcPr>
            <w:tcW w:type="dxa" w:w="1178"/>
          </w:tcPr>
          <w:p>
            <w:pPr>
              <w:spacing w:after="0"/>
              <w:jc w:val="right"/>
            </w:pPr>
            <w:r>
              <w:rPr>
                <w:sz w:val="16"/>
              </w:rPr>
              <w:t>73.5</w:t>
            </w:r>
          </w:p>
        </w:tc>
        <w:tc>
          <w:tcPr>
            <w:tcW w:type="dxa" w:w="7077"/>
          </w:tcPr>
          <w:p>
            <w:pPr>
              <w:spacing w:after="0"/>
              <w:jc w:val="left"/>
            </w:pPr>
            <w:r>
              <w:rPr>
                <w:sz w:val="16"/>
              </w:rPr>
              <w:t>Very Low 73, No Rating 2</w:t>
            </w:r>
          </w:p>
        </w:tc>
      </w:tr>
      <w:tr>
        <w:trPr>
          <w:cantSplit/>
        </w:trPr>
        <w:tc>
          <w:tcPr>
            <w:tcW w:type="dxa" w:w="1884"/>
          </w:tcPr>
          <w:p>
            <w:pPr>
              <w:spacing w:after="0"/>
              <w:jc w:val="left"/>
            </w:pPr>
            <w:r>
              <w:rPr>
                <w:sz w:val="16"/>
              </w:rPr>
              <w:t>Lightning</w:t>
            </w:r>
          </w:p>
        </w:tc>
        <w:tc>
          <w:tcPr>
            <w:tcW w:type="dxa" w:w="1560"/>
          </w:tcPr>
          <w:p>
            <w:pPr>
              <w:spacing w:after="0"/>
              <w:jc w:val="right"/>
            </w:pPr>
            <w:r>
              <w:rPr>
                <w:sz w:val="16"/>
              </w:rPr>
              <w:t>75 of 75</w:t>
            </w:r>
          </w:p>
        </w:tc>
        <w:tc>
          <w:tcPr>
            <w:tcW w:type="dxa" w:w="1178"/>
          </w:tcPr>
          <w:p>
            <w:pPr>
              <w:spacing w:after="0"/>
              <w:jc w:val="right"/>
            </w:pPr>
            <w:r>
              <w:rPr>
                <w:sz w:val="16"/>
              </w:rPr>
              <w:t>8.0</w:t>
            </w:r>
          </w:p>
        </w:tc>
        <w:tc>
          <w:tcPr>
            <w:tcW w:type="dxa" w:w="1235"/>
          </w:tcPr>
          <w:p>
            <w:pPr>
              <w:spacing w:after="0"/>
              <w:jc w:val="right"/>
            </w:pPr>
            <w:r>
              <w:rPr>
                <w:sz w:val="16"/>
              </w:rPr>
              <w:t>22.6</w:t>
            </w:r>
          </w:p>
        </w:tc>
        <w:tc>
          <w:tcPr>
            <w:tcW w:type="dxa" w:w="1178"/>
          </w:tcPr>
          <w:p>
            <w:pPr>
              <w:spacing w:after="0"/>
              <w:jc w:val="right"/>
            </w:pPr>
            <w:r>
              <w:rPr>
                <w:sz w:val="16"/>
              </w:rPr>
              <w:t>56.6</w:t>
            </w:r>
          </w:p>
        </w:tc>
        <w:tc>
          <w:tcPr>
            <w:tcW w:type="dxa" w:w="7077"/>
          </w:tcPr>
          <w:p>
            <w:pPr>
              <w:spacing w:after="0"/>
              <w:jc w:val="left"/>
            </w:pPr>
            <w:r>
              <w:rPr>
                <w:sz w:val="16"/>
              </w:rPr>
              <w:t>Relatively Moderate 2, Relatively Low 41, Very Low 32</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75 of 75</w:t>
            </w:r>
          </w:p>
        </w:tc>
        <w:tc>
          <w:tcPr>
            <w:tcW w:type="dxa" w:w="1178"/>
          </w:tcPr>
          <w:p>
            <w:pPr>
              <w:spacing w:after="0"/>
              <w:jc w:val="right"/>
            </w:pPr>
            <w:r>
              <w:rPr>
                <w:sz w:val="16"/>
              </w:rPr>
              <w:t>10.5</w:t>
            </w:r>
          </w:p>
        </w:tc>
        <w:tc>
          <w:tcPr>
            <w:tcW w:type="dxa" w:w="1235"/>
          </w:tcPr>
          <w:p>
            <w:pPr>
              <w:spacing w:after="0"/>
              <w:jc w:val="right"/>
            </w:pPr>
            <w:r>
              <w:rPr>
                <w:sz w:val="16"/>
              </w:rPr>
              <w:t>18.7</w:t>
            </w:r>
          </w:p>
        </w:tc>
        <w:tc>
          <w:tcPr>
            <w:tcW w:type="dxa" w:w="1178"/>
          </w:tcPr>
          <w:p>
            <w:pPr>
              <w:spacing w:after="0"/>
              <w:jc w:val="right"/>
            </w:pPr>
            <w:r>
              <w:rPr>
                <w:sz w:val="16"/>
              </w:rPr>
              <w:t>39.9</w:t>
            </w:r>
          </w:p>
        </w:tc>
        <w:tc>
          <w:tcPr>
            <w:tcW w:type="dxa" w:w="7077"/>
          </w:tcPr>
          <w:p>
            <w:pPr>
              <w:spacing w:after="0"/>
              <w:jc w:val="left"/>
            </w:pPr>
            <w:r>
              <w:rPr>
                <w:sz w:val="16"/>
              </w:rPr>
              <w:t>Relatively Low 31, Very Low 44</w:t>
            </w:r>
          </w:p>
        </w:tc>
      </w:tr>
      <w:tr>
        <w:trPr>
          <w:cantSplit/>
        </w:trPr>
        <w:tc>
          <w:tcPr>
            <w:tcW w:type="dxa" w:w="1884"/>
          </w:tcPr>
          <w:p>
            <w:pPr>
              <w:spacing w:after="0"/>
              <w:jc w:val="left"/>
            </w:pPr>
            <w:r>
              <w:rPr>
                <w:sz w:val="16"/>
              </w:rPr>
              <w:t>Tornado</w:t>
            </w:r>
          </w:p>
        </w:tc>
        <w:tc>
          <w:tcPr>
            <w:tcW w:type="dxa" w:w="1560"/>
          </w:tcPr>
          <w:p>
            <w:pPr>
              <w:spacing w:after="0"/>
              <w:jc w:val="right"/>
            </w:pPr>
            <w:r>
              <w:rPr>
                <w:sz w:val="16"/>
              </w:rPr>
              <w:t>75 of 75</w:t>
            </w:r>
          </w:p>
        </w:tc>
        <w:tc>
          <w:tcPr>
            <w:tcW w:type="dxa" w:w="1178"/>
          </w:tcPr>
          <w:p>
            <w:pPr>
              <w:spacing w:after="0"/>
              <w:jc w:val="right"/>
            </w:pPr>
            <w:r>
              <w:rPr>
                <w:sz w:val="16"/>
              </w:rPr>
              <w:t>19.1</w:t>
            </w:r>
          </w:p>
        </w:tc>
        <w:tc>
          <w:tcPr>
            <w:tcW w:type="dxa" w:w="1235"/>
          </w:tcPr>
          <w:p>
            <w:pPr>
              <w:spacing w:after="0"/>
              <w:jc w:val="right"/>
            </w:pPr>
            <w:r>
              <w:rPr>
                <w:sz w:val="16"/>
              </w:rPr>
              <w:t>34.4</w:t>
            </w:r>
          </w:p>
        </w:tc>
        <w:tc>
          <w:tcPr>
            <w:tcW w:type="dxa" w:w="1178"/>
          </w:tcPr>
          <w:p>
            <w:pPr>
              <w:spacing w:after="0"/>
              <w:jc w:val="right"/>
            </w:pPr>
            <w:r>
              <w:rPr>
                <w:sz w:val="16"/>
              </w:rPr>
              <w:t>58.4</w:t>
            </w:r>
          </w:p>
        </w:tc>
        <w:tc>
          <w:tcPr>
            <w:tcW w:type="dxa" w:w="7077"/>
          </w:tcPr>
          <w:p>
            <w:pPr>
              <w:spacing w:after="0"/>
              <w:jc w:val="left"/>
            </w:pPr>
            <w:r>
              <w:rPr>
                <w:sz w:val="16"/>
              </w:rPr>
              <w:t>Relatively Moderate 2, Relatively Low 56, Very Low 17</w:t>
            </w:r>
          </w:p>
        </w:tc>
      </w:tr>
      <w:tr>
        <w:trPr>
          <w:cantSplit/>
        </w:trPr>
        <w:tc>
          <w:tcPr>
            <w:tcW w:type="dxa" w:w="1884"/>
          </w:tcPr>
          <w:p>
            <w:pPr>
              <w:spacing w:after="0"/>
              <w:jc w:val="left"/>
            </w:pPr>
            <w:r>
              <w:rPr>
                <w:sz w:val="16"/>
              </w:rPr>
              <w:t>Wildfire</w:t>
            </w:r>
          </w:p>
        </w:tc>
        <w:tc>
          <w:tcPr>
            <w:tcW w:type="dxa" w:w="1560"/>
          </w:tcPr>
          <w:p>
            <w:pPr>
              <w:spacing w:after="0"/>
              <w:jc w:val="right"/>
            </w:pPr>
            <w:r>
              <w:rPr>
                <w:sz w:val="16"/>
              </w:rPr>
              <w:t>63 of 75</w:t>
            </w:r>
          </w:p>
        </w:tc>
        <w:tc>
          <w:tcPr>
            <w:tcW w:type="dxa" w:w="1178"/>
          </w:tcPr>
          <w:p>
            <w:pPr>
              <w:spacing w:after="0"/>
              <w:jc w:val="right"/>
            </w:pPr>
            <w:r>
              <w:rPr>
                <w:sz w:val="16"/>
              </w:rPr>
              <w:t>20.4</w:t>
            </w:r>
          </w:p>
        </w:tc>
        <w:tc>
          <w:tcPr>
            <w:tcW w:type="dxa" w:w="1235"/>
          </w:tcPr>
          <w:p>
            <w:pPr>
              <w:spacing w:after="0"/>
              <w:jc w:val="right"/>
            </w:pPr>
            <w:r>
              <w:rPr>
                <w:sz w:val="16"/>
              </w:rPr>
              <w:t>35.1</w:t>
            </w:r>
          </w:p>
        </w:tc>
        <w:tc>
          <w:tcPr>
            <w:tcW w:type="dxa" w:w="1178"/>
          </w:tcPr>
          <w:p>
            <w:pPr>
              <w:spacing w:after="0"/>
              <w:jc w:val="right"/>
            </w:pPr>
            <w:r>
              <w:rPr>
                <w:sz w:val="16"/>
              </w:rPr>
              <w:t>59.5</w:t>
            </w:r>
          </w:p>
        </w:tc>
        <w:tc>
          <w:tcPr>
            <w:tcW w:type="dxa" w:w="7077"/>
          </w:tcPr>
          <w:p>
            <w:pPr>
              <w:spacing w:after="0"/>
              <w:jc w:val="left"/>
            </w:pPr>
            <w:r>
              <w:rPr>
                <w:sz w:val="16"/>
              </w:rPr>
              <w:t>Very Low 63, No Rating 12</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75 of 75</w:t>
            </w:r>
          </w:p>
        </w:tc>
        <w:tc>
          <w:tcPr>
            <w:tcW w:type="dxa" w:w="1178"/>
          </w:tcPr>
          <w:p>
            <w:pPr>
              <w:spacing w:after="0"/>
              <w:jc w:val="right"/>
            </w:pPr>
            <w:r>
              <w:rPr>
                <w:sz w:val="16"/>
              </w:rPr>
              <w:t>20.0</w:t>
            </w:r>
          </w:p>
        </w:tc>
        <w:tc>
          <w:tcPr>
            <w:tcW w:type="dxa" w:w="1235"/>
          </w:tcPr>
          <w:p>
            <w:pPr>
              <w:spacing w:after="0"/>
              <w:jc w:val="right"/>
            </w:pPr>
            <w:r>
              <w:rPr>
                <w:sz w:val="16"/>
              </w:rPr>
              <w:t>30.3</w:t>
            </w:r>
          </w:p>
        </w:tc>
        <w:tc>
          <w:tcPr>
            <w:tcW w:type="dxa" w:w="1178"/>
          </w:tcPr>
          <w:p>
            <w:pPr>
              <w:spacing w:after="0"/>
              <w:jc w:val="right"/>
            </w:pPr>
            <w:r>
              <w:rPr>
                <w:sz w:val="16"/>
              </w:rPr>
              <w:t>52.9</w:t>
            </w:r>
          </w:p>
        </w:tc>
        <w:tc>
          <w:tcPr>
            <w:tcW w:type="dxa" w:w="7077"/>
          </w:tcPr>
          <w:p>
            <w:pPr>
              <w:spacing w:after="0"/>
              <w:jc w:val="left"/>
            </w:pPr>
            <w:r>
              <w:rPr>
                <w:sz w:val="16"/>
              </w:rPr>
              <w:t>Relatively Moderate 2, Relatively Low 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03"/>
        <w:gridCol w:w="648"/>
        <w:gridCol w:w="2615"/>
        <w:gridCol w:w="2179"/>
        <w:gridCol w:w="2166"/>
        <w:gridCol w:w="2610"/>
        <w:gridCol w:w="2591"/>
      </w:tblGrid>
      <w:tr>
        <w:trPr>
          <w:cantSplit/>
          <w:tblHeader/>
        </w:trPr>
        <w:tc>
          <w:tcPr>
            <w:tcW w:type="dxa" w:w="1303"/>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615"/>
            <w:shd w:val="clear" w:color="auto" w:fill="E8E8E8"/>
          </w:tcPr>
          <w:p>
            <w:pPr>
              <w:spacing w:after="0"/>
              <w:jc w:val="left"/>
            </w:pPr>
            <w:r>
              <w:rPr>
                <w:b/>
                <w:sz w:val="16"/>
              </w:rPr>
              <w:t>Plan status</w:t>
            </w:r>
          </w:p>
        </w:tc>
        <w:tc>
          <w:tcPr>
            <w:tcW w:type="dxa" w:w="217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91"/>
            <w:shd w:val="clear" w:color="auto" w:fill="E8E8E8"/>
          </w:tcPr>
          <w:p>
            <w:pPr>
              <w:spacing w:after="0"/>
              <w:jc w:val="left"/>
            </w:pPr>
            <w:r>
              <w:rPr>
                <w:b/>
                <w:sz w:val="16"/>
              </w:rPr>
              <w:t>Notes</w:t>
            </w:r>
          </w:p>
        </w:tc>
      </w:tr>
      <w:tr>
        <w:trPr>
          <w:cantSplit/>
        </w:trPr>
        <w:tc>
          <w:tcPr>
            <w:tcW w:type="dxa" w:w="1303"/>
          </w:tcPr>
          <w:p>
            <w:pPr>
              <w:spacing w:after="0"/>
              <w:jc w:val="left"/>
            </w:pPr>
            <w:r>
              <w:rPr>
                <w:sz w:val="16"/>
              </w:rPr>
              <w:t>Richmond city</w:t>
            </w:r>
          </w:p>
        </w:tc>
        <w:tc>
          <w:tcPr>
            <w:tcW w:type="dxa" w:w="648"/>
          </w:tcPr>
          <w:p>
            <w:pPr>
              <w:spacing w:after="0"/>
              <w:jc w:val="left"/>
            </w:pPr>
            <w:r>
              <w:rPr>
                <w:sz w:val="16"/>
              </w:rPr>
              <w:t>City</w:t>
            </w:r>
          </w:p>
        </w:tc>
        <w:tc>
          <w:tcPr>
            <w:tcW w:type="dxa" w:w="2615"/>
          </w:tcPr>
          <w:p>
            <w:pPr>
              <w:spacing w:after="0"/>
              <w:jc w:val="left"/>
            </w:pPr>
            <w:r>
              <w:rPr>
                <w:sz w:val="16"/>
              </w:rPr>
              <w:t>Approved, expires 2027-08-07</w:t>
            </w:r>
          </w:p>
        </w:tc>
        <w:tc>
          <w:tcPr>
            <w:tcW w:type="dxa" w:w="2179"/>
          </w:tcPr>
          <w:p>
            <w:pPr>
              <w:spacing w:after="0"/>
              <w:jc w:val="right"/>
            </w:pPr>
            <w:r>
              <w:rPr>
                <w:sz w:val="16"/>
              </w:rPr>
              <w:t>FMA RL 0, SRL 3; any 60</w:t>
            </w:r>
          </w:p>
        </w:tc>
        <w:tc>
          <w:tcPr>
            <w:tcW w:type="dxa" w:w="2166"/>
          </w:tcPr>
          <w:p>
            <w:pPr>
              <w:spacing w:after="0"/>
              <w:jc w:val="right"/>
            </w:pPr>
            <w:r>
              <w:rPr>
                <w:sz w:val="16"/>
              </w:rPr>
              <w:t>$51,806,231.33</w:t>
            </w:r>
          </w:p>
        </w:tc>
        <w:tc>
          <w:tcPr>
            <w:tcW w:type="dxa" w:w="2610"/>
          </w:tcPr>
          <w:p>
            <w:pPr>
              <w:spacing w:after="0"/>
              <w:jc w:val="right"/>
            </w:pPr>
            <w:r>
              <w:rPr>
                <w:sz w:val="16"/>
              </w:rPr>
              <w:t>136 total; 43 since its plan</w:t>
            </w:r>
          </w:p>
        </w:tc>
        <w:tc>
          <w:tcPr>
            <w:tcW w:type="dxa" w:w="2591"/>
          </w:tcPr>
          <w:p>
            <w:pPr>
              <w:spacing w:after="0"/>
              <w:jc w:val="left"/>
            </w:pPr>
            <w:r>
              <w:rPr>
                <w:sz w:val="16"/>
              </w:rPr>
              <w:t>Includes $278,949.99 for declarations not counted as hazard incidents (DR-4512-VA).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126"/>
        <w:gridCol w:w="1126"/>
        <w:gridCol w:w="1120"/>
        <w:gridCol w:w="1050"/>
        <w:gridCol w:w="1186"/>
        <w:gridCol w:w="1086"/>
        <w:gridCol w:w="1250"/>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2022-08-08</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$360,673,576</w:t>
            </w:r>
          </w:p>
        </w:tc>
        <w:tc>
          <w:tcPr>
            <w:tcW w:type="dxa" w:w="1133"/>
          </w:tcPr>
          <w:p>
            <w:pPr>
              <w:spacing w:after="0"/>
              <w:jc w:val="right"/>
            </w:pPr>
            <w:r>
              <w:rPr>
                <w:sz w:val="16"/>
              </w:rPr>
              <w:t>n/a</w:t>
            </w:r>
          </w:p>
        </w:tc>
        <w:tc>
          <w:tcPr>
            <w:tcW w:type="dxa" w:w="1043"/>
          </w:tcPr>
          <w:p>
            <w:pPr>
              <w:spacing w:after="0"/>
              <w:jc w:val="right"/>
            </w:pPr>
            <w:r>
              <w:rPr>
                <w:sz w:val="16"/>
              </w:rPr>
              <w:t>140</w:t>
            </w:r>
          </w:p>
        </w:tc>
        <w:tc>
          <w:tcPr>
            <w:tcW w:type="dxa" w:w="1126"/>
          </w:tcPr>
          <w:p>
            <w:pPr>
              <w:spacing w:after="0"/>
              <w:jc w:val="right"/>
            </w:pPr>
            <w:r>
              <w:rPr>
                <w:sz w:val="16"/>
              </w:rPr>
              <w:t>$14,726</w:t>
            </w:r>
          </w:p>
        </w:tc>
        <w:tc>
          <w:tcPr>
            <w:tcW w:type="dxa" w:w="1126"/>
          </w:tcPr>
          <w:p>
            <w:pPr>
              <w:spacing w:after="0"/>
              <w:jc w:val="right"/>
            </w:pPr>
            <w:r>
              <w:rPr>
                <w:sz w:val="16"/>
              </w:rPr>
              <w:t>n/a</w:t>
            </w:r>
          </w:p>
        </w:tc>
        <w:tc>
          <w:tcPr>
            <w:tcW w:type="dxa" w:w="1120"/>
          </w:tcPr>
          <w:p>
            <w:pPr>
              <w:spacing w:after="0"/>
              <w:jc w:val="right"/>
            </w:pPr>
            <w:r>
              <w:rPr>
                <w:sz w:val="16"/>
              </w:rPr>
              <w:t>$511</w:t>
            </w:r>
          </w:p>
        </w:tc>
        <w:tc>
          <w:tcPr>
            <w:tcW w:type="dxa" w:w="1050"/>
          </w:tcPr>
          <w:p>
            <w:pPr>
              <w:spacing w:after="0"/>
              <w:jc w:val="right"/>
            </w:pPr>
            <w:r>
              <w:rPr>
                <w:sz w:val="16"/>
              </w:rPr>
              <w:t>0.00408%</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$48,870,932,727</w:t>
            </w:r>
          </w:p>
        </w:tc>
        <w:tc>
          <w:tcPr>
            <w:tcW w:type="dxa" w:w="1133"/>
          </w:tcPr>
          <w:p>
            <w:pPr>
              <w:spacing w:after="0"/>
              <w:jc w:val="right"/>
            </w:pPr>
            <w:r>
              <w:rPr>
                <w:sz w:val="16"/>
              </w:rPr>
              <w:t>$0</w:t>
            </w:r>
          </w:p>
        </w:tc>
        <w:tc>
          <w:tcPr>
            <w:tcW w:type="dxa" w:w="1043"/>
          </w:tcPr>
          <w:p>
            <w:pPr>
              <w:spacing w:after="0"/>
              <w:jc w:val="right"/>
            </w:pPr>
            <w:r>
              <w:rPr>
                <w:sz w:val="16"/>
              </w:rPr>
              <w:t>226,269</w:t>
            </w:r>
          </w:p>
        </w:tc>
        <w:tc>
          <w:tcPr>
            <w:tcW w:type="dxa" w:w="1126"/>
          </w:tcPr>
          <w:p>
            <w:pPr>
              <w:spacing w:after="0"/>
              <w:jc w:val="right"/>
            </w:pPr>
            <w:r>
              <w:rPr>
                <w:sz w:val="16"/>
              </w:rPr>
              <w:t>$5,785</w:t>
            </w:r>
          </w:p>
        </w:tc>
        <w:tc>
          <w:tcPr>
            <w:tcW w:type="dxa" w:w="1126"/>
          </w:tcPr>
          <w:p>
            <w:pPr>
              <w:spacing w:after="0"/>
              <w:jc w:val="right"/>
            </w:pPr>
            <w:r>
              <w:rPr>
                <w:sz w:val="16"/>
              </w:rPr>
              <w:t>$0</w:t>
            </w:r>
          </w:p>
        </w:tc>
        <w:tc>
          <w:tcPr>
            <w:tcW w:type="dxa" w:w="1120"/>
          </w:tcPr>
          <w:p>
            <w:pPr>
              <w:spacing w:after="0"/>
              <w:jc w:val="right"/>
            </w:pPr>
            <w:r>
              <w:rPr>
                <w:sz w:val="16"/>
              </w:rPr>
              <w:t>$1,117,647</w:t>
            </w:r>
          </w:p>
        </w:tc>
        <w:tc>
          <w:tcPr>
            <w:tcW w:type="dxa" w:w="1050"/>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$0</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20"/>
          </w:tcPr>
          <w:p>
            <w:pPr>
              <w:spacing w:after="0"/>
              <w:jc w:val="right"/>
            </w:pPr>
            <w:r>
              <w:rPr>
                <w:sz w:val="16"/>
              </w:rPr>
              <w:t>n/a</w:t>
            </w:r>
          </w:p>
        </w:tc>
        <w:tc>
          <w:tcPr>
            <w:tcW w:type="dxa" w:w="1050"/>
          </w:tcPr>
          <w:p>
            <w:pPr>
              <w:spacing w:after="0"/>
              <w:jc w:val="right"/>
            </w:pP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$88,792,066,746</w:t>
            </w:r>
          </w:p>
        </w:tc>
        <w:tc>
          <w:tcPr>
            <w:tcW w:type="dxa" w:w="1133"/>
          </w:tcPr>
          <w:p>
            <w:pPr>
              <w:spacing w:after="0"/>
              <w:jc w:val="right"/>
            </w:pPr>
            <w:r>
              <w:rPr>
                <w:sz w:val="16"/>
              </w:rPr>
              <w:t>n/a</w:t>
            </w:r>
          </w:p>
        </w:tc>
        <w:tc>
          <w:tcPr>
            <w:tcW w:type="dxa" w:w="1043"/>
          </w:tcPr>
          <w:p>
            <w:pPr>
              <w:spacing w:after="0"/>
              <w:jc w:val="right"/>
            </w:pPr>
            <w:r>
              <w:rPr>
                <w:sz w:val="16"/>
              </w:rPr>
              <w:t>226,610</w:t>
            </w:r>
          </w:p>
        </w:tc>
        <w:tc>
          <w:tcPr>
            <w:tcW w:type="dxa" w:w="1126"/>
          </w:tcPr>
          <w:p>
            <w:pPr>
              <w:spacing w:after="0"/>
              <w:jc w:val="right"/>
            </w:pPr>
            <w:r>
              <w:rPr>
                <w:sz w:val="16"/>
              </w:rPr>
              <w:t>$5,450,201</w:t>
            </w:r>
          </w:p>
        </w:tc>
        <w:tc>
          <w:tcPr>
            <w:tcW w:type="dxa" w:w="1126"/>
          </w:tcPr>
          <w:p>
            <w:pPr>
              <w:spacing w:after="0"/>
              <w:jc w:val="right"/>
            </w:pPr>
            <w:r>
              <w:rPr>
                <w:sz w:val="16"/>
              </w:rPr>
              <w:t>n/a</w:t>
            </w:r>
          </w:p>
        </w:tc>
        <w:tc>
          <w:tcPr>
            <w:tcW w:type="dxa" w:w="1120"/>
          </w:tcPr>
          <w:p>
            <w:pPr>
              <w:spacing w:after="0"/>
              <w:jc w:val="right"/>
            </w:pPr>
            <w:r>
              <w:rPr>
                <w:sz w:val="16"/>
              </w:rPr>
              <w:t>$2,732,813</w:t>
            </w:r>
          </w:p>
        </w:tc>
        <w:tc>
          <w:tcPr>
            <w:tcW w:type="dxa" w:w="1050"/>
          </w:tcPr>
          <w:p>
            <w:pPr>
              <w:spacing w:after="0"/>
              <w:jc w:val="right"/>
            </w:pPr>
            <w:r>
              <w:rPr>
                <w:sz w:val="16"/>
              </w:rPr>
              <w:t>0.00614%</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$48,870,938,889</w:t>
            </w:r>
          </w:p>
        </w:tc>
        <w:tc>
          <w:tcPr>
            <w:tcW w:type="dxa" w:w="1133"/>
          </w:tcPr>
          <w:p>
            <w:pPr>
              <w:spacing w:after="0"/>
              <w:jc w:val="right"/>
            </w:pPr>
            <w:r>
              <w:rPr>
                <w:sz w:val="16"/>
              </w:rPr>
              <w:t>$0</w:t>
            </w:r>
          </w:p>
        </w:tc>
        <w:tc>
          <w:tcPr>
            <w:tcW w:type="dxa" w:w="1043"/>
          </w:tcPr>
          <w:p>
            <w:pPr>
              <w:spacing w:after="0"/>
              <w:jc w:val="right"/>
            </w:pPr>
            <w:r>
              <w:rPr>
                <w:sz w:val="16"/>
              </w:rPr>
              <w:t>226,269</w:t>
            </w:r>
          </w:p>
        </w:tc>
        <w:tc>
          <w:tcPr>
            <w:tcW w:type="dxa" w:w="1126"/>
          </w:tcPr>
          <w:p>
            <w:pPr>
              <w:spacing w:after="0"/>
              <w:jc w:val="right"/>
            </w:pPr>
            <w:r>
              <w:rPr>
                <w:sz w:val="16"/>
              </w:rPr>
              <w:t>$363,170</w:t>
            </w:r>
          </w:p>
        </w:tc>
        <w:tc>
          <w:tcPr>
            <w:tcW w:type="dxa" w:w="1126"/>
          </w:tcPr>
          <w:p>
            <w:pPr>
              <w:spacing w:after="0"/>
              <w:jc w:val="right"/>
            </w:pPr>
            <w:r>
              <w:rPr>
                <w:sz w:val="16"/>
              </w:rPr>
              <w:t>$0</w:t>
            </w:r>
          </w:p>
        </w:tc>
        <w:tc>
          <w:tcPr>
            <w:tcW w:type="dxa" w:w="1120"/>
          </w:tcPr>
          <w:p>
            <w:pPr>
              <w:spacing w:after="0"/>
              <w:jc w:val="right"/>
            </w:pPr>
            <w:r>
              <w:rPr>
                <w:sz w:val="16"/>
              </w:rPr>
              <w:t>$7,023</w:t>
            </w:r>
          </w:p>
        </w:tc>
        <w:tc>
          <w:tcPr>
            <w:tcW w:type="dxa" w:w="1050"/>
          </w:tcPr>
          <w:p>
            <w:pPr>
              <w:spacing w:after="0"/>
              <w:jc w:val="right"/>
            </w:pPr>
            <w:r>
              <w:rPr>
                <w:sz w:val="16"/>
              </w:rPr>
              <w:t>0.000743%</w:t>
            </w:r>
          </w:p>
        </w:tc>
        <w:tc>
          <w:tcPr>
            <w:tcW w:type="dxa" w:w="1186"/>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$48,870,932,727</w:t>
            </w:r>
          </w:p>
        </w:tc>
        <w:tc>
          <w:tcPr>
            <w:tcW w:type="dxa" w:w="1133"/>
          </w:tcPr>
          <w:p>
            <w:pPr>
              <w:spacing w:after="0"/>
              <w:jc w:val="right"/>
            </w:pPr>
            <w:r>
              <w:rPr>
                <w:sz w:val="16"/>
              </w:rPr>
              <w:t>$0</w:t>
            </w:r>
          </w:p>
        </w:tc>
        <w:tc>
          <w:tcPr>
            <w:tcW w:type="dxa" w:w="1043"/>
          </w:tcPr>
          <w:p>
            <w:pPr>
              <w:spacing w:after="0"/>
              <w:jc w:val="right"/>
            </w:pPr>
            <w:r>
              <w:rPr>
                <w:sz w:val="16"/>
              </w:rPr>
              <w:t>226,269</w:t>
            </w:r>
          </w:p>
        </w:tc>
        <w:tc>
          <w:tcPr>
            <w:tcW w:type="dxa" w:w="1126"/>
          </w:tcPr>
          <w:p>
            <w:pPr>
              <w:spacing w:after="0"/>
              <w:jc w:val="right"/>
            </w:pPr>
            <w:r>
              <w:rPr>
                <w:sz w:val="16"/>
              </w:rPr>
              <w:t>$50</w:t>
            </w:r>
          </w:p>
        </w:tc>
        <w:tc>
          <w:tcPr>
            <w:tcW w:type="dxa" w:w="1126"/>
          </w:tcPr>
          <w:p>
            <w:pPr>
              <w:spacing w:after="0"/>
              <w:jc w:val="right"/>
            </w:pPr>
            <w:r>
              <w:rPr>
                <w:sz w:val="16"/>
              </w:rPr>
              <w:t>$0</w:t>
            </w:r>
          </w:p>
        </w:tc>
        <w:tc>
          <w:tcPr>
            <w:tcW w:type="dxa" w:w="1120"/>
          </w:tcPr>
          <w:p>
            <w:pPr>
              <w:spacing w:after="0"/>
              <w:jc w:val="right"/>
            </w:pPr>
            <w:r>
              <w:rPr>
                <w:sz w:val="16"/>
              </w:rPr>
              <w:t>$2,685,575</w:t>
            </w:r>
          </w:p>
        </w:tc>
        <w:tc>
          <w:tcPr>
            <w:tcW w:type="dxa" w:w="1050"/>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$48,860,814,263</w:t>
            </w:r>
          </w:p>
        </w:tc>
        <w:tc>
          <w:tcPr>
            <w:tcW w:type="dxa" w:w="1133"/>
          </w:tcPr>
          <w:p>
            <w:pPr>
              <w:spacing w:after="0"/>
              <w:jc w:val="right"/>
            </w:pPr>
            <w:r>
              <w:rPr>
                <w:sz w:val="16"/>
              </w:rPr>
              <w:t>$0</w:t>
            </w:r>
          </w:p>
        </w:tc>
        <w:tc>
          <w:tcPr>
            <w:tcW w:type="dxa" w:w="1043"/>
          </w:tcPr>
          <w:p>
            <w:pPr>
              <w:spacing w:after="0"/>
              <w:jc w:val="right"/>
            </w:pPr>
            <w:r>
              <w:rPr>
                <w:sz w:val="16"/>
              </w:rPr>
              <w:t>226,203</w:t>
            </w:r>
          </w:p>
        </w:tc>
        <w:tc>
          <w:tcPr>
            <w:tcW w:type="dxa" w:w="1126"/>
          </w:tcPr>
          <w:p>
            <w:pPr>
              <w:spacing w:after="0"/>
              <w:jc w:val="right"/>
            </w:pPr>
            <w:r>
              <w:rPr>
                <w:sz w:val="16"/>
              </w:rPr>
              <w:t>$1,701,328</w:t>
            </w:r>
          </w:p>
        </w:tc>
        <w:tc>
          <w:tcPr>
            <w:tcW w:type="dxa" w:w="1126"/>
          </w:tcPr>
          <w:p>
            <w:pPr>
              <w:spacing w:after="0"/>
              <w:jc w:val="right"/>
            </w:pPr>
            <w:r>
              <w:rPr>
                <w:sz w:val="16"/>
              </w:rPr>
              <w:t>$0</w:t>
            </w:r>
          </w:p>
        </w:tc>
        <w:tc>
          <w:tcPr>
            <w:tcW w:type="dxa" w:w="1120"/>
          </w:tcPr>
          <w:p>
            <w:pPr>
              <w:spacing w:after="0"/>
              <w:jc w:val="right"/>
            </w:pPr>
            <w:r>
              <w:rPr>
                <w:sz w:val="16"/>
              </w:rPr>
              <w:t>$70,205</w:t>
            </w:r>
          </w:p>
        </w:tc>
        <w:tc>
          <w:tcPr>
            <w:tcW w:type="dxa" w:w="1050"/>
          </w:tcPr>
          <w:p>
            <w:pPr>
              <w:spacing w:after="0"/>
              <w:jc w:val="right"/>
            </w:pPr>
            <w:r>
              <w:rPr>
                <w:sz w:val="16"/>
              </w:rPr>
              <w:t>0.00348%</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$48,870,809,230</w:t>
            </w:r>
          </w:p>
        </w:tc>
        <w:tc>
          <w:tcPr>
            <w:tcW w:type="dxa" w:w="1133"/>
          </w:tcPr>
          <w:p>
            <w:pPr>
              <w:spacing w:after="0"/>
              <w:jc w:val="right"/>
            </w:pPr>
            <w:r>
              <w:rPr>
                <w:sz w:val="16"/>
              </w:rPr>
              <w:t>n/a</w:t>
            </w:r>
          </w:p>
        </w:tc>
        <w:tc>
          <w:tcPr>
            <w:tcW w:type="dxa" w:w="1043"/>
          </w:tcPr>
          <w:p>
            <w:pPr>
              <w:spacing w:after="0"/>
              <w:jc w:val="right"/>
            </w:pPr>
            <w:r>
              <w:rPr>
                <w:sz w:val="16"/>
              </w:rPr>
              <w:t>226,268</w:t>
            </w:r>
          </w:p>
        </w:tc>
        <w:tc>
          <w:tcPr>
            <w:tcW w:type="dxa" w:w="1126"/>
          </w:tcPr>
          <w:p>
            <w:pPr>
              <w:spacing w:after="0"/>
              <w:jc w:val="right"/>
            </w:pPr>
            <w:r>
              <w:rPr>
                <w:sz w:val="16"/>
              </w:rPr>
              <w:t>$60,344</w:t>
            </w:r>
          </w:p>
        </w:tc>
        <w:tc>
          <w:tcPr>
            <w:tcW w:type="dxa" w:w="1126"/>
          </w:tcPr>
          <w:p>
            <w:pPr>
              <w:spacing w:after="0"/>
              <w:jc w:val="right"/>
            </w:pPr>
            <w:r>
              <w:rPr>
                <w:sz w:val="16"/>
              </w:rPr>
              <w:t>n/a</w:t>
            </w:r>
          </w:p>
        </w:tc>
        <w:tc>
          <w:tcPr>
            <w:tcW w:type="dxa" w:w="1120"/>
          </w:tcPr>
          <w:p>
            <w:pPr>
              <w:spacing w:after="0"/>
              <w:jc w:val="right"/>
            </w:pPr>
            <w:r>
              <w:rPr>
                <w:sz w:val="16"/>
              </w:rPr>
              <w:t>$71,584</w:t>
            </w:r>
          </w:p>
        </w:tc>
        <w:tc>
          <w:tcPr>
            <w:tcW w:type="dxa" w:w="1050"/>
          </w:tcPr>
          <w:p>
            <w:pPr>
              <w:spacing w:after="0"/>
              <w:jc w:val="right"/>
            </w:pPr>
            <w:r>
              <w:rPr>
                <w:sz w:val="16"/>
              </w:rPr>
              <w:t>0.000123%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$48,833,842,011</w:t>
            </w:r>
          </w:p>
        </w:tc>
        <w:tc>
          <w:tcPr>
            <w:tcW w:type="dxa" w:w="1133"/>
          </w:tcPr>
          <w:p>
            <w:pPr>
              <w:spacing w:after="0"/>
              <w:jc w:val="right"/>
            </w:pPr>
            <w:r>
              <w:rPr>
                <w:sz w:val="16"/>
              </w:rPr>
              <w:t>$0</w:t>
            </w:r>
          </w:p>
        </w:tc>
        <w:tc>
          <w:tcPr>
            <w:tcW w:type="dxa" w:w="1043"/>
          </w:tcPr>
          <w:p>
            <w:pPr>
              <w:spacing w:after="0"/>
              <w:jc w:val="right"/>
            </w:pPr>
            <w:r>
              <w:rPr>
                <w:sz w:val="16"/>
              </w:rPr>
              <w:t>1,622</w:t>
            </w:r>
          </w:p>
        </w:tc>
        <w:tc>
          <w:tcPr>
            <w:tcW w:type="dxa" w:w="1126"/>
          </w:tcPr>
          <w:p>
            <w:pPr>
              <w:spacing w:after="0"/>
              <w:jc w:val="right"/>
            </w:pPr>
            <w:r>
              <w:rPr>
                <w:sz w:val="16"/>
              </w:rPr>
              <w:t>$21,805,573</w:t>
            </w:r>
          </w:p>
        </w:tc>
        <w:tc>
          <w:tcPr>
            <w:tcW w:type="dxa" w:w="1126"/>
          </w:tcPr>
          <w:p>
            <w:pPr>
              <w:spacing w:after="0"/>
              <w:jc w:val="right"/>
            </w:pPr>
            <w:r>
              <w:rPr>
                <w:sz w:val="16"/>
              </w:rPr>
              <w:t>$0</w:t>
            </w:r>
          </w:p>
        </w:tc>
        <w:tc>
          <w:tcPr>
            <w:tcW w:type="dxa" w:w="1120"/>
          </w:tcPr>
          <w:p>
            <w:pPr>
              <w:spacing w:after="0"/>
              <w:jc w:val="right"/>
            </w:pPr>
            <w:r>
              <w:rPr>
                <w:sz w:val="16"/>
              </w:rPr>
              <w:t>$133,655</w:t>
            </w:r>
          </w:p>
        </w:tc>
        <w:tc>
          <w:tcPr>
            <w:tcW w:type="dxa" w:w="1050"/>
          </w:tcPr>
          <w:p>
            <w:pPr>
              <w:spacing w:after="0"/>
              <w:jc w:val="right"/>
            </w:pPr>
            <w:r>
              <w:rPr>
                <w:sz w:val="16"/>
              </w:rPr>
              <w:t>n/a (see note)</w:t>
            </w:r>
          </w:p>
        </w:tc>
        <w:tc>
          <w:tcPr>
            <w:tcW w:type="dxa" w:w="1186"/>
          </w:tcPr>
          <w:p>
            <w:pPr>
              <w:spacing w:after="0"/>
              <w:jc w:val="right"/>
            </w:pPr>
            <w:r>
              <w:rPr>
                <w:sz w:val="16"/>
              </w:rPr>
              <w:t>$55,000</w:t>
            </w: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$702,144,226</w:t>
            </w:r>
          </w:p>
        </w:tc>
        <w:tc>
          <w:tcPr>
            <w:tcW w:type="dxa" w:w="1133"/>
          </w:tcPr>
          <w:p>
            <w:pPr>
              <w:spacing w:after="0"/>
              <w:jc w:val="right"/>
            </w:pPr>
            <w:r>
              <w:rPr>
                <w:sz w:val="16"/>
              </w:rPr>
              <w:t>n/a</w:t>
            </w:r>
          </w:p>
        </w:tc>
        <w:tc>
          <w:tcPr>
            <w:tcW w:type="dxa" w:w="1043"/>
          </w:tcPr>
          <w:p>
            <w:pPr>
              <w:spacing w:after="0"/>
              <w:jc w:val="right"/>
            </w:pPr>
            <w:r>
              <w:rPr>
                <w:sz w:val="16"/>
              </w:rPr>
              <w:t>2,383</w:t>
            </w:r>
          </w:p>
        </w:tc>
        <w:tc>
          <w:tcPr>
            <w:tcW w:type="dxa" w:w="1126"/>
          </w:tcPr>
          <w:p>
            <w:pPr>
              <w:spacing w:after="0"/>
              <w:jc w:val="right"/>
            </w:pPr>
            <w:r>
              <w:rPr>
                <w:sz w:val="16"/>
              </w:rPr>
              <w:t>$117</w:t>
            </w:r>
          </w:p>
        </w:tc>
        <w:tc>
          <w:tcPr>
            <w:tcW w:type="dxa" w:w="1126"/>
          </w:tcPr>
          <w:p>
            <w:pPr>
              <w:spacing w:after="0"/>
              <w:jc w:val="right"/>
            </w:pPr>
            <w:r>
              <w:rPr>
                <w:sz w:val="16"/>
              </w:rPr>
              <w:t>n/a</w:t>
            </w:r>
          </w:p>
        </w:tc>
        <w:tc>
          <w:tcPr>
            <w:tcW w:type="dxa" w:w="1120"/>
          </w:tcPr>
          <w:p>
            <w:pPr>
              <w:spacing w:after="0"/>
              <w:jc w:val="right"/>
            </w:pPr>
            <w:r>
              <w:rPr>
                <w:sz w:val="16"/>
              </w:rPr>
              <w:t>$11</w:t>
            </w:r>
          </w:p>
        </w:tc>
        <w:tc>
          <w:tcPr>
            <w:tcW w:type="dxa" w:w="1050"/>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$48,870,938,889</w:t>
            </w:r>
          </w:p>
        </w:tc>
        <w:tc>
          <w:tcPr>
            <w:tcW w:type="dxa" w:w="1133"/>
          </w:tcPr>
          <w:p>
            <w:pPr>
              <w:spacing w:after="0"/>
              <w:jc w:val="right"/>
            </w:pPr>
            <w:r>
              <w:rPr>
                <w:sz w:val="16"/>
              </w:rPr>
              <w:t>n/a</w:t>
            </w:r>
          </w:p>
        </w:tc>
        <w:tc>
          <w:tcPr>
            <w:tcW w:type="dxa" w:w="1043"/>
          </w:tcPr>
          <w:p>
            <w:pPr>
              <w:spacing w:after="0"/>
              <w:jc w:val="right"/>
            </w:pPr>
            <w:r>
              <w:rPr>
                <w:sz w:val="16"/>
              </w:rPr>
              <w:t>226,269</w:t>
            </w:r>
          </w:p>
        </w:tc>
        <w:tc>
          <w:tcPr>
            <w:tcW w:type="dxa" w:w="1126"/>
          </w:tcPr>
          <w:p>
            <w:pPr>
              <w:spacing w:after="0"/>
              <w:jc w:val="right"/>
            </w:pPr>
            <w:r>
              <w:rPr>
                <w:sz w:val="16"/>
              </w:rPr>
              <w:t>$22,166</w:t>
            </w:r>
          </w:p>
        </w:tc>
        <w:tc>
          <w:tcPr>
            <w:tcW w:type="dxa" w:w="1126"/>
          </w:tcPr>
          <w:p>
            <w:pPr>
              <w:spacing w:after="0"/>
              <w:jc w:val="right"/>
            </w:pPr>
            <w:r>
              <w:rPr>
                <w:sz w:val="16"/>
              </w:rPr>
              <w:t>n/a</w:t>
            </w:r>
          </w:p>
        </w:tc>
        <w:tc>
          <w:tcPr>
            <w:tcW w:type="dxa" w:w="1120"/>
          </w:tcPr>
          <w:p>
            <w:pPr>
              <w:spacing w:after="0"/>
              <w:jc w:val="right"/>
            </w:pPr>
            <w:r>
              <w:rPr>
                <w:sz w:val="16"/>
              </w:rPr>
              <w:t>$285,600</w:t>
            </w:r>
          </w:p>
        </w:tc>
        <w:tc>
          <w:tcPr>
            <w:tcW w:type="dxa" w:w="1050"/>
          </w:tcPr>
          <w:p>
            <w:pPr>
              <w:spacing w:after="0"/>
              <w:jc w:val="right"/>
            </w:pPr>
            <w:r>
              <w:rPr>
                <w:sz w:val="16"/>
              </w:rPr>
              <w:t>under 0.0001%</w:t>
            </w:r>
          </w:p>
        </w:tc>
        <w:tc>
          <w:tcPr>
            <w:tcW w:type="dxa" w:w="1186"/>
          </w:tcPr>
          <w:p>
            <w:pPr>
              <w:spacing w:after="0"/>
              <w:jc w:val="right"/>
            </w:pPr>
            <w:r>
              <w:rPr>
                <w:sz w:val="16"/>
              </w:rPr>
              <w:t>$10,000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$48,870,938,889</w:t>
            </w:r>
          </w:p>
        </w:tc>
        <w:tc>
          <w:tcPr>
            <w:tcW w:type="dxa" w:w="1133"/>
          </w:tcPr>
          <w:p>
            <w:pPr>
              <w:spacing w:after="0"/>
              <w:jc w:val="right"/>
            </w:pPr>
            <w:r>
              <w:rPr>
                <w:sz w:val="16"/>
              </w:rPr>
              <w:t>$0</w:t>
            </w:r>
          </w:p>
        </w:tc>
        <w:tc>
          <w:tcPr>
            <w:tcW w:type="dxa" w:w="1043"/>
          </w:tcPr>
          <w:p>
            <w:pPr>
              <w:spacing w:after="0"/>
              <w:jc w:val="right"/>
            </w:pPr>
            <w:r>
              <w:rPr>
                <w:sz w:val="16"/>
              </w:rPr>
              <w:t>226,269</w:t>
            </w:r>
          </w:p>
        </w:tc>
        <w:tc>
          <w:tcPr>
            <w:tcW w:type="dxa" w:w="1126"/>
          </w:tcPr>
          <w:p>
            <w:pPr>
              <w:spacing w:after="0"/>
              <w:jc w:val="right"/>
            </w:pPr>
            <w:r>
              <w:rPr>
                <w:sz w:val="16"/>
              </w:rPr>
              <w:t>$19,120</w:t>
            </w:r>
          </w:p>
        </w:tc>
        <w:tc>
          <w:tcPr>
            <w:tcW w:type="dxa" w:w="1126"/>
          </w:tcPr>
          <w:p>
            <w:pPr>
              <w:spacing w:after="0"/>
              <w:jc w:val="right"/>
            </w:pPr>
            <w:r>
              <w:rPr>
                <w:sz w:val="16"/>
              </w:rPr>
              <w:t>$0</w:t>
            </w:r>
          </w:p>
        </w:tc>
        <w:tc>
          <w:tcPr>
            <w:tcW w:type="dxa" w:w="1120"/>
          </w:tcPr>
          <w:p>
            <w:pPr>
              <w:spacing w:after="0"/>
              <w:jc w:val="right"/>
            </w:pPr>
            <w:r>
              <w:rPr>
                <w:sz w:val="16"/>
              </w:rPr>
              <w:t>$268,936</w:t>
            </w:r>
          </w:p>
        </w:tc>
        <w:tc>
          <w:tcPr>
            <w:tcW w:type="dxa" w:w="1050"/>
          </w:tcPr>
          <w:p>
            <w:pPr>
              <w:spacing w:after="0"/>
              <w:jc w:val="right"/>
            </w:pPr>
            <w:r>
              <w:rPr>
                <w:sz w:val="16"/>
              </w:rPr>
              <w:t>under 0.0001%</w:t>
            </w:r>
          </w:p>
        </w:tc>
        <w:tc>
          <w:tcPr>
            <w:tcW w:type="dxa" w:w="1186"/>
          </w:tcPr>
          <w:p>
            <w:pPr>
              <w:spacing w:after="0"/>
              <w:jc w:val="right"/>
            </w:pPr>
            <w:r>
              <w:rPr>
                <w:sz w:val="16"/>
              </w:rPr>
              <w:t>$73,000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$48,870,938,889</w:t>
            </w:r>
          </w:p>
        </w:tc>
        <w:tc>
          <w:tcPr>
            <w:tcW w:type="dxa" w:w="1133"/>
          </w:tcPr>
          <w:p>
            <w:pPr>
              <w:spacing w:after="0"/>
              <w:jc w:val="right"/>
            </w:pPr>
            <w:r>
              <w:rPr>
                <w:sz w:val="16"/>
              </w:rPr>
              <w:t>$0</w:t>
            </w:r>
          </w:p>
        </w:tc>
        <w:tc>
          <w:tcPr>
            <w:tcW w:type="dxa" w:w="1043"/>
          </w:tcPr>
          <w:p>
            <w:pPr>
              <w:spacing w:after="0"/>
              <w:jc w:val="right"/>
            </w:pPr>
            <w:r>
              <w:rPr>
                <w:sz w:val="16"/>
              </w:rPr>
              <w:t>226,269</w:t>
            </w:r>
          </w:p>
        </w:tc>
        <w:tc>
          <w:tcPr>
            <w:tcW w:type="dxa" w:w="1126"/>
          </w:tcPr>
          <w:p>
            <w:pPr>
              <w:spacing w:after="0"/>
              <w:jc w:val="right"/>
            </w:pPr>
            <w:r>
              <w:rPr>
                <w:sz w:val="16"/>
              </w:rPr>
              <w:t>$1,402,884</w:t>
            </w:r>
          </w:p>
        </w:tc>
        <w:tc>
          <w:tcPr>
            <w:tcW w:type="dxa" w:w="1126"/>
          </w:tcPr>
          <w:p>
            <w:pPr>
              <w:spacing w:after="0"/>
              <w:jc w:val="right"/>
            </w:pPr>
            <w:r>
              <w:rPr>
                <w:sz w:val="16"/>
              </w:rPr>
              <w:t>$0</w:t>
            </w:r>
          </w:p>
        </w:tc>
        <w:tc>
          <w:tcPr>
            <w:tcW w:type="dxa" w:w="1120"/>
          </w:tcPr>
          <w:p>
            <w:pPr>
              <w:spacing w:after="0"/>
              <w:jc w:val="right"/>
            </w:pPr>
            <w:r>
              <w:rPr>
                <w:sz w:val="16"/>
              </w:rPr>
              <w:t>$865,563</w:t>
            </w:r>
          </w:p>
        </w:tc>
        <w:tc>
          <w:tcPr>
            <w:tcW w:type="dxa" w:w="1050"/>
          </w:tcPr>
          <w:p>
            <w:pPr>
              <w:spacing w:after="0"/>
              <w:jc w:val="right"/>
            </w:pPr>
            <w:r>
              <w:rPr>
                <w:sz w:val="16"/>
              </w:rPr>
              <w:t>0.00287%</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$5,437,321,019</w:t>
            </w:r>
          </w:p>
        </w:tc>
        <w:tc>
          <w:tcPr>
            <w:tcW w:type="dxa" w:w="1133"/>
          </w:tcPr>
          <w:p>
            <w:pPr>
              <w:spacing w:after="0"/>
              <w:jc w:val="right"/>
            </w:pPr>
            <w:r>
              <w:rPr>
                <w:sz w:val="16"/>
              </w:rPr>
              <w:t>$0</w:t>
            </w:r>
          </w:p>
        </w:tc>
        <w:tc>
          <w:tcPr>
            <w:tcW w:type="dxa" w:w="1043"/>
          </w:tcPr>
          <w:p>
            <w:pPr>
              <w:spacing w:after="0"/>
              <w:jc w:val="right"/>
            </w:pPr>
            <w:r>
              <w:rPr>
                <w:sz w:val="16"/>
              </w:rPr>
              <w:t>28,903</w:t>
            </w:r>
          </w:p>
        </w:tc>
        <w:tc>
          <w:tcPr>
            <w:tcW w:type="dxa" w:w="1126"/>
          </w:tcPr>
          <w:p>
            <w:pPr>
              <w:spacing w:after="0"/>
              <w:jc w:val="right"/>
            </w:pPr>
            <w:r>
              <w:rPr>
                <w:sz w:val="16"/>
              </w:rPr>
              <w:t>$5,884</w:t>
            </w:r>
          </w:p>
        </w:tc>
        <w:tc>
          <w:tcPr>
            <w:tcW w:type="dxa" w:w="1126"/>
          </w:tcPr>
          <w:p>
            <w:pPr>
              <w:spacing w:after="0"/>
              <w:jc w:val="right"/>
            </w:pPr>
            <w:r>
              <w:rPr>
                <w:sz w:val="16"/>
              </w:rPr>
              <w:t>$0</w:t>
            </w:r>
          </w:p>
        </w:tc>
        <w:tc>
          <w:tcPr>
            <w:tcW w:type="dxa" w:w="1120"/>
          </w:tcPr>
          <w:p>
            <w:pPr>
              <w:spacing w:after="0"/>
              <w:jc w:val="right"/>
            </w:pPr>
            <w:r>
              <w:rPr>
                <w:sz w:val="16"/>
              </w:rPr>
              <w:t>$550</w:t>
            </w:r>
          </w:p>
        </w:tc>
        <w:tc>
          <w:tcPr>
            <w:tcW w:type="dxa" w:w="1050"/>
          </w:tcPr>
          <w:p>
            <w:pPr>
              <w:spacing w:after="0"/>
              <w:jc w:val="right"/>
            </w:pPr>
            <w:r>
              <w:rPr>
                <w:sz w:val="16"/>
              </w:rPr>
              <w:t>0.000108%</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$48,870,932,727</w:t>
            </w:r>
          </w:p>
        </w:tc>
        <w:tc>
          <w:tcPr>
            <w:tcW w:type="dxa" w:w="1133"/>
          </w:tcPr>
          <w:p>
            <w:pPr>
              <w:spacing w:after="0"/>
              <w:jc w:val="right"/>
            </w:pPr>
            <w:r>
              <w:rPr>
                <w:sz w:val="16"/>
              </w:rPr>
              <w:t>$0</w:t>
            </w:r>
          </w:p>
        </w:tc>
        <w:tc>
          <w:tcPr>
            <w:tcW w:type="dxa" w:w="1043"/>
          </w:tcPr>
          <w:p>
            <w:pPr>
              <w:spacing w:after="0"/>
              <w:jc w:val="right"/>
            </w:pPr>
            <w:r>
              <w:rPr>
                <w:sz w:val="16"/>
              </w:rPr>
              <w:t>226,269</w:t>
            </w:r>
          </w:p>
        </w:tc>
        <w:tc>
          <w:tcPr>
            <w:tcW w:type="dxa" w:w="1126"/>
          </w:tcPr>
          <w:p>
            <w:pPr>
              <w:spacing w:after="0"/>
              <w:jc w:val="right"/>
            </w:pPr>
            <w:r>
              <w:rPr>
                <w:sz w:val="16"/>
              </w:rPr>
              <w:t>$20,645</w:t>
            </w:r>
          </w:p>
        </w:tc>
        <w:tc>
          <w:tcPr>
            <w:tcW w:type="dxa" w:w="1126"/>
          </w:tcPr>
          <w:p>
            <w:pPr>
              <w:spacing w:after="0"/>
              <w:jc w:val="right"/>
            </w:pPr>
            <w:r>
              <w:rPr>
                <w:sz w:val="16"/>
              </w:rPr>
              <w:t>$0</w:t>
            </w:r>
          </w:p>
        </w:tc>
        <w:tc>
          <w:tcPr>
            <w:tcW w:type="dxa" w:w="1120"/>
          </w:tcPr>
          <w:p>
            <w:pPr>
              <w:spacing w:after="0"/>
              <w:jc w:val="right"/>
            </w:pPr>
            <w:r>
              <w:rPr>
                <w:sz w:val="16"/>
              </w:rPr>
              <w:t>$50,656</w:t>
            </w:r>
          </w:p>
        </w:tc>
        <w:tc>
          <w:tcPr>
            <w:tcW w:type="dxa" w:w="1050"/>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$500</w:t>
            </w:r>
          </w:p>
        </w:tc>
        <w:tc>
          <w:tcPr>
            <w:tcW w:type="dxa" w:w="1250"/>
          </w:tcPr>
          <w:p>
            <w:pPr>
              <w:spacing w:after="0"/>
              <w:jc w:val="right"/>
            </w:pPr>
            <w:r>
              <w:rPr>
                <w:sz w:val="16"/>
              </w:rPr>
              <w:t>no Public Assistance recorded (1 declaration)</w:t>
            </w: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2022-08-08 (Storm Events through 2026-06-30): 86 county-coded records, 86 with a damage value recorded (including $0), $138,000; 4 zone-level records, 4 with a damage value recorded (including $0), $500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226,269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$48,870,938,889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$30,871,994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$8,290,328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60</w:t>
            </w:r>
          </w:p>
        </w:tc>
        <w:tc>
          <w:tcPr>
            <w:tcW w:type="dxa" w:w="1496"/>
          </w:tcPr>
          <w:p>
            <w:pPr>
              <w:spacing w:after="0"/>
              <w:jc w:val="right"/>
            </w:pPr>
            <w:r>
              <w:rPr>
                <w:sz w:val="16"/>
              </w:rPr>
              <w:t>3</w:t>
            </w:r>
          </w:p>
        </w:tc>
        <w:tc>
          <w:tcPr>
            <w:tcW w:type="dxa" w:w="1496"/>
          </w:tcPr>
          <w:p>
            <w:pPr>
              <w:spacing w:after="0"/>
              <w:jc w:val="right"/>
            </w:pPr>
            <w:r>
              <w:rPr>
                <w:sz w:val="16"/>
              </w:rPr>
              <w:t>60</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of which: Richmond city</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60</w:t>
            </w:r>
          </w:p>
        </w:tc>
        <w:tc>
          <w:tcPr>
            <w:tcW w:type="dxa" w:w="1496"/>
          </w:tcPr>
          <w:p>
            <w:pPr>
              <w:spacing w:after="0"/>
              <w:jc w:val="right"/>
            </w:pPr>
            <w:r>
              <w:rPr>
                <w:sz w:val="16"/>
              </w:rPr>
              <w:t>3</w:t>
            </w:r>
          </w:p>
        </w:tc>
        <w:tc>
          <w:tcPr>
            <w:tcW w:type="dxa" w:w="1496"/>
          </w:tcPr>
          <w:p>
            <w:pPr>
              <w:spacing w:after="0"/>
              <w:jc w:val="right"/>
            </w:pPr>
            <w:r>
              <w:rPr>
                <w:sz w:val="16"/>
              </w:rPr>
              <w:t>60</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Statewide, no county in FEMA's file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Richmond city</w:t>
            </w:r>
          </w:p>
        </w:tc>
        <w:tc>
          <w:tcPr>
            <w:tcW w:type="dxa" w:w="1636"/>
          </w:tcPr>
          <w:p>
            <w:pPr>
              <w:spacing w:after="0"/>
              <w:jc w:val="left"/>
            </w:pPr>
            <w:r>
              <w:rPr>
                <w:sz w:val="16"/>
              </w:rPr>
              <w:t>510129</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60</w:t>
            </w:r>
          </w:p>
        </w:tc>
        <w:tc>
          <w:tcPr>
            <w:tcW w:type="dxa" w:w="1470"/>
          </w:tcPr>
          <w:p>
            <w:pPr>
              <w:spacing w:after="0"/>
              <w:jc w:val="right"/>
            </w:pPr>
            <w:r>
              <w:rPr>
                <w:sz w:val="16"/>
              </w:rPr>
              <w:t>3</w:t>
            </w:r>
          </w:p>
        </w:tc>
        <w:tc>
          <w:tcPr>
            <w:tcW w:type="dxa" w:w="1470"/>
          </w:tcPr>
          <w:p>
            <w:pPr>
              <w:spacing w:after="0"/>
              <w:jc w:val="right"/>
            </w:pPr>
            <w:r>
              <w:rPr>
                <w:sz w:val="16"/>
              </w:rPr>
              <w:t>60</w:t>
            </w:r>
          </w:p>
        </w:tc>
        <w:tc>
          <w:tcPr>
            <w:tcW w:type="dxa" w:w="1470"/>
          </w:tcPr>
          <w:p>
            <w:pPr>
              <w:spacing w:after="0"/>
              <w:jc w:val="right"/>
            </w:pPr>
            <w:r>
              <w:rPr>
                <w:sz w:val="16"/>
              </w:rPr>
              <w:t>0</w:t>
            </w:r>
          </w:p>
        </w:tc>
        <w:tc>
          <w:tcPr>
            <w:tcW w:type="dxa" w:w="163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48</w:t>
            </w:r>
          </w:p>
        </w:tc>
        <w:tc>
          <w:tcPr>
            <w:tcW w:type="dxa" w:w="1496"/>
          </w:tcPr>
          <w:p>
            <w:pPr>
              <w:spacing w:after="0"/>
              <w:jc w:val="right"/>
            </w:pPr>
            <w:r>
              <w:rPr>
                <w:sz w:val="16"/>
              </w:rPr>
              <w:t>1</w:t>
            </w:r>
          </w:p>
        </w:tc>
        <w:tc>
          <w:tcPr>
            <w:tcW w:type="dxa" w:w="1496"/>
          </w:tcPr>
          <w:p>
            <w:pPr>
              <w:spacing w:after="0"/>
              <w:jc w:val="right"/>
            </w:pPr>
            <w:r>
              <w:rPr>
                <w:sz w:val="16"/>
              </w:rPr>
              <w:t>48</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Richmond city, VA: risk-assessment baseline packet, release 2026-10 (data as of 2026-09-30; Independent city FIPS 51760). Automated baseline. </w:t>
      </w:r>
      <w:hyperlink r:id="rId15">
        <w:r>
          <w:rPr>
            <w:color w:val="1F4E99"/>
            <w:sz w:val="17"/>
            <w:u w:val="single"/>
          </w:rPr>
          <w:t>https://hazardplain.org/va/51760/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hazard-plain_2026-10_VA_51760.docx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Richmond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76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Richmond city, VA: Risk-assessment baseline packet</dc:title>
  <dc:subject>Hazard Plain release 2026-10, as of 2026-09-30. Automated baseline</dc:subject>
  <dc:creator>Hazard Plain</dc:creator>
  <cp:keywords>Hazard Plain; hazard mitigation; risk assessment; 51760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