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Poquoson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51735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Expires: </w:t>
      </w:r>
      <w:r>
        <w:rPr/>
        <w:t>2027-06-07</w:t>
      </w:r>
    </w:p>
    <w:p>
      <w:pPr>
        <w:keepNext/>
        <w:spacing w:after="40" w:before="0"/>
      </w:pPr>
      <w:r>
        <w:rPr>
          <w:b/>
        </w:rPr>
        <w:t xml:space="preserve">As of: </w:t>
      </w:r>
      <w:r>
        <w:rPr/>
        <w:t>2026-09-28</w:t>
      </w:r>
    </w:p>
    <w:p>
      <w:pPr>
        <w:keepNext/>
        <w:spacing w:after="40" w:before="0"/>
      </w:pPr>
      <w:r>
        <w:rPr>
          <w:b/>
        </w:rPr>
        <w:t xml:space="preserve">Days: </w:t>
      </w:r>
      <w:r>
        <w:rPr/>
        <w:t>252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29, SRL 51 (44 CFR 77.2); any definition: 899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7"/>
        <w:gridCol w:w="648"/>
        <w:gridCol w:w="2323"/>
        <w:gridCol w:w="1799"/>
        <w:gridCol w:w="1037"/>
        <w:gridCol w:w="1037"/>
        <w:gridCol w:w="873"/>
        <w:gridCol w:w="2930"/>
        <w:gridCol w:w="2180"/>
      </w:tblGrid>
      <w:tr>
        <w:trPr>
          <w:cantSplit/>
          <w:tblHeader/>
        </w:trPr>
        <w:tc>
          <w:tcPr>
            <w:tcW w:type="dxa" w:w="1287"/>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Status</w:t>
            </w:r>
          </w:p>
        </w:tc>
        <w:tc>
          <w:tcPr>
            <w:tcW w:type="dxa" w:w="17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30"/>
            <w:shd w:val="clear" w:color="auto" w:fill="E8E8E8"/>
          </w:tcPr>
          <w:p>
            <w:pPr>
              <w:spacing w:after="0"/>
              <w:jc w:val="left"/>
            </w:pPr>
            <w:r>
              <w:rPr>
                <w:b/>
                <w:sz w:val="16"/>
              </w:rPr>
              <w:t>Update underway</w:t>
            </w:r>
          </w:p>
        </w:tc>
        <w:tc>
          <w:tcPr>
            <w:tcW w:type="dxa" w:w="2180"/>
            <w:shd w:val="clear" w:color="auto" w:fill="E8E8E8"/>
          </w:tcPr>
          <w:p>
            <w:pPr>
              <w:spacing w:after="0"/>
              <w:jc w:val="left"/>
            </w:pPr>
            <w:r>
              <w:rPr>
                <w:b/>
                <w:sz w:val="16"/>
              </w:rPr>
              <w:t>Notes</w:t>
            </w:r>
          </w:p>
        </w:tc>
      </w:tr>
      <w:tr>
        <w:trPr>
          <w:cantSplit/>
        </w:trPr>
        <w:tc>
          <w:tcPr>
            <w:tcW w:type="dxa" w:w="1287"/>
          </w:tcPr>
          <w:p>
            <w:pPr>
              <w:spacing w:after="0"/>
              <w:jc w:val="left"/>
            </w:pPr>
            <w:r>
              <w:rPr>
                <w:sz w:val="16"/>
              </w:rPr>
              <w:t>Poquoson city</w:t>
            </w:r>
          </w:p>
        </w:tc>
        <w:tc>
          <w:tcPr>
            <w:tcW w:type="dxa" w:w="648"/>
          </w:tcPr>
          <w:p>
            <w:pPr>
              <w:spacing w:after="0"/>
              <w:jc w:val="left"/>
            </w:pPr>
            <w:r>
              <w:rPr>
                <w:sz w:val="16"/>
              </w:rPr>
              <w:t>City</w:t>
            </w:r>
          </w:p>
        </w:tc>
        <w:tc>
          <w:tcPr>
            <w:tcW w:type="dxa" w:w="2323"/>
          </w:tcPr>
          <w:p>
            <w:pPr>
              <w:spacing w:after="0"/>
              <w:jc w:val="left"/>
            </w:pPr>
            <w:r>
              <w:rPr>
                <w:sz w:val="16"/>
              </w:rPr>
              <w:t>Approved, expires 2027-06-07</w:t>
            </w:r>
          </w:p>
        </w:tc>
        <w:tc>
          <w:tcPr>
            <w:tcW w:type="dxa" w:w="1799"/>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73"/>
          </w:tcPr>
          <w:p>
            <w:pPr>
              <w:spacing w:after="0"/>
              <w:jc w:val="right"/>
            </w:pPr>
            <w:r>
              <w:rPr>
                <w:sz w:val="16"/>
              </w:rPr>
              <w:t>252</w:t>
            </w:r>
          </w:p>
        </w:tc>
        <w:tc>
          <w:tcPr>
            <w:tcW w:type="dxa" w:w="2930"/>
          </w:tcPr>
          <w:p>
            <w:pPr>
              <w:spacing w:after="0"/>
              <w:jc w:val="left"/>
            </w:pPr>
            <w:r>
              <w:rPr>
                <w:sz w:val="16"/>
              </w:rPr>
              <w:t>FEMA tracker shows a plan in progress</w:t>
            </w:r>
          </w:p>
        </w:tc>
        <w:tc>
          <w:tcPr>
            <w:tcW w:type="dxa" w:w="2180"/>
          </w:tcPr>
          <w:p>
            <w:pPr>
              <w:spacing w:after="0"/>
              <w:jc w:val="left"/>
            </w:pPr>
            <w:r>
              <w:rPr>
                <w:sz w:val="16"/>
              </w:rPr>
              <w:t>member approved 2022-06-13</w:t>
            </w:r>
          </w:p>
        </w:tc>
      </w:tr>
    </w:tbl>
    <w:p>
      <w:pPr>
        <w:spacing w:after="40" w:before="60"/>
      </w:pPr>
      <w:r>
        <w:rPr>
          <w:sz w:val="15"/>
        </w:rPr>
        <w:t>Plan 108315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15"/>
        <w:gridCol w:w="1292"/>
        <w:gridCol w:w="1037"/>
        <w:gridCol w:w="1126"/>
        <w:gridCol w:w="1302"/>
        <w:gridCol w:w="1113"/>
        <w:gridCol w:w="1212"/>
        <w:gridCol w:w="2203"/>
        <w:gridCol w:w="189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$1,853,977</w:t>
            </w:r>
          </w:p>
        </w:tc>
        <w:tc>
          <w:tcPr>
            <w:tcW w:type="dxa" w:w="1126"/>
          </w:tcPr>
          <w:p>
            <w:pPr>
              <w:spacing w:after="0"/>
              <w:jc w:val="right"/>
            </w:pPr>
            <w:r>
              <w:rPr>
                <w:sz w:val="16"/>
              </w:rPr>
              <w:t>$0</w:t>
            </w:r>
          </w:p>
        </w:tc>
        <w:tc>
          <w:tcPr>
            <w:tcW w:type="dxa" w:w="1302"/>
          </w:tcPr>
          <w:p>
            <w:pPr>
              <w:spacing w:after="0"/>
              <w:jc w:val="right"/>
            </w:pPr>
            <w:r>
              <w:rPr>
                <w:sz w:val="16"/>
              </w:rPr>
              <w:t>$55,373</w:t>
            </w:r>
          </w:p>
        </w:tc>
        <w:tc>
          <w:tcPr>
            <w:tcW w:type="dxa" w:w="1113"/>
          </w:tcPr>
          <w:p>
            <w:pPr>
              <w:spacing w:after="0"/>
              <w:jc w:val="right"/>
            </w:pPr>
            <w:r>
              <w:rPr>
                <w:sz w:val="16"/>
              </w:rPr>
              <w:t>$1,909,350</w:t>
            </w:r>
          </w:p>
        </w:tc>
        <w:tc>
          <w:tcPr>
            <w:tcW w:type="dxa" w:w="1212"/>
          </w:tcPr>
          <w:p>
            <w:pPr>
              <w:spacing w:after="0"/>
              <w:jc w:val="right"/>
            </w:pPr>
            <w:r>
              <w:rPr>
                <w:sz w:val="16"/>
              </w:rPr>
              <w:t>5</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Coastal Flooding</w:t>
            </w:r>
          </w:p>
        </w:tc>
        <w:tc>
          <w:tcPr>
            <w:tcW w:type="dxa" w:w="1215"/>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$1,228,947</w:t>
            </w:r>
          </w:p>
        </w:tc>
        <w:tc>
          <w:tcPr>
            <w:tcW w:type="dxa" w:w="1126"/>
          </w:tcPr>
          <w:p>
            <w:pPr>
              <w:spacing w:after="0"/>
              <w:jc w:val="right"/>
            </w:pPr>
          </w:p>
        </w:tc>
        <w:tc>
          <w:tcPr>
            <w:tcW w:type="dxa" w:w="1302"/>
          </w:tcPr>
          <w:p>
            <w:pPr>
              <w:spacing w:after="0"/>
              <w:jc w:val="right"/>
            </w:pPr>
            <w:r>
              <w:rPr>
                <w:sz w:val="16"/>
              </w:rPr>
              <w:t>$61,525</w:t>
            </w:r>
          </w:p>
        </w:tc>
        <w:tc>
          <w:tcPr>
            <w:tcW w:type="dxa" w:w="1113"/>
          </w:tcPr>
          <w:p>
            <w:pPr>
              <w:spacing w:after="0"/>
              <w:jc w:val="right"/>
            </w:pPr>
            <w:r>
              <w:rPr>
                <w:sz w:val="16"/>
              </w:rPr>
              <w:t>$1,290,472</w:t>
            </w:r>
          </w:p>
        </w:tc>
        <w:tc>
          <w:tcPr>
            <w:tcW w:type="dxa" w:w="1212"/>
          </w:tcPr>
          <w:p>
            <w:pPr>
              <w:spacing w:after="0"/>
              <w:jc w:val="right"/>
            </w:pPr>
            <w:r>
              <w:rPr>
                <w:sz w:val="16"/>
              </w:rPr>
              <w:t>10</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$413,108</w:t>
            </w:r>
          </w:p>
        </w:tc>
        <w:tc>
          <w:tcPr>
            <w:tcW w:type="dxa" w:w="1126"/>
          </w:tcPr>
          <w:p>
            <w:pPr>
              <w:spacing w:after="0"/>
              <w:jc w:val="right"/>
            </w:pPr>
            <w:r>
              <w:rPr>
                <w:sz w:val="16"/>
              </w:rPr>
              <w:t>$0</w:t>
            </w:r>
          </w:p>
        </w:tc>
        <w:tc>
          <w:tcPr>
            <w:tcW w:type="dxa" w:w="1302"/>
          </w:tcPr>
          <w:p>
            <w:pPr>
              <w:spacing w:after="0"/>
              <w:jc w:val="right"/>
            </w:pPr>
            <w:r>
              <w:rPr>
                <w:sz w:val="16"/>
              </w:rPr>
              <w:t>$13,811</w:t>
            </w:r>
          </w:p>
        </w:tc>
        <w:tc>
          <w:tcPr>
            <w:tcW w:type="dxa" w:w="1113"/>
          </w:tcPr>
          <w:p>
            <w:pPr>
              <w:spacing w:after="0"/>
              <w:jc w:val="right"/>
            </w:pPr>
            <w:r>
              <w:rPr>
                <w:sz w:val="16"/>
              </w:rPr>
              <w:t>$426,919</w:t>
            </w:r>
          </w:p>
        </w:tc>
        <w:tc>
          <w:tcPr>
            <w:tcW w:type="dxa" w:w="1212"/>
          </w:tcPr>
          <w:p>
            <w:pPr>
              <w:spacing w:after="0"/>
              <w:jc w:val="right"/>
            </w:pPr>
            <w:r>
              <w:rPr>
                <w:sz w:val="16"/>
              </w:rPr>
              <w:t>4</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$92,915</w:t>
            </w:r>
          </w:p>
        </w:tc>
        <w:tc>
          <w:tcPr>
            <w:tcW w:type="dxa" w:w="1126"/>
          </w:tcPr>
          <w:p>
            <w:pPr>
              <w:spacing w:after="0"/>
              <w:jc w:val="right"/>
            </w:pPr>
            <w:r>
              <w:rPr>
                <w:sz w:val="16"/>
              </w:rPr>
              <w:t>$0</w:t>
            </w:r>
          </w:p>
        </w:tc>
        <w:tc>
          <w:tcPr>
            <w:tcW w:type="dxa" w:w="1302"/>
          </w:tcPr>
          <w:p>
            <w:pPr>
              <w:spacing w:after="0"/>
              <w:jc w:val="right"/>
            </w:pPr>
            <w:r>
              <w:rPr>
                <w:sz w:val="16"/>
              </w:rPr>
              <w:t>$116,603</w:t>
            </w:r>
          </w:p>
        </w:tc>
        <w:tc>
          <w:tcPr>
            <w:tcW w:type="dxa" w:w="1113"/>
          </w:tcPr>
          <w:p>
            <w:pPr>
              <w:spacing w:after="0"/>
              <w:jc w:val="right"/>
            </w:pPr>
            <w:r>
              <w:rPr>
                <w:sz w:val="16"/>
              </w:rPr>
              <w:t>$209,518</w:t>
            </w: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302"/>
          </w:tcPr>
          <w:p>
            <w:pPr>
              <w:spacing w:after="0"/>
              <w:jc w:val="right"/>
            </w:pPr>
            <w:r>
              <w:rPr>
                <w:sz w:val="16"/>
              </w:rPr>
              <w:t>$137,495</w:t>
            </w:r>
          </w:p>
        </w:tc>
        <w:tc>
          <w:tcPr>
            <w:tcW w:type="dxa" w:w="1113"/>
          </w:tcPr>
          <w:p>
            <w:pPr>
              <w:spacing w:after="0"/>
              <w:jc w:val="right"/>
            </w:pPr>
            <w:r>
              <w:rPr>
                <w:sz w:val="16"/>
              </w:rPr>
              <w:t>$137,505</w:t>
            </w:r>
          </w:p>
        </w:tc>
        <w:tc>
          <w:tcPr>
            <w:tcW w:type="dxa" w:w="1212"/>
          </w:tcPr>
          <w:p>
            <w:pPr>
              <w:spacing w:after="0"/>
              <w:jc w:val="right"/>
            </w:pPr>
            <w:r>
              <w:rPr>
                <w:sz w:val="16"/>
              </w:rPr>
              <w:t>2</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$772</w:t>
            </w:r>
          </w:p>
        </w:tc>
        <w:tc>
          <w:tcPr>
            <w:tcW w:type="dxa" w:w="1126"/>
          </w:tcPr>
          <w:p>
            <w:pPr>
              <w:spacing w:after="0"/>
              <w:jc w:val="right"/>
            </w:pPr>
            <w:r>
              <w:rPr>
                <w:sz w:val="16"/>
              </w:rPr>
              <w:t>$0</w:t>
            </w:r>
          </w:p>
        </w:tc>
        <w:tc>
          <w:tcPr>
            <w:tcW w:type="dxa" w:w="1302"/>
          </w:tcPr>
          <w:p>
            <w:pPr>
              <w:spacing w:after="0"/>
              <w:jc w:val="right"/>
            </w:pPr>
            <w:r>
              <w:rPr>
                <w:sz w:val="16"/>
              </w:rPr>
              <w:t>$115,516</w:t>
            </w:r>
          </w:p>
        </w:tc>
        <w:tc>
          <w:tcPr>
            <w:tcW w:type="dxa" w:w="1113"/>
          </w:tcPr>
          <w:p>
            <w:pPr>
              <w:spacing w:after="0"/>
              <w:jc w:val="right"/>
            </w:pPr>
            <w:r>
              <w:rPr>
                <w:sz w:val="16"/>
              </w:rPr>
              <w:t>$116,288</w:t>
            </w:r>
          </w:p>
        </w:tc>
        <w:tc>
          <w:tcPr>
            <w:tcW w:type="dxa" w:w="1212"/>
          </w:tcPr>
          <w:p>
            <w:pPr>
              <w:spacing w:after="0"/>
              <w:jc w:val="right"/>
            </w:pPr>
            <w:r>
              <w:rPr>
                <w:sz w:val="16"/>
              </w:rPr>
              <w:t>1</w:t>
            </w:r>
          </w:p>
        </w:tc>
        <w:tc>
          <w:tcPr>
            <w:tcW w:type="dxa" w:w="2203"/>
          </w:tcPr>
          <w:p>
            <w:pPr>
              <w:spacing w:after="0"/>
              <w:jc w:val="left"/>
            </w:pPr>
          </w:p>
        </w:tc>
        <w:tc>
          <w:tcPr>
            <w:tcW w:type="dxa" w:w="1890"/>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$14,500</w:t>
            </w:r>
          </w:p>
        </w:tc>
        <w:tc>
          <w:tcPr>
            <w:tcW w:type="dxa" w:w="1126"/>
          </w:tcPr>
          <w:p>
            <w:pPr>
              <w:spacing w:after="0"/>
              <w:jc w:val="right"/>
            </w:pPr>
            <w:r>
              <w:rPr>
                <w:sz w:val="16"/>
              </w:rPr>
              <w:t>$0</w:t>
            </w:r>
          </w:p>
        </w:tc>
        <w:tc>
          <w:tcPr>
            <w:tcW w:type="dxa" w:w="1302"/>
          </w:tcPr>
          <w:p>
            <w:pPr>
              <w:spacing w:after="0"/>
              <w:jc w:val="right"/>
            </w:pPr>
            <w:r>
              <w:rPr>
                <w:sz w:val="16"/>
              </w:rPr>
              <w:t>$63,767</w:t>
            </w:r>
          </w:p>
        </w:tc>
        <w:tc>
          <w:tcPr>
            <w:tcW w:type="dxa" w:w="1113"/>
          </w:tcPr>
          <w:p>
            <w:pPr>
              <w:spacing w:after="0"/>
              <w:jc w:val="right"/>
            </w:pPr>
            <w:r>
              <w:rPr>
                <w:sz w:val="16"/>
              </w:rPr>
              <w:t>$78,267</w:t>
            </w:r>
          </w:p>
        </w:tc>
        <w:tc>
          <w:tcPr>
            <w:tcW w:type="dxa" w:w="1212"/>
          </w:tcPr>
          <w:p>
            <w:pPr>
              <w:spacing w:after="0"/>
              <w:jc w:val="right"/>
            </w:pPr>
            <w:r>
              <w:rPr>
                <w:sz w:val="16"/>
              </w:rPr>
              <w:t>7</w:t>
            </w:r>
          </w:p>
        </w:tc>
        <w:tc>
          <w:tcPr>
            <w:tcW w:type="dxa" w:w="2203"/>
          </w:tcPr>
          <w:p>
            <w:pPr>
              <w:spacing w:after="0"/>
              <w:jc w:val="left"/>
            </w:pPr>
          </w:p>
        </w:tc>
        <w:tc>
          <w:tcPr>
            <w:tcW w:type="dxa" w:w="1890"/>
          </w:tcPr>
          <w:p>
            <w:pPr>
              <w:spacing w:after="0"/>
              <w:jc w:val="left"/>
            </w:pPr>
            <w:r>
              <w:rPr>
                <w:sz w:val="16"/>
              </w:rPr>
              <w:t>Includes 2 High Wind records,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$56,109</w:t>
            </w:r>
          </w:p>
        </w:tc>
        <w:tc>
          <w:tcPr>
            <w:tcW w:type="dxa" w:w="1126"/>
          </w:tcPr>
          <w:p>
            <w:pPr>
              <w:spacing w:after="0"/>
              <w:jc w:val="right"/>
            </w:pPr>
          </w:p>
        </w:tc>
        <w:tc>
          <w:tcPr>
            <w:tcW w:type="dxa" w:w="1302"/>
          </w:tcPr>
          <w:p>
            <w:pPr>
              <w:spacing w:after="0"/>
              <w:jc w:val="right"/>
            </w:pPr>
            <w:r>
              <w:rPr>
                <w:sz w:val="16"/>
              </w:rPr>
              <w:t>$21,172</w:t>
            </w:r>
          </w:p>
        </w:tc>
        <w:tc>
          <w:tcPr>
            <w:tcW w:type="dxa" w:w="1113"/>
          </w:tcPr>
          <w:p>
            <w:pPr>
              <w:spacing w:after="0"/>
              <w:jc w:val="right"/>
            </w:pPr>
            <w:r>
              <w:rPr>
                <w:sz w:val="16"/>
              </w:rPr>
              <w:t>$77,281</w:t>
            </w:r>
          </w:p>
        </w:tc>
        <w:tc>
          <w:tcPr>
            <w:tcW w:type="dxa" w:w="1212"/>
          </w:tcPr>
          <w:p>
            <w:pPr>
              <w:spacing w:after="0"/>
              <w:jc w:val="right"/>
            </w:pPr>
          </w:p>
        </w:tc>
        <w:tc>
          <w:tcPr>
            <w:tcW w:type="dxa" w:w="2203"/>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$3,303</w:t>
            </w:r>
          </w:p>
        </w:tc>
        <w:tc>
          <w:tcPr>
            <w:tcW w:type="dxa" w:w="1126"/>
          </w:tcPr>
          <w:p>
            <w:pPr>
              <w:spacing w:after="0"/>
              <w:jc w:val="right"/>
            </w:pPr>
          </w:p>
        </w:tc>
        <w:tc>
          <w:tcPr>
            <w:tcW w:type="dxa" w:w="1302"/>
          </w:tcPr>
          <w:p>
            <w:pPr>
              <w:spacing w:after="0"/>
              <w:jc w:val="right"/>
            </w:pPr>
            <w:r>
              <w:rPr>
                <w:sz w:val="16"/>
              </w:rPr>
              <w:t>$57,406</w:t>
            </w:r>
          </w:p>
        </w:tc>
        <w:tc>
          <w:tcPr>
            <w:tcW w:type="dxa" w:w="1113"/>
          </w:tcPr>
          <w:p>
            <w:pPr>
              <w:spacing w:after="0"/>
              <w:jc w:val="right"/>
            </w:pPr>
            <w:r>
              <w:rPr>
                <w:sz w:val="16"/>
              </w:rPr>
              <w:t>$60,709</w:t>
            </w:r>
          </w:p>
        </w:tc>
        <w:tc>
          <w:tcPr>
            <w:tcW w:type="dxa" w:w="1212"/>
          </w:tcPr>
          <w:p>
            <w:pPr>
              <w:spacing w:after="0"/>
              <w:jc w:val="right"/>
            </w:pPr>
            <w:r>
              <w:rPr>
                <w:sz w:val="16"/>
              </w:rPr>
              <w:t>1</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92"/>
          </w:tcPr>
          <w:p>
            <w:pPr>
              <w:spacing w:after="0"/>
              <w:jc w:val="left"/>
            </w:pPr>
            <w:r>
              <w:rPr>
                <w:sz w:val="16"/>
              </w:rPr>
              <w:t>Relatively Low</w:t>
            </w:r>
          </w:p>
        </w:tc>
        <w:tc>
          <w:tcPr>
            <w:tcW w:type="dxa" w:w="1037"/>
          </w:tcPr>
          <w:p>
            <w:pPr>
              <w:spacing w:after="0"/>
              <w:jc w:val="right"/>
            </w:pPr>
            <w:r>
              <w:rPr>
                <w:sz w:val="16"/>
              </w:rPr>
              <w:t>$26,412</w:t>
            </w:r>
          </w:p>
        </w:tc>
        <w:tc>
          <w:tcPr>
            <w:tcW w:type="dxa" w:w="1126"/>
          </w:tcPr>
          <w:p>
            <w:pPr>
              <w:spacing w:after="0"/>
              <w:jc w:val="right"/>
            </w:pPr>
          </w:p>
        </w:tc>
        <w:tc>
          <w:tcPr>
            <w:tcW w:type="dxa" w:w="1302"/>
          </w:tcPr>
          <w:p>
            <w:pPr>
              <w:spacing w:after="0"/>
              <w:jc w:val="right"/>
            </w:pPr>
            <w:r>
              <w:rPr>
                <w:sz w:val="16"/>
              </w:rPr>
              <w:t>$288</w:t>
            </w:r>
          </w:p>
        </w:tc>
        <w:tc>
          <w:tcPr>
            <w:tcW w:type="dxa" w:w="1113"/>
          </w:tcPr>
          <w:p>
            <w:pPr>
              <w:spacing w:after="0"/>
              <w:jc w:val="right"/>
            </w:pPr>
            <w:r>
              <w:rPr>
                <w:sz w:val="16"/>
              </w:rPr>
              <w:t>$26,700</w:t>
            </w: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$17,560</w:t>
            </w:r>
          </w:p>
        </w:tc>
        <w:tc>
          <w:tcPr>
            <w:tcW w:type="dxa" w:w="1126"/>
          </w:tcPr>
          <w:p>
            <w:pPr>
              <w:spacing w:after="0"/>
              <w:jc w:val="right"/>
            </w:pPr>
            <w:r>
              <w:rPr>
                <w:sz w:val="16"/>
              </w:rPr>
              <w:t>$0</w:t>
            </w:r>
          </w:p>
        </w:tc>
        <w:tc>
          <w:tcPr>
            <w:tcW w:type="dxa" w:w="1302"/>
          </w:tcPr>
          <w:p>
            <w:pPr>
              <w:spacing w:after="0"/>
              <w:jc w:val="right"/>
            </w:pPr>
            <w:r>
              <w:rPr>
                <w:sz w:val="16"/>
              </w:rPr>
              <w:t>$7,420</w:t>
            </w:r>
          </w:p>
        </w:tc>
        <w:tc>
          <w:tcPr>
            <w:tcW w:type="dxa" w:w="1113"/>
          </w:tcPr>
          <w:p>
            <w:pPr>
              <w:spacing w:after="0"/>
              <w:jc w:val="right"/>
            </w:pPr>
            <w:r>
              <w:rPr>
                <w:sz w:val="16"/>
              </w:rPr>
              <w:t>$24,980</w:t>
            </w:r>
          </w:p>
        </w:tc>
        <w:tc>
          <w:tcPr>
            <w:tcW w:type="dxa" w:w="1212"/>
          </w:tcPr>
          <w:p>
            <w:pPr>
              <w:spacing w:after="0"/>
              <w:jc w:val="right"/>
            </w:pPr>
            <w:r>
              <w:rPr>
                <w:sz w:val="16"/>
              </w:rPr>
              <w:t>1</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$10,562</w:t>
            </w:r>
          </w:p>
        </w:tc>
        <w:tc>
          <w:tcPr>
            <w:tcW w:type="dxa" w:w="1126"/>
          </w:tcPr>
          <w:p>
            <w:pPr>
              <w:spacing w:after="0"/>
              <w:jc w:val="right"/>
            </w:pPr>
            <w:r>
              <w:rPr>
                <w:sz w:val="16"/>
              </w:rPr>
              <w:t>$0</w:t>
            </w:r>
          </w:p>
        </w:tc>
        <w:tc>
          <w:tcPr>
            <w:tcW w:type="dxa" w:w="1302"/>
          </w:tcPr>
          <w:p>
            <w:pPr>
              <w:spacing w:after="0"/>
              <w:jc w:val="right"/>
            </w:pPr>
            <w:r>
              <w:rPr>
                <w:sz w:val="16"/>
              </w:rPr>
              <w:t>$1,439</w:t>
            </w:r>
          </w:p>
        </w:tc>
        <w:tc>
          <w:tcPr>
            <w:tcW w:type="dxa" w:w="1113"/>
          </w:tcPr>
          <w:p>
            <w:pPr>
              <w:spacing w:after="0"/>
              <w:jc w:val="right"/>
            </w:pPr>
            <w:r>
              <w:rPr>
                <w:sz w:val="16"/>
              </w:rPr>
              <w:t>$12,001</w:t>
            </w: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$444</w:t>
            </w:r>
          </w:p>
        </w:tc>
        <w:tc>
          <w:tcPr>
            <w:tcW w:type="dxa" w:w="1126"/>
          </w:tcPr>
          <w:p>
            <w:pPr>
              <w:spacing w:after="0"/>
              <w:jc w:val="right"/>
            </w:pPr>
            <w:r>
              <w:rPr>
                <w:sz w:val="16"/>
              </w:rPr>
              <w:t>$0</w:t>
            </w:r>
          </w:p>
        </w:tc>
        <w:tc>
          <w:tcPr>
            <w:tcW w:type="dxa" w:w="1302"/>
          </w:tcPr>
          <w:p>
            <w:pPr>
              <w:spacing w:after="0"/>
              <w:jc w:val="right"/>
            </w:pPr>
            <w:r>
              <w:rPr>
                <w:sz w:val="16"/>
              </w:rPr>
              <w:t>$2,645</w:t>
            </w:r>
          </w:p>
        </w:tc>
        <w:tc>
          <w:tcPr>
            <w:tcW w:type="dxa" w:w="1113"/>
          </w:tcPr>
          <w:p>
            <w:pPr>
              <w:spacing w:after="0"/>
              <w:jc w:val="right"/>
            </w:pPr>
            <w:r>
              <w:rPr>
                <w:sz w:val="16"/>
              </w:rPr>
              <w:t>$3,089</w:t>
            </w:r>
          </w:p>
        </w:tc>
        <w:tc>
          <w:tcPr>
            <w:tcW w:type="dxa" w:w="1212"/>
          </w:tcPr>
          <w:p>
            <w:pPr>
              <w:spacing w:after="0"/>
              <w:jc w:val="right"/>
            </w:pPr>
            <w:r>
              <w:rPr>
                <w:sz w:val="16"/>
              </w:rPr>
              <w:t>16</w:t>
            </w:r>
          </w:p>
        </w:tc>
        <w:tc>
          <w:tcPr>
            <w:tcW w:type="dxa" w:w="2203"/>
          </w:tcPr>
          <w:p>
            <w:pPr>
              <w:spacing w:after="0"/>
              <w:jc w:val="left"/>
            </w:pPr>
          </w:p>
        </w:tc>
        <w:tc>
          <w:tcPr>
            <w:tcW w:type="dxa" w:w="189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under $1</w:t>
            </w: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292"/>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2"/>
          </w:tcPr>
          <w:p>
            <w:pPr>
              <w:spacing w:after="0"/>
              <w:jc w:val="right"/>
            </w:pPr>
          </w:p>
        </w:tc>
        <w:tc>
          <w:tcPr>
            <w:tcW w:type="dxa" w:w="1113"/>
          </w:tcPr>
          <w:p>
            <w:pPr>
              <w:spacing w:after="0"/>
              <w:jc w:val="right"/>
            </w:pPr>
            <w:r>
              <w:rPr>
                <w:sz w:val="16"/>
              </w:rPr>
              <w:t>$0</w:t>
            </w: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avalanche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92"/>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3"/>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779"/>
        <w:gridCol w:w="1614"/>
        <w:gridCol w:w="1399"/>
        <w:gridCol w:w="1800"/>
        <w:gridCol w:w="1689"/>
        <w:gridCol w:w="1691"/>
        <w:gridCol w:w="2335"/>
      </w:tblGrid>
      <w:tr>
        <w:trPr>
          <w:cantSplit/>
          <w:tblHeader/>
        </w:trPr>
        <w:tc>
          <w:tcPr>
            <w:tcW w:type="dxa" w:w="1806"/>
            <w:shd w:val="clear" w:color="auto" w:fill="E8E8E8"/>
          </w:tcPr>
          <w:p>
            <w:pPr>
              <w:spacing w:after="0"/>
              <w:jc w:val="left"/>
            </w:pPr>
            <w:r>
              <w:rPr>
                <w:b/>
                <w:sz w:val="16"/>
              </w:rPr>
              <w:t>Hazard</w:t>
            </w:r>
          </w:p>
        </w:tc>
        <w:tc>
          <w:tcPr>
            <w:tcW w:type="dxa" w:w="1779"/>
            <w:shd w:val="clear" w:color="auto" w:fill="E8E8E8"/>
          </w:tcPr>
          <w:p>
            <w:pPr>
              <w:spacing w:after="0"/>
              <w:jc w:val="left"/>
            </w:pPr>
            <w:r>
              <w:rPr>
                <w:b/>
                <w:sz w:val="16"/>
              </w:rPr>
              <w:t>Scale</w:t>
            </w:r>
          </w:p>
        </w:tc>
        <w:tc>
          <w:tcPr>
            <w:tcW w:type="dxa" w:w="1614"/>
            <w:shd w:val="clear" w:color="auto" w:fill="E8E8E8"/>
          </w:tcPr>
          <w:p>
            <w:pPr>
              <w:spacing w:after="0"/>
              <w:jc w:val="right"/>
            </w:pPr>
            <w:r>
              <w:rPr>
                <w:b/>
                <w:sz w:val="16"/>
              </w:rPr>
              <w:t>Records</w:t>
            </w:r>
          </w:p>
          <w:p>
            <w:pPr>
              <w:spacing w:after="0"/>
              <w:jc w:val="right"/>
            </w:pPr>
            <w:r>
              <w:rPr>
                <w:i/>
                <w:color w:val="555555"/>
                <w:sz w:val="14"/>
              </w:rPr>
              <w:t>count, years</w:t>
            </w:r>
          </w:p>
        </w:tc>
        <w:tc>
          <w:tcPr>
            <w:tcW w:type="dxa" w:w="1399"/>
            <w:shd w:val="clear" w:color="auto" w:fill="E8E8E8"/>
          </w:tcPr>
          <w:p>
            <w:pPr>
              <w:spacing w:after="0"/>
              <w:jc w:val="left"/>
            </w:pPr>
            <w:r>
              <w:rPr>
                <w:b/>
                <w:sz w:val="16"/>
              </w:rPr>
              <w:t>Observed range</w:t>
            </w:r>
          </w:p>
        </w:tc>
        <w:tc>
          <w:tcPr>
            <w:tcW w:type="dxa" w:w="1800"/>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691"/>
            <w:shd w:val="clear" w:color="auto" w:fill="E8E8E8"/>
          </w:tcPr>
          <w:p>
            <w:pPr>
              <w:spacing w:after="0"/>
              <w:jc w:val="left"/>
            </w:pPr>
            <w:r>
              <w:rPr>
                <w:b/>
                <w:sz w:val="16"/>
              </w:rPr>
              <w:t>How it applies to members</w:t>
            </w:r>
          </w:p>
        </w:tc>
        <w:tc>
          <w:tcPr>
            <w:tcW w:type="dxa" w:w="2335"/>
            <w:shd w:val="clear" w:color="auto" w:fill="E8E8E8"/>
          </w:tcPr>
          <w:p>
            <w:pPr>
              <w:spacing w:after="0"/>
              <w:jc w:val="left"/>
            </w:pPr>
            <w:r>
              <w:rPr>
                <w:b/>
                <w:sz w:val="16"/>
              </w:rPr>
              <w:t>Note</w:t>
            </w:r>
          </w:p>
        </w:tc>
      </w:tr>
      <w:tr>
        <w:trPr>
          <w:cantSplit/>
        </w:trPr>
        <w:tc>
          <w:tcPr>
            <w:tcW w:type="dxa" w:w="1806"/>
          </w:tcPr>
          <w:p>
            <w:pPr>
              <w:spacing w:after="0"/>
              <w:jc w:val="left"/>
            </w:pPr>
            <w:r>
              <w:rPr>
                <w:sz w:val="16"/>
              </w:rPr>
              <w:t>Avalanche</w:t>
            </w:r>
          </w:p>
        </w:tc>
        <w:tc>
          <w:tcPr>
            <w:tcW w:type="dxa" w:w="1779"/>
          </w:tcPr>
          <w:p>
            <w:pPr>
              <w:spacing w:after="0"/>
              <w:jc w:val="left"/>
            </w:pPr>
            <w:r>
              <w:rPr>
                <w:sz w:val="16"/>
              </w:rPr>
              <w:t>none (count and damage)</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Physical measure: in event narratives only; local data required.</w:t>
            </w:r>
          </w:p>
        </w:tc>
      </w:tr>
      <w:tr>
        <w:trPr>
          <w:cantSplit/>
        </w:trPr>
        <w:tc>
          <w:tcPr>
            <w:tcW w:type="dxa" w:w="1806"/>
          </w:tcPr>
          <w:p>
            <w:pPr>
              <w:spacing w:after="0"/>
              <w:jc w:val="left"/>
            </w:pPr>
            <w:r>
              <w:rPr>
                <w:sz w:val="16"/>
              </w:rPr>
              <w:t>Coastal Flood, Storm Surge/Tide</w:t>
            </w:r>
          </w:p>
        </w:tc>
        <w:tc>
          <w:tcPr>
            <w:tcW w:type="dxa" w:w="1779"/>
          </w:tcPr>
          <w:p>
            <w:pPr>
              <w:spacing w:after="0"/>
              <w:jc w:val="left"/>
            </w:pPr>
            <w:r>
              <w:rPr>
                <w:sz w:val="16"/>
              </w:rPr>
              <w:t>none in data (FIRM for depth)</w:t>
            </w:r>
          </w:p>
        </w:tc>
        <w:tc>
          <w:tcPr>
            <w:tcW w:type="dxa" w:w="1614"/>
          </w:tcPr>
          <w:p>
            <w:pPr>
              <w:spacing w:after="0"/>
              <w:jc w:val="right"/>
            </w:pPr>
            <w:r>
              <w:rPr>
                <w:sz w:val="16"/>
              </w:rPr>
              <w:t>10, 2015 to 2025 (10 zone-level)</w:t>
            </w:r>
          </w:p>
        </w:tc>
        <w:tc>
          <w:tcPr>
            <w:tcW w:type="dxa" w:w="1399"/>
          </w:tcPr>
          <w:p>
            <w:pPr>
              <w:spacing w:after="0"/>
              <w:jc w:val="left"/>
            </w:pPr>
          </w:p>
        </w:tc>
        <w:tc>
          <w:tcPr>
            <w:tcW w:type="dxa" w:w="1800"/>
          </w:tcPr>
          <w:p>
            <w:pPr>
              <w:spacing w:after="0"/>
              <w:jc w:val="left"/>
            </w:pPr>
            <w:r>
              <w:rPr>
                <w:sz w:val="16"/>
              </w:rPr>
              <w:t>No damage reported in 10 records.</w:t>
            </w:r>
          </w:p>
        </w:tc>
        <w:tc>
          <w:tcPr>
            <w:tcW w:type="dxa" w:w="1689"/>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r>
              <w:rPr>
                <w:sz w:val="16"/>
              </w:rPr>
              <w:t>Flood depth: see the FEMA Flood Insurance Rate Map.</w:t>
            </w:r>
          </w:p>
        </w:tc>
      </w:tr>
      <w:tr>
        <w:trPr>
          <w:cantSplit/>
        </w:trPr>
        <w:tc>
          <w:tcPr>
            <w:tcW w:type="dxa" w:w="1806"/>
          </w:tcPr>
          <w:p>
            <w:pPr>
              <w:spacing w:after="0"/>
              <w:jc w:val="left"/>
            </w:pPr>
            <w:r>
              <w:rPr>
                <w:sz w:val="16"/>
              </w:rPr>
              <w:t>Cold/Wind Chill, Extreme Cold/Wind Chill</w:t>
            </w:r>
          </w:p>
        </w:tc>
        <w:tc>
          <w:tcPr>
            <w:tcW w:type="dxa" w:w="1779"/>
          </w:tcPr>
          <w:p>
            <w:pPr>
              <w:spacing w:after="0"/>
              <w:jc w:val="left"/>
            </w:pPr>
            <w:r>
              <w:rPr>
                <w:sz w:val="16"/>
              </w:rPr>
              <w:t>wind chill</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Wind chill: in event narratives only; local data required.</w:t>
            </w:r>
          </w:p>
        </w:tc>
      </w:tr>
      <w:tr>
        <w:trPr>
          <w:cantSplit/>
        </w:trPr>
        <w:tc>
          <w:tcPr>
            <w:tcW w:type="dxa" w:w="1806"/>
          </w:tcPr>
          <w:p>
            <w:pPr>
              <w:spacing w:after="0"/>
              <w:jc w:val="left"/>
            </w:pPr>
            <w:r>
              <w:rPr>
                <w:sz w:val="16"/>
              </w:rPr>
              <w:t>Frost/Freeze (outside NRI Cold Wave definition)</w:t>
            </w:r>
          </w:p>
        </w:tc>
        <w:tc>
          <w:tcPr>
            <w:tcW w:type="dxa" w:w="1779"/>
          </w:tcPr>
          <w:p>
            <w:pPr>
              <w:spacing w:after="0"/>
              <w:jc w:val="left"/>
            </w:pPr>
            <w:r>
              <w:rPr>
                <w:sz w:val="16"/>
              </w:rPr>
              <w:t>crop damage</w:t>
            </w:r>
          </w:p>
        </w:tc>
        <w:tc>
          <w:tcPr>
            <w:tcW w:type="dxa" w:w="1614"/>
          </w:tcPr>
          <w:p>
            <w:pPr>
              <w:spacing w:after="0"/>
              <w:jc w:val="right"/>
            </w:pPr>
            <w:r>
              <w:rPr>
                <w:sz w:val="16"/>
              </w:rPr>
              <w:t>1, 2016 to 2016 (1 zone-level)</w:t>
            </w:r>
          </w:p>
        </w:tc>
        <w:tc>
          <w:tcPr>
            <w:tcW w:type="dxa" w:w="1399"/>
          </w:tcPr>
          <w:p>
            <w:pPr>
              <w:spacing w:after="0"/>
              <w:jc w:val="left"/>
            </w:pPr>
          </w:p>
        </w:tc>
        <w:tc>
          <w:tcPr>
            <w:tcW w:type="dxa" w:w="1800"/>
          </w:tcPr>
          <w:p>
            <w:pPr>
              <w:spacing w:after="0"/>
              <w:jc w:val="left"/>
            </w:pPr>
            <w:r>
              <w:rPr>
                <w:sz w:val="16"/>
              </w:rPr>
              <w:t>No crop damage reported in 1 records.</w:t>
            </w:r>
          </w:p>
        </w:tc>
        <w:tc>
          <w:tcPr>
            <w:tcW w:type="dxa" w:w="1689"/>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r>
              <w:rPr>
                <w:sz w:val="16"/>
              </w:rPr>
              <w:t>Temperature: in event narratives only; local data required.</w:t>
            </w:r>
          </w:p>
        </w:tc>
      </w:tr>
      <w:tr>
        <w:trPr>
          <w:cantSplit/>
        </w:trPr>
        <w:tc>
          <w:tcPr>
            <w:tcW w:type="dxa" w:w="1806"/>
          </w:tcPr>
          <w:p>
            <w:pPr>
              <w:spacing w:after="0"/>
              <w:jc w:val="left"/>
            </w:pPr>
            <w:r>
              <w:rPr>
                <w:sz w:val="16"/>
              </w:rPr>
              <w:t>Drought</w:t>
            </w:r>
          </w:p>
        </w:tc>
        <w:tc>
          <w:tcPr>
            <w:tcW w:type="dxa" w:w="1779"/>
          </w:tcPr>
          <w:p>
            <w:pPr>
              <w:spacing w:after="0"/>
              <w:jc w:val="left"/>
            </w:pPr>
            <w:r>
              <w:rPr>
                <w:sz w:val="16"/>
              </w:rPr>
              <w:t>US Drought Monitor D-scale</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779"/>
          </w:tcPr>
          <w:p>
            <w:pPr>
              <w:spacing w:after="0"/>
              <w:jc w:val="left"/>
            </w:pPr>
            <w:r>
              <w:rPr>
                <w:sz w:val="16"/>
              </w:rPr>
              <w:t>Modified Mercalli (local data)</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No Storm Events record; local data required (e.g., USGS).</w:t>
            </w:r>
          </w:p>
        </w:tc>
      </w:tr>
      <w:tr>
        <w:trPr>
          <w:cantSplit/>
        </w:trPr>
        <w:tc>
          <w:tcPr>
            <w:tcW w:type="dxa" w:w="1806"/>
          </w:tcPr>
          <w:p>
            <w:pPr>
              <w:spacing w:after="0"/>
              <w:jc w:val="left"/>
            </w:pPr>
            <w:r>
              <w:rPr>
                <w:sz w:val="16"/>
              </w:rPr>
              <w:t>Hail</w:t>
            </w:r>
          </w:p>
        </w:tc>
        <w:tc>
          <w:tcPr>
            <w:tcW w:type="dxa" w:w="1779"/>
          </w:tcPr>
          <w:p>
            <w:pPr>
              <w:spacing w:after="0"/>
              <w:jc w:val="left"/>
            </w:pPr>
            <w:r>
              <w:rPr>
                <w:sz w:val="16"/>
              </w:rPr>
              <w:t>hail size (inches)</w:t>
            </w:r>
          </w:p>
        </w:tc>
        <w:tc>
          <w:tcPr>
            <w:tcW w:type="dxa" w:w="1614"/>
          </w:tcPr>
          <w:p>
            <w:pPr>
              <w:spacing w:after="0"/>
              <w:jc w:val="right"/>
            </w:pPr>
            <w:r>
              <w:rPr>
                <w:sz w:val="16"/>
              </w:rPr>
              <w:t>1, 2000 to 2000</w:t>
            </w:r>
          </w:p>
        </w:tc>
        <w:tc>
          <w:tcPr>
            <w:tcW w:type="dxa" w:w="1399"/>
          </w:tcPr>
          <w:p>
            <w:pPr>
              <w:spacing w:after="0"/>
              <w:jc w:val="left"/>
            </w:pPr>
            <w:r>
              <w:rPr>
                <w:sz w:val="16"/>
              </w:rPr>
              <w:t>0.75 in; 1 with a recorded value</w:t>
            </w:r>
          </w:p>
        </w:tc>
        <w:tc>
          <w:tcPr>
            <w:tcW w:type="dxa" w:w="1800"/>
          </w:tcPr>
          <w:p>
            <w:pPr>
              <w:spacing w:after="0"/>
              <w:jc w:val="left"/>
            </w:pPr>
            <w:r>
              <w:rPr>
                <w:sz w:val="16"/>
              </w:rPr>
              <w:t>0.75 in hail, 2000-05-10</w:t>
            </w:r>
          </w:p>
        </w:tc>
        <w:tc>
          <w:tcPr>
            <w:tcW w:type="dxa" w:w="1689"/>
          </w:tcPr>
          <w:p>
            <w:pPr>
              <w:spacing w:after="0"/>
              <w:jc w:val="left"/>
            </w:pPr>
          </w:p>
        </w:tc>
        <w:tc>
          <w:tcPr>
            <w:tcW w:type="dxa" w:w="1691"/>
          </w:tcPr>
          <w:p>
            <w:pPr>
              <w:spacing w:after="0"/>
              <w:jc w:val="left"/>
            </w:pPr>
            <w:r>
              <w:rPr>
                <w:sz w:val="16"/>
              </w:rPr>
              <w:t>No event record names a member place.</w:t>
            </w:r>
          </w:p>
        </w:tc>
        <w:tc>
          <w:tcPr>
            <w:tcW w:type="dxa" w:w="2335"/>
          </w:tcPr>
          <w:p>
            <w:pPr>
              <w:spacing w:after="0"/>
              <w:jc w:val="left"/>
            </w:pPr>
          </w:p>
        </w:tc>
      </w:tr>
      <w:tr>
        <w:trPr>
          <w:cantSplit/>
        </w:trPr>
        <w:tc>
          <w:tcPr>
            <w:tcW w:type="dxa" w:w="1806"/>
          </w:tcPr>
          <w:p>
            <w:pPr>
              <w:spacing w:after="0"/>
              <w:jc w:val="left"/>
            </w:pPr>
            <w:r>
              <w:rPr>
                <w:sz w:val="16"/>
              </w:rPr>
              <w:t>Excessive Heat, Heat</w:t>
            </w:r>
          </w:p>
        </w:tc>
        <w:tc>
          <w:tcPr>
            <w:tcW w:type="dxa" w:w="1779"/>
          </w:tcPr>
          <w:p>
            <w:pPr>
              <w:spacing w:after="0"/>
              <w:jc w:val="left"/>
            </w:pPr>
            <w:r>
              <w:rPr>
                <w:sz w:val="16"/>
              </w:rPr>
              <w:t>heat index (narratives)</w:t>
            </w:r>
          </w:p>
        </w:tc>
        <w:tc>
          <w:tcPr>
            <w:tcW w:type="dxa" w:w="1614"/>
          </w:tcPr>
          <w:p>
            <w:pPr>
              <w:spacing w:after="0"/>
              <w:jc w:val="right"/>
            </w:pPr>
            <w:r>
              <w:rPr>
                <w:sz w:val="16"/>
              </w:rPr>
              <w:t>2, 2025 to 2025 (2 zone-level)</w:t>
            </w:r>
          </w:p>
        </w:tc>
        <w:tc>
          <w:tcPr>
            <w:tcW w:type="dxa" w:w="1399"/>
          </w:tcPr>
          <w:p>
            <w:pPr>
              <w:spacing w:after="0"/>
              <w:jc w:val="left"/>
            </w:pPr>
            <w:r>
              <w:rPr>
                <w:sz w:val="16"/>
              </w:rPr>
              <w:t>1 day to 3 days (median 2 days); 2 with a recorded value</w:t>
            </w:r>
          </w:p>
        </w:tc>
        <w:tc>
          <w:tcPr>
            <w:tcW w:type="dxa" w:w="1800"/>
          </w:tcPr>
          <w:p>
            <w:pPr>
              <w:spacing w:after="0"/>
              <w:jc w:val="left"/>
            </w:pPr>
            <w:r>
              <w:rPr>
                <w:sz w:val="16"/>
              </w:rPr>
              <w:t>3 consecutive days, 2025-06-23 to 2025-06-25, zone-level</w:t>
            </w:r>
          </w:p>
        </w:tc>
        <w:tc>
          <w:tcPr>
            <w:tcW w:type="dxa" w:w="1689"/>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r>
              <w:rPr>
                <w:sz w:val="16"/>
              </w:rPr>
              <w:t>Heat index: in event narratives only; local data required.</w:t>
            </w:r>
          </w:p>
        </w:tc>
      </w:tr>
      <w:tr>
        <w:trPr>
          <w:cantSplit/>
        </w:trPr>
        <w:tc>
          <w:tcPr>
            <w:tcW w:type="dxa" w:w="1806"/>
          </w:tcPr>
          <w:p>
            <w:pPr>
              <w:spacing w:after="0"/>
              <w:jc w:val="left"/>
            </w:pPr>
            <w:r>
              <w:rPr>
                <w:sz w:val="16"/>
              </w:rPr>
              <w:t>Hurricane, Tropical Storm, Tropical Depression</w:t>
            </w:r>
          </w:p>
        </w:tc>
        <w:tc>
          <w:tcPr>
            <w:tcW w:type="dxa" w:w="1779"/>
          </w:tcPr>
          <w:p>
            <w:pPr>
              <w:spacing w:after="0"/>
              <w:jc w:val="left"/>
            </w:pPr>
            <w:r>
              <w:rPr>
                <w:sz w:val="16"/>
              </w:rPr>
              <w:t>Saffir-Simpson</w:t>
            </w:r>
          </w:p>
        </w:tc>
        <w:tc>
          <w:tcPr>
            <w:tcW w:type="dxa" w:w="1614"/>
          </w:tcPr>
          <w:p>
            <w:pPr>
              <w:spacing w:after="0"/>
              <w:jc w:val="right"/>
            </w:pPr>
            <w:r>
              <w:rPr>
                <w:sz w:val="16"/>
              </w:rPr>
              <w:t>4, 2016 to 2021 (4 zone-level)</w:t>
            </w:r>
          </w:p>
        </w:tc>
        <w:tc>
          <w:tcPr>
            <w:tcW w:type="dxa" w:w="1399"/>
          </w:tcPr>
          <w:p>
            <w:pPr>
              <w:spacing w:after="0"/>
              <w:jc w:val="left"/>
            </w:pPr>
          </w:p>
        </w:tc>
        <w:tc>
          <w:tcPr>
            <w:tcW w:type="dxa" w:w="1800"/>
          </w:tcPr>
          <w:p>
            <w:pPr>
              <w:spacing w:after="0"/>
              <w:jc w:val="left"/>
            </w:pPr>
            <w:r>
              <w:rPr>
                <w:sz w:val="16"/>
              </w:rPr>
              <w:t>Strongest recorded (records with damage, a wind speed or direct casualties first, then storm type, category and wind): Tropical Storm record, 2020-08-04, $150,000 property; $0 crops, reported for the zone (2020 dollars); NWS zone VAZ523 (YORK), zone-level: may include parts of neighboring counties</w:t>
            </w:r>
          </w:p>
        </w:tc>
        <w:tc>
          <w:tcPr>
            <w:tcW w:type="dxa" w:w="1689"/>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6"/>
          </w:tcPr>
          <w:p>
            <w:pPr>
              <w:spacing w:after="0"/>
              <w:jc w:val="left"/>
            </w:pPr>
            <w:r>
              <w:rPr>
                <w:sz w:val="16"/>
              </w:rPr>
              <w:t>Ice Storm</w:t>
            </w:r>
          </w:p>
        </w:tc>
        <w:tc>
          <w:tcPr>
            <w:tcW w:type="dxa" w:w="1779"/>
          </w:tcPr>
          <w:p>
            <w:pPr>
              <w:spacing w:after="0"/>
              <w:jc w:val="left"/>
            </w:pPr>
            <w:r>
              <w:rPr>
                <w:sz w:val="16"/>
              </w:rPr>
              <w:t>Sperry-Piltz (local data)</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Ice thickness: in event narratives only; local data required.</w:t>
            </w:r>
          </w:p>
        </w:tc>
      </w:tr>
      <w:tr>
        <w:trPr>
          <w:cantSplit/>
        </w:trPr>
        <w:tc>
          <w:tcPr>
            <w:tcW w:type="dxa" w:w="1806"/>
          </w:tcPr>
          <w:p>
            <w:pPr>
              <w:spacing w:after="0"/>
              <w:jc w:val="left"/>
            </w:pPr>
            <w:r>
              <w:rPr>
                <w:sz w:val="16"/>
              </w:rPr>
              <w:t>Flash Flood, Flood, Lakeshore Flood</w:t>
            </w:r>
          </w:p>
        </w:tc>
        <w:tc>
          <w:tcPr>
            <w:tcW w:type="dxa" w:w="1779"/>
          </w:tcPr>
          <w:p>
            <w:pPr>
              <w:spacing w:after="0"/>
              <w:jc w:val="left"/>
            </w:pPr>
            <w:r>
              <w:rPr>
                <w:sz w:val="16"/>
              </w:rPr>
              <w:t>damage and flood days (FIRM for depth)</w:t>
            </w:r>
          </w:p>
        </w:tc>
        <w:tc>
          <w:tcPr>
            <w:tcW w:type="dxa" w:w="1614"/>
          </w:tcPr>
          <w:p>
            <w:pPr>
              <w:spacing w:after="0"/>
              <w:jc w:val="right"/>
            </w:pPr>
            <w:r>
              <w:rPr>
                <w:sz w:val="16"/>
              </w:rPr>
              <w:t>5, 1999 to 2005</w:t>
            </w:r>
          </w:p>
        </w:tc>
        <w:tc>
          <w:tcPr>
            <w:tcW w:type="dxa" w:w="1399"/>
          </w:tcPr>
          <w:p>
            <w:pPr>
              <w:spacing w:after="0"/>
              <w:jc w:val="left"/>
            </w:pPr>
          </w:p>
        </w:tc>
        <w:tc>
          <w:tcPr>
            <w:tcW w:type="dxa" w:w="1800"/>
          </w:tcPr>
          <w:p>
            <w:pPr>
              <w:spacing w:after="0"/>
              <w:jc w:val="left"/>
            </w:pPr>
            <w:r>
              <w:rPr>
                <w:sz w:val="16"/>
              </w:rPr>
              <w:t>Flash Flood, 1999-09-15, $35,000 property; crops not reported (1999 dollars)</w:t>
            </w:r>
          </w:p>
        </w:tc>
        <w:tc>
          <w:tcPr>
            <w:tcW w:type="dxa" w:w="1689"/>
          </w:tcPr>
          <w:p>
            <w:pPr>
              <w:spacing w:after="0"/>
              <w:jc w:val="left"/>
            </w:pPr>
          </w:p>
        </w:tc>
        <w:tc>
          <w:tcPr>
            <w:tcW w:type="dxa" w:w="1691"/>
          </w:tcPr>
          <w:p>
            <w:pPr>
              <w:spacing w:after="0"/>
              <w:jc w:val="left"/>
            </w:pPr>
            <w:r>
              <w:rPr>
                <w:sz w:val="16"/>
              </w:rPr>
              <w:t>No event record names a member place.</w:t>
            </w:r>
          </w:p>
        </w:tc>
        <w:tc>
          <w:tcPr>
            <w:tcW w:type="dxa" w:w="23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6"/>
          </w:tcPr>
          <w:p>
            <w:pPr>
              <w:spacing w:after="0"/>
              <w:jc w:val="left"/>
            </w:pPr>
            <w:r>
              <w:rPr>
                <w:sz w:val="16"/>
              </w:rPr>
              <w:t>Debris Flow</w:t>
            </w:r>
          </w:p>
        </w:tc>
        <w:tc>
          <w:tcPr>
            <w:tcW w:type="dxa" w:w="1779"/>
          </w:tcPr>
          <w:p>
            <w:pPr>
              <w:spacing w:after="0"/>
              <w:jc w:val="left"/>
            </w:pPr>
            <w:r>
              <w:rPr>
                <w:sz w:val="16"/>
              </w:rPr>
              <w:t>none (count and damage)</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Physical measure: in event narratives only; local data required.</w:t>
            </w:r>
          </w:p>
        </w:tc>
      </w:tr>
      <w:tr>
        <w:trPr>
          <w:cantSplit/>
        </w:trPr>
        <w:tc>
          <w:tcPr>
            <w:tcW w:type="dxa" w:w="1806"/>
          </w:tcPr>
          <w:p>
            <w:pPr>
              <w:spacing w:after="0"/>
              <w:jc w:val="left"/>
            </w:pPr>
            <w:r>
              <w:rPr>
                <w:sz w:val="16"/>
              </w:rPr>
              <w:t>Lightning</w:t>
            </w:r>
          </w:p>
        </w:tc>
        <w:tc>
          <w:tcPr>
            <w:tcW w:type="dxa" w:w="1779"/>
          </w:tcPr>
          <w:p>
            <w:pPr>
              <w:spacing w:after="0"/>
              <w:jc w:val="left"/>
            </w:pPr>
            <w:r>
              <w:rPr>
                <w:sz w:val="16"/>
              </w:rPr>
              <w:t>annualized frequency (the measure FEMA's Local Mitigation Planning Handbook names)</w:t>
            </w:r>
          </w:p>
        </w:tc>
        <w:tc>
          <w:tcPr>
            <w:tcW w:type="dxa" w:w="1614"/>
          </w:tcPr>
          <w:p>
            <w:pPr>
              <w:spacing w:after="0"/>
              <w:jc w:val="right"/>
            </w:pPr>
            <w:r>
              <w:rPr>
                <w:sz w:val="16"/>
              </w:rPr>
              <w:t>1, 2000 to 2000</w:t>
            </w:r>
          </w:p>
        </w:tc>
        <w:tc>
          <w:tcPr>
            <w:tcW w:type="dxa" w:w="1399"/>
          </w:tcPr>
          <w:p>
            <w:pPr>
              <w:spacing w:after="0"/>
              <w:jc w:val="left"/>
            </w:pPr>
          </w:p>
        </w:tc>
        <w:tc>
          <w:tcPr>
            <w:tcW w:type="dxa" w:w="1800"/>
          </w:tcPr>
          <w:p>
            <w:pPr>
              <w:spacing w:after="0"/>
              <w:jc w:val="left"/>
            </w:pPr>
            <w:r>
              <w:rPr>
                <w:sz w:val="16"/>
              </w:rPr>
              <w:t>Lightning, 2000-07-30, $0 property; $0 crops (2000 dollars), 1 direct injury</w:t>
            </w:r>
          </w:p>
        </w:tc>
        <w:tc>
          <w:tcPr>
            <w:tcW w:type="dxa" w:w="1689"/>
          </w:tcPr>
          <w:p>
            <w:pPr>
              <w:spacing w:after="0"/>
              <w:jc w:val="left"/>
            </w:pPr>
          </w:p>
        </w:tc>
        <w:tc>
          <w:tcPr>
            <w:tcW w:type="dxa" w:w="1691"/>
          </w:tcPr>
          <w:p>
            <w:pPr>
              <w:spacing w:after="0"/>
              <w:jc w:val="left"/>
            </w:pPr>
            <w:r>
              <w:rPr>
                <w:sz w:val="16"/>
              </w:rPr>
              <w:t>No event record names a member place.</w:t>
            </w:r>
          </w:p>
        </w:tc>
        <w:tc>
          <w:tcPr>
            <w:tcW w:type="dxa" w:w="2335"/>
          </w:tcPr>
          <w:p>
            <w:pPr>
              <w:spacing w:after="0"/>
              <w:jc w:val="left"/>
            </w:pPr>
            <w:r>
              <w:rPr>
                <w:sz w:val="16"/>
              </w:rPr>
              <w:t>Storm Events lists lightning with damage or casualties; physical measure in event narratives only; local data required.</w:t>
            </w:r>
          </w:p>
        </w:tc>
      </w:tr>
      <w:tr>
        <w:trPr>
          <w:cantSplit/>
        </w:trPr>
        <w:tc>
          <w:tcPr>
            <w:tcW w:type="dxa" w:w="1806"/>
          </w:tcPr>
          <w:p>
            <w:pPr>
              <w:spacing w:after="0"/>
              <w:jc w:val="left"/>
            </w:pPr>
            <w:r>
              <w:rPr>
                <w:sz w:val="16"/>
              </w:rPr>
              <w:t>High Wind and Strong Wind (outside NRI Strong Wind definition)</w:t>
            </w:r>
          </w:p>
        </w:tc>
        <w:tc>
          <w:tcPr>
            <w:tcW w:type="dxa" w:w="1779"/>
          </w:tcPr>
          <w:p>
            <w:pPr>
              <w:spacing w:after="0"/>
              <w:jc w:val="left"/>
            </w:pPr>
            <w:r>
              <w:rPr>
                <w:sz w:val="16"/>
              </w:rPr>
              <w:t>wind speed (kt and mph)</w:t>
            </w:r>
          </w:p>
        </w:tc>
        <w:tc>
          <w:tcPr>
            <w:tcW w:type="dxa" w:w="1614"/>
          </w:tcPr>
          <w:p>
            <w:pPr>
              <w:spacing w:after="0"/>
              <w:jc w:val="right"/>
            </w:pPr>
            <w:r>
              <w:rPr>
                <w:sz w:val="16"/>
              </w:rPr>
              <w:t>2, 2018 to 2018 (2 zone-level)</w:t>
            </w:r>
          </w:p>
        </w:tc>
        <w:tc>
          <w:tcPr>
            <w:tcW w:type="dxa" w:w="1399"/>
          </w:tcPr>
          <w:p>
            <w:pPr>
              <w:spacing w:after="0"/>
              <w:jc w:val="left"/>
            </w:pPr>
            <w:r>
              <w:rPr>
                <w:sz w:val="16"/>
              </w:rPr>
              <w:t>50 kt (58 mph); 2 with a recorded value</w:t>
            </w:r>
          </w:p>
        </w:tc>
        <w:tc>
          <w:tcPr>
            <w:tcW w:type="dxa" w:w="1800"/>
          </w:tcPr>
          <w:p>
            <w:pPr>
              <w:spacing w:after="0"/>
              <w:jc w:val="left"/>
            </w:pPr>
            <w:r>
              <w:rPr>
                <w:sz w:val="16"/>
              </w:rPr>
              <w:t>50 kt (58 mph) estimated gust, High Wind, 2018-10-11; same speed and measurement basis also recorded on 2018-03-02; NWS zone VAZ523 (YORK), zone-level: may include parts of neighboring counties</w:t>
            </w:r>
          </w:p>
        </w:tc>
        <w:tc>
          <w:tcPr>
            <w:tcW w:type="dxa" w:w="1689"/>
          </w:tcPr>
          <w:p>
            <w:pPr>
              <w:spacing w:after="0"/>
              <w:jc w:val="left"/>
            </w:pPr>
            <w:r>
              <w:rPr>
                <w:sz w:val="16"/>
              </w:rPr>
              <w:t>High Wind, 2018-03-02, $25,000 property; $0 crops, reported for the zone (2018 dollars)</w:t>
            </w: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p>
        </w:tc>
      </w:tr>
      <w:tr>
        <w:trPr>
          <w:cantSplit/>
        </w:trPr>
        <w:tc>
          <w:tcPr>
            <w:tcW w:type="dxa" w:w="1806"/>
          </w:tcPr>
          <w:p>
            <w:pPr>
              <w:spacing w:after="0"/>
              <w:jc w:val="left"/>
            </w:pPr>
            <w:r>
              <w:rPr>
                <w:sz w:val="16"/>
              </w:rPr>
              <w:t>Thunderstorm Wind</w:t>
            </w:r>
          </w:p>
        </w:tc>
        <w:tc>
          <w:tcPr>
            <w:tcW w:type="dxa" w:w="1779"/>
          </w:tcPr>
          <w:p>
            <w:pPr>
              <w:spacing w:after="0"/>
              <w:jc w:val="left"/>
            </w:pPr>
            <w:r>
              <w:rPr>
                <w:sz w:val="16"/>
              </w:rPr>
              <w:t>wind speed (kt and mph)</w:t>
            </w:r>
          </w:p>
        </w:tc>
        <w:tc>
          <w:tcPr>
            <w:tcW w:type="dxa" w:w="1614"/>
          </w:tcPr>
          <w:p>
            <w:pPr>
              <w:spacing w:after="0"/>
              <w:jc w:val="right"/>
            </w:pPr>
            <w:r>
              <w:rPr>
                <w:sz w:val="16"/>
              </w:rPr>
              <w:t>5, 2002 to 2026</w:t>
            </w:r>
          </w:p>
        </w:tc>
        <w:tc>
          <w:tcPr>
            <w:tcW w:type="dxa" w:w="1399"/>
          </w:tcPr>
          <w:p>
            <w:pPr>
              <w:spacing w:after="0"/>
              <w:jc w:val="left"/>
            </w:pPr>
            <w:r>
              <w:rPr>
                <w:sz w:val="16"/>
              </w:rPr>
              <w:t>50 kt (58 mph) to 60 kt (69 mph) (median 50.5 kt (58 mph)); 4 with a recorded value</w:t>
            </w:r>
          </w:p>
        </w:tc>
        <w:tc>
          <w:tcPr>
            <w:tcW w:type="dxa" w:w="1800"/>
          </w:tcPr>
          <w:p>
            <w:pPr>
              <w:spacing w:after="0"/>
              <w:jc w:val="left"/>
            </w:pPr>
            <w:r>
              <w:rPr>
                <w:sz w:val="16"/>
              </w:rPr>
              <w:t>60 kt (69 mph) measured gust, Thunderstorm Wind, 2026-06-14</w:t>
            </w:r>
          </w:p>
        </w:tc>
        <w:tc>
          <w:tcPr>
            <w:tcW w:type="dxa" w:w="1689"/>
          </w:tcPr>
          <w:p>
            <w:pPr>
              <w:spacing w:after="0"/>
              <w:jc w:val="left"/>
            </w:pPr>
            <w:r>
              <w:rPr>
                <w:sz w:val="16"/>
              </w:rPr>
              <w:t>Thunderstorm Wind, 2003-08-17, $2,000 property; crops not reported (2003 dollars)</w:t>
            </w:r>
          </w:p>
        </w:tc>
        <w:tc>
          <w:tcPr>
            <w:tcW w:type="dxa" w:w="1691"/>
          </w:tcPr>
          <w:p>
            <w:pPr>
              <w:spacing w:after="0"/>
              <w:jc w:val="left"/>
            </w:pPr>
            <w:r>
              <w:rPr>
                <w:sz w:val="16"/>
              </w:rPr>
              <w:t>Event records naming member places: Poquoson city (3 records).</w:t>
            </w:r>
          </w:p>
        </w:tc>
        <w:tc>
          <w:tcPr>
            <w:tcW w:type="dxa" w:w="2335"/>
          </w:tcPr>
          <w:p>
            <w:pPr>
              <w:spacing w:after="0"/>
              <w:jc w:val="left"/>
            </w:pPr>
          </w:p>
        </w:tc>
      </w:tr>
      <w:tr>
        <w:trPr>
          <w:cantSplit/>
        </w:trPr>
        <w:tc>
          <w:tcPr>
            <w:tcW w:type="dxa" w:w="1806"/>
          </w:tcPr>
          <w:p>
            <w:pPr>
              <w:spacing w:after="0"/>
              <w:jc w:val="left"/>
            </w:pPr>
            <w:r>
              <w:rPr>
                <w:sz w:val="16"/>
              </w:rPr>
              <w:t>Tornado</w:t>
            </w:r>
          </w:p>
        </w:tc>
        <w:tc>
          <w:tcPr>
            <w:tcW w:type="dxa" w:w="1779"/>
          </w:tcPr>
          <w:p>
            <w:pPr>
              <w:spacing w:after="0"/>
              <w:jc w:val="left"/>
            </w:pPr>
            <w:r>
              <w:rPr>
                <w:sz w:val="16"/>
              </w:rPr>
              <w:t>Enhanced Fujita (F before Feb 2007)</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6"/>
          </w:tcPr>
          <w:p>
            <w:pPr>
              <w:spacing w:after="0"/>
              <w:jc w:val="left"/>
            </w:pPr>
            <w:r>
              <w:rPr>
                <w:sz w:val="16"/>
              </w:rPr>
              <w:t>Tsunami</w:t>
            </w:r>
          </w:p>
        </w:tc>
        <w:tc>
          <w:tcPr>
            <w:tcW w:type="dxa" w:w="1779"/>
          </w:tcPr>
          <w:p>
            <w:pPr>
              <w:spacing w:after="0"/>
              <w:jc w:val="left"/>
            </w:pPr>
            <w:r>
              <w:rPr>
                <w:sz w:val="16"/>
              </w:rPr>
              <w:t>none (count and damage)</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Physical measure: in event narratives only; local data required.</w:t>
            </w:r>
          </w:p>
        </w:tc>
      </w:tr>
      <w:tr>
        <w:trPr>
          <w:cantSplit/>
        </w:trPr>
        <w:tc>
          <w:tcPr>
            <w:tcW w:type="dxa" w:w="1806"/>
          </w:tcPr>
          <w:p>
            <w:pPr>
              <w:spacing w:after="0"/>
              <w:jc w:val="left"/>
            </w:pPr>
            <w:r>
              <w:rPr>
                <w:sz w:val="16"/>
              </w:rPr>
              <w:t>Volcanic Ash, Volcanic Ashfall</w:t>
            </w:r>
          </w:p>
        </w:tc>
        <w:tc>
          <w:tcPr>
            <w:tcW w:type="dxa" w:w="1779"/>
          </w:tcPr>
          <w:p>
            <w:pPr>
              <w:spacing w:after="0"/>
              <w:jc w:val="left"/>
            </w:pPr>
            <w:r>
              <w:rPr>
                <w:sz w:val="16"/>
              </w:rPr>
              <w:t>Volcanic Explosivity Index (local data)</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Physical measure: in event narratives only; local data required.</w:t>
            </w:r>
          </w:p>
        </w:tc>
      </w:tr>
      <w:tr>
        <w:trPr>
          <w:cantSplit/>
        </w:trPr>
        <w:tc>
          <w:tcPr>
            <w:tcW w:type="dxa" w:w="1806"/>
          </w:tcPr>
          <w:p>
            <w:pPr>
              <w:spacing w:after="0"/>
              <w:jc w:val="left"/>
            </w:pPr>
            <w:r>
              <w:rPr>
                <w:sz w:val="16"/>
              </w:rPr>
              <w:t>Wildfire</w:t>
            </w:r>
          </w:p>
        </w:tc>
        <w:tc>
          <w:tcPr>
            <w:tcW w:type="dxa" w:w="1779"/>
          </w:tcPr>
          <w:p>
            <w:pPr>
              <w:spacing w:after="0"/>
              <w:jc w:val="left"/>
            </w:pPr>
            <w:r>
              <w:rPr>
                <w:sz w:val="16"/>
              </w:rPr>
              <w:t>acres burned (local data)</w:t>
            </w:r>
          </w:p>
        </w:tc>
        <w:tc>
          <w:tcPr>
            <w:tcW w:type="dxa" w:w="1614"/>
          </w:tcPr>
          <w:p>
            <w:pPr>
              <w:spacing w:after="0"/>
              <w:jc w:val="right"/>
            </w:pPr>
            <w:r>
              <w:rPr>
                <w:sz w:val="16"/>
              </w:rPr>
              <w:t>0</w:t>
            </w:r>
          </w:p>
        </w:tc>
        <w:tc>
          <w:tcPr>
            <w:tcW w:type="dxa" w:w="1399"/>
          </w:tcPr>
          <w:p>
            <w:pPr>
              <w:spacing w:after="0"/>
              <w:jc w:val="left"/>
            </w:pPr>
          </w:p>
        </w:tc>
        <w:tc>
          <w:tcPr>
            <w:tcW w:type="dxa" w:w="1800"/>
          </w:tcPr>
          <w:p>
            <w:pPr>
              <w:spacing w:after="0"/>
              <w:jc w:val="left"/>
            </w:pPr>
          </w:p>
        </w:tc>
        <w:tc>
          <w:tcPr>
            <w:tcW w:type="dxa" w:w="1689"/>
          </w:tcPr>
          <w:p>
            <w:pPr>
              <w:spacing w:after="0"/>
              <w:jc w:val="left"/>
            </w:pPr>
          </w:p>
        </w:tc>
        <w:tc>
          <w:tcPr>
            <w:tcW w:type="dxa" w:w="1691"/>
          </w:tcPr>
          <w:p>
            <w:pPr>
              <w:spacing w:after="0"/>
              <w:jc w:val="left"/>
            </w:pPr>
          </w:p>
        </w:tc>
        <w:tc>
          <w:tcPr>
            <w:tcW w:type="dxa" w:w="2335"/>
          </w:tcPr>
          <w:p>
            <w:pPr>
              <w:spacing w:after="0"/>
              <w:jc w:val="left"/>
            </w:pPr>
            <w:r>
              <w:rPr>
                <w:sz w:val="16"/>
              </w:rPr>
              <w:t>Acres burned: in event narratives only; local data required.</w:t>
            </w:r>
          </w:p>
        </w:tc>
      </w:tr>
      <w:tr>
        <w:trPr>
          <w:cantSplit/>
        </w:trPr>
        <w:tc>
          <w:tcPr>
            <w:tcW w:type="dxa" w:w="1806"/>
          </w:tcPr>
          <w:p>
            <w:pPr>
              <w:spacing w:after="0"/>
              <w:jc w:val="left"/>
            </w:pPr>
            <w:r>
              <w:rPr>
                <w:sz w:val="16"/>
              </w:rPr>
              <w:t>Winter Storm, Heavy Snow, Blizzard, Lake-Effect Snow, Winter Weather, Sleet</w:t>
            </w:r>
          </w:p>
        </w:tc>
        <w:tc>
          <w:tcPr>
            <w:tcW w:type="dxa" w:w="1779"/>
          </w:tcPr>
          <w:p>
            <w:pPr>
              <w:spacing w:after="0"/>
              <w:jc w:val="left"/>
            </w:pPr>
            <w:r>
              <w:rPr>
                <w:sz w:val="16"/>
              </w:rPr>
              <w:t>none in data (snowfall local)</w:t>
            </w:r>
          </w:p>
        </w:tc>
        <w:tc>
          <w:tcPr>
            <w:tcW w:type="dxa" w:w="1614"/>
          </w:tcPr>
          <w:p>
            <w:pPr>
              <w:spacing w:after="0"/>
              <w:jc w:val="right"/>
            </w:pPr>
            <w:r>
              <w:rPr>
                <w:sz w:val="16"/>
              </w:rPr>
              <w:t>16, 2016 to 2025 (16 zone-level)</w:t>
            </w:r>
          </w:p>
        </w:tc>
        <w:tc>
          <w:tcPr>
            <w:tcW w:type="dxa" w:w="1399"/>
          </w:tcPr>
          <w:p>
            <w:pPr>
              <w:spacing w:after="0"/>
              <w:jc w:val="left"/>
            </w:pPr>
          </w:p>
        </w:tc>
        <w:tc>
          <w:tcPr>
            <w:tcW w:type="dxa" w:w="1800"/>
          </w:tcPr>
          <w:p>
            <w:pPr>
              <w:spacing w:after="0"/>
              <w:jc w:val="left"/>
            </w:pPr>
            <w:r>
              <w:rPr>
                <w:sz w:val="16"/>
              </w:rPr>
              <w:t>Winter Weather, 2021-02-13, $20,000 property; $0 crops, reported for the zone (2021 dollars); NWS zone VAZ523 (YORK), zone-level: may include parts of neighboring counties</w:t>
            </w:r>
          </w:p>
        </w:tc>
        <w:tc>
          <w:tcPr>
            <w:tcW w:type="dxa" w:w="1689"/>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3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9"/>
        <w:gridCol w:w="3282"/>
        <w:gridCol w:w="2342"/>
        <w:gridCol w:w="1476"/>
        <w:gridCol w:w="1439"/>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3282"/>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9"/>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2026-01-23</w:t>
            </w:r>
          </w:p>
        </w:tc>
        <w:tc>
          <w:tcPr>
            <w:tcW w:type="dxa" w:w="1070"/>
          </w:tcPr>
          <w:p>
            <w:pPr>
              <w:spacing w:after="0"/>
              <w:jc w:val="left"/>
            </w:pPr>
            <w:r>
              <w:rPr>
                <w:sz w:val="16"/>
              </w:rPr>
              <w:t>2026-01-22</w:t>
            </w:r>
          </w:p>
        </w:tc>
        <w:tc>
          <w:tcPr>
            <w:tcW w:type="dxa" w:w="1070"/>
          </w:tcPr>
          <w:p>
            <w:pPr>
              <w:spacing w:after="0"/>
              <w:jc w:val="left"/>
            </w:pPr>
            <w:r>
              <w:rPr>
                <w:sz w:val="16"/>
              </w:rPr>
              <w:t>EM-3631-VA</w:t>
            </w:r>
          </w:p>
        </w:tc>
        <w:tc>
          <w:tcPr>
            <w:tcW w:type="dxa" w:w="1439"/>
          </w:tcPr>
          <w:p>
            <w:pPr>
              <w:spacing w:after="0"/>
              <w:jc w:val="left"/>
            </w:pPr>
            <w:r>
              <w:rPr>
                <w:sz w:val="16"/>
              </w:rPr>
              <w:t>Emergency</w:t>
            </w:r>
          </w:p>
        </w:tc>
        <w:tc>
          <w:tcPr>
            <w:tcW w:type="dxa" w:w="3282"/>
          </w:tcPr>
          <w:p>
            <w:pPr>
              <w:spacing w:after="0"/>
              <w:jc w:val="left"/>
            </w:pPr>
            <w:r>
              <w:rPr>
                <w:sz w:val="16"/>
              </w:rPr>
              <w:t>SEVERE WINTER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1439"/>
          </w:tcPr>
          <w:p>
            <w:pPr>
              <w:spacing w:after="0"/>
              <w:jc w:val="left"/>
            </w:pPr>
            <w:r>
              <w:rPr>
                <w:sz w:val="16"/>
              </w:rPr>
              <w:t>new since last plan; within last 5 years</w:t>
            </w:r>
          </w:p>
        </w:tc>
        <w:tc>
          <w:tcPr>
            <w:tcW w:type="dxa" w:w="923"/>
          </w:tcPr>
          <w:p>
            <w:pPr>
              <w:spacing w:after="0"/>
              <w:jc w:val="left"/>
            </w:pPr>
          </w:p>
        </w:tc>
      </w:tr>
      <w:tr>
        <w:trPr>
          <w:cantSplit/>
        </w:trPr>
        <w:tc>
          <w:tcPr>
            <w:tcW w:type="dxa" w:w="1070"/>
          </w:tcPr>
          <w:p>
            <w:pPr>
              <w:spacing w:after="0"/>
              <w:jc w:val="left"/>
            </w:pPr>
            <w:r>
              <w:rPr>
                <w:sz w:val="16"/>
              </w:rPr>
              <w:t>2020-04-02</w:t>
            </w:r>
          </w:p>
        </w:tc>
        <w:tc>
          <w:tcPr>
            <w:tcW w:type="dxa" w:w="1070"/>
          </w:tcPr>
          <w:p>
            <w:pPr>
              <w:spacing w:after="0"/>
              <w:jc w:val="left"/>
            </w:pPr>
            <w:r>
              <w:rPr>
                <w:sz w:val="16"/>
              </w:rPr>
              <w:t>2020-01-20</w:t>
            </w:r>
          </w:p>
        </w:tc>
        <w:tc>
          <w:tcPr>
            <w:tcW w:type="dxa" w:w="1070"/>
          </w:tcPr>
          <w:p>
            <w:pPr>
              <w:spacing w:after="0"/>
              <w:jc w:val="left"/>
            </w:pPr>
            <w:r>
              <w:rPr>
                <w:sz w:val="16"/>
              </w:rPr>
              <w:t>DR-4512-VA</w:t>
            </w:r>
          </w:p>
        </w:tc>
        <w:tc>
          <w:tcPr>
            <w:tcW w:type="dxa" w:w="1439"/>
          </w:tcPr>
          <w:p>
            <w:pPr>
              <w:spacing w:after="0"/>
              <w:jc w:val="left"/>
            </w:pPr>
            <w:r>
              <w:rPr>
                <w:sz w:val="16"/>
              </w:rPr>
              <w:t>Major disaster</w:t>
            </w:r>
          </w:p>
        </w:tc>
        <w:tc>
          <w:tcPr>
            <w:tcW w:type="dxa" w:w="3282"/>
          </w:tcPr>
          <w:p>
            <w:pPr>
              <w:spacing w:after="0"/>
              <w:jc w:val="left"/>
            </w:pPr>
            <w:r>
              <w:rPr>
                <w:sz w:val="16"/>
              </w:rPr>
              <w:t>COVID-19 PANDEMIC</w:t>
            </w:r>
          </w:p>
        </w:tc>
        <w:tc>
          <w:tcPr>
            <w:tcW w:type="dxa" w:w="2342"/>
          </w:tcPr>
          <w:p>
            <w:pPr>
              <w:spacing w:after="0"/>
              <w:jc w:val="left"/>
            </w:pPr>
            <w:r>
              <w:rPr>
                <w:sz w:val="16"/>
              </w:rPr>
              <w:t>Non-natural, not counted</w:t>
            </w:r>
          </w:p>
        </w:tc>
        <w:tc>
          <w:tcPr>
            <w:tcW w:type="dxa" w:w="1476"/>
          </w:tcPr>
          <w:p>
            <w:pPr>
              <w:spacing w:after="0"/>
              <w:jc w:val="right"/>
            </w:pPr>
            <w:r>
              <w:rPr>
                <w:sz w:val="16"/>
              </w:rPr>
              <w:t>$13,593.50</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EM-3448-VA</w:t>
            </w:r>
          </w:p>
        </w:tc>
        <w:tc>
          <w:tcPr>
            <w:tcW w:type="dxa" w:w="1439"/>
          </w:tcPr>
          <w:p>
            <w:pPr>
              <w:spacing w:after="0"/>
              <w:jc w:val="left"/>
            </w:pPr>
            <w:r>
              <w:rPr>
                <w:sz w:val="16"/>
              </w:rPr>
              <w:t>Emergency</w:t>
            </w:r>
          </w:p>
        </w:tc>
        <w:tc>
          <w:tcPr>
            <w:tcW w:type="dxa" w:w="3282"/>
          </w:tcPr>
          <w:p>
            <w:pPr>
              <w:spacing w:after="0"/>
              <w:jc w:val="left"/>
            </w:pPr>
            <w:r>
              <w:rPr>
                <w:sz w:val="16"/>
              </w:rPr>
              <w:t>COVID-19</w:t>
            </w:r>
          </w:p>
        </w:tc>
        <w:tc>
          <w:tcPr>
            <w:tcW w:type="dxa" w:w="2342"/>
          </w:tcPr>
          <w:p>
            <w:pPr>
              <w:spacing w:after="0"/>
              <w:jc w:val="left"/>
            </w:pPr>
            <w:r>
              <w:rPr>
                <w:sz w:val="16"/>
              </w:rPr>
              <w:t>Non-natural, not counted</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r>
              <w:rPr>
                <w:sz w:val="16"/>
              </w:rPr>
              <w:t>same incident as DR-4512</w:t>
            </w:r>
          </w:p>
        </w:tc>
      </w:tr>
      <w:tr>
        <w:trPr>
          <w:cantSplit/>
        </w:trPr>
        <w:tc>
          <w:tcPr>
            <w:tcW w:type="dxa" w:w="1070"/>
          </w:tcPr>
          <w:p>
            <w:pPr>
              <w:spacing w:after="0"/>
              <w:jc w:val="left"/>
            </w:pPr>
            <w:r>
              <w:rPr>
                <w:sz w:val="16"/>
              </w:rPr>
              <w:t>2018-09-11</w:t>
            </w:r>
          </w:p>
        </w:tc>
        <w:tc>
          <w:tcPr>
            <w:tcW w:type="dxa" w:w="1070"/>
          </w:tcPr>
          <w:p>
            <w:pPr>
              <w:spacing w:after="0"/>
              <w:jc w:val="left"/>
            </w:pPr>
            <w:r>
              <w:rPr>
                <w:sz w:val="16"/>
              </w:rPr>
              <w:t>2018-09-13</w:t>
            </w:r>
          </w:p>
        </w:tc>
        <w:tc>
          <w:tcPr>
            <w:tcW w:type="dxa" w:w="1070"/>
          </w:tcPr>
          <w:p>
            <w:pPr>
              <w:spacing w:after="0"/>
              <w:jc w:val="left"/>
            </w:pPr>
            <w:r>
              <w:rPr>
                <w:sz w:val="16"/>
              </w:rPr>
              <w:t>EM-3403-VA</w:t>
            </w:r>
          </w:p>
        </w:tc>
        <w:tc>
          <w:tcPr>
            <w:tcW w:type="dxa" w:w="1439"/>
          </w:tcPr>
          <w:p>
            <w:pPr>
              <w:spacing w:after="0"/>
              <w:jc w:val="left"/>
            </w:pPr>
            <w:r>
              <w:rPr>
                <w:sz w:val="16"/>
              </w:rPr>
              <w:t>Emergency</w:t>
            </w:r>
          </w:p>
        </w:tc>
        <w:tc>
          <w:tcPr>
            <w:tcW w:type="dxa" w:w="3282"/>
          </w:tcPr>
          <w:p>
            <w:pPr>
              <w:spacing w:after="0"/>
              <w:jc w:val="left"/>
            </w:pPr>
            <w:r>
              <w:rPr>
                <w:sz w:val="16"/>
              </w:rPr>
              <w:t>HURRICANE FLORENCE</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2012-10-29</w:t>
            </w:r>
          </w:p>
        </w:tc>
        <w:tc>
          <w:tcPr>
            <w:tcW w:type="dxa" w:w="1070"/>
          </w:tcPr>
          <w:p>
            <w:pPr>
              <w:spacing w:after="0"/>
              <w:jc w:val="left"/>
            </w:pPr>
            <w:r>
              <w:rPr>
                <w:sz w:val="16"/>
              </w:rPr>
              <w:t>2012-10-26</w:t>
            </w:r>
          </w:p>
        </w:tc>
        <w:tc>
          <w:tcPr>
            <w:tcW w:type="dxa" w:w="1070"/>
          </w:tcPr>
          <w:p>
            <w:pPr>
              <w:spacing w:after="0"/>
              <w:jc w:val="left"/>
            </w:pPr>
            <w:r>
              <w:rPr>
                <w:sz w:val="16"/>
              </w:rPr>
              <w:t>EM-3359-VA</w:t>
            </w:r>
          </w:p>
        </w:tc>
        <w:tc>
          <w:tcPr>
            <w:tcW w:type="dxa" w:w="1439"/>
          </w:tcPr>
          <w:p>
            <w:pPr>
              <w:spacing w:after="0"/>
              <w:jc w:val="left"/>
            </w:pPr>
            <w:r>
              <w:rPr>
                <w:sz w:val="16"/>
              </w:rPr>
              <w:t>Emergency</w:t>
            </w:r>
          </w:p>
        </w:tc>
        <w:tc>
          <w:tcPr>
            <w:tcW w:type="dxa" w:w="3282"/>
          </w:tcPr>
          <w:p>
            <w:pPr>
              <w:spacing w:after="0"/>
              <w:jc w:val="left"/>
            </w:pPr>
            <w:r>
              <w:rPr>
                <w:sz w:val="16"/>
              </w:rPr>
              <w:t>HURRICANE SANDY</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2011-09-03</w:t>
            </w:r>
          </w:p>
        </w:tc>
        <w:tc>
          <w:tcPr>
            <w:tcW w:type="dxa" w:w="1070"/>
          </w:tcPr>
          <w:p>
            <w:pPr>
              <w:spacing w:after="0"/>
              <w:jc w:val="left"/>
            </w:pPr>
            <w:r>
              <w:rPr>
                <w:sz w:val="16"/>
              </w:rPr>
              <w:t>2011-08-26</w:t>
            </w:r>
          </w:p>
        </w:tc>
        <w:tc>
          <w:tcPr>
            <w:tcW w:type="dxa" w:w="1070"/>
          </w:tcPr>
          <w:p>
            <w:pPr>
              <w:spacing w:after="0"/>
              <w:jc w:val="left"/>
            </w:pPr>
            <w:r>
              <w:rPr>
                <w:sz w:val="16"/>
              </w:rPr>
              <w:t>DR-4024-VA</w:t>
            </w:r>
          </w:p>
        </w:tc>
        <w:tc>
          <w:tcPr>
            <w:tcW w:type="dxa" w:w="1439"/>
          </w:tcPr>
          <w:p>
            <w:pPr>
              <w:spacing w:after="0"/>
              <w:jc w:val="left"/>
            </w:pPr>
            <w:r>
              <w:rPr>
                <w:sz w:val="16"/>
              </w:rPr>
              <w:t>Major disaster</w:t>
            </w:r>
          </w:p>
        </w:tc>
        <w:tc>
          <w:tcPr>
            <w:tcW w:type="dxa" w:w="3282"/>
          </w:tcPr>
          <w:p>
            <w:pPr>
              <w:spacing w:after="0"/>
              <w:jc w:val="left"/>
            </w:pPr>
            <w:r>
              <w:rPr>
                <w:sz w:val="16"/>
              </w:rPr>
              <w:t>HURRICANE IRENE</w:t>
            </w:r>
          </w:p>
        </w:tc>
        <w:tc>
          <w:tcPr>
            <w:tcW w:type="dxa" w:w="2342"/>
          </w:tcPr>
          <w:p>
            <w:pPr>
              <w:spacing w:after="0"/>
              <w:jc w:val="left"/>
            </w:pPr>
            <w:r>
              <w:rPr>
                <w:sz w:val="16"/>
              </w:rPr>
              <w:t>Hurricane</w:t>
            </w:r>
          </w:p>
        </w:tc>
        <w:tc>
          <w:tcPr>
            <w:tcW w:type="dxa" w:w="1476"/>
          </w:tcPr>
          <w:p>
            <w:pPr>
              <w:spacing w:after="0"/>
              <w:jc w:val="right"/>
            </w:pPr>
            <w:r>
              <w:rPr>
                <w:sz w:val="16"/>
              </w:rPr>
              <w:t>$183,130.67</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2011-08-26</w:t>
            </w:r>
          </w:p>
        </w:tc>
        <w:tc>
          <w:tcPr>
            <w:tcW w:type="dxa" w:w="1070"/>
          </w:tcPr>
          <w:p>
            <w:pPr>
              <w:spacing w:after="0"/>
              <w:jc w:val="left"/>
            </w:pPr>
            <w:r>
              <w:rPr>
                <w:sz w:val="16"/>
              </w:rPr>
              <w:t>2011-08-26</w:t>
            </w:r>
          </w:p>
        </w:tc>
        <w:tc>
          <w:tcPr>
            <w:tcW w:type="dxa" w:w="1070"/>
          </w:tcPr>
          <w:p>
            <w:pPr>
              <w:spacing w:after="0"/>
              <w:jc w:val="left"/>
            </w:pPr>
            <w:r>
              <w:rPr>
                <w:sz w:val="16"/>
              </w:rPr>
              <w:t>EM-3329-VA</w:t>
            </w:r>
          </w:p>
        </w:tc>
        <w:tc>
          <w:tcPr>
            <w:tcW w:type="dxa" w:w="1439"/>
          </w:tcPr>
          <w:p>
            <w:pPr>
              <w:spacing w:after="0"/>
              <w:jc w:val="left"/>
            </w:pPr>
            <w:r>
              <w:rPr>
                <w:sz w:val="16"/>
              </w:rPr>
              <w:t>Emergency</w:t>
            </w:r>
          </w:p>
        </w:tc>
        <w:tc>
          <w:tcPr>
            <w:tcW w:type="dxa" w:w="3282"/>
          </w:tcPr>
          <w:p>
            <w:pPr>
              <w:spacing w:after="0"/>
              <w:jc w:val="left"/>
            </w:pPr>
            <w:r>
              <w:rPr>
                <w:sz w:val="16"/>
              </w:rPr>
              <w:t>HURRICANE IRENE</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r>
              <w:rPr>
                <w:sz w:val="16"/>
              </w:rPr>
              <w:t>same incident as DR-4024</w:t>
            </w:r>
          </w:p>
        </w:tc>
      </w:tr>
      <w:tr>
        <w:trPr>
          <w:cantSplit/>
        </w:trPr>
        <w:tc>
          <w:tcPr>
            <w:tcW w:type="dxa" w:w="1070"/>
          </w:tcPr>
          <w:p>
            <w:pPr>
              <w:spacing w:after="0"/>
              <w:jc w:val="left"/>
            </w:pPr>
            <w:r>
              <w:rPr>
                <w:sz w:val="16"/>
              </w:rPr>
              <w:t>2009-12-09</w:t>
            </w:r>
          </w:p>
        </w:tc>
        <w:tc>
          <w:tcPr>
            <w:tcW w:type="dxa" w:w="1070"/>
          </w:tcPr>
          <w:p>
            <w:pPr>
              <w:spacing w:after="0"/>
              <w:jc w:val="left"/>
            </w:pPr>
            <w:r>
              <w:rPr>
                <w:sz w:val="16"/>
              </w:rPr>
              <w:t>2009-11-11</w:t>
            </w:r>
          </w:p>
        </w:tc>
        <w:tc>
          <w:tcPr>
            <w:tcW w:type="dxa" w:w="1070"/>
          </w:tcPr>
          <w:p>
            <w:pPr>
              <w:spacing w:after="0"/>
              <w:jc w:val="left"/>
            </w:pPr>
            <w:r>
              <w:rPr>
                <w:sz w:val="16"/>
              </w:rPr>
              <w:t>DR-1862-VA</w:t>
            </w:r>
          </w:p>
        </w:tc>
        <w:tc>
          <w:tcPr>
            <w:tcW w:type="dxa" w:w="1439"/>
          </w:tcPr>
          <w:p>
            <w:pPr>
              <w:spacing w:after="0"/>
              <w:jc w:val="left"/>
            </w:pPr>
            <w:r>
              <w:rPr>
                <w:sz w:val="16"/>
              </w:rPr>
              <w:t>Major disaster</w:t>
            </w:r>
          </w:p>
        </w:tc>
        <w:tc>
          <w:tcPr>
            <w:tcW w:type="dxa" w:w="3282"/>
          </w:tcPr>
          <w:p>
            <w:pPr>
              <w:spacing w:after="0"/>
              <w:jc w:val="left"/>
            </w:pPr>
            <w:r>
              <w:rPr>
                <w:sz w:val="16"/>
              </w:rPr>
              <w:t>SEVERE STORMS AND FLOODING ASSOCIATED WITH TROPICAL DEPRESSION IDA AND A NOR'EAST</w:t>
            </w:r>
          </w:p>
        </w:tc>
        <w:tc>
          <w:tcPr>
            <w:tcW w:type="dxa" w:w="2342"/>
          </w:tcPr>
          <w:p>
            <w:pPr>
              <w:spacing w:after="0"/>
              <w:jc w:val="left"/>
            </w:pPr>
            <w:r>
              <w:rPr>
                <w:sz w:val="16"/>
              </w:rPr>
              <w:t>Hurricane; Inland Flooding</w:t>
            </w:r>
          </w:p>
        </w:tc>
        <w:tc>
          <w:tcPr>
            <w:tcW w:type="dxa" w:w="1476"/>
          </w:tcPr>
          <w:p>
            <w:pPr>
              <w:spacing w:after="0"/>
              <w:jc w:val="right"/>
            </w:pPr>
            <w:r>
              <w:rPr>
                <w:sz w:val="16"/>
              </w:rPr>
              <w:t>$246,560.85</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2006-09-22</w:t>
            </w:r>
          </w:p>
        </w:tc>
        <w:tc>
          <w:tcPr>
            <w:tcW w:type="dxa" w:w="1070"/>
          </w:tcPr>
          <w:p>
            <w:pPr>
              <w:spacing w:after="0"/>
              <w:jc w:val="left"/>
            </w:pPr>
            <w:r>
              <w:rPr>
                <w:sz w:val="16"/>
              </w:rPr>
              <w:t>2006-08-29</w:t>
            </w:r>
          </w:p>
        </w:tc>
        <w:tc>
          <w:tcPr>
            <w:tcW w:type="dxa" w:w="1070"/>
          </w:tcPr>
          <w:p>
            <w:pPr>
              <w:spacing w:after="0"/>
              <w:jc w:val="left"/>
            </w:pPr>
            <w:r>
              <w:rPr>
                <w:sz w:val="16"/>
              </w:rPr>
              <w:t>DR-1661-VA</w:t>
            </w:r>
          </w:p>
        </w:tc>
        <w:tc>
          <w:tcPr>
            <w:tcW w:type="dxa" w:w="1439"/>
          </w:tcPr>
          <w:p>
            <w:pPr>
              <w:spacing w:after="0"/>
              <w:jc w:val="left"/>
            </w:pPr>
            <w:r>
              <w:rPr>
                <w:sz w:val="16"/>
              </w:rPr>
              <w:t>Major disaster</w:t>
            </w:r>
          </w:p>
        </w:tc>
        <w:tc>
          <w:tcPr>
            <w:tcW w:type="dxa" w:w="3282"/>
          </w:tcPr>
          <w:p>
            <w:pPr>
              <w:spacing w:after="0"/>
              <w:jc w:val="left"/>
            </w:pPr>
            <w:r>
              <w:rPr>
                <w:sz w:val="16"/>
              </w:rPr>
              <w:t>TROPICAL DEPRESSION ERNESTO, SEVERE STORMS AND FLOODING</w:t>
            </w:r>
          </w:p>
        </w:tc>
        <w:tc>
          <w:tcPr>
            <w:tcW w:type="dxa" w:w="2342"/>
          </w:tcPr>
          <w:p>
            <w:pPr>
              <w:spacing w:after="0"/>
              <w:jc w:val="left"/>
            </w:pPr>
            <w:r>
              <w:rPr>
                <w:sz w:val="16"/>
              </w:rPr>
              <w:t>Hurricane; Inland Flooding</w:t>
            </w:r>
          </w:p>
        </w:tc>
        <w:tc>
          <w:tcPr>
            <w:tcW w:type="dxa" w:w="1476"/>
          </w:tcPr>
          <w:p>
            <w:pPr>
              <w:spacing w:after="0"/>
              <w:jc w:val="right"/>
            </w:pPr>
            <w:r>
              <w:rPr>
                <w:sz w:val="16"/>
              </w:rPr>
              <w:t>$87,447.48</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2005-09-12</w:t>
            </w:r>
          </w:p>
        </w:tc>
        <w:tc>
          <w:tcPr>
            <w:tcW w:type="dxa" w:w="1070"/>
          </w:tcPr>
          <w:p>
            <w:pPr>
              <w:spacing w:after="0"/>
              <w:jc w:val="left"/>
            </w:pPr>
            <w:r>
              <w:rPr>
                <w:sz w:val="16"/>
              </w:rPr>
              <w:t>2005-08-29</w:t>
            </w:r>
          </w:p>
        </w:tc>
        <w:tc>
          <w:tcPr>
            <w:tcW w:type="dxa" w:w="1070"/>
          </w:tcPr>
          <w:p>
            <w:pPr>
              <w:spacing w:after="0"/>
              <w:jc w:val="left"/>
            </w:pPr>
            <w:r>
              <w:rPr>
                <w:sz w:val="16"/>
              </w:rPr>
              <w:t>EM-3240-VA</w:t>
            </w:r>
          </w:p>
        </w:tc>
        <w:tc>
          <w:tcPr>
            <w:tcW w:type="dxa" w:w="1439"/>
          </w:tcPr>
          <w:p>
            <w:pPr>
              <w:spacing w:after="0"/>
              <w:jc w:val="left"/>
            </w:pPr>
            <w:r>
              <w:rPr>
                <w:sz w:val="16"/>
              </w:rPr>
              <w:t>Emergency</w:t>
            </w:r>
          </w:p>
        </w:tc>
        <w:tc>
          <w:tcPr>
            <w:tcW w:type="dxa" w:w="3282"/>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2003-09-18</w:t>
            </w:r>
          </w:p>
        </w:tc>
        <w:tc>
          <w:tcPr>
            <w:tcW w:type="dxa" w:w="1070"/>
          </w:tcPr>
          <w:p>
            <w:pPr>
              <w:spacing w:after="0"/>
              <w:jc w:val="left"/>
            </w:pPr>
            <w:r>
              <w:rPr>
                <w:sz w:val="16"/>
              </w:rPr>
              <w:t>2003-09-18</w:t>
            </w:r>
          </w:p>
        </w:tc>
        <w:tc>
          <w:tcPr>
            <w:tcW w:type="dxa" w:w="1070"/>
          </w:tcPr>
          <w:p>
            <w:pPr>
              <w:spacing w:after="0"/>
              <w:jc w:val="left"/>
            </w:pPr>
            <w:r>
              <w:rPr>
                <w:sz w:val="16"/>
              </w:rPr>
              <w:t>DR-1491-VA</w:t>
            </w:r>
          </w:p>
        </w:tc>
        <w:tc>
          <w:tcPr>
            <w:tcW w:type="dxa" w:w="1439"/>
          </w:tcPr>
          <w:p>
            <w:pPr>
              <w:spacing w:after="0"/>
              <w:jc w:val="left"/>
            </w:pPr>
            <w:r>
              <w:rPr>
                <w:sz w:val="16"/>
              </w:rPr>
              <w:t>Major disaster</w:t>
            </w:r>
          </w:p>
        </w:tc>
        <w:tc>
          <w:tcPr>
            <w:tcW w:type="dxa" w:w="3282"/>
          </w:tcPr>
          <w:p>
            <w:pPr>
              <w:spacing w:after="0"/>
              <w:jc w:val="left"/>
            </w:pPr>
            <w:r>
              <w:rPr>
                <w:sz w:val="16"/>
              </w:rPr>
              <w:t>HURRICANE ISABEL</w:t>
            </w:r>
          </w:p>
        </w:tc>
        <w:tc>
          <w:tcPr>
            <w:tcW w:type="dxa" w:w="2342"/>
          </w:tcPr>
          <w:p>
            <w:pPr>
              <w:spacing w:after="0"/>
              <w:jc w:val="left"/>
            </w:pPr>
            <w:r>
              <w:rPr>
                <w:sz w:val="16"/>
              </w:rPr>
              <w:t>Hurricane</w:t>
            </w:r>
          </w:p>
        </w:tc>
        <w:tc>
          <w:tcPr>
            <w:tcW w:type="dxa" w:w="1476"/>
          </w:tcPr>
          <w:p>
            <w:pPr>
              <w:spacing w:after="0"/>
              <w:jc w:val="right"/>
            </w:pPr>
            <w:r>
              <w:rPr>
                <w:sz w:val="16"/>
              </w:rPr>
              <w:t>$2,484,855.33</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1999-09-18</w:t>
            </w:r>
          </w:p>
        </w:tc>
        <w:tc>
          <w:tcPr>
            <w:tcW w:type="dxa" w:w="1070"/>
          </w:tcPr>
          <w:p>
            <w:pPr>
              <w:spacing w:after="0"/>
              <w:jc w:val="left"/>
            </w:pPr>
            <w:r>
              <w:rPr>
                <w:sz w:val="16"/>
              </w:rPr>
              <w:t>1999-09-13</w:t>
            </w:r>
          </w:p>
        </w:tc>
        <w:tc>
          <w:tcPr>
            <w:tcW w:type="dxa" w:w="1070"/>
          </w:tcPr>
          <w:p>
            <w:pPr>
              <w:spacing w:after="0"/>
              <w:jc w:val="left"/>
            </w:pPr>
            <w:r>
              <w:rPr>
                <w:sz w:val="16"/>
              </w:rPr>
              <w:t>DR-1293-VA</w:t>
            </w:r>
          </w:p>
        </w:tc>
        <w:tc>
          <w:tcPr>
            <w:tcW w:type="dxa" w:w="1439"/>
          </w:tcPr>
          <w:p>
            <w:pPr>
              <w:spacing w:after="0"/>
              <w:jc w:val="left"/>
            </w:pPr>
            <w:r>
              <w:rPr>
                <w:sz w:val="16"/>
              </w:rPr>
              <w:t>Major disaster</w:t>
            </w:r>
          </w:p>
        </w:tc>
        <w:tc>
          <w:tcPr>
            <w:tcW w:type="dxa" w:w="3282"/>
          </w:tcPr>
          <w:p>
            <w:pPr>
              <w:spacing w:after="0"/>
              <w:jc w:val="left"/>
            </w:pPr>
            <w:r>
              <w:rPr>
                <w:sz w:val="16"/>
              </w:rPr>
              <w:t>HURRICANE FLOYD MAJOR DISASTER DECLARATIONS</w:t>
            </w:r>
          </w:p>
        </w:tc>
        <w:tc>
          <w:tcPr>
            <w:tcW w:type="dxa" w:w="2342"/>
          </w:tcPr>
          <w:p>
            <w:pPr>
              <w:spacing w:after="0"/>
              <w:jc w:val="left"/>
            </w:pPr>
            <w:r>
              <w:rPr>
                <w:sz w:val="16"/>
              </w:rPr>
              <w:t>Hurricane</w:t>
            </w:r>
          </w:p>
        </w:tc>
        <w:tc>
          <w:tcPr>
            <w:tcW w:type="dxa" w:w="1476"/>
          </w:tcPr>
          <w:p>
            <w:pPr>
              <w:spacing w:after="0"/>
              <w:jc w:val="right"/>
            </w:pPr>
            <w:r>
              <w:rPr>
                <w:sz w:val="16"/>
              </w:rPr>
              <w:t>PA not declared for this county</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1999-09-16</w:t>
            </w:r>
          </w:p>
        </w:tc>
        <w:tc>
          <w:tcPr>
            <w:tcW w:type="dxa" w:w="1070"/>
          </w:tcPr>
          <w:p>
            <w:pPr>
              <w:spacing w:after="0"/>
              <w:jc w:val="left"/>
            </w:pPr>
            <w:r>
              <w:rPr>
                <w:sz w:val="16"/>
              </w:rPr>
              <w:t>1999-09-13</w:t>
            </w:r>
          </w:p>
        </w:tc>
        <w:tc>
          <w:tcPr>
            <w:tcW w:type="dxa" w:w="1070"/>
          </w:tcPr>
          <w:p>
            <w:pPr>
              <w:spacing w:after="0"/>
              <w:jc w:val="left"/>
            </w:pPr>
            <w:r>
              <w:rPr>
                <w:sz w:val="16"/>
              </w:rPr>
              <w:t>EM-3147-VA</w:t>
            </w:r>
          </w:p>
        </w:tc>
        <w:tc>
          <w:tcPr>
            <w:tcW w:type="dxa" w:w="1439"/>
          </w:tcPr>
          <w:p>
            <w:pPr>
              <w:spacing w:after="0"/>
              <w:jc w:val="left"/>
            </w:pPr>
            <w:r>
              <w:rPr>
                <w:sz w:val="16"/>
              </w:rPr>
              <w:t>Emergency</w:t>
            </w:r>
          </w:p>
        </w:tc>
        <w:tc>
          <w:tcPr>
            <w:tcW w:type="dxa" w:w="3282"/>
          </w:tcPr>
          <w:p>
            <w:pPr>
              <w:spacing w:after="0"/>
              <w:jc w:val="left"/>
            </w:pPr>
            <w:r>
              <w:rPr>
                <w:sz w:val="16"/>
              </w:rPr>
              <w:t>HURRICANE FLOYD EMERGENCY DECLARATIONS</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r>
              <w:rPr>
                <w:sz w:val="16"/>
              </w:rPr>
              <w:t>same incident as DR-1293</w:t>
            </w:r>
          </w:p>
        </w:tc>
      </w:tr>
      <w:tr>
        <w:trPr>
          <w:cantSplit/>
        </w:trPr>
        <w:tc>
          <w:tcPr>
            <w:tcW w:type="dxa" w:w="1070"/>
          </w:tcPr>
          <w:p>
            <w:pPr>
              <w:spacing w:after="0"/>
              <w:jc w:val="left"/>
            </w:pPr>
            <w:r>
              <w:rPr>
                <w:sz w:val="16"/>
              </w:rPr>
              <w:t>1996-09-06</w:t>
            </w:r>
          </w:p>
        </w:tc>
        <w:tc>
          <w:tcPr>
            <w:tcW w:type="dxa" w:w="1070"/>
          </w:tcPr>
          <w:p>
            <w:pPr>
              <w:spacing w:after="0"/>
              <w:jc w:val="left"/>
            </w:pPr>
            <w:r>
              <w:rPr>
                <w:sz w:val="16"/>
              </w:rPr>
              <w:t>1996-09-05</w:t>
            </w:r>
          </w:p>
        </w:tc>
        <w:tc>
          <w:tcPr>
            <w:tcW w:type="dxa" w:w="1070"/>
          </w:tcPr>
          <w:p>
            <w:pPr>
              <w:spacing w:after="0"/>
              <w:jc w:val="left"/>
            </w:pPr>
            <w:r>
              <w:rPr>
                <w:sz w:val="16"/>
              </w:rPr>
              <w:t>DR-1135-VA</w:t>
            </w:r>
          </w:p>
        </w:tc>
        <w:tc>
          <w:tcPr>
            <w:tcW w:type="dxa" w:w="1439"/>
          </w:tcPr>
          <w:p>
            <w:pPr>
              <w:spacing w:after="0"/>
              <w:jc w:val="left"/>
            </w:pPr>
            <w:r>
              <w:rPr>
                <w:sz w:val="16"/>
              </w:rPr>
              <w:t>Major disaster</w:t>
            </w:r>
          </w:p>
        </w:tc>
        <w:tc>
          <w:tcPr>
            <w:tcW w:type="dxa" w:w="3282"/>
          </w:tcPr>
          <w:p>
            <w:pPr>
              <w:spacing w:after="0"/>
              <w:jc w:val="left"/>
            </w:pPr>
            <w:r>
              <w:rPr>
                <w:sz w:val="16"/>
              </w:rPr>
              <w:t>HURRICANE FRAN AND ASSOCIATED SEVERE STORM COND</w:t>
            </w:r>
          </w:p>
        </w:tc>
        <w:tc>
          <w:tcPr>
            <w:tcW w:type="dxa" w:w="2342"/>
          </w:tcPr>
          <w:p>
            <w:pPr>
              <w:spacing w:after="0"/>
              <w:jc w:val="left"/>
            </w:pPr>
            <w:r>
              <w:rPr>
                <w:sz w:val="16"/>
              </w:rPr>
              <w:t>Hurricane</w:t>
            </w:r>
          </w:p>
        </w:tc>
        <w:tc>
          <w:tcPr>
            <w:tcW w:type="dxa" w:w="1476"/>
          </w:tcPr>
          <w:p>
            <w:pPr>
              <w:spacing w:after="0"/>
              <w:jc w:val="right"/>
            </w:pPr>
            <w:r>
              <w:rPr>
                <w:sz w:val="16"/>
              </w:rPr>
              <w:t>PA not declared for this county</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1996-01-13</w:t>
            </w:r>
          </w:p>
        </w:tc>
        <w:tc>
          <w:tcPr>
            <w:tcW w:type="dxa" w:w="1070"/>
          </w:tcPr>
          <w:p>
            <w:pPr>
              <w:spacing w:after="0"/>
              <w:jc w:val="left"/>
            </w:pPr>
            <w:r>
              <w:rPr>
                <w:sz w:val="16"/>
              </w:rPr>
              <w:t>1996-01-06</w:t>
            </w:r>
          </w:p>
        </w:tc>
        <w:tc>
          <w:tcPr>
            <w:tcW w:type="dxa" w:w="1070"/>
          </w:tcPr>
          <w:p>
            <w:pPr>
              <w:spacing w:after="0"/>
              <w:jc w:val="left"/>
            </w:pPr>
            <w:r>
              <w:rPr>
                <w:sz w:val="16"/>
              </w:rPr>
              <w:t>DR-1086-VA</w:t>
            </w:r>
          </w:p>
        </w:tc>
        <w:tc>
          <w:tcPr>
            <w:tcW w:type="dxa" w:w="1439"/>
          </w:tcPr>
          <w:p>
            <w:pPr>
              <w:spacing w:after="0"/>
              <w:jc w:val="left"/>
            </w:pPr>
            <w:r>
              <w:rPr>
                <w:sz w:val="16"/>
              </w:rPr>
              <w:t>Major disaster</w:t>
            </w:r>
          </w:p>
        </w:tc>
        <w:tc>
          <w:tcPr>
            <w:tcW w:type="dxa" w:w="3282"/>
          </w:tcPr>
          <w:p>
            <w:pPr>
              <w:spacing w:after="0"/>
              <w:jc w:val="left"/>
            </w:pPr>
            <w:r>
              <w:rPr>
                <w:sz w:val="16"/>
              </w:rPr>
              <w:t>BLIZZARD OF 96 (SEVERE SNOW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1993-03-25</w:t>
            </w:r>
          </w:p>
        </w:tc>
        <w:tc>
          <w:tcPr>
            <w:tcW w:type="dxa" w:w="1070"/>
          </w:tcPr>
          <w:p>
            <w:pPr>
              <w:spacing w:after="0"/>
              <w:jc w:val="left"/>
            </w:pPr>
            <w:r>
              <w:rPr>
                <w:sz w:val="16"/>
              </w:rPr>
              <w:t>1993-03-13</w:t>
            </w:r>
          </w:p>
        </w:tc>
        <w:tc>
          <w:tcPr>
            <w:tcW w:type="dxa" w:w="1070"/>
          </w:tcPr>
          <w:p>
            <w:pPr>
              <w:spacing w:after="0"/>
              <w:jc w:val="left"/>
            </w:pPr>
            <w:r>
              <w:rPr>
                <w:sz w:val="16"/>
              </w:rPr>
              <w:t>EM-3112-VA</w:t>
            </w:r>
          </w:p>
        </w:tc>
        <w:tc>
          <w:tcPr>
            <w:tcW w:type="dxa" w:w="1439"/>
          </w:tcPr>
          <w:p>
            <w:pPr>
              <w:spacing w:after="0"/>
              <w:jc w:val="left"/>
            </w:pPr>
            <w:r>
              <w:rPr>
                <w:sz w:val="16"/>
              </w:rPr>
              <w:t>Emergency</w:t>
            </w:r>
          </w:p>
        </w:tc>
        <w:tc>
          <w:tcPr>
            <w:tcW w:type="dxa" w:w="3282"/>
          </w:tcPr>
          <w:p>
            <w:pPr>
              <w:spacing w:after="0"/>
              <w:jc w:val="left"/>
            </w:pPr>
            <w:r>
              <w:rPr>
                <w:sz w:val="16"/>
              </w:rPr>
              <w:t>SEVERE WINTER STORM</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1985-11-09</w:t>
            </w:r>
          </w:p>
        </w:tc>
        <w:tc>
          <w:tcPr>
            <w:tcW w:type="dxa" w:w="1070"/>
          </w:tcPr>
          <w:p>
            <w:pPr>
              <w:spacing w:after="0"/>
              <w:jc w:val="left"/>
            </w:pPr>
            <w:r>
              <w:rPr>
                <w:sz w:val="16"/>
              </w:rPr>
              <w:t>1985-11-09</w:t>
            </w:r>
          </w:p>
        </w:tc>
        <w:tc>
          <w:tcPr>
            <w:tcW w:type="dxa" w:w="1070"/>
          </w:tcPr>
          <w:p>
            <w:pPr>
              <w:spacing w:after="0"/>
              <w:jc w:val="left"/>
            </w:pPr>
            <w:r>
              <w:rPr>
                <w:sz w:val="16"/>
              </w:rPr>
              <w:t>DR-755-VA</w:t>
            </w:r>
          </w:p>
        </w:tc>
        <w:tc>
          <w:tcPr>
            <w:tcW w:type="dxa" w:w="1439"/>
          </w:tcPr>
          <w:p>
            <w:pPr>
              <w:spacing w:after="0"/>
              <w:jc w:val="left"/>
            </w:pPr>
            <w:r>
              <w:rPr>
                <w:sz w:val="16"/>
              </w:rPr>
              <w:t>Major disaster</w:t>
            </w:r>
          </w:p>
        </w:tc>
        <w:tc>
          <w:tcPr>
            <w:tcW w:type="dxa" w:w="3282"/>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PA not declared for this county</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1977-01-26</w:t>
            </w:r>
          </w:p>
        </w:tc>
        <w:tc>
          <w:tcPr>
            <w:tcW w:type="dxa" w:w="1070"/>
          </w:tcPr>
          <w:p>
            <w:pPr>
              <w:spacing w:after="0"/>
              <w:jc w:val="left"/>
            </w:pPr>
            <w:r>
              <w:rPr>
                <w:sz w:val="16"/>
              </w:rPr>
              <w:t>1977-01-26</w:t>
            </w:r>
          </w:p>
        </w:tc>
        <w:tc>
          <w:tcPr>
            <w:tcW w:type="dxa" w:w="1070"/>
          </w:tcPr>
          <w:p>
            <w:pPr>
              <w:spacing w:after="0"/>
              <w:jc w:val="left"/>
            </w:pPr>
            <w:r>
              <w:rPr>
                <w:sz w:val="16"/>
              </w:rPr>
              <w:t>DR-525-VA</w:t>
            </w:r>
          </w:p>
        </w:tc>
        <w:tc>
          <w:tcPr>
            <w:tcW w:type="dxa" w:w="1439"/>
          </w:tcPr>
          <w:p>
            <w:pPr>
              <w:spacing w:after="0"/>
              <w:jc w:val="left"/>
            </w:pPr>
            <w:r>
              <w:rPr>
                <w:sz w:val="16"/>
              </w:rPr>
              <w:t>Major disaster</w:t>
            </w:r>
          </w:p>
        </w:tc>
        <w:tc>
          <w:tcPr>
            <w:tcW w:type="dxa" w:w="3282"/>
          </w:tcPr>
          <w:p>
            <w:pPr>
              <w:spacing w:after="0"/>
              <w:jc w:val="left"/>
            </w:pPr>
            <w:r>
              <w:rPr>
                <w:sz w:val="16"/>
              </w:rPr>
              <w:t>ICE CONDITIONS</w:t>
            </w:r>
          </w:p>
        </w:tc>
        <w:tc>
          <w:tcPr>
            <w:tcW w:type="dxa" w:w="2342"/>
          </w:tcPr>
          <w:p>
            <w:pPr>
              <w:spacing w:after="0"/>
              <w:jc w:val="left"/>
            </w:pPr>
            <w:r>
              <w:rPr>
                <w:sz w:val="16"/>
              </w:rPr>
              <w:t>Cold Wave</w:t>
            </w:r>
          </w:p>
        </w:tc>
        <w:tc>
          <w:tcPr>
            <w:tcW w:type="dxa" w:w="1476"/>
          </w:tcPr>
          <w:p>
            <w:pPr>
              <w:spacing w:after="0"/>
              <w:jc w:val="right"/>
            </w:pPr>
            <w:r>
              <w:rPr>
                <w:sz w:val="16"/>
              </w:rPr>
              <w:t>PA not declared for this county</w:t>
            </w:r>
          </w:p>
        </w:tc>
        <w:tc>
          <w:tcPr>
            <w:tcW w:type="dxa" w:w="1439"/>
          </w:tcPr>
          <w:p>
            <w:pPr>
              <w:spacing w:after="0"/>
              <w:jc w:val="left"/>
            </w:pP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5"/>
        <w:gridCol w:w="2558"/>
        <w:gridCol w:w="1965"/>
        <w:gridCol w:w="1350"/>
        <w:gridCol w:w="2369"/>
        <w:gridCol w:w="1358"/>
        <w:gridCol w:w="2091"/>
      </w:tblGrid>
      <w:tr>
        <w:trPr>
          <w:cantSplit/>
          <w:tblHeader/>
        </w:trPr>
        <w:tc>
          <w:tcPr>
            <w:tcW w:type="dxa" w:w="1037"/>
            <w:shd w:val="clear" w:color="auto" w:fill="E8E8E8"/>
          </w:tcPr>
          <w:p>
            <w:pPr>
              <w:spacing w:after="0"/>
              <w:jc w:val="left"/>
            </w:pPr>
            <w:r>
              <w:rPr>
                <w:b/>
                <w:sz w:val="16"/>
              </w:rPr>
              <w:t>Date</w:t>
            </w:r>
          </w:p>
        </w:tc>
        <w:tc>
          <w:tcPr>
            <w:tcW w:type="dxa" w:w="1385"/>
            <w:shd w:val="clear" w:color="auto" w:fill="E8E8E8"/>
          </w:tcPr>
          <w:p>
            <w:pPr>
              <w:spacing w:after="0"/>
              <w:jc w:val="left"/>
            </w:pPr>
            <w:r>
              <w:rPr>
                <w:b/>
                <w:sz w:val="16"/>
              </w:rPr>
              <w:t>Event type</w:t>
            </w:r>
          </w:p>
        </w:tc>
        <w:tc>
          <w:tcPr>
            <w:tcW w:type="dxa" w:w="2558"/>
            <w:shd w:val="clear" w:color="auto" w:fill="E8E8E8"/>
          </w:tcPr>
          <w:p>
            <w:pPr>
              <w:spacing w:after="0"/>
              <w:jc w:val="left"/>
            </w:pPr>
            <w:r>
              <w:rPr>
                <w:b/>
                <w:sz w:val="16"/>
              </w:rPr>
              <w:t>Magnitude or extent</w:t>
            </w:r>
          </w:p>
        </w:tc>
        <w:tc>
          <w:tcPr>
            <w:tcW w:type="dxa" w:w="1965"/>
            <w:shd w:val="clear" w:color="auto" w:fill="E8E8E8"/>
          </w:tcPr>
          <w:p>
            <w:pPr>
              <w:spacing w:after="0"/>
              <w:jc w:val="left"/>
            </w:pPr>
            <w:r>
              <w:rPr>
                <w:b/>
                <w:sz w:val="16"/>
              </w:rPr>
              <w:t>Damage</w:t>
            </w:r>
          </w:p>
          <w:p>
            <w:pPr>
              <w:spacing w:after="0"/>
              <w:jc w:val="left"/>
            </w:pPr>
            <w:r>
              <w:rPr>
                <w:i/>
                <w:color w:val="555555"/>
                <w:sz w:val="14"/>
              </w:rPr>
              <w:t>nominal dollars</w:t>
            </w:r>
          </w:p>
        </w:tc>
        <w:tc>
          <w:tcPr>
            <w:tcW w:type="dxa" w:w="13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69"/>
            <w:shd w:val="clear" w:color="auto" w:fill="E8E8E8"/>
          </w:tcPr>
          <w:p>
            <w:pPr>
              <w:spacing w:after="0"/>
              <w:jc w:val="left"/>
            </w:pPr>
            <w:r>
              <w:rPr>
                <w:b/>
                <w:sz w:val="16"/>
              </w:rPr>
              <w:t>Location</w:t>
            </w:r>
          </w:p>
        </w:tc>
        <w:tc>
          <w:tcPr>
            <w:tcW w:type="dxa" w:w="1358"/>
            <w:shd w:val="clear" w:color="auto" w:fill="E8E8E8"/>
          </w:tcPr>
          <w:p>
            <w:pPr>
              <w:spacing w:after="0"/>
              <w:jc w:val="left"/>
            </w:pPr>
            <w:r>
              <w:rPr>
                <w:b/>
                <w:sz w:val="16"/>
              </w:rPr>
              <w:t>Flags</w:t>
            </w:r>
          </w:p>
        </w:tc>
        <w:tc>
          <w:tcPr>
            <w:tcW w:type="dxa" w:w="20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385"/>
          </w:tcPr>
          <w:p>
            <w:pPr>
              <w:spacing w:after="0"/>
              <w:jc w:val="left"/>
            </w:pPr>
            <w:r>
              <w:rPr>
                <w:sz w:val="16"/>
              </w:rPr>
              <w:t>Thunderstorm Wind</w:t>
            </w:r>
          </w:p>
        </w:tc>
        <w:tc>
          <w:tcPr>
            <w:tcW w:type="dxa" w:w="2558"/>
          </w:tcPr>
          <w:p>
            <w:pPr>
              <w:spacing w:after="0"/>
              <w:jc w:val="left"/>
            </w:pPr>
            <w:r>
              <w:rPr>
                <w:sz w:val="16"/>
              </w:rPr>
              <w:t>60 kt (69 mph) measured gust</w:t>
            </w:r>
          </w:p>
        </w:tc>
        <w:tc>
          <w:tcPr>
            <w:tcW w:type="dxa" w:w="1965"/>
          </w:tcPr>
          <w:p>
            <w:pPr>
              <w:spacing w:after="0"/>
              <w:jc w:val="left"/>
            </w:pPr>
            <w:r>
              <w:rPr>
                <w:sz w:val="16"/>
              </w:rPr>
              <w:t>damage not reported</w:t>
            </w:r>
          </w:p>
        </w:tc>
        <w:tc>
          <w:tcPr>
            <w:tcW w:type="dxa" w:w="1350"/>
          </w:tcPr>
          <w:p>
            <w:pPr>
              <w:spacing w:after="0"/>
              <w:jc w:val="right"/>
            </w:pPr>
            <w:r>
              <w:rPr>
                <w:sz w:val="16"/>
              </w:rPr>
              <w:t>0, 0</w:t>
            </w:r>
          </w:p>
        </w:tc>
        <w:tc>
          <w:tcPr>
            <w:tcW w:type="dxa" w:w="2369"/>
          </w:tcPr>
          <w:p>
            <w:pPr>
              <w:spacing w:after="0"/>
              <w:jc w:val="left"/>
            </w:pPr>
            <w:r>
              <w:rPr>
                <w:sz w:val="16"/>
              </w:rPr>
              <w:t>POQUOSON</w:t>
            </w:r>
          </w:p>
        </w:tc>
        <w:tc>
          <w:tcPr>
            <w:tcW w:type="dxa" w:w="1358"/>
          </w:tcPr>
          <w:p>
            <w:pPr>
              <w:spacing w:after="0"/>
              <w:jc w:val="left"/>
            </w:pPr>
            <w:r>
              <w:rPr>
                <w:sz w:val="16"/>
              </w:rPr>
              <w:t>new since last plan; within last 5 years</w:t>
            </w:r>
          </w:p>
        </w:tc>
        <w:tc>
          <w:tcPr>
            <w:tcW w:type="dxa" w:w="2091"/>
          </w:tcPr>
          <w:p>
            <w:pPr>
              <w:spacing w:after="0"/>
              <w:jc w:val="left"/>
            </w:pPr>
            <w:r>
              <w:rPr>
                <w:sz w:val="16"/>
              </w:rPr>
              <w:t>B1-c worst recorded: Thunderstorm Wind</w:t>
            </w:r>
          </w:p>
        </w:tc>
      </w:tr>
      <w:tr>
        <w:trPr>
          <w:cantSplit/>
        </w:trPr>
        <w:tc>
          <w:tcPr>
            <w:tcW w:type="dxa" w:w="1037"/>
          </w:tcPr>
          <w:p>
            <w:pPr>
              <w:spacing w:after="0"/>
              <w:jc w:val="left"/>
            </w:pPr>
            <w:r>
              <w:rPr>
                <w:sz w:val="16"/>
              </w:rPr>
              <w:t>2025-06-23</w:t>
            </w:r>
          </w:p>
        </w:tc>
        <w:tc>
          <w:tcPr>
            <w:tcW w:type="dxa" w:w="1385"/>
          </w:tcPr>
          <w:p>
            <w:pPr>
              <w:spacing w:after="0"/>
              <w:jc w:val="left"/>
            </w:pPr>
            <w:r>
              <w:rPr>
                <w:sz w:val="16"/>
              </w:rPr>
              <w:t>Excessive Heat</w:t>
            </w:r>
          </w:p>
        </w:tc>
        <w:tc>
          <w:tcPr>
            <w:tcW w:type="dxa" w:w="2558"/>
          </w:tcPr>
          <w:p>
            <w:pPr>
              <w:spacing w:after="0"/>
              <w:jc w:val="left"/>
            </w:pPr>
          </w:p>
        </w:tc>
        <w:tc>
          <w:tcPr>
            <w:tcW w:type="dxa" w:w="1965"/>
          </w:tcPr>
          <w:p>
            <w:pPr>
              <w:spacing w:after="0"/>
              <w:jc w:val="left"/>
            </w:pPr>
            <w:r>
              <w:rPr>
                <w:sz w:val="16"/>
              </w:rPr>
              <w:t>$0 property; $0 crops, reported for the zone (2025 dollars)</w:t>
            </w:r>
          </w:p>
        </w:tc>
        <w:tc>
          <w:tcPr>
            <w:tcW w:type="dxa" w:w="1350"/>
          </w:tcPr>
          <w:p>
            <w:pPr>
              <w:spacing w:after="0"/>
              <w:jc w:val="right"/>
            </w:pPr>
            <w:r>
              <w:rPr>
                <w:sz w:val="16"/>
              </w:rPr>
              <w:t>0, 0</w:t>
            </w:r>
          </w:p>
        </w:tc>
        <w:tc>
          <w:tcPr>
            <w:tcW w:type="dxa" w:w="2369"/>
          </w:tcPr>
          <w:p>
            <w:pPr>
              <w:spacing w:after="0"/>
              <w:jc w:val="left"/>
            </w:pPr>
            <w:r>
              <w:rPr>
                <w:sz w:val="16"/>
              </w:rPr>
              <w:t>NWS zone VAZ523 (YORK), zone-level: may include parts of neighboring counties</w:t>
            </w:r>
          </w:p>
        </w:tc>
        <w:tc>
          <w:tcPr>
            <w:tcW w:type="dxa" w:w="1358"/>
          </w:tcPr>
          <w:p>
            <w:pPr>
              <w:spacing w:after="0"/>
              <w:jc w:val="left"/>
            </w:pPr>
            <w:r>
              <w:rPr>
                <w:sz w:val="16"/>
              </w:rPr>
              <w:t>new since last plan; within last 5 years</w:t>
            </w:r>
          </w:p>
        </w:tc>
        <w:tc>
          <w:tcPr>
            <w:tcW w:type="dxa" w:w="2091"/>
          </w:tcPr>
          <w:p>
            <w:pPr>
              <w:spacing w:after="0"/>
              <w:jc w:val="left"/>
            </w:pPr>
            <w:r>
              <w:rPr>
                <w:sz w:val="16"/>
              </w:rPr>
              <w:t>B1-c worst recorded: Excessive Heat, Heat</w:t>
            </w:r>
          </w:p>
        </w:tc>
      </w:tr>
      <w:tr>
        <w:trPr>
          <w:cantSplit/>
        </w:trPr>
        <w:tc>
          <w:tcPr>
            <w:tcW w:type="dxa" w:w="1037"/>
          </w:tcPr>
          <w:p>
            <w:pPr>
              <w:spacing w:after="0"/>
              <w:jc w:val="left"/>
            </w:pPr>
            <w:r>
              <w:rPr>
                <w:sz w:val="16"/>
              </w:rPr>
              <w:t>2021-02-13</w:t>
            </w:r>
          </w:p>
        </w:tc>
        <w:tc>
          <w:tcPr>
            <w:tcW w:type="dxa" w:w="1385"/>
          </w:tcPr>
          <w:p>
            <w:pPr>
              <w:spacing w:after="0"/>
              <w:jc w:val="left"/>
            </w:pPr>
            <w:r>
              <w:rPr>
                <w:sz w:val="16"/>
              </w:rPr>
              <w:t>Winter Weather</w:t>
            </w:r>
          </w:p>
        </w:tc>
        <w:tc>
          <w:tcPr>
            <w:tcW w:type="dxa" w:w="2558"/>
          </w:tcPr>
          <w:p>
            <w:pPr>
              <w:spacing w:after="0"/>
              <w:jc w:val="left"/>
            </w:pPr>
          </w:p>
        </w:tc>
        <w:tc>
          <w:tcPr>
            <w:tcW w:type="dxa" w:w="1965"/>
          </w:tcPr>
          <w:p>
            <w:pPr>
              <w:spacing w:after="0"/>
              <w:jc w:val="left"/>
            </w:pPr>
            <w:r>
              <w:rPr>
                <w:sz w:val="16"/>
              </w:rPr>
              <w:t>$20,000 property; $0 crops, reported for the zone (2021 dollars)</w:t>
            </w:r>
          </w:p>
        </w:tc>
        <w:tc>
          <w:tcPr>
            <w:tcW w:type="dxa" w:w="1350"/>
          </w:tcPr>
          <w:p>
            <w:pPr>
              <w:spacing w:after="0"/>
              <w:jc w:val="right"/>
            </w:pPr>
            <w:r>
              <w:rPr>
                <w:sz w:val="16"/>
              </w:rPr>
              <w:t>0, 0</w:t>
            </w:r>
          </w:p>
        </w:tc>
        <w:tc>
          <w:tcPr>
            <w:tcW w:type="dxa" w:w="2369"/>
          </w:tcPr>
          <w:p>
            <w:pPr>
              <w:spacing w:after="0"/>
              <w:jc w:val="left"/>
            </w:pPr>
            <w:r>
              <w:rPr>
                <w:sz w:val="16"/>
              </w:rPr>
              <w:t>NWS zone VAZ523 (YORK), zone-level: may include parts of neighboring counties</w:t>
            </w:r>
          </w:p>
        </w:tc>
        <w:tc>
          <w:tcPr>
            <w:tcW w:type="dxa" w:w="1358"/>
          </w:tcPr>
          <w:p>
            <w:pPr>
              <w:spacing w:after="0"/>
              <w:jc w:val="left"/>
            </w:pPr>
          </w:p>
        </w:tc>
        <w:tc>
          <w:tcPr>
            <w:tcW w:type="dxa" w:w="20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2020-08-04</w:t>
            </w:r>
          </w:p>
        </w:tc>
        <w:tc>
          <w:tcPr>
            <w:tcW w:type="dxa" w:w="1385"/>
          </w:tcPr>
          <w:p>
            <w:pPr>
              <w:spacing w:after="0"/>
              <w:jc w:val="left"/>
            </w:pPr>
            <w:r>
              <w:rPr>
                <w:sz w:val="16"/>
              </w:rPr>
              <w:t>Tropical Storm</w:t>
            </w:r>
          </w:p>
        </w:tc>
        <w:tc>
          <w:tcPr>
            <w:tcW w:type="dxa" w:w="2558"/>
          </w:tcPr>
          <w:p>
            <w:pPr>
              <w:spacing w:after="0"/>
              <w:jc w:val="left"/>
            </w:pPr>
          </w:p>
        </w:tc>
        <w:tc>
          <w:tcPr>
            <w:tcW w:type="dxa" w:w="1965"/>
          </w:tcPr>
          <w:p>
            <w:pPr>
              <w:spacing w:after="0"/>
              <w:jc w:val="left"/>
            </w:pPr>
            <w:r>
              <w:rPr>
                <w:sz w:val="16"/>
              </w:rPr>
              <w:t>$150,000 property; $0 crops, reported for the zone (2020 dollars)</w:t>
            </w:r>
          </w:p>
        </w:tc>
        <w:tc>
          <w:tcPr>
            <w:tcW w:type="dxa" w:w="1350"/>
          </w:tcPr>
          <w:p>
            <w:pPr>
              <w:spacing w:after="0"/>
              <w:jc w:val="right"/>
            </w:pPr>
            <w:r>
              <w:rPr>
                <w:sz w:val="16"/>
              </w:rPr>
              <w:t>0, 0</w:t>
            </w:r>
          </w:p>
        </w:tc>
        <w:tc>
          <w:tcPr>
            <w:tcW w:type="dxa" w:w="2369"/>
          </w:tcPr>
          <w:p>
            <w:pPr>
              <w:spacing w:after="0"/>
              <w:jc w:val="left"/>
            </w:pPr>
            <w:r>
              <w:rPr>
                <w:sz w:val="16"/>
              </w:rPr>
              <w:t>NWS zone VAZ523 (YORK), zone-level: may include parts of neighboring counties</w:t>
            </w:r>
          </w:p>
        </w:tc>
        <w:tc>
          <w:tcPr>
            <w:tcW w:type="dxa" w:w="1358"/>
          </w:tcPr>
          <w:p>
            <w:pPr>
              <w:spacing w:after="0"/>
              <w:jc w:val="left"/>
            </w:pPr>
          </w:p>
        </w:tc>
        <w:tc>
          <w:tcPr>
            <w:tcW w:type="dxa" w:w="20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2018-10-11</w:t>
            </w:r>
          </w:p>
        </w:tc>
        <w:tc>
          <w:tcPr>
            <w:tcW w:type="dxa" w:w="1385"/>
          </w:tcPr>
          <w:p>
            <w:pPr>
              <w:spacing w:after="0"/>
              <w:jc w:val="left"/>
            </w:pPr>
            <w:r>
              <w:rPr>
                <w:sz w:val="16"/>
              </w:rPr>
              <w:t>High Wind</w:t>
            </w:r>
          </w:p>
        </w:tc>
        <w:tc>
          <w:tcPr>
            <w:tcW w:type="dxa" w:w="2558"/>
          </w:tcPr>
          <w:p>
            <w:pPr>
              <w:spacing w:after="0"/>
              <w:jc w:val="left"/>
            </w:pPr>
            <w:r>
              <w:rPr>
                <w:sz w:val="16"/>
              </w:rPr>
              <w:t>50 kt (58 mph) estimated gust</w:t>
            </w:r>
          </w:p>
        </w:tc>
        <w:tc>
          <w:tcPr>
            <w:tcW w:type="dxa" w:w="1965"/>
          </w:tcPr>
          <w:p>
            <w:pPr>
              <w:spacing w:after="0"/>
              <w:jc w:val="left"/>
            </w:pPr>
            <w:r>
              <w:rPr>
                <w:sz w:val="16"/>
              </w:rPr>
              <w:t>$5,000 property; $0 crops, reported for the zone (2018 dollars)</w:t>
            </w:r>
          </w:p>
        </w:tc>
        <w:tc>
          <w:tcPr>
            <w:tcW w:type="dxa" w:w="1350"/>
          </w:tcPr>
          <w:p>
            <w:pPr>
              <w:spacing w:after="0"/>
              <w:jc w:val="right"/>
            </w:pPr>
            <w:r>
              <w:rPr>
                <w:sz w:val="16"/>
              </w:rPr>
              <w:t>0, 0</w:t>
            </w:r>
          </w:p>
        </w:tc>
        <w:tc>
          <w:tcPr>
            <w:tcW w:type="dxa" w:w="2369"/>
          </w:tcPr>
          <w:p>
            <w:pPr>
              <w:spacing w:after="0"/>
              <w:jc w:val="left"/>
            </w:pPr>
            <w:r>
              <w:rPr>
                <w:sz w:val="16"/>
              </w:rPr>
              <w:t>NWS zone VAZ523 (YORK), zone-level: may include parts of neighboring counties</w:t>
            </w:r>
          </w:p>
        </w:tc>
        <w:tc>
          <w:tcPr>
            <w:tcW w:type="dxa" w:w="1358"/>
          </w:tcPr>
          <w:p>
            <w:pPr>
              <w:spacing w:after="0"/>
              <w:jc w:val="left"/>
            </w:pPr>
          </w:p>
        </w:tc>
        <w:tc>
          <w:tcPr>
            <w:tcW w:type="dxa" w:w="20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2018-03-02</w:t>
            </w:r>
          </w:p>
        </w:tc>
        <w:tc>
          <w:tcPr>
            <w:tcW w:type="dxa" w:w="1385"/>
          </w:tcPr>
          <w:p>
            <w:pPr>
              <w:spacing w:after="0"/>
              <w:jc w:val="left"/>
            </w:pPr>
            <w:r>
              <w:rPr>
                <w:sz w:val="16"/>
              </w:rPr>
              <w:t>High Wind</w:t>
            </w:r>
          </w:p>
        </w:tc>
        <w:tc>
          <w:tcPr>
            <w:tcW w:type="dxa" w:w="2558"/>
          </w:tcPr>
          <w:p>
            <w:pPr>
              <w:spacing w:after="0"/>
              <w:jc w:val="left"/>
            </w:pPr>
            <w:r>
              <w:rPr>
                <w:sz w:val="16"/>
              </w:rPr>
              <w:t>50 kt (58 mph) estimated gust</w:t>
            </w:r>
          </w:p>
        </w:tc>
        <w:tc>
          <w:tcPr>
            <w:tcW w:type="dxa" w:w="1965"/>
          </w:tcPr>
          <w:p>
            <w:pPr>
              <w:spacing w:after="0"/>
              <w:jc w:val="left"/>
            </w:pPr>
            <w:r>
              <w:rPr>
                <w:sz w:val="16"/>
              </w:rPr>
              <w:t>$25,000 property; $0 crops, reported for the zone (2018 dollars)</w:t>
            </w:r>
          </w:p>
        </w:tc>
        <w:tc>
          <w:tcPr>
            <w:tcW w:type="dxa" w:w="1350"/>
          </w:tcPr>
          <w:p>
            <w:pPr>
              <w:spacing w:after="0"/>
              <w:jc w:val="right"/>
            </w:pPr>
            <w:r>
              <w:rPr>
                <w:sz w:val="16"/>
              </w:rPr>
              <w:t>0, 0</w:t>
            </w:r>
          </w:p>
        </w:tc>
        <w:tc>
          <w:tcPr>
            <w:tcW w:type="dxa" w:w="2369"/>
          </w:tcPr>
          <w:p>
            <w:pPr>
              <w:spacing w:after="0"/>
              <w:jc w:val="left"/>
            </w:pPr>
            <w:r>
              <w:rPr>
                <w:sz w:val="16"/>
              </w:rPr>
              <w:t>NWS zone VAZ523 (YORK), zone-level: may include parts of neighboring counties</w:t>
            </w:r>
          </w:p>
        </w:tc>
        <w:tc>
          <w:tcPr>
            <w:tcW w:type="dxa" w:w="1358"/>
          </w:tcPr>
          <w:p>
            <w:pPr>
              <w:spacing w:after="0"/>
              <w:jc w:val="left"/>
            </w:pPr>
          </w:p>
        </w:tc>
        <w:tc>
          <w:tcPr>
            <w:tcW w:type="dxa" w:w="209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2003-08-17</w:t>
            </w:r>
          </w:p>
        </w:tc>
        <w:tc>
          <w:tcPr>
            <w:tcW w:type="dxa" w:w="1385"/>
          </w:tcPr>
          <w:p>
            <w:pPr>
              <w:spacing w:after="0"/>
              <w:jc w:val="left"/>
            </w:pPr>
            <w:r>
              <w:rPr>
                <w:sz w:val="16"/>
              </w:rPr>
              <w:t>Thunderstorm Wind</w:t>
            </w:r>
          </w:p>
        </w:tc>
        <w:tc>
          <w:tcPr>
            <w:tcW w:type="dxa" w:w="2558"/>
          </w:tcPr>
          <w:p>
            <w:pPr>
              <w:spacing w:after="0"/>
              <w:jc w:val="left"/>
            </w:pPr>
            <w:r>
              <w:rPr>
                <w:sz w:val="16"/>
              </w:rPr>
              <w:t>50 kt (58 mph) estimated gust</w:t>
            </w:r>
          </w:p>
        </w:tc>
        <w:tc>
          <w:tcPr>
            <w:tcW w:type="dxa" w:w="1965"/>
          </w:tcPr>
          <w:p>
            <w:pPr>
              <w:spacing w:after="0"/>
              <w:jc w:val="left"/>
            </w:pPr>
            <w:r>
              <w:rPr>
                <w:sz w:val="16"/>
              </w:rPr>
              <w:t>$2,000 property; crops not reported (2003 dollars)</w:t>
            </w:r>
          </w:p>
        </w:tc>
        <w:tc>
          <w:tcPr>
            <w:tcW w:type="dxa" w:w="1350"/>
          </w:tcPr>
          <w:p>
            <w:pPr>
              <w:spacing w:after="0"/>
              <w:jc w:val="right"/>
            </w:pPr>
            <w:r>
              <w:rPr>
                <w:sz w:val="16"/>
              </w:rPr>
              <w:t>0, 0</w:t>
            </w:r>
          </w:p>
        </w:tc>
        <w:tc>
          <w:tcPr>
            <w:tcW w:type="dxa" w:w="2369"/>
          </w:tcPr>
          <w:p>
            <w:pPr>
              <w:spacing w:after="0"/>
              <w:jc w:val="left"/>
            </w:pPr>
            <w:r>
              <w:rPr>
                <w:sz w:val="16"/>
              </w:rPr>
              <w:t>COUNTYWIDE</w:t>
            </w:r>
          </w:p>
        </w:tc>
        <w:tc>
          <w:tcPr>
            <w:tcW w:type="dxa" w:w="1358"/>
          </w:tcPr>
          <w:p>
            <w:pPr>
              <w:spacing w:after="0"/>
              <w:jc w:val="left"/>
            </w:pPr>
          </w:p>
        </w:tc>
        <w:tc>
          <w:tcPr>
            <w:tcW w:type="dxa" w:w="2091"/>
          </w:tcPr>
          <w:p>
            <w:pPr>
              <w:spacing w:after="0"/>
              <w:jc w:val="left"/>
            </w:pPr>
            <w:r>
              <w:rPr>
                <w:sz w:val="16"/>
              </w:rPr>
              <w:t>B1-c most damaging: Thunderstorm Wind</w:t>
            </w:r>
          </w:p>
        </w:tc>
      </w:tr>
      <w:tr>
        <w:trPr>
          <w:cantSplit/>
        </w:trPr>
        <w:tc>
          <w:tcPr>
            <w:tcW w:type="dxa" w:w="1037"/>
          </w:tcPr>
          <w:p>
            <w:pPr>
              <w:spacing w:after="0"/>
              <w:jc w:val="left"/>
            </w:pPr>
            <w:r>
              <w:rPr>
                <w:sz w:val="16"/>
              </w:rPr>
              <w:t>2002-05-13</w:t>
            </w:r>
          </w:p>
        </w:tc>
        <w:tc>
          <w:tcPr>
            <w:tcW w:type="dxa" w:w="1385"/>
          </w:tcPr>
          <w:p>
            <w:pPr>
              <w:spacing w:after="0"/>
              <w:jc w:val="left"/>
            </w:pPr>
            <w:r>
              <w:rPr>
                <w:sz w:val="16"/>
              </w:rPr>
              <w:t>Thunderstorm Wind</w:t>
            </w:r>
          </w:p>
        </w:tc>
        <w:tc>
          <w:tcPr>
            <w:tcW w:type="dxa" w:w="2558"/>
          </w:tcPr>
          <w:p>
            <w:pPr>
              <w:spacing w:after="0"/>
              <w:jc w:val="left"/>
            </w:pPr>
            <w:r>
              <w:rPr>
                <w:sz w:val="16"/>
              </w:rPr>
              <w:t>speed not recorded</w:t>
            </w:r>
          </w:p>
        </w:tc>
        <w:tc>
          <w:tcPr>
            <w:tcW w:type="dxa" w:w="1965"/>
          </w:tcPr>
          <w:p>
            <w:pPr>
              <w:spacing w:after="0"/>
              <w:jc w:val="left"/>
            </w:pPr>
            <w:r>
              <w:rPr>
                <w:sz w:val="16"/>
              </w:rPr>
              <w:t>$2,000 property; crops not reported (2002 dollars)</w:t>
            </w:r>
          </w:p>
        </w:tc>
        <w:tc>
          <w:tcPr>
            <w:tcW w:type="dxa" w:w="1350"/>
          </w:tcPr>
          <w:p>
            <w:pPr>
              <w:spacing w:after="0"/>
              <w:jc w:val="right"/>
            </w:pPr>
            <w:r>
              <w:rPr>
                <w:sz w:val="16"/>
              </w:rPr>
              <w:t>0, 0</w:t>
            </w:r>
          </w:p>
        </w:tc>
        <w:tc>
          <w:tcPr>
            <w:tcW w:type="dxa" w:w="2369"/>
          </w:tcPr>
          <w:p>
            <w:pPr>
              <w:spacing w:after="0"/>
              <w:jc w:val="left"/>
            </w:pPr>
            <w:r>
              <w:rPr>
                <w:sz w:val="16"/>
              </w:rPr>
              <w:t>CENTRAL PORTION</w:t>
            </w:r>
          </w:p>
        </w:tc>
        <w:tc>
          <w:tcPr>
            <w:tcW w:type="dxa" w:w="1358"/>
          </w:tcPr>
          <w:p>
            <w:pPr>
              <w:spacing w:after="0"/>
              <w:jc w:val="left"/>
            </w:pPr>
          </w:p>
        </w:tc>
        <w:tc>
          <w:tcPr>
            <w:tcW w:type="dxa" w:w="2091"/>
          </w:tcPr>
          <w:p>
            <w:pPr>
              <w:spacing w:after="0"/>
              <w:jc w:val="left"/>
            </w:pPr>
            <w:r>
              <w:rPr>
                <w:sz w:val="16"/>
              </w:rPr>
              <w:t>large reported damage</w:t>
            </w:r>
          </w:p>
        </w:tc>
      </w:tr>
      <w:tr>
        <w:trPr>
          <w:cantSplit/>
        </w:trPr>
        <w:tc>
          <w:tcPr>
            <w:tcW w:type="dxa" w:w="1037"/>
          </w:tcPr>
          <w:p>
            <w:pPr>
              <w:spacing w:after="0"/>
              <w:jc w:val="left"/>
            </w:pPr>
            <w:r>
              <w:rPr>
                <w:sz w:val="16"/>
              </w:rPr>
              <w:t>2000-07-30</w:t>
            </w:r>
          </w:p>
        </w:tc>
        <w:tc>
          <w:tcPr>
            <w:tcW w:type="dxa" w:w="1385"/>
          </w:tcPr>
          <w:p>
            <w:pPr>
              <w:spacing w:after="0"/>
              <w:jc w:val="left"/>
            </w:pPr>
            <w:r>
              <w:rPr>
                <w:sz w:val="16"/>
              </w:rPr>
              <w:t>Lightning</w:t>
            </w:r>
          </w:p>
        </w:tc>
        <w:tc>
          <w:tcPr>
            <w:tcW w:type="dxa" w:w="2558"/>
          </w:tcPr>
          <w:p>
            <w:pPr>
              <w:spacing w:after="0"/>
              <w:jc w:val="left"/>
            </w:pPr>
          </w:p>
        </w:tc>
        <w:tc>
          <w:tcPr>
            <w:tcW w:type="dxa" w:w="1965"/>
          </w:tcPr>
          <w:p>
            <w:pPr>
              <w:spacing w:after="0"/>
              <w:jc w:val="left"/>
            </w:pPr>
            <w:r>
              <w:rPr>
                <w:sz w:val="16"/>
              </w:rPr>
              <w:t>$0 property; $0 crops (2000 dollars)</w:t>
            </w:r>
          </w:p>
        </w:tc>
        <w:tc>
          <w:tcPr>
            <w:tcW w:type="dxa" w:w="1350"/>
          </w:tcPr>
          <w:p>
            <w:pPr>
              <w:spacing w:after="0"/>
              <w:jc w:val="right"/>
            </w:pPr>
            <w:r>
              <w:rPr>
                <w:sz w:val="16"/>
              </w:rPr>
              <w:t>0, 1</w:t>
            </w:r>
          </w:p>
        </w:tc>
        <w:tc>
          <w:tcPr>
            <w:tcW w:type="dxa" w:w="2369"/>
          </w:tcPr>
          <w:p>
            <w:pPr>
              <w:spacing w:after="0"/>
              <w:jc w:val="left"/>
            </w:pPr>
            <w:r>
              <w:rPr>
                <w:sz w:val="16"/>
              </w:rPr>
              <w:t>CENTRAL PORTION</w:t>
            </w:r>
          </w:p>
        </w:tc>
        <w:tc>
          <w:tcPr>
            <w:tcW w:type="dxa" w:w="1358"/>
          </w:tcPr>
          <w:p>
            <w:pPr>
              <w:spacing w:after="0"/>
              <w:jc w:val="left"/>
            </w:pPr>
          </w:p>
        </w:tc>
        <w:tc>
          <w:tcPr>
            <w:tcW w:type="dxa" w:w="2091"/>
          </w:tcPr>
          <w:p>
            <w:pPr>
              <w:spacing w:after="0"/>
              <w:jc w:val="left"/>
            </w:pPr>
            <w:r>
              <w:rPr>
                <w:sz w:val="16"/>
              </w:rPr>
              <w:t>deaths or injuries recorded</w:t>
            </w:r>
          </w:p>
        </w:tc>
      </w:tr>
      <w:tr>
        <w:trPr>
          <w:cantSplit/>
        </w:trPr>
        <w:tc>
          <w:tcPr>
            <w:tcW w:type="dxa" w:w="1037"/>
          </w:tcPr>
          <w:p>
            <w:pPr>
              <w:spacing w:after="0"/>
              <w:jc w:val="left"/>
            </w:pPr>
            <w:r>
              <w:rPr>
                <w:sz w:val="16"/>
              </w:rPr>
              <w:t>2000-05-10</w:t>
            </w:r>
          </w:p>
        </w:tc>
        <w:tc>
          <w:tcPr>
            <w:tcW w:type="dxa" w:w="1385"/>
          </w:tcPr>
          <w:p>
            <w:pPr>
              <w:spacing w:after="0"/>
              <w:jc w:val="left"/>
            </w:pPr>
            <w:r>
              <w:rPr>
                <w:sz w:val="16"/>
              </w:rPr>
              <w:t>Hail</w:t>
            </w:r>
          </w:p>
        </w:tc>
        <w:tc>
          <w:tcPr>
            <w:tcW w:type="dxa" w:w="2558"/>
          </w:tcPr>
          <w:p>
            <w:pPr>
              <w:spacing w:after="0"/>
              <w:jc w:val="left"/>
            </w:pPr>
            <w:r>
              <w:rPr>
                <w:sz w:val="16"/>
              </w:rPr>
              <w:t>0.75 in</w:t>
            </w:r>
          </w:p>
        </w:tc>
        <w:tc>
          <w:tcPr>
            <w:tcW w:type="dxa" w:w="1965"/>
          </w:tcPr>
          <w:p>
            <w:pPr>
              <w:spacing w:after="0"/>
              <w:jc w:val="left"/>
            </w:pPr>
            <w:r>
              <w:rPr>
                <w:sz w:val="16"/>
              </w:rPr>
              <w:t>damage not reported</w:t>
            </w:r>
          </w:p>
        </w:tc>
        <w:tc>
          <w:tcPr>
            <w:tcW w:type="dxa" w:w="1350"/>
          </w:tcPr>
          <w:p>
            <w:pPr>
              <w:spacing w:after="0"/>
              <w:jc w:val="right"/>
            </w:pPr>
            <w:r>
              <w:rPr>
                <w:sz w:val="16"/>
              </w:rPr>
              <w:t>0, 0</w:t>
            </w:r>
          </w:p>
        </w:tc>
        <w:tc>
          <w:tcPr>
            <w:tcW w:type="dxa" w:w="2369"/>
          </w:tcPr>
          <w:p>
            <w:pPr>
              <w:spacing w:after="0"/>
              <w:jc w:val="left"/>
            </w:pPr>
            <w:r>
              <w:rPr>
                <w:sz w:val="16"/>
              </w:rPr>
              <w:t>CENTRAL PORTION</w:t>
            </w:r>
          </w:p>
        </w:tc>
        <w:tc>
          <w:tcPr>
            <w:tcW w:type="dxa" w:w="1358"/>
          </w:tcPr>
          <w:p>
            <w:pPr>
              <w:spacing w:after="0"/>
              <w:jc w:val="left"/>
            </w:pPr>
          </w:p>
        </w:tc>
        <w:tc>
          <w:tcPr>
            <w:tcW w:type="dxa" w:w="2091"/>
          </w:tcPr>
          <w:p>
            <w:pPr>
              <w:spacing w:after="0"/>
              <w:jc w:val="left"/>
            </w:pPr>
            <w:r>
              <w:rPr>
                <w:sz w:val="16"/>
              </w:rPr>
              <w:t>B1-c worst recorded: Hail</w:t>
            </w:r>
          </w:p>
        </w:tc>
      </w:tr>
      <w:tr>
        <w:trPr>
          <w:cantSplit/>
        </w:trPr>
        <w:tc>
          <w:tcPr>
            <w:tcW w:type="dxa" w:w="1037"/>
          </w:tcPr>
          <w:p>
            <w:pPr>
              <w:spacing w:after="0"/>
              <w:jc w:val="left"/>
            </w:pPr>
            <w:r>
              <w:rPr>
                <w:sz w:val="16"/>
              </w:rPr>
              <w:t>1999-09-15</w:t>
            </w:r>
          </w:p>
        </w:tc>
        <w:tc>
          <w:tcPr>
            <w:tcW w:type="dxa" w:w="1385"/>
          </w:tcPr>
          <w:p>
            <w:pPr>
              <w:spacing w:after="0"/>
              <w:jc w:val="left"/>
            </w:pPr>
            <w:r>
              <w:rPr>
                <w:sz w:val="16"/>
              </w:rPr>
              <w:t>Flash Flood</w:t>
            </w:r>
          </w:p>
        </w:tc>
        <w:tc>
          <w:tcPr>
            <w:tcW w:type="dxa" w:w="2558"/>
          </w:tcPr>
          <w:p>
            <w:pPr>
              <w:spacing w:after="0"/>
              <w:jc w:val="left"/>
            </w:pPr>
          </w:p>
        </w:tc>
        <w:tc>
          <w:tcPr>
            <w:tcW w:type="dxa" w:w="1965"/>
          </w:tcPr>
          <w:p>
            <w:pPr>
              <w:spacing w:after="0"/>
              <w:jc w:val="left"/>
            </w:pPr>
            <w:r>
              <w:rPr>
                <w:sz w:val="16"/>
              </w:rPr>
              <w:t>$35,000 property; crops not reported (1999 dollars)</w:t>
            </w:r>
          </w:p>
        </w:tc>
        <w:tc>
          <w:tcPr>
            <w:tcW w:type="dxa" w:w="1350"/>
          </w:tcPr>
          <w:p>
            <w:pPr>
              <w:spacing w:after="0"/>
              <w:jc w:val="right"/>
            </w:pPr>
            <w:r>
              <w:rPr>
                <w:sz w:val="16"/>
              </w:rPr>
              <w:t>0, 0</w:t>
            </w:r>
          </w:p>
        </w:tc>
        <w:tc>
          <w:tcPr>
            <w:tcW w:type="dxa" w:w="2369"/>
          </w:tcPr>
          <w:p>
            <w:pPr>
              <w:spacing w:after="0"/>
              <w:jc w:val="left"/>
            </w:pPr>
            <w:r>
              <w:rPr>
                <w:sz w:val="16"/>
              </w:rPr>
              <w:t>COUNTYWIDE</w:t>
            </w:r>
          </w:p>
        </w:tc>
        <w:tc>
          <w:tcPr>
            <w:tcW w:type="dxa" w:w="1358"/>
          </w:tcPr>
          <w:p>
            <w:pPr>
              <w:spacing w:after="0"/>
              <w:jc w:val="left"/>
            </w:pPr>
          </w:p>
        </w:tc>
        <w:tc>
          <w:tcPr>
            <w:tcW w:type="dxa" w:w="2091"/>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80"/>
        <w:gridCol w:w="1037"/>
        <w:gridCol w:w="1710"/>
        <w:gridCol w:w="1521"/>
        <w:gridCol w:w="1504"/>
        <w:gridCol w:w="1037"/>
        <w:gridCol w:w="1994"/>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10"/>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3.69</w:t>
            </w:r>
          </w:p>
        </w:tc>
        <w:tc>
          <w:tcPr>
            <w:tcW w:type="dxa" w:w="1450"/>
          </w:tcPr>
          <w:p>
            <w:pPr>
              <w:spacing w:after="0"/>
              <w:jc w:val="left"/>
            </w:pPr>
            <w:r>
              <w:rPr>
                <w:sz w:val="16"/>
              </w:rPr>
              <w:t>events per year at a location (modeled)</w:t>
            </w:r>
          </w:p>
        </w:tc>
        <w:tc>
          <w:tcPr>
            <w:tcW w:type="dxa" w:w="1580"/>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0.472</w:t>
            </w:r>
          </w:p>
        </w:tc>
        <w:tc>
          <w:tcPr>
            <w:tcW w:type="dxa" w:w="1450"/>
          </w:tcPr>
          <w:p>
            <w:pPr>
              <w:spacing w:after="0"/>
              <w:jc w:val="left"/>
            </w:pPr>
            <w:r>
              <w:rPr>
                <w:sz w:val="16"/>
              </w:rPr>
              <w:t>event-days per year</w:t>
            </w:r>
          </w:p>
        </w:tc>
        <w:tc>
          <w:tcPr>
            <w:tcW w:type="dxa" w:w="1580"/>
          </w:tcPr>
          <w:p>
            <w:pPr>
              <w:spacing w:after="0"/>
              <w:jc w:val="left"/>
            </w:pPr>
            <w:r>
              <w:rPr>
                <w:sz w:val="16"/>
              </w:rPr>
              <w:t>about 0.472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21"/>
          </w:tcPr>
          <w:p>
            <w:pPr>
              <w:spacing w:after="0"/>
              <w:jc w:val="right"/>
            </w:pPr>
            <w:r>
              <w:rPr>
                <w:sz w:val="16"/>
              </w:rPr>
              <w:t>2.74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1.87</w:t>
            </w:r>
          </w:p>
        </w:tc>
        <w:tc>
          <w:tcPr>
            <w:tcW w:type="dxa" w:w="1450"/>
          </w:tcPr>
          <w:p>
            <w:pPr>
              <w:spacing w:after="0"/>
              <w:jc w:val="left"/>
            </w:pPr>
            <w:r>
              <w:rPr>
                <w:sz w:val="16"/>
              </w:rPr>
              <w:t>event-days per year</w:t>
            </w:r>
          </w:p>
        </w:tc>
        <w:tc>
          <w:tcPr>
            <w:tcW w:type="dxa" w:w="1580"/>
          </w:tcPr>
          <w:p>
            <w:pPr>
              <w:spacing w:after="0"/>
              <w:jc w:val="left"/>
            </w:pPr>
            <w:r>
              <w:rPr>
                <w:sz w:val="16"/>
              </w:rPr>
              <w:t>about 1.87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21"/>
          </w:tcPr>
          <w:p>
            <w:pPr>
              <w:spacing w:after="0"/>
              <w:jc w:val="right"/>
            </w:pPr>
            <w:r>
              <w:rPr>
                <w:sz w:val="16"/>
              </w:rPr>
              <w:t>49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0.000978</w:t>
            </w:r>
          </w:p>
        </w:tc>
        <w:tc>
          <w:tcPr>
            <w:tcW w:type="dxa" w:w="1450"/>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0.0978%</w:t>
            </w:r>
          </w:p>
        </w:tc>
        <w:tc>
          <w:tcPr>
            <w:tcW w:type="dxa" w:w="1037"/>
          </w:tcPr>
          <w:p>
            <w:pPr>
              <w:spacing w:after="0"/>
              <w:jc w:val="left"/>
            </w:pPr>
          </w:p>
        </w:tc>
        <w:tc>
          <w:tcPr>
            <w:tcW w:type="dxa" w:w="1710"/>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1.55</w:t>
            </w:r>
          </w:p>
        </w:tc>
        <w:tc>
          <w:tcPr>
            <w:tcW w:type="dxa" w:w="1450"/>
          </w:tcPr>
          <w:p>
            <w:pPr>
              <w:spacing w:after="0"/>
              <w:jc w:val="left"/>
            </w:pPr>
            <w:r>
              <w:rPr>
                <w:sz w:val="16"/>
              </w:rPr>
              <w:t>events per year</w:t>
            </w:r>
          </w:p>
        </w:tc>
        <w:tc>
          <w:tcPr>
            <w:tcW w:type="dxa" w:w="1580"/>
          </w:tcPr>
          <w:p>
            <w:pPr>
              <w:spacing w:after="0"/>
              <w:jc w:val="left"/>
            </w:pPr>
            <w:r>
              <w:rPr>
                <w:sz w:val="16"/>
              </w:rPr>
              <w:t>about 1.55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21"/>
          </w:tcPr>
          <w:p>
            <w:pPr>
              <w:spacing w:after="0"/>
              <w:jc w:val="right"/>
            </w:pPr>
            <w:r>
              <w:rPr>
                <w:sz w:val="16"/>
              </w:rPr>
              <w:t>79.2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94"/>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6.04</w:t>
            </w:r>
          </w:p>
        </w:tc>
        <w:tc>
          <w:tcPr>
            <w:tcW w:type="dxa" w:w="1450"/>
          </w:tcPr>
          <w:p>
            <w:pPr>
              <w:spacing w:after="0"/>
              <w:jc w:val="left"/>
            </w:pPr>
            <w:r>
              <w:rPr>
                <w:sz w:val="16"/>
              </w:rPr>
              <w:t>event-days per year</w:t>
            </w:r>
          </w:p>
        </w:tc>
        <w:tc>
          <w:tcPr>
            <w:tcW w:type="dxa" w:w="1580"/>
          </w:tcPr>
          <w:p>
            <w:pPr>
              <w:spacing w:after="0"/>
              <w:jc w:val="left"/>
            </w:pPr>
            <w:r>
              <w:rPr>
                <w:sz w:val="16"/>
              </w:rPr>
              <w:t>about 6.04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21"/>
          </w:tcPr>
          <w:p>
            <w:pPr>
              <w:spacing w:after="0"/>
              <w:jc w:val="right"/>
            </w:pPr>
            <w:r>
              <w:rPr>
                <w:sz w:val="16"/>
              </w:rPr>
              <w:t>24.6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94"/>
          </w:tcPr>
          <w:p>
            <w:pPr>
              <w:spacing w:after="0"/>
              <w:jc w:val="left"/>
            </w:pPr>
            <w:r>
              <w:rPr>
                <w:sz w:val="16"/>
              </w:rPr>
              <w:t>NRI gives about 6.04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0.232</w:t>
            </w:r>
          </w:p>
        </w:tc>
        <w:tc>
          <w:tcPr>
            <w:tcW w:type="dxa" w:w="1450"/>
          </w:tcPr>
          <w:p>
            <w:pPr>
              <w:spacing w:after="0"/>
              <w:jc w:val="left"/>
            </w:pPr>
            <w:r>
              <w:rPr>
                <w:sz w:val="16"/>
              </w:rPr>
              <w:t>events per year</w:t>
            </w:r>
          </w:p>
        </w:tc>
        <w:tc>
          <w:tcPr>
            <w:tcW w:type="dxa" w:w="1580"/>
          </w:tcPr>
          <w:p>
            <w:pPr>
              <w:spacing w:after="0"/>
              <w:jc w:val="left"/>
            </w:pPr>
            <w:r>
              <w:rPr>
                <w:sz w:val="16"/>
              </w:rPr>
              <w:t>about 1 in 4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21"/>
          </w:tcPr>
          <w:p>
            <w:pPr>
              <w:spacing w:after="0"/>
              <w:jc w:val="right"/>
            </w:pPr>
            <w:r>
              <w:rPr>
                <w:sz w:val="16"/>
              </w:rPr>
              <w:t>56</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0.786</w:t>
            </w:r>
          </w:p>
        </w:tc>
        <w:tc>
          <w:tcPr>
            <w:tcW w:type="dxa" w:w="1450"/>
          </w:tcPr>
          <w:p>
            <w:pPr>
              <w:spacing w:after="0"/>
              <w:jc w:val="left"/>
            </w:pPr>
            <w:r>
              <w:rPr>
                <w:sz w:val="16"/>
              </w:rPr>
              <w:t>event-days per year</w:t>
            </w:r>
          </w:p>
        </w:tc>
        <w:tc>
          <w:tcPr>
            <w:tcW w:type="dxa" w:w="1580"/>
          </w:tcPr>
          <w:p>
            <w:pPr>
              <w:spacing w:after="0"/>
              <w:jc w:val="left"/>
            </w:pPr>
            <w:r>
              <w:rPr>
                <w:sz w:val="16"/>
              </w:rPr>
              <w:t>about 0.786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21"/>
          </w:tcPr>
          <w:p>
            <w:pPr>
              <w:spacing w:after="0"/>
              <w:jc w:val="right"/>
            </w:pPr>
            <w:r>
              <w:rPr>
                <w:sz w:val="16"/>
              </w:rPr>
              <w:t>15</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0.179</w:t>
            </w:r>
          </w:p>
        </w:tc>
        <w:tc>
          <w:tcPr>
            <w:tcW w:type="dxa" w:w="1450"/>
          </w:tcPr>
          <w:p>
            <w:pPr>
              <w:spacing w:after="0"/>
              <w:jc w:val="left"/>
            </w:pPr>
            <w:r>
              <w:rPr>
                <w:sz w:val="16"/>
              </w:rPr>
              <w:t>event-days per year</w:t>
            </w:r>
          </w:p>
        </w:tc>
        <w:tc>
          <w:tcPr>
            <w:tcW w:type="dxa" w:w="1580"/>
          </w:tcPr>
          <w:p>
            <w:pPr>
              <w:spacing w:after="0"/>
              <w:jc w:val="left"/>
            </w:pPr>
            <w:r>
              <w:rPr>
                <w:sz w:val="16"/>
              </w:rPr>
              <w:t>about 0.179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21"/>
          </w:tcPr>
          <w:p>
            <w:pPr>
              <w:spacing w:after="0"/>
              <w:jc w:val="right"/>
            </w:pPr>
            <w:r>
              <w:rPr>
                <w:sz w:val="16"/>
              </w:rPr>
              <w:t>5</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94"/>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0.00172</w:t>
            </w:r>
          </w:p>
        </w:tc>
        <w:tc>
          <w:tcPr>
            <w:tcW w:type="dxa" w:w="1450"/>
          </w:tcPr>
          <w:p>
            <w:pPr>
              <w:spacing w:after="0"/>
              <w:jc w:val="left"/>
            </w:pPr>
            <w:r>
              <w:rPr>
                <w:sz w:val="16"/>
              </w:rPr>
              <w:t>events per year (modeled)</w:t>
            </w:r>
          </w:p>
        </w:tc>
        <w:tc>
          <w:tcPr>
            <w:tcW w:type="dxa" w:w="1580"/>
          </w:tcPr>
          <w:p>
            <w:pPr>
              <w:spacing w:after="0"/>
              <w:jc w:val="left"/>
            </w:pPr>
            <w:r>
              <w:rPr>
                <w:sz w:val="16"/>
              </w:rPr>
              <w:t>about 1 in 583 years</w:t>
            </w:r>
          </w:p>
        </w:tc>
        <w:tc>
          <w:tcPr>
            <w:tcW w:type="dxa" w:w="1037"/>
          </w:tcPr>
          <w:p>
            <w:pPr>
              <w:spacing w:after="0"/>
              <w:jc w:val="left"/>
            </w:pPr>
            <w:r>
              <w:rPr>
                <w:sz w:val="16"/>
              </w:rPr>
              <w:t>Unlikely</w:t>
            </w:r>
          </w:p>
        </w:tc>
        <w:tc>
          <w:tcPr>
            <w:tcW w:type="dxa" w:w="171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39.5</w:t>
            </w:r>
          </w:p>
        </w:tc>
        <w:tc>
          <w:tcPr>
            <w:tcW w:type="dxa" w:w="1450"/>
          </w:tcPr>
          <w:p>
            <w:pPr>
              <w:spacing w:after="0"/>
              <w:jc w:val="left"/>
            </w:pPr>
            <w:r>
              <w:rPr>
                <w:sz w:val="16"/>
              </w:rPr>
              <w:t>days per year with a strike</w:t>
            </w:r>
          </w:p>
        </w:tc>
        <w:tc>
          <w:tcPr>
            <w:tcW w:type="dxa" w:w="1580"/>
          </w:tcPr>
          <w:p>
            <w:pPr>
              <w:spacing w:after="0"/>
              <w:jc w:val="left"/>
            </w:pPr>
            <w:r>
              <w:rPr>
                <w:sz w:val="16"/>
              </w:rPr>
              <w:t>about 39.5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94"/>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0.543</w:t>
            </w:r>
          </w:p>
        </w:tc>
        <w:tc>
          <w:tcPr>
            <w:tcW w:type="dxa" w:w="1450"/>
          </w:tcPr>
          <w:p>
            <w:pPr>
              <w:spacing w:after="0"/>
              <w:jc w:val="left"/>
            </w:pPr>
            <w:r>
              <w:rPr>
                <w:sz w:val="16"/>
              </w:rPr>
              <w:t>events per year</w:t>
            </w:r>
          </w:p>
        </w:tc>
        <w:tc>
          <w:tcPr>
            <w:tcW w:type="dxa" w:w="1580"/>
          </w:tcPr>
          <w:p>
            <w:pPr>
              <w:spacing w:after="0"/>
              <w:jc w:val="left"/>
            </w:pPr>
            <w:r>
              <w:rPr>
                <w:sz w:val="16"/>
              </w:rPr>
              <w:t>about 0.54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21"/>
          </w:tcPr>
          <w:p>
            <w:pPr>
              <w:spacing w:after="0"/>
              <w:jc w:val="right"/>
            </w:pPr>
            <w:r>
              <w:rPr>
                <w:sz w:val="16"/>
              </w:rPr>
              <w:t>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94"/>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0.0316</w:t>
            </w:r>
          </w:p>
        </w:tc>
        <w:tc>
          <w:tcPr>
            <w:tcW w:type="dxa" w:w="1450"/>
          </w:tcPr>
          <w:p>
            <w:pPr>
              <w:spacing w:after="0"/>
              <w:jc w:val="left"/>
            </w:pPr>
            <w:r>
              <w:rPr>
                <w:sz w:val="16"/>
              </w:rPr>
              <w:t>events per year</w:t>
            </w:r>
          </w:p>
        </w:tc>
        <w:tc>
          <w:tcPr>
            <w:tcW w:type="dxa" w:w="1580"/>
          </w:tcPr>
          <w:p>
            <w:pPr>
              <w:spacing w:after="0"/>
              <w:jc w:val="left"/>
            </w:pPr>
            <w:r>
              <w:rPr>
                <w:sz w:val="16"/>
              </w:rPr>
              <w:t>about 1 in 32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94"/>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10"/>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0.000241</w:t>
            </w:r>
          </w:p>
        </w:tc>
        <w:tc>
          <w:tcPr>
            <w:tcW w:type="dxa" w:w="1450"/>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0.0241%</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3.71</w:t>
            </w:r>
          </w:p>
        </w:tc>
        <w:tc>
          <w:tcPr>
            <w:tcW w:type="dxa" w:w="1450"/>
          </w:tcPr>
          <w:p>
            <w:pPr>
              <w:spacing w:after="0"/>
              <w:jc w:val="left"/>
            </w:pPr>
            <w:r>
              <w:rPr>
                <w:sz w:val="16"/>
              </w:rPr>
              <w:t>event-days per year</w:t>
            </w:r>
          </w:p>
        </w:tc>
        <w:tc>
          <w:tcPr>
            <w:tcW w:type="dxa" w:w="1580"/>
          </w:tcPr>
          <w:p>
            <w:pPr>
              <w:spacing w:after="0"/>
              <w:jc w:val="left"/>
            </w:pPr>
            <w:r>
              <w:rPr>
                <w:sz w:val="16"/>
              </w:rPr>
              <w:t>about 3.71 days per year</w:t>
            </w:r>
          </w:p>
        </w:tc>
        <w:tc>
          <w:tcPr>
            <w:tcW w:type="dxa" w:w="1037"/>
          </w:tcPr>
          <w:p>
            <w:pPr>
              <w:spacing w:after="0"/>
              <w:jc w:val="left"/>
            </w:pPr>
            <w:r>
              <w:rPr>
                <w:sz w:val="16"/>
              </w:rPr>
              <w:t>Likely</w:t>
            </w:r>
          </w:p>
        </w:tc>
        <w:tc>
          <w:tcPr>
            <w:tcW w:type="dxa" w:w="1710"/>
          </w:tcPr>
          <w:p>
            <w:pPr>
              <w:spacing w:after="0"/>
              <w:jc w:val="left"/>
            </w:pPr>
            <w:r>
              <w:rPr>
                <w:sz w:val="16"/>
              </w:rPr>
              <w:t>event-days in 7 of 30 years, 1996 to 2025 (23.3%)</w:t>
            </w:r>
          </w:p>
        </w:tc>
        <w:tc>
          <w:tcPr>
            <w:tcW w:type="dxa" w:w="1521"/>
          </w:tcPr>
          <w:p>
            <w:pPr>
              <w:spacing w:after="0"/>
              <w:jc w:val="right"/>
            </w:pPr>
            <w:r>
              <w:rPr>
                <w:sz w:val="16"/>
              </w:rPr>
              <w:t>20.3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94"/>
          </w:tcPr>
          <w:p>
            <w:pPr>
              <w:spacing w:after="0"/>
              <w:jc w:val="left"/>
            </w:pPr>
            <w:r>
              <w:rPr>
                <w:sz w:val="16"/>
              </w:rPr>
              <w:t>NRI gives about 3.71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3</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3 of 3</w:t>
            </w:r>
          </w:p>
        </w:tc>
        <w:tc>
          <w:tcPr>
            <w:tcW w:type="dxa" w:w="883"/>
          </w:tcPr>
          <w:p>
            <w:pPr>
              <w:spacing w:after="0"/>
              <w:jc w:val="right"/>
            </w:pPr>
            <w:r>
              <w:rPr>
                <w:sz w:val="16"/>
              </w:rPr>
              <w:t>96.4</w:t>
            </w:r>
          </w:p>
        </w:tc>
        <w:tc>
          <w:tcPr>
            <w:tcW w:type="dxa" w:w="680"/>
          </w:tcPr>
          <w:p>
            <w:pPr>
              <w:spacing w:after="0"/>
              <w:jc w:val="right"/>
            </w:pPr>
            <w:r>
              <w:rPr>
                <w:sz w:val="16"/>
              </w:rPr>
              <w:t>98.0</w:t>
            </w:r>
          </w:p>
        </w:tc>
        <w:tc>
          <w:tcPr>
            <w:tcW w:type="dxa" w:w="648"/>
          </w:tcPr>
          <w:p>
            <w:pPr>
              <w:spacing w:after="0"/>
              <w:jc w:val="right"/>
            </w:pPr>
            <w:r>
              <w:rPr>
                <w:sz w:val="16"/>
              </w:rPr>
              <w:t>99.3</w:t>
            </w:r>
          </w:p>
        </w:tc>
        <w:tc>
          <w:tcPr>
            <w:tcW w:type="dxa" w:w="3517"/>
          </w:tcPr>
          <w:p>
            <w:pPr>
              <w:spacing w:after="0"/>
              <w:jc w:val="left"/>
            </w:pPr>
            <w:r>
              <w:rPr>
                <w:sz w:val="16"/>
              </w:rPr>
              <w:t>Very High 1, Relatively High 2</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38.9</w:t>
            </w:r>
          </w:p>
        </w:tc>
        <w:tc>
          <w:tcPr>
            <w:tcW w:type="dxa" w:w="680"/>
          </w:tcPr>
          <w:p>
            <w:pPr>
              <w:spacing w:after="0"/>
              <w:jc w:val="right"/>
            </w:pPr>
            <w:r>
              <w:rPr>
                <w:sz w:val="16"/>
              </w:rPr>
              <w:t>41.0</w:t>
            </w:r>
          </w:p>
        </w:tc>
        <w:tc>
          <w:tcPr>
            <w:tcW w:type="dxa" w:w="648"/>
          </w:tcPr>
          <w:p>
            <w:pPr>
              <w:spacing w:after="0"/>
              <w:jc w:val="right"/>
            </w:pPr>
            <w:r>
              <w:rPr>
                <w:sz w:val="16"/>
              </w:rPr>
              <w:t>44.7</w:t>
            </w:r>
          </w:p>
        </w:tc>
        <w:tc>
          <w:tcPr>
            <w:tcW w:type="dxa" w:w="3517"/>
          </w:tcPr>
          <w:p>
            <w:pPr>
              <w:spacing w:after="0"/>
              <w:jc w:val="left"/>
            </w:pPr>
            <w:r>
              <w:rPr>
                <w:sz w:val="16"/>
              </w:rPr>
              <w:t>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 Rating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34.5</w:t>
            </w:r>
          </w:p>
        </w:tc>
        <w:tc>
          <w:tcPr>
            <w:tcW w:type="dxa" w:w="680"/>
          </w:tcPr>
          <w:p>
            <w:pPr>
              <w:spacing w:after="0"/>
              <w:jc w:val="right"/>
            </w:pPr>
            <w:r>
              <w:rPr>
                <w:sz w:val="16"/>
              </w:rPr>
              <w:t>41.6</w:t>
            </w:r>
          </w:p>
        </w:tc>
        <w:tc>
          <w:tcPr>
            <w:tcW w:type="dxa" w:w="648"/>
          </w:tcPr>
          <w:p>
            <w:pPr>
              <w:spacing w:after="0"/>
              <w:jc w:val="right"/>
            </w:pPr>
            <w:r>
              <w:rPr>
                <w:sz w:val="16"/>
              </w:rPr>
              <w:t>52.8</w:t>
            </w:r>
          </w:p>
        </w:tc>
        <w:tc>
          <w:tcPr>
            <w:tcW w:type="dxa" w:w="3517"/>
          </w:tcPr>
          <w:p>
            <w:pPr>
              <w:spacing w:after="0"/>
              <w:jc w:val="left"/>
            </w:pPr>
            <w:r>
              <w:rPr>
                <w:sz w:val="16"/>
              </w:rPr>
              <w:t>Relatively Low 2, Very Low 1</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41.7</w:t>
            </w:r>
          </w:p>
        </w:tc>
        <w:tc>
          <w:tcPr>
            <w:tcW w:type="dxa" w:w="680"/>
          </w:tcPr>
          <w:p>
            <w:pPr>
              <w:spacing w:after="0"/>
              <w:jc w:val="right"/>
            </w:pPr>
            <w:r>
              <w:rPr>
                <w:sz w:val="16"/>
              </w:rPr>
              <w:t>52.4</w:t>
            </w:r>
          </w:p>
        </w:tc>
        <w:tc>
          <w:tcPr>
            <w:tcW w:type="dxa" w:w="648"/>
          </w:tcPr>
          <w:p>
            <w:pPr>
              <w:spacing w:after="0"/>
              <w:jc w:val="right"/>
            </w:pPr>
            <w:r>
              <w:rPr>
                <w:sz w:val="16"/>
              </w:rPr>
              <w:t>56.2</w:t>
            </w:r>
          </w:p>
        </w:tc>
        <w:tc>
          <w:tcPr>
            <w:tcW w:type="dxa" w:w="3517"/>
          </w:tcPr>
          <w:p>
            <w:pPr>
              <w:spacing w:after="0"/>
              <w:jc w:val="left"/>
            </w:pPr>
            <w:r>
              <w:rPr>
                <w:sz w:val="16"/>
              </w:rPr>
              <w:t>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48.9</w:t>
            </w:r>
          </w:p>
        </w:tc>
        <w:tc>
          <w:tcPr>
            <w:tcW w:type="dxa" w:w="680"/>
          </w:tcPr>
          <w:p>
            <w:pPr>
              <w:spacing w:after="0"/>
              <w:jc w:val="right"/>
            </w:pPr>
            <w:r>
              <w:rPr>
                <w:sz w:val="16"/>
              </w:rPr>
              <w:t>51.9</w:t>
            </w:r>
          </w:p>
        </w:tc>
        <w:tc>
          <w:tcPr>
            <w:tcW w:type="dxa" w:w="648"/>
          </w:tcPr>
          <w:p>
            <w:pPr>
              <w:spacing w:after="0"/>
              <w:jc w:val="right"/>
            </w:pPr>
            <w:r>
              <w:rPr>
                <w:sz w:val="16"/>
              </w:rPr>
              <w:t>58.3</w:t>
            </w:r>
          </w:p>
        </w:tc>
        <w:tc>
          <w:tcPr>
            <w:tcW w:type="dxa" w:w="3517"/>
          </w:tcPr>
          <w:p>
            <w:pPr>
              <w:spacing w:after="0"/>
              <w:jc w:val="left"/>
            </w:pPr>
            <w:r>
              <w:rPr>
                <w:sz w:val="16"/>
              </w:rPr>
              <w:t>Relatively Moderate 1,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78.3</w:t>
            </w:r>
          </w:p>
        </w:tc>
        <w:tc>
          <w:tcPr>
            <w:tcW w:type="dxa" w:w="680"/>
          </w:tcPr>
          <w:p>
            <w:pPr>
              <w:spacing w:after="0"/>
              <w:jc w:val="right"/>
            </w:pPr>
            <w:r>
              <w:rPr>
                <w:sz w:val="16"/>
              </w:rPr>
              <w:t>79.8</w:t>
            </w:r>
          </w:p>
        </w:tc>
        <w:tc>
          <w:tcPr>
            <w:tcW w:type="dxa" w:w="648"/>
          </w:tcPr>
          <w:p>
            <w:pPr>
              <w:spacing w:after="0"/>
              <w:jc w:val="right"/>
            </w:pPr>
            <w:r>
              <w:rPr>
                <w:sz w:val="16"/>
              </w:rPr>
              <w:t>81.8</w:t>
            </w:r>
          </w:p>
        </w:tc>
        <w:tc>
          <w:tcPr>
            <w:tcW w:type="dxa" w:w="3517"/>
          </w:tcPr>
          <w:p>
            <w:pPr>
              <w:spacing w:after="0"/>
              <w:jc w:val="left"/>
            </w:pPr>
            <w:r>
              <w:rPr>
                <w:sz w:val="16"/>
              </w:rPr>
              <w:t>Relatively Moderate 2, Relatively Low 1</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29.9</w:t>
            </w:r>
          </w:p>
        </w:tc>
        <w:tc>
          <w:tcPr>
            <w:tcW w:type="dxa" w:w="680"/>
          </w:tcPr>
          <w:p>
            <w:pPr>
              <w:spacing w:after="0"/>
              <w:jc w:val="right"/>
            </w:pPr>
            <w:r>
              <w:rPr>
                <w:sz w:val="16"/>
              </w:rPr>
              <w:t>68.5</w:t>
            </w:r>
          </w:p>
        </w:tc>
        <w:tc>
          <w:tcPr>
            <w:tcW w:type="dxa" w:w="648"/>
          </w:tcPr>
          <w:p>
            <w:pPr>
              <w:spacing w:after="0"/>
              <w:jc w:val="right"/>
            </w:pPr>
            <w:r>
              <w:rPr>
                <w:sz w:val="16"/>
              </w:rPr>
              <w:t>72.5</w:t>
            </w:r>
          </w:p>
        </w:tc>
        <w:tc>
          <w:tcPr>
            <w:tcW w:type="dxa" w:w="3517"/>
          </w:tcPr>
          <w:p>
            <w:pPr>
              <w:spacing w:after="0"/>
              <w:jc w:val="left"/>
            </w:pPr>
            <w:r>
              <w:rPr>
                <w:sz w:val="16"/>
              </w:rPr>
              <w:t>Relatively Moderate 1, Relatively Low 1, Very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28.7</w:t>
            </w:r>
          </w:p>
        </w:tc>
        <w:tc>
          <w:tcPr>
            <w:tcW w:type="dxa" w:w="680"/>
          </w:tcPr>
          <w:p>
            <w:pPr>
              <w:spacing w:after="0"/>
              <w:jc w:val="right"/>
            </w:pPr>
            <w:r>
              <w:rPr>
                <w:sz w:val="16"/>
              </w:rPr>
              <w:t>56.6</w:t>
            </w:r>
          </w:p>
        </w:tc>
        <w:tc>
          <w:tcPr>
            <w:tcW w:type="dxa" w:w="648"/>
          </w:tcPr>
          <w:p>
            <w:pPr>
              <w:spacing w:after="0"/>
              <w:jc w:val="right"/>
            </w:pPr>
            <w:r>
              <w:rPr>
                <w:sz w:val="16"/>
              </w:rPr>
              <w:t>57.9</w:t>
            </w:r>
          </w:p>
        </w:tc>
        <w:tc>
          <w:tcPr>
            <w:tcW w:type="dxa" w:w="3517"/>
          </w:tcPr>
          <w:p>
            <w:pPr>
              <w:spacing w:after="0"/>
              <w:jc w:val="left"/>
            </w:pPr>
            <w:r>
              <w:rPr>
                <w:sz w:val="16"/>
              </w:rPr>
              <w:t>Relatively Moderate 2, Relatively Low 1</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13.2</w:t>
            </w:r>
          </w:p>
        </w:tc>
        <w:tc>
          <w:tcPr>
            <w:tcW w:type="dxa" w:w="680"/>
          </w:tcPr>
          <w:p>
            <w:pPr>
              <w:spacing w:after="0"/>
              <w:jc w:val="right"/>
            </w:pPr>
            <w:r>
              <w:rPr>
                <w:sz w:val="16"/>
              </w:rPr>
              <w:t>15.3</w:t>
            </w:r>
          </w:p>
        </w:tc>
        <w:tc>
          <w:tcPr>
            <w:tcW w:type="dxa" w:w="648"/>
          </w:tcPr>
          <w:p>
            <w:pPr>
              <w:spacing w:after="0"/>
              <w:jc w:val="right"/>
            </w:pPr>
            <w:r>
              <w:rPr>
                <w:sz w:val="16"/>
              </w:rPr>
              <w:t>21.0</w:t>
            </w:r>
          </w:p>
        </w:tc>
        <w:tc>
          <w:tcPr>
            <w:tcW w:type="dxa" w:w="3517"/>
          </w:tcPr>
          <w:p>
            <w:pPr>
              <w:spacing w:after="0"/>
              <w:jc w:val="left"/>
            </w:pPr>
            <w:r>
              <w:rPr>
                <w:sz w:val="16"/>
              </w:rPr>
              <w:t>Very Low 3</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62.1</w:t>
            </w:r>
          </w:p>
        </w:tc>
        <w:tc>
          <w:tcPr>
            <w:tcW w:type="dxa" w:w="680"/>
          </w:tcPr>
          <w:p>
            <w:pPr>
              <w:spacing w:after="0"/>
              <w:jc w:val="right"/>
            </w:pPr>
            <w:r>
              <w:rPr>
                <w:sz w:val="16"/>
              </w:rPr>
              <w:t>62.5</w:t>
            </w:r>
          </w:p>
        </w:tc>
        <w:tc>
          <w:tcPr>
            <w:tcW w:type="dxa" w:w="648"/>
          </w:tcPr>
          <w:p>
            <w:pPr>
              <w:spacing w:after="0"/>
              <w:jc w:val="right"/>
            </w:pPr>
            <w:r>
              <w:rPr>
                <w:sz w:val="16"/>
              </w:rPr>
              <w:t>70.8</w:t>
            </w:r>
          </w:p>
        </w:tc>
        <w:tc>
          <w:tcPr>
            <w:tcW w:type="dxa" w:w="3517"/>
          </w:tcPr>
          <w:p>
            <w:pPr>
              <w:spacing w:after="0"/>
              <w:jc w:val="left"/>
            </w:pPr>
            <w:r>
              <w:rPr>
                <w:sz w:val="16"/>
              </w:rPr>
              <w:t>Relatively Moderate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52.8</w:t>
            </w:r>
          </w:p>
        </w:tc>
        <w:tc>
          <w:tcPr>
            <w:tcW w:type="dxa" w:w="680"/>
          </w:tcPr>
          <w:p>
            <w:pPr>
              <w:spacing w:after="0"/>
              <w:jc w:val="right"/>
            </w:pPr>
            <w:r>
              <w:rPr>
                <w:sz w:val="16"/>
              </w:rPr>
              <w:t>59.2</w:t>
            </w:r>
          </w:p>
        </w:tc>
        <w:tc>
          <w:tcPr>
            <w:tcW w:type="dxa" w:w="648"/>
          </w:tcPr>
          <w:p>
            <w:pPr>
              <w:spacing w:after="0"/>
              <w:jc w:val="right"/>
            </w:pPr>
            <w:r>
              <w:rPr>
                <w:sz w:val="16"/>
              </w:rPr>
              <w:t>65.8</w:t>
            </w:r>
          </w:p>
        </w:tc>
        <w:tc>
          <w:tcPr>
            <w:tcW w:type="dxa" w:w="3517"/>
          </w:tcPr>
          <w:p>
            <w:pPr>
              <w:spacing w:after="0"/>
              <w:jc w:val="left"/>
            </w:pPr>
            <w:r>
              <w:rPr>
                <w:sz w:val="16"/>
              </w:rPr>
              <w:t>Relatively Moderate 2,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42.5</w:t>
            </w:r>
          </w:p>
        </w:tc>
        <w:tc>
          <w:tcPr>
            <w:tcW w:type="dxa" w:w="680"/>
          </w:tcPr>
          <w:p>
            <w:pPr>
              <w:spacing w:after="0"/>
              <w:jc w:val="right"/>
            </w:pPr>
            <w:r>
              <w:rPr>
                <w:sz w:val="16"/>
              </w:rPr>
              <w:t>50.8</w:t>
            </w:r>
          </w:p>
        </w:tc>
        <w:tc>
          <w:tcPr>
            <w:tcW w:type="dxa" w:w="648"/>
          </w:tcPr>
          <w:p>
            <w:pPr>
              <w:spacing w:after="0"/>
              <w:jc w:val="right"/>
            </w:pPr>
            <w:r>
              <w:rPr>
                <w:sz w:val="16"/>
              </w:rPr>
              <w:t>54.9</w:t>
            </w:r>
          </w:p>
        </w:tc>
        <w:tc>
          <w:tcPr>
            <w:tcW w:type="dxa" w:w="3517"/>
          </w:tcPr>
          <w:p>
            <w:pPr>
              <w:spacing w:after="0"/>
              <w:jc w:val="left"/>
            </w:pPr>
            <w:r>
              <w:rPr>
                <w:sz w:val="16"/>
              </w:rPr>
              <w:t>Relatively Moderate 1, Relatively Low 2</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3</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3</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72.8</w:t>
            </w:r>
          </w:p>
        </w:tc>
        <w:tc>
          <w:tcPr>
            <w:tcW w:type="dxa" w:w="680"/>
          </w:tcPr>
          <w:p>
            <w:pPr>
              <w:spacing w:after="0"/>
              <w:jc w:val="right"/>
            </w:pPr>
            <w:r>
              <w:rPr>
                <w:sz w:val="16"/>
              </w:rPr>
              <w:t>74.2</w:t>
            </w:r>
          </w:p>
        </w:tc>
        <w:tc>
          <w:tcPr>
            <w:tcW w:type="dxa" w:w="648"/>
          </w:tcPr>
          <w:p>
            <w:pPr>
              <w:spacing w:after="0"/>
              <w:jc w:val="right"/>
            </w:pPr>
            <w:r>
              <w:rPr>
                <w:sz w:val="16"/>
              </w:rPr>
              <w:t>82.3</w:t>
            </w:r>
          </w:p>
        </w:tc>
        <w:tc>
          <w:tcPr>
            <w:tcW w:type="dxa" w:w="3517"/>
          </w:tcPr>
          <w:p>
            <w:pPr>
              <w:spacing w:after="0"/>
              <w:jc w:val="left"/>
            </w:pPr>
            <w:r>
              <w:rPr>
                <w:sz w:val="16"/>
              </w:rPr>
              <w:t>Relatively Low 3</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29.8</w:t>
            </w:r>
          </w:p>
        </w:tc>
        <w:tc>
          <w:tcPr>
            <w:tcW w:type="dxa" w:w="680"/>
          </w:tcPr>
          <w:p>
            <w:pPr>
              <w:spacing w:after="0"/>
              <w:jc w:val="right"/>
            </w:pPr>
            <w:r>
              <w:rPr>
                <w:sz w:val="16"/>
              </w:rPr>
              <w:t>30.3</w:t>
            </w:r>
          </w:p>
        </w:tc>
        <w:tc>
          <w:tcPr>
            <w:tcW w:type="dxa" w:w="648"/>
          </w:tcPr>
          <w:p>
            <w:pPr>
              <w:spacing w:after="0"/>
              <w:jc w:val="right"/>
            </w:pPr>
            <w:r>
              <w:rPr>
                <w:sz w:val="16"/>
              </w:rPr>
              <w:t>33.6</w:t>
            </w:r>
          </w:p>
        </w:tc>
        <w:tc>
          <w:tcPr>
            <w:tcW w:type="dxa" w:w="3517"/>
          </w:tcPr>
          <w:p>
            <w:pPr>
              <w:spacing w:after="0"/>
              <w:jc w:val="left"/>
            </w:pPr>
            <w:r>
              <w:rPr>
                <w:sz w:val="16"/>
              </w:rPr>
              <w:t>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3"/>
        <w:gridCol w:w="707"/>
        <w:gridCol w:w="2885"/>
        <w:gridCol w:w="2690"/>
        <w:gridCol w:w="1618"/>
        <w:gridCol w:w="1969"/>
        <w:gridCol w:w="2820"/>
      </w:tblGrid>
      <w:tr>
        <w:trPr>
          <w:cantSplit/>
          <w:tblHeader/>
        </w:trPr>
        <w:tc>
          <w:tcPr>
            <w:tcW w:type="dxa" w:w="1423"/>
            <w:shd w:val="clear" w:color="auto" w:fill="E8E8E8"/>
          </w:tcPr>
          <w:p>
            <w:pPr>
              <w:spacing w:after="0"/>
              <w:jc w:val="left"/>
            </w:pPr>
            <w:r>
              <w:rPr>
                <w:b/>
                <w:sz w:val="16"/>
              </w:rPr>
              <w:t>Member</w:t>
            </w:r>
          </w:p>
        </w:tc>
        <w:tc>
          <w:tcPr>
            <w:tcW w:type="dxa" w:w="707"/>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Plan status</w:t>
            </w:r>
          </w:p>
        </w:tc>
        <w:tc>
          <w:tcPr>
            <w:tcW w:type="dxa" w:w="26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0"/>
            <w:shd w:val="clear" w:color="auto" w:fill="E8E8E8"/>
          </w:tcPr>
          <w:p>
            <w:pPr>
              <w:spacing w:after="0"/>
              <w:jc w:val="left"/>
            </w:pPr>
            <w:r>
              <w:rPr>
                <w:b/>
                <w:sz w:val="16"/>
              </w:rPr>
              <w:t>Notes</w:t>
            </w:r>
          </w:p>
        </w:tc>
      </w:tr>
      <w:tr>
        <w:trPr>
          <w:cantSplit/>
        </w:trPr>
        <w:tc>
          <w:tcPr>
            <w:tcW w:type="dxa" w:w="1423"/>
          </w:tcPr>
          <w:p>
            <w:pPr>
              <w:spacing w:after="0"/>
              <w:jc w:val="left"/>
            </w:pPr>
            <w:r>
              <w:rPr>
                <w:sz w:val="16"/>
              </w:rPr>
              <w:t>Poquoson city</w:t>
            </w:r>
          </w:p>
        </w:tc>
        <w:tc>
          <w:tcPr>
            <w:tcW w:type="dxa" w:w="707"/>
          </w:tcPr>
          <w:p>
            <w:pPr>
              <w:spacing w:after="0"/>
              <w:jc w:val="left"/>
            </w:pPr>
            <w:r>
              <w:rPr>
                <w:sz w:val="16"/>
              </w:rPr>
              <w:t>City</w:t>
            </w:r>
          </w:p>
        </w:tc>
        <w:tc>
          <w:tcPr>
            <w:tcW w:type="dxa" w:w="2885"/>
          </w:tcPr>
          <w:p>
            <w:pPr>
              <w:spacing w:after="0"/>
              <w:jc w:val="left"/>
            </w:pPr>
            <w:r>
              <w:rPr>
                <w:sz w:val="16"/>
              </w:rPr>
              <w:t>Approved, expires 2027-06-07</w:t>
            </w:r>
          </w:p>
        </w:tc>
        <w:tc>
          <w:tcPr>
            <w:tcW w:type="dxa" w:w="2690"/>
          </w:tcPr>
          <w:p>
            <w:pPr>
              <w:spacing w:after="0"/>
              <w:jc w:val="right"/>
            </w:pPr>
            <w:r>
              <w:rPr>
                <w:sz w:val="16"/>
              </w:rPr>
              <w:t>FMA RL 29, SRL 51; any 899</w:t>
            </w:r>
          </w:p>
        </w:tc>
        <w:tc>
          <w:tcPr>
            <w:tcW w:type="dxa" w:w="1618"/>
          </w:tcPr>
          <w:p>
            <w:pPr>
              <w:spacing w:after="0"/>
              <w:jc w:val="right"/>
            </w:pPr>
            <w:r>
              <w:rPr>
                <w:sz w:val="16"/>
              </w:rPr>
              <w:t>$2,745,392.09</w:t>
            </w:r>
          </w:p>
        </w:tc>
        <w:tc>
          <w:tcPr>
            <w:tcW w:type="dxa" w:w="1969"/>
          </w:tcPr>
          <w:p>
            <w:pPr>
              <w:spacing w:after="0"/>
              <w:jc w:val="right"/>
            </w:pPr>
            <w:r>
              <w:rPr>
                <w:sz w:val="16"/>
              </w:rPr>
              <w:t>3; 3</w:t>
            </w:r>
          </w:p>
        </w:tc>
        <w:tc>
          <w:tcPr>
            <w:tcW w:type="dxa" w:w="2820"/>
          </w:tcPr>
          <w:p>
            <w:pPr>
              <w:spacing w:after="0"/>
              <w:jc w:val="left"/>
            </w:pPr>
            <w:r>
              <w:rPr>
                <w:sz w:val="16"/>
              </w:rPr>
              <w:t>Includes $13,593.50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$2,221,193,948</w:t>
            </w:r>
          </w:p>
        </w:tc>
        <w:tc>
          <w:tcPr>
            <w:tcW w:type="dxa" w:w="1143"/>
          </w:tcPr>
          <w:p>
            <w:pPr>
              <w:spacing w:after="0"/>
              <w:jc w:val="right"/>
            </w:pPr>
          </w:p>
        </w:tc>
        <w:tc>
          <w:tcPr>
            <w:tcW w:type="dxa" w:w="1050"/>
          </w:tcPr>
          <w:p>
            <w:pPr>
              <w:spacing w:after="0"/>
              <w:jc w:val="right"/>
            </w:pPr>
            <w:r>
              <w:rPr>
                <w:sz w:val="16"/>
              </w:rPr>
              <w:t>11,968</w:t>
            </w:r>
          </w:p>
        </w:tc>
        <w:tc>
          <w:tcPr>
            <w:tcW w:type="dxa" w:w="1037"/>
          </w:tcPr>
          <w:p>
            <w:pPr>
              <w:spacing w:after="0"/>
              <w:jc w:val="right"/>
            </w:pPr>
            <w:r>
              <w:rPr>
                <w:sz w:val="16"/>
              </w:rPr>
              <w:t>$1,228,947</w:t>
            </w:r>
          </w:p>
        </w:tc>
        <w:tc>
          <w:tcPr>
            <w:tcW w:type="dxa" w:w="1126"/>
          </w:tcPr>
          <w:p>
            <w:pPr>
              <w:spacing w:after="0"/>
              <w:jc w:val="right"/>
            </w:pPr>
          </w:p>
        </w:tc>
        <w:tc>
          <w:tcPr>
            <w:tcW w:type="dxa" w:w="1203"/>
          </w:tcPr>
          <w:p>
            <w:pPr>
              <w:spacing w:after="0"/>
              <w:jc w:val="right"/>
            </w:pPr>
            <w:r>
              <w:rPr>
                <w:sz w:val="16"/>
              </w:rPr>
              <w:t>$61,525</w:t>
            </w:r>
          </w:p>
        </w:tc>
        <w:tc>
          <w:tcPr>
            <w:tcW w:type="dxa" w:w="1063"/>
          </w:tcPr>
          <w:p>
            <w:pPr>
              <w:spacing w:after="0"/>
              <w:jc w:val="right"/>
            </w:pPr>
            <w:r>
              <w:rPr>
                <w:sz w:val="16"/>
              </w:rPr>
              <w:t>0.0553%</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$772</w:t>
            </w:r>
          </w:p>
        </w:tc>
        <w:tc>
          <w:tcPr>
            <w:tcW w:type="dxa" w:w="1126"/>
          </w:tcPr>
          <w:p>
            <w:pPr>
              <w:spacing w:after="0"/>
              <w:jc w:val="right"/>
            </w:pPr>
            <w:r>
              <w:rPr>
                <w:sz w:val="16"/>
              </w:rPr>
              <w:t>$0</w:t>
            </w:r>
          </w:p>
        </w:tc>
        <w:tc>
          <w:tcPr>
            <w:tcW w:type="dxa" w:w="1203"/>
          </w:tcPr>
          <w:p>
            <w:pPr>
              <w:spacing w:after="0"/>
              <w:jc w:val="right"/>
            </w:pPr>
            <w:r>
              <w:rPr>
                <w:sz w:val="16"/>
              </w:rPr>
              <w:t>$115,516</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$3,721,041,413</w:t>
            </w:r>
          </w:p>
        </w:tc>
        <w:tc>
          <w:tcPr>
            <w:tcW w:type="dxa" w:w="1143"/>
          </w:tcPr>
          <w:p>
            <w:pPr>
              <w:spacing w:after="0"/>
              <w:jc w:val="right"/>
            </w:pPr>
          </w:p>
        </w:tc>
        <w:tc>
          <w:tcPr>
            <w:tcW w:type="dxa" w:w="1050"/>
          </w:tcPr>
          <w:p>
            <w:pPr>
              <w:spacing w:after="0"/>
              <w:jc w:val="right"/>
            </w:pPr>
            <w:r>
              <w:rPr>
                <w:sz w:val="16"/>
              </w:rPr>
              <w:t>12,460</w:t>
            </w:r>
          </w:p>
        </w:tc>
        <w:tc>
          <w:tcPr>
            <w:tcW w:type="dxa" w:w="1037"/>
          </w:tcPr>
          <w:p>
            <w:pPr>
              <w:spacing w:after="0"/>
              <w:jc w:val="right"/>
            </w:pPr>
            <w:r>
              <w:rPr>
                <w:sz w:val="16"/>
              </w:rPr>
              <w:t>$56,109</w:t>
            </w:r>
          </w:p>
        </w:tc>
        <w:tc>
          <w:tcPr>
            <w:tcW w:type="dxa" w:w="1126"/>
          </w:tcPr>
          <w:p>
            <w:pPr>
              <w:spacing w:after="0"/>
              <w:jc w:val="right"/>
            </w:pPr>
          </w:p>
        </w:tc>
        <w:tc>
          <w:tcPr>
            <w:tcW w:type="dxa" w:w="1203"/>
          </w:tcPr>
          <w:p>
            <w:pPr>
              <w:spacing w:after="0"/>
              <w:jc w:val="right"/>
            </w:pPr>
            <w:r>
              <w:rPr>
                <w:sz w:val="16"/>
              </w:rPr>
              <w:t>$21,172</w:t>
            </w:r>
          </w:p>
        </w:tc>
        <w:tc>
          <w:tcPr>
            <w:tcW w:type="dxa" w:w="1063"/>
          </w:tcPr>
          <w:p>
            <w:pPr>
              <w:spacing w:after="0"/>
              <w:jc w:val="right"/>
            </w:pPr>
            <w:r>
              <w:rPr>
                <w:sz w:val="16"/>
              </w:rPr>
              <w:t>0.00151%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$17,560</w:t>
            </w:r>
          </w:p>
        </w:tc>
        <w:tc>
          <w:tcPr>
            <w:tcW w:type="dxa" w:w="1126"/>
          </w:tcPr>
          <w:p>
            <w:pPr>
              <w:spacing w:after="0"/>
              <w:jc w:val="right"/>
            </w:pPr>
            <w:r>
              <w:rPr>
                <w:sz w:val="16"/>
              </w:rPr>
              <w:t>$0</w:t>
            </w:r>
          </w:p>
        </w:tc>
        <w:tc>
          <w:tcPr>
            <w:tcW w:type="dxa" w:w="1203"/>
          </w:tcPr>
          <w:p>
            <w:pPr>
              <w:spacing w:after="0"/>
              <w:jc w:val="right"/>
            </w:pPr>
            <w:r>
              <w:rPr>
                <w:sz w:val="16"/>
              </w:rPr>
              <w:t>$7,420</w:t>
            </w:r>
          </w:p>
        </w:tc>
        <w:tc>
          <w:tcPr>
            <w:tcW w:type="dxa" w:w="1063"/>
          </w:tcPr>
          <w:p>
            <w:pPr>
              <w:spacing w:after="0"/>
              <w:jc w:val="right"/>
            </w:pPr>
            <w:r>
              <w:rPr>
                <w:sz w:val="16"/>
              </w:rPr>
              <w:t>0.000756%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203"/>
          </w:tcPr>
          <w:p>
            <w:pPr>
              <w:spacing w:after="0"/>
              <w:jc w:val="right"/>
            </w:pPr>
            <w:r>
              <w:rPr>
                <w:sz w:val="16"/>
              </w:rPr>
              <w:t>$137,495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$413,108</w:t>
            </w:r>
          </w:p>
        </w:tc>
        <w:tc>
          <w:tcPr>
            <w:tcW w:type="dxa" w:w="1126"/>
          </w:tcPr>
          <w:p>
            <w:pPr>
              <w:spacing w:after="0"/>
              <w:jc w:val="right"/>
            </w:pPr>
            <w:r>
              <w:rPr>
                <w:sz w:val="16"/>
              </w:rPr>
              <w:t>$0</w:t>
            </w:r>
          </w:p>
        </w:tc>
        <w:tc>
          <w:tcPr>
            <w:tcW w:type="dxa" w:w="1203"/>
          </w:tcPr>
          <w:p>
            <w:pPr>
              <w:spacing w:after="0"/>
              <w:jc w:val="right"/>
            </w:pPr>
            <w:r>
              <w:rPr>
                <w:sz w:val="16"/>
              </w:rPr>
              <w:t>$13,811</w:t>
            </w:r>
          </w:p>
        </w:tc>
        <w:tc>
          <w:tcPr>
            <w:tcW w:type="dxa" w:w="1063"/>
          </w:tcPr>
          <w:p>
            <w:pPr>
              <w:spacing w:after="0"/>
              <w:jc w:val="right"/>
            </w:pPr>
            <w:r>
              <w:rPr>
                <w:sz w:val="16"/>
              </w:rPr>
              <w:t>0.0178%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$2,323,585,159</w:t>
            </w:r>
          </w:p>
        </w:tc>
        <w:tc>
          <w:tcPr>
            <w:tcW w:type="dxa" w:w="1143"/>
          </w:tcPr>
          <w:p>
            <w:pPr>
              <w:spacing w:after="0"/>
              <w:jc w:val="right"/>
            </w:pPr>
          </w:p>
        </w:tc>
        <w:tc>
          <w:tcPr>
            <w:tcW w:type="dxa" w:w="1050"/>
          </w:tcPr>
          <w:p>
            <w:pPr>
              <w:spacing w:after="0"/>
              <w:jc w:val="right"/>
            </w:pPr>
            <w:r>
              <w:rPr>
                <w:sz w:val="16"/>
              </w:rPr>
              <w:t>12,460</w:t>
            </w:r>
          </w:p>
        </w:tc>
        <w:tc>
          <w:tcPr>
            <w:tcW w:type="dxa" w:w="1037"/>
          </w:tcPr>
          <w:p>
            <w:pPr>
              <w:spacing w:after="0"/>
              <w:jc w:val="right"/>
            </w:pPr>
            <w:r>
              <w:rPr>
                <w:sz w:val="16"/>
              </w:rPr>
              <w:t>$26,412</w:t>
            </w:r>
          </w:p>
        </w:tc>
        <w:tc>
          <w:tcPr>
            <w:tcW w:type="dxa" w:w="1126"/>
          </w:tcPr>
          <w:p>
            <w:pPr>
              <w:spacing w:after="0"/>
              <w:jc w:val="right"/>
            </w:pPr>
          </w:p>
        </w:tc>
        <w:tc>
          <w:tcPr>
            <w:tcW w:type="dxa" w:w="1203"/>
          </w:tcPr>
          <w:p>
            <w:pPr>
              <w:spacing w:after="0"/>
              <w:jc w:val="right"/>
            </w:pPr>
            <w:r>
              <w:rPr>
                <w:sz w:val="16"/>
              </w:rPr>
              <w:t>$288</w:t>
            </w:r>
          </w:p>
        </w:tc>
        <w:tc>
          <w:tcPr>
            <w:tcW w:type="dxa" w:w="1063"/>
          </w:tcPr>
          <w:p>
            <w:pPr>
              <w:spacing w:after="0"/>
              <w:jc w:val="right"/>
            </w:pPr>
            <w:r>
              <w:rPr>
                <w:sz w:val="16"/>
              </w:rPr>
              <w:t>0.00114%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$2,305,894,979</w:t>
            </w:r>
          </w:p>
        </w:tc>
        <w:tc>
          <w:tcPr>
            <w:tcW w:type="dxa" w:w="1143"/>
          </w:tcPr>
          <w:p>
            <w:pPr>
              <w:spacing w:after="0"/>
              <w:jc w:val="right"/>
            </w:pPr>
            <w:r>
              <w:rPr>
                <w:sz w:val="16"/>
              </w:rPr>
              <w:t>$0</w:t>
            </w:r>
          </w:p>
        </w:tc>
        <w:tc>
          <w:tcPr>
            <w:tcW w:type="dxa" w:w="1050"/>
          </w:tcPr>
          <w:p>
            <w:pPr>
              <w:spacing w:after="0"/>
              <w:jc w:val="right"/>
            </w:pPr>
            <w:r>
              <w:rPr>
                <w:sz w:val="16"/>
              </w:rPr>
              <w:t>9,374</w:t>
            </w:r>
          </w:p>
        </w:tc>
        <w:tc>
          <w:tcPr>
            <w:tcW w:type="dxa" w:w="1037"/>
          </w:tcPr>
          <w:p>
            <w:pPr>
              <w:spacing w:after="0"/>
              <w:jc w:val="right"/>
            </w:pPr>
            <w:r>
              <w:rPr>
                <w:sz w:val="16"/>
              </w:rPr>
              <w:t>$1,853,977</w:t>
            </w:r>
          </w:p>
        </w:tc>
        <w:tc>
          <w:tcPr>
            <w:tcW w:type="dxa" w:w="1126"/>
          </w:tcPr>
          <w:p>
            <w:pPr>
              <w:spacing w:after="0"/>
              <w:jc w:val="right"/>
            </w:pPr>
            <w:r>
              <w:rPr>
                <w:sz w:val="16"/>
              </w:rPr>
              <w:t>$0</w:t>
            </w:r>
          </w:p>
        </w:tc>
        <w:tc>
          <w:tcPr>
            <w:tcW w:type="dxa" w:w="1203"/>
          </w:tcPr>
          <w:p>
            <w:pPr>
              <w:spacing w:after="0"/>
              <w:jc w:val="right"/>
            </w:pPr>
            <w:r>
              <w:rPr>
                <w:sz w:val="16"/>
              </w:rPr>
              <w:t>$55,373</w:t>
            </w:r>
          </w:p>
        </w:tc>
        <w:tc>
          <w:tcPr>
            <w:tcW w:type="dxa" w:w="1063"/>
          </w:tcPr>
          <w:p>
            <w:pPr>
              <w:spacing w:after="0"/>
              <w:jc w:val="right"/>
            </w:pPr>
            <w:r>
              <w:rPr>
                <w:sz w:val="16"/>
              </w:rPr>
              <w:t>n/a (see note)</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$3,884,579</w:t>
            </w:r>
          </w:p>
        </w:tc>
        <w:tc>
          <w:tcPr>
            <w:tcW w:type="dxa" w:w="1143"/>
          </w:tcPr>
          <w:p>
            <w:pPr>
              <w:spacing w:after="0"/>
              <w:jc w:val="right"/>
            </w:pPr>
          </w:p>
        </w:tc>
        <w:tc>
          <w:tcPr>
            <w:tcW w:type="dxa" w:w="1050"/>
          </w:tcPr>
          <w:p>
            <w:pPr>
              <w:spacing w:after="0"/>
              <w:jc w:val="right"/>
            </w:pPr>
            <w:r>
              <w:rPr>
                <w:sz w:val="16"/>
              </w:rPr>
              <w:t>19</w:t>
            </w:r>
          </w:p>
        </w:tc>
        <w:tc>
          <w:tcPr>
            <w:tcW w:type="dxa" w:w="1037"/>
          </w:tcPr>
          <w:p>
            <w:pPr>
              <w:spacing w:after="0"/>
              <w:jc w:val="right"/>
            </w:pPr>
            <w:r>
              <w:rPr>
                <w:sz w:val="16"/>
              </w:rPr>
              <w:t>under $1</w:t>
            </w:r>
          </w:p>
        </w:tc>
        <w:tc>
          <w:tcPr>
            <w:tcW w:type="dxa" w:w="1126"/>
          </w:tcPr>
          <w:p>
            <w:pPr>
              <w:spacing w:after="0"/>
              <w:jc w:val="right"/>
            </w:pPr>
          </w:p>
        </w:tc>
        <w:tc>
          <w:tcPr>
            <w:tcW w:type="dxa" w:w="1203"/>
          </w:tcPr>
          <w:p>
            <w:pPr>
              <w:spacing w:after="0"/>
              <w:jc w:val="right"/>
            </w:pPr>
            <w:r>
              <w:rPr>
                <w:sz w:val="16"/>
              </w:rPr>
              <w:t>under $1</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$2,323,585,159</w:t>
            </w:r>
          </w:p>
        </w:tc>
        <w:tc>
          <w:tcPr>
            <w:tcW w:type="dxa" w:w="1143"/>
          </w:tcPr>
          <w:p>
            <w:pPr>
              <w:spacing w:after="0"/>
              <w:jc w:val="right"/>
            </w:pPr>
          </w:p>
        </w:tc>
        <w:tc>
          <w:tcPr>
            <w:tcW w:type="dxa" w:w="1050"/>
          </w:tcPr>
          <w:p>
            <w:pPr>
              <w:spacing w:after="0"/>
              <w:jc w:val="right"/>
            </w:pPr>
            <w:r>
              <w:rPr>
                <w:sz w:val="16"/>
              </w:rPr>
              <w:t>12,460</w:t>
            </w:r>
          </w:p>
        </w:tc>
        <w:tc>
          <w:tcPr>
            <w:tcW w:type="dxa" w:w="1037"/>
          </w:tcPr>
          <w:p>
            <w:pPr>
              <w:spacing w:after="0"/>
              <w:jc w:val="right"/>
            </w:pPr>
            <w:r>
              <w:rPr>
                <w:sz w:val="16"/>
              </w:rPr>
              <w:t>$3,303</w:t>
            </w:r>
          </w:p>
        </w:tc>
        <w:tc>
          <w:tcPr>
            <w:tcW w:type="dxa" w:w="1126"/>
          </w:tcPr>
          <w:p>
            <w:pPr>
              <w:spacing w:after="0"/>
              <w:jc w:val="right"/>
            </w:pPr>
          </w:p>
        </w:tc>
        <w:tc>
          <w:tcPr>
            <w:tcW w:type="dxa" w:w="1203"/>
          </w:tcPr>
          <w:p>
            <w:pPr>
              <w:spacing w:after="0"/>
              <w:jc w:val="right"/>
            </w:pPr>
            <w:r>
              <w:rPr>
                <w:sz w:val="16"/>
              </w:rPr>
              <w:t>$57,406</w:t>
            </w:r>
          </w:p>
        </w:tc>
        <w:tc>
          <w:tcPr>
            <w:tcW w:type="dxa" w:w="1063"/>
          </w:tcPr>
          <w:p>
            <w:pPr>
              <w:spacing w:after="0"/>
              <w:jc w:val="right"/>
            </w:pPr>
            <w:r>
              <w:rPr>
                <w:sz w:val="16"/>
              </w:rPr>
              <w:t>0.000142%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$14,500</w:t>
            </w:r>
          </w:p>
        </w:tc>
        <w:tc>
          <w:tcPr>
            <w:tcW w:type="dxa" w:w="1126"/>
          </w:tcPr>
          <w:p>
            <w:pPr>
              <w:spacing w:after="0"/>
              <w:jc w:val="right"/>
            </w:pPr>
            <w:r>
              <w:rPr>
                <w:sz w:val="16"/>
              </w:rPr>
              <w:t>$0</w:t>
            </w:r>
          </w:p>
        </w:tc>
        <w:tc>
          <w:tcPr>
            <w:tcW w:type="dxa" w:w="1203"/>
          </w:tcPr>
          <w:p>
            <w:pPr>
              <w:spacing w:after="0"/>
              <w:jc w:val="right"/>
            </w:pPr>
            <w:r>
              <w:rPr>
                <w:sz w:val="16"/>
              </w:rPr>
              <w:t>$63,767</w:t>
            </w:r>
          </w:p>
        </w:tc>
        <w:tc>
          <w:tcPr>
            <w:tcW w:type="dxa" w:w="1063"/>
          </w:tcPr>
          <w:p>
            <w:pPr>
              <w:spacing w:after="0"/>
              <w:jc w:val="right"/>
            </w:pPr>
            <w:r>
              <w:rPr>
                <w:sz w:val="16"/>
              </w:rPr>
              <w:t>0.000624%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$92,915</w:t>
            </w:r>
          </w:p>
        </w:tc>
        <w:tc>
          <w:tcPr>
            <w:tcW w:type="dxa" w:w="1126"/>
          </w:tcPr>
          <w:p>
            <w:pPr>
              <w:spacing w:after="0"/>
              <w:jc w:val="right"/>
            </w:pPr>
            <w:r>
              <w:rPr>
                <w:sz w:val="16"/>
              </w:rPr>
              <w:t>$0</w:t>
            </w:r>
          </w:p>
        </w:tc>
        <w:tc>
          <w:tcPr>
            <w:tcW w:type="dxa" w:w="1203"/>
          </w:tcPr>
          <w:p>
            <w:pPr>
              <w:spacing w:after="0"/>
              <w:jc w:val="right"/>
            </w:pPr>
            <w:r>
              <w:rPr>
                <w:sz w:val="16"/>
              </w:rPr>
              <w:t>$116,603</w:t>
            </w:r>
          </w:p>
        </w:tc>
        <w:tc>
          <w:tcPr>
            <w:tcW w:type="dxa" w:w="1063"/>
          </w:tcPr>
          <w:p>
            <w:pPr>
              <w:spacing w:after="0"/>
              <w:jc w:val="right"/>
            </w:pPr>
            <w:r>
              <w:rPr>
                <w:sz w:val="16"/>
              </w:rPr>
              <w:t>0.004%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$563,113,500</w:t>
            </w:r>
          </w:p>
        </w:tc>
        <w:tc>
          <w:tcPr>
            <w:tcW w:type="dxa" w:w="1143"/>
          </w:tcPr>
          <w:p>
            <w:pPr>
              <w:spacing w:after="0"/>
              <w:jc w:val="right"/>
            </w:pPr>
            <w:r>
              <w:rPr>
                <w:sz w:val="16"/>
              </w:rPr>
              <w:t>$0</w:t>
            </w:r>
          </w:p>
        </w:tc>
        <w:tc>
          <w:tcPr>
            <w:tcW w:type="dxa" w:w="1050"/>
          </w:tcPr>
          <w:p>
            <w:pPr>
              <w:spacing w:after="0"/>
              <w:jc w:val="right"/>
            </w:pPr>
            <w:r>
              <w:rPr>
                <w:sz w:val="16"/>
              </w:rPr>
              <w:t>3,466</w:t>
            </w:r>
          </w:p>
        </w:tc>
        <w:tc>
          <w:tcPr>
            <w:tcW w:type="dxa" w:w="1037"/>
          </w:tcPr>
          <w:p>
            <w:pPr>
              <w:spacing w:after="0"/>
              <w:jc w:val="right"/>
            </w:pPr>
            <w:r>
              <w:rPr>
                <w:sz w:val="16"/>
              </w:rPr>
              <w:t>$10,562</w:t>
            </w:r>
          </w:p>
        </w:tc>
        <w:tc>
          <w:tcPr>
            <w:tcW w:type="dxa" w:w="1126"/>
          </w:tcPr>
          <w:p>
            <w:pPr>
              <w:spacing w:after="0"/>
              <w:jc w:val="right"/>
            </w:pPr>
            <w:r>
              <w:rPr>
                <w:sz w:val="16"/>
              </w:rPr>
              <w:t>$0</w:t>
            </w:r>
          </w:p>
        </w:tc>
        <w:tc>
          <w:tcPr>
            <w:tcW w:type="dxa" w:w="1203"/>
          </w:tcPr>
          <w:p>
            <w:pPr>
              <w:spacing w:after="0"/>
              <w:jc w:val="right"/>
            </w:pPr>
            <w:r>
              <w:rPr>
                <w:sz w:val="16"/>
              </w:rPr>
              <w:t>$1,439</w:t>
            </w:r>
          </w:p>
        </w:tc>
        <w:tc>
          <w:tcPr>
            <w:tcW w:type="dxa" w:w="1063"/>
          </w:tcPr>
          <w:p>
            <w:pPr>
              <w:spacing w:after="0"/>
              <w:jc w:val="right"/>
            </w:pPr>
            <w:r>
              <w:rPr>
                <w:sz w:val="16"/>
              </w:rPr>
              <w:t>0.00188%</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$2,323,585,159</w:t>
            </w:r>
          </w:p>
        </w:tc>
        <w:tc>
          <w:tcPr>
            <w:tcW w:type="dxa" w:w="1143"/>
          </w:tcPr>
          <w:p>
            <w:pPr>
              <w:spacing w:after="0"/>
              <w:jc w:val="right"/>
            </w:pPr>
            <w:r>
              <w:rPr>
                <w:sz w:val="16"/>
              </w:rPr>
              <w:t>$0</w:t>
            </w:r>
          </w:p>
        </w:tc>
        <w:tc>
          <w:tcPr>
            <w:tcW w:type="dxa" w:w="1050"/>
          </w:tcPr>
          <w:p>
            <w:pPr>
              <w:spacing w:after="0"/>
              <w:jc w:val="right"/>
            </w:pPr>
            <w:r>
              <w:rPr>
                <w:sz w:val="16"/>
              </w:rPr>
              <w:t>12,460</w:t>
            </w:r>
          </w:p>
        </w:tc>
        <w:tc>
          <w:tcPr>
            <w:tcW w:type="dxa" w:w="1037"/>
          </w:tcPr>
          <w:p>
            <w:pPr>
              <w:spacing w:after="0"/>
              <w:jc w:val="right"/>
            </w:pPr>
            <w:r>
              <w:rPr>
                <w:sz w:val="16"/>
              </w:rPr>
              <w:t>$444</w:t>
            </w:r>
          </w:p>
        </w:tc>
        <w:tc>
          <w:tcPr>
            <w:tcW w:type="dxa" w:w="1126"/>
          </w:tcPr>
          <w:p>
            <w:pPr>
              <w:spacing w:after="0"/>
              <w:jc w:val="right"/>
            </w:pPr>
            <w:r>
              <w:rPr>
                <w:sz w:val="16"/>
              </w:rPr>
              <w:t>$0</w:t>
            </w:r>
          </w:p>
        </w:tc>
        <w:tc>
          <w:tcPr>
            <w:tcW w:type="dxa" w:w="1203"/>
          </w:tcPr>
          <w:p>
            <w:pPr>
              <w:spacing w:after="0"/>
              <w:jc w:val="right"/>
            </w:pPr>
            <w:r>
              <w:rPr>
                <w:sz w:val="16"/>
              </w:rPr>
              <w:t>$2,645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$2,000</w:t>
            </w:r>
          </w:p>
        </w:tc>
        <w:tc>
          <w:tcPr>
            <w:tcW w:type="dxa" w:w="1296"/>
          </w:tcPr>
          <w:p>
            <w:pPr>
              <w:spacing w:after="0"/>
              <w:jc w:val="right"/>
            </w:pPr>
            <w:r>
              <w:rPr>
                <w:sz w:val="16"/>
              </w:rPr>
              <w:t>none found (1 declaration)</w:t>
            </w:r>
          </w:p>
        </w:tc>
        <w:tc>
          <w:tcPr>
            <w:tcW w:type="dxa" w:w="1325"/>
          </w:tcPr>
          <w:p>
            <w:pPr>
              <w:spacing w:after="0"/>
              <w:jc w:val="left"/>
            </w:pPr>
          </w:p>
        </w:tc>
      </w:tr>
    </w:tbl>
    <w:p>
      <w:pPr>
        <w:spacing w:after="40" w:before="60"/>
      </w:pPr>
      <w:r>
        <w:rPr>
          <w:sz w:val="15"/>
        </w:rPr>
        <w:t>Totals since 2022-06-08 (Storm Events through 2026-06-30): 3 county-coded records, 0 with a damage value recorded (including $0), $0; 9 zone-level records, 7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$2,323,585,159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$3,718,618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$654,461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29</w:t>
            </w:r>
          </w:p>
        </w:tc>
        <w:tc>
          <w:tcPr>
            <w:tcW w:type="dxa" w:w="1572"/>
          </w:tcPr>
          <w:p>
            <w:pPr>
              <w:spacing w:after="0"/>
              <w:jc w:val="right"/>
            </w:pPr>
            <w:r>
              <w:rPr>
                <w:sz w:val="16"/>
              </w:rPr>
              <w:t>51</w:t>
            </w:r>
          </w:p>
        </w:tc>
        <w:tc>
          <w:tcPr>
            <w:tcW w:type="dxa" w:w="1572"/>
          </w:tcPr>
          <w:p>
            <w:pPr>
              <w:spacing w:after="0"/>
              <w:jc w:val="right"/>
            </w:pPr>
            <w:r>
              <w:rPr>
                <w:sz w:val="16"/>
              </w:rPr>
              <w:t>873</w:t>
            </w:r>
          </w:p>
        </w:tc>
        <w:tc>
          <w:tcPr>
            <w:tcW w:type="dxa" w:w="1572"/>
          </w:tcPr>
          <w:p>
            <w:pPr>
              <w:spacing w:after="0"/>
              <w:jc w:val="right"/>
            </w:pPr>
            <w:r>
              <w:rPr>
                <w:sz w:val="16"/>
              </w:rPr>
              <w:t>33</w:t>
            </w:r>
          </w:p>
        </w:tc>
        <w:tc>
          <w:tcPr>
            <w:tcW w:type="dxa" w:w="1572"/>
          </w:tcPr>
          <w:p>
            <w:pPr>
              <w:spacing w:after="0"/>
              <w:jc w:val="right"/>
            </w:pPr>
            <w:r>
              <w:rPr>
                <w:sz w:val="16"/>
              </w:rPr>
              <w:t>899</w:t>
            </w:r>
          </w:p>
        </w:tc>
        <w:tc>
          <w:tcPr>
            <w:tcW w:type="dxa" w:w="1572"/>
          </w:tcPr>
          <w:p>
            <w:pPr>
              <w:spacing w:after="0"/>
              <w:jc w:val="right"/>
            </w:pPr>
            <w:r>
              <w:rPr>
                <w:sz w:val="16"/>
              </w:rPr>
              <w:t>25</w:t>
            </w:r>
          </w:p>
        </w:tc>
        <w:tc>
          <w:tcPr>
            <w:tcW w:type="dxa" w:w="1749"/>
          </w:tcPr>
          <w:p>
            <w:pPr>
              <w:spacing w:after="0"/>
              <w:jc w:val="right"/>
            </w:pPr>
            <w:r>
              <w:rPr>
                <w:sz w:val="16"/>
              </w:rPr>
              <w:t>727</w:t>
            </w:r>
          </w:p>
        </w:tc>
      </w:tr>
      <w:tr>
        <w:trPr>
          <w:cantSplit/>
        </w:trPr>
        <w:tc>
          <w:tcPr>
            <w:tcW w:type="dxa" w:w="2934"/>
          </w:tcPr>
          <w:p>
            <w:pPr>
              <w:spacing w:after="0"/>
              <w:jc w:val="left"/>
            </w:pPr>
            <w:r>
              <w:rPr>
                <w:sz w:val="16"/>
              </w:rPr>
              <w:t>POQUOSON, CITY OF</w:t>
            </w:r>
          </w:p>
        </w:tc>
        <w:tc>
          <w:tcPr>
            <w:tcW w:type="dxa" w:w="1572"/>
          </w:tcPr>
          <w:p>
            <w:pPr>
              <w:spacing w:after="0"/>
              <w:jc w:val="right"/>
            </w:pPr>
            <w:r>
              <w:rPr>
                <w:sz w:val="16"/>
              </w:rPr>
              <w:t>29</w:t>
            </w:r>
          </w:p>
        </w:tc>
        <w:tc>
          <w:tcPr>
            <w:tcW w:type="dxa" w:w="1572"/>
          </w:tcPr>
          <w:p>
            <w:pPr>
              <w:spacing w:after="0"/>
              <w:jc w:val="right"/>
            </w:pPr>
            <w:r>
              <w:rPr>
                <w:sz w:val="16"/>
              </w:rPr>
              <w:t>51</w:t>
            </w:r>
          </w:p>
        </w:tc>
        <w:tc>
          <w:tcPr>
            <w:tcW w:type="dxa" w:w="1572"/>
          </w:tcPr>
          <w:p>
            <w:pPr>
              <w:spacing w:after="0"/>
              <w:jc w:val="right"/>
            </w:pPr>
            <w:r>
              <w:rPr>
                <w:sz w:val="16"/>
              </w:rPr>
              <w:t>873</w:t>
            </w:r>
          </w:p>
        </w:tc>
        <w:tc>
          <w:tcPr>
            <w:tcW w:type="dxa" w:w="1572"/>
          </w:tcPr>
          <w:p>
            <w:pPr>
              <w:spacing w:after="0"/>
              <w:jc w:val="right"/>
            </w:pPr>
            <w:r>
              <w:rPr>
                <w:sz w:val="16"/>
              </w:rPr>
              <w:t>33</w:t>
            </w:r>
          </w:p>
        </w:tc>
        <w:tc>
          <w:tcPr>
            <w:tcW w:type="dxa" w:w="1572"/>
          </w:tcPr>
          <w:p>
            <w:pPr>
              <w:spacing w:after="0"/>
              <w:jc w:val="right"/>
            </w:pPr>
            <w:r>
              <w:rPr>
                <w:sz w:val="16"/>
              </w:rPr>
              <w:t>899</w:t>
            </w:r>
          </w:p>
        </w:tc>
        <w:tc>
          <w:tcPr>
            <w:tcW w:type="dxa" w:w="1572"/>
          </w:tcPr>
          <w:p>
            <w:pPr>
              <w:spacing w:after="0"/>
              <w:jc w:val="right"/>
            </w:pPr>
            <w:r>
              <w:rPr>
                <w:sz w:val="16"/>
              </w:rPr>
              <w:t>25</w:t>
            </w:r>
          </w:p>
        </w:tc>
        <w:tc>
          <w:tcPr>
            <w:tcW w:type="dxa" w:w="1749"/>
          </w:tcPr>
          <w:p>
            <w:pPr>
              <w:spacing w:after="0"/>
              <w:jc w:val="right"/>
            </w:pPr>
            <w:r>
              <w:rPr>
                <w:sz w:val="16"/>
              </w:rPr>
              <w:t>727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Poquoson city</w:t>
            </w:r>
          </w:p>
        </w:tc>
        <w:tc>
          <w:tcPr>
            <w:tcW w:type="dxa" w:w="1527"/>
          </w:tcPr>
          <w:p>
            <w:pPr>
              <w:spacing w:after="0"/>
              <w:jc w:val="left"/>
            </w:pPr>
            <w:r>
              <w:rPr>
                <w:sz w:val="16"/>
              </w:rPr>
              <w:t>510183</w:t>
            </w:r>
          </w:p>
        </w:tc>
        <w:tc>
          <w:tcPr>
            <w:tcW w:type="dxa" w:w="1372"/>
          </w:tcPr>
          <w:p>
            <w:pPr>
              <w:spacing w:after="0"/>
              <w:jc w:val="right"/>
            </w:pPr>
            <w:r>
              <w:rPr>
                <w:sz w:val="16"/>
              </w:rPr>
              <w:t>29</w:t>
            </w:r>
          </w:p>
        </w:tc>
        <w:tc>
          <w:tcPr>
            <w:tcW w:type="dxa" w:w="1372"/>
          </w:tcPr>
          <w:p>
            <w:pPr>
              <w:spacing w:after="0"/>
              <w:jc w:val="right"/>
            </w:pPr>
            <w:r>
              <w:rPr>
                <w:sz w:val="16"/>
              </w:rPr>
              <w:t>51</w:t>
            </w:r>
          </w:p>
        </w:tc>
        <w:tc>
          <w:tcPr>
            <w:tcW w:type="dxa" w:w="1372"/>
          </w:tcPr>
          <w:p>
            <w:pPr>
              <w:spacing w:after="0"/>
              <w:jc w:val="right"/>
            </w:pPr>
            <w:r>
              <w:rPr>
                <w:sz w:val="16"/>
              </w:rPr>
              <w:t>873</w:t>
            </w:r>
          </w:p>
        </w:tc>
        <w:tc>
          <w:tcPr>
            <w:tcW w:type="dxa" w:w="1372"/>
          </w:tcPr>
          <w:p>
            <w:pPr>
              <w:spacing w:after="0"/>
              <w:jc w:val="right"/>
            </w:pPr>
            <w:r>
              <w:rPr>
                <w:sz w:val="16"/>
              </w:rPr>
              <w:t>33</w:t>
            </w:r>
          </w:p>
        </w:tc>
        <w:tc>
          <w:tcPr>
            <w:tcW w:type="dxa" w:w="1372"/>
          </w:tcPr>
          <w:p>
            <w:pPr>
              <w:spacing w:after="0"/>
              <w:jc w:val="right"/>
            </w:pPr>
            <w:r>
              <w:rPr>
                <w:sz w:val="16"/>
              </w:rPr>
              <w:t>899</w:t>
            </w:r>
          </w:p>
        </w:tc>
        <w:tc>
          <w:tcPr>
            <w:tcW w:type="dxa" w:w="1372"/>
          </w:tcPr>
          <w:p>
            <w:pPr>
              <w:spacing w:after="0"/>
              <w:jc w:val="right"/>
            </w:pPr>
            <w:r>
              <w:rPr>
                <w:sz w:val="16"/>
              </w:rPr>
              <w:t>25</w:t>
            </w:r>
          </w:p>
        </w:tc>
        <w:tc>
          <w:tcPr>
            <w:tcW w:type="dxa" w:w="1527"/>
          </w:tcPr>
          <w:p>
            <w:pPr>
              <w:spacing w:after="0"/>
              <w:jc w:val="right"/>
            </w:pPr>
            <w:r>
              <w:rPr>
                <w:sz w:val="16"/>
              </w:rPr>
              <w:t>727</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28</w:t>
            </w:r>
          </w:p>
        </w:tc>
        <w:tc>
          <w:tcPr>
            <w:tcW w:type="dxa" w:w="1496"/>
          </w:tcPr>
          <w:p>
            <w:pPr>
              <w:spacing w:after="0"/>
              <w:jc w:val="right"/>
            </w:pPr>
            <w:r>
              <w:rPr>
                <w:sz w:val="16"/>
              </w:rPr>
              <w:t>48</w:t>
            </w:r>
          </w:p>
        </w:tc>
        <w:tc>
          <w:tcPr>
            <w:tcW w:type="dxa" w:w="1496"/>
          </w:tcPr>
          <w:p>
            <w:pPr>
              <w:spacing w:after="0"/>
              <w:jc w:val="right"/>
            </w:pPr>
            <w:r>
              <w:rPr>
                <w:sz w:val="16"/>
              </w:rPr>
              <w:t>865</w:t>
            </w:r>
          </w:p>
        </w:tc>
        <w:tc>
          <w:tcPr>
            <w:tcW w:type="dxa" w:w="1496"/>
          </w:tcPr>
          <w:p>
            <w:pPr>
              <w:spacing w:after="0"/>
              <w:jc w:val="right"/>
            </w:pPr>
            <w:r>
              <w:rPr>
                <w:sz w:val="16"/>
              </w:rPr>
              <w:t>30</w:t>
            </w:r>
          </w:p>
        </w:tc>
        <w:tc>
          <w:tcPr>
            <w:tcW w:type="dxa" w:w="1496"/>
          </w:tcPr>
          <w:p>
            <w:pPr>
              <w:spacing w:after="0"/>
              <w:jc w:val="right"/>
            </w:pPr>
            <w:r>
              <w:rPr>
                <w:sz w:val="16"/>
              </w:rPr>
              <w:t>891</w:t>
            </w:r>
          </w:p>
        </w:tc>
        <w:tc>
          <w:tcPr>
            <w:tcW w:type="dxa" w:w="1496"/>
          </w:tcPr>
          <w:p>
            <w:pPr>
              <w:spacing w:after="0"/>
              <w:jc w:val="right"/>
            </w:pPr>
            <w:r>
              <w:rPr>
                <w:sz w:val="16"/>
              </w:rPr>
              <w:t>25</w:t>
            </w:r>
          </w:p>
        </w:tc>
        <w:tc>
          <w:tcPr>
            <w:tcW w:type="dxa" w:w="1665"/>
          </w:tcPr>
          <w:p>
            <w:pPr>
              <w:spacing w:after="0"/>
              <w:jc w:val="right"/>
            </w:pPr>
            <w:r>
              <w:rPr>
                <w:sz w:val="16"/>
              </w:rPr>
              <w:t>721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 properties are FMA repetitive loss but not NFIP repetitive loss, and 857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Poquoson city, VA: risk-assessment baseline packet, release 2026-10 (data as of 2026-09-28; Independent city 51735).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Poquoson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Poquoson city, VA: Risk-assessment baseline packet</dc:title>
  <dc:subject>Hazard Plain release 2026-10, as of 2026-09-28. Preview: automated baseline</dc:subject>
  <dc:creator>Hazard Plain</dc:creator>
  <cp:keywords>Hazard Plain; hazard mitigation; risk assessment; 51735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