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Norton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51720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2026-05-17. Plan: PDC 01 Lenowisco Hazard Mitigation Plan (FEMA plan 100765), approved 2021-05-18.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2021-05-18: 3 new hazard declarations (2 incidents)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($705,659 a year), Cold Wave ($217,107) and Earthquake ($63,069).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51720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2026-05-17</w:t>
      </w:r>
    </w:p>
    <w:p>
      <w:pPr>
        <w:keepNext/>
        <w:spacing w:after="40" w:before="0"/>
      </w:pPr>
      <w:r>
        <w:rPr>
          <w:b/>
        </w:rPr>
        <w:t xml:space="preserve">Plan: </w:t>
      </w:r>
      <w:r>
        <w:rPr/>
        <w:t>PDC 01 Lenowisco Hazard Mitigation Plan (FEMA plan 100765)</w:t>
      </w:r>
    </w:p>
    <w:p>
      <w:pPr>
        <w:keepNext/>
        <w:spacing w:after="40" w:before="0"/>
      </w:pPr>
      <w:r>
        <w:rPr>
          <w:b/>
        </w:rPr>
        <w:t xml:space="preserve">Approved: </w:t>
      </w:r>
      <w:r>
        <w:rPr/>
        <w:t>2021-05-18</w:t>
      </w:r>
    </w:p>
    <w:p>
      <w:pPr>
        <w:keepNext/>
        <w:spacing w:after="40" w:before="0"/>
      </w:pPr>
      <w:r>
        <w:rPr>
          <w:b/>
        </w:rPr>
        <w:t xml:space="preserve">Days since expiry: </w:t>
      </w:r>
      <w:r>
        <w:rPr/>
        <w:t>136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EM-3621-VA (Post-Tropical Cyclone Helene), DR-4831-VA (Tropical Storm Helene),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48"/>
        <w:gridCol w:w="1833"/>
        <w:gridCol w:w="4511"/>
        <w:gridCol w:w="1037"/>
        <w:gridCol w:w="1037"/>
        <w:gridCol w:w="874"/>
        <w:gridCol w:w="2957"/>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Status</w:t>
            </w:r>
          </w:p>
        </w:tc>
        <w:tc>
          <w:tcPr>
            <w:tcW w:type="dxa" w:w="45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7"/>
            <w:shd w:val="clear" w:color="auto" w:fill="E8E8E8"/>
          </w:tcPr>
          <w:p>
            <w:pPr>
              <w:spacing w:after="0"/>
              <w:jc w:val="left"/>
            </w:pPr>
            <w:r>
              <w:rPr>
                <w:b/>
                <w:sz w:val="16"/>
              </w:rPr>
              <w:t>Update underway</w:t>
            </w:r>
          </w:p>
        </w:tc>
      </w:tr>
      <w:tr>
        <w:trPr>
          <w:cantSplit/>
        </w:trPr>
        <w:tc>
          <w:tcPr>
            <w:tcW w:type="dxa" w:w="1215"/>
          </w:tcPr>
          <w:p>
            <w:pPr>
              <w:spacing w:after="0"/>
              <w:jc w:val="left"/>
            </w:pPr>
            <w:r>
              <w:rPr>
                <w:sz w:val="16"/>
              </w:rPr>
              <w:t>Norton city</w:t>
            </w:r>
          </w:p>
        </w:tc>
        <w:tc>
          <w:tcPr>
            <w:tcW w:type="dxa" w:w="648"/>
          </w:tcPr>
          <w:p>
            <w:pPr>
              <w:spacing w:after="0"/>
              <w:jc w:val="left"/>
            </w:pPr>
            <w:r>
              <w:rPr>
                <w:sz w:val="16"/>
              </w:rPr>
              <w:t>City</w:t>
            </w:r>
          </w:p>
        </w:tc>
        <w:tc>
          <w:tcPr>
            <w:tcW w:type="dxa" w:w="1833"/>
          </w:tcPr>
          <w:p>
            <w:pPr>
              <w:spacing w:after="0"/>
              <w:jc w:val="left"/>
            </w:pPr>
            <w:r>
              <w:rPr>
                <w:sz w:val="16"/>
              </w:rPr>
              <w:t>Expired on 2026-05-17</w:t>
            </w:r>
          </w:p>
        </w:tc>
        <w:tc>
          <w:tcPr>
            <w:tcW w:type="dxa" w:w="45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4"/>
          </w:tcPr>
          <w:p>
            <w:pPr>
              <w:spacing w:after="0"/>
              <w:jc w:val="right"/>
            </w:pPr>
            <w:r>
              <w:rPr>
                <w:sz w:val="16"/>
              </w:rPr>
              <w:t>-136</w:t>
            </w:r>
          </w:p>
        </w:tc>
        <w:tc>
          <w:tcPr>
            <w:tcW w:type="dxa" w:w="2957"/>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100765 lists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$701,381</w:t>
            </w:r>
          </w:p>
        </w:tc>
        <w:tc>
          <w:tcPr>
            <w:tcW w:type="dxa" w:w="1153"/>
          </w:tcPr>
          <w:p>
            <w:pPr>
              <w:spacing w:after="0"/>
              <w:jc w:val="right"/>
            </w:pPr>
            <w:r>
              <w:rPr>
                <w:sz w:val="16"/>
              </w:rPr>
              <w:t>$0</w:t>
            </w:r>
          </w:p>
        </w:tc>
        <w:tc>
          <w:tcPr>
            <w:tcW w:type="dxa" w:w="2123"/>
          </w:tcPr>
          <w:p>
            <w:pPr>
              <w:spacing w:after="0"/>
              <w:jc w:val="right"/>
            </w:pPr>
            <w:r>
              <w:rPr>
                <w:sz w:val="16"/>
              </w:rPr>
              <w:t>$4,278</w:t>
            </w:r>
          </w:p>
        </w:tc>
        <w:tc>
          <w:tcPr>
            <w:tcW w:type="dxa" w:w="1245"/>
          </w:tcPr>
          <w:p>
            <w:pPr>
              <w:spacing w:after="0"/>
              <w:jc w:val="right"/>
            </w:pPr>
            <w:r>
              <w:rPr>
                <w:sz w:val="16"/>
              </w:rPr>
              <w:t>$705,659</w:t>
            </w:r>
          </w:p>
        </w:tc>
        <w:tc>
          <w:tcPr>
            <w:tcW w:type="dxa" w:w="2342"/>
          </w:tcPr>
          <w:p>
            <w:pPr>
              <w:spacing w:after="0"/>
              <w:jc w:val="right"/>
            </w:pPr>
            <w:r>
              <w:rPr>
                <w:sz w:val="16"/>
              </w:rPr>
              <w:t>14</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Cold Wave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$562</w:t>
            </w:r>
          </w:p>
        </w:tc>
        <w:tc>
          <w:tcPr>
            <w:tcW w:type="dxa" w:w="1153"/>
          </w:tcPr>
          <w:p>
            <w:pPr>
              <w:spacing w:after="0"/>
              <w:jc w:val="right"/>
            </w:pPr>
            <w:r>
              <w:rPr>
                <w:sz w:val="16"/>
              </w:rPr>
              <w:t>$0</w:t>
            </w:r>
          </w:p>
        </w:tc>
        <w:tc>
          <w:tcPr>
            <w:tcW w:type="dxa" w:w="2123"/>
          </w:tcPr>
          <w:p>
            <w:pPr>
              <w:spacing w:after="0"/>
              <w:jc w:val="right"/>
            </w:pPr>
            <w:r>
              <w:rPr>
                <w:sz w:val="16"/>
              </w:rPr>
              <w:t>$216,545</w:t>
            </w:r>
          </w:p>
        </w:tc>
        <w:tc>
          <w:tcPr>
            <w:tcW w:type="dxa" w:w="1245"/>
          </w:tcPr>
          <w:p>
            <w:pPr>
              <w:spacing w:after="0"/>
              <w:jc w:val="right"/>
            </w:pPr>
            <w:r>
              <w:rPr>
                <w:sz w:val="16"/>
              </w:rPr>
              <w:t>$217,107</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$52,929</w:t>
            </w:r>
          </w:p>
        </w:tc>
        <w:tc>
          <w:tcPr>
            <w:tcW w:type="dxa" w:w="1153"/>
          </w:tcPr>
          <w:p>
            <w:pPr>
              <w:spacing w:after="0"/>
              <w:jc w:val="right"/>
            </w:pPr>
            <w:r>
              <w:rPr>
                <w:sz w:val="16"/>
              </w:rPr>
              <w:t>n/a</w:t>
            </w:r>
          </w:p>
        </w:tc>
        <w:tc>
          <w:tcPr>
            <w:tcW w:type="dxa" w:w="2123"/>
          </w:tcPr>
          <w:p>
            <w:pPr>
              <w:spacing w:after="0"/>
              <w:jc w:val="right"/>
            </w:pPr>
            <w:r>
              <w:rPr>
                <w:sz w:val="16"/>
              </w:rPr>
              <w:t>$10,141</w:t>
            </w:r>
          </w:p>
        </w:tc>
        <w:tc>
          <w:tcPr>
            <w:tcW w:type="dxa" w:w="1245"/>
          </w:tcPr>
          <w:p>
            <w:pPr>
              <w:spacing w:after="0"/>
              <w:jc w:val="right"/>
            </w:pPr>
            <w:r>
              <w:rPr>
                <w:sz w:val="16"/>
              </w:rPr>
              <w:t>$63,069</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4</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$19,950</w:t>
            </w:r>
          </w:p>
        </w:tc>
        <w:tc>
          <w:tcPr>
            <w:tcW w:type="dxa" w:w="1153"/>
          </w:tcPr>
          <w:p>
            <w:pPr>
              <w:spacing w:after="0"/>
              <w:jc w:val="right"/>
            </w:pPr>
            <w:r>
              <w:rPr>
                <w:sz w:val="16"/>
              </w:rPr>
              <w:t>$0</w:t>
            </w:r>
          </w:p>
        </w:tc>
        <w:tc>
          <w:tcPr>
            <w:tcW w:type="dxa" w:w="2123"/>
          </w:tcPr>
          <w:p>
            <w:pPr>
              <w:spacing w:after="0"/>
              <w:jc w:val="right"/>
            </w:pPr>
            <w:r>
              <w:rPr>
                <w:sz w:val="16"/>
              </w:rPr>
              <w:t>$42,083</w:t>
            </w:r>
          </w:p>
        </w:tc>
        <w:tc>
          <w:tcPr>
            <w:tcW w:type="dxa" w:w="1245"/>
          </w:tcPr>
          <w:p>
            <w:pPr>
              <w:spacing w:after="0"/>
              <w:jc w:val="right"/>
            </w:pPr>
            <w:r>
              <w:rPr>
                <w:sz w:val="16"/>
              </w:rPr>
              <w:t>$62,033</w:t>
            </w:r>
          </w:p>
        </w:tc>
        <w:tc>
          <w:tcPr>
            <w:tcW w:type="dxa" w:w="2342"/>
          </w:tcPr>
          <w:p>
            <w:pPr>
              <w:spacing w:after="0"/>
              <w:jc w:val="right"/>
            </w:pPr>
            <w:r>
              <w:rPr>
                <w:sz w:val="16"/>
              </w:rPr>
              <w:t>28</w:t>
            </w:r>
          </w:p>
        </w:tc>
        <w:tc>
          <w:tcPr>
            <w:tcW w:type="dxa" w:w="2342"/>
          </w:tcPr>
          <w:p>
            <w:pPr>
              <w:spacing w:after="0"/>
              <w:jc w:val="left"/>
            </w:pPr>
            <w:r>
              <w:rPr>
                <w:sz w:val="16"/>
              </w:rPr>
              <w:t>Includes 6 High Wind records (a NOAA non-thunderstorm wind type, outside NRI's Strong Wind definition).</w:t>
            </w:r>
          </w:p>
        </w:tc>
      </w:tr>
      <w:tr>
        <w:trPr>
          <w:cantSplit/>
        </w:trPr>
        <w:tc>
          <w:tcPr>
            <w:tcW w:type="dxa" w:w="751"/>
          </w:tcPr>
          <w:p>
            <w:pPr>
              <w:spacing w:after="0"/>
              <w:jc w:val="right"/>
            </w:pPr>
            <w:r>
              <w:rPr>
                <w:sz w:val="16"/>
              </w:rPr>
              <w:t>5</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$18,123</w:t>
            </w:r>
          </w:p>
        </w:tc>
        <w:tc>
          <w:tcPr>
            <w:tcW w:type="dxa" w:w="1153"/>
          </w:tcPr>
          <w:p>
            <w:pPr>
              <w:spacing w:after="0"/>
              <w:jc w:val="right"/>
            </w:pPr>
            <w:r>
              <w:rPr>
                <w:sz w:val="16"/>
              </w:rPr>
              <w:t>$0</w:t>
            </w:r>
          </w:p>
        </w:tc>
        <w:tc>
          <w:tcPr>
            <w:tcW w:type="dxa" w:w="2123"/>
          </w:tcPr>
          <w:p>
            <w:pPr>
              <w:spacing w:after="0"/>
              <w:jc w:val="right"/>
            </w:pPr>
            <w:r>
              <w:rPr>
                <w:sz w:val="16"/>
              </w:rPr>
              <w:t>$35,137</w:t>
            </w:r>
          </w:p>
        </w:tc>
        <w:tc>
          <w:tcPr>
            <w:tcW w:type="dxa" w:w="1245"/>
          </w:tcPr>
          <w:p>
            <w:pPr>
              <w:spacing w:after="0"/>
              <w:jc w:val="right"/>
            </w:pPr>
            <w:r>
              <w:rPr>
                <w:sz w:val="16"/>
              </w:rPr>
              <w:t>$53,260</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$1,231</w:t>
            </w:r>
          </w:p>
        </w:tc>
        <w:tc>
          <w:tcPr>
            <w:tcW w:type="dxa" w:w="1153"/>
          </w:tcPr>
          <w:p>
            <w:pPr>
              <w:spacing w:after="0"/>
              <w:jc w:val="right"/>
            </w:pPr>
            <w:r>
              <w:rPr>
                <w:sz w:val="16"/>
              </w:rPr>
              <w:t>$0</w:t>
            </w:r>
          </w:p>
        </w:tc>
        <w:tc>
          <w:tcPr>
            <w:tcW w:type="dxa" w:w="2123"/>
          </w:tcPr>
          <w:p>
            <w:pPr>
              <w:spacing w:after="0"/>
              <w:jc w:val="right"/>
            </w:pPr>
            <w:r>
              <w:rPr>
                <w:sz w:val="16"/>
              </w:rPr>
              <w:t>$8,408</w:t>
            </w:r>
          </w:p>
        </w:tc>
        <w:tc>
          <w:tcPr>
            <w:tcW w:type="dxa" w:w="1245"/>
          </w:tcPr>
          <w:p>
            <w:pPr>
              <w:spacing w:after="0"/>
              <w:jc w:val="right"/>
            </w:pPr>
            <w:r>
              <w:rPr>
                <w:sz w:val="16"/>
              </w:rPr>
              <w:t>$9,639</w:t>
            </w:r>
          </w:p>
        </w:tc>
        <w:tc>
          <w:tcPr>
            <w:tcW w:type="dxa" w:w="2342"/>
          </w:tcPr>
          <w:p>
            <w:pPr>
              <w:spacing w:after="0"/>
              <w:jc w:val="right"/>
            </w:pPr>
            <w:r>
              <w:rPr>
                <w:sz w:val="16"/>
              </w:rPr>
              <w:t>88</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$6,521</w:t>
            </w:r>
          </w:p>
        </w:tc>
        <w:tc>
          <w:tcPr>
            <w:tcW w:type="dxa" w:w="1153"/>
          </w:tcPr>
          <w:p>
            <w:pPr>
              <w:spacing w:after="0"/>
              <w:jc w:val="right"/>
            </w:pPr>
            <w:r>
              <w:rPr>
                <w:sz w:val="16"/>
              </w:rPr>
              <w:t>$0</w:t>
            </w:r>
          </w:p>
        </w:tc>
        <w:tc>
          <w:tcPr>
            <w:tcW w:type="dxa" w:w="2123"/>
          </w:tcPr>
          <w:p>
            <w:pPr>
              <w:spacing w:after="0"/>
              <w:jc w:val="right"/>
            </w:pPr>
            <w:r>
              <w:rPr>
                <w:sz w:val="16"/>
              </w:rPr>
              <w:t>$1,773</w:t>
            </w:r>
          </w:p>
        </w:tc>
        <w:tc>
          <w:tcPr>
            <w:tcW w:type="dxa" w:w="1245"/>
          </w:tcPr>
          <w:p>
            <w:pPr>
              <w:spacing w:after="0"/>
              <w:jc w:val="right"/>
            </w:pPr>
            <w:r>
              <w:rPr>
                <w:sz w:val="16"/>
              </w:rPr>
              <w:t>$8,294</w:t>
            </w:r>
          </w:p>
        </w:tc>
        <w:tc>
          <w:tcPr>
            <w:tcW w:type="dxa" w:w="2342"/>
          </w:tcPr>
          <w:p>
            <w:pPr>
              <w:spacing w:after="0"/>
              <w:jc w:val="right"/>
            </w:pPr>
            <w:r>
              <w:rPr>
                <w:sz w:val="16"/>
              </w:rPr>
              <w:t>6</w:t>
            </w:r>
          </w:p>
        </w:tc>
        <w:tc>
          <w:tcPr>
            <w:tcW w:type="dxa" w:w="2342"/>
          </w:tcPr>
          <w:p>
            <w:pPr>
              <w:spacing w:after="0"/>
              <w:jc w:val="left"/>
            </w:pPr>
          </w:p>
        </w:tc>
      </w:tr>
      <w:tr>
        <w:trPr>
          <w:cantSplit/>
        </w:trPr>
        <w:tc>
          <w:tcPr>
            <w:tcW w:type="dxa" w:w="751"/>
          </w:tcPr>
          <w:p>
            <w:pPr>
              <w:spacing w:after="0"/>
              <w:jc w:val="right"/>
            </w:pPr>
            <w:r>
              <w:rPr>
                <w:sz w:val="16"/>
              </w:rPr>
              <w:t>8</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$7,999</w:t>
            </w:r>
          </w:p>
        </w:tc>
        <w:tc>
          <w:tcPr>
            <w:tcW w:type="dxa" w:w="1153"/>
          </w:tcPr>
          <w:p>
            <w:pPr>
              <w:spacing w:after="0"/>
              <w:jc w:val="right"/>
            </w:pPr>
            <w:r>
              <w:rPr>
                <w:sz w:val="16"/>
              </w:rPr>
              <w:t>$0</w:t>
            </w:r>
          </w:p>
        </w:tc>
        <w:tc>
          <w:tcPr>
            <w:tcW w:type="dxa" w:w="2123"/>
          </w:tcPr>
          <w:p>
            <w:pPr>
              <w:spacing w:after="0"/>
              <w:jc w:val="right"/>
            </w:pPr>
            <w:r>
              <w:rPr>
                <w:sz w:val="16"/>
              </w:rPr>
              <w:t>$125</w:t>
            </w:r>
          </w:p>
        </w:tc>
        <w:tc>
          <w:tcPr>
            <w:tcW w:type="dxa" w:w="1245"/>
          </w:tcPr>
          <w:p>
            <w:pPr>
              <w:spacing w:after="0"/>
              <w:jc w:val="right"/>
            </w:pPr>
            <w:r>
              <w:rPr>
                <w:sz w:val="16"/>
              </w:rPr>
              <w:t>$8,124</w:t>
            </w:r>
          </w:p>
        </w:tc>
        <w:tc>
          <w:tcPr>
            <w:tcW w:type="dxa" w:w="2342"/>
          </w:tcPr>
          <w:p>
            <w:pPr>
              <w:spacing w:after="0"/>
              <w:jc w:val="right"/>
            </w:pPr>
            <w:r>
              <w:rPr>
                <w:sz w:val="16"/>
              </w:rPr>
              <w:t>0</w:t>
            </w:r>
          </w:p>
        </w:tc>
        <w:tc>
          <w:tcPr>
            <w:tcW w:type="dxa" w:w="2342"/>
          </w:tcPr>
          <w:p>
            <w:pPr>
              <w:spacing w:after="0"/>
              <w:jc w:val="left"/>
            </w:pPr>
            <w:r>
              <w:rPr>
                <w:sz w:val="16"/>
              </w:rPr>
              <w:t>Declared 3 times; no Storm Events record of this type.</w:t>
            </w:r>
          </w:p>
        </w:tc>
      </w:tr>
      <w:tr>
        <w:trPr>
          <w:cantSplit/>
        </w:trPr>
        <w:tc>
          <w:tcPr>
            <w:tcW w:type="dxa" w:w="751"/>
          </w:tcPr>
          <w:p>
            <w:pPr>
              <w:spacing w:after="0"/>
              <w:jc w:val="right"/>
            </w:pPr>
            <w:r>
              <w:rPr>
                <w:sz w:val="16"/>
              </w:rPr>
              <w:t>9</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$3,596</w:t>
            </w:r>
          </w:p>
        </w:tc>
        <w:tc>
          <w:tcPr>
            <w:tcW w:type="dxa" w:w="1153"/>
          </w:tcPr>
          <w:p>
            <w:pPr>
              <w:spacing w:after="0"/>
              <w:jc w:val="right"/>
            </w:pPr>
            <w:r>
              <w:rPr>
                <w:sz w:val="16"/>
              </w:rPr>
              <w:t>$0</w:t>
            </w:r>
          </w:p>
        </w:tc>
        <w:tc>
          <w:tcPr>
            <w:tcW w:type="dxa" w:w="2123"/>
          </w:tcPr>
          <w:p>
            <w:pPr>
              <w:spacing w:after="0"/>
              <w:jc w:val="right"/>
            </w:pPr>
            <w:r>
              <w:rPr>
                <w:sz w:val="16"/>
              </w:rPr>
              <w:t>$3,168</w:t>
            </w:r>
          </w:p>
        </w:tc>
        <w:tc>
          <w:tcPr>
            <w:tcW w:type="dxa" w:w="1245"/>
          </w:tcPr>
          <w:p>
            <w:pPr>
              <w:spacing w:after="0"/>
              <w:jc w:val="right"/>
            </w:pPr>
            <w:r>
              <w:rPr>
                <w:sz w:val="16"/>
              </w:rPr>
              <w:t>$6,764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10</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$1,042</w:t>
            </w:r>
          </w:p>
        </w:tc>
        <w:tc>
          <w:tcPr>
            <w:tcW w:type="dxa" w:w="1153"/>
          </w:tcPr>
          <w:p>
            <w:pPr>
              <w:spacing w:after="0"/>
              <w:jc w:val="right"/>
            </w:pPr>
            <w:r>
              <w:rPr>
                <w:sz w:val="16"/>
              </w:rPr>
              <w:t>n/a</w:t>
            </w:r>
          </w:p>
        </w:tc>
        <w:tc>
          <w:tcPr>
            <w:tcW w:type="dxa" w:w="2123"/>
          </w:tcPr>
          <w:p>
            <w:pPr>
              <w:spacing w:after="0"/>
              <w:jc w:val="right"/>
            </w:pPr>
            <w:r>
              <w:rPr>
                <w:sz w:val="16"/>
              </w:rPr>
              <w:t>$5,419</w:t>
            </w:r>
          </w:p>
        </w:tc>
        <w:tc>
          <w:tcPr>
            <w:tcW w:type="dxa" w:w="1245"/>
          </w:tcPr>
          <w:p>
            <w:pPr>
              <w:spacing w:after="0"/>
              <w:jc w:val="right"/>
            </w:pPr>
            <w:r>
              <w:rPr>
                <w:sz w:val="16"/>
              </w:rPr>
              <w:t>$6,461</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11</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$11</w:t>
            </w:r>
          </w:p>
        </w:tc>
        <w:tc>
          <w:tcPr>
            <w:tcW w:type="dxa" w:w="1153"/>
          </w:tcPr>
          <w:p>
            <w:pPr>
              <w:spacing w:after="0"/>
              <w:jc w:val="right"/>
            </w:pPr>
            <w:r>
              <w:rPr>
                <w:sz w:val="16"/>
              </w:rPr>
              <w:t>n/a</w:t>
            </w:r>
          </w:p>
        </w:tc>
        <w:tc>
          <w:tcPr>
            <w:tcW w:type="dxa" w:w="2123"/>
          </w:tcPr>
          <w:p>
            <w:pPr>
              <w:spacing w:after="0"/>
              <w:jc w:val="right"/>
            </w:pPr>
            <w:r>
              <w:rPr>
                <w:sz w:val="16"/>
              </w:rPr>
              <w:t>$905</w:t>
            </w:r>
          </w:p>
        </w:tc>
        <w:tc>
          <w:tcPr>
            <w:tcW w:type="dxa" w:w="1245"/>
          </w:tcPr>
          <w:p>
            <w:pPr>
              <w:spacing w:after="0"/>
              <w:jc w:val="right"/>
            </w:pPr>
            <w:r>
              <w:rPr>
                <w:sz w:val="16"/>
              </w:rPr>
              <w:t>$916</w:t>
            </w:r>
          </w:p>
        </w:tc>
        <w:tc>
          <w:tcPr>
            <w:tcW w:type="dxa" w:w="2342"/>
          </w:tcPr>
          <w:p>
            <w:pPr>
              <w:spacing w:after="0"/>
              <w:jc w:val="right"/>
            </w:pPr>
            <w:r>
              <w:rPr>
                <w:sz w:val="16"/>
              </w:rPr>
              <w:t>0</w:t>
            </w:r>
          </w:p>
        </w:tc>
        <w:tc>
          <w:tcPr>
            <w:tcW w:type="dxa" w:w="2342"/>
          </w:tcPr>
          <w:p>
            <w:pPr>
              <w:spacing w:after="0"/>
              <w:jc w:val="left"/>
            </w:pPr>
            <w:r>
              <w:rPr>
                <w:sz w:val="16"/>
              </w:rPr>
              <w:t>Declared 1 time; no Storm Events record of this type.</w:t>
            </w:r>
          </w:p>
        </w:tc>
      </w:tr>
      <w:tr>
        <w:trPr>
          <w:cantSplit/>
        </w:trPr>
        <w:tc>
          <w:tcPr>
            <w:tcW w:type="dxa" w:w="751"/>
          </w:tcPr>
          <w:p>
            <w:pPr>
              <w:spacing w:after="0"/>
              <w:jc w:val="right"/>
            </w:pPr>
            <w:r>
              <w:rPr>
                <w:sz w:val="16"/>
              </w:rPr>
              <w:t>12</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$564</w:t>
            </w:r>
          </w:p>
        </w:tc>
        <w:tc>
          <w:tcPr>
            <w:tcW w:type="dxa" w:w="1153"/>
          </w:tcPr>
          <w:p>
            <w:pPr>
              <w:spacing w:after="0"/>
              <w:jc w:val="right"/>
            </w:pPr>
            <w:r>
              <w:rPr>
                <w:sz w:val="16"/>
              </w:rPr>
              <w:t>n/a</w:t>
            </w:r>
          </w:p>
        </w:tc>
        <w:tc>
          <w:tcPr>
            <w:tcW w:type="dxa" w:w="2123"/>
          </w:tcPr>
          <w:p>
            <w:pPr>
              <w:spacing w:after="0"/>
              <w:jc w:val="right"/>
            </w:pPr>
            <w:r>
              <w:rPr>
                <w:sz w:val="16"/>
              </w:rPr>
              <w:t>$242</w:t>
            </w:r>
          </w:p>
        </w:tc>
        <w:tc>
          <w:tcPr>
            <w:tcW w:type="dxa" w:w="1245"/>
          </w:tcPr>
          <w:p>
            <w:pPr>
              <w:spacing w:after="0"/>
              <w:jc w:val="right"/>
            </w:pPr>
            <w:r>
              <w:rPr>
                <w:sz w:val="16"/>
              </w:rPr>
              <w:t>$806</w:t>
            </w:r>
          </w:p>
        </w:tc>
        <w:tc>
          <w:tcPr>
            <w:tcW w:type="dxa" w:w="2342"/>
          </w:tcPr>
          <w:p>
            <w:pPr>
              <w:spacing w:after="0"/>
              <w:jc w:val="right"/>
            </w:pPr>
            <w:r>
              <w:rPr>
                <w:sz w:val="16"/>
              </w:rPr>
              <w:t>6</w:t>
            </w:r>
          </w:p>
        </w:tc>
        <w:tc>
          <w:tcPr>
            <w:tcW w:type="dxa" w:w="2342"/>
          </w:tcPr>
          <w:p>
            <w:pPr>
              <w:spacing w:after="0"/>
              <w:jc w:val="left"/>
            </w:pPr>
          </w:p>
        </w:tc>
      </w:tr>
      <w:tr>
        <w:trPr>
          <w:cantSplit/>
        </w:trPr>
        <w:tc>
          <w:tcPr>
            <w:tcW w:type="dxa" w:w="751"/>
          </w:tcPr>
          <w:p>
            <w:pPr>
              <w:spacing w:after="0"/>
              <w:jc w:val="right"/>
            </w:pPr>
            <w:r>
              <w:rPr>
                <w:sz w:val="16"/>
              </w:rPr>
              <w:t>13</w:t>
            </w:r>
          </w:p>
        </w:tc>
        <w:tc>
          <w:tcPr>
            <w:tcW w:type="dxa" w:w="1062"/>
          </w:tcPr>
          <w:p>
            <w:pPr>
              <w:spacing w:after="0"/>
              <w:jc w:val="left"/>
            </w:pPr>
            <w:r>
              <w:rPr>
                <w:sz w:val="16"/>
              </w:rPr>
              <w:t>Drought</w:t>
            </w:r>
          </w:p>
        </w:tc>
        <w:tc>
          <w:tcPr>
            <w:tcW w:type="dxa" w:w="1062"/>
          </w:tcPr>
          <w:p>
            <w:pPr>
              <w:spacing w:after="0"/>
              <w:jc w:val="left"/>
            </w:pPr>
            <w:r>
              <w:rPr>
                <w:sz w:val="16"/>
              </w:rPr>
              <w:t>No Rating</w:t>
            </w:r>
          </w:p>
        </w:tc>
        <w:tc>
          <w:tcPr>
            <w:tcW w:type="dxa" w:w="1062"/>
          </w:tcPr>
          <w:p>
            <w:pPr>
              <w:spacing w:after="0"/>
              <w:jc w:val="left"/>
            </w:pPr>
            <w:r>
              <w:rPr>
                <w:sz w:val="16"/>
              </w:rPr>
              <w:t>No Expected Annual Losses</w:t>
            </w:r>
          </w:p>
        </w:tc>
        <w:tc>
          <w:tcPr>
            <w:tcW w:type="dxa" w:w="970"/>
          </w:tcPr>
          <w:p>
            <w:pPr>
              <w:spacing w:after="0"/>
              <w:jc w:val="right"/>
            </w:pPr>
            <w:r>
              <w:rPr>
                <w:sz w:val="16"/>
              </w:rPr>
              <w:t>n/a</w:t>
            </w:r>
          </w:p>
        </w:tc>
        <w:tc>
          <w:tcPr>
            <w:tcW w:type="dxa" w:w="1153"/>
          </w:tcPr>
          <w:p>
            <w:pPr>
              <w:spacing w:after="0"/>
              <w:jc w:val="right"/>
            </w:pPr>
            <w:r>
              <w:rPr>
                <w:sz w:val="16"/>
              </w:rPr>
              <w:t>$0</w:t>
            </w:r>
          </w:p>
        </w:tc>
        <w:tc>
          <w:tcPr>
            <w:tcW w:type="dxa" w:w="2123"/>
          </w:tcPr>
          <w:p>
            <w:pPr>
              <w:spacing w:after="0"/>
              <w:jc w:val="right"/>
            </w:pPr>
            <w:r>
              <w:rPr>
                <w:sz w:val="16"/>
              </w:rPr>
              <w:t>n/a</w:t>
            </w:r>
          </w:p>
        </w:tc>
        <w:tc>
          <w:tcPr>
            <w:tcW w:type="dxa" w:w="1245"/>
          </w:tcPr>
          <w:p>
            <w:pPr>
              <w:spacing w:after="0"/>
              <w:jc w:val="right"/>
            </w:pPr>
            <w:r>
              <w:rPr>
                <w:sz w:val="16"/>
              </w:rPr>
              <w:t>$0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Heat Wave</w:t>
            </w:r>
          </w:p>
        </w:tc>
        <w:tc>
          <w:tcPr>
            <w:tcW w:type="dxa" w:w="1062"/>
          </w:tcPr>
          <w:p>
            <w:pPr>
              <w:spacing w:after="0"/>
              <w:jc w:val="left"/>
            </w:pPr>
            <w:r>
              <w:rPr>
                <w:sz w:val="16"/>
              </w:rPr>
              <w:t>No Rating</w:t>
            </w:r>
          </w:p>
        </w:tc>
        <w:tc>
          <w:tcPr>
            <w:tcW w:type="dxa" w:w="1062"/>
          </w:tcPr>
          <w:p>
            <w:pPr>
              <w:spacing w:after="0"/>
              <w:jc w:val="left"/>
            </w:pPr>
            <w:r>
              <w:rPr>
                <w:sz w:val="16"/>
              </w:rPr>
              <w:t>No Expected Annual Losses</w:t>
            </w:r>
          </w:p>
        </w:tc>
        <w:tc>
          <w:tcPr>
            <w:tcW w:type="dxa" w:w="970"/>
          </w:tcPr>
          <w:p>
            <w:pPr>
              <w:spacing w:after="0"/>
              <w:jc w:val="right"/>
            </w:pPr>
            <w:r>
              <w:rPr>
                <w:sz w:val="16"/>
              </w:rPr>
              <w:t>$0</w:t>
            </w:r>
          </w:p>
        </w:tc>
        <w:tc>
          <w:tcPr>
            <w:tcW w:type="dxa" w:w="1153"/>
          </w:tcPr>
          <w:p>
            <w:pPr>
              <w:spacing w:after="0"/>
              <w:jc w:val="right"/>
            </w:pPr>
            <w:r>
              <w:rPr>
                <w:sz w:val="16"/>
              </w:rPr>
              <w:t>$0</w:t>
            </w:r>
          </w:p>
        </w:tc>
        <w:tc>
          <w:tcPr>
            <w:tcW w:type="dxa" w:w="2123"/>
          </w:tcPr>
          <w:p>
            <w:pPr>
              <w:spacing w:after="0"/>
              <w:jc w:val="right"/>
            </w:pPr>
            <w:r>
              <w:rPr>
                <w:sz w:val="16"/>
              </w:rPr>
              <w:t>$0</w:t>
            </w:r>
          </w:p>
        </w:tc>
        <w:tc>
          <w:tcPr>
            <w:tcW w:type="dxa" w:w="1245"/>
          </w:tcPr>
          <w:p>
            <w:pPr>
              <w:spacing w:after="0"/>
              <w:jc w:val="right"/>
            </w:pPr>
            <w:r>
              <w:rPr>
                <w:sz w:val="16"/>
              </w:rPr>
              <w:t>$0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9601 (Relatively Low, 71.7)</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9601 (Relatively Low, 53.1)</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9601 (Relatively Low, 93.1)</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9601 (Relatively Low, 53.2)</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9601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9"/>
        <w:gridCol w:w="1989"/>
        <w:gridCol w:w="1636"/>
        <w:gridCol w:w="1481"/>
        <w:gridCol w:w="1584"/>
        <w:gridCol w:w="1688"/>
        <w:gridCol w:w="2057"/>
        <w:gridCol w:w="1669"/>
      </w:tblGrid>
      <w:tr>
        <w:trPr>
          <w:cantSplit/>
          <w:tblHeader/>
        </w:trPr>
        <w:tc>
          <w:tcPr>
            <w:tcW w:type="dxa" w:w="2009"/>
            <w:shd w:val="clear" w:color="auto" w:fill="E8E8E8"/>
          </w:tcPr>
          <w:p>
            <w:pPr>
              <w:spacing w:after="0"/>
              <w:jc w:val="left"/>
            </w:pPr>
            <w:r>
              <w:rPr>
                <w:b/>
                <w:sz w:val="16"/>
              </w:rPr>
              <w:t>Hazard</w:t>
            </w:r>
          </w:p>
        </w:tc>
        <w:tc>
          <w:tcPr>
            <w:tcW w:type="dxa" w:w="1989"/>
            <w:shd w:val="clear" w:color="auto" w:fill="E8E8E8"/>
          </w:tcPr>
          <w:p>
            <w:pPr>
              <w:spacing w:after="0"/>
              <w:jc w:val="left"/>
            </w:pPr>
            <w:r>
              <w:rPr>
                <w:b/>
                <w:sz w:val="16"/>
              </w:rPr>
              <w:t>Scale</w:t>
            </w:r>
          </w:p>
        </w:tc>
        <w:tc>
          <w:tcPr>
            <w:tcW w:type="dxa" w:w="16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1"/>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2057"/>
            <w:shd w:val="clear" w:color="auto" w:fill="E8E8E8"/>
          </w:tcPr>
          <w:p>
            <w:pPr>
              <w:spacing w:after="0"/>
              <w:jc w:val="left"/>
            </w:pPr>
            <w:r>
              <w:rPr>
                <w:b/>
                <w:sz w:val="16"/>
              </w:rPr>
              <w:t>How it applies to jurisdictions</w:t>
            </w:r>
          </w:p>
        </w:tc>
        <w:tc>
          <w:tcPr>
            <w:tcW w:type="dxa" w:w="1669"/>
            <w:shd w:val="clear" w:color="auto" w:fill="E8E8E8"/>
          </w:tcPr>
          <w:p>
            <w:pPr>
              <w:spacing w:after="0"/>
              <w:jc w:val="left"/>
            </w:pPr>
            <w:r>
              <w:rPr>
                <w:b/>
                <w:sz w:val="16"/>
              </w:rPr>
              <w:t>Note</w:t>
            </w:r>
          </w:p>
        </w:tc>
      </w:tr>
      <w:tr>
        <w:trPr>
          <w:cantSplit/>
        </w:trPr>
        <w:tc>
          <w:tcPr>
            <w:tcW w:type="dxa" w:w="2009"/>
          </w:tcPr>
          <w:p>
            <w:pPr>
              <w:spacing w:after="0"/>
              <w:jc w:val="left"/>
            </w:pPr>
            <w:r>
              <w:rPr>
                <w:sz w:val="16"/>
              </w:rPr>
              <w:t>Cold/Wind Chill, Extreme Cold/Wind Chill</w:t>
            </w:r>
          </w:p>
        </w:tc>
        <w:tc>
          <w:tcPr>
            <w:tcW w:type="dxa" w:w="1989"/>
          </w:tcPr>
          <w:p>
            <w:pPr>
              <w:spacing w:after="0"/>
              <w:jc w:val="left"/>
            </w:pPr>
            <w:r>
              <w:rPr>
                <w:sz w:val="16"/>
              </w:rPr>
              <w:t>wind chill</w:t>
            </w:r>
          </w:p>
        </w:tc>
        <w:tc>
          <w:tcPr>
            <w:tcW w:type="dxa" w:w="1636"/>
          </w:tcPr>
          <w:p>
            <w:pPr>
              <w:spacing w:after="0"/>
              <w:jc w:val="right"/>
            </w:pPr>
            <w:r>
              <w:rPr>
                <w:sz w:val="16"/>
              </w:rPr>
              <w:t>1 record, 2022 (1 zone-level)</w:t>
            </w:r>
          </w:p>
        </w:tc>
        <w:tc>
          <w:tcPr>
            <w:tcW w:type="dxa" w:w="1481"/>
          </w:tcPr>
          <w:p>
            <w:pPr>
              <w:spacing w:after="0"/>
              <w:jc w:val="left"/>
            </w:pPr>
            <w:r>
              <w:rPr>
                <w:sz w:val="16"/>
              </w:rPr>
              <w:t>1 day; 1 with a recorded value</w:t>
            </w:r>
          </w:p>
        </w:tc>
        <w:tc>
          <w:tcPr>
            <w:tcW w:type="dxa" w:w="1584"/>
          </w:tcPr>
          <w:p>
            <w:pPr>
              <w:spacing w:after="0"/>
              <w:jc w:val="left"/>
            </w:pPr>
            <w:r>
              <w:rPr>
                <w:sz w:val="16"/>
              </w:rPr>
              <w:t>1 consecutive day, 2022-12-23, zone-level</w:t>
            </w:r>
          </w:p>
        </w:tc>
        <w:tc>
          <w:tcPr>
            <w:tcW w:type="dxa" w:w="1688"/>
          </w:tcPr>
          <w:p>
            <w:pPr>
              <w:spacing w:after="0"/>
              <w:jc w:val="left"/>
            </w:pPr>
          </w:p>
        </w:tc>
        <w:tc>
          <w:tcPr>
            <w:tcW w:type="dxa" w:w="2057"/>
          </w:tcPr>
          <w:p>
            <w:pPr>
              <w:spacing w:after="0"/>
              <w:jc w:val="left"/>
            </w:pPr>
            <w:r>
              <w:rPr>
                <w:sz w:val="16"/>
              </w:rPr>
              <w:t>Countywide (zone-level records).</w:t>
            </w:r>
          </w:p>
        </w:tc>
        <w:tc>
          <w:tcPr>
            <w:tcW w:type="dxa" w:w="1669"/>
          </w:tcPr>
          <w:p>
            <w:pPr>
              <w:spacing w:after="0"/>
              <w:jc w:val="left"/>
            </w:pPr>
          </w:p>
        </w:tc>
      </w:tr>
      <w:tr>
        <w:trPr>
          <w:cantSplit/>
        </w:trPr>
        <w:tc>
          <w:tcPr>
            <w:tcW w:type="dxa" w:w="2009"/>
          </w:tcPr>
          <w:p>
            <w:pPr>
              <w:spacing w:after="0"/>
              <w:jc w:val="left"/>
            </w:pPr>
            <w:r>
              <w:rPr>
                <w:sz w:val="16"/>
              </w:rPr>
              <w:t>Frost/Freeze (outside NRI's Cold Wave definition)</w:t>
            </w:r>
          </w:p>
        </w:tc>
        <w:tc>
          <w:tcPr>
            <w:tcW w:type="dxa" w:w="1989"/>
          </w:tcPr>
          <w:p>
            <w:pPr>
              <w:spacing w:after="0"/>
              <w:jc w:val="left"/>
            </w:pPr>
            <w:r>
              <w:rPr>
                <w:sz w:val="16"/>
              </w:rPr>
              <w:t>crop damage</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p>
        </w:tc>
      </w:tr>
      <w:tr>
        <w:trPr>
          <w:cantSplit/>
        </w:trPr>
        <w:tc>
          <w:tcPr>
            <w:tcW w:type="dxa" w:w="2009"/>
          </w:tcPr>
          <w:p>
            <w:pPr>
              <w:spacing w:after="0"/>
              <w:jc w:val="left"/>
            </w:pPr>
            <w:r>
              <w:rPr>
                <w:sz w:val="16"/>
              </w:rPr>
              <w:t>Drought</w:t>
            </w:r>
          </w:p>
        </w:tc>
        <w:tc>
          <w:tcPr>
            <w:tcW w:type="dxa" w:w="1989"/>
          </w:tcPr>
          <w:p>
            <w:pPr>
              <w:spacing w:after="0"/>
              <w:jc w:val="left"/>
            </w:pPr>
            <w:r>
              <w:rPr>
                <w:sz w:val="16"/>
              </w:rPr>
              <w:t>U.S. Drought Monitor scale (D0 to D4)</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9"/>
          </w:tcPr>
          <w:p>
            <w:pPr>
              <w:spacing w:after="0"/>
              <w:jc w:val="left"/>
            </w:pPr>
            <w:r>
              <w:rPr>
                <w:sz w:val="16"/>
              </w:rPr>
              <w:t>Earthquake</w:t>
            </w:r>
          </w:p>
        </w:tc>
        <w:tc>
          <w:tcPr>
            <w:tcW w:type="dxa" w:w="1989"/>
          </w:tcPr>
          <w:p>
            <w:pPr>
              <w:spacing w:after="0"/>
              <w:jc w:val="left"/>
            </w:pPr>
            <w:r>
              <w:rPr>
                <w:sz w:val="16"/>
              </w:rPr>
              <w:t>Modified Mercalli (local data)</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r>
              <w:rPr>
                <w:sz w:val="16"/>
              </w:rPr>
              <w:t>Storm Events does not record earthquakes; the USGS earthquake catalog is the source.</w:t>
            </w:r>
          </w:p>
        </w:tc>
      </w:tr>
      <w:tr>
        <w:trPr>
          <w:cantSplit/>
        </w:trPr>
        <w:tc>
          <w:tcPr>
            <w:tcW w:type="dxa" w:w="2009"/>
          </w:tcPr>
          <w:p>
            <w:pPr>
              <w:spacing w:after="0"/>
              <w:jc w:val="left"/>
            </w:pPr>
            <w:r>
              <w:rPr>
                <w:sz w:val="16"/>
              </w:rPr>
              <w:t>Hail</w:t>
            </w:r>
          </w:p>
        </w:tc>
        <w:tc>
          <w:tcPr>
            <w:tcW w:type="dxa" w:w="1989"/>
          </w:tcPr>
          <w:p>
            <w:pPr>
              <w:spacing w:after="0"/>
              <w:jc w:val="left"/>
            </w:pPr>
            <w:r>
              <w:rPr>
                <w:sz w:val="16"/>
              </w:rPr>
              <w:t>hail size (inches)</w:t>
            </w:r>
          </w:p>
        </w:tc>
        <w:tc>
          <w:tcPr>
            <w:tcW w:type="dxa" w:w="1636"/>
          </w:tcPr>
          <w:p>
            <w:pPr>
              <w:spacing w:after="0"/>
              <w:jc w:val="right"/>
            </w:pPr>
            <w:r>
              <w:rPr>
                <w:sz w:val="16"/>
              </w:rPr>
              <w:t>6 records, 2001 to 2007</w:t>
            </w:r>
          </w:p>
        </w:tc>
        <w:tc>
          <w:tcPr>
            <w:tcW w:type="dxa" w:w="1481"/>
          </w:tcPr>
          <w:p>
            <w:pPr>
              <w:spacing w:after="0"/>
              <w:jc w:val="left"/>
            </w:pPr>
            <w:r>
              <w:rPr>
                <w:sz w:val="16"/>
              </w:rPr>
              <w:t>0.75 in to 0.88 in (median 0.81 in); 6 with a recorded value</w:t>
            </w:r>
          </w:p>
        </w:tc>
        <w:tc>
          <w:tcPr>
            <w:tcW w:type="dxa" w:w="1584"/>
          </w:tcPr>
          <w:p>
            <w:pPr>
              <w:spacing w:after="0"/>
              <w:jc w:val="left"/>
            </w:pPr>
            <w:r>
              <w:rPr>
                <w:sz w:val="16"/>
              </w:rPr>
              <w:t>0.88 in hail, 2007-08-25; same size also recorded on 2001-06-25, 2005-05-13</w:t>
            </w:r>
          </w:p>
        </w:tc>
        <w:tc>
          <w:tcPr>
            <w:tcW w:type="dxa" w:w="1688"/>
          </w:tcPr>
          <w:p>
            <w:pPr>
              <w:spacing w:after="0"/>
              <w:jc w:val="left"/>
            </w:pPr>
          </w:p>
        </w:tc>
        <w:tc>
          <w:tcPr>
            <w:tcW w:type="dxa" w:w="2057"/>
          </w:tcPr>
          <w:p>
            <w:pPr>
              <w:spacing w:after="0"/>
              <w:jc w:val="left"/>
            </w:pPr>
            <w:r>
              <w:rPr>
                <w:sz w:val="16"/>
              </w:rPr>
              <w:t>Event records naming jurisdictions in the plan: Norton city (6 records).</w:t>
            </w:r>
          </w:p>
        </w:tc>
        <w:tc>
          <w:tcPr>
            <w:tcW w:type="dxa" w:w="1669"/>
          </w:tcPr>
          <w:p>
            <w:pPr>
              <w:spacing w:after="0"/>
              <w:jc w:val="left"/>
            </w:pPr>
          </w:p>
        </w:tc>
      </w:tr>
      <w:tr>
        <w:trPr>
          <w:cantSplit/>
        </w:trPr>
        <w:tc>
          <w:tcPr>
            <w:tcW w:type="dxa" w:w="2009"/>
          </w:tcPr>
          <w:p>
            <w:pPr>
              <w:spacing w:after="0"/>
              <w:jc w:val="left"/>
            </w:pPr>
            <w:r>
              <w:rPr>
                <w:sz w:val="16"/>
              </w:rPr>
              <w:t>Excessive Heat, Heat</w:t>
            </w:r>
          </w:p>
        </w:tc>
        <w:tc>
          <w:tcPr>
            <w:tcW w:type="dxa" w:w="1989"/>
          </w:tcPr>
          <w:p>
            <w:pPr>
              <w:spacing w:after="0"/>
              <w:jc w:val="left"/>
            </w:pPr>
            <w:r>
              <w:rPr>
                <w:sz w:val="16"/>
              </w:rPr>
              <w:t>heat index (in event narratives)</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p>
        </w:tc>
      </w:tr>
      <w:tr>
        <w:trPr>
          <w:cantSplit/>
        </w:trPr>
        <w:tc>
          <w:tcPr>
            <w:tcW w:type="dxa" w:w="2009"/>
          </w:tcPr>
          <w:p>
            <w:pPr>
              <w:spacing w:after="0"/>
              <w:jc w:val="left"/>
            </w:pPr>
            <w:r>
              <w:rPr>
                <w:sz w:val="16"/>
              </w:rPr>
              <w:t>Hurricane, Tropical Storm, Tropical Depression</w:t>
            </w:r>
          </w:p>
        </w:tc>
        <w:tc>
          <w:tcPr>
            <w:tcW w:type="dxa" w:w="1989"/>
          </w:tcPr>
          <w:p>
            <w:pPr>
              <w:spacing w:after="0"/>
              <w:jc w:val="left"/>
            </w:pPr>
            <w:r>
              <w:rPr>
                <w:sz w:val="16"/>
              </w:rPr>
              <w:t>Saffir-Simpson</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9"/>
          </w:tcPr>
          <w:p>
            <w:pPr>
              <w:spacing w:after="0"/>
              <w:jc w:val="left"/>
            </w:pPr>
            <w:r>
              <w:rPr>
                <w:sz w:val="16"/>
              </w:rPr>
              <w:t>Ice Storm</w:t>
            </w:r>
          </w:p>
        </w:tc>
        <w:tc>
          <w:tcPr>
            <w:tcW w:type="dxa" w:w="1989"/>
          </w:tcPr>
          <w:p>
            <w:pPr>
              <w:spacing w:after="0"/>
              <w:jc w:val="left"/>
            </w:pPr>
            <w:r>
              <w:rPr>
                <w:sz w:val="16"/>
              </w:rPr>
              <w:t>Sperry-Piltz ice scale (local data)</w:t>
            </w:r>
          </w:p>
        </w:tc>
        <w:tc>
          <w:tcPr>
            <w:tcW w:type="dxa" w:w="1636"/>
          </w:tcPr>
          <w:p>
            <w:pPr>
              <w:spacing w:after="0"/>
              <w:jc w:val="right"/>
            </w:pPr>
            <w:r>
              <w:rPr>
                <w:sz w:val="16"/>
              </w:rPr>
              <w:t>6 records, 1998 to 2015 (6 zone-level)</w:t>
            </w:r>
          </w:p>
        </w:tc>
        <w:tc>
          <w:tcPr>
            <w:tcW w:type="dxa" w:w="1481"/>
          </w:tcPr>
          <w:p>
            <w:pPr>
              <w:spacing w:after="0"/>
              <w:jc w:val="left"/>
            </w:pPr>
          </w:p>
        </w:tc>
        <w:tc>
          <w:tcPr>
            <w:tcW w:type="dxa" w:w="1584"/>
          </w:tcPr>
          <w:p>
            <w:pPr>
              <w:spacing w:after="0"/>
              <w:jc w:val="left"/>
            </w:pPr>
            <w:r>
              <w:rPr>
                <w:sz w:val="16"/>
              </w:rPr>
              <w:t>No damage reported in 6 records.</w:t>
            </w:r>
          </w:p>
        </w:tc>
        <w:tc>
          <w:tcPr>
            <w:tcW w:type="dxa" w:w="1688"/>
          </w:tcPr>
          <w:p>
            <w:pPr>
              <w:spacing w:after="0"/>
              <w:jc w:val="left"/>
            </w:pPr>
          </w:p>
        </w:tc>
        <w:tc>
          <w:tcPr>
            <w:tcW w:type="dxa" w:w="2057"/>
          </w:tcPr>
          <w:p>
            <w:pPr>
              <w:spacing w:after="0"/>
              <w:jc w:val="left"/>
            </w:pPr>
            <w:r>
              <w:rPr>
                <w:sz w:val="16"/>
              </w:rPr>
              <w:t>Countywide (zone-level records).</w:t>
            </w:r>
          </w:p>
        </w:tc>
        <w:tc>
          <w:tcPr>
            <w:tcW w:type="dxa" w:w="1669"/>
          </w:tcPr>
          <w:p>
            <w:pPr>
              <w:spacing w:after="0"/>
              <w:jc w:val="left"/>
            </w:pPr>
          </w:p>
        </w:tc>
      </w:tr>
      <w:tr>
        <w:trPr>
          <w:cantSplit/>
        </w:trPr>
        <w:tc>
          <w:tcPr>
            <w:tcW w:type="dxa" w:w="2009"/>
          </w:tcPr>
          <w:p>
            <w:pPr>
              <w:spacing w:after="0"/>
              <w:jc w:val="left"/>
            </w:pPr>
            <w:r>
              <w:rPr>
                <w:sz w:val="16"/>
              </w:rPr>
              <w:t>Flash Flood, Flood, Lakeshore Flood</w:t>
            </w:r>
          </w:p>
        </w:tc>
        <w:tc>
          <w:tcPr>
            <w:tcW w:type="dxa" w:w="1989"/>
          </w:tcPr>
          <w:p>
            <w:pPr>
              <w:spacing w:after="0"/>
              <w:jc w:val="left"/>
            </w:pPr>
            <w:r>
              <w:rPr>
                <w:sz w:val="16"/>
              </w:rPr>
              <w:t>damage and flood days (flood depth: FIRM)</w:t>
            </w:r>
          </w:p>
        </w:tc>
        <w:tc>
          <w:tcPr>
            <w:tcW w:type="dxa" w:w="1636"/>
          </w:tcPr>
          <w:p>
            <w:pPr>
              <w:spacing w:after="0"/>
              <w:jc w:val="right"/>
            </w:pPr>
            <w:r>
              <w:rPr>
                <w:sz w:val="16"/>
              </w:rPr>
              <w:t>14 records, 2001 to 2024 (5 zone-level)</w:t>
            </w:r>
          </w:p>
        </w:tc>
        <w:tc>
          <w:tcPr>
            <w:tcW w:type="dxa" w:w="1481"/>
          </w:tcPr>
          <w:p>
            <w:pPr>
              <w:spacing w:after="0"/>
              <w:jc w:val="left"/>
            </w:pPr>
          </w:p>
        </w:tc>
        <w:tc>
          <w:tcPr>
            <w:tcW w:type="dxa" w:w="1584"/>
          </w:tcPr>
          <w:p>
            <w:pPr>
              <w:spacing w:after="0"/>
              <w:jc w:val="left"/>
            </w:pPr>
            <w:r>
              <w:rPr>
                <w:sz w:val="16"/>
              </w:rPr>
              <w:t>Flood, 2003-02-14, $800,000 property; crops not reported (2003 dollars); NWS zone VAZ002</w:t>
            </w:r>
          </w:p>
        </w:tc>
        <w:tc>
          <w:tcPr>
            <w:tcW w:type="dxa" w:w="1688"/>
          </w:tcPr>
          <w:p>
            <w:pPr>
              <w:spacing w:after="0"/>
              <w:jc w:val="left"/>
            </w:pPr>
          </w:p>
        </w:tc>
        <w:tc>
          <w:tcPr>
            <w:tcW w:type="dxa" w:w="2057"/>
          </w:tcPr>
          <w:p>
            <w:pPr>
              <w:spacing w:after="0"/>
              <w:jc w:val="left"/>
            </w:pPr>
            <w:r>
              <w:rPr>
                <w:sz w:val="16"/>
              </w:rPr>
              <w:t>Event records naming jurisdictions in the plan: Norton city (9 records). Zone-level records (5) apply countywide.</w:t>
            </w:r>
          </w:p>
        </w:tc>
        <w:tc>
          <w:tcPr>
            <w:tcW w:type="dxa" w:w="16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9"/>
          </w:tcPr>
          <w:p>
            <w:pPr>
              <w:spacing w:after="0"/>
              <w:jc w:val="left"/>
            </w:pPr>
            <w:r>
              <w:rPr>
                <w:sz w:val="16"/>
              </w:rPr>
              <w:t>Debris Flow</w:t>
            </w:r>
          </w:p>
        </w:tc>
        <w:tc>
          <w:tcPr>
            <w:tcW w:type="dxa" w:w="1989"/>
          </w:tcPr>
          <w:p>
            <w:pPr>
              <w:spacing w:after="0"/>
              <w:jc w:val="left"/>
            </w:pPr>
            <w:r>
              <w:rPr>
                <w:sz w:val="16"/>
              </w:rPr>
              <w:t>none (count and damage only)</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p>
        </w:tc>
      </w:tr>
      <w:tr>
        <w:trPr>
          <w:cantSplit/>
        </w:trPr>
        <w:tc>
          <w:tcPr>
            <w:tcW w:type="dxa" w:w="2009"/>
          </w:tcPr>
          <w:p>
            <w:pPr>
              <w:spacing w:after="0"/>
              <w:jc w:val="left"/>
            </w:pPr>
            <w:r>
              <w:rPr>
                <w:sz w:val="16"/>
              </w:rPr>
              <w:t>Lightning</w:t>
            </w:r>
          </w:p>
        </w:tc>
        <w:tc>
          <w:tcPr>
            <w:tcW w:type="dxa" w:w="1989"/>
          </w:tcPr>
          <w:p>
            <w:pPr>
              <w:spacing w:after="0"/>
              <w:jc w:val="left"/>
            </w:pPr>
            <w:r>
              <w:rPr>
                <w:sz w:val="16"/>
              </w:rPr>
              <w:t>annualized frequency (the measure FEMA's Local Mitigation Planning Handbook names)</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r>
              <w:rPr>
                <w:sz w:val="16"/>
              </w:rPr>
              <w:t>Storm Events lists lightning with damage or casualties.</w:t>
            </w:r>
          </w:p>
        </w:tc>
      </w:tr>
      <w:tr>
        <w:trPr>
          <w:cantSplit/>
        </w:trPr>
        <w:tc>
          <w:tcPr>
            <w:tcW w:type="dxa" w:w="2009"/>
          </w:tcPr>
          <w:p>
            <w:pPr>
              <w:spacing w:after="0"/>
              <w:jc w:val="left"/>
            </w:pPr>
            <w:r>
              <w:rPr>
                <w:sz w:val="16"/>
              </w:rPr>
              <w:t>High Wind and Strong Wind (outside NRI's Strong Wind definition)</w:t>
            </w:r>
          </w:p>
        </w:tc>
        <w:tc>
          <w:tcPr>
            <w:tcW w:type="dxa" w:w="1989"/>
          </w:tcPr>
          <w:p>
            <w:pPr>
              <w:spacing w:after="0"/>
              <w:jc w:val="left"/>
            </w:pPr>
            <w:r>
              <w:rPr>
                <w:sz w:val="16"/>
              </w:rPr>
              <w:t>wind speed (kt and mph)</w:t>
            </w:r>
          </w:p>
        </w:tc>
        <w:tc>
          <w:tcPr>
            <w:tcW w:type="dxa" w:w="1636"/>
          </w:tcPr>
          <w:p>
            <w:pPr>
              <w:spacing w:after="0"/>
              <w:jc w:val="right"/>
            </w:pPr>
            <w:r>
              <w:rPr>
                <w:sz w:val="16"/>
              </w:rPr>
              <w:t>6 records, 2006 to 2024 (6 zone-level)</w:t>
            </w:r>
          </w:p>
        </w:tc>
        <w:tc>
          <w:tcPr>
            <w:tcW w:type="dxa" w:w="1481"/>
          </w:tcPr>
          <w:p>
            <w:pPr>
              <w:spacing w:after="0"/>
              <w:jc w:val="left"/>
            </w:pPr>
            <w:r>
              <w:rPr>
                <w:sz w:val="16"/>
              </w:rPr>
              <w:t>50 kt (58 mph) to 70 kt (81 mph) (median 60 kt (69 mph)); 6 with a recorded value</w:t>
            </w:r>
          </w:p>
        </w:tc>
        <w:tc>
          <w:tcPr>
            <w:tcW w:type="dxa" w:w="1584"/>
          </w:tcPr>
          <w:p>
            <w:pPr>
              <w:spacing w:after="0"/>
              <w:jc w:val="left"/>
            </w:pPr>
            <w:r>
              <w:rPr>
                <w:sz w:val="16"/>
              </w:rPr>
              <w:t>70 kt (81 mph) estimated gust, High Wind, 2024-09-27; NWS zone VAZ002</w:t>
            </w:r>
          </w:p>
        </w:tc>
        <w:tc>
          <w:tcPr>
            <w:tcW w:type="dxa" w:w="1688"/>
          </w:tcPr>
          <w:p>
            <w:pPr>
              <w:spacing w:after="0"/>
              <w:jc w:val="left"/>
            </w:pPr>
            <w:r>
              <w:rPr>
                <w:sz w:val="16"/>
              </w:rPr>
              <w:t>High Wind, 2009-12-09, $25,000 property; $0 crops (zone total, 2009 dollars)</w:t>
            </w:r>
          </w:p>
        </w:tc>
        <w:tc>
          <w:tcPr>
            <w:tcW w:type="dxa" w:w="2057"/>
          </w:tcPr>
          <w:p>
            <w:pPr>
              <w:spacing w:after="0"/>
              <w:jc w:val="left"/>
            </w:pPr>
            <w:r>
              <w:rPr>
                <w:sz w:val="16"/>
              </w:rPr>
              <w:t>Countywide (zone-level records).</w:t>
            </w:r>
          </w:p>
        </w:tc>
        <w:tc>
          <w:tcPr>
            <w:tcW w:type="dxa" w:w="1669"/>
          </w:tcPr>
          <w:p>
            <w:pPr>
              <w:spacing w:after="0"/>
              <w:jc w:val="left"/>
            </w:pPr>
          </w:p>
        </w:tc>
      </w:tr>
      <w:tr>
        <w:trPr>
          <w:cantSplit/>
        </w:trPr>
        <w:tc>
          <w:tcPr>
            <w:tcW w:type="dxa" w:w="2009"/>
          </w:tcPr>
          <w:p>
            <w:pPr>
              <w:spacing w:after="0"/>
              <w:jc w:val="left"/>
            </w:pPr>
            <w:r>
              <w:rPr>
                <w:sz w:val="16"/>
              </w:rPr>
              <w:t>Thunderstorm Wind</w:t>
            </w:r>
          </w:p>
        </w:tc>
        <w:tc>
          <w:tcPr>
            <w:tcW w:type="dxa" w:w="1989"/>
          </w:tcPr>
          <w:p>
            <w:pPr>
              <w:spacing w:after="0"/>
              <w:jc w:val="left"/>
            </w:pPr>
            <w:r>
              <w:rPr>
                <w:sz w:val="16"/>
              </w:rPr>
              <w:t>wind speed (kt and mph)</w:t>
            </w:r>
          </w:p>
        </w:tc>
        <w:tc>
          <w:tcPr>
            <w:tcW w:type="dxa" w:w="1636"/>
          </w:tcPr>
          <w:p>
            <w:pPr>
              <w:spacing w:after="0"/>
              <w:jc w:val="right"/>
            </w:pPr>
            <w:r>
              <w:rPr>
                <w:sz w:val="16"/>
              </w:rPr>
              <w:t>23 records, 1982 to 2025</w:t>
            </w:r>
          </w:p>
        </w:tc>
        <w:tc>
          <w:tcPr>
            <w:tcW w:type="dxa" w:w="1481"/>
          </w:tcPr>
          <w:p>
            <w:pPr>
              <w:spacing w:after="0"/>
              <w:jc w:val="left"/>
            </w:pPr>
            <w:r>
              <w:rPr>
                <w:sz w:val="16"/>
              </w:rPr>
              <w:t>50 kt (58 mph) to 65 kt (75 mph) (median 57.5 kt (66 mph)); 18 with a recorded value</w:t>
            </w:r>
          </w:p>
        </w:tc>
        <w:tc>
          <w:tcPr>
            <w:tcW w:type="dxa" w:w="1584"/>
          </w:tcPr>
          <w:p>
            <w:pPr>
              <w:spacing w:after="0"/>
              <w:jc w:val="left"/>
            </w:pPr>
            <w:r>
              <w:rPr>
                <w:sz w:val="16"/>
              </w:rPr>
              <w:t>65 kt (75 mph) estimated gust, Thunderstorm Wind, 2005-06-14; same speed and measurement basis also recorded on 2004-05-26, 2004-06-12</w:t>
            </w:r>
          </w:p>
        </w:tc>
        <w:tc>
          <w:tcPr>
            <w:tcW w:type="dxa" w:w="1688"/>
          </w:tcPr>
          <w:p>
            <w:pPr>
              <w:spacing w:after="0"/>
              <w:jc w:val="left"/>
            </w:pPr>
            <w:r>
              <w:rPr>
                <w:sz w:val="16"/>
              </w:rPr>
              <w:t>Thunderstorm Wind, 2004-05-26, $20,000 property; crops not reported (2004 dollars)</w:t>
            </w:r>
          </w:p>
        </w:tc>
        <w:tc>
          <w:tcPr>
            <w:tcW w:type="dxa" w:w="2057"/>
          </w:tcPr>
          <w:p>
            <w:pPr>
              <w:spacing w:after="0"/>
              <w:jc w:val="left"/>
            </w:pPr>
            <w:r>
              <w:rPr>
                <w:sz w:val="16"/>
              </w:rPr>
              <w:t>Event records naming jurisdictions in the plan: Norton city (22 records).</w:t>
            </w:r>
          </w:p>
        </w:tc>
        <w:tc>
          <w:tcPr>
            <w:tcW w:type="dxa" w:w="1669"/>
          </w:tcPr>
          <w:p>
            <w:pPr>
              <w:spacing w:after="0"/>
              <w:jc w:val="left"/>
            </w:pPr>
          </w:p>
        </w:tc>
      </w:tr>
      <w:tr>
        <w:trPr>
          <w:cantSplit/>
        </w:trPr>
        <w:tc>
          <w:tcPr>
            <w:tcW w:type="dxa" w:w="2009"/>
          </w:tcPr>
          <w:p>
            <w:pPr>
              <w:spacing w:after="0"/>
              <w:jc w:val="left"/>
            </w:pPr>
            <w:r>
              <w:rPr>
                <w:sz w:val="16"/>
              </w:rPr>
              <w:t>Tornado</w:t>
            </w:r>
          </w:p>
        </w:tc>
        <w:tc>
          <w:tcPr>
            <w:tcW w:type="dxa" w:w="1989"/>
          </w:tcPr>
          <w:p>
            <w:pPr>
              <w:spacing w:after="0"/>
              <w:jc w:val="left"/>
            </w:pPr>
            <w:r>
              <w:rPr>
                <w:sz w:val="16"/>
              </w:rPr>
              <w:t>Enhanced Fujita (Fujita before Feb 2007)</w:t>
            </w:r>
          </w:p>
        </w:tc>
        <w:tc>
          <w:tcPr>
            <w:tcW w:type="dxa" w:w="1636"/>
          </w:tcPr>
          <w:p>
            <w:pPr>
              <w:spacing w:after="0"/>
              <w:jc w:val="right"/>
            </w:pPr>
            <w:r>
              <w:rPr>
                <w:sz w:val="16"/>
              </w:rPr>
              <w:t>1 record, 2011</w:t>
            </w:r>
          </w:p>
        </w:tc>
        <w:tc>
          <w:tcPr>
            <w:tcW w:type="dxa" w:w="1481"/>
          </w:tcPr>
          <w:p>
            <w:pPr>
              <w:spacing w:after="0"/>
              <w:jc w:val="left"/>
            </w:pPr>
            <w:r>
              <w:rPr>
                <w:sz w:val="16"/>
              </w:rPr>
              <w:t>F/EF0; 1 with a recorded value</w:t>
            </w:r>
          </w:p>
        </w:tc>
        <w:tc>
          <w:tcPr>
            <w:tcW w:type="dxa" w:w="1584"/>
          </w:tcPr>
          <w:p>
            <w:pPr>
              <w:spacing w:after="0"/>
              <w:jc w:val="left"/>
            </w:pPr>
            <w:r>
              <w:rPr>
                <w:sz w:val="16"/>
              </w:rPr>
              <w:t>EF0 tornado, 2011-04-09, 0.37 mi within this county, 40 yd wide, $50,000 property; $0 crops (2011 dollars)</w:t>
            </w:r>
          </w:p>
        </w:tc>
        <w:tc>
          <w:tcPr>
            <w:tcW w:type="dxa" w:w="1688"/>
          </w:tcPr>
          <w:p>
            <w:pPr>
              <w:spacing w:after="0"/>
              <w:jc w:val="left"/>
            </w:pPr>
          </w:p>
        </w:tc>
        <w:tc>
          <w:tcPr>
            <w:tcW w:type="dxa" w:w="2057"/>
          </w:tcPr>
          <w:p>
            <w:pPr>
              <w:spacing w:after="0"/>
              <w:jc w:val="left"/>
            </w:pPr>
            <w:r>
              <w:rPr>
                <w:sz w:val="16"/>
              </w:rPr>
              <w:t>Event records naming jurisdictions in the plan: Norton city (1 record).</w:t>
            </w:r>
          </w:p>
        </w:tc>
        <w:tc>
          <w:tcPr>
            <w:tcW w:type="dxa" w:w="16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9"/>
          </w:tcPr>
          <w:p>
            <w:pPr>
              <w:spacing w:after="0"/>
              <w:jc w:val="left"/>
            </w:pPr>
            <w:r>
              <w:rPr>
                <w:sz w:val="16"/>
              </w:rPr>
              <w:t>Wildfire</w:t>
            </w:r>
          </w:p>
        </w:tc>
        <w:tc>
          <w:tcPr>
            <w:tcW w:type="dxa" w:w="1989"/>
          </w:tcPr>
          <w:p>
            <w:pPr>
              <w:spacing w:after="0"/>
              <w:jc w:val="left"/>
            </w:pPr>
            <w:r>
              <w:rPr>
                <w:sz w:val="16"/>
              </w:rPr>
              <w:t>acres burned (local data)</w:t>
            </w:r>
          </w:p>
        </w:tc>
        <w:tc>
          <w:tcPr>
            <w:tcW w:type="dxa" w:w="1636"/>
          </w:tcPr>
          <w:p>
            <w:pPr>
              <w:spacing w:after="0"/>
              <w:jc w:val="right"/>
            </w:pPr>
            <w:r>
              <w:rPr>
                <w:sz w:val="16"/>
              </w:rPr>
              <w:t>0</w:t>
            </w:r>
          </w:p>
        </w:tc>
        <w:tc>
          <w:tcPr>
            <w:tcW w:type="dxa" w:w="1481"/>
          </w:tcPr>
          <w:p>
            <w:pPr>
              <w:spacing w:after="0"/>
              <w:jc w:val="left"/>
            </w:pPr>
          </w:p>
        </w:tc>
        <w:tc>
          <w:tcPr>
            <w:tcW w:type="dxa" w:w="1584"/>
          </w:tcPr>
          <w:p>
            <w:pPr>
              <w:spacing w:after="0"/>
              <w:jc w:val="left"/>
            </w:pPr>
          </w:p>
        </w:tc>
        <w:tc>
          <w:tcPr>
            <w:tcW w:type="dxa" w:w="1688"/>
          </w:tcPr>
          <w:p>
            <w:pPr>
              <w:spacing w:after="0"/>
              <w:jc w:val="left"/>
            </w:pPr>
          </w:p>
        </w:tc>
        <w:tc>
          <w:tcPr>
            <w:tcW w:type="dxa" w:w="2057"/>
          </w:tcPr>
          <w:p>
            <w:pPr>
              <w:spacing w:after="0"/>
              <w:jc w:val="left"/>
            </w:pPr>
          </w:p>
        </w:tc>
        <w:tc>
          <w:tcPr>
            <w:tcW w:type="dxa" w:w="1669"/>
          </w:tcPr>
          <w:p>
            <w:pPr>
              <w:spacing w:after="0"/>
              <w:jc w:val="left"/>
            </w:pPr>
          </w:p>
        </w:tc>
      </w:tr>
      <w:tr>
        <w:trPr>
          <w:cantSplit/>
        </w:trPr>
        <w:tc>
          <w:tcPr>
            <w:tcW w:type="dxa" w:w="2009"/>
          </w:tcPr>
          <w:p>
            <w:pPr>
              <w:spacing w:after="0"/>
              <w:jc w:val="left"/>
            </w:pPr>
            <w:r>
              <w:rPr>
                <w:sz w:val="16"/>
              </w:rPr>
              <w:t>Winter Storm, Heavy Snow, Blizzard, Lake-Effect Snow, Winter Weather, Sleet</w:t>
            </w:r>
          </w:p>
        </w:tc>
        <w:tc>
          <w:tcPr>
            <w:tcW w:type="dxa" w:w="1989"/>
          </w:tcPr>
          <w:p>
            <w:pPr>
              <w:spacing w:after="0"/>
              <w:jc w:val="left"/>
            </w:pPr>
            <w:r>
              <w:rPr>
                <w:sz w:val="16"/>
              </w:rPr>
              <w:t>none in data (snowfall: local data)</w:t>
            </w:r>
          </w:p>
        </w:tc>
        <w:tc>
          <w:tcPr>
            <w:tcW w:type="dxa" w:w="1636"/>
          </w:tcPr>
          <w:p>
            <w:pPr>
              <w:spacing w:after="0"/>
              <w:jc w:val="right"/>
            </w:pPr>
            <w:r>
              <w:rPr>
                <w:sz w:val="16"/>
              </w:rPr>
              <w:t>88 records, 1996 to 2026 (88 zone-level)</w:t>
            </w:r>
          </w:p>
        </w:tc>
        <w:tc>
          <w:tcPr>
            <w:tcW w:type="dxa" w:w="1481"/>
          </w:tcPr>
          <w:p>
            <w:pPr>
              <w:spacing w:after="0"/>
              <w:jc w:val="left"/>
            </w:pPr>
          </w:p>
        </w:tc>
        <w:tc>
          <w:tcPr>
            <w:tcW w:type="dxa" w:w="1584"/>
          </w:tcPr>
          <w:p>
            <w:pPr>
              <w:spacing w:after="0"/>
              <w:jc w:val="left"/>
            </w:pPr>
            <w:r>
              <w:rPr>
                <w:sz w:val="16"/>
              </w:rPr>
              <w:t>Heavy Snow, 2009-12-18, $406,000 property; $0 crops (2009 dollars); NWS zone VAZ002</w:t>
            </w:r>
          </w:p>
        </w:tc>
        <w:tc>
          <w:tcPr>
            <w:tcW w:type="dxa" w:w="1688"/>
          </w:tcPr>
          <w:p>
            <w:pPr>
              <w:spacing w:after="0"/>
              <w:jc w:val="left"/>
            </w:pPr>
          </w:p>
        </w:tc>
        <w:tc>
          <w:tcPr>
            <w:tcW w:type="dxa" w:w="2057"/>
          </w:tcPr>
          <w:p>
            <w:pPr>
              <w:spacing w:after="0"/>
              <w:jc w:val="left"/>
            </w:pPr>
            <w:r>
              <w:rPr>
                <w:sz w:val="16"/>
              </w:rPr>
              <w:t>Countywide (zone-level records).</w:t>
            </w:r>
          </w:p>
        </w:tc>
        <w:tc>
          <w:tcPr>
            <w:tcW w:type="dxa" w:w="16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8"/>
        <w:gridCol w:w="2631"/>
        <w:gridCol w:w="2185"/>
        <w:gridCol w:w="2599"/>
        <w:gridCol w:w="133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8"/>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Title</w:t>
            </w:r>
          </w:p>
        </w:tc>
        <w:tc>
          <w:tcPr>
            <w:tcW w:type="dxa" w:w="2185"/>
            <w:shd w:val="clear" w:color="auto" w:fill="E8E8E8"/>
          </w:tcPr>
          <w:p>
            <w:pPr>
              <w:spacing w:after="0"/>
              <w:jc w:val="left"/>
            </w:pPr>
            <w:r>
              <w:rPr>
                <w:b/>
                <w:sz w:val="16"/>
              </w:rPr>
              <w:t>Mapped hazard</w:t>
            </w:r>
          </w:p>
        </w:tc>
        <w:tc>
          <w:tcPr>
            <w:tcW w:type="dxa" w:w="2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58"/>
          </w:tcPr>
          <w:p>
            <w:pPr>
              <w:spacing w:after="0"/>
              <w:jc w:val="left"/>
            </w:pPr>
            <w:r>
              <w:rPr>
                <w:sz w:val="16"/>
              </w:rPr>
              <w:t>Emergency</w:t>
            </w:r>
          </w:p>
        </w:tc>
        <w:tc>
          <w:tcPr>
            <w:tcW w:type="dxa" w:w="2631"/>
          </w:tcPr>
          <w:p>
            <w:pPr>
              <w:spacing w:after="0"/>
              <w:jc w:val="left"/>
            </w:pPr>
            <w:r>
              <w:rPr>
                <w:sz w:val="16"/>
              </w:rPr>
              <w:t>Severe Winter Storm</w:t>
            </w:r>
          </w:p>
        </w:tc>
        <w:tc>
          <w:tcPr>
            <w:tcW w:type="dxa" w:w="2185"/>
          </w:tcPr>
          <w:p>
            <w:pPr>
              <w:spacing w:after="0"/>
              <w:jc w:val="left"/>
            </w:pPr>
            <w:r>
              <w:rPr>
                <w:sz w:val="16"/>
              </w:rPr>
              <w:t>Winter Weather</w:t>
            </w:r>
          </w:p>
        </w:tc>
        <w:tc>
          <w:tcPr>
            <w:tcW w:type="dxa" w:w="2599"/>
          </w:tcPr>
          <w:p>
            <w:pPr>
              <w:spacing w:after="0"/>
              <w:jc w:val="right"/>
            </w:pPr>
            <w:r>
              <w:rPr>
                <w:sz w:val="16"/>
              </w:rPr>
              <w:t>no Public Assistance recorded</w:t>
            </w:r>
          </w:p>
        </w:tc>
        <w:tc>
          <w:tcPr>
            <w:tcW w:type="dxa" w:w="133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58"/>
          </w:tcPr>
          <w:p>
            <w:pPr>
              <w:spacing w:after="0"/>
              <w:jc w:val="left"/>
            </w:pPr>
            <w:r>
              <w:rPr>
                <w:sz w:val="16"/>
              </w:rPr>
              <w:t>Major disaster</w:t>
            </w:r>
          </w:p>
        </w:tc>
        <w:tc>
          <w:tcPr>
            <w:tcW w:type="dxa" w:w="2631"/>
          </w:tcPr>
          <w:p>
            <w:pPr>
              <w:spacing w:after="0"/>
              <w:jc w:val="left"/>
            </w:pPr>
            <w:r>
              <w:rPr>
                <w:sz w:val="16"/>
              </w:rPr>
              <w:t>Tropical Storm Helene</w:t>
            </w:r>
          </w:p>
        </w:tc>
        <w:tc>
          <w:tcPr>
            <w:tcW w:type="dxa" w:w="2185"/>
          </w:tcPr>
          <w:p>
            <w:pPr>
              <w:spacing w:after="0"/>
              <w:jc w:val="left"/>
            </w:pPr>
            <w:r>
              <w:rPr>
                <w:sz w:val="16"/>
              </w:rPr>
              <w:t>Hurricane</w:t>
            </w:r>
          </w:p>
        </w:tc>
        <w:tc>
          <w:tcPr>
            <w:tcW w:type="dxa" w:w="2599"/>
          </w:tcPr>
          <w:p>
            <w:pPr>
              <w:spacing w:after="0"/>
              <w:jc w:val="right"/>
            </w:pPr>
            <w:r>
              <w:rPr>
                <w:sz w:val="16"/>
              </w:rPr>
              <w:t>no Public Assistance recorded</w:t>
            </w:r>
          </w:p>
        </w:tc>
        <w:tc>
          <w:tcPr>
            <w:tcW w:type="dxa" w:w="133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58"/>
          </w:tcPr>
          <w:p>
            <w:pPr>
              <w:spacing w:after="0"/>
              <w:jc w:val="left"/>
            </w:pPr>
            <w:r>
              <w:rPr>
                <w:sz w:val="16"/>
              </w:rPr>
              <w:t>Emergency</w:t>
            </w:r>
          </w:p>
        </w:tc>
        <w:tc>
          <w:tcPr>
            <w:tcW w:type="dxa" w:w="2631"/>
          </w:tcPr>
          <w:p>
            <w:pPr>
              <w:spacing w:after="0"/>
              <w:jc w:val="left"/>
            </w:pPr>
            <w:r>
              <w:rPr>
                <w:sz w:val="16"/>
              </w:rPr>
              <w:t>Post-Tropical Cyclone Helene</w:t>
            </w:r>
          </w:p>
        </w:tc>
        <w:tc>
          <w:tcPr>
            <w:tcW w:type="dxa" w:w="2185"/>
          </w:tcPr>
          <w:p>
            <w:pPr>
              <w:spacing w:after="0"/>
              <w:jc w:val="left"/>
            </w:pPr>
            <w:r>
              <w:rPr>
                <w:sz w:val="16"/>
              </w:rPr>
              <w:t>Hurricane</w:t>
            </w:r>
          </w:p>
        </w:tc>
        <w:tc>
          <w:tcPr>
            <w:tcW w:type="dxa" w:w="2599"/>
          </w:tcPr>
          <w:p>
            <w:pPr>
              <w:spacing w:after="0"/>
              <w:jc w:val="right"/>
            </w:pPr>
            <w:r>
              <w:rPr>
                <w:sz w:val="16"/>
              </w:rPr>
              <w:t>no Public Assistance recorded</w:t>
            </w:r>
          </w:p>
        </w:tc>
        <w:tc>
          <w:tcPr>
            <w:tcW w:type="dxa" w:w="1337"/>
          </w:tcPr>
          <w:p>
            <w:pPr>
              <w:spacing w:after="0"/>
              <w:jc w:val="left"/>
            </w:pPr>
            <w:r>
              <w:rPr>
                <w:sz w:val="16"/>
              </w:rPr>
              <w:t>new since last plan; within last 5 years</w:t>
            </w:r>
          </w:p>
        </w:tc>
        <w:tc>
          <w:tcPr>
            <w:tcW w:type="dxa" w:w="891"/>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58"/>
          </w:tcPr>
          <w:p>
            <w:pPr>
              <w:spacing w:after="0"/>
              <w:jc w:val="left"/>
            </w:pPr>
            <w:r>
              <w:rPr>
                <w:sz w:val="16"/>
              </w:rPr>
              <w:t>Major disaster</w:t>
            </w:r>
          </w:p>
        </w:tc>
        <w:tc>
          <w:tcPr>
            <w:tcW w:type="dxa" w:w="2631"/>
          </w:tcPr>
          <w:p>
            <w:pPr>
              <w:spacing w:after="0"/>
              <w:jc w:val="left"/>
            </w:pPr>
            <w:r>
              <w:rPr>
                <w:sz w:val="16"/>
              </w:rPr>
              <w:t>COVID-19 Pandemic</w:t>
            </w:r>
          </w:p>
        </w:tc>
        <w:tc>
          <w:tcPr>
            <w:tcW w:type="dxa" w:w="2185"/>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58"/>
          </w:tcPr>
          <w:p>
            <w:pPr>
              <w:spacing w:after="0"/>
              <w:jc w:val="left"/>
            </w:pPr>
            <w:r>
              <w:rPr>
                <w:sz w:val="16"/>
              </w:rPr>
              <w:t>Emergency</w:t>
            </w:r>
          </w:p>
        </w:tc>
        <w:tc>
          <w:tcPr>
            <w:tcW w:type="dxa" w:w="2631"/>
          </w:tcPr>
          <w:p>
            <w:pPr>
              <w:spacing w:after="0"/>
              <w:jc w:val="left"/>
            </w:pPr>
            <w:r>
              <w:rPr>
                <w:sz w:val="16"/>
              </w:rPr>
              <w:t>COVID-19</w:t>
            </w:r>
          </w:p>
        </w:tc>
        <w:tc>
          <w:tcPr>
            <w:tcW w:type="dxa" w:w="2185"/>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58"/>
          </w:tcPr>
          <w:p>
            <w:pPr>
              <w:spacing w:after="0"/>
              <w:jc w:val="left"/>
            </w:pPr>
            <w:r>
              <w:rPr>
                <w:sz w:val="16"/>
              </w:rPr>
              <w:t>Emergency</w:t>
            </w:r>
          </w:p>
        </w:tc>
        <w:tc>
          <w:tcPr>
            <w:tcW w:type="dxa" w:w="2631"/>
          </w:tcPr>
          <w:p>
            <w:pPr>
              <w:spacing w:after="0"/>
              <w:jc w:val="left"/>
            </w:pPr>
            <w:r>
              <w:rPr>
                <w:sz w:val="16"/>
              </w:rPr>
              <w:t>Hurricane Florence</w:t>
            </w:r>
          </w:p>
        </w:tc>
        <w:tc>
          <w:tcPr>
            <w:tcW w:type="dxa" w:w="2185"/>
          </w:tcPr>
          <w:p>
            <w:pPr>
              <w:spacing w:after="0"/>
              <w:jc w:val="left"/>
            </w:pPr>
            <w:r>
              <w:rPr>
                <w:sz w:val="16"/>
              </w:rPr>
              <w:t>Hurricane</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58"/>
          </w:tcPr>
          <w:p>
            <w:pPr>
              <w:spacing w:after="0"/>
              <w:jc w:val="left"/>
            </w:pPr>
            <w:r>
              <w:rPr>
                <w:sz w:val="16"/>
              </w:rPr>
              <w:t>Emergency</w:t>
            </w:r>
          </w:p>
        </w:tc>
        <w:tc>
          <w:tcPr>
            <w:tcW w:type="dxa" w:w="2631"/>
          </w:tcPr>
          <w:p>
            <w:pPr>
              <w:spacing w:after="0"/>
              <w:jc w:val="left"/>
            </w:pPr>
            <w:r>
              <w:rPr>
                <w:sz w:val="16"/>
              </w:rPr>
              <w:t>Hurricane Sandy</w:t>
            </w:r>
          </w:p>
        </w:tc>
        <w:tc>
          <w:tcPr>
            <w:tcW w:type="dxa" w:w="2185"/>
          </w:tcPr>
          <w:p>
            <w:pPr>
              <w:spacing w:after="0"/>
              <w:jc w:val="left"/>
            </w:pPr>
            <w:r>
              <w:rPr>
                <w:sz w:val="16"/>
              </w:rPr>
              <w:t>Hurricane</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58"/>
          </w:tcPr>
          <w:p>
            <w:pPr>
              <w:spacing w:after="0"/>
              <w:jc w:val="left"/>
            </w:pPr>
            <w:r>
              <w:rPr>
                <w:sz w:val="16"/>
              </w:rPr>
              <w:t>Major disaster</w:t>
            </w:r>
          </w:p>
        </w:tc>
        <w:tc>
          <w:tcPr>
            <w:tcW w:type="dxa" w:w="2631"/>
          </w:tcPr>
          <w:p>
            <w:pPr>
              <w:spacing w:after="0"/>
              <w:jc w:val="left"/>
            </w:pPr>
            <w:r>
              <w:rPr>
                <w:sz w:val="16"/>
              </w:rPr>
              <w:t>Severe Winter Storm and Snowstorm</w:t>
            </w:r>
          </w:p>
        </w:tc>
        <w:tc>
          <w:tcPr>
            <w:tcW w:type="dxa" w:w="2185"/>
          </w:tcPr>
          <w:p>
            <w:pPr>
              <w:spacing w:after="0"/>
              <w:jc w:val="left"/>
            </w:pPr>
            <w:r>
              <w:rPr>
                <w:sz w:val="16"/>
              </w:rPr>
              <w:t>Winter Weather</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58"/>
          </w:tcPr>
          <w:p>
            <w:pPr>
              <w:spacing w:after="0"/>
              <w:jc w:val="left"/>
            </w:pPr>
            <w:r>
              <w:rPr>
                <w:sz w:val="16"/>
              </w:rPr>
              <w:t>Emergency</w:t>
            </w:r>
          </w:p>
        </w:tc>
        <w:tc>
          <w:tcPr>
            <w:tcW w:type="dxa" w:w="2631"/>
          </w:tcPr>
          <w:p>
            <w:pPr>
              <w:spacing w:after="0"/>
              <w:jc w:val="left"/>
            </w:pPr>
            <w:r>
              <w:rPr>
                <w:sz w:val="16"/>
              </w:rPr>
              <w:t>Hurricane Katrina Evacuation</w:t>
            </w:r>
          </w:p>
        </w:tc>
        <w:tc>
          <w:tcPr>
            <w:tcW w:type="dxa" w:w="2185"/>
          </w:tcPr>
          <w:p>
            <w:pPr>
              <w:spacing w:after="0"/>
              <w:jc w:val="left"/>
            </w:pPr>
            <w:r>
              <w:rPr>
                <w:sz w:val="16"/>
              </w:rPr>
              <w:t>Hurricane: evacuation support, not a local hazard event; not counted</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58"/>
          </w:tcPr>
          <w:p>
            <w:pPr>
              <w:spacing w:after="0"/>
              <w:jc w:val="left"/>
            </w:pPr>
            <w:r>
              <w:rPr>
                <w:sz w:val="16"/>
              </w:rPr>
              <w:t>Major disaster</w:t>
            </w:r>
          </w:p>
        </w:tc>
        <w:tc>
          <w:tcPr>
            <w:tcW w:type="dxa" w:w="2631"/>
          </w:tcPr>
          <w:p>
            <w:pPr>
              <w:spacing w:after="0"/>
              <w:jc w:val="left"/>
            </w:pPr>
            <w:r>
              <w:rPr>
                <w:sz w:val="16"/>
              </w:rPr>
              <w:t>Severe Winter Storm, Record/Near Record Snowfall, Heavy Rain,Floodind, and Mudslide</w:t>
            </w:r>
          </w:p>
        </w:tc>
        <w:tc>
          <w:tcPr>
            <w:tcW w:type="dxa" w:w="2185"/>
          </w:tcPr>
          <w:p>
            <w:pPr>
              <w:spacing w:after="0"/>
              <w:jc w:val="left"/>
            </w:pPr>
            <w:r>
              <w:rPr>
                <w:sz w:val="16"/>
              </w:rPr>
              <w:t>Inland Flooding; Landslide; Winter Weather</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58"/>
          </w:tcPr>
          <w:p>
            <w:pPr>
              <w:spacing w:after="0"/>
              <w:jc w:val="left"/>
            </w:pPr>
            <w:r>
              <w:rPr>
                <w:sz w:val="16"/>
              </w:rPr>
              <w:t>Major disaster</w:t>
            </w:r>
          </w:p>
        </w:tc>
        <w:tc>
          <w:tcPr>
            <w:tcW w:type="dxa" w:w="2631"/>
          </w:tcPr>
          <w:p>
            <w:pPr>
              <w:spacing w:after="0"/>
              <w:jc w:val="left"/>
            </w:pPr>
            <w:r>
              <w:rPr>
                <w:sz w:val="16"/>
              </w:rPr>
              <w:t>Severe Storms and Flooding</w:t>
            </w:r>
          </w:p>
        </w:tc>
        <w:tc>
          <w:tcPr>
            <w:tcW w:type="dxa" w:w="2185"/>
          </w:tcPr>
          <w:p>
            <w:pPr>
              <w:spacing w:after="0"/>
              <w:jc w:val="left"/>
            </w:pPr>
            <w:r>
              <w:rPr>
                <w:sz w:val="16"/>
              </w:rPr>
              <w:t>Inland Flooding</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58"/>
          </w:tcPr>
          <w:p>
            <w:pPr>
              <w:spacing w:after="0"/>
              <w:jc w:val="left"/>
            </w:pPr>
            <w:r>
              <w:rPr>
                <w:sz w:val="16"/>
              </w:rPr>
              <w:t>Major disaster</w:t>
            </w:r>
          </w:p>
        </w:tc>
        <w:tc>
          <w:tcPr>
            <w:tcW w:type="dxa" w:w="2631"/>
          </w:tcPr>
          <w:p>
            <w:pPr>
              <w:spacing w:after="0"/>
              <w:jc w:val="left"/>
            </w:pPr>
            <w:r>
              <w:rPr>
                <w:sz w:val="16"/>
              </w:rPr>
              <w:t>Severe Winter Storms</w:t>
            </w:r>
          </w:p>
        </w:tc>
        <w:tc>
          <w:tcPr>
            <w:tcW w:type="dxa" w:w="2185"/>
          </w:tcPr>
          <w:p>
            <w:pPr>
              <w:spacing w:after="0"/>
              <w:jc w:val="left"/>
            </w:pPr>
            <w:r>
              <w:rPr>
                <w:sz w:val="16"/>
              </w:rPr>
              <w:t>Winter Weather</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58"/>
          </w:tcPr>
          <w:p>
            <w:pPr>
              <w:spacing w:after="0"/>
              <w:jc w:val="left"/>
            </w:pPr>
            <w:r>
              <w:rPr>
                <w:sz w:val="16"/>
              </w:rPr>
              <w:t>Major disaster</w:t>
            </w:r>
          </w:p>
        </w:tc>
        <w:tc>
          <w:tcPr>
            <w:tcW w:type="dxa" w:w="2631"/>
          </w:tcPr>
          <w:p>
            <w:pPr>
              <w:spacing w:after="0"/>
              <w:jc w:val="left"/>
            </w:pPr>
            <w:r>
              <w:rPr>
                <w:sz w:val="16"/>
              </w:rPr>
              <w:t>Blizzard of 96 (Severe Snow Storm)</w:t>
            </w:r>
          </w:p>
        </w:tc>
        <w:tc>
          <w:tcPr>
            <w:tcW w:type="dxa" w:w="2185"/>
          </w:tcPr>
          <w:p>
            <w:pPr>
              <w:spacing w:after="0"/>
              <w:jc w:val="left"/>
            </w:pPr>
            <w:r>
              <w:rPr>
                <w:sz w:val="16"/>
              </w:rPr>
              <w:t>Winter Weather</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58"/>
          </w:tcPr>
          <w:p>
            <w:pPr>
              <w:spacing w:after="0"/>
              <w:jc w:val="left"/>
            </w:pPr>
            <w:r>
              <w:rPr>
                <w:sz w:val="16"/>
              </w:rPr>
              <w:t>Emergency</w:t>
            </w:r>
          </w:p>
        </w:tc>
        <w:tc>
          <w:tcPr>
            <w:tcW w:type="dxa" w:w="2631"/>
          </w:tcPr>
          <w:p>
            <w:pPr>
              <w:spacing w:after="0"/>
              <w:jc w:val="left"/>
            </w:pPr>
            <w:r>
              <w:rPr>
                <w:sz w:val="16"/>
              </w:rPr>
              <w:t>Severe Winter Storm</w:t>
            </w:r>
          </w:p>
        </w:tc>
        <w:tc>
          <w:tcPr>
            <w:tcW w:type="dxa" w:w="2185"/>
          </w:tcPr>
          <w:p>
            <w:pPr>
              <w:spacing w:after="0"/>
              <w:jc w:val="left"/>
            </w:pPr>
            <w:r>
              <w:rPr>
                <w:sz w:val="16"/>
              </w:rPr>
              <w:t>Winter Weather</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58"/>
          </w:tcPr>
          <w:p>
            <w:pPr>
              <w:spacing w:after="0"/>
              <w:jc w:val="left"/>
            </w:pPr>
            <w:r>
              <w:rPr>
                <w:sz w:val="16"/>
              </w:rPr>
              <w:t>Major disaster</w:t>
            </w:r>
          </w:p>
        </w:tc>
        <w:tc>
          <w:tcPr>
            <w:tcW w:type="dxa" w:w="2631"/>
          </w:tcPr>
          <w:p>
            <w:pPr>
              <w:spacing w:after="0"/>
              <w:jc w:val="left"/>
            </w:pPr>
            <w:r>
              <w:rPr>
                <w:sz w:val="16"/>
              </w:rPr>
              <w:t>Severe Storms &amp; Flooding</w:t>
            </w:r>
          </w:p>
        </w:tc>
        <w:tc>
          <w:tcPr>
            <w:tcW w:type="dxa" w:w="2185"/>
          </w:tcPr>
          <w:p>
            <w:pPr>
              <w:spacing w:after="0"/>
              <w:jc w:val="left"/>
            </w:pPr>
            <w:r>
              <w:rPr>
                <w:sz w:val="16"/>
              </w:rPr>
              <w:t>Inland Flooding</w:t>
            </w:r>
          </w:p>
        </w:tc>
        <w:tc>
          <w:tcPr>
            <w:tcW w:type="dxa" w:w="2599"/>
          </w:tcPr>
          <w:p>
            <w:pPr>
              <w:spacing w:after="0"/>
              <w:jc w:val="right"/>
            </w:pPr>
            <w:r>
              <w:rPr>
                <w:sz w:val="16"/>
              </w:rPr>
              <w:t>no Public Assistance recorded</w:t>
            </w:r>
          </w:p>
        </w:tc>
        <w:tc>
          <w:tcPr>
            <w:tcW w:type="dxa" w:w="1337"/>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88</w:t>
            </w:r>
          </w:p>
        </w:tc>
        <w:tc>
          <w:tcPr>
            <w:tcW w:type="dxa" w:w="1159"/>
          </w:tcPr>
          <w:p>
            <w:pPr>
              <w:spacing w:after="0"/>
              <w:jc w:val="right"/>
            </w:pPr>
            <w:r>
              <w:rPr>
                <w:sz w:val="16"/>
              </w:rPr>
              <w:t>19</w:t>
            </w:r>
          </w:p>
        </w:tc>
        <w:tc>
          <w:tcPr>
            <w:tcW w:type="dxa" w:w="2116"/>
          </w:tcPr>
          <w:p>
            <w:pPr>
              <w:spacing w:after="0"/>
              <w:jc w:val="right"/>
            </w:pPr>
            <w:r>
              <w:rPr>
                <w:sz w:val="16"/>
              </w:rPr>
              <w:t>3</w:t>
            </w:r>
          </w:p>
        </w:tc>
        <w:tc>
          <w:tcPr>
            <w:tcW w:type="dxa" w:w="786"/>
          </w:tcPr>
          <w:p>
            <w:pPr>
              <w:spacing w:after="0"/>
              <w:jc w:val="right"/>
            </w:pPr>
            <w:r>
              <w:rPr>
                <w:sz w:val="16"/>
              </w:rPr>
              <w:t>19</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1872"/>
        <w:gridCol w:w="2935"/>
        <w:gridCol w:w="932"/>
        <w:gridCol w:w="2146"/>
        <w:gridCol w:w="1049"/>
        <w:gridCol w:w="2787"/>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1872"/>
            <w:shd w:val="clear" w:color="auto" w:fill="E8E8E8"/>
          </w:tcPr>
          <w:p>
            <w:pPr>
              <w:spacing w:after="0"/>
              <w:jc w:val="left"/>
            </w:pPr>
            <w:r>
              <w:rPr>
                <w:b/>
                <w:sz w:val="16"/>
              </w:rPr>
              <w:t>Magnitude or extent</w:t>
            </w:r>
          </w:p>
        </w:tc>
        <w:tc>
          <w:tcPr>
            <w:tcW w:type="dxa" w:w="293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6"/>
            <w:shd w:val="clear" w:color="auto" w:fill="E8E8E8"/>
          </w:tcPr>
          <w:p>
            <w:pPr>
              <w:spacing w:after="0"/>
              <w:jc w:val="left"/>
            </w:pPr>
            <w:r>
              <w:rPr>
                <w:b/>
                <w:sz w:val="16"/>
              </w:rPr>
              <w:t>Location</w:t>
            </w:r>
          </w:p>
        </w:tc>
        <w:tc>
          <w:tcPr>
            <w:tcW w:type="dxa" w:w="1049"/>
            <w:shd w:val="clear" w:color="auto" w:fill="E8E8E8"/>
          </w:tcPr>
          <w:p>
            <w:pPr>
              <w:spacing w:after="0"/>
              <w:jc w:val="left"/>
            </w:pPr>
            <w:r>
              <w:rPr>
                <w:b/>
                <w:sz w:val="16"/>
              </w:rPr>
              <w:t>Flags</w:t>
            </w:r>
          </w:p>
        </w:tc>
        <w:tc>
          <w:tcPr>
            <w:tcW w:type="dxa" w:w="2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54"/>
          </w:tcPr>
          <w:p>
            <w:pPr>
              <w:spacing w:after="0"/>
              <w:jc w:val="left"/>
            </w:pPr>
            <w:r>
              <w:rPr>
                <w:sz w:val="16"/>
              </w:rPr>
              <w:t>High Wind</w:t>
            </w:r>
          </w:p>
        </w:tc>
        <w:tc>
          <w:tcPr>
            <w:tcW w:type="dxa" w:w="1872"/>
          </w:tcPr>
          <w:p>
            <w:pPr>
              <w:spacing w:after="0"/>
              <w:jc w:val="left"/>
            </w:pPr>
            <w:r>
              <w:rPr>
                <w:sz w:val="16"/>
              </w:rPr>
              <w:t>70 kt (81 mph) estimated gust</w:t>
            </w:r>
          </w:p>
        </w:tc>
        <w:tc>
          <w:tcPr>
            <w:tcW w:type="dxa" w:w="2935"/>
          </w:tcPr>
          <w:p>
            <w:pPr>
              <w:spacing w:after="0"/>
              <w:jc w:val="left"/>
            </w:pPr>
            <w:r>
              <w:rPr>
                <w:sz w:val="16"/>
              </w:rPr>
              <w:t>damage not reported</w:t>
            </w:r>
          </w:p>
        </w:tc>
        <w:tc>
          <w:tcPr>
            <w:tcW w:type="dxa" w:w="932"/>
          </w:tcPr>
          <w:p>
            <w:pPr>
              <w:spacing w:after="0"/>
              <w:jc w:val="right"/>
            </w:pPr>
            <w:r>
              <w:rPr>
                <w:sz w:val="16"/>
              </w:rPr>
              <w:t>0, 0</w:t>
            </w:r>
          </w:p>
        </w:tc>
        <w:tc>
          <w:tcPr>
            <w:tcW w:type="dxa" w:w="2146"/>
          </w:tcPr>
          <w:p>
            <w:pPr>
              <w:spacing w:after="0"/>
              <w:jc w:val="left"/>
            </w:pPr>
            <w:r>
              <w:rPr>
                <w:sz w:val="16"/>
              </w:rPr>
              <w:t>NWS zone VAZ002 (WISE), zone-level</w:t>
            </w:r>
          </w:p>
        </w:tc>
        <w:tc>
          <w:tcPr>
            <w:tcW w:type="dxa" w:w="1049"/>
          </w:tcPr>
          <w:p>
            <w:pPr>
              <w:spacing w:after="0"/>
              <w:jc w:val="left"/>
            </w:pPr>
            <w:r>
              <w:rPr>
                <w:sz w:val="16"/>
              </w:rPr>
              <w:t>new since last plan; within last 5 years</w:t>
            </w:r>
          </w:p>
        </w:tc>
        <w:tc>
          <w:tcPr>
            <w:tcW w:type="dxa" w:w="2787"/>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54"/>
          </w:tcPr>
          <w:p>
            <w:pPr>
              <w:spacing w:after="0"/>
              <w:jc w:val="left"/>
            </w:pPr>
            <w:r>
              <w:rPr>
                <w:sz w:val="16"/>
              </w:rPr>
              <w:t>Cold/Wind Chill</w:t>
            </w:r>
          </w:p>
        </w:tc>
        <w:tc>
          <w:tcPr>
            <w:tcW w:type="dxa" w:w="1872"/>
          </w:tcPr>
          <w:p>
            <w:pPr>
              <w:spacing w:after="0"/>
              <w:jc w:val="left"/>
            </w:pPr>
          </w:p>
        </w:tc>
        <w:tc>
          <w:tcPr>
            <w:tcW w:type="dxa" w:w="2935"/>
          </w:tcPr>
          <w:p>
            <w:pPr>
              <w:spacing w:after="0"/>
              <w:jc w:val="left"/>
            </w:pPr>
            <w:r>
              <w:rPr>
                <w:sz w:val="16"/>
              </w:rPr>
              <w:t>damage not reported</w:t>
            </w:r>
          </w:p>
        </w:tc>
        <w:tc>
          <w:tcPr>
            <w:tcW w:type="dxa" w:w="932"/>
          </w:tcPr>
          <w:p>
            <w:pPr>
              <w:spacing w:after="0"/>
              <w:jc w:val="right"/>
            </w:pPr>
            <w:r>
              <w:rPr>
                <w:sz w:val="16"/>
              </w:rPr>
              <w:t>0, 0</w:t>
            </w:r>
          </w:p>
        </w:tc>
        <w:tc>
          <w:tcPr>
            <w:tcW w:type="dxa" w:w="2146"/>
          </w:tcPr>
          <w:p>
            <w:pPr>
              <w:spacing w:after="0"/>
              <w:jc w:val="left"/>
            </w:pPr>
            <w:r>
              <w:rPr>
                <w:sz w:val="16"/>
              </w:rPr>
              <w:t>NWS zone VAZ002 (WISE), zone-level</w:t>
            </w:r>
          </w:p>
        </w:tc>
        <w:tc>
          <w:tcPr>
            <w:tcW w:type="dxa" w:w="1049"/>
          </w:tcPr>
          <w:p>
            <w:pPr>
              <w:spacing w:after="0"/>
              <w:jc w:val="left"/>
            </w:pPr>
            <w:r>
              <w:rPr>
                <w:sz w:val="16"/>
              </w:rPr>
              <w:t>new since last plan; within last 5 years</w:t>
            </w:r>
          </w:p>
        </w:tc>
        <w:tc>
          <w:tcPr>
            <w:tcW w:type="dxa" w:w="27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2015-03-05</w:t>
            </w:r>
          </w:p>
        </w:tc>
        <w:tc>
          <w:tcPr>
            <w:tcW w:type="dxa" w:w="1354"/>
          </w:tcPr>
          <w:p>
            <w:pPr>
              <w:spacing w:after="0"/>
              <w:jc w:val="left"/>
            </w:pPr>
            <w:r>
              <w:rPr>
                <w:sz w:val="16"/>
              </w:rPr>
              <w:t>Flood</w:t>
            </w:r>
          </w:p>
        </w:tc>
        <w:tc>
          <w:tcPr>
            <w:tcW w:type="dxa" w:w="1872"/>
          </w:tcPr>
          <w:p>
            <w:pPr>
              <w:spacing w:after="0"/>
              <w:jc w:val="left"/>
            </w:pPr>
          </w:p>
        </w:tc>
        <w:tc>
          <w:tcPr>
            <w:tcW w:type="dxa" w:w="2935"/>
          </w:tcPr>
          <w:p>
            <w:pPr>
              <w:spacing w:after="0"/>
              <w:jc w:val="left"/>
            </w:pPr>
            <w:r>
              <w:rPr>
                <w:sz w:val="16"/>
              </w:rPr>
              <w:t>$30,000 property; $0 crops (2015 dollars)</w:t>
            </w:r>
          </w:p>
        </w:tc>
        <w:tc>
          <w:tcPr>
            <w:tcW w:type="dxa" w:w="932"/>
          </w:tcPr>
          <w:p>
            <w:pPr>
              <w:spacing w:after="0"/>
              <w:jc w:val="right"/>
            </w:pPr>
            <w:r>
              <w:rPr>
                <w:sz w:val="16"/>
              </w:rPr>
              <w:t>0, 0</w:t>
            </w:r>
          </w:p>
        </w:tc>
        <w:tc>
          <w:tcPr>
            <w:tcW w:type="dxa" w:w="2146"/>
          </w:tcPr>
          <w:p>
            <w:pPr>
              <w:spacing w:after="0"/>
              <w:jc w:val="left"/>
            </w:pPr>
            <w:r>
              <w:rPr>
                <w:sz w:val="16"/>
              </w:rPr>
              <w:t>NORTON</w:t>
            </w:r>
          </w:p>
        </w:tc>
        <w:tc>
          <w:tcPr>
            <w:tcW w:type="dxa" w:w="1049"/>
          </w:tcPr>
          <w:p>
            <w:pPr>
              <w:spacing w:after="0"/>
              <w:jc w:val="left"/>
            </w:pPr>
          </w:p>
        </w:tc>
        <w:tc>
          <w:tcPr>
            <w:tcW w:type="dxa" w:w="2787"/>
          </w:tcPr>
          <w:p>
            <w:pPr>
              <w:spacing w:after="0"/>
              <w:jc w:val="left"/>
            </w:pPr>
            <w:r>
              <w:rPr>
                <w:sz w:val="16"/>
              </w:rPr>
              <w:t>large reported damage</w:t>
            </w:r>
          </w:p>
        </w:tc>
      </w:tr>
      <w:tr>
        <w:trPr>
          <w:cantSplit/>
        </w:trPr>
        <w:tc>
          <w:tcPr>
            <w:tcW w:type="dxa" w:w="1037"/>
          </w:tcPr>
          <w:p>
            <w:pPr>
              <w:spacing w:after="0"/>
              <w:jc w:val="left"/>
            </w:pPr>
            <w:r>
              <w:rPr>
                <w:sz w:val="16"/>
              </w:rPr>
              <w:t>2011-04-09</w:t>
            </w:r>
          </w:p>
        </w:tc>
        <w:tc>
          <w:tcPr>
            <w:tcW w:type="dxa" w:w="1354"/>
          </w:tcPr>
          <w:p>
            <w:pPr>
              <w:spacing w:after="0"/>
              <w:jc w:val="left"/>
            </w:pPr>
            <w:r>
              <w:rPr>
                <w:sz w:val="16"/>
              </w:rPr>
              <w:t>Tornado</w:t>
            </w:r>
          </w:p>
        </w:tc>
        <w:tc>
          <w:tcPr>
            <w:tcW w:type="dxa" w:w="1872"/>
          </w:tcPr>
          <w:p>
            <w:pPr>
              <w:spacing w:after="0"/>
              <w:jc w:val="left"/>
            </w:pPr>
            <w:r>
              <w:rPr>
                <w:sz w:val="16"/>
              </w:rPr>
              <w:t>EF0, 0.37 mi within this county, 40 yd wide</w:t>
            </w:r>
          </w:p>
        </w:tc>
        <w:tc>
          <w:tcPr>
            <w:tcW w:type="dxa" w:w="2935"/>
          </w:tcPr>
          <w:p>
            <w:pPr>
              <w:spacing w:after="0"/>
              <w:jc w:val="left"/>
            </w:pPr>
            <w:r>
              <w:rPr>
                <w:sz w:val="16"/>
              </w:rPr>
              <w:t>$50,000 property; $0 crops (2011 dollars)</w:t>
            </w:r>
          </w:p>
        </w:tc>
        <w:tc>
          <w:tcPr>
            <w:tcW w:type="dxa" w:w="932"/>
          </w:tcPr>
          <w:p>
            <w:pPr>
              <w:spacing w:after="0"/>
              <w:jc w:val="right"/>
            </w:pPr>
            <w:r>
              <w:rPr>
                <w:sz w:val="16"/>
              </w:rPr>
              <w:t>0, 0</w:t>
            </w:r>
          </w:p>
        </w:tc>
        <w:tc>
          <w:tcPr>
            <w:tcW w:type="dxa" w:w="2146"/>
          </w:tcPr>
          <w:p>
            <w:pPr>
              <w:spacing w:after="0"/>
              <w:jc w:val="left"/>
            </w:pPr>
            <w:r>
              <w:rPr>
                <w:sz w:val="16"/>
              </w:rPr>
              <w:t>NORTON</w:t>
            </w:r>
          </w:p>
        </w:tc>
        <w:tc>
          <w:tcPr>
            <w:tcW w:type="dxa" w:w="1049"/>
          </w:tcPr>
          <w:p>
            <w:pPr>
              <w:spacing w:after="0"/>
              <w:jc w:val="left"/>
            </w:pPr>
          </w:p>
        </w:tc>
        <w:tc>
          <w:tcPr>
            <w:tcW w:type="dxa" w:w="2787"/>
          </w:tcPr>
          <w:p>
            <w:pPr>
              <w:spacing w:after="0"/>
              <w:jc w:val="left"/>
            </w:pPr>
            <w:r>
              <w:rPr>
                <w:sz w:val="16"/>
              </w:rPr>
              <w:t>B1-c worst recorded: Tornado</w:t>
            </w:r>
          </w:p>
        </w:tc>
      </w:tr>
      <w:tr>
        <w:trPr>
          <w:cantSplit/>
        </w:trPr>
        <w:tc>
          <w:tcPr>
            <w:tcW w:type="dxa" w:w="1037"/>
          </w:tcPr>
          <w:p>
            <w:pPr>
              <w:spacing w:after="0"/>
              <w:jc w:val="left"/>
            </w:pPr>
            <w:r>
              <w:rPr>
                <w:sz w:val="16"/>
              </w:rPr>
              <w:t>2009-12-18</w:t>
            </w:r>
          </w:p>
        </w:tc>
        <w:tc>
          <w:tcPr>
            <w:tcW w:type="dxa" w:w="1354"/>
          </w:tcPr>
          <w:p>
            <w:pPr>
              <w:spacing w:after="0"/>
              <w:jc w:val="left"/>
            </w:pPr>
            <w:r>
              <w:rPr>
                <w:sz w:val="16"/>
              </w:rPr>
              <w:t>Heavy Snow</w:t>
            </w:r>
          </w:p>
        </w:tc>
        <w:tc>
          <w:tcPr>
            <w:tcW w:type="dxa" w:w="1872"/>
          </w:tcPr>
          <w:p>
            <w:pPr>
              <w:spacing w:after="0"/>
              <w:jc w:val="left"/>
            </w:pPr>
          </w:p>
        </w:tc>
        <w:tc>
          <w:tcPr>
            <w:tcW w:type="dxa" w:w="2935"/>
          </w:tcPr>
          <w:p>
            <w:pPr>
              <w:spacing w:after="0"/>
              <w:jc w:val="left"/>
            </w:pPr>
            <w:r>
              <w:rPr>
                <w:sz w:val="16"/>
              </w:rPr>
              <w:t>$406,000 property; $0 crops (zone total, 2009 dollars)</w:t>
            </w:r>
          </w:p>
        </w:tc>
        <w:tc>
          <w:tcPr>
            <w:tcW w:type="dxa" w:w="932"/>
          </w:tcPr>
          <w:p>
            <w:pPr>
              <w:spacing w:after="0"/>
              <w:jc w:val="right"/>
            </w:pPr>
            <w:r>
              <w:rPr>
                <w:sz w:val="16"/>
              </w:rPr>
              <w:t>0, 0</w:t>
            </w:r>
          </w:p>
        </w:tc>
        <w:tc>
          <w:tcPr>
            <w:tcW w:type="dxa" w:w="2146"/>
          </w:tcPr>
          <w:p>
            <w:pPr>
              <w:spacing w:after="0"/>
              <w:jc w:val="left"/>
            </w:pPr>
            <w:r>
              <w:rPr>
                <w:sz w:val="16"/>
              </w:rPr>
              <w:t>NWS zone VAZ002 (WISE), zone-level</w:t>
            </w:r>
          </w:p>
        </w:tc>
        <w:tc>
          <w:tcPr>
            <w:tcW w:type="dxa" w:w="1049"/>
          </w:tcPr>
          <w:p>
            <w:pPr>
              <w:spacing w:after="0"/>
              <w:jc w:val="left"/>
            </w:pPr>
          </w:p>
        </w:tc>
        <w:tc>
          <w:tcPr>
            <w:tcW w:type="dxa" w:w="27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2009-12-09</w:t>
            </w:r>
          </w:p>
        </w:tc>
        <w:tc>
          <w:tcPr>
            <w:tcW w:type="dxa" w:w="1354"/>
          </w:tcPr>
          <w:p>
            <w:pPr>
              <w:spacing w:after="0"/>
              <w:jc w:val="left"/>
            </w:pPr>
            <w:r>
              <w:rPr>
                <w:sz w:val="16"/>
              </w:rPr>
              <w:t>High Wind</w:t>
            </w:r>
          </w:p>
        </w:tc>
        <w:tc>
          <w:tcPr>
            <w:tcW w:type="dxa" w:w="1872"/>
          </w:tcPr>
          <w:p>
            <w:pPr>
              <w:spacing w:after="0"/>
              <w:jc w:val="left"/>
            </w:pPr>
            <w:r>
              <w:rPr>
                <w:sz w:val="16"/>
              </w:rPr>
              <w:t>60 kt (69 mph) estimated gust</w:t>
            </w:r>
          </w:p>
        </w:tc>
        <w:tc>
          <w:tcPr>
            <w:tcW w:type="dxa" w:w="2935"/>
          </w:tcPr>
          <w:p>
            <w:pPr>
              <w:spacing w:after="0"/>
              <w:jc w:val="left"/>
            </w:pPr>
            <w:r>
              <w:rPr>
                <w:sz w:val="16"/>
              </w:rPr>
              <w:t>$25,000 property; $0 crops (zone total, 2009 dollars)</w:t>
            </w:r>
          </w:p>
        </w:tc>
        <w:tc>
          <w:tcPr>
            <w:tcW w:type="dxa" w:w="932"/>
          </w:tcPr>
          <w:p>
            <w:pPr>
              <w:spacing w:after="0"/>
              <w:jc w:val="right"/>
            </w:pPr>
            <w:r>
              <w:rPr>
                <w:sz w:val="16"/>
              </w:rPr>
              <w:t>0, 0</w:t>
            </w:r>
          </w:p>
        </w:tc>
        <w:tc>
          <w:tcPr>
            <w:tcW w:type="dxa" w:w="2146"/>
          </w:tcPr>
          <w:p>
            <w:pPr>
              <w:spacing w:after="0"/>
              <w:jc w:val="left"/>
            </w:pPr>
            <w:r>
              <w:rPr>
                <w:sz w:val="16"/>
              </w:rPr>
              <w:t>NWS zone VAZ002 (WISE), zone-level</w:t>
            </w:r>
          </w:p>
        </w:tc>
        <w:tc>
          <w:tcPr>
            <w:tcW w:type="dxa" w:w="1049"/>
          </w:tcPr>
          <w:p>
            <w:pPr>
              <w:spacing w:after="0"/>
              <w:jc w:val="left"/>
            </w:pPr>
          </w:p>
        </w:tc>
        <w:tc>
          <w:tcPr>
            <w:tcW w:type="dxa" w:w="2787"/>
          </w:tcPr>
          <w:p>
            <w:pPr>
              <w:spacing w:after="0"/>
              <w:jc w:val="left"/>
            </w:pPr>
            <w:r>
              <w:rPr>
                <w:sz w:val="16"/>
              </w:rPr>
              <w:t>B1-c most damaging: High Wind and Strong Wind</w:t>
            </w:r>
          </w:p>
        </w:tc>
      </w:tr>
      <w:tr>
        <w:trPr>
          <w:cantSplit/>
        </w:trPr>
        <w:tc>
          <w:tcPr>
            <w:tcW w:type="dxa" w:w="1037"/>
          </w:tcPr>
          <w:p>
            <w:pPr>
              <w:spacing w:after="0"/>
              <w:jc w:val="left"/>
            </w:pPr>
            <w:r>
              <w:rPr>
                <w:sz w:val="16"/>
              </w:rPr>
              <w:t>2007-08-25</w:t>
            </w:r>
          </w:p>
        </w:tc>
        <w:tc>
          <w:tcPr>
            <w:tcW w:type="dxa" w:w="1354"/>
          </w:tcPr>
          <w:p>
            <w:pPr>
              <w:spacing w:after="0"/>
              <w:jc w:val="left"/>
            </w:pPr>
            <w:r>
              <w:rPr>
                <w:sz w:val="16"/>
              </w:rPr>
              <w:t>Hail</w:t>
            </w:r>
          </w:p>
        </w:tc>
        <w:tc>
          <w:tcPr>
            <w:tcW w:type="dxa" w:w="1872"/>
          </w:tcPr>
          <w:p>
            <w:pPr>
              <w:spacing w:after="0"/>
              <w:jc w:val="left"/>
            </w:pPr>
            <w:r>
              <w:rPr>
                <w:sz w:val="16"/>
              </w:rPr>
              <w:t>0.88 in</w:t>
            </w:r>
          </w:p>
        </w:tc>
        <w:tc>
          <w:tcPr>
            <w:tcW w:type="dxa" w:w="2935"/>
          </w:tcPr>
          <w:p>
            <w:pPr>
              <w:spacing w:after="0"/>
              <w:jc w:val="left"/>
            </w:pPr>
            <w:r>
              <w:rPr>
                <w:sz w:val="16"/>
              </w:rPr>
              <w:t>$0 property; $0 crops (2007 dollars)</w:t>
            </w:r>
          </w:p>
        </w:tc>
        <w:tc>
          <w:tcPr>
            <w:tcW w:type="dxa" w:w="932"/>
          </w:tcPr>
          <w:p>
            <w:pPr>
              <w:spacing w:after="0"/>
              <w:jc w:val="right"/>
            </w:pPr>
            <w:r>
              <w:rPr>
                <w:sz w:val="16"/>
              </w:rPr>
              <w:t>0, 0</w:t>
            </w:r>
          </w:p>
        </w:tc>
        <w:tc>
          <w:tcPr>
            <w:tcW w:type="dxa" w:w="2146"/>
          </w:tcPr>
          <w:p>
            <w:pPr>
              <w:spacing w:after="0"/>
              <w:jc w:val="left"/>
            </w:pPr>
            <w:r>
              <w:rPr>
                <w:sz w:val="16"/>
              </w:rPr>
              <w:t>NORTON</w:t>
            </w:r>
          </w:p>
        </w:tc>
        <w:tc>
          <w:tcPr>
            <w:tcW w:type="dxa" w:w="1049"/>
          </w:tcPr>
          <w:p>
            <w:pPr>
              <w:spacing w:after="0"/>
              <w:jc w:val="left"/>
            </w:pPr>
          </w:p>
        </w:tc>
        <w:tc>
          <w:tcPr>
            <w:tcW w:type="dxa" w:w="2787"/>
          </w:tcPr>
          <w:p>
            <w:pPr>
              <w:spacing w:after="0"/>
              <w:jc w:val="left"/>
            </w:pPr>
            <w:r>
              <w:rPr>
                <w:sz w:val="16"/>
              </w:rPr>
              <w:t>B1-c worst recorded: Hail</w:t>
            </w:r>
          </w:p>
        </w:tc>
      </w:tr>
      <w:tr>
        <w:trPr>
          <w:cantSplit/>
        </w:trPr>
        <w:tc>
          <w:tcPr>
            <w:tcW w:type="dxa" w:w="1037"/>
          </w:tcPr>
          <w:p>
            <w:pPr>
              <w:spacing w:after="0"/>
              <w:jc w:val="left"/>
            </w:pPr>
            <w:r>
              <w:rPr>
                <w:sz w:val="16"/>
              </w:rPr>
              <w:t>2005-06-14</w:t>
            </w:r>
          </w:p>
        </w:tc>
        <w:tc>
          <w:tcPr>
            <w:tcW w:type="dxa" w:w="1354"/>
          </w:tcPr>
          <w:p>
            <w:pPr>
              <w:spacing w:after="0"/>
              <w:jc w:val="left"/>
            </w:pPr>
            <w:r>
              <w:rPr>
                <w:sz w:val="16"/>
              </w:rPr>
              <w:t>Thunderstorm Wind</w:t>
            </w:r>
          </w:p>
        </w:tc>
        <w:tc>
          <w:tcPr>
            <w:tcW w:type="dxa" w:w="1872"/>
          </w:tcPr>
          <w:p>
            <w:pPr>
              <w:spacing w:after="0"/>
              <w:jc w:val="left"/>
            </w:pPr>
            <w:r>
              <w:rPr>
                <w:sz w:val="16"/>
              </w:rPr>
              <w:t>65 kt (75 mph) estimated gust</w:t>
            </w:r>
          </w:p>
        </w:tc>
        <w:tc>
          <w:tcPr>
            <w:tcW w:type="dxa" w:w="2935"/>
          </w:tcPr>
          <w:p>
            <w:pPr>
              <w:spacing w:after="0"/>
              <w:jc w:val="left"/>
            </w:pPr>
            <w:r>
              <w:rPr>
                <w:sz w:val="16"/>
              </w:rPr>
              <w:t>$15,000 property; crops not reported (2005 dollars)</w:t>
            </w:r>
          </w:p>
        </w:tc>
        <w:tc>
          <w:tcPr>
            <w:tcW w:type="dxa" w:w="932"/>
          </w:tcPr>
          <w:p>
            <w:pPr>
              <w:spacing w:after="0"/>
              <w:jc w:val="right"/>
            </w:pPr>
            <w:r>
              <w:rPr>
                <w:sz w:val="16"/>
              </w:rPr>
              <w:t>0, 0</w:t>
            </w:r>
          </w:p>
        </w:tc>
        <w:tc>
          <w:tcPr>
            <w:tcW w:type="dxa" w:w="2146"/>
          </w:tcPr>
          <w:p>
            <w:pPr>
              <w:spacing w:after="0"/>
              <w:jc w:val="left"/>
            </w:pPr>
            <w:r>
              <w:rPr>
                <w:sz w:val="16"/>
              </w:rPr>
              <w:t>NORTON</w:t>
            </w:r>
          </w:p>
        </w:tc>
        <w:tc>
          <w:tcPr>
            <w:tcW w:type="dxa" w:w="1049"/>
          </w:tcPr>
          <w:p>
            <w:pPr>
              <w:spacing w:after="0"/>
              <w:jc w:val="left"/>
            </w:pPr>
          </w:p>
        </w:tc>
        <w:tc>
          <w:tcPr>
            <w:tcW w:type="dxa" w:w="2787"/>
          </w:tcPr>
          <w:p>
            <w:pPr>
              <w:spacing w:after="0"/>
              <w:jc w:val="left"/>
            </w:pPr>
            <w:r>
              <w:rPr>
                <w:sz w:val="16"/>
              </w:rPr>
              <w:t>B1-c worst recorded: Thunderstorm Wind</w:t>
            </w:r>
          </w:p>
        </w:tc>
      </w:tr>
      <w:tr>
        <w:trPr>
          <w:cantSplit/>
        </w:trPr>
        <w:tc>
          <w:tcPr>
            <w:tcW w:type="dxa" w:w="1037"/>
          </w:tcPr>
          <w:p>
            <w:pPr>
              <w:spacing w:after="0"/>
              <w:jc w:val="left"/>
            </w:pPr>
            <w:r>
              <w:rPr>
                <w:sz w:val="16"/>
              </w:rPr>
              <w:t>2004-05-26</w:t>
            </w:r>
          </w:p>
        </w:tc>
        <w:tc>
          <w:tcPr>
            <w:tcW w:type="dxa" w:w="1354"/>
          </w:tcPr>
          <w:p>
            <w:pPr>
              <w:spacing w:after="0"/>
              <w:jc w:val="left"/>
            </w:pPr>
            <w:r>
              <w:rPr>
                <w:sz w:val="16"/>
              </w:rPr>
              <w:t>Thunderstorm Wind</w:t>
            </w:r>
          </w:p>
        </w:tc>
        <w:tc>
          <w:tcPr>
            <w:tcW w:type="dxa" w:w="1872"/>
          </w:tcPr>
          <w:p>
            <w:pPr>
              <w:spacing w:after="0"/>
              <w:jc w:val="left"/>
            </w:pPr>
            <w:r>
              <w:rPr>
                <w:sz w:val="16"/>
              </w:rPr>
              <w:t>65 kt (75 mph) estimated gust</w:t>
            </w:r>
          </w:p>
        </w:tc>
        <w:tc>
          <w:tcPr>
            <w:tcW w:type="dxa" w:w="2935"/>
          </w:tcPr>
          <w:p>
            <w:pPr>
              <w:spacing w:after="0"/>
              <w:jc w:val="left"/>
            </w:pPr>
            <w:r>
              <w:rPr>
                <w:sz w:val="16"/>
              </w:rPr>
              <w:t>$20,000 property; crops not reported (2004 dollars)</w:t>
            </w:r>
          </w:p>
        </w:tc>
        <w:tc>
          <w:tcPr>
            <w:tcW w:type="dxa" w:w="932"/>
          </w:tcPr>
          <w:p>
            <w:pPr>
              <w:spacing w:after="0"/>
              <w:jc w:val="right"/>
            </w:pPr>
            <w:r>
              <w:rPr>
                <w:sz w:val="16"/>
              </w:rPr>
              <w:t>0, 0</w:t>
            </w:r>
          </w:p>
        </w:tc>
        <w:tc>
          <w:tcPr>
            <w:tcW w:type="dxa" w:w="2146"/>
          </w:tcPr>
          <w:p>
            <w:pPr>
              <w:spacing w:after="0"/>
              <w:jc w:val="left"/>
            </w:pPr>
            <w:r>
              <w:rPr>
                <w:sz w:val="16"/>
              </w:rPr>
              <w:t>NORTON</w:t>
            </w:r>
          </w:p>
        </w:tc>
        <w:tc>
          <w:tcPr>
            <w:tcW w:type="dxa" w:w="1049"/>
          </w:tcPr>
          <w:p>
            <w:pPr>
              <w:spacing w:after="0"/>
              <w:jc w:val="left"/>
            </w:pPr>
          </w:p>
        </w:tc>
        <w:tc>
          <w:tcPr>
            <w:tcW w:type="dxa" w:w="2787"/>
          </w:tcPr>
          <w:p>
            <w:pPr>
              <w:spacing w:after="0"/>
              <w:jc w:val="left"/>
            </w:pPr>
            <w:r>
              <w:rPr>
                <w:sz w:val="16"/>
              </w:rPr>
              <w:t>B1-c most damaging: Thunderstorm Wind</w:t>
            </w:r>
          </w:p>
        </w:tc>
      </w:tr>
      <w:tr>
        <w:trPr>
          <w:cantSplit/>
        </w:trPr>
        <w:tc>
          <w:tcPr>
            <w:tcW w:type="dxa" w:w="1037"/>
          </w:tcPr>
          <w:p>
            <w:pPr>
              <w:spacing w:after="0"/>
              <w:jc w:val="left"/>
            </w:pPr>
            <w:r>
              <w:rPr>
                <w:sz w:val="16"/>
              </w:rPr>
              <w:t>2003-02-16</w:t>
            </w:r>
          </w:p>
        </w:tc>
        <w:tc>
          <w:tcPr>
            <w:tcW w:type="dxa" w:w="1354"/>
          </w:tcPr>
          <w:p>
            <w:pPr>
              <w:spacing w:after="0"/>
              <w:jc w:val="left"/>
            </w:pPr>
            <w:r>
              <w:rPr>
                <w:sz w:val="16"/>
              </w:rPr>
              <w:t>Flash Flood</w:t>
            </w:r>
          </w:p>
        </w:tc>
        <w:tc>
          <w:tcPr>
            <w:tcW w:type="dxa" w:w="1872"/>
          </w:tcPr>
          <w:p>
            <w:pPr>
              <w:spacing w:after="0"/>
              <w:jc w:val="left"/>
            </w:pPr>
          </w:p>
        </w:tc>
        <w:tc>
          <w:tcPr>
            <w:tcW w:type="dxa" w:w="2935"/>
          </w:tcPr>
          <w:p>
            <w:pPr>
              <w:spacing w:after="0"/>
              <w:jc w:val="left"/>
            </w:pPr>
            <w:r>
              <w:rPr>
                <w:sz w:val="16"/>
              </w:rPr>
              <w:t>$315,000 property; crops not reported (2003 dollars)</w:t>
            </w:r>
          </w:p>
        </w:tc>
        <w:tc>
          <w:tcPr>
            <w:tcW w:type="dxa" w:w="932"/>
          </w:tcPr>
          <w:p>
            <w:pPr>
              <w:spacing w:after="0"/>
              <w:jc w:val="right"/>
            </w:pPr>
            <w:r>
              <w:rPr>
                <w:sz w:val="16"/>
              </w:rPr>
              <w:t>0, 0</w:t>
            </w:r>
          </w:p>
        </w:tc>
        <w:tc>
          <w:tcPr>
            <w:tcW w:type="dxa" w:w="2146"/>
          </w:tcPr>
          <w:p>
            <w:pPr>
              <w:spacing w:after="0"/>
              <w:jc w:val="left"/>
            </w:pPr>
            <w:r>
              <w:rPr>
                <w:sz w:val="16"/>
              </w:rPr>
              <w:t>NORTON</w:t>
            </w:r>
          </w:p>
        </w:tc>
        <w:tc>
          <w:tcPr>
            <w:tcW w:type="dxa" w:w="1049"/>
          </w:tcPr>
          <w:p>
            <w:pPr>
              <w:spacing w:after="0"/>
              <w:jc w:val="left"/>
            </w:pPr>
          </w:p>
        </w:tc>
        <w:tc>
          <w:tcPr>
            <w:tcW w:type="dxa" w:w="2787"/>
          </w:tcPr>
          <w:p>
            <w:pPr>
              <w:spacing w:after="0"/>
              <w:jc w:val="left"/>
            </w:pPr>
            <w:r>
              <w:rPr>
                <w:sz w:val="16"/>
              </w:rPr>
              <w:t>large reported damage</w:t>
            </w:r>
          </w:p>
        </w:tc>
      </w:tr>
      <w:tr>
        <w:trPr>
          <w:cantSplit/>
        </w:trPr>
        <w:tc>
          <w:tcPr>
            <w:tcW w:type="dxa" w:w="1037"/>
          </w:tcPr>
          <w:p>
            <w:pPr>
              <w:spacing w:after="0"/>
              <w:jc w:val="left"/>
            </w:pPr>
            <w:r>
              <w:rPr>
                <w:sz w:val="16"/>
              </w:rPr>
              <w:t>2003-02-14</w:t>
            </w:r>
          </w:p>
        </w:tc>
        <w:tc>
          <w:tcPr>
            <w:tcW w:type="dxa" w:w="1354"/>
          </w:tcPr>
          <w:p>
            <w:pPr>
              <w:spacing w:after="0"/>
              <w:jc w:val="left"/>
            </w:pPr>
            <w:r>
              <w:rPr>
                <w:sz w:val="16"/>
              </w:rPr>
              <w:t>Flood</w:t>
            </w:r>
          </w:p>
        </w:tc>
        <w:tc>
          <w:tcPr>
            <w:tcW w:type="dxa" w:w="1872"/>
          </w:tcPr>
          <w:p>
            <w:pPr>
              <w:spacing w:after="0"/>
              <w:jc w:val="left"/>
            </w:pPr>
          </w:p>
        </w:tc>
        <w:tc>
          <w:tcPr>
            <w:tcW w:type="dxa" w:w="2935"/>
          </w:tcPr>
          <w:p>
            <w:pPr>
              <w:spacing w:after="0"/>
              <w:jc w:val="left"/>
            </w:pPr>
            <w:r>
              <w:rPr>
                <w:sz w:val="16"/>
              </w:rPr>
              <w:t>$800,000 property; crops not reported (zone total, 2003 dollars)</w:t>
            </w:r>
          </w:p>
        </w:tc>
        <w:tc>
          <w:tcPr>
            <w:tcW w:type="dxa" w:w="932"/>
          </w:tcPr>
          <w:p>
            <w:pPr>
              <w:spacing w:after="0"/>
              <w:jc w:val="right"/>
            </w:pPr>
            <w:r>
              <w:rPr>
                <w:sz w:val="16"/>
              </w:rPr>
              <w:t>0, 0</w:t>
            </w:r>
          </w:p>
        </w:tc>
        <w:tc>
          <w:tcPr>
            <w:tcW w:type="dxa" w:w="2146"/>
          </w:tcPr>
          <w:p>
            <w:pPr>
              <w:spacing w:after="0"/>
              <w:jc w:val="left"/>
            </w:pPr>
            <w:r>
              <w:rPr>
                <w:sz w:val="16"/>
              </w:rPr>
              <w:t>NWS zone VAZ002 (WISE), zone-level</w:t>
            </w:r>
          </w:p>
        </w:tc>
        <w:tc>
          <w:tcPr>
            <w:tcW w:type="dxa" w:w="1049"/>
          </w:tcPr>
          <w:p>
            <w:pPr>
              <w:spacing w:after="0"/>
              <w:jc w:val="left"/>
            </w:pPr>
          </w:p>
        </w:tc>
        <w:tc>
          <w:tcPr>
            <w:tcW w:type="dxa" w:w="2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2002-08-02</w:t>
            </w:r>
          </w:p>
        </w:tc>
        <w:tc>
          <w:tcPr>
            <w:tcW w:type="dxa" w:w="1354"/>
          </w:tcPr>
          <w:p>
            <w:pPr>
              <w:spacing w:after="0"/>
              <w:jc w:val="left"/>
            </w:pPr>
            <w:r>
              <w:rPr>
                <w:sz w:val="16"/>
              </w:rPr>
              <w:t>Thunderstorm Wind</w:t>
            </w:r>
          </w:p>
        </w:tc>
        <w:tc>
          <w:tcPr>
            <w:tcW w:type="dxa" w:w="1872"/>
          </w:tcPr>
          <w:p>
            <w:pPr>
              <w:spacing w:after="0"/>
              <w:jc w:val="left"/>
            </w:pPr>
            <w:r>
              <w:rPr>
                <w:sz w:val="16"/>
              </w:rPr>
              <w:t>speed not recorded</w:t>
            </w:r>
          </w:p>
        </w:tc>
        <w:tc>
          <w:tcPr>
            <w:tcW w:type="dxa" w:w="2935"/>
          </w:tcPr>
          <w:p>
            <w:pPr>
              <w:spacing w:after="0"/>
              <w:jc w:val="left"/>
            </w:pPr>
            <w:r>
              <w:rPr>
                <w:sz w:val="16"/>
              </w:rPr>
              <w:t>$15,000 property; crops not reported (2002 dollars)</w:t>
            </w:r>
          </w:p>
        </w:tc>
        <w:tc>
          <w:tcPr>
            <w:tcW w:type="dxa" w:w="932"/>
          </w:tcPr>
          <w:p>
            <w:pPr>
              <w:spacing w:after="0"/>
              <w:jc w:val="right"/>
            </w:pPr>
            <w:r>
              <w:rPr>
                <w:sz w:val="16"/>
              </w:rPr>
              <w:t>0, 0</w:t>
            </w:r>
          </w:p>
        </w:tc>
        <w:tc>
          <w:tcPr>
            <w:tcW w:type="dxa" w:w="2146"/>
          </w:tcPr>
          <w:p>
            <w:pPr>
              <w:spacing w:after="0"/>
              <w:jc w:val="left"/>
            </w:pPr>
            <w:r>
              <w:rPr>
                <w:sz w:val="16"/>
              </w:rPr>
              <w:t>NORTON</w:t>
            </w:r>
          </w:p>
        </w:tc>
        <w:tc>
          <w:tcPr>
            <w:tcW w:type="dxa" w:w="1049"/>
          </w:tcPr>
          <w:p>
            <w:pPr>
              <w:spacing w:after="0"/>
              <w:jc w:val="left"/>
            </w:pPr>
          </w:p>
        </w:tc>
        <w:tc>
          <w:tcPr>
            <w:tcW w:type="dxa" w:w="2787"/>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2.21</w:t>
            </w:r>
          </w:p>
        </w:tc>
        <w:tc>
          <w:tcPr>
            <w:tcW w:type="dxa" w:w="1278"/>
          </w:tcPr>
          <w:p>
            <w:pPr>
              <w:spacing w:after="0"/>
              <w:jc w:val="left"/>
            </w:pPr>
            <w:r>
              <w:rPr>
                <w:sz w:val="16"/>
              </w:rPr>
              <w:t>event-days per year</w:t>
            </w:r>
          </w:p>
        </w:tc>
        <w:tc>
          <w:tcPr>
            <w:tcW w:type="dxa" w:w="1579"/>
          </w:tcPr>
          <w:p>
            <w:pPr>
              <w:spacing w:after="0"/>
              <w:jc w:val="left"/>
            </w:pPr>
            <w:r>
              <w:rPr>
                <w:sz w:val="16"/>
              </w:rPr>
              <w:t>about 2.21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42</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6.65</w:t>
            </w:r>
          </w:p>
        </w:tc>
        <w:tc>
          <w:tcPr>
            <w:tcW w:type="dxa" w:w="1278"/>
          </w:tcPr>
          <w:p>
            <w:pPr>
              <w:spacing w:after="0"/>
              <w:jc w:val="left"/>
            </w:pPr>
            <w:r>
              <w:rPr>
                <w:sz w:val="16"/>
              </w:rPr>
              <w:t>event-days per year</w:t>
            </w:r>
          </w:p>
        </w:tc>
        <w:tc>
          <w:tcPr>
            <w:tcW w:type="dxa" w:w="1579"/>
          </w:tcPr>
          <w:p>
            <w:pPr>
              <w:spacing w:after="0"/>
              <w:jc w:val="left"/>
            </w:pPr>
            <w:r>
              <w:rPr>
                <w:sz w:val="16"/>
              </w:rPr>
              <w:t>about 6.65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168</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0.00155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0.155%</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3.06</w:t>
            </w:r>
          </w:p>
        </w:tc>
        <w:tc>
          <w:tcPr>
            <w:tcW w:type="dxa" w:w="1278"/>
          </w:tcPr>
          <w:p>
            <w:pPr>
              <w:spacing w:after="0"/>
              <w:jc w:val="left"/>
            </w:pPr>
            <w:r>
              <w:rPr>
                <w:sz w:val="16"/>
              </w:rPr>
              <w:t>events per year</w:t>
            </w:r>
          </w:p>
        </w:tc>
        <w:tc>
          <w:tcPr>
            <w:tcW w:type="dxa" w:w="1579"/>
          </w:tcPr>
          <w:p>
            <w:pPr>
              <w:spacing w:after="0"/>
              <w:jc w:val="left"/>
            </w:pPr>
            <w:r>
              <w:rPr>
                <w:sz w:val="16"/>
              </w:rPr>
              <w:t>about 3.06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116.3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0</w:t>
            </w:r>
          </w:p>
        </w:tc>
        <w:tc>
          <w:tcPr>
            <w:tcW w:type="dxa" w:w="127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0.0176</w:t>
            </w:r>
          </w:p>
        </w:tc>
        <w:tc>
          <w:tcPr>
            <w:tcW w:type="dxa" w:w="1278"/>
          </w:tcPr>
          <w:p>
            <w:pPr>
              <w:spacing w:after="0"/>
              <w:jc w:val="left"/>
            </w:pPr>
            <w:r>
              <w:rPr>
                <w:sz w:val="16"/>
              </w:rPr>
              <w:t>events per year</w:t>
            </w:r>
          </w:p>
        </w:tc>
        <w:tc>
          <w:tcPr>
            <w:tcW w:type="dxa" w:w="1579"/>
          </w:tcPr>
          <w:p>
            <w:pPr>
              <w:spacing w:after="0"/>
              <w:jc w:val="left"/>
            </w:pPr>
            <w:r>
              <w:rPr>
                <w:sz w:val="16"/>
              </w:rPr>
              <w:t>about 1 in 57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0.134</w:t>
            </w:r>
          </w:p>
        </w:tc>
        <w:tc>
          <w:tcPr>
            <w:tcW w:type="dxa" w:w="1278"/>
          </w:tcPr>
          <w:p>
            <w:pPr>
              <w:spacing w:after="0"/>
              <w:jc w:val="left"/>
            </w:pPr>
            <w:r>
              <w:rPr>
                <w:sz w:val="16"/>
              </w:rPr>
              <w:t>event-days per year</w:t>
            </w:r>
          </w:p>
        </w:tc>
        <w:tc>
          <w:tcPr>
            <w:tcW w:type="dxa" w:w="1579"/>
          </w:tcPr>
          <w:p>
            <w:pPr>
              <w:spacing w:after="0"/>
              <w:jc w:val="left"/>
            </w:pPr>
            <w:r>
              <w:rPr>
                <w:sz w:val="16"/>
              </w:rPr>
              <w:t>about 0.134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9</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0.429</w:t>
            </w:r>
          </w:p>
        </w:tc>
        <w:tc>
          <w:tcPr>
            <w:tcW w:type="dxa" w:w="1278"/>
          </w:tcPr>
          <w:p>
            <w:pPr>
              <w:spacing w:after="0"/>
              <w:jc w:val="left"/>
            </w:pPr>
            <w:r>
              <w:rPr>
                <w:sz w:val="16"/>
              </w:rPr>
              <w:t>event-days per year</w:t>
            </w:r>
          </w:p>
        </w:tc>
        <w:tc>
          <w:tcPr>
            <w:tcW w:type="dxa" w:w="1579"/>
          </w:tcPr>
          <w:p>
            <w:pPr>
              <w:spacing w:after="0"/>
              <w:jc w:val="left"/>
            </w:pPr>
            <w:r>
              <w:rPr>
                <w:sz w:val="16"/>
              </w:rPr>
              <w:t>about 0.429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9 of 30 years, 1996 to 2025 (30%)</w:t>
            </w:r>
          </w:p>
        </w:tc>
        <w:tc>
          <w:tcPr>
            <w:tcW w:type="dxa" w:w="1523"/>
          </w:tcPr>
          <w:p>
            <w:pPr>
              <w:spacing w:after="0"/>
              <w:jc w:val="right"/>
            </w:pPr>
            <w:r>
              <w:rPr>
                <w:sz w:val="16"/>
              </w:rPr>
              <w:t>12</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0.0229</w:t>
            </w:r>
          </w:p>
        </w:tc>
        <w:tc>
          <w:tcPr>
            <w:tcW w:type="dxa" w:w="1278"/>
          </w:tcPr>
          <w:p>
            <w:pPr>
              <w:spacing w:after="0"/>
              <w:jc w:val="left"/>
            </w:pPr>
            <w:r>
              <w:rPr>
                <w:sz w:val="16"/>
              </w:rPr>
              <w:t>events per year (modeled)</w:t>
            </w:r>
          </w:p>
        </w:tc>
        <w:tc>
          <w:tcPr>
            <w:tcW w:type="dxa" w:w="1579"/>
          </w:tcPr>
          <w:p>
            <w:pPr>
              <w:spacing w:after="0"/>
              <w:jc w:val="left"/>
            </w:pPr>
            <w:r>
              <w:rPr>
                <w:sz w:val="16"/>
              </w:rPr>
              <w:t>about 1 in 44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50.7</w:t>
            </w:r>
          </w:p>
        </w:tc>
        <w:tc>
          <w:tcPr>
            <w:tcW w:type="dxa" w:w="1278"/>
          </w:tcPr>
          <w:p>
            <w:pPr>
              <w:spacing w:after="0"/>
              <w:jc w:val="left"/>
            </w:pPr>
            <w:r>
              <w:rPr>
                <w:sz w:val="16"/>
              </w:rPr>
              <w:t>days per year with a strike</w:t>
            </w:r>
          </w:p>
        </w:tc>
        <w:tc>
          <w:tcPr>
            <w:tcW w:type="dxa" w:w="1579"/>
          </w:tcPr>
          <w:p>
            <w:pPr>
              <w:spacing w:after="0"/>
              <w:jc w:val="left"/>
            </w:pPr>
            <w:r>
              <w:rPr>
                <w:sz w:val="16"/>
              </w:rPr>
              <w:t>about 50.7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3.84</w:t>
            </w:r>
          </w:p>
        </w:tc>
        <w:tc>
          <w:tcPr>
            <w:tcW w:type="dxa" w:w="1278"/>
          </w:tcPr>
          <w:p>
            <w:pPr>
              <w:spacing w:after="0"/>
              <w:jc w:val="left"/>
            </w:pPr>
            <w:r>
              <w:rPr>
                <w:sz w:val="16"/>
              </w:rPr>
              <w:t>events per year</w:t>
            </w:r>
          </w:p>
        </w:tc>
        <w:tc>
          <w:tcPr>
            <w:tcW w:type="dxa" w:w="1579"/>
          </w:tcPr>
          <w:p>
            <w:pPr>
              <w:spacing w:after="0"/>
              <w:jc w:val="left"/>
            </w:pPr>
            <w:r>
              <w:rPr>
                <w:sz w:val="16"/>
              </w:rPr>
              <w:t>about 3.84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146</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0.00115</w:t>
            </w:r>
          </w:p>
        </w:tc>
        <w:tc>
          <w:tcPr>
            <w:tcW w:type="dxa" w:w="1278"/>
          </w:tcPr>
          <w:p>
            <w:pPr>
              <w:spacing w:after="0"/>
              <w:jc w:val="left"/>
            </w:pPr>
            <w:r>
              <w:rPr>
                <w:sz w:val="16"/>
              </w:rPr>
              <w:t>events per year</w:t>
            </w:r>
          </w:p>
        </w:tc>
        <w:tc>
          <w:tcPr>
            <w:tcW w:type="dxa" w:w="1579"/>
          </w:tcPr>
          <w:p>
            <w:pPr>
              <w:spacing w:after="0"/>
              <w:jc w:val="left"/>
            </w:pPr>
            <w:r>
              <w:rPr>
                <w:sz w:val="16"/>
              </w:rPr>
              <w:t>about 1 in 873 years</w:t>
            </w:r>
          </w:p>
        </w:tc>
        <w:tc>
          <w:tcPr>
            <w:tcW w:type="dxa" w:w="1037"/>
          </w:tcPr>
          <w:p>
            <w:pPr>
              <w:spacing w:after="0"/>
              <w:jc w:val="left"/>
            </w:pPr>
            <w:r>
              <w:rPr>
                <w:sz w:val="16"/>
              </w:rPr>
              <w:t>Unlikely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0.00525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0.525%</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15.1</w:t>
            </w:r>
          </w:p>
        </w:tc>
        <w:tc>
          <w:tcPr>
            <w:tcW w:type="dxa" w:w="1278"/>
          </w:tcPr>
          <w:p>
            <w:pPr>
              <w:spacing w:after="0"/>
              <w:jc w:val="left"/>
            </w:pPr>
            <w:r>
              <w:rPr>
                <w:sz w:val="16"/>
              </w:rPr>
              <w:t>event-days per year</w:t>
            </w:r>
          </w:p>
        </w:tc>
        <w:tc>
          <w:tcPr>
            <w:tcW w:type="dxa" w:w="1579"/>
          </w:tcPr>
          <w:p>
            <w:pPr>
              <w:spacing w:after="0"/>
              <w:jc w:val="left"/>
            </w:pPr>
            <w:r>
              <w:rPr>
                <w:sz w:val="16"/>
              </w:rPr>
              <w:t>about 15.1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28 of 30 years, 1996 to 2025 (93.3%)</w:t>
            </w:r>
          </w:p>
        </w:tc>
        <w:tc>
          <w:tcPr>
            <w:tcW w:type="dxa" w:w="1523"/>
          </w:tcPr>
          <w:p>
            <w:pPr>
              <w:spacing w:after="0"/>
              <w:jc w:val="right"/>
            </w:pPr>
            <w:r>
              <w:rPr>
                <w:sz w:val="16"/>
              </w:rPr>
              <w:t>286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89.9</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Drought</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71.7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59.1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Heat Wave</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Hurricane</w:t>
            </w:r>
          </w:p>
        </w:tc>
        <w:tc>
          <w:tcPr>
            <w:tcW w:type="dxa" w:w="3270"/>
          </w:tcPr>
          <w:p>
            <w:pPr>
              <w:spacing w:after="0"/>
              <w:jc w:val="right"/>
            </w:pPr>
            <w:r>
              <w:rPr>
                <w:sz w:val="16"/>
              </w:rPr>
              <w:t>53.1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Ice Storm</w:t>
            </w:r>
          </w:p>
        </w:tc>
        <w:tc>
          <w:tcPr>
            <w:tcW w:type="dxa" w:w="3270"/>
          </w:tcPr>
          <w:p>
            <w:pPr>
              <w:spacing w:after="0"/>
              <w:jc w:val="right"/>
            </w:pPr>
            <w:r>
              <w:rPr>
                <w:sz w:val="16"/>
              </w:rPr>
              <w:t>14.9</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75.5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93.1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42.7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88.8</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53.2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83.5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87.2</w:t>
            </w:r>
          </w:p>
        </w:tc>
        <w:tc>
          <w:tcPr>
            <w:tcW w:type="dxa" w:w="6217"/>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3"/>
        <w:gridCol w:w="817"/>
        <w:gridCol w:w="2546"/>
        <w:gridCol w:w="2659"/>
        <w:gridCol w:w="3447"/>
        <w:gridCol w:w="3109"/>
      </w:tblGrid>
      <w:tr>
        <w:trPr>
          <w:cantSplit/>
          <w:tblHeader/>
        </w:trPr>
        <w:tc>
          <w:tcPr>
            <w:tcW w:type="dxa" w:w="1533"/>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6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4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3"/>
          </w:tcPr>
          <w:p>
            <w:pPr>
              <w:spacing w:after="0"/>
              <w:jc w:val="left"/>
            </w:pPr>
            <w:r>
              <w:rPr>
                <w:sz w:val="16"/>
              </w:rPr>
              <w:t>Norton city</w:t>
            </w:r>
          </w:p>
        </w:tc>
        <w:tc>
          <w:tcPr>
            <w:tcW w:type="dxa" w:w="817"/>
          </w:tcPr>
          <w:p>
            <w:pPr>
              <w:spacing w:after="0"/>
              <w:jc w:val="left"/>
            </w:pPr>
            <w:r>
              <w:rPr>
                <w:sz w:val="16"/>
              </w:rPr>
              <w:t>City</w:t>
            </w:r>
          </w:p>
        </w:tc>
        <w:tc>
          <w:tcPr>
            <w:tcW w:type="dxa" w:w="2546"/>
          </w:tcPr>
          <w:p>
            <w:pPr>
              <w:spacing w:after="0"/>
              <w:jc w:val="left"/>
            </w:pPr>
            <w:r>
              <w:rPr>
                <w:sz w:val="16"/>
              </w:rPr>
              <w:t>Expired on 2026-05-17</w:t>
            </w:r>
          </w:p>
        </w:tc>
        <w:tc>
          <w:tcPr>
            <w:tcW w:type="dxa" w:w="2659"/>
          </w:tcPr>
          <w:p>
            <w:pPr>
              <w:spacing w:after="0"/>
              <w:jc w:val="right"/>
            </w:pPr>
            <w:r>
              <w:rPr>
                <w:sz w:val="16"/>
              </w:rPr>
              <w:t>FMA RL 0, SRL 1; any 4</w:t>
            </w:r>
          </w:p>
        </w:tc>
        <w:tc>
          <w:tcPr>
            <w:tcW w:type="dxa" w:w="3447"/>
          </w:tcPr>
          <w:p>
            <w:pPr>
              <w:spacing w:after="0"/>
              <w:jc w:val="right"/>
            </w:pPr>
            <w:r>
              <w:rPr>
                <w:sz w:val="16"/>
              </w:rPr>
              <w:t>no Public Assistance recorded</w:t>
            </w:r>
          </w:p>
        </w:tc>
        <w:tc>
          <w:tcPr>
            <w:tcW w:type="dxa" w:w="3109"/>
          </w:tcPr>
          <w:p>
            <w:pPr>
              <w:spacing w:after="0"/>
              <w:jc w:val="right"/>
            </w:pPr>
            <w:r>
              <w:rPr>
                <w:sz w:val="16"/>
              </w:rPr>
              <w:t>38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12"/>
        <w:gridCol w:w="1052"/>
        <w:gridCol w:w="1230"/>
        <w:gridCol w:w="1114"/>
        <w:gridCol w:w="1348"/>
        <w:gridCol w:w="167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0"/>
            <w:shd w:val="clear" w:color="auto" w:fill="E8E8E8"/>
          </w:tcPr>
          <w:p>
            <w:pPr>
              <w:spacing w:after="0"/>
              <w:jc w:val="right"/>
            </w:pPr>
            <w:r>
              <w:rPr>
                <w:b/>
                <w:sz w:val="16"/>
              </w:rPr>
              <w:t>Storm Events damage since 2021-05-18</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$988,983,890</w:t>
            </w:r>
          </w:p>
        </w:tc>
        <w:tc>
          <w:tcPr>
            <w:tcW w:type="dxa" w:w="1137"/>
          </w:tcPr>
          <w:p>
            <w:pPr>
              <w:spacing w:after="0"/>
              <w:jc w:val="right"/>
            </w:pPr>
            <w:r>
              <w:rPr>
                <w:sz w:val="16"/>
              </w:rPr>
              <w:t>$0</w:t>
            </w:r>
          </w:p>
        </w:tc>
        <w:tc>
          <w:tcPr>
            <w:tcW w:type="dxa" w:w="1046"/>
          </w:tcPr>
          <w:p>
            <w:pPr>
              <w:spacing w:after="0"/>
              <w:jc w:val="right"/>
            </w:pPr>
            <w:r>
              <w:rPr>
                <w:sz w:val="16"/>
              </w:rPr>
              <w:t>3,687</w:t>
            </w:r>
          </w:p>
        </w:tc>
        <w:tc>
          <w:tcPr>
            <w:tcW w:type="dxa" w:w="948"/>
          </w:tcPr>
          <w:p>
            <w:pPr>
              <w:spacing w:after="0"/>
              <w:jc w:val="right"/>
            </w:pPr>
            <w:r>
              <w:rPr>
                <w:sz w:val="16"/>
              </w:rPr>
              <w:t>$562</w:t>
            </w:r>
          </w:p>
        </w:tc>
        <w:tc>
          <w:tcPr>
            <w:tcW w:type="dxa" w:w="1126"/>
          </w:tcPr>
          <w:p>
            <w:pPr>
              <w:spacing w:after="0"/>
              <w:jc w:val="right"/>
            </w:pPr>
            <w:r>
              <w:rPr>
                <w:sz w:val="16"/>
              </w:rPr>
              <w:t>$0</w:t>
            </w:r>
          </w:p>
        </w:tc>
        <w:tc>
          <w:tcPr>
            <w:tcW w:type="dxa" w:w="1012"/>
          </w:tcPr>
          <w:p>
            <w:pPr>
              <w:spacing w:after="0"/>
              <w:jc w:val="right"/>
            </w:pPr>
            <w:r>
              <w:rPr>
                <w:sz w:val="16"/>
              </w:rPr>
              <w:t>$216,545</w:t>
            </w:r>
          </w:p>
        </w:tc>
        <w:tc>
          <w:tcPr>
            <w:tcW w:type="dxa" w:w="1052"/>
          </w:tcPr>
          <w:p>
            <w:pPr>
              <w:spacing w:after="0"/>
              <w:jc w:val="right"/>
            </w:pPr>
            <w:r>
              <w:rPr>
                <w:sz w:val="16"/>
              </w:rPr>
              <w:t>under 0.0001%</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12"/>
          </w:tcPr>
          <w:p>
            <w:pPr>
              <w:spacing w:after="0"/>
              <w:jc w:val="right"/>
            </w:pPr>
            <w:r>
              <w:rPr>
                <w:sz w:val="16"/>
              </w:rPr>
              <w:t>n/a</w:t>
            </w:r>
          </w:p>
        </w:tc>
        <w:tc>
          <w:tcPr>
            <w:tcW w:type="dxa" w:w="1052"/>
          </w:tcPr>
          <w:p>
            <w:pPr>
              <w:spacing w:after="0"/>
              <w:jc w:val="right"/>
            </w:pP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$1,939,741,324</w:t>
            </w:r>
          </w:p>
        </w:tc>
        <w:tc>
          <w:tcPr>
            <w:tcW w:type="dxa" w:w="1137"/>
          </w:tcPr>
          <w:p>
            <w:pPr>
              <w:spacing w:after="0"/>
              <w:jc w:val="right"/>
            </w:pPr>
            <w:r>
              <w:rPr>
                <w:sz w:val="16"/>
              </w:rPr>
              <w:t>n/a</w:t>
            </w:r>
          </w:p>
        </w:tc>
        <w:tc>
          <w:tcPr>
            <w:tcW w:type="dxa" w:w="1046"/>
          </w:tcPr>
          <w:p>
            <w:pPr>
              <w:spacing w:after="0"/>
              <w:jc w:val="right"/>
            </w:pPr>
            <w:r>
              <w:rPr>
                <w:sz w:val="16"/>
              </w:rPr>
              <w:t>3,687</w:t>
            </w:r>
          </w:p>
        </w:tc>
        <w:tc>
          <w:tcPr>
            <w:tcW w:type="dxa" w:w="948"/>
          </w:tcPr>
          <w:p>
            <w:pPr>
              <w:spacing w:after="0"/>
              <w:jc w:val="right"/>
            </w:pPr>
            <w:r>
              <w:rPr>
                <w:sz w:val="16"/>
              </w:rPr>
              <w:t>$52,929</w:t>
            </w:r>
          </w:p>
        </w:tc>
        <w:tc>
          <w:tcPr>
            <w:tcW w:type="dxa" w:w="1126"/>
          </w:tcPr>
          <w:p>
            <w:pPr>
              <w:spacing w:after="0"/>
              <w:jc w:val="right"/>
            </w:pPr>
            <w:r>
              <w:rPr>
                <w:sz w:val="16"/>
              </w:rPr>
              <w:t>n/a</w:t>
            </w:r>
          </w:p>
        </w:tc>
        <w:tc>
          <w:tcPr>
            <w:tcW w:type="dxa" w:w="1012"/>
          </w:tcPr>
          <w:p>
            <w:pPr>
              <w:spacing w:after="0"/>
              <w:jc w:val="right"/>
            </w:pPr>
            <w:r>
              <w:rPr>
                <w:sz w:val="16"/>
              </w:rPr>
              <w:t>$10,141</w:t>
            </w:r>
          </w:p>
        </w:tc>
        <w:tc>
          <w:tcPr>
            <w:tcW w:type="dxa" w:w="1052"/>
          </w:tcPr>
          <w:p>
            <w:pPr>
              <w:spacing w:after="0"/>
              <w:jc w:val="right"/>
            </w:pPr>
            <w:r>
              <w:rPr>
                <w:sz w:val="16"/>
              </w:rPr>
              <w:t>0.00273%</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$988,983,890</w:t>
            </w:r>
          </w:p>
        </w:tc>
        <w:tc>
          <w:tcPr>
            <w:tcW w:type="dxa" w:w="1137"/>
          </w:tcPr>
          <w:p>
            <w:pPr>
              <w:spacing w:after="0"/>
              <w:jc w:val="right"/>
            </w:pPr>
            <w:r>
              <w:rPr>
                <w:sz w:val="16"/>
              </w:rPr>
              <w:t>$0</w:t>
            </w:r>
          </w:p>
        </w:tc>
        <w:tc>
          <w:tcPr>
            <w:tcW w:type="dxa" w:w="1046"/>
          </w:tcPr>
          <w:p>
            <w:pPr>
              <w:spacing w:after="0"/>
              <w:jc w:val="right"/>
            </w:pPr>
            <w:r>
              <w:rPr>
                <w:sz w:val="16"/>
              </w:rPr>
              <w:t>3,687</w:t>
            </w:r>
          </w:p>
        </w:tc>
        <w:tc>
          <w:tcPr>
            <w:tcW w:type="dxa" w:w="948"/>
          </w:tcPr>
          <w:p>
            <w:pPr>
              <w:spacing w:after="0"/>
              <w:jc w:val="right"/>
            </w:pPr>
            <w:r>
              <w:rPr>
                <w:sz w:val="16"/>
              </w:rPr>
              <w:t>$6,521</w:t>
            </w:r>
          </w:p>
        </w:tc>
        <w:tc>
          <w:tcPr>
            <w:tcW w:type="dxa" w:w="1126"/>
          </w:tcPr>
          <w:p>
            <w:pPr>
              <w:spacing w:after="0"/>
              <w:jc w:val="right"/>
            </w:pPr>
            <w:r>
              <w:rPr>
                <w:sz w:val="16"/>
              </w:rPr>
              <w:t>$0</w:t>
            </w:r>
          </w:p>
        </w:tc>
        <w:tc>
          <w:tcPr>
            <w:tcW w:type="dxa" w:w="1012"/>
          </w:tcPr>
          <w:p>
            <w:pPr>
              <w:spacing w:after="0"/>
              <w:jc w:val="right"/>
            </w:pPr>
            <w:r>
              <w:rPr>
                <w:sz w:val="16"/>
              </w:rPr>
              <w:t>$1,773</w:t>
            </w:r>
          </w:p>
        </w:tc>
        <w:tc>
          <w:tcPr>
            <w:tcW w:type="dxa" w:w="1052"/>
          </w:tcPr>
          <w:p>
            <w:pPr>
              <w:spacing w:after="0"/>
              <w:jc w:val="right"/>
            </w:pPr>
            <w:r>
              <w:rPr>
                <w:sz w:val="16"/>
              </w:rPr>
              <w:t>0.000659%</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12"/>
          </w:tcPr>
          <w:p>
            <w:pPr>
              <w:spacing w:after="0"/>
              <w:jc w:val="right"/>
            </w:pPr>
            <w:r>
              <w:rPr>
                <w:sz w:val="16"/>
              </w:rPr>
              <w:t>$0</w:t>
            </w:r>
          </w:p>
        </w:tc>
        <w:tc>
          <w:tcPr>
            <w:tcW w:type="dxa" w:w="1052"/>
          </w:tcPr>
          <w:p>
            <w:pPr>
              <w:spacing w:after="0"/>
              <w:jc w:val="right"/>
            </w:pP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$988,983,890</w:t>
            </w:r>
          </w:p>
        </w:tc>
        <w:tc>
          <w:tcPr>
            <w:tcW w:type="dxa" w:w="1137"/>
          </w:tcPr>
          <w:p>
            <w:pPr>
              <w:spacing w:after="0"/>
              <w:jc w:val="right"/>
            </w:pPr>
            <w:r>
              <w:rPr>
                <w:sz w:val="16"/>
              </w:rPr>
              <w:t>$0</w:t>
            </w:r>
          </w:p>
        </w:tc>
        <w:tc>
          <w:tcPr>
            <w:tcW w:type="dxa" w:w="1046"/>
          </w:tcPr>
          <w:p>
            <w:pPr>
              <w:spacing w:after="0"/>
              <w:jc w:val="right"/>
            </w:pPr>
            <w:r>
              <w:rPr>
                <w:sz w:val="16"/>
              </w:rPr>
              <w:t>3,687</w:t>
            </w:r>
          </w:p>
        </w:tc>
        <w:tc>
          <w:tcPr>
            <w:tcW w:type="dxa" w:w="948"/>
          </w:tcPr>
          <w:p>
            <w:pPr>
              <w:spacing w:after="0"/>
              <w:jc w:val="right"/>
            </w:pPr>
            <w:r>
              <w:rPr>
                <w:sz w:val="16"/>
              </w:rPr>
              <w:t>$7,999</w:t>
            </w:r>
          </w:p>
        </w:tc>
        <w:tc>
          <w:tcPr>
            <w:tcW w:type="dxa" w:w="1126"/>
          </w:tcPr>
          <w:p>
            <w:pPr>
              <w:spacing w:after="0"/>
              <w:jc w:val="right"/>
            </w:pPr>
            <w:r>
              <w:rPr>
                <w:sz w:val="16"/>
              </w:rPr>
              <w:t>$0</w:t>
            </w:r>
          </w:p>
        </w:tc>
        <w:tc>
          <w:tcPr>
            <w:tcW w:type="dxa" w:w="1012"/>
          </w:tcPr>
          <w:p>
            <w:pPr>
              <w:spacing w:after="0"/>
              <w:jc w:val="right"/>
            </w:pPr>
            <w:r>
              <w:rPr>
                <w:sz w:val="16"/>
              </w:rPr>
              <w:t>$125</w:t>
            </w:r>
          </w:p>
        </w:tc>
        <w:tc>
          <w:tcPr>
            <w:tcW w:type="dxa" w:w="1052"/>
          </w:tcPr>
          <w:p>
            <w:pPr>
              <w:spacing w:after="0"/>
              <w:jc w:val="right"/>
            </w:pPr>
            <w:r>
              <w:rPr>
                <w:sz w:val="16"/>
              </w:rPr>
              <w:t>0.000809%</w:t>
            </w:r>
          </w:p>
        </w:tc>
        <w:tc>
          <w:tcPr>
            <w:tcW w:type="dxa" w:w="1230"/>
          </w:tcPr>
          <w:p>
            <w:pPr>
              <w:spacing w:after="0"/>
              <w:jc w:val="right"/>
            </w:pPr>
          </w:p>
        </w:tc>
        <w:tc>
          <w:tcPr>
            <w:tcW w:type="dxa" w:w="1114"/>
          </w:tcPr>
          <w:p>
            <w:pPr>
              <w:spacing w:after="0"/>
              <w:jc w:val="right"/>
            </w:pPr>
          </w:p>
        </w:tc>
        <w:tc>
          <w:tcPr>
            <w:tcW w:type="dxa" w:w="1348"/>
          </w:tcPr>
          <w:p>
            <w:pPr>
              <w:spacing w:after="0"/>
              <w:jc w:val="right"/>
            </w:pPr>
            <w:r>
              <w:rPr>
                <w:sz w:val="16"/>
              </w:rPr>
              <w:t>no Public Assistance recorded (2 declarations)</w:t>
            </w:r>
          </w:p>
        </w:tc>
        <w:tc>
          <w:tcPr>
            <w:tcW w:type="dxa" w:w="167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$988,983,890</w:t>
            </w:r>
          </w:p>
        </w:tc>
        <w:tc>
          <w:tcPr>
            <w:tcW w:type="dxa" w:w="1137"/>
          </w:tcPr>
          <w:p>
            <w:pPr>
              <w:spacing w:after="0"/>
              <w:jc w:val="right"/>
            </w:pPr>
            <w:r>
              <w:rPr>
                <w:sz w:val="16"/>
              </w:rPr>
              <w:t>n/a</w:t>
            </w:r>
          </w:p>
        </w:tc>
        <w:tc>
          <w:tcPr>
            <w:tcW w:type="dxa" w:w="1046"/>
          </w:tcPr>
          <w:p>
            <w:pPr>
              <w:spacing w:after="0"/>
              <w:jc w:val="right"/>
            </w:pPr>
            <w:r>
              <w:rPr>
                <w:sz w:val="16"/>
              </w:rPr>
              <w:t>3,687</w:t>
            </w:r>
          </w:p>
        </w:tc>
        <w:tc>
          <w:tcPr>
            <w:tcW w:type="dxa" w:w="948"/>
          </w:tcPr>
          <w:p>
            <w:pPr>
              <w:spacing w:after="0"/>
              <w:jc w:val="right"/>
            </w:pPr>
            <w:r>
              <w:rPr>
                <w:sz w:val="16"/>
              </w:rPr>
              <w:t>$564</w:t>
            </w:r>
          </w:p>
        </w:tc>
        <w:tc>
          <w:tcPr>
            <w:tcW w:type="dxa" w:w="1126"/>
          </w:tcPr>
          <w:p>
            <w:pPr>
              <w:spacing w:after="0"/>
              <w:jc w:val="right"/>
            </w:pPr>
            <w:r>
              <w:rPr>
                <w:sz w:val="16"/>
              </w:rPr>
              <w:t>n/a</w:t>
            </w:r>
          </w:p>
        </w:tc>
        <w:tc>
          <w:tcPr>
            <w:tcW w:type="dxa" w:w="1012"/>
          </w:tcPr>
          <w:p>
            <w:pPr>
              <w:spacing w:after="0"/>
              <w:jc w:val="right"/>
            </w:pPr>
            <w:r>
              <w:rPr>
                <w:sz w:val="16"/>
              </w:rPr>
              <w:t>$242</w:t>
            </w:r>
          </w:p>
        </w:tc>
        <w:tc>
          <w:tcPr>
            <w:tcW w:type="dxa" w:w="1052"/>
          </w:tcPr>
          <w:p>
            <w:pPr>
              <w:spacing w:after="0"/>
              <w:jc w:val="right"/>
            </w:pPr>
            <w:r>
              <w:rPr>
                <w:sz w:val="16"/>
              </w:rPr>
              <w:t>under 0.0001%</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$988,750,850</w:t>
            </w:r>
          </w:p>
        </w:tc>
        <w:tc>
          <w:tcPr>
            <w:tcW w:type="dxa" w:w="1137"/>
          </w:tcPr>
          <w:p>
            <w:pPr>
              <w:spacing w:after="0"/>
              <w:jc w:val="right"/>
            </w:pPr>
            <w:r>
              <w:rPr>
                <w:sz w:val="16"/>
              </w:rPr>
              <w:t>$0</w:t>
            </w:r>
          </w:p>
        </w:tc>
        <w:tc>
          <w:tcPr>
            <w:tcW w:type="dxa" w:w="1046"/>
          </w:tcPr>
          <w:p>
            <w:pPr>
              <w:spacing w:after="0"/>
              <w:jc w:val="right"/>
            </w:pPr>
            <w:r>
              <w:rPr>
                <w:sz w:val="16"/>
              </w:rPr>
              <w:t>302</w:t>
            </w:r>
          </w:p>
        </w:tc>
        <w:tc>
          <w:tcPr>
            <w:tcW w:type="dxa" w:w="948"/>
          </w:tcPr>
          <w:p>
            <w:pPr>
              <w:spacing w:after="0"/>
              <w:jc w:val="right"/>
            </w:pPr>
            <w:r>
              <w:rPr>
                <w:sz w:val="16"/>
              </w:rPr>
              <w:t>$701,381</w:t>
            </w:r>
          </w:p>
        </w:tc>
        <w:tc>
          <w:tcPr>
            <w:tcW w:type="dxa" w:w="1126"/>
          </w:tcPr>
          <w:p>
            <w:pPr>
              <w:spacing w:after="0"/>
              <w:jc w:val="right"/>
            </w:pPr>
            <w:r>
              <w:rPr>
                <w:sz w:val="16"/>
              </w:rPr>
              <w:t>$0</w:t>
            </w:r>
          </w:p>
        </w:tc>
        <w:tc>
          <w:tcPr>
            <w:tcW w:type="dxa" w:w="1012"/>
          </w:tcPr>
          <w:p>
            <w:pPr>
              <w:spacing w:after="0"/>
              <w:jc w:val="right"/>
            </w:pPr>
            <w:r>
              <w:rPr>
                <w:sz w:val="16"/>
              </w:rPr>
              <w:t>$4,278</w:t>
            </w:r>
          </w:p>
        </w:tc>
        <w:tc>
          <w:tcPr>
            <w:tcW w:type="dxa" w:w="1052"/>
          </w:tcPr>
          <w:p>
            <w:pPr>
              <w:spacing w:after="0"/>
              <w:jc w:val="right"/>
            </w:pPr>
            <w:r>
              <w:rPr>
                <w:sz w:val="16"/>
              </w:rPr>
              <w:t>n/a (see note)</w:t>
            </w:r>
          </w:p>
        </w:tc>
        <w:tc>
          <w:tcPr>
            <w:tcW w:type="dxa" w:w="1230"/>
          </w:tcPr>
          <w:p>
            <w:pPr>
              <w:spacing w:after="0"/>
              <w:jc w:val="right"/>
            </w:pPr>
            <w:r>
              <w:rPr>
                <w:sz w:val="16"/>
              </w:rPr>
              <w:t>$0</w:t>
            </w:r>
          </w:p>
        </w:tc>
        <w:tc>
          <w:tcPr>
            <w:tcW w:type="dxa" w:w="1114"/>
          </w:tcPr>
          <w:p>
            <w:pPr>
              <w:spacing w:after="0"/>
              <w:jc w:val="right"/>
            </w:pPr>
          </w:p>
        </w:tc>
        <w:tc>
          <w:tcPr>
            <w:tcW w:type="dxa" w:w="1348"/>
          </w:tcPr>
          <w:p>
            <w:pPr>
              <w:spacing w:after="0"/>
              <w:jc w:val="right"/>
            </w:pPr>
          </w:p>
        </w:tc>
        <w:tc>
          <w:tcPr>
            <w:tcW w:type="dxa" w:w="167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$158,079,259</w:t>
            </w:r>
          </w:p>
        </w:tc>
        <w:tc>
          <w:tcPr>
            <w:tcW w:type="dxa" w:w="1137"/>
          </w:tcPr>
          <w:p>
            <w:pPr>
              <w:spacing w:after="0"/>
              <w:jc w:val="right"/>
            </w:pPr>
            <w:r>
              <w:rPr>
                <w:sz w:val="16"/>
              </w:rPr>
              <w:t>n/a</w:t>
            </w:r>
          </w:p>
        </w:tc>
        <w:tc>
          <w:tcPr>
            <w:tcW w:type="dxa" w:w="1046"/>
          </w:tcPr>
          <w:p>
            <w:pPr>
              <w:spacing w:after="0"/>
              <w:jc w:val="right"/>
            </w:pPr>
            <w:r>
              <w:rPr>
                <w:sz w:val="16"/>
              </w:rPr>
              <w:t>1,018</w:t>
            </w:r>
          </w:p>
        </w:tc>
        <w:tc>
          <w:tcPr>
            <w:tcW w:type="dxa" w:w="948"/>
          </w:tcPr>
          <w:p>
            <w:pPr>
              <w:spacing w:after="0"/>
              <w:jc w:val="right"/>
            </w:pPr>
            <w:r>
              <w:rPr>
                <w:sz w:val="16"/>
              </w:rPr>
              <w:t>$11</w:t>
            </w:r>
          </w:p>
        </w:tc>
        <w:tc>
          <w:tcPr>
            <w:tcW w:type="dxa" w:w="1126"/>
          </w:tcPr>
          <w:p>
            <w:pPr>
              <w:spacing w:after="0"/>
              <w:jc w:val="right"/>
            </w:pPr>
            <w:r>
              <w:rPr>
                <w:sz w:val="16"/>
              </w:rPr>
              <w:t>n/a</w:t>
            </w:r>
          </w:p>
        </w:tc>
        <w:tc>
          <w:tcPr>
            <w:tcW w:type="dxa" w:w="1012"/>
          </w:tcPr>
          <w:p>
            <w:pPr>
              <w:spacing w:after="0"/>
              <w:jc w:val="right"/>
            </w:pPr>
            <w:r>
              <w:rPr>
                <w:sz w:val="16"/>
              </w:rPr>
              <w:t>$905</w:t>
            </w:r>
          </w:p>
        </w:tc>
        <w:tc>
          <w:tcPr>
            <w:tcW w:type="dxa" w:w="1052"/>
          </w:tcPr>
          <w:p>
            <w:pPr>
              <w:spacing w:after="0"/>
              <w:jc w:val="right"/>
            </w:pPr>
            <w:r>
              <w:rPr>
                <w:sz w:val="16"/>
              </w:rPr>
              <w:t>under 0.0001%</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$988,983,890</w:t>
            </w:r>
          </w:p>
        </w:tc>
        <w:tc>
          <w:tcPr>
            <w:tcW w:type="dxa" w:w="1137"/>
          </w:tcPr>
          <w:p>
            <w:pPr>
              <w:spacing w:after="0"/>
              <w:jc w:val="right"/>
            </w:pPr>
            <w:r>
              <w:rPr>
                <w:sz w:val="16"/>
              </w:rPr>
              <w:t>n/a</w:t>
            </w:r>
          </w:p>
        </w:tc>
        <w:tc>
          <w:tcPr>
            <w:tcW w:type="dxa" w:w="1046"/>
          </w:tcPr>
          <w:p>
            <w:pPr>
              <w:spacing w:after="0"/>
              <w:jc w:val="right"/>
            </w:pPr>
            <w:r>
              <w:rPr>
                <w:sz w:val="16"/>
              </w:rPr>
              <w:t>3,687</w:t>
            </w:r>
          </w:p>
        </w:tc>
        <w:tc>
          <w:tcPr>
            <w:tcW w:type="dxa" w:w="948"/>
          </w:tcPr>
          <w:p>
            <w:pPr>
              <w:spacing w:after="0"/>
              <w:jc w:val="right"/>
            </w:pPr>
            <w:r>
              <w:rPr>
                <w:sz w:val="16"/>
              </w:rPr>
              <w:t>$1,042</w:t>
            </w:r>
          </w:p>
        </w:tc>
        <w:tc>
          <w:tcPr>
            <w:tcW w:type="dxa" w:w="1126"/>
          </w:tcPr>
          <w:p>
            <w:pPr>
              <w:spacing w:after="0"/>
              <w:jc w:val="right"/>
            </w:pPr>
            <w:r>
              <w:rPr>
                <w:sz w:val="16"/>
              </w:rPr>
              <w:t>n/a</w:t>
            </w:r>
          </w:p>
        </w:tc>
        <w:tc>
          <w:tcPr>
            <w:tcW w:type="dxa" w:w="1012"/>
          </w:tcPr>
          <w:p>
            <w:pPr>
              <w:spacing w:after="0"/>
              <w:jc w:val="right"/>
            </w:pPr>
            <w:r>
              <w:rPr>
                <w:sz w:val="16"/>
              </w:rPr>
              <w:t>$5,419</w:t>
            </w:r>
          </w:p>
        </w:tc>
        <w:tc>
          <w:tcPr>
            <w:tcW w:type="dxa" w:w="1052"/>
          </w:tcPr>
          <w:p>
            <w:pPr>
              <w:spacing w:after="0"/>
              <w:jc w:val="right"/>
            </w:pPr>
            <w:r>
              <w:rPr>
                <w:sz w:val="16"/>
              </w:rPr>
              <w:t>0.000105%</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$988,983,890</w:t>
            </w:r>
          </w:p>
        </w:tc>
        <w:tc>
          <w:tcPr>
            <w:tcW w:type="dxa" w:w="1137"/>
          </w:tcPr>
          <w:p>
            <w:pPr>
              <w:spacing w:after="0"/>
              <w:jc w:val="right"/>
            </w:pPr>
            <w:r>
              <w:rPr>
                <w:sz w:val="16"/>
              </w:rPr>
              <w:t>$0</w:t>
            </w:r>
          </w:p>
        </w:tc>
        <w:tc>
          <w:tcPr>
            <w:tcW w:type="dxa" w:w="1046"/>
          </w:tcPr>
          <w:p>
            <w:pPr>
              <w:spacing w:after="0"/>
              <w:jc w:val="right"/>
            </w:pPr>
            <w:r>
              <w:rPr>
                <w:sz w:val="16"/>
              </w:rPr>
              <w:t>3,687</w:t>
            </w:r>
          </w:p>
        </w:tc>
        <w:tc>
          <w:tcPr>
            <w:tcW w:type="dxa" w:w="948"/>
          </w:tcPr>
          <w:p>
            <w:pPr>
              <w:spacing w:after="0"/>
              <w:jc w:val="right"/>
            </w:pPr>
            <w:r>
              <w:rPr>
                <w:sz w:val="16"/>
              </w:rPr>
              <w:t>$19,950</w:t>
            </w:r>
          </w:p>
        </w:tc>
        <w:tc>
          <w:tcPr>
            <w:tcW w:type="dxa" w:w="1126"/>
          </w:tcPr>
          <w:p>
            <w:pPr>
              <w:spacing w:after="0"/>
              <w:jc w:val="right"/>
            </w:pPr>
            <w:r>
              <w:rPr>
                <w:sz w:val="16"/>
              </w:rPr>
              <w:t>$0</w:t>
            </w:r>
          </w:p>
        </w:tc>
        <w:tc>
          <w:tcPr>
            <w:tcW w:type="dxa" w:w="1012"/>
          </w:tcPr>
          <w:p>
            <w:pPr>
              <w:spacing w:after="0"/>
              <w:jc w:val="right"/>
            </w:pPr>
            <w:r>
              <w:rPr>
                <w:sz w:val="16"/>
              </w:rPr>
              <w:t>$42,083</w:t>
            </w:r>
          </w:p>
        </w:tc>
        <w:tc>
          <w:tcPr>
            <w:tcW w:type="dxa" w:w="1052"/>
          </w:tcPr>
          <w:p>
            <w:pPr>
              <w:spacing w:after="0"/>
              <w:jc w:val="right"/>
            </w:pPr>
            <w:r>
              <w:rPr>
                <w:sz w:val="16"/>
              </w:rPr>
              <w:t>0.00202%</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$988,983,890</w:t>
            </w:r>
          </w:p>
        </w:tc>
        <w:tc>
          <w:tcPr>
            <w:tcW w:type="dxa" w:w="1137"/>
          </w:tcPr>
          <w:p>
            <w:pPr>
              <w:spacing w:after="0"/>
              <w:jc w:val="right"/>
            </w:pPr>
            <w:r>
              <w:rPr>
                <w:sz w:val="16"/>
              </w:rPr>
              <w:t>$0</w:t>
            </w:r>
          </w:p>
        </w:tc>
        <w:tc>
          <w:tcPr>
            <w:tcW w:type="dxa" w:w="1046"/>
          </w:tcPr>
          <w:p>
            <w:pPr>
              <w:spacing w:after="0"/>
              <w:jc w:val="right"/>
            </w:pPr>
            <w:r>
              <w:rPr>
                <w:sz w:val="16"/>
              </w:rPr>
              <w:t>3,687</w:t>
            </w:r>
          </w:p>
        </w:tc>
        <w:tc>
          <w:tcPr>
            <w:tcW w:type="dxa" w:w="948"/>
          </w:tcPr>
          <w:p>
            <w:pPr>
              <w:spacing w:after="0"/>
              <w:jc w:val="right"/>
            </w:pPr>
            <w:r>
              <w:rPr>
                <w:sz w:val="16"/>
              </w:rPr>
              <w:t>$18,123</w:t>
            </w:r>
          </w:p>
        </w:tc>
        <w:tc>
          <w:tcPr>
            <w:tcW w:type="dxa" w:w="1126"/>
          </w:tcPr>
          <w:p>
            <w:pPr>
              <w:spacing w:after="0"/>
              <w:jc w:val="right"/>
            </w:pPr>
            <w:r>
              <w:rPr>
                <w:sz w:val="16"/>
              </w:rPr>
              <w:t>$0</w:t>
            </w:r>
          </w:p>
        </w:tc>
        <w:tc>
          <w:tcPr>
            <w:tcW w:type="dxa" w:w="1012"/>
          </w:tcPr>
          <w:p>
            <w:pPr>
              <w:spacing w:after="0"/>
              <w:jc w:val="right"/>
            </w:pPr>
            <w:r>
              <w:rPr>
                <w:sz w:val="16"/>
              </w:rPr>
              <w:t>$35,137</w:t>
            </w:r>
          </w:p>
        </w:tc>
        <w:tc>
          <w:tcPr>
            <w:tcW w:type="dxa" w:w="1052"/>
          </w:tcPr>
          <w:p>
            <w:pPr>
              <w:spacing w:after="0"/>
              <w:jc w:val="right"/>
            </w:pPr>
            <w:r>
              <w:rPr>
                <w:sz w:val="16"/>
              </w:rPr>
              <w:t>0.00183%</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$5,636,299</w:t>
            </w:r>
          </w:p>
        </w:tc>
        <w:tc>
          <w:tcPr>
            <w:tcW w:type="dxa" w:w="1137"/>
          </w:tcPr>
          <w:p>
            <w:pPr>
              <w:spacing w:after="0"/>
              <w:jc w:val="right"/>
            </w:pPr>
            <w:r>
              <w:rPr>
                <w:sz w:val="16"/>
              </w:rPr>
              <w:t>$0</w:t>
            </w:r>
          </w:p>
        </w:tc>
        <w:tc>
          <w:tcPr>
            <w:tcW w:type="dxa" w:w="1046"/>
          </w:tcPr>
          <w:p>
            <w:pPr>
              <w:spacing w:after="0"/>
              <w:jc w:val="right"/>
            </w:pPr>
            <w:r>
              <w:rPr>
                <w:sz w:val="16"/>
              </w:rPr>
              <w:t>364</w:t>
            </w:r>
          </w:p>
        </w:tc>
        <w:tc>
          <w:tcPr>
            <w:tcW w:type="dxa" w:w="948"/>
          </w:tcPr>
          <w:p>
            <w:pPr>
              <w:spacing w:after="0"/>
              <w:jc w:val="right"/>
            </w:pPr>
            <w:r>
              <w:rPr>
                <w:sz w:val="16"/>
              </w:rPr>
              <w:t>$3,596</w:t>
            </w:r>
          </w:p>
        </w:tc>
        <w:tc>
          <w:tcPr>
            <w:tcW w:type="dxa" w:w="1126"/>
          </w:tcPr>
          <w:p>
            <w:pPr>
              <w:spacing w:after="0"/>
              <w:jc w:val="right"/>
            </w:pPr>
            <w:r>
              <w:rPr>
                <w:sz w:val="16"/>
              </w:rPr>
              <w:t>$0</w:t>
            </w:r>
          </w:p>
        </w:tc>
        <w:tc>
          <w:tcPr>
            <w:tcW w:type="dxa" w:w="1012"/>
          </w:tcPr>
          <w:p>
            <w:pPr>
              <w:spacing w:after="0"/>
              <w:jc w:val="right"/>
            </w:pPr>
            <w:r>
              <w:rPr>
                <w:sz w:val="16"/>
              </w:rPr>
              <w:t>$3,168</w:t>
            </w:r>
          </w:p>
        </w:tc>
        <w:tc>
          <w:tcPr>
            <w:tcW w:type="dxa" w:w="1052"/>
          </w:tcPr>
          <w:p>
            <w:pPr>
              <w:spacing w:after="0"/>
              <w:jc w:val="right"/>
            </w:pPr>
            <w:r>
              <w:rPr>
                <w:sz w:val="16"/>
              </w:rPr>
              <w:t>0.0638%</w:t>
            </w:r>
          </w:p>
        </w:tc>
        <w:tc>
          <w:tcPr>
            <w:tcW w:type="dxa" w:w="1230"/>
          </w:tcPr>
          <w:p>
            <w:pPr>
              <w:spacing w:after="0"/>
              <w:jc w:val="right"/>
            </w:pPr>
          </w:p>
        </w:tc>
        <w:tc>
          <w:tcPr>
            <w:tcW w:type="dxa" w:w="1114"/>
          </w:tcPr>
          <w:p>
            <w:pPr>
              <w:spacing w:after="0"/>
              <w:jc w:val="right"/>
            </w:pPr>
          </w:p>
        </w:tc>
        <w:tc>
          <w:tcPr>
            <w:tcW w:type="dxa" w:w="1348"/>
          </w:tcPr>
          <w:p>
            <w:pPr>
              <w:spacing w:after="0"/>
              <w:jc w:val="right"/>
            </w:pPr>
          </w:p>
        </w:tc>
        <w:tc>
          <w:tcPr>
            <w:tcW w:type="dxa" w:w="167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$988,983,890</w:t>
            </w:r>
          </w:p>
        </w:tc>
        <w:tc>
          <w:tcPr>
            <w:tcW w:type="dxa" w:w="1137"/>
          </w:tcPr>
          <w:p>
            <w:pPr>
              <w:spacing w:after="0"/>
              <w:jc w:val="right"/>
            </w:pPr>
            <w:r>
              <w:rPr>
                <w:sz w:val="16"/>
              </w:rPr>
              <w:t>$0</w:t>
            </w:r>
          </w:p>
        </w:tc>
        <w:tc>
          <w:tcPr>
            <w:tcW w:type="dxa" w:w="1046"/>
          </w:tcPr>
          <w:p>
            <w:pPr>
              <w:spacing w:after="0"/>
              <w:jc w:val="right"/>
            </w:pPr>
            <w:r>
              <w:rPr>
                <w:sz w:val="16"/>
              </w:rPr>
              <w:t>3,687</w:t>
            </w:r>
          </w:p>
        </w:tc>
        <w:tc>
          <w:tcPr>
            <w:tcW w:type="dxa" w:w="948"/>
          </w:tcPr>
          <w:p>
            <w:pPr>
              <w:spacing w:after="0"/>
              <w:jc w:val="right"/>
            </w:pPr>
            <w:r>
              <w:rPr>
                <w:sz w:val="16"/>
              </w:rPr>
              <w:t>$1,231</w:t>
            </w:r>
          </w:p>
        </w:tc>
        <w:tc>
          <w:tcPr>
            <w:tcW w:type="dxa" w:w="1126"/>
          </w:tcPr>
          <w:p>
            <w:pPr>
              <w:spacing w:after="0"/>
              <w:jc w:val="right"/>
            </w:pPr>
            <w:r>
              <w:rPr>
                <w:sz w:val="16"/>
              </w:rPr>
              <w:t>$0</w:t>
            </w:r>
          </w:p>
        </w:tc>
        <w:tc>
          <w:tcPr>
            <w:tcW w:type="dxa" w:w="1012"/>
          </w:tcPr>
          <w:p>
            <w:pPr>
              <w:spacing w:after="0"/>
              <w:jc w:val="right"/>
            </w:pPr>
            <w:r>
              <w:rPr>
                <w:sz w:val="16"/>
              </w:rPr>
              <w:t>$8,408</w:t>
            </w:r>
          </w:p>
        </w:tc>
        <w:tc>
          <w:tcPr>
            <w:tcW w:type="dxa" w:w="1052"/>
          </w:tcPr>
          <w:p>
            <w:pPr>
              <w:spacing w:after="0"/>
              <w:jc w:val="right"/>
            </w:pPr>
            <w:r>
              <w:rPr>
                <w:sz w:val="16"/>
              </w:rPr>
              <w:t>0.000124%</w:t>
            </w:r>
          </w:p>
        </w:tc>
        <w:tc>
          <w:tcPr>
            <w:tcW w:type="dxa" w:w="1230"/>
          </w:tcPr>
          <w:p>
            <w:pPr>
              <w:spacing w:after="0"/>
              <w:jc w:val="right"/>
            </w:pPr>
          </w:p>
        </w:tc>
        <w:tc>
          <w:tcPr>
            <w:tcW w:type="dxa" w:w="1114"/>
          </w:tcPr>
          <w:p>
            <w:pPr>
              <w:spacing w:after="0"/>
              <w:jc w:val="right"/>
            </w:pPr>
            <w:r>
              <w:rPr>
                <w:sz w:val="16"/>
              </w:rPr>
              <w:t>$0</w:t>
            </w:r>
          </w:p>
        </w:tc>
        <w:tc>
          <w:tcPr>
            <w:tcW w:type="dxa" w:w="1348"/>
          </w:tcPr>
          <w:p>
            <w:pPr>
              <w:spacing w:after="0"/>
              <w:jc w:val="right"/>
            </w:pPr>
            <w:r>
              <w:rPr>
                <w:sz w:val="16"/>
              </w:rPr>
              <w:t>no Public Assistance recorded (1 declaration)</w:t>
            </w:r>
          </w:p>
        </w:tc>
        <w:tc>
          <w:tcPr>
            <w:tcW w:type="dxa" w:w="16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2021-05-18 (Storm Events through 2026-06-30): 2 county-coded records, 1 with a damage value recorded (including $0), $0; 21 zone-level records, 5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3,687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$988,983,890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$813,908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$328,225</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Norton city</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Norton city</w:t>
            </w:r>
          </w:p>
        </w:tc>
        <w:tc>
          <w:tcPr>
            <w:tcW w:type="dxa" w:w="1652"/>
          </w:tcPr>
          <w:p>
            <w:pPr>
              <w:spacing w:after="0"/>
              <w:jc w:val="left"/>
            </w:pPr>
            <w:r>
              <w:rPr>
                <w:sz w:val="16"/>
              </w:rPr>
              <w:t>510108</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4</w:t>
            </w:r>
          </w:p>
        </w:tc>
        <w:tc>
          <w:tcPr>
            <w:tcW w:type="dxa" w:w="1484"/>
          </w:tcPr>
          <w:p>
            <w:pPr>
              <w:spacing w:after="0"/>
              <w:jc w:val="right"/>
            </w:pPr>
            <w:r>
              <w:rPr>
                <w:sz w:val="16"/>
              </w:rPr>
              <w:t>1</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Norton city, VA: risk-assessment baseline packet, release 2026-10 (data as of 2026-09-30; Independent city FIPS 51720). Automated baseline. </w:t>
      </w:r>
      <w:hyperlink r:id="rId15">
        <w:r>
          <w:rPr>
            <w:color w:val="1F4E99"/>
            <w:sz w:val="17"/>
            <w:u w:val="single"/>
          </w:rPr>
          <w:t>https://hazardplain.org/va/51720/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Norton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7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Norton city, VA: Risk-assessment baseline packet</dc:title>
  <dc:subject>Hazard Plain release 2026-10, as of 2026-09-30. Automated baseline</dc:subject>
  <dc:creator>Hazard Plain</dc:creator>
  <cp:keywords>Hazard Plain; hazard mitigation; risk assessment; 51720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