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Martinsville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51690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Expires: </w:t>
      </w:r>
      <w:r>
        <w:rPr/>
        <w:t>2027-04-10</w:t>
      </w:r>
    </w:p>
    <w:p>
      <w:pPr>
        <w:keepNext/>
        <w:spacing w:after="40" w:before="0"/>
      </w:pPr>
      <w:r>
        <w:rPr>
          <w:b/>
        </w:rPr>
        <w:t xml:space="preserve">As of: </w:t>
      </w:r>
      <w:r>
        <w:rPr/>
        <w:t>2026-09-28</w:t>
      </w:r>
    </w:p>
    <w:p>
      <w:pPr>
        <w:keepNext/>
        <w:spacing w:after="40" w:before="0"/>
      </w:pPr>
      <w:r>
        <w:rPr>
          <w:b/>
        </w:rPr>
        <w:t xml:space="preserve">Days: </w:t>
      </w:r>
      <w:r>
        <w:rPr/>
        <w:t>194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4"/>
        <w:gridCol w:w="653"/>
        <w:gridCol w:w="2664"/>
        <w:gridCol w:w="2004"/>
        <w:gridCol w:w="1045"/>
        <w:gridCol w:w="1045"/>
        <w:gridCol w:w="901"/>
        <w:gridCol w:w="3474"/>
        <w:gridCol w:w="653"/>
      </w:tblGrid>
      <w:tr>
        <w:trPr>
          <w:cantSplit/>
          <w:tblHeader/>
        </w:trPr>
        <w:tc>
          <w:tcPr>
            <w:tcW w:type="dxa" w:w="1674"/>
            <w:shd w:val="clear" w:color="auto" w:fill="E8E8E8"/>
          </w:tcPr>
          <w:p>
            <w:pPr>
              <w:spacing w:after="0"/>
              <w:jc w:val="left"/>
            </w:pPr>
            <w:r>
              <w:rPr>
                <w:b/>
                <w:sz w:val="16"/>
              </w:rPr>
              <w:t>Jurisdiction</w:t>
            </w:r>
          </w:p>
        </w:tc>
        <w:tc>
          <w:tcPr>
            <w:tcW w:type="dxa" w:w="653"/>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Status</w:t>
            </w:r>
          </w:p>
        </w:tc>
        <w:tc>
          <w:tcPr>
            <w:tcW w:type="dxa" w:w="2004"/>
            <w:shd w:val="clear" w:color="auto" w:fill="E8E8E8"/>
          </w:tcPr>
          <w:p>
            <w:pPr>
              <w:spacing w:after="0"/>
              <w:jc w:val="left"/>
            </w:pPr>
            <w:r>
              <w:rPr>
                <w:b/>
                <w:sz w:val="16"/>
              </w:rPr>
              <w:t>Plan</w:t>
            </w:r>
          </w:p>
        </w:tc>
        <w:tc>
          <w:tcPr>
            <w:tcW w:type="dxa" w:w="1045"/>
            <w:shd w:val="clear" w:color="auto" w:fill="E8E8E8"/>
          </w:tcPr>
          <w:p>
            <w:pPr>
              <w:spacing w:after="0"/>
              <w:jc w:val="left"/>
            </w:pPr>
            <w:r>
              <w:rPr>
                <w:b/>
                <w:sz w:val="16"/>
              </w:rPr>
              <w:t>Approved</w:t>
            </w:r>
          </w:p>
        </w:tc>
        <w:tc>
          <w:tcPr>
            <w:tcW w:type="dxa" w:w="1045"/>
            <w:shd w:val="clear" w:color="auto" w:fill="E8E8E8"/>
          </w:tcPr>
          <w:p>
            <w:pPr>
              <w:spacing w:after="0"/>
              <w:jc w:val="left"/>
            </w:pPr>
            <w:r>
              <w:rPr>
                <w:b/>
                <w:sz w:val="16"/>
              </w:rPr>
              <w:t>Expires</w:t>
            </w:r>
          </w:p>
        </w:tc>
        <w:tc>
          <w:tcPr>
            <w:tcW w:type="dxa" w:w="9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74"/>
            <w:shd w:val="clear" w:color="auto" w:fill="E8E8E8"/>
          </w:tcPr>
          <w:p>
            <w:pPr>
              <w:spacing w:after="0"/>
              <w:jc w:val="left"/>
            </w:pPr>
            <w:r>
              <w:rPr>
                <w:b/>
                <w:sz w:val="16"/>
              </w:rPr>
              <w:t>Update underway</w:t>
            </w:r>
          </w:p>
        </w:tc>
        <w:tc>
          <w:tcPr>
            <w:tcW w:type="dxa" w:w="653"/>
            <w:shd w:val="clear" w:color="auto" w:fill="E8E8E8"/>
          </w:tcPr>
          <w:p>
            <w:pPr>
              <w:spacing w:after="0"/>
              <w:jc w:val="left"/>
            </w:pPr>
            <w:r>
              <w:rPr>
                <w:b/>
                <w:sz w:val="16"/>
              </w:rPr>
              <w:t>Notes</w:t>
            </w:r>
          </w:p>
        </w:tc>
      </w:tr>
      <w:tr>
        <w:trPr>
          <w:cantSplit/>
        </w:trPr>
        <w:tc>
          <w:tcPr>
            <w:tcW w:type="dxa" w:w="1674"/>
          </w:tcPr>
          <w:p>
            <w:pPr>
              <w:spacing w:after="0"/>
              <w:jc w:val="left"/>
            </w:pPr>
            <w:r>
              <w:rPr>
                <w:sz w:val="16"/>
              </w:rPr>
              <w:t>Martinsville city</w:t>
            </w:r>
          </w:p>
        </w:tc>
        <w:tc>
          <w:tcPr>
            <w:tcW w:type="dxa" w:w="653"/>
          </w:tcPr>
          <w:p>
            <w:pPr>
              <w:spacing w:after="0"/>
              <w:jc w:val="left"/>
            </w:pPr>
            <w:r>
              <w:rPr>
                <w:sz w:val="16"/>
              </w:rPr>
              <w:t>City</w:t>
            </w:r>
          </w:p>
        </w:tc>
        <w:tc>
          <w:tcPr>
            <w:tcW w:type="dxa" w:w="2664"/>
          </w:tcPr>
          <w:p>
            <w:pPr>
              <w:spacing w:after="0"/>
              <w:jc w:val="left"/>
            </w:pPr>
            <w:r>
              <w:rPr>
                <w:sz w:val="16"/>
              </w:rPr>
              <w:t>Approved, expires 2027-04-10</w:t>
            </w:r>
          </w:p>
        </w:tc>
        <w:tc>
          <w:tcPr>
            <w:tcW w:type="dxa" w:w="2004"/>
          </w:tcPr>
          <w:p>
            <w:pPr>
              <w:spacing w:after="0"/>
              <w:jc w:val="left"/>
            </w:pPr>
            <w:r>
              <w:rPr>
                <w:sz w:val="16"/>
              </w:rPr>
              <w:t>PDC 12 West Piedmont Hazard Mitigation Plan (FEMA plan 107954)</w:t>
            </w:r>
          </w:p>
        </w:tc>
        <w:tc>
          <w:tcPr>
            <w:tcW w:type="dxa" w:w="1045"/>
          </w:tcPr>
          <w:p>
            <w:pPr>
              <w:spacing w:after="0"/>
              <w:jc w:val="left"/>
            </w:pPr>
            <w:r>
              <w:rPr>
                <w:sz w:val="16"/>
              </w:rPr>
              <w:t>2022-04-11</w:t>
            </w:r>
          </w:p>
        </w:tc>
        <w:tc>
          <w:tcPr>
            <w:tcW w:type="dxa" w:w="1045"/>
          </w:tcPr>
          <w:p>
            <w:pPr>
              <w:spacing w:after="0"/>
              <w:jc w:val="left"/>
            </w:pPr>
            <w:r>
              <w:rPr>
                <w:sz w:val="16"/>
              </w:rPr>
              <w:t>2027-04-10</w:t>
            </w:r>
          </w:p>
        </w:tc>
        <w:tc>
          <w:tcPr>
            <w:tcW w:type="dxa" w:w="901"/>
          </w:tcPr>
          <w:p>
            <w:pPr>
              <w:spacing w:after="0"/>
              <w:jc w:val="right"/>
            </w:pPr>
            <w:r>
              <w:rPr>
                <w:sz w:val="16"/>
              </w:rPr>
              <w:t>194</w:t>
            </w:r>
          </w:p>
        </w:tc>
        <w:tc>
          <w:tcPr>
            <w:tcW w:type="dxa" w:w="3474"/>
          </w:tcPr>
          <w:p>
            <w:pPr>
              <w:spacing w:after="0"/>
              <w:jc w:val="left"/>
            </w:pPr>
            <w:r>
              <w:rPr>
                <w:sz w:val="16"/>
              </w:rPr>
              <w:t>FEMA tracker shows a plan in progress</w:t>
            </w:r>
          </w:p>
        </w:tc>
        <w:tc>
          <w:tcPr>
            <w:tcW w:type="dxa" w:w="653"/>
          </w:tcPr>
          <w:p>
            <w:pPr>
              <w:spacing w:after="0"/>
              <w:jc w:val="left"/>
            </w:pPr>
          </w:p>
        </w:tc>
      </w:tr>
    </w:tbl>
    <w:p>
      <w:pPr>
        <w:spacing w:after="40" w:before="60"/>
      </w:pPr>
      <w:r>
        <w:rPr>
          <w:sz w:val="15"/>
        </w:rPr>
        <w:t>Plan 107954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$1,981,890</w:t>
            </w:r>
          </w:p>
        </w:tc>
        <w:tc>
          <w:tcPr>
            <w:tcW w:type="dxa" w:w="1126"/>
          </w:tcPr>
          <w:p>
            <w:pPr>
              <w:spacing w:after="0"/>
              <w:jc w:val="right"/>
            </w:pPr>
            <w:r>
              <w:rPr>
                <w:sz w:val="16"/>
              </w:rPr>
              <w:t>$0</w:t>
            </w:r>
          </w:p>
        </w:tc>
        <w:tc>
          <w:tcPr>
            <w:tcW w:type="dxa" w:w="1297"/>
          </w:tcPr>
          <w:p>
            <w:pPr>
              <w:spacing w:after="0"/>
              <w:jc w:val="right"/>
            </w:pPr>
            <w:r>
              <w:rPr>
                <w:sz w:val="16"/>
              </w:rPr>
              <w:t>$2,157</w:t>
            </w:r>
          </w:p>
        </w:tc>
        <w:tc>
          <w:tcPr>
            <w:tcW w:type="dxa" w:w="1111"/>
          </w:tcPr>
          <w:p>
            <w:pPr>
              <w:spacing w:after="0"/>
              <w:jc w:val="right"/>
            </w:pPr>
            <w:r>
              <w:rPr>
                <w:sz w:val="16"/>
              </w:rPr>
              <w:t>$1,984,047</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$233,096</w:t>
            </w:r>
          </w:p>
        </w:tc>
        <w:tc>
          <w:tcPr>
            <w:tcW w:type="dxa" w:w="1126"/>
          </w:tcPr>
          <w:p>
            <w:pPr>
              <w:spacing w:after="0"/>
              <w:jc w:val="right"/>
            </w:pPr>
          </w:p>
        </w:tc>
        <w:tc>
          <w:tcPr>
            <w:tcW w:type="dxa" w:w="1297"/>
          </w:tcPr>
          <w:p>
            <w:pPr>
              <w:spacing w:after="0"/>
              <w:jc w:val="right"/>
            </w:pPr>
            <w:r>
              <w:rPr>
                <w:sz w:val="16"/>
              </w:rPr>
              <w:t>$107,967</w:t>
            </w:r>
          </w:p>
        </w:tc>
        <w:tc>
          <w:tcPr>
            <w:tcW w:type="dxa" w:w="1111"/>
          </w:tcPr>
          <w:p>
            <w:pPr>
              <w:spacing w:after="0"/>
              <w:jc w:val="right"/>
            </w:pPr>
            <w:r>
              <w:rPr>
                <w:sz w:val="16"/>
              </w:rPr>
              <w:t>$341,063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$122,519</w:t>
            </w:r>
          </w:p>
        </w:tc>
        <w:tc>
          <w:tcPr>
            <w:tcW w:type="dxa" w:w="1126"/>
          </w:tcPr>
          <w:p>
            <w:pPr>
              <w:spacing w:after="0"/>
              <w:jc w:val="right"/>
            </w:pPr>
            <w:r>
              <w:rPr>
                <w:sz w:val="16"/>
              </w:rPr>
              <w:t>$0</w:t>
            </w:r>
          </w:p>
        </w:tc>
        <w:tc>
          <w:tcPr>
            <w:tcW w:type="dxa" w:w="1297"/>
          </w:tcPr>
          <w:p>
            <w:pPr>
              <w:spacing w:after="0"/>
              <w:jc w:val="right"/>
            </w:pPr>
            <w:r>
              <w:rPr>
                <w:sz w:val="16"/>
              </w:rPr>
              <w:t>$174,899</w:t>
            </w:r>
          </w:p>
        </w:tc>
        <w:tc>
          <w:tcPr>
            <w:tcW w:type="dxa" w:w="1111"/>
          </w:tcPr>
          <w:p>
            <w:pPr>
              <w:spacing w:after="0"/>
              <w:jc w:val="right"/>
            </w:pPr>
            <w:r>
              <w:rPr>
                <w:sz w:val="16"/>
              </w:rPr>
              <w:t>$297,417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$103,254</w:t>
            </w:r>
          </w:p>
        </w:tc>
        <w:tc>
          <w:tcPr>
            <w:tcW w:type="dxa" w:w="1126"/>
          </w:tcPr>
          <w:p>
            <w:pPr>
              <w:spacing w:after="0"/>
              <w:jc w:val="right"/>
            </w:pPr>
            <w:r>
              <w:rPr>
                <w:sz w:val="16"/>
              </w:rPr>
              <w:t>$0</w:t>
            </w:r>
          </w:p>
        </w:tc>
        <w:tc>
          <w:tcPr>
            <w:tcW w:type="dxa" w:w="1297"/>
          </w:tcPr>
          <w:p>
            <w:pPr>
              <w:spacing w:after="0"/>
              <w:jc w:val="right"/>
            </w:pPr>
            <w:r>
              <w:rPr>
                <w:sz w:val="16"/>
              </w:rPr>
              <w:t>$132,265</w:t>
            </w:r>
          </w:p>
        </w:tc>
        <w:tc>
          <w:tcPr>
            <w:tcW w:type="dxa" w:w="1111"/>
          </w:tcPr>
          <w:p>
            <w:pPr>
              <w:spacing w:after="0"/>
              <w:jc w:val="right"/>
            </w:pPr>
            <w:r>
              <w:rPr>
                <w:sz w:val="16"/>
              </w:rPr>
              <w:t>$235,519</w:t>
            </w:r>
          </w:p>
        </w:tc>
        <w:tc>
          <w:tcPr>
            <w:tcW w:type="dxa" w:w="1199"/>
          </w:tcPr>
          <w:p>
            <w:pPr>
              <w:spacing w:after="0"/>
              <w:jc w:val="right"/>
            </w:pPr>
            <w:r>
              <w:rPr>
                <w:sz w:val="16"/>
              </w:rPr>
              <w:t>95</w:t>
            </w:r>
          </w:p>
        </w:tc>
        <w:tc>
          <w:tcPr>
            <w:tcW w:type="dxa" w:w="2172"/>
          </w:tcPr>
          <w:p>
            <w:pPr>
              <w:spacing w:after="0"/>
              <w:jc w:val="left"/>
            </w:pPr>
          </w:p>
        </w:tc>
        <w:tc>
          <w:tcPr>
            <w:tcW w:type="dxa" w:w="2080"/>
          </w:tcPr>
          <w:p>
            <w:pPr>
              <w:spacing w:after="0"/>
              <w:jc w:val="left"/>
            </w:pPr>
            <w:r>
              <w:rPr>
                <w:sz w:val="16"/>
              </w:rPr>
              <w:t>Includes 22 High Wind records and 21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$1,165</w:t>
            </w:r>
          </w:p>
        </w:tc>
        <w:tc>
          <w:tcPr>
            <w:tcW w:type="dxa" w:w="1126"/>
          </w:tcPr>
          <w:p>
            <w:pPr>
              <w:spacing w:after="0"/>
              <w:jc w:val="right"/>
            </w:pPr>
            <w:r>
              <w:rPr>
                <w:sz w:val="16"/>
              </w:rPr>
              <w:t>$0</w:t>
            </w:r>
          </w:p>
        </w:tc>
        <w:tc>
          <w:tcPr>
            <w:tcW w:type="dxa" w:w="1297"/>
          </w:tcPr>
          <w:p>
            <w:pPr>
              <w:spacing w:after="0"/>
              <w:jc w:val="right"/>
            </w:pPr>
            <w:r>
              <w:rPr>
                <w:sz w:val="16"/>
              </w:rPr>
              <w:t>$208,782</w:t>
            </w:r>
          </w:p>
        </w:tc>
        <w:tc>
          <w:tcPr>
            <w:tcW w:type="dxa" w:w="1111"/>
          </w:tcPr>
          <w:p>
            <w:pPr>
              <w:spacing w:after="0"/>
              <w:jc w:val="right"/>
            </w:pPr>
            <w:r>
              <w:rPr>
                <w:sz w:val="16"/>
              </w:rPr>
              <w:t>$209,947</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$133,454</w:t>
            </w:r>
          </w:p>
        </w:tc>
        <w:tc>
          <w:tcPr>
            <w:tcW w:type="dxa" w:w="1126"/>
          </w:tcPr>
          <w:p>
            <w:pPr>
              <w:spacing w:after="0"/>
              <w:jc w:val="right"/>
            </w:pPr>
            <w:r>
              <w:rPr>
                <w:sz w:val="16"/>
              </w:rPr>
              <w:t>$0</w:t>
            </w:r>
          </w:p>
        </w:tc>
        <w:tc>
          <w:tcPr>
            <w:tcW w:type="dxa" w:w="1297"/>
          </w:tcPr>
          <w:p>
            <w:pPr>
              <w:spacing w:after="0"/>
              <w:jc w:val="right"/>
            </w:pPr>
            <w:r>
              <w:rPr>
                <w:sz w:val="16"/>
              </w:rPr>
              <w:t>$5,710</w:t>
            </w:r>
          </w:p>
        </w:tc>
        <w:tc>
          <w:tcPr>
            <w:tcW w:type="dxa" w:w="1111"/>
          </w:tcPr>
          <w:p>
            <w:pPr>
              <w:spacing w:after="0"/>
              <w:jc w:val="right"/>
            </w:pPr>
            <w:r>
              <w:rPr>
                <w:sz w:val="16"/>
              </w:rPr>
              <w:t>$139,164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$45,715</w:t>
            </w:r>
          </w:p>
        </w:tc>
        <w:tc>
          <w:tcPr>
            <w:tcW w:type="dxa" w:w="1126"/>
          </w:tcPr>
          <w:p>
            <w:pPr>
              <w:spacing w:after="0"/>
              <w:jc w:val="right"/>
            </w:pPr>
          </w:p>
        </w:tc>
        <w:tc>
          <w:tcPr>
            <w:tcW w:type="dxa" w:w="1297"/>
          </w:tcPr>
          <w:p>
            <w:pPr>
              <w:spacing w:after="0"/>
              <w:jc w:val="right"/>
            </w:pPr>
            <w:r>
              <w:rPr>
                <w:sz w:val="16"/>
              </w:rPr>
              <w:t>$8,933</w:t>
            </w:r>
          </w:p>
        </w:tc>
        <w:tc>
          <w:tcPr>
            <w:tcW w:type="dxa" w:w="1111"/>
          </w:tcPr>
          <w:p>
            <w:pPr>
              <w:spacing w:after="0"/>
              <w:jc w:val="right"/>
            </w:pPr>
            <w:r>
              <w:rPr>
                <w:sz w:val="16"/>
              </w:rPr>
              <w:t>$54,648</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$8,690</w:t>
            </w:r>
          </w:p>
        </w:tc>
        <w:tc>
          <w:tcPr>
            <w:tcW w:type="dxa" w:w="1126"/>
          </w:tcPr>
          <w:p>
            <w:pPr>
              <w:spacing w:after="0"/>
              <w:jc w:val="right"/>
            </w:pPr>
          </w:p>
        </w:tc>
        <w:tc>
          <w:tcPr>
            <w:tcW w:type="dxa" w:w="1297"/>
          </w:tcPr>
          <w:p>
            <w:pPr>
              <w:spacing w:after="0"/>
              <w:jc w:val="right"/>
            </w:pPr>
            <w:r>
              <w:rPr>
                <w:sz w:val="16"/>
              </w:rPr>
              <w:t>$35,037</w:t>
            </w:r>
          </w:p>
        </w:tc>
        <w:tc>
          <w:tcPr>
            <w:tcW w:type="dxa" w:w="1111"/>
          </w:tcPr>
          <w:p>
            <w:pPr>
              <w:spacing w:after="0"/>
              <w:jc w:val="right"/>
            </w:pPr>
            <w:r>
              <w:rPr>
                <w:sz w:val="16"/>
              </w:rPr>
              <w:t>$43,726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$26,315</w:t>
            </w:r>
          </w:p>
        </w:tc>
        <w:tc>
          <w:tcPr>
            <w:tcW w:type="dxa" w:w="1126"/>
          </w:tcPr>
          <w:p>
            <w:pPr>
              <w:spacing w:after="0"/>
              <w:jc w:val="right"/>
            </w:pPr>
            <w:r>
              <w:rPr>
                <w:sz w:val="16"/>
              </w:rPr>
              <w:t>$0</w:t>
            </w:r>
          </w:p>
        </w:tc>
        <w:tc>
          <w:tcPr>
            <w:tcW w:type="dxa" w:w="1297"/>
          </w:tcPr>
          <w:p>
            <w:pPr>
              <w:spacing w:after="0"/>
              <w:jc w:val="right"/>
            </w:pPr>
            <w:r>
              <w:rPr>
                <w:sz w:val="16"/>
              </w:rPr>
              <w:t>$16,308</w:t>
            </w:r>
          </w:p>
        </w:tc>
        <w:tc>
          <w:tcPr>
            <w:tcW w:type="dxa" w:w="1111"/>
          </w:tcPr>
          <w:p>
            <w:pPr>
              <w:spacing w:after="0"/>
              <w:jc w:val="right"/>
            </w:pPr>
            <w:r>
              <w:rPr>
                <w:sz w:val="16"/>
              </w:rPr>
              <w:t>$42,623</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1297"/>
          </w:tcPr>
          <w:p>
            <w:pPr>
              <w:spacing w:after="0"/>
              <w:jc w:val="right"/>
            </w:pPr>
            <w:r>
              <w:rPr>
                <w:sz w:val="16"/>
              </w:rPr>
              <w:t>$36,011</w:t>
            </w:r>
          </w:p>
        </w:tc>
        <w:tc>
          <w:tcPr>
            <w:tcW w:type="dxa" w:w="1111"/>
          </w:tcPr>
          <w:p>
            <w:pPr>
              <w:spacing w:after="0"/>
              <w:jc w:val="right"/>
            </w:pPr>
            <w:r>
              <w:rPr>
                <w:sz w:val="16"/>
              </w:rPr>
              <w:t>$36,014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$1,037</w:t>
            </w:r>
          </w:p>
        </w:tc>
        <w:tc>
          <w:tcPr>
            <w:tcW w:type="dxa" w:w="1126"/>
          </w:tcPr>
          <w:p>
            <w:pPr>
              <w:spacing w:after="0"/>
              <w:jc w:val="right"/>
            </w:pPr>
            <w:r>
              <w:rPr>
                <w:sz w:val="16"/>
              </w:rPr>
              <w:t>$0</w:t>
            </w:r>
          </w:p>
        </w:tc>
        <w:tc>
          <w:tcPr>
            <w:tcW w:type="dxa" w:w="1297"/>
          </w:tcPr>
          <w:p>
            <w:pPr>
              <w:spacing w:after="0"/>
              <w:jc w:val="right"/>
            </w:pPr>
            <w:r>
              <w:rPr>
                <w:sz w:val="16"/>
              </w:rPr>
              <w:t>$11,547</w:t>
            </w:r>
          </w:p>
        </w:tc>
        <w:tc>
          <w:tcPr>
            <w:tcW w:type="dxa" w:w="1111"/>
          </w:tcPr>
          <w:p>
            <w:pPr>
              <w:spacing w:after="0"/>
              <w:jc w:val="right"/>
            </w:pPr>
            <w:r>
              <w:rPr>
                <w:sz w:val="16"/>
              </w:rPr>
              <w:t>$12,584</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$151</w:t>
            </w:r>
          </w:p>
        </w:tc>
        <w:tc>
          <w:tcPr>
            <w:tcW w:type="dxa" w:w="1126"/>
          </w:tcPr>
          <w:p>
            <w:pPr>
              <w:spacing w:after="0"/>
              <w:jc w:val="right"/>
            </w:pPr>
            <w:r>
              <w:rPr>
                <w:sz w:val="16"/>
              </w:rPr>
              <w:t>$0</w:t>
            </w:r>
          </w:p>
        </w:tc>
        <w:tc>
          <w:tcPr>
            <w:tcW w:type="dxa" w:w="1297"/>
          </w:tcPr>
          <w:p>
            <w:pPr>
              <w:spacing w:after="0"/>
              <w:jc w:val="right"/>
            </w:pPr>
            <w:r>
              <w:rPr>
                <w:sz w:val="16"/>
              </w:rPr>
              <w:t>$35</w:t>
            </w:r>
          </w:p>
        </w:tc>
        <w:tc>
          <w:tcPr>
            <w:tcW w:type="dxa" w:w="1111"/>
          </w:tcPr>
          <w:p>
            <w:pPr>
              <w:spacing w:after="0"/>
              <w:jc w:val="right"/>
            </w:pPr>
            <w:r>
              <w:rPr>
                <w:sz w:val="16"/>
              </w:rPr>
              <w:t>$186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$70</w:t>
            </w:r>
          </w:p>
        </w:tc>
        <w:tc>
          <w:tcPr>
            <w:tcW w:type="dxa" w:w="1126"/>
          </w:tcPr>
          <w:p>
            <w:pPr>
              <w:spacing w:after="0"/>
              <w:jc w:val="right"/>
            </w:pPr>
          </w:p>
        </w:tc>
        <w:tc>
          <w:tcPr>
            <w:tcW w:type="dxa" w:w="1297"/>
          </w:tcPr>
          <w:p>
            <w:pPr>
              <w:spacing w:after="0"/>
              <w:jc w:val="right"/>
            </w:pPr>
            <w:r>
              <w:rPr>
                <w:sz w:val="16"/>
              </w:rPr>
              <w:t>$57</w:t>
            </w:r>
          </w:p>
        </w:tc>
        <w:tc>
          <w:tcPr>
            <w:tcW w:type="dxa" w:w="1111"/>
          </w:tcPr>
          <w:p>
            <w:pPr>
              <w:spacing w:after="0"/>
              <w:jc w:val="right"/>
            </w:pPr>
            <w:r>
              <w:rPr>
                <w:sz w:val="16"/>
              </w:rPr>
              <w:t>$128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754"/>
        <w:gridCol w:w="1582"/>
        <w:gridCol w:w="1386"/>
        <w:gridCol w:w="1937"/>
        <w:gridCol w:w="1685"/>
        <w:gridCol w:w="1720"/>
        <w:gridCol w:w="2280"/>
      </w:tblGrid>
      <w:tr>
        <w:trPr>
          <w:cantSplit/>
          <w:tblHeader/>
        </w:trPr>
        <w:tc>
          <w:tcPr>
            <w:tcW w:type="dxa" w:w="1768"/>
            <w:shd w:val="clear" w:color="auto" w:fill="E8E8E8"/>
          </w:tcPr>
          <w:p>
            <w:pPr>
              <w:spacing w:after="0"/>
              <w:jc w:val="left"/>
            </w:pPr>
            <w:r>
              <w:rPr>
                <w:b/>
                <w:sz w:val="16"/>
              </w:rPr>
              <w:t>Hazard</w:t>
            </w:r>
          </w:p>
        </w:tc>
        <w:tc>
          <w:tcPr>
            <w:tcW w:type="dxa" w:w="1754"/>
            <w:shd w:val="clear" w:color="auto" w:fill="E8E8E8"/>
          </w:tcPr>
          <w:p>
            <w:pPr>
              <w:spacing w:after="0"/>
              <w:jc w:val="left"/>
            </w:pPr>
            <w:r>
              <w:rPr>
                <w:b/>
                <w:sz w:val="16"/>
              </w:rPr>
              <w:t>Scale</w:t>
            </w:r>
          </w:p>
        </w:tc>
        <w:tc>
          <w:tcPr>
            <w:tcW w:type="dxa" w:w="1582"/>
            <w:shd w:val="clear" w:color="auto" w:fill="E8E8E8"/>
          </w:tcPr>
          <w:p>
            <w:pPr>
              <w:spacing w:after="0"/>
              <w:jc w:val="right"/>
            </w:pPr>
            <w:r>
              <w:rPr>
                <w:b/>
                <w:sz w:val="16"/>
              </w:rPr>
              <w:t>Records</w:t>
            </w:r>
          </w:p>
          <w:p>
            <w:pPr>
              <w:spacing w:after="0"/>
              <w:jc w:val="right"/>
            </w:pPr>
            <w:r>
              <w:rPr>
                <w:i/>
                <w:color w:val="555555"/>
                <w:sz w:val="14"/>
              </w:rPr>
              <w:t>count, years</w:t>
            </w:r>
          </w:p>
        </w:tc>
        <w:tc>
          <w:tcPr>
            <w:tcW w:type="dxa" w:w="1386"/>
            <w:shd w:val="clear" w:color="auto" w:fill="E8E8E8"/>
          </w:tcPr>
          <w:p>
            <w:pPr>
              <w:spacing w:after="0"/>
              <w:jc w:val="left"/>
            </w:pPr>
            <w:r>
              <w:rPr>
                <w:b/>
                <w:sz w:val="16"/>
              </w:rPr>
              <w:t>Observed range</w:t>
            </w:r>
          </w:p>
        </w:tc>
        <w:tc>
          <w:tcPr>
            <w:tcW w:type="dxa" w:w="1937"/>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members</w:t>
            </w:r>
          </w:p>
        </w:tc>
        <w:tc>
          <w:tcPr>
            <w:tcW w:type="dxa" w:w="2280"/>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Coastal Flood, Storm Surge/Tide</w:t>
            </w:r>
          </w:p>
        </w:tc>
        <w:tc>
          <w:tcPr>
            <w:tcW w:type="dxa" w:w="1754"/>
          </w:tcPr>
          <w:p>
            <w:pPr>
              <w:spacing w:after="0"/>
              <w:jc w:val="left"/>
            </w:pPr>
            <w:r>
              <w:rPr>
                <w:sz w:val="16"/>
              </w:rPr>
              <w:t>none in data (FIRM for depth)</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Flood depth: see the FEMA Flood Insurance Rate Map.</w:t>
            </w:r>
          </w:p>
        </w:tc>
      </w:tr>
      <w:tr>
        <w:trPr>
          <w:cantSplit/>
        </w:trPr>
        <w:tc>
          <w:tcPr>
            <w:tcW w:type="dxa" w:w="1768"/>
          </w:tcPr>
          <w:p>
            <w:pPr>
              <w:spacing w:after="0"/>
              <w:jc w:val="left"/>
            </w:pPr>
            <w:r>
              <w:rPr>
                <w:sz w:val="16"/>
              </w:rPr>
              <w:t>Cold/Wind Chill, Extreme Cold/Wind Chill</w:t>
            </w:r>
          </w:p>
        </w:tc>
        <w:tc>
          <w:tcPr>
            <w:tcW w:type="dxa" w:w="1754"/>
          </w:tcPr>
          <w:p>
            <w:pPr>
              <w:spacing w:after="0"/>
              <w:jc w:val="left"/>
            </w:pPr>
            <w:r>
              <w:rPr>
                <w:sz w:val="16"/>
              </w:rPr>
              <w:t>wind chill</w:t>
            </w:r>
          </w:p>
        </w:tc>
        <w:tc>
          <w:tcPr>
            <w:tcW w:type="dxa" w:w="1582"/>
          </w:tcPr>
          <w:p>
            <w:pPr>
              <w:spacing w:after="0"/>
              <w:jc w:val="right"/>
            </w:pPr>
            <w:r>
              <w:rPr>
                <w:sz w:val="16"/>
              </w:rPr>
              <w:t>2, 1996 to 1996 (2 zone-level)</w:t>
            </w:r>
          </w:p>
        </w:tc>
        <w:tc>
          <w:tcPr>
            <w:tcW w:type="dxa" w:w="1386"/>
          </w:tcPr>
          <w:p>
            <w:pPr>
              <w:spacing w:after="0"/>
              <w:jc w:val="left"/>
            </w:pPr>
            <w:r>
              <w:rPr>
                <w:sz w:val="16"/>
              </w:rPr>
              <w:t>4 days to 5 days (median 4.5 days); 2 with a recorded value</w:t>
            </w:r>
          </w:p>
        </w:tc>
        <w:tc>
          <w:tcPr>
            <w:tcW w:type="dxa" w:w="1937"/>
          </w:tcPr>
          <w:p>
            <w:pPr>
              <w:spacing w:after="0"/>
              <w:jc w:val="left"/>
            </w:pPr>
            <w:r>
              <w:rPr>
                <w:sz w:val="16"/>
              </w:rPr>
              <w:t>5 consecutive days, 1996-03-08 to 1996-03-12, zone-level</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Wind chill: in event narratives only; local data required.</w:t>
            </w:r>
          </w:p>
        </w:tc>
      </w:tr>
      <w:tr>
        <w:trPr>
          <w:cantSplit/>
        </w:trPr>
        <w:tc>
          <w:tcPr>
            <w:tcW w:type="dxa" w:w="1768"/>
          </w:tcPr>
          <w:p>
            <w:pPr>
              <w:spacing w:after="0"/>
              <w:jc w:val="left"/>
            </w:pPr>
            <w:r>
              <w:rPr>
                <w:sz w:val="16"/>
              </w:rPr>
              <w:t>Frost/Freeze (outside NRI Cold Wave definition)</w:t>
            </w:r>
          </w:p>
        </w:tc>
        <w:tc>
          <w:tcPr>
            <w:tcW w:type="dxa" w:w="1754"/>
          </w:tcPr>
          <w:p>
            <w:pPr>
              <w:spacing w:after="0"/>
              <w:jc w:val="left"/>
            </w:pPr>
            <w:r>
              <w:rPr>
                <w:sz w:val="16"/>
              </w:rPr>
              <w:t>crop damage</w:t>
            </w:r>
          </w:p>
        </w:tc>
        <w:tc>
          <w:tcPr>
            <w:tcW w:type="dxa" w:w="1582"/>
          </w:tcPr>
          <w:p>
            <w:pPr>
              <w:spacing w:after="0"/>
              <w:jc w:val="right"/>
            </w:pPr>
            <w:r>
              <w:rPr>
                <w:sz w:val="16"/>
              </w:rPr>
              <w:t>6, 2005 to 2012 (6 zone-level)</w:t>
            </w:r>
          </w:p>
        </w:tc>
        <w:tc>
          <w:tcPr>
            <w:tcW w:type="dxa" w:w="1386"/>
          </w:tcPr>
          <w:p>
            <w:pPr>
              <w:spacing w:after="0"/>
              <w:jc w:val="left"/>
            </w:pPr>
          </w:p>
        </w:tc>
        <w:tc>
          <w:tcPr>
            <w:tcW w:type="dxa" w:w="1937"/>
          </w:tcPr>
          <w:p>
            <w:pPr>
              <w:spacing w:after="0"/>
              <w:jc w:val="left"/>
            </w:pPr>
            <w:r>
              <w:rPr>
                <w:sz w:val="16"/>
              </w:rPr>
              <w:t>Frost/Freeze, 2007-04-09, $243,000 crop damage, reported for the zone (2007 dollars); NWS zone VAZ043 (HENRY), zone-level: may include parts of neighboring counties</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Temperature: in event narratives only; local data required.</w:t>
            </w:r>
          </w:p>
        </w:tc>
      </w:tr>
      <w:tr>
        <w:trPr>
          <w:cantSplit/>
        </w:trPr>
        <w:tc>
          <w:tcPr>
            <w:tcW w:type="dxa" w:w="1768"/>
          </w:tcPr>
          <w:p>
            <w:pPr>
              <w:spacing w:after="0"/>
              <w:jc w:val="left"/>
            </w:pPr>
            <w:r>
              <w:rPr>
                <w:sz w:val="16"/>
              </w:rPr>
              <w:t>Drought</w:t>
            </w:r>
          </w:p>
        </w:tc>
        <w:tc>
          <w:tcPr>
            <w:tcW w:type="dxa" w:w="1754"/>
          </w:tcPr>
          <w:p>
            <w:pPr>
              <w:spacing w:after="0"/>
              <w:jc w:val="left"/>
            </w:pPr>
            <w:r>
              <w:rPr>
                <w:sz w:val="16"/>
              </w:rPr>
              <w:t>US Drought Monitor D-scale</w:t>
            </w:r>
          </w:p>
        </w:tc>
        <w:tc>
          <w:tcPr>
            <w:tcW w:type="dxa" w:w="1582"/>
          </w:tcPr>
          <w:p>
            <w:pPr>
              <w:spacing w:after="0"/>
              <w:jc w:val="right"/>
            </w:pPr>
            <w:r>
              <w:rPr>
                <w:sz w:val="16"/>
              </w:rPr>
              <w:t>22, 1998 to 2026 (22 zone-level)</w:t>
            </w:r>
          </w:p>
        </w:tc>
        <w:tc>
          <w:tcPr>
            <w:tcW w:type="dxa" w:w="1386"/>
          </w:tcPr>
          <w:p>
            <w:pPr>
              <w:spacing w:after="0"/>
              <w:jc w:val="left"/>
            </w:pPr>
            <w:r>
              <w:rPr>
                <w:sz w:val="16"/>
              </w:rPr>
              <w:t>20 days to 113 days (median 56 days); 9 with a recorded value</w:t>
            </w:r>
          </w:p>
        </w:tc>
        <w:tc>
          <w:tcPr>
            <w:tcW w:type="dxa" w:w="1937"/>
          </w:tcPr>
          <w:p>
            <w:pPr>
              <w:spacing w:after="0"/>
              <w:jc w:val="left"/>
            </w:pPr>
            <w:r>
              <w:rPr>
                <w:sz w:val="16"/>
              </w:rPr>
              <w:t>113 days (about 3.7 months), 2007-11-20 to 2008-03-11, a run of 5 consecutive Storm Events drought records, zone-level</w:t>
            </w:r>
          </w:p>
        </w:tc>
        <w:tc>
          <w:tcPr>
            <w:tcW w:type="dxa" w:w="1685"/>
          </w:tcPr>
          <w:p>
            <w:pPr>
              <w:spacing w:after="0"/>
              <w:jc w:val="left"/>
            </w:pPr>
            <w:r>
              <w:rPr>
                <w:sz w:val="16"/>
              </w:rPr>
              <w:t>Drought, 2007-09-01, $0 property; $10,000,000 crops, reported for the zone (2007 dollars)</w:t>
            </w: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754"/>
          </w:tcPr>
          <w:p>
            <w:pPr>
              <w:spacing w:after="0"/>
              <w:jc w:val="left"/>
            </w:pPr>
            <w:r>
              <w:rPr>
                <w:sz w:val="16"/>
              </w:rPr>
              <w:t>Modified Mercalli (local data)</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No Storm Events record; local data required (e.g., USGS).</w:t>
            </w:r>
          </w:p>
        </w:tc>
      </w:tr>
      <w:tr>
        <w:trPr>
          <w:cantSplit/>
        </w:trPr>
        <w:tc>
          <w:tcPr>
            <w:tcW w:type="dxa" w:w="1768"/>
          </w:tcPr>
          <w:p>
            <w:pPr>
              <w:spacing w:after="0"/>
              <w:jc w:val="left"/>
            </w:pPr>
            <w:r>
              <w:rPr>
                <w:sz w:val="16"/>
              </w:rPr>
              <w:t>Hail</w:t>
            </w:r>
          </w:p>
        </w:tc>
        <w:tc>
          <w:tcPr>
            <w:tcW w:type="dxa" w:w="1754"/>
          </w:tcPr>
          <w:p>
            <w:pPr>
              <w:spacing w:after="0"/>
              <w:jc w:val="left"/>
            </w:pPr>
            <w:r>
              <w:rPr>
                <w:sz w:val="16"/>
              </w:rPr>
              <w:t>hail size (inches)</w:t>
            </w:r>
          </w:p>
        </w:tc>
        <w:tc>
          <w:tcPr>
            <w:tcW w:type="dxa" w:w="1582"/>
          </w:tcPr>
          <w:p>
            <w:pPr>
              <w:spacing w:after="0"/>
              <w:jc w:val="right"/>
            </w:pPr>
            <w:r>
              <w:rPr>
                <w:sz w:val="16"/>
              </w:rPr>
              <w:t>18, 1998 to 2015</w:t>
            </w:r>
          </w:p>
        </w:tc>
        <w:tc>
          <w:tcPr>
            <w:tcW w:type="dxa" w:w="1386"/>
          </w:tcPr>
          <w:p>
            <w:pPr>
              <w:spacing w:after="0"/>
              <w:jc w:val="left"/>
            </w:pPr>
            <w:r>
              <w:rPr>
                <w:sz w:val="16"/>
              </w:rPr>
              <w:t>0.75 in to 2.5 in (median 1 in); 18 with a recorded value</w:t>
            </w:r>
          </w:p>
        </w:tc>
        <w:tc>
          <w:tcPr>
            <w:tcW w:type="dxa" w:w="1937"/>
          </w:tcPr>
          <w:p>
            <w:pPr>
              <w:spacing w:after="0"/>
              <w:jc w:val="left"/>
            </w:pPr>
            <w:r>
              <w:rPr>
                <w:sz w:val="16"/>
              </w:rPr>
              <w:t>2.5 in hail, 2012-03-24</w:t>
            </w:r>
          </w:p>
        </w:tc>
        <w:tc>
          <w:tcPr>
            <w:tcW w:type="dxa" w:w="1685"/>
          </w:tcPr>
          <w:p>
            <w:pPr>
              <w:spacing w:after="0"/>
              <w:jc w:val="left"/>
            </w:pPr>
            <w:r>
              <w:rPr>
                <w:sz w:val="16"/>
              </w:rPr>
              <w:t>Hail, 2010-04-05, $2,000 property; $0 crops (2010 dollars)</w:t>
            </w:r>
          </w:p>
        </w:tc>
        <w:tc>
          <w:tcPr>
            <w:tcW w:type="dxa" w:w="1720"/>
          </w:tcPr>
          <w:p>
            <w:pPr>
              <w:spacing w:after="0"/>
              <w:jc w:val="left"/>
            </w:pPr>
            <w:r>
              <w:rPr>
                <w:sz w:val="16"/>
              </w:rPr>
              <w:t>Event records naming member places: Martinsville city (18 records).</w:t>
            </w:r>
          </w:p>
        </w:tc>
        <w:tc>
          <w:tcPr>
            <w:tcW w:type="dxa" w:w="2280"/>
          </w:tcPr>
          <w:p>
            <w:pPr>
              <w:spacing w:after="0"/>
              <w:jc w:val="left"/>
            </w:pPr>
          </w:p>
        </w:tc>
      </w:tr>
      <w:tr>
        <w:trPr>
          <w:cantSplit/>
        </w:trPr>
        <w:tc>
          <w:tcPr>
            <w:tcW w:type="dxa" w:w="1768"/>
          </w:tcPr>
          <w:p>
            <w:pPr>
              <w:spacing w:after="0"/>
              <w:jc w:val="left"/>
            </w:pPr>
            <w:r>
              <w:rPr>
                <w:sz w:val="16"/>
              </w:rPr>
              <w:t>Excessive Heat, Heat</w:t>
            </w:r>
          </w:p>
        </w:tc>
        <w:tc>
          <w:tcPr>
            <w:tcW w:type="dxa" w:w="1754"/>
          </w:tcPr>
          <w:p>
            <w:pPr>
              <w:spacing w:after="0"/>
              <w:jc w:val="left"/>
            </w:pPr>
            <w:r>
              <w:rPr>
                <w:sz w:val="16"/>
              </w:rPr>
              <w:t>heat index (narratives)</w:t>
            </w:r>
          </w:p>
        </w:tc>
        <w:tc>
          <w:tcPr>
            <w:tcW w:type="dxa" w:w="1582"/>
          </w:tcPr>
          <w:p>
            <w:pPr>
              <w:spacing w:after="0"/>
              <w:jc w:val="right"/>
            </w:pPr>
            <w:r>
              <w:rPr>
                <w:sz w:val="16"/>
              </w:rPr>
              <w:t>1, 2012 to 2012 (1 zone-level)</w:t>
            </w:r>
          </w:p>
        </w:tc>
        <w:tc>
          <w:tcPr>
            <w:tcW w:type="dxa" w:w="1386"/>
          </w:tcPr>
          <w:p>
            <w:pPr>
              <w:spacing w:after="0"/>
              <w:jc w:val="left"/>
            </w:pPr>
            <w:r>
              <w:rPr>
                <w:sz w:val="16"/>
              </w:rPr>
              <w:t>1 day; 1 with a recorded value</w:t>
            </w:r>
          </w:p>
        </w:tc>
        <w:tc>
          <w:tcPr>
            <w:tcW w:type="dxa" w:w="1937"/>
          </w:tcPr>
          <w:p>
            <w:pPr>
              <w:spacing w:after="0"/>
              <w:jc w:val="left"/>
            </w:pPr>
            <w:r>
              <w:rPr>
                <w:sz w:val="16"/>
              </w:rPr>
              <w:t>1 consecutive day, 2012-07-01, zone-level</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Heat index: in event narratives only; local data required.</w:t>
            </w:r>
          </w:p>
        </w:tc>
      </w:tr>
      <w:tr>
        <w:trPr>
          <w:cantSplit/>
        </w:trPr>
        <w:tc>
          <w:tcPr>
            <w:tcW w:type="dxa" w:w="1768"/>
          </w:tcPr>
          <w:p>
            <w:pPr>
              <w:spacing w:after="0"/>
              <w:jc w:val="left"/>
            </w:pPr>
            <w:r>
              <w:rPr>
                <w:sz w:val="16"/>
              </w:rPr>
              <w:t>Hurricane, Tropical Storm, Tropical Depression</w:t>
            </w:r>
          </w:p>
        </w:tc>
        <w:tc>
          <w:tcPr>
            <w:tcW w:type="dxa" w:w="1754"/>
          </w:tcPr>
          <w:p>
            <w:pPr>
              <w:spacing w:after="0"/>
              <w:jc w:val="left"/>
            </w:pPr>
            <w:r>
              <w:rPr>
                <w:sz w:val="16"/>
              </w:rPr>
              <w:t>Saffir-Simpson</w:t>
            </w:r>
          </w:p>
        </w:tc>
        <w:tc>
          <w:tcPr>
            <w:tcW w:type="dxa" w:w="1582"/>
          </w:tcPr>
          <w:p>
            <w:pPr>
              <w:spacing w:after="0"/>
              <w:jc w:val="right"/>
            </w:pPr>
            <w:r>
              <w:rPr>
                <w:sz w:val="16"/>
              </w:rPr>
              <w:t>2, 2003 to 2020 (2 zone-level)</w:t>
            </w:r>
          </w:p>
        </w:tc>
        <w:tc>
          <w:tcPr>
            <w:tcW w:type="dxa" w:w="1386"/>
          </w:tcPr>
          <w:p>
            <w:pPr>
              <w:spacing w:after="0"/>
              <w:jc w:val="left"/>
            </w:pPr>
          </w:p>
        </w:tc>
        <w:tc>
          <w:tcPr>
            <w:tcW w:type="dxa" w:w="1937"/>
          </w:tcPr>
          <w:p>
            <w:pPr>
              <w:spacing w:after="0"/>
              <w:jc w:val="left"/>
            </w:pPr>
            <w:r>
              <w:rPr>
                <w:sz w:val="16"/>
              </w:rPr>
              <w:t>Strongest recorded (records with damage, a wind speed or direct casualties first, then storm type, category and wind): Tropical Storm record, 2020-10-29, $25,000 property; $0 crops, reported for the zone (2020 dollars); NWS zone VAZ043 (HENRY), zone-level: may include parts of neighboring counties</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8"/>
          </w:tcPr>
          <w:p>
            <w:pPr>
              <w:spacing w:after="0"/>
              <w:jc w:val="left"/>
            </w:pPr>
            <w:r>
              <w:rPr>
                <w:sz w:val="16"/>
              </w:rPr>
              <w:t>Ice Storm</w:t>
            </w:r>
          </w:p>
        </w:tc>
        <w:tc>
          <w:tcPr>
            <w:tcW w:type="dxa" w:w="1754"/>
          </w:tcPr>
          <w:p>
            <w:pPr>
              <w:spacing w:after="0"/>
              <w:jc w:val="left"/>
            </w:pPr>
            <w:r>
              <w:rPr>
                <w:sz w:val="16"/>
              </w:rPr>
              <w:t>Sperry-Piltz (local data)</w:t>
            </w:r>
          </w:p>
        </w:tc>
        <w:tc>
          <w:tcPr>
            <w:tcW w:type="dxa" w:w="1582"/>
          </w:tcPr>
          <w:p>
            <w:pPr>
              <w:spacing w:after="0"/>
              <w:jc w:val="right"/>
            </w:pPr>
            <w:r>
              <w:rPr>
                <w:sz w:val="16"/>
              </w:rPr>
              <w:t>6, 1996 to 2008 (6 zone-level)</w:t>
            </w:r>
          </w:p>
        </w:tc>
        <w:tc>
          <w:tcPr>
            <w:tcW w:type="dxa" w:w="1386"/>
          </w:tcPr>
          <w:p>
            <w:pPr>
              <w:spacing w:after="0"/>
              <w:jc w:val="left"/>
            </w:pPr>
          </w:p>
        </w:tc>
        <w:tc>
          <w:tcPr>
            <w:tcW w:type="dxa" w:w="1937"/>
          </w:tcPr>
          <w:p>
            <w:pPr>
              <w:spacing w:after="0"/>
              <w:jc w:val="left"/>
            </w:pPr>
            <w:r>
              <w:rPr>
                <w:sz w:val="16"/>
              </w:rPr>
              <w:t>Ice Storm, 1996-02-02, $50,000 property; crops not reported, reported for the zone (1996 dollars); NWS zone VAZ043 (HENRY), zone-level: may include parts of neighboring counties</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Ice thickness: in event narratives only; local data required.</w:t>
            </w:r>
          </w:p>
        </w:tc>
      </w:tr>
      <w:tr>
        <w:trPr>
          <w:cantSplit/>
        </w:trPr>
        <w:tc>
          <w:tcPr>
            <w:tcW w:type="dxa" w:w="1768"/>
          </w:tcPr>
          <w:p>
            <w:pPr>
              <w:spacing w:after="0"/>
              <w:jc w:val="left"/>
            </w:pPr>
            <w:r>
              <w:rPr>
                <w:sz w:val="16"/>
              </w:rPr>
              <w:t>Flash Flood, Flood, Lakeshore Flood</w:t>
            </w:r>
          </w:p>
        </w:tc>
        <w:tc>
          <w:tcPr>
            <w:tcW w:type="dxa" w:w="1754"/>
          </w:tcPr>
          <w:p>
            <w:pPr>
              <w:spacing w:after="0"/>
              <w:jc w:val="left"/>
            </w:pPr>
            <w:r>
              <w:rPr>
                <w:sz w:val="16"/>
              </w:rPr>
              <w:t>damage and flood days (FIRM for depth)</w:t>
            </w:r>
          </w:p>
        </w:tc>
        <w:tc>
          <w:tcPr>
            <w:tcW w:type="dxa" w:w="1582"/>
          </w:tcPr>
          <w:p>
            <w:pPr>
              <w:spacing w:after="0"/>
              <w:jc w:val="right"/>
            </w:pPr>
            <w:r>
              <w:rPr>
                <w:sz w:val="16"/>
              </w:rPr>
              <w:t>22, 1998 to 2024 (2 zone-level)</w:t>
            </w:r>
          </w:p>
        </w:tc>
        <w:tc>
          <w:tcPr>
            <w:tcW w:type="dxa" w:w="1386"/>
          </w:tcPr>
          <w:p>
            <w:pPr>
              <w:spacing w:after="0"/>
              <w:jc w:val="left"/>
            </w:pPr>
          </w:p>
        </w:tc>
        <w:tc>
          <w:tcPr>
            <w:tcW w:type="dxa" w:w="1937"/>
          </w:tcPr>
          <w:p>
            <w:pPr>
              <w:spacing w:after="0"/>
              <w:jc w:val="left"/>
            </w:pPr>
            <w:r>
              <w:rPr>
                <w:sz w:val="16"/>
              </w:rPr>
              <w:t>Flash Flood, 2018-05-18, $800,000 property; $0 crops (2018 dollars)</w:t>
            </w:r>
          </w:p>
        </w:tc>
        <w:tc>
          <w:tcPr>
            <w:tcW w:type="dxa" w:w="1685"/>
          </w:tcPr>
          <w:p>
            <w:pPr>
              <w:spacing w:after="0"/>
              <w:jc w:val="left"/>
            </w:pPr>
          </w:p>
        </w:tc>
        <w:tc>
          <w:tcPr>
            <w:tcW w:type="dxa" w:w="1720"/>
          </w:tcPr>
          <w:p>
            <w:pPr>
              <w:spacing w:after="0"/>
              <w:jc w:val="left"/>
            </w:pPr>
            <w:r>
              <w:rPr>
                <w:sz w:val="16"/>
              </w:rPr>
              <w:t>Event records naming member places: Martinsville city (19 records). Zone-level records (2) apply countywide.</w:t>
            </w:r>
          </w:p>
        </w:tc>
        <w:tc>
          <w:tcPr>
            <w:tcW w:type="dxa" w:w="22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8"/>
          </w:tcPr>
          <w:p>
            <w:pPr>
              <w:spacing w:after="0"/>
              <w:jc w:val="left"/>
            </w:pPr>
            <w:r>
              <w:rPr>
                <w:sz w:val="16"/>
              </w:rPr>
              <w:t>Debris Flow</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Lightning</w:t>
            </w:r>
          </w:p>
        </w:tc>
        <w:tc>
          <w:tcPr>
            <w:tcW w:type="dxa" w:w="1754"/>
          </w:tcPr>
          <w:p>
            <w:pPr>
              <w:spacing w:after="0"/>
              <w:jc w:val="left"/>
            </w:pPr>
            <w:r>
              <w:rPr>
                <w:sz w:val="16"/>
              </w:rPr>
              <w:t>annualized frequency (the measure FEMA's Local Mitigation Planning Handbook names)</w:t>
            </w:r>
          </w:p>
        </w:tc>
        <w:tc>
          <w:tcPr>
            <w:tcW w:type="dxa" w:w="1582"/>
          </w:tcPr>
          <w:p>
            <w:pPr>
              <w:spacing w:after="0"/>
              <w:jc w:val="right"/>
            </w:pPr>
            <w:r>
              <w:rPr>
                <w:sz w:val="16"/>
              </w:rPr>
              <w:t>4, 1998 to 2024</w:t>
            </w:r>
          </w:p>
        </w:tc>
        <w:tc>
          <w:tcPr>
            <w:tcW w:type="dxa" w:w="1386"/>
          </w:tcPr>
          <w:p>
            <w:pPr>
              <w:spacing w:after="0"/>
              <w:jc w:val="left"/>
            </w:pPr>
          </w:p>
        </w:tc>
        <w:tc>
          <w:tcPr>
            <w:tcW w:type="dxa" w:w="1937"/>
          </w:tcPr>
          <w:p>
            <w:pPr>
              <w:spacing w:after="0"/>
              <w:jc w:val="left"/>
            </w:pPr>
            <w:r>
              <w:rPr>
                <w:sz w:val="16"/>
              </w:rPr>
              <w:t>Lightning, 1998-05-01, $20,000 property; crops not reported (1998 dollars)</w:t>
            </w:r>
          </w:p>
        </w:tc>
        <w:tc>
          <w:tcPr>
            <w:tcW w:type="dxa" w:w="1685"/>
          </w:tcPr>
          <w:p>
            <w:pPr>
              <w:spacing w:after="0"/>
              <w:jc w:val="left"/>
            </w:pPr>
          </w:p>
        </w:tc>
        <w:tc>
          <w:tcPr>
            <w:tcW w:type="dxa" w:w="1720"/>
          </w:tcPr>
          <w:p>
            <w:pPr>
              <w:spacing w:after="0"/>
              <w:jc w:val="left"/>
            </w:pPr>
            <w:r>
              <w:rPr>
                <w:sz w:val="16"/>
              </w:rPr>
              <w:t>Event records naming member places: Martinsville city (4 records).</w:t>
            </w:r>
          </w:p>
        </w:tc>
        <w:tc>
          <w:tcPr>
            <w:tcW w:type="dxa" w:w="2280"/>
          </w:tcPr>
          <w:p>
            <w:pPr>
              <w:spacing w:after="0"/>
              <w:jc w:val="left"/>
            </w:pPr>
            <w:r>
              <w:rPr>
                <w:sz w:val="16"/>
              </w:rPr>
              <w:t>Storm Events lists lightning with damage or casualties; physical measure in event narratives only; local data required.</w:t>
            </w:r>
          </w:p>
        </w:tc>
      </w:tr>
      <w:tr>
        <w:trPr>
          <w:cantSplit/>
        </w:trPr>
        <w:tc>
          <w:tcPr>
            <w:tcW w:type="dxa" w:w="1768"/>
          </w:tcPr>
          <w:p>
            <w:pPr>
              <w:spacing w:after="0"/>
              <w:jc w:val="left"/>
            </w:pPr>
            <w:r>
              <w:rPr>
                <w:sz w:val="16"/>
              </w:rPr>
              <w:t>High Wind and Strong Wind (outside NRI Strong Wind definition)</w:t>
            </w:r>
          </w:p>
        </w:tc>
        <w:tc>
          <w:tcPr>
            <w:tcW w:type="dxa" w:w="1754"/>
          </w:tcPr>
          <w:p>
            <w:pPr>
              <w:spacing w:after="0"/>
              <w:jc w:val="left"/>
            </w:pPr>
            <w:r>
              <w:rPr>
                <w:sz w:val="16"/>
              </w:rPr>
              <w:t>wind speed (kt and mph)</w:t>
            </w:r>
          </w:p>
        </w:tc>
        <w:tc>
          <w:tcPr>
            <w:tcW w:type="dxa" w:w="1582"/>
          </w:tcPr>
          <w:p>
            <w:pPr>
              <w:spacing w:after="0"/>
              <w:jc w:val="right"/>
            </w:pPr>
            <w:r>
              <w:rPr>
                <w:sz w:val="16"/>
              </w:rPr>
              <w:t>43, 1996 to 2025 (43 zone-level)</w:t>
            </w:r>
          </w:p>
        </w:tc>
        <w:tc>
          <w:tcPr>
            <w:tcW w:type="dxa" w:w="1386"/>
          </w:tcPr>
          <w:p>
            <w:pPr>
              <w:spacing w:after="0"/>
              <w:jc w:val="left"/>
            </w:pPr>
            <w:r>
              <w:rPr>
                <w:sz w:val="16"/>
              </w:rPr>
              <w:t>25 kt (29 mph) to 60 kt (69 mph) (median 45 kt (52 mph)); 38 with a recorded value</w:t>
            </w:r>
          </w:p>
        </w:tc>
        <w:tc>
          <w:tcPr>
            <w:tcW w:type="dxa" w:w="1937"/>
          </w:tcPr>
          <w:p>
            <w:pPr>
              <w:spacing w:after="0"/>
              <w:jc w:val="left"/>
            </w:pPr>
            <w:r>
              <w:rPr>
                <w:sz w:val="16"/>
              </w:rPr>
              <w:t>60 kt (69 mph) estimated sustained, High Wind, 2003-02-22; NWS zone VAZ043 (HENRY), zone-level: may include parts of neighboring counties</w:t>
            </w:r>
          </w:p>
        </w:tc>
        <w:tc>
          <w:tcPr>
            <w:tcW w:type="dxa" w:w="1685"/>
          </w:tcPr>
          <w:p>
            <w:pPr>
              <w:spacing w:after="0"/>
              <w:jc w:val="left"/>
            </w:pPr>
            <w:r>
              <w:rPr>
                <w:sz w:val="16"/>
              </w:rPr>
              <w:t>High Wind, 2018-03-02, $100,000 property; crops not reported, reported for the zone (2018 dollars)</w:t>
            </w: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p>
        </w:tc>
      </w:tr>
      <w:tr>
        <w:trPr>
          <w:cantSplit/>
        </w:trPr>
        <w:tc>
          <w:tcPr>
            <w:tcW w:type="dxa" w:w="1768"/>
          </w:tcPr>
          <w:p>
            <w:pPr>
              <w:spacing w:after="0"/>
              <w:jc w:val="left"/>
            </w:pPr>
            <w:r>
              <w:rPr>
                <w:sz w:val="16"/>
              </w:rPr>
              <w:t>Thunderstorm Wind</w:t>
            </w:r>
          </w:p>
        </w:tc>
        <w:tc>
          <w:tcPr>
            <w:tcW w:type="dxa" w:w="1754"/>
          </w:tcPr>
          <w:p>
            <w:pPr>
              <w:spacing w:after="0"/>
              <w:jc w:val="left"/>
            </w:pPr>
            <w:r>
              <w:rPr>
                <w:sz w:val="16"/>
              </w:rPr>
              <w:t>wind speed (kt and mph)</w:t>
            </w:r>
          </w:p>
        </w:tc>
        <w:tc>
          <w:tcPr>
            <w:tcW w:type="dxa" w:w="1582"/>
          </w:tcPr>
          <w:p>
            <w:pPr>
              <w:spacing w:after="0"/>
              <w:jc w:val="right"/>
            </w:pPr>
            <w:r>
              <w:rPr>
                <w:sz w:val="16"/>
              </w:rPr>
              <w:t>52, 1998 to 2025</w:t>
            </w:r>
          </w:p>
        </w:tc>
        <w:tc>
          <w:tcPr>
            <w:tcW w:type="dxa" w:w="1386"/>
          </w:tcPr>
          <w:p>
            <w:pPr>
              <w:spacing w:after="0"/>
              <w:jc w:val="left"/>
            </w:pPr>
            <w:r>
              <w:rPr>
                <w:sz w:val="16"/>
              </w:rPr>
              <w:t>50 kt (58 mph) to 65 kt (75 mph) (median 50 kt (58 mph)); 41 with a recorded value</w:t>
            </w:r>
          </w:p>
        </w:tc>
        <w:tc>
          <w:tcPr>
            <w:tcW w:type="dxa" w:w="1937"/>
          </w:tcPr>
          <w:p>
            <w:pPr>
              <w:spacing w:after="0"/>
              <w:jc w:val="left"/>
            </w:pPr>
            <w:r>
              <w:rPr>
                <w:sz w:val="16"/>
              </w:rPr>
              <w:t>65 kt (75 mph) estimated gust, Thunderstorm Wind, 2011-06-10, 1 direct injury</w:t>
            </w:r>
          </w:p>
        </w:tc>
        <w:tc>
          <w:tcPr>
            <w:tcW w:type="dxa" w:w="1685"/>
          </w:tcPr>
          <w:p>
            <w:pPr>
              <w:spacing w:after="0"/>
              <w:jc w:val="left"/>
            </w:pPr>
          </w:p>
        </w:tc>
        <w:tc>
          <w:tcPr>
            <w:tcW w:type="dxa" w:w="1720"/>
          </w:tcPr>
          <w:p>
            <w:pPr>
              <w:spacing w:after="0"/>
              <w:jc w:val="left"/>
            </w:pPr>
            <w:r>
              <w:rPr>
                <w:sz w:val="16"/>
              </w:rPr>
              <w:t>Event records naming member places: Martinsville city (52 records).</w:t>
            </w:r>
          </w:p>
        </w:tc>
        <w:tc>
          <w:tcPr>
            <w:tcW w:type="dxa" w:w="2280"/>
          </w:tcPr>
          <w:p>
            <w:pPr>
              <w:spacing w:after="0"/>
              <w:jc w:val="left"/>
            </w:pPr>
          </w:p>
        </w:tc>
      </w:tr>
      <w:tr>
        <w:trPr>
          <w:cantSplit/>
        </w:trPr>
        <w:tc>
          <w:tcPr>
            <w:tcW w:type="dxa" w:w="1768"/>
          </w:tcPr>
          <w:p>
            <w:pPr>
              <w:spacing w:after="0"/>
              <w:jc w:val="left"/>
            </w:pPr>
            <w:r>
              <w:rPr>
                <w:sz w:val="16"/>
              </w:rPr>
              <w:t>Tornado</w:t>
            </w:r>
          </w:p>
        </w:tc>
        <w:tc>
          <w:tcPr>
            <w:tcW w:type="dxa" w:w="1754"/>
          </w:tcPr>
          <w:p>
            <w:pPr>
              <w:spacing w:after="0"/>
              <w:jc w:val="left"/>
            </w:pPr>
            <w:r>
              <w:rPr>
                <w:sz w:val="16"/>
              </w:rPr>
              <w:t>Enhanced Fujita (F before Feb 2007)</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8"/>
          </w:tcPr>
          <w:p>
            <w:pPr>
              <w:spacing w:after="0"/>
              <w:jc w:val="left"/>
            </w:pPr>
            <w:r>
              <w:rPr>
                <w:sz w:val="16"/>
              </w:rPr>
              <w:t>Tsunami</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Volcanic Ash, Volcanic Ashfall</w:t>
            </w:r>
          </w:p>
        </w:tc>
        <w:tc>
          <w:tcPr>
            <w:tcW w:type="dxa" w:w="1754"/>
          </w:tcPr>
          <w:p>
            <w:pPr>
              <w:spacing w:after="0"/>
              <w:jc w:val="left"/>
            </w:pPr>
            <w:r>
              <w:rPr>
                <w:sz w:val="16"/>
              </w:rPr>
              <w:t>Volcanic Explosivity Index (local data)</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Wildfire</w:t>
            </w:r>
          </w:p>
        </w:tc>
        <w:tc>
          <w:tcPr>
            <w:tcW w:type="dxa" w:w="1754"/>
          </w:tcPr>
          <w:p>
            <w:pPr>
              <w:spacing w:after="0"/>
              <w:jc w:val="left"/>
            </w:pPr>
            <w:r>
              <w:rPr>
                <w:sz w:val="16"/>
              </w:rPr>
              <w:t>acres burned (local data)</w:t>
            </w:r>
          </w:p>
        </w:tc>
        <w:tc>
          <w:tcPr>
            <w:tcW w:type="dxa" w:w="1582"/>
          </w:tcPr>
          <w:p>
            <w:pPr>
              <w:spacing w:after="0"/>
              <w:jc w:val="right"/>
            </w:pPr>
            <w:r>
              <w:rPr>
                <w:sz w:val="16"/>
              </w:rPr>
              <w:t>0</w:t>
            </w:r>
          </w:p>
        </w:tc>
        <w:tc>
          <w:tcPr>
            <w:tcW w:type="dxa" w:w="1386"/>
          </w:tcPr>
          <w:p>
            <w:pPr>
              <w:spacing w:after="0"/>
              <w:jc w:val="left"/>
            </w:pPr>
          </w:p>
        </w:tc>
        <w:tc>
          <w:tcPr>
            <w:tcW w:type="dxa" w:w="1937"/>
          </w:tcPr>
          <w:p>
            <w:pPr>
              <w:spacing w:after="0"/>
              <w:jc w:val="left"/>
            </w:pPr>
          </w:p>
        </w:tc>
        <w:tc>
          <w:tcPr>
            <w:tcW w:type="dxa" w:w="1685"/>
          </w:tcPr>
          <w:p>
            <w:pPr>
              <w:spacing w:after="0"/>
              <w:jc w:val="left"/>
            </w:pPr>
          </w:p>
        </w:tc>
        <w:tc>
          <w:tcPr>
            <w:tcW w:type="dxa" w:w="1720"/>
          </w:tcPr>
          <w:p>
            <w:pPr>
              <w:spacing w:after="0"/>
              <w:jc w:val="left"/>
            </w:pPr>
          </w:p>
        </w:tc>
        <w:tc>
          <w:tcPr>
            <w:tcW w:type="dxa" w:w="2280"/>
          </w:tcPr>
          <w:p>
            <w:pPr>
              <w:spacing w:after="0"/>
              <w:jc w:val="left"/>
            </w:pPr>
            <w:r>
              <w:rPr>
                <w:sz w:val="16"/>
              </w:rPr>
              <w:t>Acres burned: in event narratives only; local data required.</w:t>
            </w:r>
          </w:p>
        </w:tc>
      </w:tr>
      <w:tr>
        <w:trPr>
          <w:cantSplit/>
        </w:trPr>
        <w:tc>
          <w:tcPr>
            <w:tcW w:type="dxa" w:w="1768"/>
          </w:tcPr>
          <w:p>
            <w:pPr>
              <w:spacing w:after="0"/>
              <w:jc w:val="left"/>
            </w:pPr>
            <w:r>
              <w:rPr>
                <w:sz w:val="16"/>
              </w:rPr>
              <w:t>Winter Storm, Heavy Snow, Blizzard, Lake-Effect Snow, Winter Weather, Sleet</w:t>
            </w:r>
          </w:p>
        </w:tc>
        <w:tc>
          <w:tcPr>
            <w:tcW w:type="dxa" w:w="1754"/>
          </w:tcPr>
          <w:p>
            <w:pPr>
              <w:spacing w:after="0"/>
              <w:jc w:val="left"/>
            </w:pPr>
            <w:r>
              <w:rPr>
                <w:sz w:val="16"/>
              </w:rPr>
              <w:t>none in data (snowfall local)</w:t>
            </w:r>
          </w:p>
        </w:tc>
        <w:tc>
          <w:tcPr>
            <w:tcW w:type="dxa" w:w="1582"/>
          </w:tcPr>
          <w:p>
            <w:pPr>
              <w:spacing w:after="0"/>
              <w:jc w:val="right"/>
            </w:pPr>
            <w:r>
              <w:rPr>
                <w:sz w:val="16"/>
              </w:rPr>
              <w:t>48, 1996 to 2026 (48 zone-level)</w:t>
            </w:r>
          </w:p>
        </w:tc>
        <w:tc>
          <w:tcPr>
            <w:tcW w:type="dxa" w:w="1386"/>
          </w:tcPr>
          <w:p>
            <w:pPr>
              <w:spacing w:after="0"/>
              <w:jc w:val="left"/>
            </w:pPr>
          </w:p>
        </w:tc>
        <w:tc>
          <w:tcPr>
            <w:tcW w:type="dxa" w:w="1937"/>
          </w:tcPr>
          <w:p>
            <w:pPr>
              <w:spacing w:after="0"/>
              <w:jc w:val="left"/>
            </w:pPr>
            <w:r>
              <w:rPr>
                <w:sz w:val="16"/>
              </w:rPr>
              <w:t>Winter Storm, 2010-02-05, $100,000 property; $0 crops, reported for the zone (2010 dollars); NWS zone VAZ043 (HENRY), zone-level: may include parts of neighboring counties</w:t>
            </w:r>
          </w:p>
        </w:tc>
        <w:tc>
          <w:tcPr>
            <w:tcW w:type="dxa" w:w="1685"/>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2026-01-23</w:t>
            </w:r>
          </w:p>
        </w:tc>
        <w:tc>
          <w:tcPr>
            <w:tcW w:type="dxa" w:w="1112"/>
          </w:tcPr>
          <w:p>
            <w:pPr>
              <w:spacing w:after="0"/>
              <w:jc w:val="left"/>
            </w:pPr>
            <w:r>
              <w:rPr>
                <w:sz w:val="16"/>
              </w:rPr>
              <w:t>2026-01-22</w:t>
            </w:r>
          </w:p>
        </w:tc>
        <w:tc>
          <w:tcPr>
            <w:tcW w:type="dxa" w:w="1112"/>
          </w:tcPr>
          <w:p>
            <w:pPr>
              <w:spacing w:after="0"/>
              <w:jc w:val="left"/>
            </w:pPr>
            <w:r>
              <w:rPr>
                <w:sz w:val="16"/>
              </w:rPr>
              <w:t>EM-3631-VA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2020-04-02</w:t>
            </w:r>
          </w:p>
        </w:tc>
        <w:tc>
          <w:tcPr>
            <w:tcW w:type="dxa" w:w="1112"/>
          </w:tcPr>
          <w:p>
            <w:pPr>
              <w:spacing w:after="0"/>
              <w:jc w:val="left"/>
            </w:pPr>
            <w:r>
              <w:rPr>
                <w:sz w:val="16"/>
              </w:rPr>
              <w:t>2020-01-20</w:t>
            </w:r>
          </w:p>
        </w:tc>
        <w:tc>
          <w:tcPr>
            <w:tcW w:type="dxa" w:w="1112"/>
          </w:tcPr>
          <w:p>
            <w:pPr>
              <w:spacing w:after="0"/>
              <w:jc w:val="left"/>
            </w:pPr>
            <w:r>
              <w:rPr>
                <w:sz w:val="16"/>
              </w:rPr>
              <w:t>DR-4512-VA</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$172,490.08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EM-3448-VA</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DR-4512</w:t>
            </w:r>
          </w:p>
        </w:tc>
      </w:tr>
      <w:tr>
        <w:trPr>
          <w:cantSplit/>
        </w:trPr>
        <w:tc>
          <w:tcPr>
            <w:tcW w:type="dxa" w:w="1112"/>
          </w:tcPr>
          <w:p>
            <w:pPr>
              <w:spacing w:after="0"/>
              <w:jc w:val="left"/>
            </w:pPr>
            <w:r>
              <w:rPr>
                <w:sz w:val="16"/>
              </w:rPr>
              <w:t>2018-12-18</w:t>
            </w:r>
          </w:p>
        </w:tc>
        <w:tc>
          <w:tcPr>
            <w:tcW w:type="dxa" w:w="1112"/>
          </w:tcPr>
          <w:p>
            <w:pPr>
              <w:spacing w:after="0"/>
              <w:jc w:val="left"/>
            </w:pPr>
            <w:r>
              <w:rPr>
                <w:sz w:val="16"/>
              </w:rPr>
              <w:t>2018-10-09</w:t>
            </w:r>
          </w:p>
        </w:tc>
        <w:tc>
          <w:tcPr>
            <w:tcW w:type="dxa" w:w="1112"/>
          </w:tcPr>
          <w:p>
            <w:pPr>
              <w:spacing w:after="0"/>
              <w:jc w:val="left"/>
            </w:pPr>
            <w:r>
              <w:rPr>
                <w:sz w:val="16"/>
              </w:rPr>
              <w:t>DR-4411-VA</w:t>
            </w:r>
          </w:p>
        </w:tc>
        <w:tc>
          <w:tcPr>
            <w:tcW w:type="dxa" w:w="1496"/>
          </w:tcPr>
          <w:p>
            <w:pPr>
              <w:spacing w:after="0"/>
              <w:jc w:val="left"/>
            </w:pPr>
            <w:r>
              <w:rPr>
                <w:sz w:val="16"/>
              </w:rPr>
              <w:t>Major disaster</w:t>
            </w:r>
          </w:p>
        </w:tc>
        <w:tc>
          <w:tcPr>
            <w:tcW w:type="dxa" w:w="2837"/>
          </w:tcPr>
          <w:p>
            <w:pPr>
              <w:spacing w:after="0"/>
              <w:jc w:val="left"/>
            </w:pPr>
            <w:r>
              <w:rPr>
                <w:sz w:val="16"/>
              </w:rPr>
              <w:t>TROPICAL STORM MICHAEL</w:t>
            </w:r>
          </w:p>
        </w:tc>
        <w:tc>
          <w:tcPr>
            <w:tcW w:type="dxa" w:w="2454"/>
          </w:tcPr>
          <w:p>
            <w:pPr>
              <w:spacing w:after="0"/>
              <w:jc w:val="left"/>
            </w:pPr>
            <w:r>
              <w:rPr>
                <w:sz w:val="16"/>
              </w:rPr>
              <w:t>Hurricane</w:t>
            </w:r>
          </w:p>
        </w:tc>
        <w:tc>
          <w:tcPr>
            <w:tcW w:type="dxa" w:w="1534"/>
          </w:tcPr>
          <w:p>
            <w:pPr>
              <w:spacing w:after="0"/>
              <w:jc w:val="right"/>
            </w:pPr>
            <w:r>
              <w:rPr>
                <w:sz w:val="16"/>
              </w:rPr>
              <w:t>$364,154.90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2018-10-15</w:t>
            </w:r>
          </w:p>
        </w:tc>
        <w:tc>
          <w:tcPr>
            <w:tcW w:type="dxa" w:w="1112"/>
          </w:tcPr>
          <w:p>
            <w:pPr>
              <w:spacing w:after="0"/>
              <w:jc w:val="left"/>
            </w:pPr>
            <w:r>
              <w:rPr>
                <w:sz w:val="16"/>
              </w:rPr>
              <w:t>2018-09-08</w:t>
            </w:r>
          </w:p>
        </w:tc>
        <w:tc>
          <w:tcPr>
            <w:tcW w:type="dxa" w:w="1112"/>
          </w:tcPr>
          <w:p>
            <w:pPr>
              <w:spacing w:after="0"/>
              <w:jc w:val="left"/>
            </w:pPr>
            <w:r>
              <w:rPr>
                <w:sz w:val="16"/>
              </w:rPr>
              <w:t>DR-4401-VA</w:t>
            </w:r>
          </w:p>
        </w:tc>
        <w:tc>
          <w:tcPr>
            <w:tcW w:type="dxa" w:w="1496"/>
          </w:tcPr>
          <w:p>
            <w:pPr>
              <w:spacing w:after="0"/>
              <w:jc w:val="left"/>
            </w:pPr>
            <w:r>
              <w:rPr>
                <w:sz w:val="16"/>
              </w:rPr>
              <w:t>Major disaster</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2018-09-11</w:t>
            </w:r>
          </w:p>
        </w:tc>
        <w:tc>
          <w:tcPr>
            <w:tcW w:type="dxa" w:w="1112"/>
          </w:tcPr>
          <w:p>
            <w:pPr>
              <w:spacing w:after="0"/>
              <w:jc w:val="left"/>
            </w:pPr>
            <w:r>
              <w:rPr>
                <w:sz w:val="16"/>
              </w:rPr>
              <w:t>2018-09-13</w:t>
            </w:r>
          </w:p>
        </w:tc>
        <w:tc>
          <w:tcPr>
            <w:tcW w:type="dxa" w:w="1112"/>
          </w:tcPr>
          <w:p>
            <w:pPr>
              <w:spacing w:after="0"/>
              <w:jc w:val="left"/>
            </w:pPr>
            <w:r>
              <w:rPr>
                <w:sz w:val="16"/>
              </w:rPr>
              <w:t>EM-3403-VA</w:t>
            </w:r>
          </w:p>
        </w:tc>
        <w:tc>
          <w:tcPr>
            <w:tcW w:type="dxa" w:w="1496"/>
          </w:tcPr>
          <w:p>
            <w:pPr>
              <w:spacing w:after="0"/>
              <w:jc w:val="left"/>
            </w:pPr>
            <w:r>
              <w:rPr>
                <w:sz w:val="16"/>
              </w:rPr>
              <w:t>Emergency</w:t>
            </w:r>
          </w:p>
        </w:tc>
        <w:tc>
          <w:tcPr>
            <w:tcW w:type="dxa" w:w="2837"/>
          </w:tcPr>
          <w:p>
            <w:pPr>
              <w:spacing w:after="0"/>
              <w:jc w:val="left"/>
            </w:pPr>
            <w:r>
              <w:rPr>
                <w:sz w:val="16"/>
              </w:rPr>
              <w:t>HURRICANE FLORENCE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DR-4401</w:t>
            </w:r>
          </w:p>
        </w:tc>
      </w:tr>
      <w:tr>
        <w:trPr>
          <w:cantSplit/>
        </w:trPr>
        <w:tc>
          <w:tcPr>
            <w:tcW w:type="dxa" w:w="1112"/>
          </w:tcPr>
          <w:p>
            <w:pPr>
              <w:spacing w:after="0"/>
              <w:jc w:val="left"/>
            </w:pPr>
            <w:r>
              <w:rPr>
                <w:sz w:val="16"/>
              </w:rPr>
              <w:t>2012-10-29</w:t>
            </w:r>
          </w:p>
        </w:tc>
        <w:tc>
          <w:tcPr>
            <w:tcW w:type="dxa" w:w="1112"/>
          </w:tcPr>
          <w:p>
            <w:pPr>
              <w:spacing w:after="0"/>
              <w:jc w:val="left"/>
            </w:pPr>
            <w:r>
              <w:rPr>
                <w:sz w:val="16"/>
              </w:rPr>
              <w:t>2012-10-26</w:t>
            </w:r>
          </w:p>
        </w:tc>
        <w:tc>
          <w:tcPr>
            <w:tcW w:type="dxa" w:w="1112"/>
          </w:tcPr>
          <w:p>
            <w:pPr>
              <w:spacing w:after="0"/>
              <w:jc w:val="left"/>
            </w:pPr>
            <w:r>
              <w:rPr>
                <w:sz w:val="16"/>
              </w:rPr>
              <w:t>EM-3359-VA</w:t>
            </w:r>
          </w:p>
        </w:tc>
        <w:tc>
          <w:tcPr>
            <w:tcW w:type="dxa" w:w="1496"/>
          </w:tcPr>
          <w:p>
            <w:pPr>
              <w:spacing w:after="0"/>
              <w:jc w:val="left"/>
            </w:pPr>
            <w:r>
              <w:rPr>
                <w:sz w:val="16"/>
              </w:rPr>
              <w:t>Emergency</w:t>
            </w:r>
          </w:p>
        </w:tc>
        <w:tc>
          <w:tcPr>
            <w:tcW w:type="dxa" w:w="2837"/>
          </w:tcPr>
          <w:p>
            <w:pPr>
              <w:spacing w:after="0"/>
              <w:jc w:val="left"/>
            </w:pPr>
            <w:r>
              <w:rPr>
                <w:sz w:val="16"/>
              </w:rPr>
              <w:t>HURRICANE SANDY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2012-07-27</w:t>
            </w:r>
          </w:p>
        </w:tc>
        <w:tc>
          <w:tcPr>
            <w:tcW w:type="dxa" w:w="1112"/>
          </w:tcPr>
          <w:p>
            <w:pPr>
              <w:spacing w:after="0"/>
              <w:jc w:val="left"/>
            </w:pPr>
            <w:r>
              <w:rPr>
                <w:sz w:val="16"/>
              </w:rPr>
              <w:t>2012-06-29</w:t>
            </w:r>
          </w:p>
        </w:tc>
        <w:tc>
          <w:tcPr>
            <w:tcW w:type="dxa" w:w="1112"/>
          </w:tcPr>
          <w:p>
            <w:pPr>
              <w:spacing w:after="0"/>
              <w:jc w:val="left"/>
            </w:pPr>
            <w:r>
              <w:rPr>
                <w:sz w:val="16"/>
              </w:rPr>
              <w:t>DR-4072-VA</w:t>
            </w:r>
          </w:p>
        </w:tc>
        <w:tc>
          <w:tcPr>
            <w:tcW w:type="dxa" w:w="1496"/>
          </w:tcPr>
          <w:p>
            <w:pPr>
              <w:spacing w:after="0"/>
              <w:jc w:val="left"/>
            </w:pPr>
            <w:r>
              <w:rPr>
                <w:sz w:val="16"/>
              </w:rPr>
              <w:t>Major disaster</w:t>
            </w:r>
          </w:p>
        </w:tc>
        <w:tc>
          <w:tcPr>
            <w:tcW w:type="dxa" w:w="2837"/>
          </w:tcPr>
          <w:p>
            <w:pPr>
              <w:spacing w:after="0"/>
              <w:jc w:val="left"/>
            </w:pPr>
            <w:r>
              <w:rPr>
                <w:sz w:val="16"/>
              </w:rPr>
              <w:t>SEVERE STORMS AND STRAIGHT-LINE WINDS</w:t>
            </w:r>
          </w:p>
        </w:tc>
        <w:tc>
          <w:tcPr>
            <w:tcW w:type="dxa" w:w="2454"/>
          </w:tcPr>
          <w:p>
            <w:pPr>
              <w:spacing w:after="0"/>
              <w:jc w:val="left"/>
            </w:pPr>
            <w:r>
              <w:rPr>
                <w:sz w:val="16"/>
              </w:rPr>
              <w:t>Strong Wind</w:t>
            </w:r>
          </w:p>
        </w:tc>
        <w:tc>
          <w:tcPr>
            <w:tcW w:type="dxa" w:w="1534"/>
          </w:tcPr>
          <w:p>
            <w:pPr>
              <w:spacing w:after="0"/>
              <w:jc w:val="right"/>
            </w:pPr>
            <w:r>
              <w:rPr>
                <w:sz w:val="16"/>
              </w:rPr>
              <w:t>$52,634.30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2005-09-12</w:t>
            </w:r>
          </w:p>
        </w:tc>
        <w:tc>
          <w:tcPr>
            <w:tcW w:type="dxa" w:w="1112"/>
          </w:tcPr>
          <w:p>
            <w:pPr>
              <w:spacing w:after="0"/>
              <w:jc w:val="left"/>
            </w:pPr>
            <w:r>
              <w:rPr>
                <w:sz w:val="16"/>
              </w:rPr>
              <w:t>2005-08-29</w:t>
            </w:r>
          </w:p>
        </w:tc>
        <w:tc>
          <w:tcPr>
            <w:tcW w:type="dxa" w:w="1112"/>
          </w:tcPr>
          <w:p>
            <w:pPr>
              <w:spacing w:after="0"/>
              <w:jc w:val="left"/>
            </w:pPr>
            <w:r>
              <w:rPr>
                <w:sz w:val="16"/>
              </w:rPr>
              <w:t>EM-3240-VA</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1996-09-06</w:t>
            </w:r>
          </w:p>
        </w:tc>
        <w:tc>
          <w:tcPr>
            <w:tcW w:type="dxa" w:w="1112"/>
          </w:tcPr>
          <w:p>
            <w:pPr>
              <w:spacing w:after="0"/>
              <w:jc w:val="left"/>
            </w:pPr>
            <w:r>
              <w:rPr>
                <w:sz w:val="16"/>
              </w:rPr>
              <w:t>1996-09-05</w:t>
            </w:r>
          </w:p>
        </w:tc>
        <w:tc>
          <w:tcPr>
            <w:tcW w:type="dxa" w:w="1112"/>
          </w:tcPr>
          <w:p>
            <w:pPr>
              <w:spacing w:after="0"/>
              <w:jc w:val="left"/>
            </w:pPr>
            <w:r>
              <w:rPr>
                <w:sz w:val="16"/>
              </w:rPr>
              <w:t>DR-1135-VA</w:t>
            </w:r>
          </w:p>
        </w:tc>
        <w:tc>
          <w:tcPr>
            <w:tcW w:type="dxa" w:w="1496"/>
          </w:tcPr>
          <w:p>
            <w:pPr>
              <w:spacing w:after="0"/>
              <w:jc w:val="left"/>
            </w:pPr>
            <w:r>
              <w:rPr>
                <w:sz w:val="16"/>
              </w:rPr>
              <w:t>Major disaster</w:t>
            </w:r>
          </w:p>
        </w:tc>
        <w:tc>
          <w:tcPr>
            <w:tcW w:type="dxa" w:w="2837"/>
          </w:tcPr>
          <w:p>
            <w:pPr>
              <w:spacing w:after="0"/>
              <w:jc w:val="left"/>
            </w:pPr>
            <w:r>
              <w:rPr>
                <w:sz w:val="16"/>
              </w:rPr>
              <w:t>HURRICANE FRAN AND ASSOCIATED SEVERE STORM COND</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1996-01-13</w:t>
            </w:r>
          </w:p>
        </w:tc>
        <w:tc>
          <w:tcPr>
            <w:tcW w:type="dxa" w:w="1112"/>
          </w:tcPr>
          <w:p>
            <w:pPr>
              <w:spacing w:after="0"/>
              <w:jc w:val="left"/>
            </w:pPr>
            <w:r>
              <w:rPr>
                <w:sz w:val="16"/>
              </w:rPr>
              <w:t>1996-01-06</w:t>
            </w:r>
          </w:p>
        </w:tc>
        <w:tc>
          <w:tcPr>
            <w:tcW w:type="dxa" w:w="1112"/>
          </w:tcPr>
          <w:p>
            <w:pPr>
              <w:spacing w:after="0"/>
              <w:jc w:val="left"/>
            </w:pPr>
            <w:r>
              <w:rPr>
                <w:sz w:val="16"/>
              </w:rPr>
              <w:t>DR-1086-VA</w:t>
            </w:r>
          </w:p>
        </w:tc>
        <w:tc>
          <w:tcPr>
            <w:tcW w:type="dxa" w:w="1496"/>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1993-03-25</w:t>
            </w:r>
          </w:p>
        </w:tc>
        <w:tc>
          <w:tcPr>
            <w:tcW w:type="dxa" w:w="1112"/>
          </w:tcPr>
          <w:p>
            <w:pPr>
              <w:spacing w:after="0"/>
              <w:jc w:val="left"/>
            </w:pPr>
            <w:r>
              <w:rPr>
                <w:sz w:val="16"/>
              </w:rPr>
              <w:t>1993-03-13</w:t>
            </w:r>
          </w:p>
        </w:tc>
        <w:tc>
          <w:tcPr>
            <w:tcW w:type="dxa" w:w="1112"/>
          </w:tcPr>
          <w:p>
            <w:pPr>
              <w:spacing w:after="0"/>
              <w:jc w:val="left"/>
            </w:pPr>
            <w:r>
              <w:rPr>
                <w:sz w:val="16"/>
              </w:rPr>
              <w:t>EM-3112-VA</w:t>
            </w:r>
          </w:p>
        </w:tc>
        <w:tc>
          <w:tcPr>
            <w:tcW w:type="dxa" w:w="1496"/>
          </w:tcPr>
          <w:p>
            <w:pPr>
              <w:spacing w:after="0"/>
              <w:jc w:val="left"/>
            </w:pPr>
            <w:r>
              <w:rPr>
                <w:sz w:val="16"/>
              </w:rPr>
              <w:t>Emergency</w:t>
            </w:r>
          </w:p>
        </w:tc>
        <w:tc>
          <w:tcPr>
            <w:tcW w:type="dxa" w:w="2837"/>
          </w:tcPr>
          <w:p>
            <w:pPr>
              <w:spacing w:after="0"/>
              <w:jc w:val="left"/>
            </w:pPr>
            <w:r>
              <w:rPr>
                <w:sz w:val="16"/>
              </w:rPr>
              <w:t>SEVERE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1972-06-23</w:t>
            </w:r>
          </w:p>
        </w:tc>
        <w:tc>
          <w:tcPr>
            <w:tcW w:type="dxa" w:w="1112"/>
          </w:tcPr>
          <w:p>
            <w:pPr>
              <w:spacing w:after="0"/>
              <w:jc w:val="left"/>
            </w:pPr>
            <w:r>
              <w:rPr>
                <w:sz w:val="16"/>
              </w:rPr>
              <w:t>1972-06-23</w:t>
            </w:r>
          </w:p>
        </w:tc>
        <w:tc>
          <w:tcPr>
            <w:tcW w:type="dxa" w:w="1112"/>
          </w:tcPr>
          <w:p>
            <w:pPr>
              <w:spacing w:after="0"/>
              <w:jc w:val="left"/>
            </w:pPr>
            <w:r>
              <w:rPr>
                <w:sz w:val="16"/>
              </w:rPr>
              <w:t>DR-339-VA</w:t>
            </w:r>
          </w:p>
        </w:tc>
        <w:tc>
          <w:tcPr>
            <w:tcW w:type="dxa" w:w="1496"/>
          </w:tcPr>
          <w:p>
            <w:pPr>
              <w:spacing w:after="0"/>
              <w:jc w:val="left"/>
            </w:pPr>
            <w:r>
              <w:rPr>
                <w:sz w:val="16"/>
              </w:rPr>
              <w:t>Major disaster</w:t>
            </w:r>
          </w:p>
        </w:tc>
        <w:tc>
          <w:tcPr>
            <w:tcW w:type="dxa" w:w="2837"/>
          </w:tcPr>
          <w:p>
            <w:pPr>
              <w:spacing w:after="0"/>
              <w:jc w:val="left"/>
            </w:pPr>
            <w:r>
              <w:rPr>
                <w:sz w:val="16"/>
              </w:rPr>
              <w:t>TROPICAL STORM AGNES</w:t>
            </w:r>
          </w:p>
        </w:tc>
        <w:tc>
          <w:tcPr>
            <w:tcW w:type="dxa" w:w="2454"/>
          </w:tcPr>
          <w:p>
            <w:pPr>
              <w:spacing w:after="0"/>
              <w:jc w:val="left"/>
            </w:pPr>
            <w:r>
              <w:rPr>
                <w:sz w:val="16"/>
              </w:rPr>
              <w:t>Inland Flooding (primary); also designated: 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$348,637.09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8,637.09"/>
        <w:tblDescription w:val="Hazard Plain table b1d_pa_other"/>
      </w:tblPr>
      <w:tblGrid>
        <w:gridCol w:w="1890"/>
        <w:gridCol w:w="1890"/>
        <w:gridCol w:w="4764"/>
        <w:gridCol w:w="3517"/>
        <w:gridCol w:w="2052"/>
      </w:tblGrid>
      <w:tr>
        <w:trPr>
          <w:cantSplit/>
          <w:tblHeader/>
        </w:trPr>
        <w:tc>
          <w:tcPr>
            <w:tcW w:type="dxa" w:w="1890"/>
            <w:shd w:val="clear" w:color="auto" w:fill="E8E8E8"/>
          </w:tcPr>
          <w:p>
            <w:pPr>
              <w:spacing w:after="0"/>
              <w:jc w:val="left"/>
            </w:pPr>
            <w:r>
              <w:rPr>
                <w:b/>
                <w:sz w:val="16"/>
              </w:rPr>
              <w:t>FEMA number</w:t>
            </w:r>
          </w:p>
        </w:tc>
        <w:tc>
          <w:tcPr>
            <w:tcW w:type="dxa" w:w="1890"/>
            <w:shd w:val="clear" w:color="auto" w:fill="E8E8E8"/>
          </w:tcPr>
          <w:p>
            <w:pPr>
              <w:spacing w:after="0"/>
              <w:jc w:val="left"/>
            </w:pPr>
            <w:r>
              <w:rPr>
                <w:b/>
                <w:sz w:val="16"/>
              </w:rPr>
              <w:t>Declared</w:t>
            </w:r>
          </w:p>
        </w:tc>
        <w:tc>
          <w:tcPr>
            <w:tcW w:type="dxa" w:w="4764"/>
            <w:shd w:val="clear" w:color="auto" w:fill="E8E8E8"/>
          </w:tcPr>
          <w:p>
            <w:pPr>
              <w:spacing w:after="0"/>
              <w:jc w:val="left"/>
            </w:pPr>
            <w:r>
              <w:rPr>
                <w:b/>
                <w:sz w:val="16"/>
              </w:rPr>
              <w:t>Title</w:t>
            </w:r>
          </w:p>
        </w:tc>
        <w:tc>
          <w:tcPr>
            <w:tcW w:type="dxa" w:w="3517"/>
            <w:shd w:val="clear" w:color="auto" w:fill="E8E8E8"/>
          </w:tcPr>
          <w:p>
            <w:pPr>
              <w:spacing w:after="0"/>
              <w:jc w:val="left"/>
            </w:pPr>
            <w:r>
              <w:rPr>
                <w:b/>
                <w:sz w:val="16"/>
              </w:rPr>
              <w:t>Applicant</w:t>
            </w:r>
          </w:p>
        </w:tc>
        <w:tc>
          <w:tcPr>
            <w:tcW w:type="dxa" w:w="205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90"/>
          </w:tcPr>
          <w:p>
            <w:pPr>
              <w:spacing w:after="0"/>
              <w:jc w:val="left"/>
            </w:pPr>
            <w:r>
              <w:rPr>
                <w:sz w:val="16"/>
              </w:rPr>
              <w:t>DR-1458-VA</w:t>
            </w:r>
          </w:p>
        </w:tc>
        <w:tc>
          <w:tcPr>
            <w:tcW w:type="dxa" w:w="1890"/>
          </w:tcPr>
          <w:p>
            <w:pPr>
              <w:spacing w:after="0"/>
              <w:jc w:val="left"/>
            </w:pPr>
            <w:r>
              <w:rPr>
                <w:sz w:val="16"/>
              </w:rPr>
              <w:t>2003-03-27</w:t>
            </w:r>
          </w:p>
        </w:tc>
        <w:tc>
          <w:tcPr>
            <w:tcW w:type="dxa" w:w="4764"/>
          </w:tcPr>
          <w:p>
            <w:pPr>
              <w:spacing w:after="0"/>
              <w:jc w:val="left"/>
            </w:pPr>
            <w:r>
              <w:rPr>
                <w:sz w:val="16"/>
              </w:rPr>
              <w:t>SEVERE WINTER STORM, RECORD/NEAR RECORD SNOWFALL, HEAVY RAIN,FLOODIND, AND MUDSLIDE</w:t>
            </w:r>
          </w:p>
        </w:tc>
        <w:tc>
          <w:tcPr>
            <w:tcW w:type="dxa" w:w="3517"/>
          </w:tcPr>
          <w:p>
            <w:pPr>
              <w:spacing w:after="0"/>
              <w:jc w:val="left"/>
            </w:pPr>
            <w:r>
              <w:rPr>
                <w:sz w:val="16"/>
              </w:rPr>
              <w:t>Martinsville City of</w:t>
            </w:r>
          </w:p>
        </w:tc>
        <w:tc>
          <w:tcPr>
            <w:tcW w:type="dxa" w:w="2052"/>
          </w:tcPr>
          <w:p>
            <w:pPr>
              <w:spacing w:after="0"/>
              <w:jc w:val="right"/>
            </w:pPr>
            <w:r>
              <w:rPr>
                <w:sz w:val="16"/>
              </w:rPr>
              <w:t>$348,637.09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r>
              <w:rPr>
                <w:sz w:val="16"/>
              </w:rPr>
              <w:t>32</w:t>
            </w:r>
          </w:p>
        </w:tc>
        <w:tc>
          <w:tcPr>
            <w:tcW w:type="dxa" w:w="1356"/>
          </w:tcPr>
          <w:p>
            <w:pPr>
              <w:spacing w:after="0"/>
              <w:jc w:val="right"/>
            </w:pPr>
            <w:r>
              <w:rPr>
                <w:sz w:val="16"/>
              </w:rPr>
              <w:t>3</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21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3"/>
        <w:gridCol w:w="1617"/>
        <w:gridCol w:w="1400"/>
        <w:gridCol w:w="2411"/>
        <w:gridCol w:w="1596"/>
        <w:gridCol w:w="2860"/>
        <w:gridCol w:w="752"/>
        <w:gridCol w:w="2273"/>
      </w:tblGrid>
      <w:tr>
        <w:trPr>
          <w:cantSplit/>
          <w:tblHeader/>
        </w:trPr>
        <w:tc>
          <w:tcPr>
            <w:tcW w:type="dxa" w:w="1203"/>
            <w:shd w:val="clear" w:color="auto" w:fill="E8E8E8"/>
          </w:tcPr>
          <w:p>
            <w:pPr>
              <w:spacing w:after="0"/>
              <w:jc w:val="left"/>
            </w:pPr>
            <w:r>
              <w:rPr>
                <w:b/>
                <w:sz w:val="16"/>
              </w:rPr>
              <w:t>Date</w:t>
            </w:r>
          </w:p>
        </w:tc>
        <w:tc>
          <w:tcPr>
            <w:tcW w:type="dxa" w:w="1617"/>
            <w:shd w:val="clear" w:color="auto" w:fill="E8E8E8"/>
          </w:tcPr>
          <w:p>
            <w:pPr>
              <w:spacing w:after="0"/>
              <w:jc w:val="left"/>
            </w:pPr>
            <w:r>
              <w:rPr>
                <w:b/>
                <w:sz w:val="16"/>
              </w:rPr>
              <w:t>Event type</w:t>
            </w:r>
          </w:p>
        </w:tc>
        <w:tc>
          <w:tcPr>
            <w:tcW w:type="dxa" w:w="1400"/>
            <w:shd w:val="clear" w:color="auto" w:fill="E8E8E8"/>
          </w:tcPr>
          <w:p>
            <w:pPr>
              <w:spacing w:after="0"/>
              <w:jc w:val="left"/>
            </w:pPr>
            <w:r>
              <w:rPr>
                <w:b/>
                <w:sz w:val="16"/>
              </w:rPr>
              <w:t>Magnitude or extent</w:t>
            </w:r>
          </w:p>
        </w:tc>
        <w:tc>
          <w:tcPr>
            <w:tcW w:type="dxa" w:w="2411"/>
            <w:shd w:val="clear" w:color="auto" w:fill="E8E8E8"/>
          </w:tcPr>
          <w:p>
            <w:pPr>
              <w:spacing w:after="0"/>
              <w:jc w:val="left"/>
            </w:pPr>
            <w:r>
              <w:rPr>
                <w:b/>
                <w:sz w:val="16"/>
              </w:rPr>
              <w:t>Damage</w:t>
            </w:r>
          </w:p>
          <w:p>
            <w:pPr>
              <w:spacing w:after="0"/>
              <w:jc w:val="left"/>
            </w:pPr>
            <w:r>
              <w:rPr>
                <w:i/>
                <w:color w:val="555555"/>
                <w:sz w:val="14"/>
              </w:rPr>
              <w:t>nominal dollars</w:t>
            </w:r>
          </w:p>
        </w:tc>
        <w:tc>
          <w:tcPr>
            <w:tcW w:type="dxa" w:w="15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60"/>
            <w:shd w:val="clear" w:color="auto" w:fill="E8E8E8"/>
          </w:tcPr>
          <w:p>
            <w:pPr>
              <w:spacing w:after="0"/>
              <w:jc w:val="left"/>
            </w:pPr>
            <w:r>
              <w:rPr>
                <w:b/>
                <w:sz w:val="16"/>
              </w:rPr>
              <w:t>Location</w:t>
            </w:r>
          </w:p>
        </w:tc>
        <w:tc>
          <w:tcPr>
            <w:tcW w:type="dxa" w:w="752"/>
            <w:shd w:val="clear" w:color="auto" w:fill="E8E8E8"/>
          </w:tcPr>
          <w:p>
            <w:pPr>
              <w:spacing w:after="0"/>
              <w:jc w:val="left"/>
            </w:pPr>
            <w:r>
              <w:rPr>
                <w:b/>
                <w:sz w:val="16"/>
              </w:rPr>
              <w:t>Flags</w:t>
            </w:r>
          </w:p>
        </w:tc>
        <w:tc>
          <w:tcPr>
            <w:tcW w:type="dxa" w:w="2273"/>
            <w:shd w:val="clear" w:color="auto" w:fill="E8E8E8"/>
          </w:tcPr>
          <w:p>
            <w:pPr>
              <w:spacing w:after="0"/>
              <w:jc w:val="left"/>
            </w:pPr>
            <w:r>
              <w:rPr>
                <w:b/>
                <w:sz w:val="16"/>
              </w:rPr>
              <w:t>Why listed</w:t>
            </w:r>
          </w:p>
        </w:tc>
      </w:tr>
      <w:tr>
        <w:trPr>
          <w:cantSplit/>
        </w:trPr>
        <w:tc>
          <w:tcPr>
            <w:tcW w:type="dxa" w:w="1203"/>
          </w:tcPr>
          <w:p>
            <w:pPr>
              <w:spacing w:after="0"/>
              <w:jc w:val="left"/>
            </w:pPr>
            <w:r>
              <w:rPr>
                <w:sz w:val="16"/>
              </w:rPr>
              <w:t>2020-10-29</w:t>
            </w:r>
          </w:p>
        </w:tc>
        <w:tc>
          <w:tcPr>
            <w:tcW w:type="dxa" w:w="1617"/>
          </w:tcPr>
          <w:p>
            <w:pPr>
              <w:spacing w:after="0"/>
              <w:jc w:val="left"/>
            </w:pPr>
            <w:r>
              <w:rPr>
                <w:sz w:val="16"/>
              </w:rPr>
              <w:t>Tropical Storm</w:t>
            </w:r>
          </w:p>
        </w:tc>
        <w:tc>
          <w:tcPr>
            <w:tcW w:type="dxa" w:w="1400"/>
          </w:tcPr>
          <w:p>
            <w:pPr>
              <w:spacing w:after="0"/>
              <w:jc w:val="left"/>
            </w:pPr>
          </w:p>
        </w:tc>
        <w:tc>
          <w:tcPr>
            <w:tcW w:type="dxa" w:w="2411"/>
          </w:tcPr>
          <w:p>
            <w:pPr>
              <w:spacing w:after="0"/>
              <w:jc w:val="left"/>
            </w:pPr>
            <w:r>
              <w:rPr>
                <w:sz w:val="16"/>
              </w:rPr>
              <w:t>$25,000 property; $0 crops, reported for the zone (2020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Hurricane, Tropical Storm, Tropical Depression</w:t>
            </w:r>
          </w:p>
        </w:tc>
      </w:tr>
      <w:tr>
        <w:trPr>
          <w:cantSplit/>
        </w:trPr>
        <w:tc>
          <w:tcPr>
            <w:tcW w:type="dxa" w:w="1203"/>
          </w:tcPr>
          <w:p>
            <w:pPr>
              <w:spacing w:after="0"/>
              <w:jc w:val="left"/>
            </w:pPr>
            <w:r>
              <w:rPr>
                <w:sz w:val="16"/>
              </w:rPr>
              <w:t>2018-05-18</w:t>
            </w:r>
          </w:p>
        </w:tc>
        <w:tc>
          <w:tcPr>
            <w:tcW w:type="dxa" w:w="1617"/>
          </w:tcPr>
          <w:p>
            <w:pPr>
              <w:spacing w:after="0"/>
              <w:jc w:val="left"/>
            </w:pPr>
            <w:r>
              <w:rPr>
                <w:sz w:val="16"/>
              </w:rPr>
              <w:t>Flash Flood</w:t>
            </w:r>
          </w:p>
        </w:tc>
        <w:tc>
          <w:tcPr>
            <w:tcW w:type="dxa" w:w="1400"/>
          </w:tcPr>
          <w:p>
            <w:pPr>
              <w:spacing w:after="0"/>
              <w:jc w:val="left"/>
            </w:pPr>
          </w:p>
        </w:tc>
        <w:tc>
          <w:tcPr>
            <w:tcW w:type="dxa" w:w="2411"/>
          </w:tcPr>
          <w:p>
            <w:pPr>
              <w:spacing w:after="0"/>
              <w:jc w:val="left"/>
            </w:pPr>
            <w:r>
              <w:rPr>
                <w:sz w:val="16"/>
              </w:rPr>
              <w:t>$800,000 property; $0 crops (2018 dollars)</w:t>
            </w:r>
          </w:p>
        </w:tc>
        <w:tc>
          <w:tcPr>
            <w:tcW w:type="dxa" w:w="1596"/>
          </w:tcPr>
          <w:p>
            <w:pPr>
              <w:spacing w:after="0"/>
              <w:jc w:val="right"/>
            </w:pPr>
            <w:r>
              <w:rPr>
                <w:sz w:val="16"/>
              </w:rPr>
              <w:t>0, 0</w:t>
            </w:r>
          </w:p>
        </w:tc>
        <w:tc>
          <w:tcPr>
            <w:tcW w:type="dxa" w:w="2860"/>
          </w:tcPr>
          <w:p>
            <w:pPr>
              <w:spacing w:after="0"/>
              <w:jc w:val="left"/>
            </w:pPr>
            <w:r>
              <w:rPr>
                <w:sz w:val="16"/>
              </w:rPr>
              <w:t>MARTINSVILLE</w:t>
            </w:r>
          </w:p>
        </w:tc>
        <w:tc>
          <w:tcPr>
            <w:tcW w:type="dxa" w:w="752"/>
          </w:tcPr>
          <w:p>
            <w:pPr>
              <w:spacing w:after="0"/>
              <w:jc w:val="left"/>
            </w:pPr>
          </w:p>
        </w:tc>
        <w:tc>
          <w:tcPr>
            <w:tcW w:type="dxa" w:w="2273"/>
          </w:tcPr>
          <w:p>
            <w:pPr>
              <w:spacing w:after="0"/>
              <w:jc w:val="left"/>
            </w:pPr>
            <w:r>
              <w:rPr>
                <w:sz w:val="16"/>
              </w:rPr>
              <w:t>B1-c worst recorded: Flash Flood, Flood, Lakeshore Flood</w:t>
            </w:r>
          </w:p>
        </w:tc>
      </w:tr>
      <w:tr>
        <w:trPr>
          <w:cantSplit/>
        </w:trPr>
        <w:tc>
          <w:tcPr>
            <w:tcW w:type="dxa" w:w="1203"/>
          </w:tcPr>
          <w:p>
            <w:pPr>
              <w:spacing w:after="0"/>
              <w:jc w:val="left"/>
            </w:pPr>
            <w:r>
              <w:rPr>
                <w:sz w:val="16"/>
              </w:rPr>
              <w:t>2016-01-22</w:t>
            </w:r>
          </w:p>
        </w:tc>
        <w:tc>
          <w:tcPr>
            <w:tcW w:type="dxa" w:w="1617"/>
          </w:tcPr>
          <w:p>
            <w:pPr>
              <w:spacing w:after="0"/>
              <w:jc w:val="left"/>
            </w:pPr>
            <w:r>
              <w:rPr>
                <w:sz w:val="16"/>
              </w:rPr>
              <w:t>Winter Storm</w:t>
            </w:r>
          </w:p>
        </w:tc>
        <w:tc>
          <w:tcPr>
            <w:tcW w:type="dxa" w:w="1400"/>
          </w:tcPr>
          <w:p>
            <w:pPr>
              <w:spacing w:after="0"/>
              <w:jc w:val="left"/>
            </w:pPr>
          </w:p>
        </w:tc>
        <w:tc>
          <w:tcPr>
            <w:tcW w:type="dxa" w:w="2411"/>
          </w:tcPr>
          <w:p>
            <w:pPr>
              <w:spacing w:after="0"/>
              <w:jc w:val="left"/>
            </w:pPr>
            <w:r>
              <w:rPr>
                <w:sz w:val="16"/>
              </w:rPr>
              <w:t>damage not reported</w:t>
            </w:r>
          </w:p>
        </w:tc>
        <w:tc>
          <w:tcPr>
            <w:tcW w:type="dxa" w:w="1596"/>
          </w:tcPr>
          <w:p>
            <w:pPr>
              <w:spacing w:after="0"/>
              <w:jc w:val="right"/>
            </w:pPr>
            <w:r>
              <w:rPr>
                <w:sz w:val="16"/>
              </w:rPr>
              <w:t>1, 0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deaths or injuries recorded</w:t>
            </w:r>
          </w:p>
        </w:tc>
      </w:tr>
      <w:tr>
        <w:trPr>
          <w:cantSplit/>
        </w:trPr>
        <w:tc>
          <w:tcPr>
            <w:tcW w:type="dxa" w:w="1203"/>
          </w:tcPr>
          <w:p>
            <w:pPr>
              <w:spacing w:after="0"/>
              <w:jc w:val="left"/>
            </w:pPr>
            <w:r>
              <w:rPr>
                <w:sz w:val="16"/>
              </w:rPr>
              <w:t>2014-01-22</w:t>
            </w:r>
          </w:p>
        </w:tc>
        <w:tc>
          <w:tcPr>
            <w:tcW w:type="dxa" w:w="1617"/>
          </w:tcPr>
          <w:p>
            <w:pPr>
              <w:spacing w:after="0"/>
              <w:jc w:val="left"/>
            </w:pPr>
            <w:r>
              <w:rPr>
                <w:sz w:val="16"/>
              </w:rPr>
              <w:t>Winter Weather</w:t>
            </w:r>
          </w:p>
        </w:tc>
        <w:tc>
          <w:tcPr>
            <w:tcW w:type="dxa" w:w="1400"/>
          </w:tcPr>
          <w:p>
            <w:pPr>
              <w:spacing w:after="0"/>
              <w:jc w:val="left"/>
            </w:pPr>
          </w:p>
        </w:tc>
        <w:tc>
          <w:tcPr>
            <w:tcW w:type="dxa" w:w="2411"/>
          </w:tcPr>
          <w:p>
            <w:pPr>
              <w:spacing w:after="0"/>
              <w:jc w:val="left"/>
            </w:pPr>
            <w:r>
              <w:rPr>
                <w:sz w:val="16"/>
              </w:rPr>
              <w:t>$0 property; $0 crops, reported for the zone (2014 dollars)</w:t>
            </w:r>
          </w:p>
        </w:tc>
        <w:tc>
          <w:tcPr>
            <w:tcW w:type="dxa" w:w="1596"/>
          </w:tcPr>
          <w:p>
            <w:pPr>
              <w:spacing w:after="0"/>
              <w:jc w:val="right"/>
            </w:pPr>
            <w:r>
              <w:rPr>
                <w:sz w:val="16"/>
              </w:rPr>
              <w:t>1, 0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deaths or injuries recorded</w:t>
            </w:r>
          </w:p>
        </w:tc>
      </w:tr>
      <w:tr>
        <w:trPr>
          <w:cantSplit/>
        </w:trPr>
        <w:tc>
          <w:tcPr>
            <w:tcW w:type="dxa" w:w="1203"/>
          </w:tcPr>
          <w:p>
            <w:pPr>
              <w:spacing w:after="0"/>
              <w:jc w:val="left"/>
            </w:pPr>
            <w:r>
              <w:rPr>
                <w:sz w:val="16"/>
              </w:rPr>
              <w:t>2012-07-01</w:t>
            </w:r>
          </w:p>
        </w:tc>
        <w:tc>
          <w:tcPr>
            <w:tcW w:type="dxa" w:w="1617"/>
          </w:tcPr>
          <w:p>
            <w:pPr>
              <w:spacing w:after="0"/>
              <w:jc w:val="left"/>
            </w:pPr>
            <w:r>
              <w:rPr>
                <w:sz w:val="16"/>
              </w:rPr>
              <w:t>Heat</w:t>
            </w:r>
          </w:p>
        </w:tc>
        <w:tc>
          <w:tcPr>
            <w:tcW w:type="dxa" w:w="1400"/>
          </w:tcPr>
          <w:p>
            <w:pPr>
              <w:spacing w:after="0"/>
              <w:jc w:val="left"/>
            </w:pPr>
          </w:p>
        </w:tc>
        <w:tc>
          <w:tcPr>
            <w:tcW w:type="dxa" w:w="2411"/>
          </w:tcPr>
          <w:p>
            <w:pPr>
              <w:spacing w:after="0"/>
              <w:jc w:val="left"/>
            </w:pPr>
            <w:r>
              <w:rPr>
                <w:sz w:val="16"/>
              </w:rPr>
              <w:t>$0 property; $0 crops, reported for the zone (2012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Excessive Heat, Heat</w:t>
            </w:r>
          </w:p>
        </w:tc>
      </w:tr>
      <w:tr>
        <w:trPr>
          <w:cantSplit/>
        </w:trPr>
        <w:tc>
          <w:tcPr>
            <w:tcW w:type="dxa" w:w="1203"/>
          </w:tcPr>
          <w:p>
            <w:pPr>
              <w:spacing w:after="0"/>
              <w:jc w:val="left"/>
            </w:pPr>
            <w:r>
              <w:rPr>
                <w:sz w:val="16"/>
              </w:rPr>
              <w:t>2012-03-24</w:t>
            </w:r>
          </w:p>
        </w:tc>
        <w:tc>
          <w:tcPr>
            <w:tcW w:type="dxa" w:w="1617"/>
          </w:tcPr>
          <w:p>
            <w:pPr>
              <w:spacing w:after="0"/>
              <w:jc w:val="left"/>
            </w:pPr>
            <w:r>
              <w:rPr>
                <w:sz w:val="16"/>
              </w:rPr>
              <w:t>Hail</w:t>
            </w:r>
          </w:p>
        </w:tc>
        <w:tc>
          <w:tcPr>
            <w:tcW w:type="dxa" w:w="1400"/>
          </w:tcPr>
          <w:p>
            <w:pPr>
              <w:spacing w:after="0"/>
              <w:jc w:val="left"/>
            </w:pPr>
            <w:r>
              <w:rPr>
                <w:sz w:val="16"/>
              </w:rPr>
              <w:t>2.5 in</w:t>
            </w:r>
          </w:p>
        </w:tc>
        <w:tc>
          <w:tcPr>
            <w:tcW w:type="dxa" w:w="2411"/>
          </w:tcPr>
          <w:p>
            <w:pPr>
              <w:spacing w:after="0"/>
              <w:jc w:val="left"/>
            </w:pPr>
            <w:r>
              <w:rPr>
                <w:sz w:val="16"/>
              </w:rPr>
              <w:t>property not reported; $0 crops (2012 dollars)</w:t>
            </w:r>
          </w:p>
        </w:tc>
        <w:tc>
          <w:tcPr>
            <w:tcW w:type="dxa" w:w="1596"/>
          </w:tcPr>
          <w:p>
            <w:pPr>
              <w:spacing w:after="0"/>
              <w:jc w:val="right"/>
            </w:pPr>
            <w:r>
              <w:rPr>
                <w:sz w:val="16"/>
              </w:rPr>
              <w:t>0, 0</w:t>
            </w:r>
          </w:p>
        </w:tc>
        <w:tc>
          <w:tcPr>
            <w:tcW w:type="dxa" w:w="2860"/>
          </w:tcPr>
          <w:p>
            <w:pPr>
              <w:spacing w:after="0"/>
              <w:jc w:val="left"/>
            </w:pPr>
            <w:r>
              <w:rPr>
                <w:sz w:val="16"/>
              </w:rPr>
              <w:t>MARTINSVILLE</w:t>
            </w:r>
          </w:p>
        </w:tc>
        <w:tc>
          <w:tcPr>
            <w:tcW w:type="dxa" w:w="752"/>
          </w:tcPr>
          <w:p>
            <w:pPr>
              <w:spacing w:after="0"/>
              <w:jc w:val="left"/>
            </w:pPr>
          </w:p>
        </w:tc>
        <w:tc>
          <w:tcPr>
            <w:tcW w:type="dxa" w:w="2273"/>
          </w:tcPr>
          <w:p>
            <w:pPr>
              <w:spacing w:after="0"/>
              <w:jc w:val="left"/>
            </w:pPr>
            <w:r>
              <w:rPr>
                <w:sz w:val="16"/>
              </w:rPr>
              <w:t>B1-c worst recorded: Hail</w:t>
            </w:r>
          </w:p>
        </w:tc>
      </w:tr>
      <w:tr>
        <w:trPr>
          <w:cantSplit/>
        </w:trPr>
        <w:tc>
          <w:tcPr>
            <w:tcW w:type="dxa" w:w="1203"/>
          </w:tcPr>
          <w:p>
            <w:pPr>
              <w:spacing w:after="0"/>
              <w:jc w:val="left"/>
            </w:pPr>
            <w:r>
              <w:rPr>
                <w:sz w:val="16"/>
              </w:rPr>
              <w:t>2011-06-10</w:t>
            </w:r>
          </w:p>
        </w:tc>
        <w:tc>
          <w:tcPr>
            <w:tcW w:type="dxa" w:w="1617"/>
          </w:tcPr>
          <w:p>
            <w:pPr>
              <w:spacing w:after="0"/>
              <w:jc w:val="left"/>
            </w:pPr>
            <w:r>
              <w:rPr>
                <w:sz w:val="16"/>
              </w:rPr>
              <w:t>Thunderstorm Wind</w:t>
            </w:r>
          </w:p>
        </w:tc>
        <w:tc>
          <w:tcPr>
            <w:tcW w:type="dxa" w:w="1400"/>
          </w:tcPr>
          <w:p>
            <w:pPr>
              <w:spacing w:after="0"/>
              <w:jc w:val="left"/>
            </w:pPr>
            <w:r>
              <w:rPr>
                <w:sz w:val="16"/>
              </w:rPr>
              <w:t>65 kt (75 mph) estimated gust</w:t>
            </w:r>
          </w:p>
        </w:tc>
        <w:tc>
          <w:tcPr>
            <w:tcW w:type="dxa" w:w="2411"/>
          </w:tcPr>
          <w:p>
            <w:pPr>
              <w:spacing w:after="0"/>
              <w:jc w:val="left"/>
            </w:pPr>
            <w:r>
              <w:rPr>
                <w:sz w:val="16"/>
              </w:rPr>
              <w:t>$1,500,000 property; $0 crops (2011 dollars)</w:t>
            </w:r>
          </w:p>
        </w:tc>
        <w:tc>
          <w:tcPr>
            <w:tcW w:type="dxa" w:w="1596"/>
          </w:tcPr>
          <w:p>
            <w:pPr>
              <w:spacing w:after="0"/>
              <w:jc w:val="right"/>
            </w:pPr>
            <w:r>
              <w:rPr>
                <w:sz w:val="16"/>
              </w:rPr>
              <w:t>0, 1</w:t>
            </w:r>
          </w:p>
        </w:tc>
        <w:tc>
          <w:tcPr>
            <w:tcW w:type="dxa" w:w="2860"/>
          </w:tcPr>
          <w:p>
            <w:pPr>
              <w:spacing w:after="0"/>
              <w:jc w:val="left"/>
            </w:pPr>
            <w:r>
              <w:rPr>
                <w:sz w:val="16"/>
              </w:rPr>
              <w:t>MARTINSVILLE</w:t>
            </w:r>
          </w:p>
        </w:tc>
        <w:tc>
          <w:tcPr>
            <w:tcW w:type="dxa" w:w="752"/>
          </w:tcPr>
          <w:p>
            <w:pPr>
              <w:spacing w:after="0"/>
              <w:jc w:val="left"/>
            </w:pPr>
          </w:p>
        </w:tc>
        <w:tc>
          <w:tcPr>
            <w:tcW w:type="dxa" w:w="2273"/>
          </w:tcPr>
          <w:p>
            <w:pPr>
              <w:spacing w:after="0"/>
              <w:jc w:val="left"/>
            </w:pPr>
            <w:r>
              <w:rPr>
                <w:sz w:val="16"/>
              </w:rPr>
              <w:t>deaths or injuries recorded</w:t>
            </w:r>
          </w:p>
        </w:tc>
      </w:tr>
      <w:tr>
        <w:trPr>
          <w:cantSplit/>
        </w:trPr>
        <w:tc>
          <w:tcPr>
            <w:tcW w:type="dxa" w:w="1203"/>
          </w:tcPr>
          <w:p>
            <w:pPr>
              <w:spacing w:after="0"/>
              <w:jc w:val="left"/>
            </w:pPr>
            <w:r>
              <w:rPr>
                <w:sz w:val="16"/>
              </w:rPr>
              <w:t>2007-04-09</w:t>
            </w:r>
          </w:p>
        </w:tc>
        <w:tc>
          <w:tcPr>
            <w:tcW w:type="dxa" w:w="1617"/>
          </w:tcPr>
          <w:p>
            <w:pPr>
              <w:spacing w:after="0"/>
              <w:jc w:val="left"/>
            </w:pPr>
            <w:r>
              <w:rPr>
                <w:sz w:val="16"/>
              </w:rPr>
              <w:t>Frost/Freeze</w:t>
            </w:r>
          </w:p>
        </w:tc>
        <w:tc>
          <w:tcPr>
            <w:tcW w:type="dxa" w:w="1400"/>
          </w:tcPr>
          <w:p>
            <w:pPr>
              <w:spacing w:after="0"/>
              <w:jc w:val="left"/>
            </w:pPr>
          </w:p>
        </w:tc>
        <w:tc>
          <w:tcPr>
            <w:tcW w:type="dxa" w:w="2411"/>
          </w:tcPr>
          <w:p>
            <w:pPr>
              <w:spacing w:after="0"/>
              <w:jc w:val="left"/>
            </w:pPr>
            <w:r>
              <w:rPr>
                <w:sz w:val="16"/>
              </w:rPr>
              <w:t>$0 property; $243,000 crops, reported for the zone (2007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Frost/Freeze (outside NRI Cold Wave definition)</w:t>
            </w:r>
          </w:p>
        </w:tc>
      </w:tr>
      <w:tr>
        <w:trPr>
          <w:cantSplit/>
        </w:trPr>
        <w:tc>
          <w:tcPr>
            <w:tcW w:type="dxa" w:w="1203"/>
          </w:tcPr>
          <w:p>
            <w:pPr>
              <w:spacing w:after="0"/>
              <w:jc w:val="left"/>
            </w:pPr>
            <w:r>
              <w:rPr>
                <w:sz w:val="16"/>
              </w:rPr>
              <w:t>2003-02-22</w:t>
            </w:r>
          </w:p>
        </w:tc>
        <w:tc>
          <w:tcPr>
            <w:tcW w:type="dxa" w:w="1617"/>
          </w:tcPr>
          <w:p>
            <w:pPr>
              <w:spacing w:after="0"/>
              <w:jc w:val="left"/>
            </w:pPr>
            <w:r>
              <w:rPr>
                <w:sz w:val="16"/>
              </w:rPr>
              <w:t>High Wind</w:t>
            </w:r>
          </w:p>
        </w:tc>
        <w:tc>
          <w:tcPr>
            <w:tcW w:type="dxa" w:w="1400"/>
          </w:tcPr>
          <w:p>
            <w:pPr>
              <w:spacing w:after="0"/>
              <w:jc w:val="left"/>
            </w:pPr>
            <w:r>
              <w:rPr>
                <w:sz w:val="16"/>
              </w:rPr>
              <w:t>60 kt (69 mph) estimated sustained</w:t>
            </w:r>
          </w:p>
        </w:tc>
        <w:tc>
          <w:tcPr>
            <w:tcW w:type="dxa" w:w="2411"/>
          </w:tcPr>
          <w:p>
            <w:pPr>
              <w:spacing w:after="0"/>
              <w:jc w:val="left"/>
            </w:pPr>
            <w:r>
              <w:rPr>
                <w:sz w:val="16"/>
              </w:rPr>
              <w:t>$0 property; crops not reported, reported for the zone (2003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High Wind and Strong Wind (outside NRI Strong Wind definition)</w:t>
            </w:r>
          </w:p>
        </w:tc>
      </w:tr>
      <w:tr>
        <w:trPr>
          <w:cantSplit/>
        </w:trPr>
        <w:tc>
          <w:tcPr>
            <w:tcW w:type="dxa" w:w="1203"/>
          </w:tcPr>
          <w:p>
            <w:pPr>
              <w:spacing w:after="0"/>
              <w:jc w:val="left"/>
            </w:pPr>
            <w:r>
              <w:rPr>
                <w:sz w:val="16"/>
              </w:rPr>
              <w:t>1998-05-01</w:t>
            </w:r>
          </w:p>
        </w:tc>
        <w:tc>
          <w:tcPr>
            <w:tcW w:type="dxa" w:w="1617"/>
          </w:tcPr>
          <w:p>
            <w:pPr>
              <w:spacing w:after="0"/>
              <w:jc w:val="left"/>
            </w:pPr>
            <w:r>
              <w:rPr>
                <w:sz w:val="16"/>
              </w:rPr>
              <w:t>Lightning</w:t>
            </w:r>
          </w:p>
        </w:tc>
        <w:tc>
          <w:tcPr>
            <w:tcW w:type="dxa" w:w="1400"/>
          </w:tcPr>
          <w:p>
            <w:pPr>
              <w:spacing w:after="0"/>
              <w:jc w:val="left"/>
            </w:pPr>
          </w:p>
        </w:tc>
        <w:tc>
          <w:tcPr>
            <w:tcW w:type="dxa" w:w="2411"/>
          </w:tcPr>
          <w:p>
            <w:pPr>
              <w:spacing w:after="0"/>
              <w:jc w:val="left"/>
            </w:pPr>
            <w:r>
              <w:rPr>
                <w:sz w:val="16"/>
              </w:rPr>
              <w:t>$20,000 property; crops not reported (1998 dollars)</w:t>
            </w:r>
          </w:p>
        </w:tc>
        <w:tc>
          <w:tcPr>
            <w:tcW w:type="dxa" w:w="1596"/>
          </w:tcPr>
          <w:p>
            <w:pPr>
              <w:spacing w:after="0"/>
              <w:jc w:val="right"/>
            </w:pPr>
            <w:r>
              <w:rPr>
                <w:sz w:val="16"/>
              </w:rPr>
              <w:t>0, 0</w:t>
            </w:r>
          </w:p>
        </w:tc>
        <w:tc>
          <w:tcPr>
            <w:tcW w:type="dxa" w:w="2860"/>
          </w:tcPr>
          <w:p>
            <w:pPr>
              <w:spacing w:after="0"/>
              <w:jc w:val="left"/>
            </w:pPr>
            <w:r>
              <w:rPr>
                <w:sz w:val="16"/>
              </w:rPr>
              <w:t>MARTINSVILLE</w:t>
            </w:r>
          </w:p>
        </w:tc>
        <w:tc>
          <w:tcPr>
            <w:tcW w:type="dxa" w:w="752"/>
          </w:tcPr>
          <w:p>
            <w:pPr>
              <w:spacing w:after="0"/>
              <w:jc w:val="left"/>
            </w:pPr>
          </w:p>
        </w:tc>
        <w:tc>
          <w:tcPr>
            <w:tcW w:type="dxa" w:w="2273"/>
          </w:tcPr>
          <w:p>
            <w:pPr>
              <w:spacing w:after="0"/>
              <w:jc w:val="left"/>
            </w:pPr>
            <w:r>
              <w:rPr>
                <w:sz w:val="16"/>
              </w:rPr>
              <w:t>B1-c worst recorded: Lightning</w:t>
            </w:r>
          </w:p>
        </w:tc>
      </w:tr>
      <w:tr>
        <w:trPr>
          <w:cantSplit/>
        </w:trPr>
        <w:tc>
          <w:tcPr>
            <w:tcW w:type="dxa" w:w="1203"/>
          </w:tcPr>
          <w:p>
            <w:pPr>
              <w:spacing w:after="0"/>
              <w:jc w:val="left"/>
            </w:pPr>
            <w:r>
              <w:rPr>
                <w:sz w:val="16"/>
              </w:rPr>
              <w:t>1996-03-08</w:t>
            </w:r>
          </w:p>
        </w:tc>
        <w:tc>
          <w:tcPr>
            <w:tcW w:type="dxa" w:w="1617"/>
          </w:tcPr>
          <w:p>
            <w:pPr>
              <w:spacing w:after="0"/>
              <w:jc w:val="left"/>
            </w:pPr>
            <w:r>
              <w:rPr>
                <w:sz w:val="16"/>
              </w:rPr>
              <w:t>Cold/Wind Chill</w:t>
            </w:r>
          </w:p>
        </w:tc>
        <w:tc>
          <w:tcPr>
            <w:tcW w:type="dxa" w:w="1400"/>
          </w:tcPr>
          <w:p>
            <w:pPr>
              <w:spacing w:after="0"/>
              <w:jc w:val="left"/>
            </w:pPr>
          </w:p>
        </w:tc>
        <w:tc>
          <w:tcPr>
            <w:tcW w:type="dxa" w:w="2411"/>
          </w:tcPr>
          <w:p>
            <w:pPr>
              <w:spacing w:after="0"/>
              <w:jc w:val="left"/>
            </w:pPr>
            <w:r>
              <w:rPr>
                <w:sz w:val="16"/>
              </w:rPr>
              <w:t>property not reported; $20,000 crops, reported for the zone (1996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Cold/Wind Chill, Extreme Cold/Wind Chill</w:t>
            </w:r>
          </w:p>
        </w:tc>
      </w:tr>
      <w:tr>
        <w:trPr>
          <w:cantSplit/>
        </w:trPr>
        <w:tc>
          <w:tcPr>
            <w:tcW w:type="dxa" w:w="1203"/>
          </w:tcPr>
          <w:p>
            <w:pPr>
              <w:spacing w:after="0"/>
              <w:jc w:val="left"/>
            </w:pPr>
            <w:r>
              <w:rPr>
                <w:sz w:val="16"/>
              </w:rPr>
              <w:t>1996-02-02</w:t>
            </w:r>
          </w:p>
        </w:tc>
        <w:tc>
          <w:tcPr>
            <w:tcW w:type="dxa" w:w="1617"/>
          </w:tcPr>
          <w:p>
            <w:pPr>
              <w:spacing w:after="0"/>
              <w:jc w:val="left"/>
            </w:pPr>
            <w:r>
              <w:rPr>
                <w:sz w:val="16"/>
              </w:rPr>
              <w:t>Ice Storm</w:t>
            </w:r>
          </w:p>
        </w:tc>
        <w:tc>
          <w:tcPr>
            <w:tcW w:type="dxa" w:w="1400"/>
          </w:tcPr>
          <w:p>
            <w:pPr>
              <w:spacing w:after="0"/>
              <w:jc w:val="left"/>
            </w:pPr>
          </w:p>
        </w:tc>
        <w:tc>
          <w:tcPr>
            <w:tcW w:type="dxa" w:w="2411"/>
          </w:tcPr>
          <w:p>
            <w:pPr>
              <w:spacing w:after="0"/>
              <w:jc w:val="left"/>
            </w:pPr>
            <w:r>
              <w:rPr>
                <w:sz w:val="16"/>
              </w:rPr>
              <w:t>$50,000 property; crops not reported, reported for the zone (1996 dollars)</w:t>
            </w:r>
          </w:p>
        </w:tc>
        <w:tc>
          <w:tcPr>
            <w:tcW w:type="dxa" w:w="1596"/>
          </w:tcPr>
          <w:p>
            <w:pPr>
              <w:spacing w:after="0"/>
              <w:jc w:val="right"/>
            </w:pPr>
            <w:r>
              <w:rPr>
                <w:sz w:val="16"/>
              </w:rPr>
              <w:t>0, 0</w:t>
            </w:r>
          </w:p>
        </w:tc>
        <w:tc>
          <w:tcPr>
            <w:tcW w:type="dxa" w:w="2860"/>
          </w:tcPr>
          <w:p>
            <w:pPr>
              <w:spacing w:after="0"/>
              <w:jc w:val="left"/>
            </w:pPr>
            <w:r>
              <w:rPr>
                <w:sz w:val="16"/>
              </w:rPr>
              <w:t>NWS zone VAZ043 (HENRY), zone-level: may include parts of neighboring counties</w:t>
            </w:r>
          </w:p>
        </w:tc>
        <w:tc>
          <w:tcPr>
            <w:tcW w:type="dxa" w:w="752"/>
          </w:tcPr>
          <w:p>
            <w:pPr>
              <w:spacing w:after="0"/>
              <w:jc w:val="left"/>
            </w:pPr>
          </w:p>
        </w:tc>
        <w:tc>
          <w:tcPr>
            <w:tcW w:type="dxa" w:w="2273"/>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0.842</w:t>
            </w:r>
          </w:p>
        </w:tc>
        <w:tc>
          <w:tcPr>
            <w:tcW w:type="dxa" w:w="1447"/>
          </w:tcPr>
          <w:p>
            <w:pPr>
              <w:spacing w:after="0"/>
              <w:jc w:val="left"/>
            </w:pPr>
            <w:r>
              <w:rPr>
                <w:sz w:val="16"/>
              </w:rPr>
              <w:t>event-days per year</w:t>
            </w:r>
          </w:p>
        </w:tc>
        <w:tc>
          <w:tcPr>
            <w:tcW w:type="dxa" w:w="1576"/>
          </w:tcPr>
          <w:p>
            <w:pPr>
              <w:spacing w:after="0"/>
              <w:jc w:val="left"/>
            </w:pPr>
            <w:r>
              <w:rPr>
                <w:sz w:val="16"/>
              </w:rPr>
              <w:t>about 0.842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16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7.22</w:t>
            </w:r>
          </w:p>
        </w:tc>
        <w:tc>
          <w:tcPr>
            <w:tcW w:type="dxa" w:w="1447"/>
          </w:tcPr>
          <w:p>
            <w:pPr>
              <w:spacing w:after="0"/>
              <w:jc w:val="left"/>
            </w:pPr>
            <w:r>
              <w:rPr>
                <w:sz w:val="16"/>
              </w:rPr>
              <w:t>event-days per year</w:t>
            </w:r>
          </w:p>
        </w:tc>
        <w:tc>
          <w:tcPr>
            <w:tcW w:type="dxa" w:w="1576"/>
          </w:tcPr>
          <w:p>
            <w:pPr>
              <w:spacing w:after="0"/>
              <w:jc w:val="left"/>
            </w:pPr>
            <w:r>
              <w:rPr>
                <w:sz w:val="16"/>
              </w:rPr>
              <w:t>about 7.22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196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7.22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0.000903</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0.0903%</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4.74</w:t>
            </w:r>
          </w:p>
        </w:tc>
        <w:tc>
          <w:tcPr>
            <w:tcW w:type="dxa" w:w="1447"/>
          </w:tcPr>
          <w:p>
            <w:pPr>
              <w:spacing w:after="0"/>
              <w:jc w:val="left"/>
            </w:pPr>
            <w:r>
              <w:rPr>
                <w:sz w:val="16"/>
              </w:rPr>
              <w:t>events per year</w:t>
            </w:r>
          </w:p>
        </w:tc>
        <w:tc>
          <w:tcPr>
            <w:tcW w:type="dxa" w:w="1576"/>
          </w:tcPr>
          <w:p>
            <w:pPr>
              <w:spacing w:after="0"/>
              <w:jc w:val="left"/>
            </w:pPr>
            <w:r>
              <w:rPr>
                <w:sz w:val="16"/>
              </w:rPr>
              <w:t>about 4.74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180.0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1.21</w:t>
            </w:r>
          </w:p>
        </w:tc>
        <w:tc>
          <w:tcPr>
            <w:tcW w:type="dxa" w:w="1447"/>
          </w:tcPr>
          <w:p>
            <w:pPr>
              <w:spacing w:after="0"/>
              <w:jc w:val="left"/>
            </w:pPr>
            <w:r>
              <w:rPr>
                <w:sz w:val="16"/>
              </w:rPr>
              <w:t>event-days per year</w:t>
            </w:r>
          </w:p>
        </w:tc>
        <w:tc>
          <w:tcPr>
            <w:tcW w:type="dxa" w:w="1576"/>
          </w:tcPr>
          <w:p>
            <w:pPr>
              <w:spacing w:after="0"/>
              <w:jc w:val="left"/>
            </w:pPr>
            <w:r>
              <w:rPr>
                <w:sz w:val="16"/>
              </w:rPr>
              <w:t>about 1.21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20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1.21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0.0764</w:t>
            </w:r>
          </w:p>
        </w:tc>
        <w:tc>
          <w:tcPr>
            <w:tcW w:type="dxa" w:w="1447"/>
          </w:tcPr>
          <w:p>
            <w:pPr>
              <w:spacing w:after="0"/>
              <w:jc w:val="left"/>
            </w:pPr>
            <w:r>
              <w:rPr>
                <w:sz w:val="16"/>
              </w:rPr>
              <w:t>events per year</w:t>
            </w:r>
          </w:p>
        </w:tc>
        <w:tc>
          <w:tcPr>
            <w:tcW w:type="dxa" w:w="1576"/>
          </w:tcPr>
          <w:p>
            <w:pPr>
              <w:spacing w:after="0"/>
              <w:jc w:val="left"/>
            </w:pPr>
            <w:r>
              <w:rPr>
                <w:sz w:val="16"/>
              </w:rPr>
              <w:t>about 1 in 13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16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1.56</w:t>
            </w:r>
          </w:p>
        </w:tc>
        <w:tc>
          <w:tcPr>
            <w:tcW w:type="dxa" w:w="1447"/>
          </w:tcPr>
          <w:p>
            <w:pPr>
              <w:spacing w:after="0"/>
              <w:jc w:val="left"/>
            </w:pPr>
            <w:r>
              <w:rPr>
                <w:sz w:val="16"/>
              </w:rPr>
              <w:t>event-days per year</w:t>
            </w:r>
          </w:p>
        </w:tc>
        <w:tc>
          <w:tcPr>
            <w:tcW w:type="dxa" w:w="1576"/>
          </w:tcPr>
          <w:p>
            <w:pPr>
              <w:spacing w:after="0"/>
              <w:jc w:val="left"/>
            </w:pPr>
            <w:r>
              <w:rPr>
                <w:sz w:val="16"/>
              </w:rPr>
              <w:t>about 1.56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106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NRI gives about 1.56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0.679</w:t>
            </w:r>
          </w:p>
        </w:tc>
        <w:tc>
          <w:tcPr>
            <w:tcW w:type="dxa" w:w="1447"/>
          </w:tcPr>
          <w:p>
            <w:pPr>
              <w:spacing w:after="0"/>
              <w:jc w:val="left"/>
            </w:pPr>
            <w:r>
              <w:rPr>
                <w:sz w:val="16"/>
              </w:rPr>
              <w:t>event-days per year</w:t>
            </w:r>
          </w:p>
        </w:tc>
        <w:tc>
          <w:tcPr>
            <w:tcW w:type="dxa" w:w="1576"/>
          </w:tcPr>
          <w:p>
            <w:pPr>
              <w:spacing w:after="0"/>
              <w:jc w:val="left"/>
            </w:pPr>
            <w:r>
              <w:rPr>
                <w:sz w:val="16"/>
              </w:rPr>
              <w:t>about 0.679 days per year</w:t>
            </w:r>
          </w:p>
        </w:tc>
        <w:tc>
          <w:tcPr>
            <w:tcW w:type="dxa" w:w="1037"/>
          </w:tcPr>
          <w:p>
            <w:pPr>
              <w:spacing w:after="0"/>
              <w:jc w:val="left"/>
            </w:pPr>
            <w:r>
              <w:rPr>
                <w:sz w:val="16"/>
              </w:rPr>
              <w:t>Likely</w:t>
            </w:r>
          </w:p>
        </w:tc>
        <w:tc>
          <w:tcPr>
            <w:tcW w:type="dxa" w:w="1758"/>
          </w:tcPr>
          <w:p>
            <w:pPr>
              <w:spacing w:after="0"/>
              <w:jc w:val="left"/>
            </w:pPr>
            <w:r>
              <w:rPr>
                <w:sz w:val="16"/>
              </w:rPr>
              <w:t>event-days in 14 of 30 years, 1996 to 2025 (46.7%)</w:t>
            </w:r>
          </w:p>
        </w:tc>
        <w:tc>
          <w:tcPr>
            <w:tcW w:type="dxa" w:w="1520"/>
          </w:tcPr>
          <w:p>
            <w:pPr>
              <w:spacing w:after="0"/>
              <w:jc w:val="right"/>
            </w:pPr>
            <w:r>
              <w:rPr>
                <w:sz w:val="16"/>
              </w:rPr>
              <w:t>19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0.0278</w:t>
            </w:r>
          </w:p>
        </w:tc>
        <w:tc>
          <w:tcPr>
            <w:tcW w:type="dxa" w:w="1447"/>
          </w:tcPr>
          <w:p>
            <w:pPr>
              <w:spacing w:after="0"/>
              <w:jc w:val="left"/>
            </w:pPr>
            <w:r>
              <w:rPr>
                <w:sz w:val="16"/>
              </w:rPr>
              <w:t>events per year (modeled)</w:t>
            </w:r>
          </w:p>
        </w:tc>
        <w:tc>
          <w:tcPr>
            <w:tcW w:type="dxa" w:w="1576"/>
          </w:tcPr>
          <w:p>
            <w:pPr>
              <w:spacing w:after="0"/>
              <w:jc w:val="left"/>
            </w:pPr>
            <w:r>
              <w:rPr>
                <w:sz w:val="16"/>
              </w:rPr>
              <w:t>about 1 in 36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44.3</w:t>
            </w:r>
          </w:p>
        </w:tc>
        <w:tc>
          <w:tcPr>
            <w:tcW w:type="dxa" w:w="1447"/>
          </w:tcPr>
          <w:p>
            <w:pPr>
              <w:spacing w:after="0"/>
              <w:jc w:val="left"/>
            </w:pPr>
            <w:r>
              <w:rPr>
                <w:sz w:val="16"/>
              </w:rPr>
              <w:t>days per year with a strike</w:t>
            </w:r>
          </w:p>
        </w:tc>
        <w:tc>
          <w:tcPr>
            <w:tcW w:type="dxa" w:w="1576"/>
          </w:tcPr>
          <w:p>
            <w:pPr>
              <w:spacing w:after="0"/>
              <w:jc w:val="left"/>
            </w:pPr>
            <w:r>
              <w:rPr>
                <w:sz w:val="16"/>
              </w:rPr>
              <w:t>about 44.3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3.16</w:t>
            </w:r>
          </w:p>
        </w:tc>
        <w:tc>
          <w:tcPr>
            <w:tcW w:type="dxa" w:w="1447"/>
          </w:tcPr>
          <w:p>
            <w:pPr>
              <w:spacing w:after="0"/>
              <w:jc w:val="left"/>
            </w:pPr>
            <w:r>
              <w:rPr>
                <w:sz w:val="16"/>
              </w:rPr>
              <w:t>events per year</w:t>
            </w:r>
          </w:p>
        </w:tc>
        <w:tc>
          <w:tcPr>
            <w:tcW w:type="dxa" w:w="1576"/>
          </w:tcPr>
          <w:p>
            <w:pPr>
              <w:spacing w:after="0"/>
              <w:jc w:val="left"/>
            </w:pPr>
            <w:r>
              <w:rPr>
                <w:sz w:val="16"/>
              </w:rPr>
              <w:t>about 3.16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120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0.00293</w:t>
            </w:r>
          </w:p>
        </w:tc>
        <w:tc>
          <w:tcPr>
            <w:tcW w:type="dxa" w:w="1447"/>
          </w:tcPr>
          <w:p>
            <w:pPr>
              <w:spacing w:after="0"/>
              <w:jc w:val="left"/>
            </w:pPr>
            <w:r>
              <w:rPr>
                <w:sz w:val="16"/>
              </w:rPr>
              <w:t>events per year</w:t>
            </w:r>
          </w:p>
        </w:tc>
        <w:tc>
          <w:tcPr>
            <w:tcW w:type="dxa" w:w="1576"/>
          </w:tcPr>
          <w:p>
            <w:pPr>
              <w:spacing w:after="0"/>
              <w:jc w:val="left"/>
            </w:pPr>
            <w:r>
              <w:rPr>
                <w:sz w:val="16"/>
              </w:rPr>
              <w:t>about 1 in 341 years</w:t>
            </w:r>
          </w:p>
        </w:tc>
        <w:tc>
          <w:tcPr>
            <w:tcW w:type="dxa" w:w="1037"/>
          </w:tcPr>
          <w:p>
            <w:pPr>
              <w:spacing w:after="0"/>
              <w:jc w:val="left"/>
            </w:pPr>
            <w:r>
              <w:rPr>
                <w:sz w:val="16"/>
              </w:rPr>
              <w:t>Unlikely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0.0000143</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0.00143%</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6.47</w:t>
            </w:r>
          </w:p>
        </w:tc>
        <w:tc>
          <w:tcPr>
            <w:tcW w:type="dxa" w:w="1447"/>
          </w:tcPr>
          <w:p>
            <w:pPr>
              <w:spacing w:after="0"/>
              <w:jc w:val="left"/>
            </w:pPr>
            <w:r>
              <w:rPr>
                <w:sz w:val="16"/>
              </w:rPr>
              <w:t>event-days per year</w:t>
            </w:r>
          </w:p>
        </w:tc>
        <w:tc>
          <w:tcPr>
            <w:tcW w:type="dxa" w:w="1576"/>
          </w:tcPr>
          <w:p>
            <w:pPr>
              <w:spacing w:after="0"/>
              <w:jc w:val="left"/>
            </w:pPr>
            <w:r>
              <w:rPr>
                <w:sz w:val="16"/>
              </w:rPr>
              <w:t>about 6.47 days per year</w:t>
            </w:r>
          </w:p>
        </w:tc>
        <w:tc>
          <w:tcPr>
            <w:tcW w:type="dxa" w:w="1037"/>
          </w:tcPr>
          <w:p>
            <w:pPr>
              <w:spacing w:after="0"/>
              <w:jc w:val="left"/>
            </w:pPr>
            <w:r>
              <w:rPr>
                <w:sz w:val="16"/>
              </w:rPr>
              <w:t>Likely</w:t>
            </w:r>
          </w:p>
        </w:tc>
        <w:tc>
          <w:tcPr>
            <w:tcW w:type="dxa" w:w="1758"/>
          </w:tcPr>
          <w:p>
            <w:pPr>
              <w:spacing w:after="0"/>
              <w:jc w:val="left"/>
            </w:pPr>
            <w:r>
              <w:rPr>
                <w:sz w:val="16"/>
              </w:rPr>
              <w:t>event-days in 21 of 30 years, 1996 to 2025 (70%)</w:t>
            </w:r>
          </w:p>
        </w:tc>
        <w:tc>
          <w:tcPr>
            <w:tcW w:type="dxa" w:w="1520"/>
          </w:tcPr>
          <w:p>
            <w:pPr>
              <w:spacing w:after="0"/>
              <w:jc w:val="right"/>
            </w:pPr>
            <w:r>
              <w:rPr>
                <w:sz w:val="16"/>
              </w:rPr>
              <w:t>123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46.8</w:t>
            </w:r>
          </w:p>
        </w:tc>
        <w:tc>
          <w:tcPr>
            <w:tcW w:type="dxa" w:w="680"/>
          </w:tcPr>
          <w:p>
            <w:pPr>
              <w:spacing w:after="0"/>
              <w:jc w:val="right"/>
            </w:pPr>
            <w:r>
              <w:rPr>
                <w:sz w:val="16"/>
              </w:rPr>
              <w:t>48.5</w:t>
            </w:r>
          </w:p>
        </w:tc>
        <w:tc>
          <w:tcPr>
            <w:tcW w:type="dxa" w:w="648"/>
          </w:tcPr>
          <w:p>
            <w:pPr>
              <w:spacing w:after="0"/>
              <w:jc w:val="right"/>
            </w:pPr>
            <w:r>
              <w:rPr>
                <w:sz w:val="16"/>
              </w:rPr>
              <w:t>60.8</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51.4</w:t>
            </w:r>
          </w:p>
        </w:tc>
        <w:tc>
          <w:tcPr>
            <w:tcW w:type="dxa" w:w="680"/>
          </w:tcPr>
          <w:p>
            <w:pPr>
              <w:spacing w:after="0"/>
              <w:jc w:val="right"/>
            </w:pPr>
            <w:r>
              <w:rPr>
                <w:sz w:val="16"/>
              </w:rPr>
              <w:t>75.5</w:t>
            </w:r>
          </w:p>
        </w:tc>
        <w:tc>
          <w:tcPr>
            <w:tcW w:type="dxa" w:w="648"/>
          </w:tcPr>
          <w:p>
            <w:pPr>
              <w:spacing w:after="0"/>
              <w:jc w:val="right"/>
            </w:pPr>
            <w:r>
              <w:rPr>
                <w:sz w:val="16"/>
              </w:rPr>
              <w:t>76.7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50.9</w:t>
            </w:r>
          </w:p>
        </w:tc>
        <w:tc>
          <w:tcPr>
            <w:tcW w:type="dxa" w:w="680"/>
          </w:tcPr>
          <w:p>
            <w:pPr>
              <w:spacing w:after="0"/>
              <w:jc w:val="right"/>
            </w:pPr>
            <w:r>
              <w:rPr>
                <w:sz w:val="16"/>
              </w:rPr>
              <w:t>59.3</w:t>
            </w:r>
          </w:p>
        </w:tc>
        <w:tc>
          <w:tcPr>
            <w:tcW w:type="dxa" w:w="648"/>
          </w:tcPr>
          <w:p>
            <w:pPr>
              <w:spacing w:after="0"/>
              <w:jc w:val="right"/>
            </w:pPr>
            <w:r>
              <w:rPr>
                <w:sz w:val="16"/>
              </w:rPr>
              <w:t>63.9</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9.6</w:t>
            </w:r>
          </w:p>
        </w:tc>
        <w:tc>
          <w:tcPr>
            <w:tcW w:type="dxa" w:w="680"/>
          </w:tcPr>
          <w:p>
            <w:pPr>
              <w:spacing w:after="0"/>
              <w:jc w:val="right"/>
            </w:pPr>
            <w:r>
              <w:rPr>
                <w:sz w:val="16"/>
              </w:rPr>
              <w:t>10.4</w:t>
            </w:r>
          </w:p>
        </w:tc>
        <w:tc>
          <w:tcPr>
            <w:tcW w:type="dxa" w:w="648"/>
          </w:tcPr>
          <w:p>
            <w:pPr>
              <w:spacing w:after="0"/>
              <w:jc w:val="right"/>
            </w:pPr>
            <w:r>
              <w:rPr>
                <w:sz w:val="16"/>
              </w:rPr>
              <w:t>18.4</w:t>
            </w:r>
          </w:p>
        </w:tc>
        <w:tc>
          <w:tcPr>
            <w:tcW w:type="dxa" w:w="3512"/>
          </w:tcPr>
          <w:p>
            <w:pPr>
              <w:spacing w:after="0"/>
              <w:jc w:val="left"/>
            </w:pPr>
            <w:r>
              <w:rPr>
                <w:sz w:val="16"/>
              </w:rPr>
              <w:t>Relatively Low 1,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57.1</w:t>
            </w:r>
          </w:p>
        </w:tc>
        <w:tc>
          <w:tcPr>
            <w:tcW w:type="dxa" w:w="680"/>
          </w:tcPr>
          <w:p>
            <w:pPr>
              <w:spacing w:after="0"/>
              <w:jc w:val="right"/>
            </w:pPr>
            <w:r>
              <w:rPr>
                <w:sz w:val="16"/>
              </w:rPr>
              <w:t>64.8</w:t>
            </w:r>
          </w:p>
        </w:tc>
        <w:tc>
          <w:tcPr>
            <w:tcW w:type="dxa" w:w="648"/>
          </w:tcPr>
          <w:p>
            <w:pPr>
              <w:spacing w:after="0"/>
              <w:jc w:val="right"/>
            </w:pPr>
            <w:r>
              <w:rPr>
                <w:sz w:val="16"/>
              </w:rPr>
              <w:t>68.4</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64.0</w:t>
            </w:r>
          </w:p>
        </w:tc>
        <w:tc>
          <w:tcPr>
            <w:tcW w:type="dxa" w:w="680"/>
          </w:tcPr>
          <w:p>
            <w:pPr>
              <w:spacing w:after="0"/>
              <w:jc w:val="right"/>
            </w:pPr>
            <w:r>
              <w:rPr>
                <w:sz w:val="16"/>
              </w:rPr>
              <w:t>74.1</w:t>
            </w:r>
          </w:p>
        </w:tc>
        <w:tc>
          <w:tcPr>
            <w:tcW w:type="dxa" w:w="648"/>
          </w:tcPr>
          <w:p>
            <w:pPr>
              <w:spacing w:after="0"/>
              <w:jc w:val="right"/>
            </w:pPr>
            <w:r>
              <w:rPr>
                <w:sz w:val="16"/>
              </w:rPr>
              <w:t>84.0</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13.4</w:t>
            </w:r>
          </w:p>
        </w:tc>
        <w:tc>
          <w:tcPr>
            <w:tcW w:type="dxa" w:w="680"/>
          </w:tcPr>
          <w:p>
            <w:pPr>
              <w:spacing w:after="0"/>
              <w:jc w:val="right"/>
            </w:pPr>
            <w:r>
              <w:rPr>
                <w:sz w:val="16"/>
              </w:rPr>
              <w:t>45.6</w:t>
            </w:r>
          </w:p>
        </w:tc>
        <w:tc>
          <w:tcPr>
            <w:tcW w:type="dxa" w:w="648"/>
          </w:tcPr>
          <w:p>
            <w:pPr>
              <w:spacing w:after="0"/>
              <w:jc w:val="right"/>
            </w:pPr>
            <w:r>
              <w:rPr>
                <w:sz w:val="16"/>
              </w:rPr>
              <w:t>60.3</w:t>
            </w:r>
          </w:p>
        </w:tc>
        <w:tc>
          <w:tcPr>
            <w:tcW w:type="dxa" w:w="3512"/>
          </w:tcPr>
          <w:p>
            <w:pPr>
              <w:spacing w:after="0"/>
              <w:jc w:val="left"/>
            </w:pPr>
            <w:r>
              <w:rPr>
                <w:sz w:val="16"/>
              </w:rPr>
              <w:t>Relatively Moderate 2, Relatively Low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58.4</w:t>
            </w:r>
          </w:p>
        </w:tc>
        <w:tc>
          <w:tcPr>
            <w:tcW w:type="dxa" w:w="680"/>
          </w:tcPr>
          <w:p>
            <w:pPr>
              <w:spacing w:after="0"/>
              <w:jc w:val="right"/>
            </w:pPr>
            <w:r>
              <w:rPr>
                <w:sz w:val="16"/>
              </w:rPr>
              <w:t>73.2</w:t>
            </w:r>
          </w:p>
        </w:tc>
        <w:tc>
          <w:tcPr>
            <w:tcW w:type="dxa" w:w="648"/>
          </w:tcPr>
          <w:p>
            <w:pPr>
              <w:spacing w:after="0"/>
              <w:jc w:val="right"/>
            </w:pPr>
            <w:r>
              <w:rPr>
                <w:sz w:val="16"/>
              </w:rPr>
              <w:t>75.3</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43.6</w:t>
            </w:r>
          </w:p>
        </w:tc>
        <w:tc>
          <w:tcPr>
            <w:tcW w:type="dxa" w:w="680"/>
          </w:tcPr>
          <w:p>
            <w:pPr>
              <w:spacing w:after="0"/>
              <w:jc w:val="right"/>
            </w:pPr>
            <w:r>
              <w:rPr>
                <w:sz w:val="16"/>
              </w:rPr>
              <w:t>46.0</w:t>
            </w:r>
          </w:p>
        </w:tc>
        <w:tc>
          <w:tcPr>
            <w:tcW w:type="dxa" w:w="648"/>
          </w:tcPr>
          <w:p>
            <w:pPr>
              <w:spacing w:after="0"/>
              <w:jc w:val="right"/>
            </w:pPr>
            <w:r>
              <w:rPr>
                <w:sz w:val="16"/>
              </w:rPr>
              <w:t>60.1</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76.0</w:t>
            </w:r>
          </w:p>
        </w:tc>
        <w:tc>
          <w:tcPr>
            <w:tcW w:type="dxa" w:w="680"/>
          </w:tcPr>
          <w:p>
            <w:pPr>
              <w:spacing w:after="0"/>
              <w:jc w:val="right"/>
            </w:pPr>
            <w:r>
              <w:rPr>
                <w:sz w:val="16"/>
              </w:rPr>
              <w:t>83.3</w:t>
            </w:r>
          </w:p>
        </w:tc>
        <w:tc>
          <w:tcPr>
            <w:tcW w:type="dxa" w:w="648"/>
          </w:tcPr>
          <w:p>
            <w:pPr>
              <w:spacing w:after="0"/>
              <w:jc w:val="right"/>
            </w:pPr>
            <w:r>
              <w:rPr>
                <w:sz w:val="16"/>
              </w:rPr>
              <w:t>88.3</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47.4</w:t>
            </w:r>
          </w:p>
        </w:tc>
        <w:tc>
          <w:tcPr>
            <w:tcW w:type="dxa" w:w="680"/>
          </w:tcPr>
          <w:p>
            <w:pPr>
              <w:spacing w:after="0"/>
              <w:jc w:val="right"/>
            </w:pPr>
            <w:r>
              <w:rPr>
                <w:sz w:val="16"/>
              </w:rPr>
              <w:t>50.3</w:t>
            </w:r>
          </w:p>
        </w:tc>
        <w:tc>
          <w:tcPr>
            <w:tcW w:type="dxa" w:w="648"/>
          </w:tcPr>
          <w:p>
            <w:pPr>
              <w:spacing w:after="0"/>
              <w:jc w:val="right"/>
            </w:pPr>
            <w:r>
              <w:rPr>
                <w:sz w:val="16"/>
              </w:rPr>
              <w:t>60.7</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26.6</w:t>
            </w:r>
          </w:p>
        </w:tc>
        <w:tc>
          <w:tcPr>
            <w:tcW w:type="dxa" w:w="680"/>
          </w:tcPr>
          <w:p>
            <w:pPr>
              <w:spacing w:after="0"/>
              <w:jc w:val="right"/>
            </w:pPr>
            <w:r>
              <w:rPr>
                <w:sz w:val="16"/>
              </w:rPr>
              <w:t>31.4</w:t>
            </w:r>
          </w:p>
        </w:tc>
        <w:tc>
          <w:tcPr>
            <w:tcW w:type="dxa" w:w="648"/>
          </w:tcPr>
          <w:p>
            <w:pPr>
              <w:spacing w:after="0"/>
              <w:jc w:val="right"/>
            </w:pPr>
            <w:r>
              <w:rPr>
                <w:sz w:val="16"/>
              </w:rPr>
              <w:t>37.0</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51.7</w:t>
            </w:r>
          </w:p>
        </w:tc>
        <w:tc>
          <w:tcPr>
            <w:tcW w:type="dxa" w:w="680"/>
          </w:tcPr>
          <w:p>
            <w:pPr>
              <w:spacing w:after="0"/>
              <w:jc w:val="right"/>
            </w:pPr>
            <w:r>
              <w:rPr>
                <w:sz w:val="16"/>
              </w:rPr>
              <w:t>52.0</w:t>
            </w:r>
          </w:p>
        </w:tc>
        <w:tc>
          <w:tcPr>
            <w:tcW w:type="dxa" w:w="648"/>
          </w:tcPr>
          <w:p>
            <w:pPr>
              <w:spacing w:after="0"/>
              <w:jc w:val="right"/>
            </w:pPr>
            <w:r>
              <w:rPr>
                <w:sz w:val="16"/>
              </w:rPr>
              <w:t>63.9</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1"/>
        <w:gridCol w:w="679"/>
        <w:gridCol w:w="2769"/>
        <w:gridCol w:w="1245"/>
        <w:gridCol w:w="1554"/>
        <w:gridCol w:w="1890"/>
        <w:gridCol w:w="4234"/>
      </w:tblGrid>
      <w:tr>
        <w:trPr>
          <w:cantSplit/>
          <w:tblHeader/>
        </w:trPr>
        <w:tc>
          <w:tcPr>
            <w:tcW w:type="dxa" w:w="1741"/>
            <w:shd w:val="clear" w:color="auto" w:fill="E8E8E8"/>
          </w:tcPr>
          <w:p>
            <w:pPr>
              <w:spacing w:after="0"/>
              <w:jc w:val="left"/>
            </w:pPr>
            <w:r>
              <w:rPr>
                <w:b/>
                <w:sz w:val="16"/>
              </w:rPr>
              <w:t>Member</w:t>
            </w:r>
          </w:p>
        </w:tc>
        <w:tc>
          <w:tcPr>
            <w:tcW w:type="dxa" w:w="679"/>
            <w:shd w:val="clear" w:color="auto" w:fill="E8E8E8"/>
          </w:tcPr>
          <w:p>
            <w:pPr>
              <w:spacing w:after="0"/>
              <w:jc w:val="left"/>
            </w:pPr>
            <w:r>
              <w:rPr>
                <w:b/>
                <w:sz w:val="16"/>
              </w:rPr>
              <w:t>Type</w:t>
            </w:r>
          </w:p>
        </w:tc>
        <w:tc>
          <w:tcPr>
            <w:tcW w:type="dxa" w:w="2769"/>
            <w:shd w:val="clear" w:color="auto" w:fill="E8E8E8"/>
          </w:tcPr>
          <w:p>
            <w:pPr>
              <w:spacing w:after="0"/>
              <w:jc w:val="left"/>
            </w:pPr>
            <w:r>
              <w:rPr>
                <w:b/>
                <w:sz w:val="16"/>
              </w:rPr>
              <w:t>Plan status</w:t>
            </w:r>
          </w:p>
        </w:tc>
        <w:tc>
          <w:tcPr>
            <w:tcW w:type="dxa" w:w="12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34"/>
            <w:shd w:val="clear" w:color="auto" w:fill="E8E8E8"/>
          </w:tcPr>
          <w:p>
            <w:pPr>
              <w:spacing w:after="0"/>
              <w:jc w:val="left"/>
            </w:pPr>
            <w:r>
              <w:rPr>
                <w:b/>
                <w:sz w:val="16"/>
              </w:rPr>
              <w:t>Notes</w:t>
            </w:r>
          </w:p>
        </w:tc>
      </w:tr>
      <w:tr>
        <w:trPr>
          <w:cantSplit/>
        </w:trPr>
        <w:tc>
          <w:tcPr>
            <w:tcW w:type="dxa" w:w="1741"/>
          </w:tcPr>
          <w:p>
            <w:pPr>
              <w:spacing w:after="0"/>
              <w:jc w:val="left"/>
            </w:pPr>
            <w:r>
              <w:rPr>
                <w:sz w:val="16"/>
              </w:rPr>
              <w:t>Martinsville city</w:t>
            </w:r>
          </w:p>
        </w:tc>
        <w:tc>
          <w:tcPr>
            <w:tcW w:type="dxa" w:w="679"/>
          </w:tcPr>
          <w:p>
            <w:pPr>
              <w:spacing w:after="0"/>
              <w:jc w:val="left"/>
            </w:pPr>
            <w:r>
              <w:rPr>
                <w:sz w:val="16"/>
              </w:rPr>
              <w:t>City</w:t>
            </w:r>
          </w:p>
        </w:tc>
        <w:tc>
          <w:tcPr>
            <w:tcW w:type="dxa" w:w="2769"/>
          </w:tcPr>
          <w:p>
            <w:pPr>
              <w:spacing w:after="0"/>
              <w:jc w:val="left"/>
            </w:pPr>
            <w:r>
              <w:rPr>
                <w:sz w:val="16"/>
              </w:rPr>
              <w:t>Approved, expires 2027-04-10</w:t>
            </w:r>
          </w:p>
        </w:tc>
        <w:tc>
          <w:tcPr>
            <w:tcW w:type="dxa" w:w="1245"/>
          </w:tcPr>
          <w:p>
            <w:pPr>
              <w:spacing w:after="0"/>
              <w:jc w:val="right"/>
            </w:pPr>
          </w:p>
        </w:tc>
        <w:tc>
          <w:tcPr>
            <w:tcW w:type="dxa" w:w="1554"/>
          </w:tcPr>
          <w:p>
            <w:pPr>
              <w:spacing w:after="0"/>
              <w:jc w:val="right"/>
            </w:pPr>
            <w:r>
              <w:rPr>
                <w:sz w:val="16"/>
              </w:rPr>
              <w:t>$589,279.28</w:t>
            </w:r>
          </w:p>
        </w:tc>
        <w:tc>
          <w:tcPr>
            <w:tcW w:type="dxa" w:w="1890"/>
          </w:tcPr>
          <w:p>
            <w:pPr>
              <w:spacing w:after="0"/>
              <w:jc w:val="right"/>
            </w:pPr>
            <w:r>
              <w:rPr>
                <w:sz w:val="16"/>
              </w:rPr>
              <w:t>93; 19</w:t>
            </w:r>
          </w:p>
        </w:tc>
        <w:tc>
          <w:tcPr>
            <w:tcW w:type="dxa" w:w="4234"/>
          </w:tcPr>
          <w:p>
            <w:pPr>
              <w:spacing w:after="0"/>
              <w:jc w:val="left"/>
            </w:pPr>
            <w:r>
              <w:rPr>
                <w:sz w:val="16"/>
              </w:rPr>
              <w:t>No NFIP community ID on this member's plan row. Includes $172,490.08 for declarations not counted as hazard incidents (DR-4512-VA).</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50"/>
        <w:gridCol w:w="1037"/>
        <w:gridCol w:w="1126"/>
        <w:gridCol w:w="1201"/>
        <w:gridCol w:w="1079"/>
        <w:gridCol w:w="1285"/>
        <w:gridCol w:w="1148"/>
        <w:gridCol w:w="1294"/>
        <w:gridCol w:w="13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$1,165</w:t>
            </w:r>
          </w:p>
        </w:tc>
        <w:tc>
          <w:tcPr>
            <w:tcW w:type="dxa" w:w="1126"/>
          </w:tcPr>
          <w:p>
            <w:pPr>
              <w:spacing w:after="0"/>
              <w:jc w:val="right"/>
            </w:pPr>
            <w:r>
              <w:rPr>
                <w:sz w:val="16"/>
              </w:rPr>
              <w:t>$0</w:t>
            </w:r>
          </w:p>
        </w:tc>
        <w:tc>
          <w:tcPr>
            <w:tcW w:type="dxa" w:w="1201"/>
          </w:tcPr>
          <w:p>
            <w:pPr>
              <w:spacing w:after="0"/>
              <w:jc w:val="right"/>
            </w:pPr>
            <w:r>
              <w:rPr>
                <w:sz w:val="16"/>
              </w:rPr>
              <w:t>$208,782</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r>
              <w:rPr>
                <w:sz w:val="16"/>
              </w:rPr>
              <w:t>$0</w:t>
            </w:r>
          </w:p>
        </w:tc>
        <w:tc>
          <w:tcPr>
            <w:tcW w:type="dxa" w:w="1294"/>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$6,335,457,069</w:t>
            </w:r>
          </w:p>
        </w:tc>
        <w:tc>
          <w:tcPr>
            <w:tcW w:type="dxa" w:w="1142"/>
          </w:tcPr>
          <w:p>
            <w:pPr>
              <w:spacing w:after="0"/>
              <w:jc w:val="right"/>
            </w:pPr>
          </w:p>
        </w:tc>
        <w:tc>
          <w:tcPr>
            <w:tcW w:type="dxa" w:w="1050"/>
          </w:tcPr>
          <w:p>
            <w:pPr>
              <w:spacing w:after="0"/>
              <w:jc w:val="right"/>
            </w:pPr>
            <w:r>
              <w:rPr>
                <w:sz w:val="16"/>
              </w:rPr>
              <w:t>13,485</w:t>
            </w:r>
          </w:p>
        </w:tc>
        <w:tc>
          <w:tcPr>
            <w:tcW w:type="dxa" w:w="1037"/>
          </w:tcPr>
          <w:p>
            <w:pPr>
              <w:spacing w:after="0"/>
              <w:jc w:val="right"/>
            </w:pPr>
            <w:r>
              <w:rPr>
                <w:sz w:val="16"/>
              </w:rPr>
              <w:t>$233,096</w:t>
            </w:r>
          </w:p>
        </w:tc>
        <w:tc>
          <w:tcPr>
            <w:tcW w:type="dxa" w:w="1126"/>
          </w:tcPr>
          <w:p>
            <w:pPr>
              <w:spacing w:after="0"/>
              <w:jc w:val="right"/>
            </w:pPr>
          </w:p>
        </w:tc>
        <w:tc>
          <w:tcPr>
            <w:tcW w:type="dxa" w:w="1201"/>
          </w:tcPr>
          <w:p>
            <w:pPr>
              <w:spacing w:after="0"/>
              <w:jc w:val="right"/>
            </w:pPr>
            <w:r>
              <w:rPr>
                <w:sz w:val="16"/>
              </w:rPr>
              <w:t>$107,967</w:t>
            </w:r>
          </w:p>
        </w:tc>
        <w:tc>
          <w:tcPr>
            <w:tcW w:type="dxa" w:w="1079"/>
          </w:tcPr>
          <w:p>
            <w:pPr>
              <w:spacing w:after="0"/>
              <w:jc w:val="right"/>
            </w:pPr>
            <w:r>
              <w:rPr>
                <w:sz w:val="16"/>
              </w:rPr>
              <w:t>0.00368%</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$26,315</w:t>
            </w:r>
          </w:p>
        </w:tc>
        <w:tc>
          <w:tcPr>
            <w:tcW w:type="dxa" w:w="1126"/>
          </w:tcPr>
          <w:p>
            <w:pPr>
              <w:spacing w:after="0"/>
              <w:jc w:val="right"/>
            </w:pPr>
            <w:r>
              <w:rPr>
                <w:sz w:val="16"/>
              </w:rPr>
              <w:t>$0</w:t>
            </w:r>
          </w:p>
        </w:tc>
        <w:tc>
          <w:tcPr>
            <w:tcW w:type="dxa" w:w="1201"/>
          </w:tcPr>
          <w:p>
            <w:pPr>
              <w:spacing w:after="0"/>
              <w:jc w:val="right"/>
            </w:pPr>
            <w:r>
              <w:rPr>
                <w:sz w:val="16"/>
              </w:rPr>
              <w:t>$16,308</w:t>
            </w:r>
          </w:p>
        </w:tc>
        <w:tc>
          <w:tcPr>
            <w:tcW w:type="dxa" w:w="1079"/>
          </w:tcPr>
          <w:p>
            <w:pPr>
              <w:spacing w:after="0"/>
              <w:jc w:val="right"/>
            </w:pPr>
            <w:r>
              <w:rPr>
                <w:sz w:val="16"/>
              </w:rPr>
              <w:t>0.000759%</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1201"/>
          </w:tcPr>
          <w:p>
            <w:pPr>
              <w:spacing w:after="0"/>
              <w:jc w:val="right"/>
            </w:pPr>
            <w:r>
              <w:rPr>
                <w:sz w:val="16"/>
              </w:rPr>
              <w:t>$36,011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$133,454</w:t>
            </w:r>
          </w:p>
        </w:tc>
        <w:tc>
          <w:tcPr>
            <w:tcW w:type="dxa" w:w="1126"/>
          </w:tcPr>
          <w:p>
            <w:pPr>
              <w:spacing w:after="0"/>
              <w:jc w:val="right"/>
            </w:pPr>
            <w:r>
              <w:rPr>
                <w:sz w:val="16"/>
              </w:rPr>
              <w:t>$0</w:t>
            </w:r>
          </w:p>
        </w:tc>
        <w:tc>
          <w:tcPr>
            <w:tcW w:type="dxa" w:w="1201"/>
          </w:tcPr>
          <w:p>
            <w:pPr>
              <w:spacing w:after="0"/>
              <w:jc w:val="right"/>
            </w:pPr>
            <w:r>
              <w:rPr>
                <w:sz w:val="16"/>
              </w:rPr>
              <w:t>$5,710</w:t>
            </w:r>
          </w:p>
        </w:tc>
        <w:tc>
          <w:tcPr>
            <w:tcW w:type="dxa" w:w="1079"/>
          </w:tcPr>
          <w:p>
            <w:pPr>
              <w:spacing w:after="0"/>
              <w:jc w:val="right"/>
            </w:pPr>
            <w:r>
              <w:rPr>
                <w:sz w:val="16"/>
              </w:rPr>
              <w:t>0.00385%</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$3,467,028,368</w:t>
            </w:r>
          </w:p>
        </w:tc>
        <w:tc>
          <w:tcPr>
            <w:tcW w:type="dxa" w:w="1142"/>
          </w:tcPr>
          <w:p>
            <w:pPr>
              <w:spacing w:after="0"/>
              <w:jc w:val="right"/>
            </w:pPr>
          </w:p>
        </w:tc>
        <w:tc>
          <w:tcPr>
            <w:tcW w:type="dxa" w:w="1050"/>
          </w:tcPr>
          <w:p>
            <w:pPr>
              <w:spacing w:after="0"/>
              <w:jc w:val="right"/>
            </w:pPr>
            <w:r>
              <w:rPr>
                <w:sz w:val="16"/>
              </w:rPr>
              <w:t>13,485</w:t>
            </w:r>
          </w:p>
        </w:tc>
        <w:tc>
          <w:tcPr>
            <w:tcW w:type="dxa" w:w="1037"/>
          </w:tcPr>
          <w:p>
            <w:pPr>
              <w:spacing w:after="0"/>
              <w:jc w:val="right"/>
            </w:pPr>
            <w:r>
              <w:rPr>
                <w:sz w:val="16"/>
              </w:rPr>
              <w:t>$45,715</w:t>
            </w:r>
          </w:p>
        </w:tc>
        <w:tc>
          <w:tcPr>
            <w:tcW w:type="dxa" w:w="1126"/>
          </w:tcPr>
          <w:p>
            <w:pPr>
              <w:spacing w:after="0"/>
              <w:jc w:val="right"/>
            </w:pPr>
          </w:p>
        </w:tc>
        <w:tc>
          <w:tcPr>
            <w:tcW w:type="dxa" w:w="1201"/>
          </w:tcPr>
          <w:p>
            <w:pPr>
              <w:spacing w:after="0"/>
              <w:jc w:val="right"/>
            </w:pPr>
            <w:r>
              <w:rPr>
                <w:sz w:val="16"/>
              </w:rPr>
              <w:t>$8,933</w:t>
            </w:r>
          </w:p>
        </w:tc>
        <w:tc>
          <w:tcPr>
            <w:tcW w:type="dxa" w:w="1079"/>
          </w:tcPr>
          <w:p>
            <w:pPr>
              <w:spacing w:after="0"/>
              <w:jc w:val="right"/>
            </w:pPr>
            <w:r>
              <w:rPr>
                <w:sz w:val="16"/>
              </w:rPr>
              <w:t>0.00132%</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$3,466,938,323</w:t>
            </w:r>
          </w:p>
        </w:tc>
        <w:tc>
          <w:tcPr>
            <w:tcW w:type="dxa" w:w="1142"/>
          </w:tcPr>
          <w:p>
            <w:pPr>
              <w:spacing w:after="0"/>
              <w:jc w:val="right"/>
            </w:pPr>
            <w:r>
              <w:rPr>
                <w:sz w:val="16"/>
              </w:rPr>
              <w:t>$0</w:t>
            </w:r>
          </w:p>
        </w:tc>
        <w:tc>
          <w:tcPr>
            <w:tcW w:type="dxa" w:w="1050"/>
          </w:tcPr>
          <w:p>
            <w:pPr>
              <w:spacing w:after="0"/>
              <w:jc w:val="right"/>
            </w:pPr>
            <w:r>
              <w:rPr>
                <w:sz w:val="16"/>
              </w:rPr>
              <w:t>96</w:t>
            </w:r>
          </w:p>
        </w:tc>
        <w:tc>
          <w:tcPr>
            <w:tcW w:type="dxa" w:w="1037"/>
          </w:tcPr>
          <w:p>
            <w:pPr>
              <w:spacing w:after="0"/>
              <w:jc w:val="right"/>
            </w:pPr>
            <w:r>
              <w:rPr>
                <w:sz w:val="16"/>
              </w:rPr>
              <w:t>$1,981,890</w:t>
            </w:r>
          </w:p>
        </w:tc>
        <w:tc>
          <w:tcPr>
            <w:tcW w:type="dxa" w:w="1126"/>
          </w:tcPr>
          <w:p>
            <w:pPr>
              <w:spacing w:after="0"/>
              <w:jc w:val="right"/>
            </w:pPr>
            <w:r>
              <w:rPr>
                <w:sz w:val="16"/>
              </w:rPr>
              <w:t>$0</w:t>
            </w:r>
          </w:p>
        </w:tc>
        <w:tc>
          <w:tcPr>
            <w:tcW w:type="dxa" w:w="1201"/>
          </w:tcPr>
          <w:p>
            <w:pPr>
              <w:spacing w:after="0"/>
              <w:jc w:val="right"/>
            </w:pPr>
            <w:r>
              <w:rPr>
                <w:sz w:val="16"/>
              </w:rPr>
              <w:t>$2,157</w:t>
            </w:r>
          </w:p>
        </w:tc>
        <w:tc>
          <w:tcPr>
            <w:tcW w:type="dxa" w:w="1079"/>
          </w:tcPr>
          <w:p>
            <w:pPr>
              <w:spacing w:after="0"/>
              <w:jc w:val="right"/>
            </w:pPr>
            <w:r>
              <w:rPr>
                <w:sz w:val="16"/>
              </w:rPr>
              <w:t>n/a (see note)</w:t>
            </w:r>
          </w:p>
        </w:tc>
        <w:tc>
          <w:tcPr>
            <w:tcW w:type="dxa" w:w="1285"/>
          </w:tcPr>
          <w:p>
            <w:pPr>
              <w:spacing w:after="0"/>
              <w:jc w:val="right"/>
            </w:pPr>
            <w:r>
              <w:rPr>
                <w:sz w:val="16"/>
              </w:rPr>
              <w:t>$10,000</w:t>
            </w: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$501,336,015</w:t>
            </w:r>
          </w:p>
        </w:tc>
        <w:tc>
          <w:tcPr>
            <w:tcW w:type="dxa" w:w="1142"/>
          </w:tcPr>
          <w:p>
            <w:pPr>
              <w:spacing w:after="0"/>
              <w:jc w:val="right"/>
            </w:pPr>
          </w:p>
        </w:tc>
        <w:tc>
          <w:tcPr>
            <w:tcW w:type="dxa" w:w="1050"/>
          </w:tcPr>
          <w:p>
            <w:pPr>
              <w:spacing w:after="0"/>
              <w:jc w:val="right"/>
            </w:pPr>
            <w:r>
              <w:rPr>
                <w:sz w:val="16"/>
              </w:rPr>
              <w:t>2,343</w:t>
            </w:r>
          </w:p>
        </w:tc>
        <w:tc>
          <w:tcPr>
            <w:tcW w:type="dxa" w:w="1037"/>
          </w:tcPr>
          <w:p>
            <w:pPr>
              <w:spacing w:after="0"/>
              <w:jc w:val="right"/>
            </w:pPr>
            <w:r>
              <w:rPr>
                <w:sz w:val="16"/>
              </w:rPr>
              <w:t>$70</w:t>
            </w:r>
          </w:p>
        </w:tc>
        <w:tc>
          <w:tcPr>
            <w:tcW w:type="dxa" w:w="1126"/>
          </w:tcPr>
          <w:p>
            <w:pPr>
              <w:spacing w:after="0"/>
              <w:jc w:val="right"/>
            </w:pPr>
          </w:p>
        </w:tc>
        <w:tc>
          <w:tcPr>
            <w:tcW w:type="dxa" w:w="1201"/>
          </w:tcPr>
          <w:p>
            <w:pPr>
              <w:spacing w:after="0"/>
              <w:jc w:val="right"/>
            </w:pPr>
            <w:r>
              <w:rPr>
                <w:sz w:val="16"/>
              </w:rPr>
              <w:t>$57</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$3,467,028,368</w:t>
            </w:r>
          </w:p>
        </w:tc>
        <w:tc>
          <w:tcPr>
            <w:tcW w:type="dxa" w:w="1142"/>
          </w:tcPr>
          <w:p>
            <w:pPr>
              <w:spacing w:after="0"/>
              <w:jc w:val="right"/>
            </w:pPr>
          </w:p>
        </w:tc>
        <w:tc>
          <w:tcPr>
            <w:tcW w:type="dxa" w:w="1050"/>
          </w:tcPr>
          <w:p>
            <w:pPr>
              <w:spacing w:after="0"/>
              <w:jc w:val="right"/>
            </w:pPr>
            <w:r>
              <w:rPr>
                <w:sz w:val="16"/>
              </w:rPr>
              <w:t>13,485</w:t>
            </w:r>
          </w:p>
        </w:tc>
        <w:tc>
          <w:tcPr>
            <w:tcW w:type="dxa" w:w="1037"/>
          </w:tcPr>
          <w:p>
            <w:pPr>
              <w:spacing w:after="0"/>
              <w:jc w:val="right"/>
            </w:pPr>
            <w:r>
              <w:rPr>
                <w:sz w:val="16"/>
              </w:rPr>
              <w:t>$8,690</w:t>
            </w:r>
          </w:p>
        </w:tc>
        <w:tc>
          <w:tcPr>
            <w:tcW w:type="dxa" w:w="1126"/>
          </w:tcPr>
          <w:p>
            <w:pPr>
              <w:spacing w:after="0"/>
              <w:jc w:val="right"/>
            </w:pPr>
          </w:p>
        </w:tc>
        <w:tc>
          <w:tcPr>
            <w:tcW w:type="dxa" w:w="1201"/>
          </w:tcPr>
          <w:p>
            <w:pPr>
              <w:spacing w:after="0"/>
              <w:jc w:val="right"/>
            </w:pPr>
            <w:r>
              <w:rPr>
                <w:sz w:val="16"/>
              </w:rPr>
              <w:t>$35,037</w:t>
            </w:r>
          </w:p>
        </w:tc>
        <w:tc>
          <w:tcPr>
            <w:tcW w:type="dxa" w:w="1079"/>
          </w:tcPr>
          <w:p>
            <w:pPr>
              <w:spacing w:after="0"/>
              <w:jc w:val="right"/>
            </w:pPr>
            <w:r>
              <w:rPr>
                <w:sz w:val="16"/>
              </w:rPr>
              <w:t>0.000251%</w:t>
            </w:r>
          </w:p>
        </w:tc>
        <w:tc>
          <w:tcPr>
            <w:tcW w:type="dxa" w:w="1285"/>
          </w:tcPr>
          <w:p>
            <w:pPr>
              <w:spacing w:after="0"/>
              <w:jc w:val="right"/>
            </w:pPr>
            <w:r>
              <w:rPr>
                <w:sz w:val="16"/>
              </w:rPr>
              <w:t>$500</w:t>
            </w: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$103,254</w:t>
            </w:r>
          </w:p>
        </w:tc>
        <w:tc>
          <w:tcPr>
            <w:tcW w:type="dxa" w:w="1126"/>
          </w:tcPr>
          <w:p>
            <w:pPr>
              <w:spacing w:after="0"/>
              <w:jc w:val="right"/>
            </w:pPr>
            <w:r>
              <w:rPr>
                <w:sz w:val="16"/>
              </w:rPr>
              <w:t>$0</w:t>
            </w:r>
          </w:p>
        </w:tc>
        <w:tc>
          <w:tcPr>
            <w:tcW w:type="dxa" w:w="1201"/>
          </w:tcPr>
          <w:p>
            <w:pPr>
              <w:spacing w:after="0"/>
              <w:jc w:val="right"/>
            </w:pPr>
            <w:r>
              <w:rPr>
                <w:sz w:val="16"/>
              </w:rPr>
              <w:t>$132,265</w:t>
            </w:r>
          </w:p>
        </w:tc>
        <w:tc>
          <w:tcPr>
            <w:tcW w:type="dxa" w:w="1079"/>
          </w:tcPr>
          <w:p>
            <w:pPr>
              <w:spacing w:after="0"/>
              <w:jc w:val="right"/>
            </w:pPr>
            <w:r>
              <w:rPr>
                <w:sz w:val="16"/>
              </w:rPr>
              <w:t>0.00298%</w:t>
            </w:r>
          </w:p>
        </w:tc>
        <w:tc>
          <w:tcPr>
            <w:tcW w:type="dxa" w:w="1285"/>
          </w:tcPr>
          <w:p>
            <w:pPr>
              <w:spacing w:after="0"/>
              <w:jc w:val="right"/>
            </w:pPr>
            <w:r>
              <w:rPr>
                <w:sz w:val="16"/>
              </w:rPr>
              <w:t>$87,500</w:t>
            </w:r>
          </w:p>
        </w:tc>
        <w:tc>
          <w:tcPr>
            <w:tcW w:type="dxa" w:w="1148"/>
          </w:tcPr>
          <w:p>
            <w:pPr>
              <w:spacing w:after="0"/>
              <w:jc w:val="right"/>
            </w:pPr>
            <w:r>
              <w:rPr>
                <w:sz w:val="16"/>
              </w:rPr>
              <w:t>$149,500</w:t>
            </w:r>
          </w:p>
        </w:tc>
        <w:tc>
          <w:tcPr>
            <w:tcW w:type="dxa" w:w="1294"/>
          </w:tcPr>
          <w:p>
            <w:pPr>
              <w:spacing w:after="0"/>
              <w:jc w:val="right"/>
            </w:pPr>
          </w:p>
        </w:tc>
        <w:tc>
          <w:tcPr>
            <w:tcW w:type="dxa" w:w="1320"/>
          </w:tcPr>
          <w:p>
            <w:pPr>
              <w:spacing w:after="0"/>
              <w:jc w:val="left"/>
            </w:pPr>
            <w:r>
              <w:rPr>
                <w:sz w:val="16"/>
              </w:rPr>
              <w:t>Storm Events damage since the plan includes 8 zone-level High Wind records ($77,000) and 9 zone-level Strong Wind records ($72,500),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$122,519</w:t>
            </w:r>
          </w:p>
        </w:tc>
        <w:tc>
          <w:tcPr>
            <w:tcW w:type="dxa" w:w="1126"/>
          </w:tcPr>
          <w:p>
            <w:pPr>
              <w:spacing w:after="0"/>
              <w:jc w:val="right"/>
            </w:pPr>
            <w:r>
              <w:rPr>
                <w:sz w:val="16"/>
              </w:rPr>
              <w:t>$0</w:t>
            </w:r>
          </w:p>
        </w:tc>
        <w:tc>
          <w:tcPr>
            <w:tcW w:type="dxa" w:w="1201"/>
          </w:tcPr>
          <w:p>
            <w:pPr>
              <w:spacing w:after="0"/>
              <w:jc w:val="right"/>
            </w:pPr>
            <w:r>
              <w:rPr>
                <w:sz w:val="16"/>
              </w:rPr>
              <w:t>$174,899</w:t>
            </w:r>
          </w:p>
        </w:tc>
        <w:tc>
          <w:tcPr>
            <w:tcW w:type="dxa" w:w="1079"/>
          </w:tcPr>
          <w:p>
            <w:pPr>
              <w:spacing w:after="0"/>
              <w:jc w:val="right"/>
            </w:pPr>
            <w:r>
              <w:rPr>
                <w:sz w:val="16"/>
              </w:rPr>
              <w:t>0.00353%</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$154,101,487</w:t>
            </w:r>
          </w:p>
        </w:tc>
        <w:tc>
          <w:tcPr>
            <w:tcW w:type="dxa" w:w="1142"/>
          </w:tcPr>
          <w:p>
            <w:pPr>
              <w:spacing w:after="0"/>
              <w:jc w:val="right"/>
            </w:pPr>
            <w:r>
              <w:rPr>
                <w:sz w:val="16"/>
              </w:rPr>
              <w:t>$0</w:t>
            </w:r>
          </w:p>
        </w:tc>
        <w:tc>
          <w:tcPr>
            <w:tcW w:type="dxa" w:w="1050"/>
          </w:tcPr>
          <w:p>
            <w:pPr>
              <w:spacing w:after="0"/>
              <w:jc w:val="right"/>
            </w:pPr>
            <w:r>
              <w:rPr>
                <w:sz w:val="16"/>
              </w:rPr>
              <w:t>1,161</w:t>
            </w:r>
          </w:p>
        </w:tc>
        <w:tc>
          <w:tcPr>
            <w:tcW w:type="dxa" w:w="1037"/>
          </w:tcPr>
          <w:p>
            <w:pPr>
              <w:spacing w:after="0"/>
              <w:jc w:val="right"/>
            </w:pPr>
            <w:r>
              <w:rPr>
                <w:sz w:val="16"/>
              </w:rPr>
              <w:t>$151</w:t>
            </w:r>
          </w:p>
        </w:tc>
        <w:tc>
          <w:tcPr>
            <w:tcW w:type="dxa" w:w="1126"/>
          </w:tcPr>
          <w:p>
            <w:pPr>
              <w:spacing w:after="0"/>
              <w:jc w:val="right"/>
            </w:pPr>
            <w:r>
              <w:rPr>
                <w:sz w:val="16"/>
              </w:rPr>
              <w:t>$0</w:t>
            </w:r>
          </w:p>
        </w:tc>
        <w:tc>
          <w:tcPr>
            <w:tcW w:type="dxa" w:w="1201"/>
          </w:tcPr>
          <w:p>
            <w:pPr>
              <w:spacing w:after="0"/>
              <w:jc w:val="right"/>
            </w:pPr>
            <w:r>
              <w:rPr>
                <w:sz w:val="16"/>
              </w:rPr>
              <w:t>$35</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$3,467,028,368</w:t>
            </w:r>
          </w:p>
        </w:tc>
        <w:tc>
          <w:tcPr>
            <w:tcW w:type="dxa" w:w="1142"/>
          </w:tcPr>
          <w:p>
            <w:pPr>
              <w:spacing w:after="0"/>
              <w:jc w:val="right"/>
            </w:pPr>
            <w:r>
              <w:rPr>
                <w:sz w:val="16"/>
              </w:rPr>
              <w:t>$0</w:t>
            </w:r>
          </w:p>
        </w:tc>
        <w:tc>
          <w:tcPr>
            <w:tcW w:type="dxa" w:w="1050"/>
          </w:tcPr>
          <w:p>
            <w:pPr>
              <w:spacing w:after="0"/>
              <w:jc w:val="right"/>
            </w:pPr>
            <w:r>
              <w:rPr>
                <w:sz w:val="16"/>
              </w:rPr>
              <w:t>13,485</w:t>
            </w:r>
          </w:p>
        </w:tc>
        <w:tc>
          <w:tcPr>
            <w:tcW w:type="dxa" w:w="1037"/>
          </w:tcPr>
          <w:p>
            <w:pPr>
              <w:spacing w:after="0"/>
              <w:jc w:val="right"/>
            </w:pPr>
            <w:r>
              <w:rPr>
                <w:sz w:val="16"/>
              </w:rPr>
              <w:t>$1,037</w:t>
            </w:r>
          </w:p>
        </w:tc>
        <w:tc>
          <w:tcPr>
            <w:tcW w:type="dxa" w:w="1126"/>
          </w:tcPr>
          <w:p>
            <w:pPr>
              <w:spacing w:after="0"/>
              <w:jc w:val="right"/>
            </w:pPr>
            <w:r>
              <w:rPr>
                <w:sz w:val="16"/>
              </w:rPr>
              <w:t>$0</w:t>
            </w:r>
          </w:p>
        </w:tc>
        <w:tc>
          <w:tcPr>
            <w:tcW w:type="dxa" w:w="1201"/>
          </w:tcPr>
          <w:p>
            <w:pPr>
              <w:spacing w:after="0"/>
              <w:jc w:val="right"/>
            </w:pPr>
            <w:r>
              <w:rPr>
                <w:sz w:val="16"/>
              </w:rPr>
              <w:t>$11,547</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$50,000</w:t>
            </w:r>
          </w:p>
        </w:tc>
        <w:tc>
          <w:tcPr>
            <w:tcW w:type="dxa" w:w="1294"/>
          </w:tcPr>
          <w:p>
            <w:pPr>
              <w:spacing w:after="0"/>
              <w:jc w:val="right"/>
            </w:pPr>
            <w:r>
              <w:rPr>
                <w:sz w:val="16"/>
              </w:rPr>
              <w:t>none found (1 declaration)</w:t>
            </w:r>
          </w:p>
        </w:tc>
        <w:tc>
          <w:tcPr>
            <w:tcW w:type="dxa" w:w="1320"/>
          </w:tcPr>
          <w:p>
            <w:pPr>
              <w:spacing w:after="0"/>
              <w:jc w:val="left"/>
            </w:pPr>
          </w:p>
        </w:tc>
      </w:tr>
    </w:tbl>
    <w:p>
      <w:pPr>
        <w:spacing w:after="40" w:before="60"/>
      </w:pPr>
      <w:r>
        <w:rPr>
          <w:sz w:val="15"/>
        </w:rPr>
        <w:t>Totals since 2022-04-11 (Storm Events through 2026-06-30): 19 county-coded records, 19 with a damage value recorded (including $0), $98,000; 26 zone-level records, 22 with a damage value recorded (including $0), $199,500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13,485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$3,467,028,368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$2,657,359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$739,707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Martinsville city, VA: risk-assessment baseline packet, release 2026-10 (data as of 2026-09-28; Independent city 51690).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Martinsville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Martinsville city, VA: Risk-assessment baseline packet</dc:title>
  <dc:subject>Hazard Plain release 2026-10, as of 2026-09-28. Preview: automated baseline</dc:subject>
  <dc:creator>Hazard Plain</dc:creator>
  <cp:keywords>Hazard Plain; hazard mitigation; risk assessment; 51690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