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Lexington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51678</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111195 approved 2026-06-02, pending adoption here; not yet eligible. Plan: PDC 06 Central Shenandoah Hazard Mitigation Plan (FEMA plan 111195), pending adoption here, approved 2026-06-02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($1,326,755 a year), Earthquake ($183,770) and Lightning ($161,329).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51678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111195 approved 2026-06-02, pending adoption here; not yet eligible</w:t>
      </w:r>
    </w:p>
    <w:p>
      <w:pPr>
        <w:keepNext/>
        <w:spacing w:after="40" w:before="0"/>
      </w:pPr>
      <w:r>
        <w:rPr>
          <w:b/>
        </w:rPr>
        <w:t xml:space="preserve">Plan: </w:t>
      </w:r>
      <w:r>
        <w:rPr/>
        <w:t>PDC 06 Central Shenandoah Hazard Mitigation Plan (FEMA plan 111195), pending adoption here</w:t>
      </w:r>
    </w:p>
    <w:p>
      <w:pPr>
        <w:keepNext/>
        <w:spacing w:after="40" w:before="0"/>
      </w:pPr>
      <w:r>
        <w:rPr>
          <w:b/>
        </w:rPr>
        <w:t xml:space="preserve">Approved: </w:t>
      </w:r>
      <w:r>
        <w:rPr/>
        <w:t>2026-06-02 by FEMA; not yet adopted here</w:t>
      </w:r>
    </w:p>
    <w:p>
      <w:pPr>
        <w:keepNext/>
        <w:spacing w:after="40" w:before="0"/>
      </w:pPr>
      <w:r>
        <w:rPr>
          <w:b/>
        </w:rPr>
        <w:t xml:space="preserve">Expires: </w:t>
      </w:r>
      <w:r>
        <w:rPr/>
        <w:t>2031-06-01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111195 was approved by FEMA on 2026-06-02 but is not yet adopted here, so no since-plan counts are given.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3"/>
        <w:gridCol w:w="648"/>
        <w:gridCol w:w="1565"/>
        <w:gridCol w:w="1712"/>
        <w:gridCol w:w="2050"/>
        <w:gridCol w:w="1476"/>
        <w:gridCol w:w="827"/>
        <w:gridCol w:w="2489"/>
        <w:gridCol w:w="2062"/>
      </w:tblGrid>
      <w:tr>
        <w:trPr>
          <w:cantSplit/>
          <w:tblHeader/>
        </w:trPr>
        <w:tc>
          <w:tcPr>
            <w:tcW w:type="dxa" w:w="128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565"/>
            <w:shd w:val="clear" w:color="auto" w:fill="E8E8E8"/>
          </w:tcPr>
          <w:p>
            <w:pPr>
              <w:spacing w:after="0"/>
              <w:jc w:val="left"/>
            </w:pPr>
            <w:r>
              <w:rPr>
                <w:b/>
                <w:sz w:val="16"/>
              </w:rPr>
              <w:t>Status</w:t>
            </w:r>
          </w:p>
        </w:tc>
        <w:tc>
          <w:tcPr>
            <w:tcW w:type="dxa" w:w="1712"/>
            <w:shd w:val="clear" w:color="auto" w:fill="E8E8E8"/>
          </w:tcPr>
          <w:p>
            <w:pPr>
              <w:spacing w:after="0"/>
              <w:jc w:val="left"/>
            </w:pPr>
            <w:r>
              <w:rPr>
                <w:b/>
                <w:sz w:val="16"/>
              </w:rPr>
              <w:t>Plan</w:t>
            </w:r>
          </w:p>
        </w:tc>
        <w:tc>
          <w:tcPr>
            <w:tcW w:type="dxa" w:w="2050"/>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9"/>
            <w:shd w:val="clear" w:color="auto" w:fill="E8E8E8"/>
          </w:tcPr>
          <w:p>
            <w:pPr>
              <w:spacing w:after="0"/>
              <w:jc w:val="left"/>
            </w:pPr>
            <w:r>
              <w:rPr>
                <w:b/>
                <w:sz w:val="16"/>
              </w:rPr>
              <w:t>Update underway</w:t>
            </w:r>
          </w:p>
        </w:tc>
        <w:tc>
          <w:tcPr>
            <w:tcW w:type="dxa" w:w="2062"/>
            <w:shd w:val="clear" w:color="auto" w:fill="E8E8E8"/>
          </w:tcPr>
          <w:p>
            <w:pPr>
              <w:spacing w:after="0"/>
              <w:jc w:val="left"/>
            </w:pPr>
            <w:r>
              <w:rPr>
                <w:b/>
                <w:sz w:val="16"/>
              </w:rPr>
              <w:t>Notes</w:t>
            </w:r>
          </w:p>
        </w:tc>
      </w:tr>
      <w:tr>
        <w:trPr>
          <w:cantSplit/>
        </w:trPr>
        <w:tc>
          <w:tcPr>
            <w:tcW w:type="dxa" w:w="1283"/>
          </w:tcPr>
          <w:p>
            <w:pPr>
              <w:spacing w:after="0"/>
              <w:jc w:val="left"/>
            </w:pPr>
            <w:r>
              <w:rPr>
                <w:sz w:val="16"/>
              </w:rPr>
              <w:t>Lexington city</w:t>
            </w:r>
          </w:p>
        </w:tc>
        <w:tc>
          <w:tcPr>
            <w:tcW w:type="dxa" w:w="648"/>
          </w:tcPr>
          <w:p>
            <w:pPr>
              <w:spacing w:after="0"/>
              <w:jc w:val="left"/>
            </w:pPr>
            <w:r>
              <w:rPr>
                <w:sz w:val="16"/>
              </w:rPr>
              <w:t>City</w:t>
            </w:r>
          </w:p>
        </w:tc>
        <w:tc>
          <w:tcPr>
            <w:tcW w:type="dxa" w:w="1565"/>
          </w:tcPr>
          <w:p>
            <w:pPr>
              <w:spacing w:after="0"/>
              <w:jc w:val="left"/>
            </w:pPr>
            <w:r>
              <w:rPr>
                <w:sz w:val="16"/>
              </w:rPr>
              <w:t>Plan 111195 approved 2026-06-02, pending adoption here; not yet eligible</w:t>
            </w:r>
          </w:p>
        </w:tc>
        <w:tc>
          <w:tcPr>
            <w:tcW w:type="dxa" w:w="1712"/>
          </w:tcPr>
          <w:p>
            <w:pPr>
              <w:spacing w:after="0"/>
              <w:jc w:val="left"/>
            </w:pPr>
            <w:r>
              <w:rPr>
                <w:sz w:val="16"/>
              </w:rPr>
              <w:t>PDC 06 Central Shenandoah Hazard Mitigation Plan (FEMA plan 111195), pending adoption here</w:t>
            </w:r>
          </w:p>
        </w:tc>
        <w:tc>
          <w:tcPr>
            <w:tcW w:type="dxa" w:w="2050"/>
          </w:tcPr>
          <w:p>
            <w:pPr>
              <w:spacing w:after="0"/>
              <w:jc w:val="left"/>
            </w:pPr>
            <w:r>
              <w:rPr>
                <w:sz w:val="16"/>
              </w:rPr>
              <w:t>2026-06-02 by FEMA; not yet adopted here</w:t>
            </w:r>
          </w:p>
        </w:tc>
        <w:tc>
          <w:tcPr>
            <w:tcW w:type="dxa" w:w="1476"/>
          </w:tcPr>
          <w:p>
            <w:pPr>
              <w:spacing w:after="0"/>
              <w:jc w:val="left"/>
            </w:pPr>
            <w:r>
              <w:rPr>
                <w:sz w:val="16"/>
              </w:rPr>
              <w:t>2031-06-01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$1,325,561</w:t>
            </w:r>
          </w:p>
        </w:tc>
        <w:tc>
          <w:tcPr>
            <w:tcW w:type="dxa" w:w="1126"/>
          </w:tcPr>
          <w:p>
            <w:pPr>
              <w:spacing w:after="0"/>
              <w:jc w:val="right"/>
            </w:pPr>
            <w:r>
              <w:rPr>
                <w:sz w:val="16"/>
              </w:rPr>
              <w:t>$0</w:t>
            </w:r>
          </w:p>
        </w:tc>
        <w:tc>
          <w:tcPr>
            <w:tcW w:type="dxa" w:w="2036"/>
          </w:tcPr>
          <w:p>
            <w:pPr>
              <w:spacing w:after="0"/>
              <w:jc w:val="right"/>
            </w:pPr>
            <w:r>
              <w:rPr>
                <w:sz w:val="16"/>
              </w:rPr>
              <w:t>$1,194</w:t>
            </w:r>
          </w:p>
        </w:tc>
        <w:tc>
          <w:tcPr>
            <w:tcW w:type="dxa" w:w="1210"/>
          </w:tcPr>
          <w:p>
            <w:pPr>
              <w:spacing w:after="0"/>
              <w:jc w:val="right"/>
            </w:pPr>
            <w:r>
              <w:rPr>
                <w:sz w:val="16"/>
              </w:rPr>
              <w:t>$1,326,755</w:t>
            </w:r>
          </w:p>
        </w:tc>
        <w:tc>
          <w:tcPr>
            <w:tcW w:type="dxa" w:w="2250"/>
          </w:tcPr>
          <w:p>
            <w:pPr>
              <w:spacing w:after="0"/>
              <w:jc w:val="right"/>
            </w:pPr>
            <w:r>
              <w:rPr>
                <w:sz w:val="16"/>
              </w:rPr>
              <w:t>17</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$117,840</w:t>
            </w:r>
          </w:p>
        </w:tc>
        <w:tc>
          <w:tcPr>
            <w:tcW w:type="dxa" w:w="1126"/>
          </w:tcPr>
          <w:p>
            <w:pPr>
              <w:spacing w:after="0"/>
              <w:jc w:val="right"/>
            </w:pPr>
            <w:r>
              <w:rPr>
                <w:sz w:val="16"/>
              </w:rPr>
              <w:t>n/a</w:t>
            </w:r>
          </w:p>
        </w:tc>
        <w:tc>
          <w:tcPr>
            <w:tcW w:type="dxa" w:w="2036"/>
          </w:tcPr>
          <w:p>
            <w:pPr>
              <w:spacing w:after="0"/>
              <w:jc w:val="right"/>
            </w:pPr>
            <w:r>
              <w:rPr>
                <w:sz w:val="16"/>
              </w:rPr>
              <w:t>$65,930</w:t>
            </w:r>
          </w:p>
        </w:tc>
        <w:tc>
          <w:tcPr>
            <w:tcW w:type="dxa" w:w="1210"/>
          </w:tcPr>
          <w:p>
            <w:pPr>
              <w:spacing w:after="0"/>
              <w:jc w:val="right"/>
            </w:pPr>
            <w:r>
              <w:rPr>
                <w:sz w:val="16"/>
              </w:rPr>
              <w:t>$183,770</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$2,661</w:t>
            </w:r>
          </w:p>
        </w:tc>
        <w:tc>
          <w:tcPr>
            <w:tcW w:type="dxa" w:w="1126"/>
          </w:tcPr>
          <w:p>
            <w:pPr>
              <w:spacing w:after="0"/>
              <w:jc w:val="right"/>
            </w:pPr>
            <w:r>
              <w:rPr>
                <w:sz w:val="16"/>
              </w:rPr>
              <w:t>n/a</w:t>
            </w:r>
          </w:p>
        </w:tc>
        <w:tc>
          <w:tcPr>
            <w:tcW w:type="dxa" w:w="2036"/>
          </w:tcPr>
          <w:p>
            <w:pPr>
              <w:spacing w:after="0"/>
              <w:jc w:val="right"/>
            </w:pPr>
            <w:r>
              <w:rPr>
                <w:sz w:val="16"/>
              </w:rPr>
              <w:t>$158,667</w:t>
            </w:r>
          </w:p>
        </w:tc>
        <w:tc>
          <w:tcPr>
            <w:tcW w:type="dxa" w:w="1210"/>
          </w:tcPr>
          <w:p>
            <w:pPr>
              <w:spacing w:after="0"/>
              <w:jc w:val="right"/>
            </w:pPr>
            <w:r>
              <w:rPr>
                <w:sz w:val="16"/>
              </w:rPr>
              <w:t>$161,329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4</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$127,885</w:t>
            </w:r>
          </w:p>
        </w:tc>
        <w:tc>
          <w:tcPr>
            <w:tcW w:type="dxa" w:w="1126"/>
          </w:tcPr>
          <w:p>
            <w:pPr>
              <w:spacing w:after="0"/>
              <w:jc w:val="right"/>
            </w:pPr>
            <w:r>
              <w:rPr>
                <w:sz w:val="16"/>
              </w:rPr>
              <w:t>$0</w:t>
            </w:r>
          </w:p>
        </w:tc>
        <w:tc>
          <w:tcPr>
            <w:tcW w:type="dxa" w:w="2036"/>
          </w:tcPr>
          <w:p>
            <w:pPr>
              <w:spacing w:after="0"/>
              <w:jc w:val="right"/>
            </w:pPr>
            <w:r>
              <w:rPr>
                <w:sz w:val="16"/>
              </w:rPr>
              <w:t>$4,228</w:t>
            </w:r>
          </w:p>
        </w:tc>
        <w:tc>
          <w:tcPr>
            <w:tcW w:type="dxa" w:w="1210"/>
          </w:tcPr>
          <w:p>
            <w:pPr>
              <w:spacing w:after="0"/>
              <w:jc w:val="right"/>
            </w:pPr>
            <w:r>
              <w:rPr>
                <w:sz w:val="16"/>
              </w:rPr>
              <w:t>$132,113</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$3,473</w:t>
            </w:r>
          </w:p>
        </w:tc>
        <w:tc>
          <w:tcPr>
            <w:tcW w:type="dxa" w:w="1126"/>
          </w:tcPr>
          <w:p>
            <w:pPr>
              <w:spacing w:after="0"/>
              <w:jc w:val="right"/>
            </w:pPr>
            <w:r>
              <w:rPr>
                <w:sz w:val="16"/>
              </w:rPr>
              <w:t>$0</w:t>
            </w:r>
          </w:p>
        </w:tc>
        <w:tc>
          <w:tcPr>
            <w:tcW w:type="dxa" w:w="2036"/>
          </w:tcPr>
          <w:p>
            <w:pPr>
              <w:spacing w:after="0"/>
              <w:jc w:val="right"/>
            </w:pPr>
            <w:r>
              <w:rPr>
                <w:sz w:val="16"/>
              </w:rPr>
              <w:t>$126,579</w:t>
            </w:r>
          </w:p>
        </w:tc>
        <w:tc>
          <w:tcPr>
            <w:tcW w:type="dxa" w:w="1210"/>
          </w:tcPr>
          <w:p>
            <w:pPr>
              <w:spacing w:after="0"/>
              <w:jc w:val="right"/>
            </w:pPr>
            <w:r>
              <w:rPr>
                <w:sz w:val="16"/>
              </w:rPr>
              <w:t>$130,052</w:t>
            </w:r>
          </w:p>
        </w:tc>
        <w:tc>
          <w:tcPr>
            <w:tcW w:type="dxa" w:w="2250"/>
          </w:tcPr>
          <w:p>
            <w:pPr>
              <w:spacing w:after="0"/>
              <w:jc w:val="right"/>
            </w:pPr>
            <w:r>
              <w:rPr>
                <w:sz w:val="16"/>
              </w:rPr>
              <w:t>9</w:t>
            </w:r>
          </w:p>
        </w:tc>
        <w:tc>
          <w:tcPr>
            <w:tcW w:type="dxa" w:w="2266"/>
          </w:tcPr>
          <w:p>
            <w:pPr>
              <w:spacing w:after="0"/>
              <w:jc w:val="left"/>
            </w:pPr>
            <w:r>
              <w:rPr>
                <w:sz w:val="16"/>
              </w:rPr>
              <w:t>Includes 6 Frost/Freeze records (outside NRI's Cold Wave definition; counted in this table and in B1-d, not in the B1-e descriptor).</w:t>
            </w:r>
          </w:p>
        </w:tc>
      </w:tr>
      <w:tr>
        <w:trPr>
          <w:cantSplit/>
        </w:trPr>
        <w:tc>
          <w:tcPr>
            <w:tcW w:type="dxa" w:w="731"/>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$28,259</w:t>
            </w:r>
          </w:p>
        </w:tc>
        <w:tc>
          <w:tcPr>
            <w:tcW w:type="dxa" w:w="1126"/>
          </w:tcPr>
          <w:p>
            <w:pPr>
              <w:spacing w:after="0"/>
              <w:jc w:val="right"/>
            </w:pPr>
            <w:r>
              <w:rPr>
                <w:sz w:val="16"/>
              </w:rPr>
              <w:t>$0</w:t>
            </w:r>
          </w:p>
        </w:tc>
        <w:tc>
          <w:tcPr>
            <w:tcW w:type="dxa" w:w="2036"/>
          </w:tcPr>
          <w:p>
            <w:pPr>
              <w:spacing w:after="0"/>
              <w:jc w:val="right"/>
            </w:pPr>
            <w:r>
              <w:rPr>
                <w:sz w:val="16"/>
              </w:rPr>
              <w:t>$86,352</w:t>
            </w:r>
          </w:p>
        </w:tc>
        <w:tc>
          <w:tcPr>
            <w:tcW w:type="dxa" w:w="1210"/>
          </w:tcPr>
          <w:p>
            <w:pPr>
              <w:spacing w:after="0"/>
              <w:jc w:val="right"/>
            </w:pPr>
            <w:r>
              <w:rPr>
                <w:sz w:val="16"/>
              </w:rPr>
              <w:t>$114,610</w:t>
            </w:r>
          </w:p>
        </w:tc>
        <w:tc>
          <w:tcPr>
            <w:tcW w:type="dxa" w:w="2250"/>
          </w:tcPr>
          <w:p>
            <w:pPr>
              <w:spacing w:after="0"/>
              <w:jc w:val="right"/>
            </w:pPr>
            <w:r>
              <w:rPr>
                <w:sz w:val="16"/>
              </w:rPr>
              <w:t>56</w:t>
            </w:r>
          </w:p>
        </w:tc>
        <w:tc>
          <w:tcPr>
            <w:tcW w:type="dxa" w:w="2266"/>
          </w:tcPr>
          <w:p>
            <w:pPr>
              <w:spacing w:after="0"/>
              <w:jc w:val="left"/>
            </w:pPr>
            <w:r>
              <w:rPr>
                <w:sz w:val="16"/>
              </w:rPr>
              <w:t>Includes 37 High Wind and 4 Strong Wind records (NOAA non-thunderstorm wind types, outside NRI's Strong Wind definition).</w:t>
            </w:r>
          </w:p>
        </w:tc>
      </w:tr>
      <w:tr>
        <w:trPr>
          <w:cantSplit/>
        </w:trPr>
        <w:tc>
          <w:tcPr>
            <w:tcW w:type="dxa" w:w="731"/>
          </w:tcPr>
          <w:p>
            <w:pPr>
              <w:spacing w:after="0"/>
              <w:jc w:val="right"/>
            </w:pPr>
            <w:r>
              <w:rPr>
                <w:sz w:val="16"/>
              </w:rPr>
              <w:t>7</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$26,454</w:t>
            </w:r>
          </w:p>
        </w:tc>
        <w:tc>
          <w:tcPr>
            <w:tcW w:type="dxa" w:w="1126"/>
          </w:tcPr>
          <w:p>
            <w:pPr>
              <w:spacing w:after="0"/>
              <w:jc w:val="right"/>
            </w:pPr>
            <w:r>
              <w:rPr>
                <w:sz w:val="16"/>
              </w:rPr>
              <w:t>$0</w:t>
            </w:r>
          </w:p>
        </w:tc>
        <w:tc>
          <w:tcPr>
            <w:tcW w:type="dxa" w:w="2036"/>
          </w:tcPr>
          <w:p>
            <w:pPr>
              <w:spacing w:after="0"/>
              <w:jc w:val="right"/>
            </w:pPr>
            <w:r>
              <w:rPr>
                <w:sz w:val="16"/>
              </w:rPr>
              <w:t>$20,400</w:t>
            </w:r>
          </w:p>
        </w:tc>
        <w:tc>
          <w:tcPr>
            <w:tcW w:type="dxa" w:w="1210"/>
          </w:tcPr>
          <w:p>
            <w:pPr>
              <w:spacing w:after="0"/>
              <w:jc w:val="right"/>
            </w:pPr>
            <w:r>
              <w:rPr>
                <w:sz w:val="16"/>
              </w:rPr>
              <w:t>$46,854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$7,504</w:t>
            </w:r>
          </w:p>
        </w:tc>
        <w:tc>
          <w:tcPr>
            <w:tcW w:type="dxa" w:w="1126"/>
          </w:tcPr>
          <w:p>
            <w:pPr>
              <w:spacing w:after="0"/>
              <w:jc w:val="right"/>
            </w:pPr>
            <w:r>
              <w:rPr>
                <w:sz w:val="16"/>
              </w:rPr>
              <w:t>$0</w:t>
            </w:r>
          </w:p>
        </w:tc>
        <w:tc>
          <w:tcPr>
            <w:tcW w:type="dxa" w:w="2036"/>
          </w:tcPr>
          <w:p>
            <w:pPr>
              <w:spacing w:after="0"/>
              <w:jc w:val="right"/>
            </w:pPr>
            <w:r>
              <w:rPr>
                <w:sz w:val="16"/>
              </w:rPr>
              <w:t>$27,747</w:t>
            </w:r>
          </w:p>
        </w:tc>
        <w:tc>
          <w:tcPr>
            <w:tcW w:type="dxa" w:w="1210"/>
          </w:tcPr>
          <w:p>
            <w:pPr>
              <w:spacing w:after="0"/>
              <w:jc w:val="right"/>
            </w:pPr>
            <w:r>
              <w:rPr>
                <w:sz w:val="16"/>
              </w:rPr>
              <w:t>$35,251</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$5,374</w:t>
            </w:r>
          </w:p>
        </w:tc>
        <w:tc>
          <w:tcPr>
            <w:tcW w:type="dxa" w:w="1126"/>
          </w:tcPr>
          <w:p>
            <w:pPr>
              <w:spacing w:after="0"/>
              <w:jc w:val="right"/>
            </w:pPr>
            <w:r>
              <w:rPr>
                <w:sz w:val="16"/>
              </w:rPr>
              <w:t>$0</w:t>
            </w:r>
          </w:p>
        </w:tc>
        <w:tc>
          <w:tcPr>
            <w:tcW w:type="dxa" w:w="2036"/>
          </w:tcPr>
          <w:p>
            <w:pPr>
              <w:spacing w:after="0"/>
              <w:jc w:val="right"/>
            </w:pPr>
            <w:r>
              <w:rPr>
                <w:sz w:val="16"/>
              </w:rPr>
              <w:t>$6,008</w:t>
            </w:r>
          </w:p>
        </w:tc>
        <w:tc>
          <w:tcPr>
            <w:tcW w:type="dxa" w:w="1210"/>
          </w:tcPr>
          <w:p>
            <w:pPr>
              <w:spacing w:after="0"/>
              <w:jc w:val="right"/>
            </w:pPr>
            <w:r>
              <w:rPr>
                <w:sz w:val="16"/>
              </w:rPr>
              <w:t>$11,382</w:t>
            </w:r>
          </w:p>
        </w:tc>
        <w:tc>
          <w:tcPr>
            <w:tcW w:type="dxa" w:w="2250"/>
          </w:tcPr>
          <w:p>
            <w:pPr>
              <w:spacing w:after="0"/>
              <w:jc w:val="right"/>
            </w:pPr>
            <w:r>
              <w:rPr>
                <w:sz w:val="16"/>
              </w:rPr>
              <w:t>70</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2036"/>
          </w:tcPr>
          <w:p>
            <w:pPr>
              <w:spacing w:after="0"/>
              <w:jc w:val="right"/>
            </w:pPr>
            <w:r>
              <w:rPr>
                <w:sz w:val="16"/>
              </w:rPr>
              <w:t>$4,827</w:t>
            </w:r>
          </w:p>
        </w:tc>
        <w:tc>
          <w:tcPr>
            <w:tcW w:type="dxa" w:w="1210"/>
          </w:tcPr>
          <w:p>
            <w:pPr>
              <w:spacing w:after="0"/>
              <w:jc w:val="right"/>
            </w:pPr>
            <w:r>
              <w:rPr>
                <w:sz w:val="16"/>
              </w:rPr>
              <w:t>$4,828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$2,624</w:t>
            </w:r>
          </w:p>
        </w:tc>
        <w:tc>
          <w:tcPr>
            <w:tcW w:type="dxa" w:w="1126"/>
          </w:tcPr>
          <w:p>
            <w:pPr>
              <w:spacing w:after="0"/>
              <w:jc w:val="right"/>
            </w:pPr>
            <w:r>
              <w:rPr>
                <w:sz w:val="16"/>
              </w:rPr>
              <w:t>n/a</w:t>
            </w:r>
          </w:p>
        </w:tc>
        <w:tc>
          <w:tcPr>
            <w:tcW w:type="dxa" w:w="2036"/>
          </w:tcPr>
          <w:p>
            <w:pPr>
              <w:spacing w:after="0"/>
              <w:jc w:val="right"/>
            </w:pPr>
            <w:r>
              <w:rPr>
                <w:sz w:val="16"/>
              </w:rPr>
              <w:t>$203</w:t>
            </w:r>
          </w:p>
        </w:tc>
        <w:tc>
          <w:tcPr>
            <w:tcW w:type="dxa" w:w="1210"/>
          </w:tcPr>
          <w:p>
            <w:pPr>
              <w:spacing w:after="0"/>
              <w:jc w:val="right"/>
            </w:pPr>
            <w:r>
              <w:rPr>
                <w:sz w:val="16"/>
              </w:rPr>
              <w:t>$2,826</w:t>
            </w:r>
          </w:p>
        </w:tc>
        <w:tc>
          <w:tcPr>
            <w:tcW w:type="dxa" w:w="2250"/>
          </w:tcPr>
          <w:p>
            <w:pPr>
              <w:spacing w:after="0"/>
              <w:jc w:val="right"/>
            </w:pPr>
            <w:r>
              <w:rPr>
                <w:sz w:val="16"/>
              </w:rPr>
              <w:t>18</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$503</w:t>
            </w:r>
          </w:p>
        </w:tc>
        <w:tc>
          <w:tcPr>
            <w:tcW w:type="dxa" w:w="1126"/>
          </w:tcPr>
          <w:p>
            <w:pPr>
              <w:spacing w:after="0"/>
              <w:jc w:val="right"/>
            </w:pPr>
            <w:r>
              <w:rPr>
                <w:sz w:val="16"/>
              </w:rPr>
              <w:t>$0</w:t>
            </w:r>
          </w:p>
        </w:tc>
        <w:tc>
          <w:tcPr>
            <w:tcW w:type="dxa" w:w="2036"/>
          </w:tcPr>
          <w:p>
            <w:pPr>
              <w:spacing w:after="0"/>
              <w:jc w:val="right"/>
            </w:pPr>
            <w:r>
              <w:rPr>
                <w:sz w:val="16"/>
              </w:rPr>
              <w:t>$198</w:t>
            </w:r>
          </w:p>
        </w:tc>
        <w:tc>
          <w:tcPr>
            <w:tcW w:type="dxa" w:w="1210"/>
          </w:tcPr>
          <w:p>
            <w:pPr>
              <w:spacing w:after="0"/>
              <w:jc w:val="right"/>
            </w:pPr>
            <w:r>
              <w:rPr>
                <w:sz w:val="16"/>
              </w:rPr>
              <w:t>$701</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2036"/>
          </w:tcPr>
          <w:p>
            <w:pPr>
              <w:spacing w:after="0"/>
              <w:jc w:val="right"/>
            </w:pPr>
            <w:r>
              <w:rPr>
                <w:sz w:val="16"/>
              </w:rPr>
              <w:t>$65</w:t>
            </w:r>
          </w:p>
        </w:tc>
        <w:tc>
          <w:tcPr>
            <w:tcW w:type="dxa" w:w="1210"/>
          </w:tcPr>
          <w:p>
            <w:pPr>
              <w:spacing w:after="0"/>
              <w:jc w:val="right"/>
            </w:pPr>
            <w:r>
              <w:rPr>
                <w:sz w:val="16"/>
              </w:rPr>
              <w:t>$76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16</w:t>
            </w:r>
          </w:p>
        </w:tc>
        <w:tc>
          <w:tcPr>
            <w:tcW w:type="dxa" w:w="226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42"/>
        <w:gridCol w:w="9670"/>
      </w:tblGrid>
      <w:tr>
        <w:trPr>
          <w:cantSplit/>
          <w:tblHeader/>
        </w:trPr>
        <w:tc>
          <w:tcPr>
            <w:tcW w:type="dxa" w:w="4442"/>
            <w:shd w:val="clear" w:color="auto" w:fill="E8E8E8"/>
          </w:tcPr>
          <w:p>
            <w:pPr>
              <w:spacing w:after="0"/>
              <w:jc w:val="left"/>
            </w:pPr>
            <w:r>
              <w:rPr>
                <w:b/>
                <w:sz w:val="16"/>
              </w:rPr>
              <w:t>Hazard</w:t>
            </w:r>
          </w:p>
        </w:tc>
        <w:tc>
          <w:tcPr>
            <w:tcW w:type="dxa" w:w="96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42"/>
          </w:tcPr>
          <w:p>
            <w:pPr>
              <w:spacing w:after="0"/>
              <w:jc w:val="left"/>
            </w:pPr>
            <w:r>
              <w:rPr>
                <w:sz w:val="16"/>
              </w:rPr>
              <w:t>Earthquake</w:t>
            </w:r>
          </w:p>
        </w:tc>
        <w:tc>
          <w:tcPr>
            <w:tcW w:type="dxa" w:w="9670"/>
          </w:tcPr>
          <w:p>
            <w:pPr>
              <w:spacing w:after="0"/>
              <w:jc w:val="left"/>
            </w:pPr>
            <w:r>
              <w:rPr>
                <w:sz w:val="16"/>
              </w:rPr>
              <w:t>tract 9305.01 (Relatively Low, 77.1); tract 9800 (Relatively Low, 65.9)</w:t>
            </w:r>
          </w:p>
        </w:tc>
      </w:tr>
      <w:tr>
        <w:trPr>
          <w:cantSplit/>
        </w:trPr>
        <w:tc>
          <w:tcPr>
            <w:tcW w:type="dxa" w:w="4442"/>
          </w:tcPr>
          <w:p>
            <w:pPr>
              <w:spacing w:after="0"/>
              <w:jc w:val="left"/>
            </w:pPr>
            <w:r>
              <w:rPr>
                <w:sz w:val="16"/>
              </w:rPr>
              <w:t>Hurricane</w:t>
            </w:r>
          </w:p>
        </w:tc>
        <w:tc>
          <w:tcPr>
            <w:tcW w:type="dxa" w:w="9670"/>
          </w:tcPr>
          <w:p>
            <w:pPr>
              <w:spacing w:after="0"/>
              <w:jc w:val="left"/>
            </w:pPr>
            <w:r>
              <w:rPr>
                <w:sz w:val="16"/>
              </w:rPr>
              <w:t>tract 9305.01 (Relatively Moderate, 78.9); tract 9800 (Relatively Low, 64.3)</w:t>
            </w:r>
          </w:p>
        </w:tc>
      </w:tr>
      <w:tr>
        <w:trPr>
          <w:cantSplit/>
        </w:trPr>
        <w:tc>
          <w:tcPr>
            <w:tcW w:type="dxa" w:w="4442"/>
          </w:tcPr>
          <w:p>
            <w:pPr>
              <w:spacing w:after="0"/>
              <w:jc w:val="left"/>
            </w:pPr>
            <w:r>
              <w:rPr>
                <w:sz w:val="16"/>
              </w:rPr>
              <w:t>Landslide</w:t>
            </w:r>
          </w:p>
        </w:tc>
        <w:tc>
          <w:tcPr>
            <w:tcW w:type="dxa" w:w="9670"/>
          </w:tcPr>
          <w:p>
            <w:pPr>
              <w:spacing w:after="0"/>
              <w:jc w:val="left"/>
            </w:pPr>
            <w:r>
              <w:rPr>
                <w:sz w:val="16"/>
              </w:rPr>
              <w:t>tract 9305.01 (Very Low, 76.8); tract 9800 (Very Low, 71.5)</w:t>
            </w:r>
          </w:p>
        </w:tc>
      </w:tr>
      <w:tr>
        <w:trPr>
          <w:cantSplit/>
        </w:trPr>
        <w:tc>
          <w:tcPr>
            <w:tcW w:type="dxa" w:w="4442"/>
          </w:tcPr>
          <w:p>
            <w:pPr>
              <w:spacing w:after="0"/>
              <w:jc w:val="left"/>
            </w:pPr>
            <w:r>
              <w:rPr>
                <w:sz w:val="16"/>
              </w:rPr>
              <w:t>Tornado</w:t>
            </w:r>
          </w:p>
        </w:tc>
        <w:tc>
          <w:tcPr>
            <w:tcW w:type="dxa" w:w="9670"/>
          </w:tcPr>
          <w:p>
            <w:pPr>
              <w:spacing w:after="0"/>
              <w:jc w:val="left"/>
            </w:pPr>
            <w:r>
              <w:rPr>
                <w:sz w:val="16"/>
              </w:rPr>
              <w:t>tract 9305.01 (Relatively Low, 40.9); tract 9800 (Very Low, 27.0)</w:t>
            </w:r>
          </w:p>
        </w:tc>
      </w:tr>
      <w:tr>
        <w:trPr>
          <w:cantSplit/>
        </w:trPr>
        <w:tc>
          <w:tcPr>
            <w:tcW w:type="dxa" w:w="4442"/>
          </w:tcPr>
          <w:p>
            <w:pPr>
              <w:spacing w:after="0"/>
              <w:jc w:val="left"/>
            </w:pPr>
            <w:r>
              <w:rPr>
                <w:sz w:val="16"/>
              </w:rPr>
              <w:t>Wildfire</w:t>
            </w:r>
          </w:p>
        </w:tc>
        <w:tc>
          <w:tcPr>
            <w:tcW w:type="dxa" w:w="9670"/>
          </w:tcPr>
          <w:p>
            <w:pPr>
              <w:spacing w:after="0"/>
              <w:jc w:val="left"/>
            </w:pPr>
            <w:r>
              <w:rPr>
                <w:sz w:val="16"/>
              </w:rPr>
              <w:t>tract 9305.01 (Very Low, 57.0); tract 9800 (Very Low, 54.1)</w:t>
            </w:r>
          </w:p>
        </w:tc>
      </w:tr>
    </w:tbl>
    <w:p>
      <w:pPr>
        <w:spacing w:after="40" w:before="60"/>
      </w:pPr>
      <w:r>
        <w:rPr>
          <w:sz w:val="15"/>
        </w:rPr>
        <w:t xml:space="preserve">Up to 3 census tracts per hazard, highest National Risk Index rating first, then highest score; a tract number is the Census tract number (for example 9305.01 is Census Tract 9305.01).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3"/>
        <w:gridCol w:w="1732"/>
        <w:gridCol w:w="1861"/>
        <w:gridCol w:w="1597"/>
        <w:gridCol w:w="1613"/>
        <w:gridCol w:w="1889"/>
        <w:gridCol w:w="1787"/>
      </w:tblGrid>
      <w:tr>
        <w:trPr>
          <w:cantSplit/>
          <w:tblHeader/>
        </w:trPr>
        <w:tc>
          <w:tcPr>
            <w:tcW w:type="dxa" w:w="1800"/>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1"/>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How it applies to jurisdictions</w:t>
            </w:r>
          </w:p>
        </w:tc>
        <w:tc>
          <w:tcPr>
            <w:tcW w:type="dxa" w:w="1787"/>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732"/>
          </w:tcPr>
          <w:p>
            <w:pPr>
              <w:spacing w:after="0"/>
              <w:jc w:val="right"/>
            </w:pPr>
            <w:r>
              <w:rPr>
                <w:sz w:val="16"/>
              </w:rPr>
              <w:t>3 records, 1996 to 2022 (3 zone-level)</w:t>
            </w:r>
          </w:p>
        </w:tc>
        <w:tc>
          <w:tcPr>
            <w:tcW w:type="dxa" w:w="1861"/>
          </w:tcPr>
          <w:p>
            <w:pPr>
              <w:spacing w:after="0"/>
              <w:jc w:val="left"/>
            </w:pPr>
            <w:r>
              <w:rPr>
                <w:sz w:val="16"/>
              </w:rPr>
              <w:t>1 day to 5 days (median 4 days); 3 with a recorded value</w:t>
            </w:r>
          </w:p>
        </w:tc>
        <w:tc>
          <w:tcPr>
            <w:tcW w:type="dxa" w:w="1597"/>
          </w:tcPr>
          <w:p>
            <w:pPr>
              <w:spacing w:after="0"/>
              <w:jc w:val="left"/>
            </w:pPr>
            <w:r>
              <w:rPr>
                <w:sz w:val="16"/>
              </w:rPr>
              <w:t>5 consecutive days, 1996-03-08 to 1996-03-12, zone-level</w:t>
            </w:r>
          </w:p>
        </w:tc>
        <w:tc>
          <w:tcPr>
            <w:tcW w:type="dxa" w:w="1613"/>
          </w:tcPr>
          <w:p>
            <w:pPr>
              <w:spacing w:after="0"/>
              <w:jc w:val="left"/>
            </w:pPr>
          </w:p>
        </w:tc>
        <w:tc>
          <w:tcPr>
            <w:tcW w:type="dxa" w:w="1889"/>
          </w:tcPr>
          <w:p>
            <w:pPr>
              <w:spacing w:after="0"/>
              <w:jc w:val="left"/>
            </w:pPr>
            <w:r>
              <w:rPr>
                <w:sz w:val="16"/>
              </w:rPr>
              <w:t>Countywide (zone-level records).</w:t>
            </w:r>
          </w:p>
        </w:tc>
        <w:tc>
          <w:tcPr>
            <w:tcW w:type="dxa" w:w="1787"/>
          </w:tcPr>
          <w:p>
            <w:pPr>
              <w:spacing w:after="0"/>
              <w:jc w:val="left"/>
            </w:pPr>
            <w:r>
              <w:rPr>
                <w:sz w:val="16"/>
              </w:rPr>
              <w:t>Wind chill: in event narratives only (local data needed).</w:t>
            </w:r>
          </w:p>
        </w:tc>
      </w:tr>
      <w:tr>
        <w:trPr>
          <w:cantSplit/>
        </w:trPr>
        <w:tc>
          <w:tcPr>
            <w:tcW w:type="dxa" w:w="1800"/>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732"/>
          </w:tcPr>
          <w:p>
            <w:pPr>
              <w:spacing w:after="0"/>
              <w:jc w:val="right"/>
            </w:pPr>
            <w:r>
              <w:rPr>
                <w:sz w:val="16"/>
              </w:rPr>
              <w:t>6 records, 2006 to 2016 (6 zone-level)</w:t>
            </w:r>
          </w:p>
        </w:tc>
        <w:tc>
          <w:tcPr>
            <w:tcW w:type="dxa" w:w="1861"/>
          </w:tcPr>
          <w:p>
            <w:pPr>
              <w:spacing w:after="0"/>
              <w:jc w:val="left"/>
            </w:pPr>
          </w:p>
        </w:tc>
        <w:tc>
          <w:tcPr>
            <w:tcW w:type="dxa" w:w="1597"/>
          </w:tcPr>
          <w:p>
            <w:pPr>
              <w:spacing w:after="0"/>
              <w:jc w:val="left"/>
            </w:pPr>
            <w:r>
              <w:rPr>
                <w:sz w:val="16"/>
              </w:rPr>
              <w:t>Frost/Freeze, 2007-04-09, $750,000 crop damage (2007 dollars); NWS zone VAZ024</w:t>
            </w:r>
          </w:p>
        </w:tc>
        <w:tc>
          <w:tcPr>
            <w:tcW w:type="dxa" w:w="1613"/>
          </w:tcPr>
          <w:p>
            <w:pPr>
              <w:spacing w:after="0"/>
              <w:jc w:val="left"/>
            </w:pPr>
          </w:p>
        </w:tc>
        <w:tc>
          <w:tcPr>
            <w:tcW w:type="dxa" w:w="1889"/>
          </w:tcPr>
          <w:p>
            <w:pPr>
              <w:spacing w:after="0"/>
              <w:jc w:val="left"/>
            </w:pPr>
            <w:r>
              <w:rPr>
                <w:sz w:val="16"/>
              </w:rPr>
              <w:t>Countywide (zone-level records).</w:t>
            </w:r>
          </w:p>
        </w:tc>
        <w:tc>
          <w:tcPr>
            <w:tcW w:type="dxa" w:w="1787"/>
          </w:tcPr>
          <w:p>
            <w:pPr>
              <w:spacing w:after="0"/>
              <w:jc w:val="left"/>
            </w:pPr>
            <w:r>
              <w:rPr>
                <w:sz w:val="16"/>
              </w:rPr>
              <w:t>Temperature: in event narratives only (local data needed).</w:t>
            </w:r>
          </w:p>
        </w:tc>
      </w:tr>
      <w:tr>
        <w:trPr>
          <w:cantSplit/>
        </w:trPr>
        <w:tc>
          <w:tcPr>
            <w:tcW w:type="dxa" w:w="1800"/>
          </w:tcPr>
          <w:p>
            <w:pPr>
              <w:spacing w:after="0"/>
              <w:jc w:val="left"/>
            </w:pPr>
            <w:r>
              <w:rPr>
                <w:sz w:val="16"/>
              </w:rPr>
              <w:t>Drought</w:t>
            </w:r>
          </w:p>
        </w:tc>
        <w:tc>
          <w:tcPr>
            <w:tcW w:type="dxa" w:w="1833"/>
          </w:tcPr>
          <w:p>
            <w:pPr>
              <w:spacing w:after="0"/>
              <w:jc w:val="left"/>
            </w:pPr>
            <w:r>
              <w:rPr>
                <w:sz w:val="16"/>
              </w:rPr>
              <w:t>U.S. Drought Monitor scale (D0 to D4)</w:t>
            </w:r>
          </w:p>
        </w:tc>
        <w:tc>
          <w:tcPr>
            <w:tcW w:type="dxa" w:w="1732"/>
          </w:tcPr>
          <w:p>
            <w:pPr>
              <w:spacing w:after="0"/>
              <w:jc w:val="right"/>
            </w:pPr>
            <w:r>
              <w:rPr>
                <w:sz w:val="16"/>
              </w:rPr>
              <w:t>16 records, 1998 to 2026 (16 zone-level)</w:t>
            </w:r>
          </w:p>
        </w:tc>
        <w:tc>
          <w:tcPr>
            <w:tcW w:type="dxa" w:w="1861"/>
          </w:tcPr>
          <w:p>
            <w:pPr>
              <w:spacing w:after="0"/>
              <w:jc w:val="left"/>
            </w:pPr>
            <w:r>
              <w:rPr>
                <w:sz w:val="16"/>
              </w:rPr>
              <w:t>26 days to 97 days (median 56 days); 6 with a recorded value</w:t>
            </w:r>
          </w:p>
        </w:tc>
        <w:tc>
          <w:tcPr>
            <w:tcW w:type="dxa" w:w="1597"/>
          </w:tcPr>
          <w:p>
            <w:pPr>
              <w:spacing w:after="0"/>
              <w:jc w:val="left"/>
            </w:pPr>
            <w:r>
              <w:rPr>
                <w:sz w:val="16"/>
              </w:rPr>
              <w:t>97 days (about 3.2 months), 1999-06-01 to 1999-09-05, a run of 4 consecutive Storm Events drought records, zone-level</w:t>
            </w:r>
          </w:p>
        </w:tc>
        <w:tc>
          <w:tcPr>
            <w:tcW w:type="dxa" w:w="1613"/>
          </w:tcPr>
          <w:p>
            <w:pPr>
              <w:spacing w:after="0"/>
              <w:jc w:val="left"/>
            </w:pPr>
            <w:r>
              <w:rPr>
                <w:sz w:val="16"/>
              </w:rPr>
              <w:t>Drought, 1998-10-01, property not reported; $300,000 crops, reported for the zone (1998 dollars)</w:t>
            </w:r>
          </w:p>
        </w:tc>
        <w:tc>
          <w:tcPr>
            <w:tcW w:type="dxa" w:w="1889"/>
          </w:tcPr>
          <w:p>
            <w:pPr>
              <w:spacing w:after="0"/>
              <w:jc w:val="left"/>
            </w:pPr>
            <w:r>
              <w:rPr>
                <w:sz w:val="16"/>
              </w:rPr>
              <w:t>Countywide (zone-level records).</w:t>
            </w:r>
          </w:p>
        </w:tc>
        <w:tc>
          <w:tcPr>
            <w:tcW w:type="dxa" w:w="17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3"/>
          </w:tcPr>
          <w:p>
            <w:pPr>
              <w:spacing w:after="0"/>
              <w:jc w:val="left"/>
            </w:pPr>
            <w:r>
              <w:rPr>
                <w:sz w:val="16"/>
              </w:rPr>
              <w:t>Modified Mercalli (local data)</w:t>
            </w:r>
          </w:p>
        </w:tc>
        <w:tc>
          <w:tcPr>
            <w:tcW w:type="dxa" w:w="1732"/>
          </w:tcPr>
          <w:p>
            <w:pPr>
              <w:spacing w:after="0"/>
              <w:jc w:val="right"/>
            </w:pPr>
            <w:r>
              <w:rPr>
                <w:sz w:val="16"/>
              </w:rPr>
              <w:t>0</w:t>
            </w:r>
          </w:p>
        </w:tc>
        <w:tc>
          <w:tcPr>
            <w:tcW w:type="dxa" w:w="1861"/>
          </w:tcPr>
          <w:p>
            <w:pPr>
              <w:spacing w:after="0"/>
              <w:jc w:val="left"/>
            </w:pPr>
          </w:p>
        </w:tc>
        <w:tc>
          <w:tcPr>
            <w:tcW w:type="dxa" w:w="1597"/>
          </w:tcPr>
          <w:p>
            <w:pPr>
              <w:spacing w:after="0"/>
              <w:jc w:val="left"/>
            </w:pPr>
          </w:p>
        </w:tc>
        <w:tc>
          <w:tcPr>
            <w:tcW w:type="dxa" w:w="1613"/>
          </w:tcPr>
          <w:p>
            <w:pPr>
              <w:spacing w:after="0"/>
              <w:jc w:val="left"/>
            </w:pPr>
          </w:p>
        </w:tc>
        <w:tc>
          <w:tcPr>
            <w:tcW w:type="dxa" w:w="1889"/>
          </w:tcPr>
          <w:p>
            <w:pPr>
              <w:spacing w:after="0"/>
              <w:jc w:val="left"/>
            </w:pPr>
          </w:p>
        </w:tc>
        <w:tc>
          <w:tcPr>
            <w:tcW w:type="dxa" w:w="1787"/>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3"/>
          </w:tcPr>
          <w:p>
            <w:pPr>
              <w:spacing w:after="0"/>
              <w:jc w:val="left"/>
            </w:pPr>
            <w:r>
              <w:rPr>
                <w:sz w:val="16"/>
              </w:rPr>
              <w:t>hail size (inches)</w:t>
            </w:r>
          </w:p>
        </w:tc>
        <w:tc>
          <w:tcPr>
            <w:tcW w:type="dxa" w:w="1732"/>
          </w:tcPr>
          <w:p>
            <w:pPr>
              <w:spacing w:after="0"/>
              <w:jc w:val="right"/>
            </w:pPr>
            <w:r>
              <w:rPr>
                <w:sz w:val="16"/>
              </w:rPr>
              <w:t>5 records, 1998 to 2023</w:t>
            </w:r>
          </w:p>
        </w:tc>
        <w:tc>
          <w:tcPr>
            <w:tcW w:type="dxa" w:w="1861"/>
          </w:tcPr>
          <w:p>
            <w:pPr>
              <w:spacing w:after="0"/>
              <w:jc w:val="left"/>
            </w:pPr>
            <w:r>
              <w:rPr>
                <w:sz w:val="16"/>
              </w:rPr>
              <w:t>0.75 in to 0.88 in (median 0.88 in); 5 with a recorded value</w:t>
            </w:r>
          </w:p>
        </w:tc>
        <w:tc>
          <w:tcPr>
            <w:tcW w:type="dxa" w:w="1597"/>
          </w:tcPr>
          <w:p>
            <w:pPr>
              <w:spacing w:after="0"/>
              <w:jc w:val="left"/>
            </w:pPr>
            <w:r>
              <w:rPr>
                <w:sz w:val="16"/>
              </w:rPr>
              <w:t>0.88 in hail, 2023-07-13; same size also recorded on 1998-06-16, 2007-06-11</w:t>
            </w:r>
          </w:p>
        </w:tc>
        <w:tc>
          <w:tcPr>
            <w:tcW w:type="dxa" w:w="1613"/>
          </w:tcPr>
          <w:p>
            <w:pPr>
              <w:spacing w:after="0"/>
              <w:jc w:val="left"/>
            </w:pPr>
            <w:r>
              <w:rPr>
                <w:sz w:val="16"/>
              </w:rPr>
              <w:t>Hail, 2007-06-11, $2,000 property; $0 crops (2007 dollars)</w:t>
            </w:r>
          </w:p>
        </w:tc>
        <w:tc>
          <w:tcPr>
            <w:tcW w:type="dxa" w:w="1889"/>
          </w:tcPr>
          <w:p>
            <w:pPr>
              <w:spacing w:after="0"/>
              <w:jc w:val="left"/>
            </w:pPr>
            <w:r>
              <w:rPr>
                <w:sz w:val="16"/>
              </w:rPr>
              <w:t>Event records naming jurisdictions in the plan: Lexington city (5 records).</w:t>
            </w:r>
          </w:p>
        </w:tc>
        <w:tc>
          <w:tcPr>
            <w:tcW w:type="dxa" w:w="1787"/>
          </w:tcPr>
          <w:p>
            <w:pPr>
              <w:spacing w:after="0"/>
              <w:jc w:val="left"/>
            </w:pPr>
          </w:p>
        </w:tc>
      </w:tr>
      <w:tr>
        <w:trPr>
          <w:cantSplit/>
        </w:trPr>
        <w:tc>
          <w:tcPr>
            <w:tcW w:type="dxa" w:w="1800"/>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732"/>
          </w:tcPr>
          <w:p>
            <w:pPr>
              <w:spacing w:after="0"/>
              <w:jc w:val="right"/>
            </w:pPr>
            <w:r>
              <w:rPr>
                <w:sz w:val="16"/>
              </w:rPr>
              <w:t>0</w:t>
            </w:r>
          </w:p>
        </w:tc>
        <w:tc>
          <w:tcPr>
            <w:tcW w:type="dxa" w:w="1861"/>
          </w:tcPr>
          <w:p>
            <w:pPr>
              <w:spacing w:after="0"/>
              <w:jc w:val="left"/>
            </w:pPr>
          </w:p>
        </w:tc>
        <w:tc>
          <w:tcPr>
            <w:tcW w:type="dxa" w:w="1597"/>
          </w:tcPr>
          <w:p>
            <w:pPr>
              <w:spacing w:after="0"/>
              <w:jc w:val="left"/>
            </w:pPr>
          </w:p>
        </w:tc>
        <w:tc>
          <w:tcPr>
            <w:tcW w:type="dxa" w:w="1613"/>
          </w:tcPr>
          <w:p>
            <w:pPr>
              <w:spacing w:after="0"/>
              <w:jc w:val="left"/>
            </w:pPr>
          </w:p>
        </w:tc>
        <w:tc>
          <w:tcPr>
            <w:tcW w:type="dxa" w:w="1889"/>
          </w:tcPr>
          <w:p>
            <w:pPr>
              <w:spacing w:after="0"/>
              <w:jc w:val="left"/>
            </w:pPr>
          </w:p>
        </w:tc>
        <w:tc>
          <w:tcPr>
            <w:tcW w:type="dxa" w:w="1787"/>
          </w:tcPr>
          <w:p>
            <w:pPr>
              <w:spacing w:after="0"/>
              <w:jc w:val="left"/>
            </w:pPr>
            <w:r>
              <w:rPr>
                <w:sz w:val="16"/>
              </w:rPr>
              <w:t>Heat index: in event narratives only (local data needed).</w:t>
            </w:r>
          </w:p>
        </w:tc>
      </w:tr>
      <w:tr>
        <w:trPr>
          <w:cantSplit/>
        </w:trPr>
        <w:tc>
          <w:tcPr>
            <w:tcW w:type="dxa" w:w="1800"/>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732"/>
          </w:tcPr>
          <w:p>
            <w:pPr>
              <w:spacing w:after="0"/>
              <w:jc w:val="right"/>
            </w:pPr>
            <w:r>
              <w:rPr>
                <w:sz w:val="16"/>
              </w:rPr>
              <w:t>1 record, 2003 (1 zone-level)</w:t>
            </w:r>
          </w:p>
        </w:tc>
        <w:tc>
          <w:tcPr>
            <w:tcW w:type="dxa" w:w="1861"/>
          </w:tcPr>
          <w:p>
            <w:pPr>
              <w:spacing w:after="0"/>
              <w:jc w:val="left"/>
            </w:pPr>
          </w:p>
        </w:tc>
        <w:tc>
          <w:tcPr>
            <w:tcW w:type="dxa" w:w="1597"/>
          </w:tcPr>
          <w:p>
            <w:pPr>
              <w:spacing w:after="0"/>
              <w:jc w:val="left"/>
            </w:pPr>
            <w:r>
              <w:rPr>
                <w:sz w:val="16"/>
              </w:rPr>
              <w:t>Strongest recorded: Tropical Storm record, 2003-09-18 to 2003-09-19, $0 property; crops not reported (2003 dollars); NWS zone VAZ024</w:t>
            </w:r>
          </w:p>
        </w:tc>
        <w:tc>
          <w:tcPr>
            <w:tcW w:type="dxa" w:w="1613"/>
          </w:tcPr>
          <w:p>
            <w:pPr>
              <w:spacing w:after="0"/>
              <w:jc w:val="left"/>
            </w:pPr>
          </w:p>
        </w:tc>
        <w:tc>
          <w:tcPr>
            <w:tcW w:type="dxa" w:w="1889"/>
          </w:tcPr>
          <w:p>
            <w:pPr>
              <w:spacing w:after="0"/>
              <w:jc w:val="left"/>
            </w:pPr>
            <w:r>
              <w:rPr>
                <w:sz w:val="16"/>
              </w:rPr>
              <w:t>Countywide (zone-level records).</w:t>
            </w:r>
          </w:p>
        </w:tc>
        <w:tc>
          <w:tcPr>
            <w:tcW w:type="dxa" w:w="17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3"/>
          </w:tcPr>
          <w:p>
            <w:pPr>
              <w:spacing w:after="0"/>
              <w:jc w:val="left"/>
            </w:pPr>
            <w:r>
              <w:rPr>
                <w:sz w:val="16"/>
              </w:rPr>
              <w:t>Sperry-Piltz ice scale (local data)</w:t>
            </w:r>
          </w:p>
        </w:tc>
        <w:tc>
          <w:tcPr>
            <w:tcW w:type="dxa" w:w="1732"/>
          </w:tcPr>
          <w:p>
            <w:pPr>
              <w:spacing w:after="0"/>
              <w:jc w:val="right"/>
            </w:pPr>
            <w:r>
              <w:rPr>
                <w:sz w:val="16"/>
              </w:rPr>
              <w:t>18 records, 1996 to 2018 (18 zone-level)</w:t>
            </w:r>
          </w:p>
        </w:tc>
        <w:tc>
          <w:tcPr>
            <w:tcW w:type="dxa" w:w="1861"/>
          </w:tcPr>
          <w:p>
            <w:pPr>
              <w:spacing w:after="0"/>
              <w:jc w:val="left"/>
            </w:pPr>
          </w:p>
        </w:tc>
        <w:tc>
          <w:tcPr>
            <w:tcW w:type="dxa" w:w="1597"/>
          </w:tcPr>
          <w:p>
            <w:pPr>
              <w:spacing w:after="0"/>
              <w:jc w:val="left"/>
            </w:pPr>
            <w:r>
              <w:rPr>
                <w:sz w:val="16"/>
              </w:rPr>
              <w:t>Ice Storm, 2007-12-15, $25,000 property; $0 crops (2007 dollars); NWS zone VAZ024</w:t>
            </w:r>
          </w:p>
        </w:tc>
        <w:tc>
          <w:tcPr>
            <w:tcW w:type="dxa" w:w="1613"/>
          </w:tcPr>
          <w:p>
            <w:pPr>
              <w:spacing w:after="0"/>
              <w:jc w:val="left"/>
            </w:pPr>
          </w:p>
        </w:tc>
        <w:tc>
          <w:tcPr>
            <w:tcW w:type="dxa" w:w="1889"/>
          </w:tcPr>
          <w:p>
            <w:pPr>
              <w:spacing w:after="0"/>
              <w:jc w:val="left"/>
            </w:pPr>
            <w:r>
              <w:rPr>
                <w:sz w:val="16"/>
              </w:rPr>
              <w:t>Countywide (zone-level records).</w:t>
            </w:r>
          </w:p>
        </w:tc>
        <w:tc>
          <w:tcPr>
            <w:tcW w:type="dxa" w:w="1787"/>
          </w:tcPr>
          <w:p>
            <w:pPr>
              <w:spacing w:after="0"/>
              <w:jc w:val="left"/>
            </w:pPr>
            <w:r>
              <w:rPr>
                <w:sz w:val="16"/>
              </w:rPr>
              <w:t>Ice thickness: in event narratives only (local data needed).</w:t>
            </w:r>
          </w:p>
        </w:tc>
      </w:tr>
      <w:tr>
        <w:trPr>
          <w:cantSplit/>
        </w:trPr>
        <w:tc>
          <w:tcPr>
            <w:tcW w:type="dxa" w:w="1800"/>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732"/>
          </w:tcPr>
          <w:p>
            <w:pPr>
              <w:spacing w:after="0"/>
              <w:jc w:val="right"/>
            </w:pPr>
            <w:r>
              <w:rPr>
                <w:sz w:val="16"/>
              </w:rPr>
              <w:t>17 records, 1996 to 2021 (10 zone-level)</w:t>
            </w:r>
          </w:p>
        </w:tc>
        <w:tc>
          <w:tcPr>
            <w:tcW w:type="dxa" w:w="1861"/>
          </w:tcPr>
          <w:p>
            <w:pPr>
              <w:spacing w:after="0"/>
              <w:jc w:val="left"/>
            </w:pPr>
          </w:p>
        </w:tc>
        <w:tc>
          <w:tcPr>
            <w:tcW w:type="dxa" w:w="1597"/>
          </w:tcPr>
          <w:p>
            <w:pPr>
              <w:spacing w:after="0"/>
              <w:jc w:val="left"/>
            </w:pPr>
            <w:r>
              <w:rPr>
                <w:sz w:val="16"/>
              </w:rPr>
              <w:t>Flood, 2003-09-18, $650,000 property; crops not reported (2003 dollars); NWS zone VAZ024</w:t>
            </w:r>
          </w:p>
        </w:tc>
        <w:tc>
          <w:tcPr>
            <w:tcW w:type="dxa" w:w="1613"/>
          </w:tcPr>
          <w:p>
            <w:pPr>
              <w:spacing w:after="0"/>
              <w:jc w:val="left"/>
            </w:pPr>
          </w:p>
        </w:tc>
        <w:tc>
          <w:tcPr>
            <w:tcW w:type="dxa" w:w="1889"/>
          </w:tcPr>
          <w:p>
            <w:pPr>
              <w:spacing w:after="0"/>
              <w:jc w:val="left"/>
            </w:pPr>
            <w:r>
              <w:rPr>
                <w:sz w:val="16"/>
              </w:rPr>
              <w:t>Event records naming jurisdictions in the plan: Lexington city (7 records). Zone-level records (10) apply countywide.</w:t>
            </w:r>
          </w:p>
        </w:tc>
        <w:tc>
          <w:tcPr>
            <w:tcW w:type="dxa" w:w="17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3"/>
          </w:tcPr>
          <w:p>
            <w:pPr>
              <w:spacing w:after="0"/>
              <w:jc w:val="left"/>
            </w:pPr>
            <w:r>
              <w:rPr>
                <w:sz w:val="16"/>
              </w:rPr>
              <w:t>none (count and damage only)</w:t>
            </w:r>
          </w:p>
        </w:tc>
        <w:tc>
          <w:tcPr>
            <w:tcW w:type="dxa" w:w="1732"/>
          </w:tcPr>
          <w:p>
            <w:pPr>
              <w:spacing w:after="0"/>
              <w:jc w:val="right"/>
            </w:pPr>
            <w:r>
              <w:rPr>
                <w:sz w:val="16"/>
              </w:rPr>
              <w:t>0</w:t>
            </w:r>
          </w:p>
        </w:tc>
        <w:tc>
          <w:tcPr>
            <w:tcW w:type="dxa" w:w="1861"/>
          </w:tcPr>
          <w:p>
            <w:pPr>
              <w:spacing w:after="0"/>
              <w:jc w:val="left"/>
            </w:pPr>
          </w:p>
        </w:tc>
        <w:tc>
          <w:tcPr>
            <w:tcW w:type="dxa" w:w="1597"/>
          </w:tcPr>
          <w:p>
            <w:pPr>
              <w:spacing w:after="0"/>
              <w:jc w:val="left"/>
            </w:pPr>
          </w:p>
        </w:tc>
        <w:tc>
          <w:tcPr>
            <w:tcW w:type="dxa" w:w="1613"/>
          </w:tcPr>
          <w:p>
            <w:pPr>
              <w:spacing w:after="0"/>
              <w:jc w:val="left"/>
            </w:pPr>
          </w:p>
        </w:tc>
        <w:tc>
          <w:tcPr>
            <w:tcW w:type="dxa" w:w="1889"/>
          </w:tcPr>
          <w:p>
            <w:pPr>
              <w:spacing w:after="0"/>
              <w:jc w:val="left"/>
            </w:pPr>
          </w:p>
        </w:tc>
        <w:tc>
          <w:tcPr>
            <w:tcW w:type="dxa" w:w="1787"/>
          </w:tcPr>
          <w:p>
            <w:pPr>
              <w:spacing w:after="0"/>
              <w:jc w:val="left"/>
            </w:pPr>
            <w:r>
              <w:rPr>
                <w:sz w:val="16"/>
              </w:rPr>
              <w:t>Physical measure: in event narratives only (local data needed).</w:t>
            </w:r>
          </w:p>
        </w:tc>
      </w:tr>
      <w:tr>
        <w:trPr>
          <w:cantSplit/>
        </w:trPr>
        <w:tc>
          <w:tcPr>
            <w:tcW w:type="dxa" w:w="1800"/>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732"/>
          </w:tcPr>
          <w:p>
            <w:pPr>
              <w:spacing w:after="0"/>
              <w:jc w:val="right"/>
            </w:pPr>
            <w:r>
              <w:rPr>
                <w:sz w:val="16"/>
              </w:rPr>
              <w:t>0</w:t>
            </w:r>
          </w:p>
        </w:tc>
        <w:tc>
          <w:tcPr>
            <w:tcW w:type="dxa" w:w="1861"/>
          </w:tcPr>
          <w:p>
            <w:pPr>
              <w:spacing w:after="0"/>
              <w:jc w:val="left"/>
            </w:pPr>
          </w:p>
        </w:tc>
        <w:tc>
          <w:tcPr>
            <w:tcW w:type="dxa" w:w="1597"/>
          </w:tcPr>
          <w:p>
            <w:pPr>
              <w:spacing w:after="0"/>
              <w:jc w:val="left"/>
            </w:pPr>
          </w:p>
        </w:tc>
        <w:tc>
          <w:tcPr>
            <w:tcW w:type="dxa" w:w="1613"/>
          </w:tcPr>
          <w:p>
            <w:pPr>
              <w:spacing w:after="0"/>
              <w:jc w:val="left"/>
            </w:pPr>
          </w:p>
        </w:tc>
        <w:tc>
          <w:tcPr>
            <w:tcW w:type="dxa" w:w="1889"/>
          </w:tcPr>
          <w:p>
            <w:pPr>
              <w:spacing w:after="0"/>
              <w:jc w:val="left"/>
            </w:pPr>
          </w:p>
        </w:tc>
        <w:tc>
          <w:tcPr>
            <w:tcW w:type="dxa" w:w="1787"/>
          </w:tcPr>
          <w:p>
            <w:pPr>
              <w:spacing w:after="0"/>
              <w:jc w:val="left"/>
            </w:pPr>
            <w:r>
              <w:rPr>
                <w:sz w:val="16"/>
              </w:rPr>
              <w:t>Storm Events lists lightning with damage or casualties; physical measure in event narratives only (local data needed).</w:t>
            </w:r>
          </w:p>
        </w:tc>
      </w:tr>
      <w:tr>
        <w:trPr>
          <w:cantSplit/>
        </w:trPr>
        <w:tc>
          <w:tcPr>
            <w:tcW w:type="dxa" w:w="1800"/>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732"/>
          </w:tcPr>
          <w:p>
            <w:pPr>
              <w:spacing w:after="0"/>
              <w:jc w:val="right"/>
            </w:pPr>
            <w:r>
              <w:rPr>
                <w:sz w:val="16"/>
              </w:rPr>
              <w:t>41 records, 1996 to 2025 (41 zone-level)</w:t>
            </w:r>
          </w:p>
        </w:tc>
        <w:tc>
          <w:tcPr>
            <w:tcW w:type="dxa" w:w="1861"/>
          </w:tcPr>
          <w:p>
            <w:pPr>
              <w:spacing w:after="0"/>
              <w:jc w:val="left"/>
            </w:pPr>
            <w:r>
              <w:rPr>
                <w:sz w:val="16"/>
              </w:rPr>
              <w:t>28 kt (32 mph) to 60 kt (69 mph) (median 50 kt (58 mph)); 34 with a recorded value</w:t>
            </w:r>
          </w:p>
        </w:tc>
        <w:tc>
          <w:tcPr>
            <w:tcW w:type="dxa" w:w="1597"/>
          </w:tcPr>
          <w:p>
            <w:pPr>
              <w:spacing w:after="0"/>
              <w:jc w:val="left"/>
            </w:pPr>
            <w:r>
              <w:rPr>
                <w:sz w:val="16"/>
              </w:rPr>
              <w:t>60 kt (69 mph) estimated sustained, High Wind, 2003-02-22; NWS zone VAZ024</w:t>
            </w:r>
          </w:p>
        </w:tc>
        <w:tc>
          <w:tcPr>
            <w:tcW w:type="dxa" w:w="1613"/>
          </w:tcPr>
          <w:p>
            <w:pPr>
              <w:spacing w:after="0"/>
              <w:jc w:val="left"/>
            </w:pPr>
            <w:r>
              <w:rPr>
                <w:sz w:val="16"/>
              </w:rPr>
              <w:t>High Wind, 2018-03-02, $100,000 property; crops not reported, reported for the zone (2018 dollars)</w:t>
            </w:r>
          </w:p>
        </w:tc>
        <w:tc>
          <w:tcPr>
            <w:tcW w:type="dxa" w:w="1889"/>
          </w:tcPr>
          <w:p>
            <w:pPr>
              <w:spacing w:after="0"/>
              <w:jc w:val="left"/>
            </w:pPr>
            <w:r>
              <w:rPr>
                <w:sz w:val="16"/>
              </w:rPr>
              <w:t>Countywide (zone-level records).</w:t>
            </w:r>
          </w:p>
        </w:tc>
        <w:tc>
          <w:tcPr>
            <w:tcW w:type="dxa" w:w="1787"/>
          </w:tcPr>
          <w:p>
            <w:pPr>
              <w:spacing w:after="0"/>
              <w:jc w:val="left"/>
            </w:pPr>
          </w:p>
        </w:tc>
      </w:tr>
      <w:tr>
        <w:trPr>
          <w:cantSplit/>
        </w:trPr>
        <w:tc>
          <w:tcPr>
            <w:tcW w:type="dxa" w:w="1800"/>
          </w:tcPr>
          <w:p>
            <w:pPr>
              <w:spacing w:after="0"/>
              <w:jc w:val="left"/>
            </w:pPr>
            <w:r>
              <w:rPr>
                <w:sz w:val="16"/>
              </w:rPr>
              <w:t>Thunderstorm Wind</w:t>
            </w:r>
          </w:p>
        </w:tc>
        <w:tc>
          <w:tcPr>
            <w:tcW w:type="dxa" w:w="1833"/>
          </w:tcPr>
          <w:p>
            <w:pPr>
              <w:spacing w:after="0"/>
              <w:jc w:val="left"/>
            </w:pPr>
            <w:r>
              <w:rPr>
                <w:sz w:val="16"/>
              </w:rPr>
              <w:t>wind speed (kt and mph)</w:t>
            </w:r>
          </w:p>
        </w:tc>
        <w:tc>
          <w:tcPr>
            <w:tcW w:type="dxa" w:w="1732"/>
          </w:tcPr>
          <w:p>
            <w:pPr>
              <w:spacing w:after="0"/>
              <w:jc w:val="right"/>
            </w:pPr>
            <w:r>
              <w:rPr>
                <w:sz w:val="16"/>
              </w:rPr>
              <w:t>16 records, 1983 to 2023</w:t>
            </w:r>
          </w:p>
        </w:tc>
        <w:tc>
          <w:tcPr>
            <w:tcW w:type="dxa" w:w="1861"/>
          </w:tcPr>
          <w:p>
            <w:pPr>
              <w:spacing w:after="0"/>
              <w:jc w:val="left"/>
            </w:pPr>
            <w:r>
              <w:rPr>
                <w:sz w:val="16"/>
              </w:rPr>
              <w:t>50 kt (58 mph) to 65 kt (75 mph) (median 53.5 kt (62 mph)); 10 with a recorded value</w:t>
            </w:r>
          </w:p>
        </w:tc>
        <w:tc>
          <w:tcPr>
            <w:tcW w:type="dxa" w:w="1597"/>
          </w:tcPr>
          <w:p>
            <w:pPr>
              <w:spacing w:after="0"/>
              <w:jc w:val="left"/>
            </w:pPr>
            <w:r>
              <w:rPr>
                <w:sz w:val="16"/>
              </w:rPr>
              <w:t>65 kt (75 mph) estimated gust, Thunderstorm Wind, 2012-06-29</w:t>
            </w:r>
          </w:p>
        </w:tc>
        <w:tc>
          <w:tcPr>
            <w:tcW w:type="dxa" w:w="1613"/>
          </w:tcPr>
          <w:p>
            <w:pPr>
              <w:spacing w:after="0"/>
              <w:jc w:val="left"/>
            </w:pPr>
          </w:p>
        </w:tc>
        <w:tc>
          <w:tcPr>
            <w:tcW w:type="dxa" w:w="1889"/>
          </w:tcPr>
          <w:p>
            <w:pPr>
              <w:spacing w:after="0"/>
              <w:jc w:val="left"/>
            </w:pPr>
            <w:r>
              <w:rPr>
                <w:sz w:val="16"/>
              </w:rPr>
              <w:t>Event records naming jurisdictions in the plan: Lexington city (15 records).</w:t>
            </w:r>
          </w:p>
        </w:tc>
        <w:tc>
          <w:tcPr>
            <w:tcW w:type="dxa" w:w="1787"/>
          </w:tcPr>
          <w:p>
            <w:pPr>
              <w:spacing w:after="0"/>
              <w:jc w:val="left"/>
            </w:pPr>
          </w:p>
        </w:tc>
      </w:tr>
      <w:tr>
        <w:trPr>
          <w:cantSplit/>
        </w:trPr>
        <w:tc>
          <w:tcPr>
            <w:tcW w:type="dxa" w:w="1800"/>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732"/>
          </w:tcPr>
          <w:p>
            <w:pPr>
              <w:spacing w:after="0"/>
              <w:jc w:val="right"/>
            </w:pPr>
            <w:r>
              <w:rPr>
                <w:sz w:val="16"/>
              </w:rPr>
              <w:t>0</w:t>
            </w:r>
          </w:p>
        </w:tc>
        <w:tc>
          <w:tcPr>
            <w:tcW w:type="dxa" w:w="1861"/>
          </w:tcPr>
          <w:p>
            <w:pPr>
              <w:spacing w:after="0"/>
              <w:jc w:val="left"/>
            </w:pPr>
          </w:p>
        </w:tc>
        <w:tc>
          <w:tcPr>
            <w:tcW w:type="dxa" w:w="1597"/>
          </w:tcPr>
          <w:p>
            <w:pPr>
              <w:spacing w:after="0"/>
              <w:jc w:val="left"/>
            </w:pPr>
          </w:p>
        </w:tc>
        <w:tc>
          <w:tcPr>
            <w:tcW w:type="dxa" w:w="1613"/>
          </w:tcPr>
          <w:p>
            <w:pPr>
              <w:spacing w:after="0"/>
              <w:jc w:val="left"/>
            </w:pPr>
          </w:p>
        </w:tc>
        <w:tc>
          <w:tcPr>
            <w:tcW w:type="dxa" w:w="1889"/>
          </w:tcPr>
          <w:p>
            <w:pPr>
              <w:spacing w:after="0"/>
              <w:jc w:val="left"/>
            </w:pPr>
          </w:p>
        </w:tc>
        <w:tc>
          <w:tcPr>
            <w:tcW w:type="dxa" w:w="17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3"/>
          </w:tcPr>
          <w:p>
            <w:pPr>
              <w:spacing w:after="0"/>
              <w:jc w:val="left"/>
            </w:pPr>
            <w:r>
              <w:rPr>
                <w:sz w:val="16"/>
              </w:rPr>
              <w:t>acres burned (local data)</w:t>
            </w:r>
          </w:p>
        </w:tc>
        <w:tc>
          <w:tcPr>
            <w:tcW w:type="dxa" w:w="1732"/>
          </w:tcPr>
          <w:p>
            <w:pPr>
              <w:spacing w:after="0"/>
              <w:jc w:val="right"/>
            </w:pPr>
            <w:r>
              <w:rPr>
                <w:sz w:val="16"/>
              </w:rPr>
              <w:t>1 record, 2012 (1 zone-level)</w:t>
            </w:r>
          </w:p>
        </w:tc>
        <w:tc>
          <w:tcPr>
            <w:tcW w:type="dxa" w:w="1861"/>
          </w:tcPr>
          <w:p>
            <w:pPr>
              <w:spacing w:after="0"/>
              <w:jc w:val="left"/>
            </w:pPr>
          </w:p>
        </w:tc>
        <w:tc>
          <w:tcPr>
            <w:tcW w:type="dxa" w:w="1597"/>
          </w:tcPr>
          <w:p>
            <w:pPr>
              <w:spacing w:after="0"/>
              <w:jc w:val="left"/>
            </w:pPr>
            <w:r>
              <w:rPr>
                <w:sz w:val="16"/>
              </w:rPr>
              <w:t>No damage reported in 1 record.</w:t>
            </w:r>
          </w:p>
        </w:tc>
        <w:tc>
          <w:tcPr>
            <w:tcW w:type="dxa" w:w="1613"/>
          </w:tcPr>
          <w:p>
            <w:pPr>
              <w:spacing w:after="0"/>
              <w:jc w:val="left"/>
            </w:pPr>
          </w:p>
        </w:tc>
        <w:tc>
          <w:tcPr>
            <w:tcW w:type="dxa" w:w="1889"/>
          </w:tcPr>
          <w:p>
            <w:pPr>
              <w:spacing w:after="0"/>
              <w:jc w:val="left"/>
            </w:pPr>
            <w:r>
              <w:rPr>
                <w:sz w:val="16"/>
              </w:rPr>
              <w:t>Countywide (zone-level records).</w:t>
            </w:r>
          </w:p>
        </w:tc>
        <w:tc>
          <w:tcPr>
            <w:tcW w:type="dxa" w:w="1787"/>
          </w:tcPr>
          <w:p>
            <w:pPr>
              <w:spacing w:after="0"/>
              <w:jc w:val="left"/>
            </w:pPr>
            <w:r>
              <w:rPr>
                <w:sz w:val="16"/>
              </w:rPr>
              <w:t>Acres burned: in event narratives only (local data needed).</w:t>
            </w:r>
          </w:p>
        </w:tc>
      </w:tr>
      <w:tr>
        <w:trPr>
          <w:cantSplit/>
        </w:trPr>
        <w:tc>
          <w:tcPr>
            <w:tcW w:type="dxa" w:w="1800"/>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732"/>
          </w:tcPr>
          <w:p>
            <w:pPr>
              <w:spacing w:after="0"/>
              <w:jc w:val="right"/>
            </w:pPr>
            <w:r>
              <w:rPr>
                <w:sz w:val="16"/>
              </w:rPr>
              <w:t>70 records, 1996 to 2026 (70 zone-level)</w:t>
            </w:r>
          </w:p>
        </w:tc>
        <w:tc>
          <w:tcPr>
            <w:tcW w:type="dxa" w:w="1861"/>
          </w:tcPr>
          <w:p>
            <w:pPr>
              <w:spacing w:after="0"/>
              <w:jc w:val="left"/>
            </w:pPr>
          </w:p>
        </w:tc>
        <w:tc>
          <w:tcPr>
            <w:tcW w:type="dxa" w:w="1597"/>
          </w:tcPr>
          <w:p>
            <w:pPr>
              <w:spacing w:after="0"/>
              <w:jc w:val="left"/>
            </w:pPr>
            <w:r>
              <w:rPr>
                <w:sz w:val="16"/>
              </w:rPr>
              <w:t>Heavy Snow, 2013-03-05, $15,000 property; $0 crops (2013 dollars); NWS zone VAZ024</w:t>
            </w:r>
          </w:p>
        </w:tc>
        <w:tc>
          <w:tcPr>
            <w:tcW w:type="dxa" w:w="1613"/>
          </w:tcPr>
          <w:p>
            <w:pPr>
              <w:spacing w:after="0"/>
              <w:jc w:val="left"/>
            </w:pPr>
          </w:p>
        </w:tc>
        <w:tc>
          <w:tcPr>
            <w:tcW w:type="dxa" w:w="1889"/>
          </w:tcPr>
          <w:p>
            <w:pPr>
              <w:spacing w:after="0"/>
              <w:jc w:val="left"/>
            </w:pPr>
            <w:r>
              <w:rPr>
                <w:sz w:val="16"/>
              </w:rPr>
              <w:t>Countywide (zone-level records).</w:t>
            </w:r>
          </w:p>
        </w:tc>
        <w:tc>
          <w:tcPr>
            <w:tcW w:type="dxa" w:w="178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keepNext/>
        <w:spacing w:after="80" w:before="0"/>
      </w:pPr>
      <w:r>
        <w:rPr/>
        <w:t>Plan 111195 was approved by FEMA on 2026-06-02 but is not yet adopted here, so no since-plan counts are given.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6"/>
        <w:gridCol w:w="2557"/>
        <w:gridCol w:w="2354"/>
        <w:gridCol w:w="2835"/>
        <w:gridCol w:w="765"/>
        <w:gridCol w:w="927"/>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6"/>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28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5"/>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6"/>
          </w:tcPr>
          <w:p>
            <w:pPr>
              <w:spacing w:after="0"/>
              <w:jc w:val="left"/>
            </w:pPr>
            <w:r>
              <w:rPr>
                <w:sz w:val="16"/>
              </w:rPr>
              <w:t>2026-01-23</w:t>
            </w:r>
          </w:p>
        </w:tc>
        <w:tc>
          <w:tcPr>
            <w:tcW w:type="dxa" w:w="1076"/>
          </w:tcPr>
          <w:p>
            <w:pPr>
              <w:spacing w:after="0"/>
              <w:jc w:val="left"/>
            </w:pPr>
            <w:r>
              <w:rPr>
                <w:sz w:val="16"/>
              </w:rPr>
              <w:t>2026-01-22</w:t>
            </w:r>
          </w:p>
        </w:tc>
        <w:tc>
          <w:tcPr>
            <w:tcW w:type="dxa" w:w="1076"/>
          </w:tcPr>
          <w:p>
            <w:pPr>
              <w:spacing w:after="0"/>
              <w:jc w:val="left"/>
            </w:pPr>
            <w:r>
              <w:rPr>
                <w:sz w:val="16"/>
              </w:rPr>
              <w:t>EM-3631-VA</w:t>
            </w:r>
          </w:p>
        </w:tc>
        <w:tc>
          <w:tcPr>
            <w:tcW w:type="dxa" w:w="1446"/>
          </w:tcPr>
          <w:p>
            <w:pPr>
              <w:spacing w:after="0"/>
              <w:jc w:val="left"/>
            </w:pPr>
            <w:r>
              <w:rPr>
                <w:sz w:val="16"/>
              </w:rPr>
              <w:t>Emergency</w:t>
            </w:r>
          </w:p>
        </w:tc>
        <w:tc>
          <w:tcPr>
            <w:tcW w:type="dxa" w:w="2557"/>
          </w:tcPr>
          <w:p>
            <w:pPr>
              <w:spacing w:after="0"/>
              <w:jc w:val="left"/>
            </w:pPr>
            <w:r>
              <w:rPr>
                <w:sz w:val="16"/>
              </w:rPr>
              <w:t>Severe Winter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r>
              <w:rPr>
                <w:sz w:val="16"/>
              </w:rPr>
              <w:t>within last 5 years</w:t>
            </w:r>
          </w:p>
        </w:tc>
        <w:tc>
          <w:tcPr>
            <w:tcW w:type="dxa" w:w="927"/>
          </w:tcPr>
          <w:p>
            <w:pPr>
              <w:spacing w:after="0"/>
              <w:jc w:val="left"/>
            </w:pPr>
          </w:p>
        </w:tc>
      </w:tr>
      <w:tr>
        <w:trPr>
          <w:cantSplit/>
        </w:trPr>
        <w:tc>
          <w:tcPr>
            <w:tcW w:type="dxa" w:w="1076"/>
          </w:tcPr>
          <w:p>
            <w:pPr>
              <w:spacing w:after="0"/>
              <w:jc w:val="left"/>
            </w:pPr>
            <w:r>
              <w:rPr>
                <w:sz w:val="16"/>
              </w:rPr>
              <w:t>2020-04-02</w:t>
            </w:r>
          </w:p>
        </w:tc>
        <w:tc>
          <w:tcPr>
            <w:tcW w:type="dxa" w:w="1076"/>
          </w:tcPr>
          <w:p>
            <w:pPr>
              <w:spacing w:after="0"/>
              <w:jc w:val="left"/>
            </w:pPr>
            <w:r>
              <w:rPr>
                <w:sz w:val="16"/>
              </w:rPr>
              <w:t>2020-01-20</w:t>
            </w:r>
          </w:p>
        </w:tc>
        <w:tc>
          <w:tcPr>
            <w:tcW w:type="dxa" w:w="1076"/>
          </w:tcPr>
          <w:p>
            <w:pPr>
              <w:spacing w:after="0"/>
              <w:jc w:val="left"/>
            </w:pPr>
            <w:r>
              <w:rPr>
                <w:sz w:val="16"/>
              </w:rPr>
              <w:t>DR-4512-VA</w:t>
            </w:r>
          </w:p>
        </w:tc>
        <w:tc>
          <w:tcPr>
            <w:tcW w:type="dxa" w:w="1446"/>
          </w:tcPr>
          <w:p>
            <w:pPr>
              <w:spacing w:after="0"/>
              <w:jc w:val="left"/>
            </w:pPr>
            <w:r>
              <w:rPr>
                <w:sz w:val="16"/>
              </w:rPr>
              <w:t>Major disaster</w:t>
            </w:r>
          </w:p>
        </w:tc>
        <w:tc>
          <w:tcPr>
            <w:tcW w:type="dxa" w:w="2557"/>
          </w:tcPr>
          <w:p>
            <w:pPr>
              <w:spacing w:after="0"/>
              <w:jc w:val="left"/>
            </w:pPr>
            <w:r>
              <w:rPr>
                <w:sz w:val="16"/>
              </w:rPr>
              <w:t>COVID-19 Pandemic</w:t>
            </w:r>
          </w:p>
        </w:tc>
        <w:tc>
          <w:tcPr>
            <w:tcW w:type="dxa" w:w="2354"/>
          </w:tcPr>
          <w:p>
            <w:pPr>
              <w:spacing w:after="0"/>
              <w:jc w:val="left"/>
            </w:pPr>
            <w:r>
              <w:rPr>
                <w:sz w:val="16"/>
              </w:rPr>
              <w:t>Non-natural,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EM-3448-VA</w:t>
            </w:r>
          </w:p>
        </w:tc>
        <w:tc>
          <w:tcPr>
            <w:tcW w:type="dxa" w:w="1446"/>
          </w:tcPr>
          <w:p>
            <w:pPr>
              <w:spacing w:after="0"/>
              <w:jc w:val="left"/>
            </w:pPr>
            <w:r>
              <w:rPr>
                <w:sz w:val="16"/>
              </w:rPr>
              <w:t>Emergency</w:t>
            </w:r>
          </w:p>
        </w:tc>
        <w:tc>
          <w:tcPr>
            <w:tcW w:type="dxa" w:w="2557"/>
          </w:tcPr>
          <w:p>
            <w:pPr>
              <w:spacing w:after="0"/>
              <w:jc w:val="left"/>
            </w:pPr>
            <w:r>
              <w:rPr>
                <w:sz w:val="16"/>
              </w:rPr>
              <w:t>COVID-19</w:t>
            </w:r>
          </w:p>
        </w:tc>
        <w:tc>
          <w:tcPr>
            <w:tcW w:type="dxa" w:w="2354"/>
          </w:tcPr>
          <w:p>
            <w:pPr>
              <w:spacing w:after="0"/>
              <w:jc w:val="left"/>
            </w:pPr>
            <w:r>
              <w:rPr>
                <w:sz w:val="16"/>
              </w:rPr>
              <w:t>Non-natural,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r>
              <w:rPr>
                <w:sz w:val="16"/>
              </w:rPr>
              <w:t>same incident as DR-4512</w:t>
            </w:r>
          </w:p>
        </w:tc>
      </w:tr>
      <w:tr>
        <w:trPr>
          <w:cantSplit/>
        </w:trPr>
        <w:tc>
          <w:tcPr>
            <w:tcW w:type="dxa" w:w="1076"/>
          </w:tcPr>
          <w:p>
            <w:pPr>
              <w:spacing w:after="0"/>
              <w:jc w:val="left"/>
            </w:pPr>
            <w:r>
              <w:rPr>
                <w:sz w:val="16"/>
              </w:rPr>
              <w:t>2018-09-11</w:t>
            </w:r>
          </w:p>
        </w:tc>
        <w:tc>
          <w:tcPr>
            <w:tcW w:type="dxa" w:w="1076"/>
          </w:tcPr>
          <w:p>
            <w:pPr>
              <w:spacing w:after="0"/>
              <w:jc w:val="left"/>
            </w:pPr>
            <w:r>
              <w:rPr>
                <w:sz w:val="16"/>
              </w:rPr>
              <w:t>2018-09-13</w:t>
            </w:r>
          </w:p>
        </w:tc>
        <w:tc>
          <w:tcPr>
            <w:tcW w:type="dxa" w:w="1076"/>
          </w:tcPr>
          <w:p>
            <w:pPr>
              <w:spacing w:after="0"/>
              <w:jc w:val="left"/>
            </w:pPr>
            <w:r>
              <w:rPr>
                <w:sz w:val="16"/>
              </w:rPr>
              <w:t>EM-3403-VA</w:t>
            </w:r>
          </w:p>
        </w:tc>
        <w:tc>
          <w:tcPr>
            <w:tcW w:type="dxa" w:w="1446"/>
          </w:tcPr>
          <w:p>
            <w:pPr>
              <w:spacing w:after="0"/>
              <w:jc w:val="left"/>
            </w:pPr>
            <w:r>
              <w:rPr>
                <w:sz w:val="16"/>
              </w:rPr>
              <w:t>Emergency</w:t>
            </w:r>
          </w:p>
        </w:tc>
        <w:tc>
          <w:tcPr>
            <w:tcW w:type="dxa" w:w="2557"/>
          </w:tcPr>
          <w:p>
            <w:pPr>
              <w:spacing w:after="0"/>
              <w:jc w:val="left"/>
            </w:pPr>
            <w:r>
              <w:rPr>
                <w:sz w:val="16"/>
              </w:rPr>
              <w:t>Hurricane Florence</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2012-10-29</w:t>
            </w:r>
          </w:p>
        </w:tc>
        <w:tc>
          <w:tcPr>
            <w:tcW w:type="dxa" w:w="1076"/>
          </w:tcPr>
          <w:p>
            <w:pPr>
              <w:spacing w:after="0"/>
              <w:jc w:val="left"/>
            </w:pPr>
            <w:r>
              <w:rPr>
                <w:sz w:val="16"/>
              </w:rPr>
              <w:t>2012-10-26</w:t>
            </w:r>
          </w:p>
        </w:tc>
        <w:tc>
          <w:tcPr>
            <w:tcW w:type="dxa" w:w="1076"/>
          </w:tcPr>
          <w:p>
            <w:pPr>
              <w:spacing w:after="0"/>
              <w:jc w:val="left"/>
            </w:pPr>
            <w:r>
              <w:rPr>
                <w:sz w:val="16"/>
              </w:rPr>
              <w:t>EM-3359-VA</w:t>
            </w:r>
          </w:p>
        </w:tc>
        <w:tc>
          <w:tcPr>
            <w:tcW w:type="dxa" w:w="1446"/>
          </w:tcPr>
          <w:p>
            <w:pPr>
              <w:spacing w:after="0"/>
              <w:jc w:val="left"/>
            </w:pPr>
            <w:r>
              <w:rPr>
                <w:sz w:val="16"/>
              </w:rPr>
              <w:t>Emergency</w:t>
            </w:r>
          </w:p>
        </w:tc>
        <w:tc>
          <w:tcPr>
            <w:tcW w:type="dxa" w:w="2557"/>
          </w:tcPr>
          <w:p>
            <w:pPr>
              <w:spacing w:after="0"/>
              <w:jc w:val="left"/>
            </w:pPr>
            <w:r>
              <w:rPr>
                <w:sz w:val="16"/>
              </w:rPr>
              <w:t>Hurricane Sandy</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2012-07-27</w:t>
            </w:r>
          </w:p>
        </w:tc>
        <w:tc>
          <w:tcPr>
            <w:tcW w:type="dxa" w:w="1076"/>
          </w:tcPr>
          <w:p>
            <w:pPr>
              <w:spacing w:after="0"/>
              <w:jc w:val="left"/>
            </w:pPr>
            <w:r>
              <w:rPr>
                <w:sz w:val="16"/>
              </w:rPr>
              <w:t>2012-06-29</w:t>
            </w:r>
          </w:p>
        </w:tc>
        <w:tc>
          <w:tcPr>
            <w:tcW w:type="dxa" w:w="1076"/>
          </w:tcPr>
          <w:p>
            <w:pPr>
              <w:spacing w:after="0"/>
              <w:jc w:val="left"/>
            </w:pPr>
            <w:r>
              <w:rPr>
                <w:sz w:val="16"/>
              </w:rPr>
              <w:t>DR-4072-VA</w:t>
            </w:r>
          </w:p>
        </w:tc>
        <w:tc>
          <w:tcPr>
            <w:tcW w:type="dxa" w:w="1446"/>
          </w:tcPr>
          <w:p>
            <w:pPr>
              <w:spacing w:after="0"/>
              <w:jc w:val="left"/>
            </w:pPr>
            <w:r>
              <w:rPr>
                <w:sz w:val="16"/>
              </w:rPr>
              <w:t>Major disaster</w:t>
            </w:r>
          </w:p>
        </w:tc>
        <w:tc>
          <w:tcPr>
            <w:tcW w:type="dxa" w:w="2557"/>
          </w:tcPr>
          <w:p>
            <w:pPr>
              <w:spacing w:after="0"/>
              <w:jc w:val="left"/>
            </w:pPr>
            <w:r>
              <w:rPr>
                <w:sz w:val="16"/>
              </w:rPr>
              <w:t>Severe Storms and Straight-Line Winds</w:t>
            </w:r>
          </w:p>
        </w:tc>
        <w:tc>
          <w:tcPr>
            <w:tcW w:type="dxa" w:w="2354"/>
          </w:tcPr>
          <w:p>
            <w:pPr>
              <w:spacing w:after="0"/>
              <w:jc w:val="left"/>
            </w:pPr>
            <w:r>
              <w:rPr>
                <w:sz w:val="16"/>
              </w:rPr>
              <w:t>Strong Wind</w:t>
            </w:r>
          </w:p>
        </w:tc>
        <w:tc>
          <w:tcPr>
            <w:tcW w:type="dxa" w:w="2835"/>
          </w:tcPr>
          <w:p>
            <w:pPr>
              <w:spacing w:after="0"/>
              <w:jc w:val="right"/>
            </w:pPr>
            <w:r>
              <w:rPr>
                <w:sz w:val="16"/>
              </w:rPr>
              <w:t>$184,154.82</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2005-09-12</w:t>
            </w:r>
          </w:p>
        </w:tc>
        <w:tc>
          <w:tcPr>
            <w:tcW w:type="dxa" w:w="1076"/>
          </w:tcPr>
          <w:p>
            <w:pPr>
              <w:spacing w:after="0"/>
              <w:jc w:val="left"/>
            </w:pPr>
            <w:r>
              <w:rPr>
                <w:sz w:val="16"/>
              </w:rPr>
              <w:t>2005-08-29</w:t>
            </w:r>
          </w:p>
        </w:tc>
        <w:tc>
          <w:tcPr>
            <w:tcW w:type="dxa" w:w="1076"/>
          </w:tcPr>
          <w:p>
            <w:pPr>
              <w:spacing w:after="0"/>
              <w:jc w:val="left"/>
            </w:pPr>
            <w:r>
              <w:rPr>
                <w:sz w:val="16"/>
              </w:rPr>
              <w:t>EM-3240-VA</w:t>
            </w:r>
          </w:p>
        </w:tc>
        <w:tc>
          <w:tcPr>
            <w:tcW w:type="dxa" w:w="1446"/>
          </w:tcPr>
          <w:p>
            <w:pPr>
              <w:spacing w:after="0"/>
              <w:jc w:val="left"/>
            </w:pPr>
            <w:r>
              <w:rPr>
                <w:sz w:val="16"/>
              </w:rPr>
              <w:t>Emergency</w:t>
            </w:r>
          </w:p>
        </w:tc>
        <w:tc>
          <w:tcPr>
            <w:tcW w:type="dxa" w:w="2557"/>
          </w:tcPr>
          <w:p>
            <w:pPr>
              <w:spacing w:after="0"/>
              <w:jc w:val="left"/>
            </w:pPr>
            <w:r>
              <w:rPr>
                <w:sz w:val="16"/>
              </w:rPr>
              <w:t>Hurricane Katrina Evacuation</w:t>
            </w:r>
          </w:p>
        </w:tc>
        <w:tc>
          <w:tcPr>
            <w:tcW w:type="dxa" w:w="2354"/>
          </w:tcPr>
          <w:p>
            <w:pPr>
              <w:spacing w:after="0"/>
              <w:jc w:val="left"/>
            </w:pPr>
            <w:r>
              <w:rPr>
                <w:sz w:val="16"/>
              </w:rPr>
              <w:t>Hurricane: evacuation support, not a local hazard event;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1996-09-06</w:t>
            </w:r>
          </w:p>
        </w:tc>
        <w:tc>
          <w:tcPr>
            <w:tcW w:type="dxa" w:w="1076"/>
          </w:tcPr>
          <w:p>
            <w:pPr>
              <w:spacing w:after="0"/>
              <w:jc w:val="left"/>
            </w:pPr>
            <w:r>
              <w:rPr>
                <w:sz w:val="16"/>
              </w:rPr>
              <w:t>1996-09-05</w:t>
            </w:r>
          </w:p>
        </w:tc>
        <w:tc>
          <w:tcPr>
            <w:tcW w:type="dxa" w:w="1076"/>
          </w:tcPr>
          <w:p>
            <w:pPr>
              <w:spacing w:after="0"/>
              <w:jc w:val="left"/>
            </w:pPr>
            <w:r>
              <w:rPr>
                <w:sz w:val="16"/>
              </w:rPr>
              <w:t>DR-1135-VA</w:t>
            </w:r>
          </w:p>
        </w:tc>
        <w:tc>
          <w:tcPr>
            <w:tcW w:type="dxa" w:w="1446"/>
          </w:tcPr>
          <w:p>
            <w:pPr>
              <w:spacing w:after="0"/>
              <w:jc w:val="left"/>
            </w:pPr>
            <w:r>
              <w:rPr>
                <w:sz w:val="16"/>
              </w:rPr>
              <w:t>Major disaster</w:t>
            </w:r>
          </w:p>
        </w:tc>
        <w:tc>
          <w:tcPr>
            <w:tcW w:type="dxa" w:w="2557"/>
          </w:tcPr>
          <w:p>
            <w:pPr>
              <w:spacing w:after="0"/>
              <w:jc w:val="left"/>
            </w:pPr>
            <w:r>
              <w:rPr>
                <w:sz w:val="16"/>
              </w:rPr>
              <w:t>Hurricane Fran and Associated Severe Storm Cond</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1996-01-13</w:t>
            </w:r>
          </w:p>
        </w:tc>
        <w:tc>
          <w:tcPr>
            <w:tcW w:type="dxa" w:w="1076"/>
          </w:tcPr>
          <w:p>
            <w:pPr>
              <w:spacing w:after="0"/>
              <w:jc w:val="left"/>
            </w:pPr>
            <w:r>
              <w:rPr>
                <w:sz w:val="16"/>
              </w:rPr>
              <w:t>1996-01-06</w:t>
            </w:r>
          </w:p>
        </w:tc>
        <w:tc>
          <w:tcPr>
            <w:tcW w:type="dxa" w:w="1076"/>
          </w:tcPr>
          <w:p>
            <w:pPr>
              <w:spacing w:after="0"/>
              <w:jc w:val="left"/>
            </w:pPr>
            <w:r>
              <w:rPr>
                <w:sz w:val="16"/>
              </w:rPr>
              <w:t>DR-1086-VA</w:t>
            </w:r>
          </w:p>
        </w:tc>
        <w:tc>
          <w:tcPr>
            <w:tcW w:type="dxa" w:w="1446"/>
          </w:tcPr>
          <w:p>
            <w:pPr>
              <w:spacing w:after="0"/>
              <w:jc w:val="left"/>
            </w:pPr>
            <w:r>
              <w:rPr>
                <w:sz w:val="16"/>
              </w:rPr>
              <w:t>Major disaster</w:t>
            </w:r>
          </w:p>
        </w:tc>
        <w:tc>
          <w:tcPr>
            <w:tcW w:type="dxa" w:w="2557"/>
          </w:tcPr>
          <w:p>
            <w:pPr>
              <w:spacing w:after="0"/>
              <w:jc w:val="left"/>
            </w:pPr>
            <w:r>
              <w:rPr>
                <w:sz w:val="16"/>
              </w:rPr>
              <w:t>Blizzard of 96 (Severe Snow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1995-07-01</w:t>
            </w:r>
          </w:p>
        </w:tc>
        <w:tc>
          <w:tcPr>
            <w:tcW w:type="dxa" w:w="1076"/>
          </w:tcPr>
          <w:p>
            <w:pPr>
              <w:spacing w:after="0"/>
              <w:jc w:val="left"/>
            </w:pPr>
            <w:r>
              <w:rPr>
                <w:sz w:val="16"/>
              </w:rPr>
              <w:t>1995-06-22</w:t>
            </w:r>
          </w:p>
        </w:tc>
        <w:tc>
          <w:tcPr>
            <w:tcW w:type="dxa" w:w="1076"/>
          </w:tcPr>
          <w:p>
            <w:pPr>
              <w:spacing w:after="0"/>
              <w:jc w:val="left"/>
            </w:pPr>
            <w:r>
              <w:rPr>
                <w:sz w:val="16"/>
              </w:rPr>
              <w:t>DR-1059-VA</w:t>
            </w:r>
          </w:p>
        </w:tc>
        <w:tc>
          <w:tcPr>
            <w:tcW w:type="dxa" w:w="1446"/>
          </w:tcPr>
          <w:p>
            <w:pPr>
              <w:spacing w:after="0"/>
              <w:jc w:val="left"/>
            </w:pPr>
            <w:r>
              <w:rPr>
                <w:sz w:val="16"/>
              </w:rPr>
              <w:t>Major disaster</w:t>
            </w:r>
          </w:p>
        </w:tc>
        <w:tc>
          <w:tcPr>
            <w:tcW w:type="dxa" w:w="2557"/>
          </w:tcPr>
          <w:p>
            <w:pPr>
              <w:spacing w:after="0"/>
              <w:jc w:val="left"/>
            </w:pPr>
            <w:r>
              <w:rPr>
                <w:sz w:val="16"/>
              </w:rPr>
              <w:t>Severe Storms and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1993-03-25</w:t>
            </w:r>
          </w:p>
        </w:tc>
        <w:tc>
          <w:tcPr>
            <w:tcW w:type="dxa" w:w="1076"/>
          </w:tcPr>
          <w:p>
            <w:pPr>
              <w:spacing w:after="0"/>
              <w:jc w:val="left"/>
            </w:pPr>
            <w:r>
              <w:rPr>
                <w:sz w:val="16"/>
              </w:rPr>
              <w:t>1993-03-13</w:t>
            </w:r>
          </w:p>
        </w:tc>
        <w:tc>
          <w:tcPr>
            <w:tcW w:type="dxa" w:w="1076"/>
          </w:tcPr>
          <w:p>
            <w:pPr>
              <w:spacing w:after="0"/>
              <w:jc w:val="left"/>
            </w:pPr>
            <w:r>
              <w:rPr>
                <w:sz w:val="16"/>
              </w:rPr>
              <w:t>EM-3112-VA</w:t>
            </w:r>
          </w:p>
        </w:tc>
        <w:tc>
          <w:tcPr>
            <w:tcW w:type="dxa" w:w="1446"/>
          </w:tcPr>
          <w:p>
            <w:pPr>
              <w:spacing w:after="0"/>
              <w:jc w:val="left"/>
            </w:pPr>
            <w:r>
              <w:rPr>
                <w:sz w:val="16"/>
              </w:rPr>
              <w:t>Emergency</w:t>
            </w:r>
          </w:p>
        </w:tc>
        <w:tc>
          <w:tcPr>
            <w:tcW w:type="dxa" w:w="2557"/>
          </w:tcPr>
          <w:p>
            <w:pPr>
              <w:spacing w:after="0"/>
              <w:jc w:val="left"/>
            </w:pPr>
            <w:r>
              <w:rPr>
                <w:sz w:val="16"/>
              </w:rPr>
              <w:t>Severe Winter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1992-05-19</w:t>
            </w:r>
          </w:p>
        </w:tc>
        <w:tc>
          <w:tcPr>
            <w:tcW w:type="dxa" w:w="1076"/>
          </w:tcPr>
          <w:p>
            <w:pPr>
              <w:spacing w:after="0"/>
              <w:jc w:val="left"/>
            </w:pPr>
            <w:r>
              <w:rPr>
                <w:sz w:val="16"/>
              </w:rPr>
              <w:t>1992-04-21</w:t>
            </w:r>
          </w:p>
        </w:tc>
        <w:tc>
          <w:tcPr>
            <w:tcW w:type="dxa" w:w="1076"/>
          </w:tcPr>
          <w:p>
            <w:pPr>
              <w:spacing w:after="0"/>
              <w:jc w:val="left"/>
            </w:pPr>
            <w:r>
              <w:rPr>
                <w:sz w:val="16"/>
              </w:rPr>
              <w:t>DR-944-VA</w:t>
            </w:r>
          </w:p>
        </w:tc>
        <w:tc>
          <w:tcPr>
            <w:tcW w:type="dxa" w:w="1446"/>
          </w:tcPr>
          <w:p>
            <w:pPr>
              <w:spacing w:after="0"/>
              <w:jc w:val="left"/>
            </w:pPr>
            <w:r>
              <w:rPr>
                <w:sz w:val="16"/>
              </w:rPr>
              <w:t>Major disaster</w:t>
            </w:r>
          </w:p>
        </w:tc>
        <w:tc>
          <w:tcPr>
            <w:tcW w:type="dxa" w:w="2557"/>
          </w:tcPr>
          <w:p>
            <w:pPr>
              <w:spacing w:after="0"/>
              <w:jc w:val="left"/>
            </w:pPr>
            <w:r>
              <w:rPr>
                <w:sz w:val="16"/>
              </w:rPr>
              <w:t>Severe Storms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1985-11-09</w:t>
            </w:r>
          </w:p>
        </w:tc>
        <w:tc>
          <w:tcPr>
            <w:tcW w:type="dxa" w:w="1076"/>
          </w:tcPr>
          <w:p>
            <w:pPr>
              <w:spacing w:after="0"/>
              <w:jc w:val="left"/>
            </w:pPr>
            <w:r>
              <w:rPr>
                <w:sz w:val="16"/>
              </w:rPr>
              <w:t>1985-11-09</w:t>
            </w:r>
          </w:p>
        </w:tc>
        <w:tc>
          <w:tcPr>
            <w:tcW w:type="dxa" w:w="1076"/>
          </w:tcPr>
          <w:p>
            <w:pPr>
              <w:spacing w:after="0"/>
              <w:jc w:val="left"/>
            </w:pPr>
            <w:r>
              <w:rPr>
                <w:sz w:val="16"/>
              </w:rPr>
              <w:t>DR-755-VA</w:t>
            </w:r>
          </w:p>
        </w:tc>
        <w:tc>
          <w:tcPr>
            <w:tcW w:type="dxa" w:w="1446"/>
          </w:tcPr>
          <w:p>
            <w:pPr>
              <w:spacing w:after="0"/>
              <w:jc w:val="left"/>
            </w:pPr>
            <w:r>
              <w:rPr>
                <w:sz w:val="16"/>
              </w:rPr>
              <w:t>Major disaster</w:t>
            </w:r>
          </w:p>
        </w:tc>
        <w:tc>
          <w:tcPr>
            <w:tcW w:type="dxa" w:w="2557"/>
          </w:tcPr>
          <w:p>
            <w:pPr>
              <w:spacing w:after="0"/>
              <w:jc w:val="left"/>
            </w:pPr>
            <w:r>
              <w:rPr>
                <w:sz w:val="16"/>
              </w:rPr>
              <w:t>Severe Storms &amp;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1972-06-23</w:t>
            </w:r>
          </w:p>
        </w:tc>
        <w:tc>
          <w:tcPr>
            <w:tcW w:type="dxa" w:w="1076"/>
          </w:tcPr>
          <w:p>
            <w:pPr>
              <w:spacing w:after="0"/>
              <w:jc w:val="left"/>
            </w:pPr>
            <w:r>
              <w:rPr>
                <w:sz w:val="16"/>
              </w:rPr>
              <w:t>1972-06-23</w:t>
            </w:r>
          </w:p>
        </w:tc>
        <w:tc>
          <w:tcPr>
            <w:tcW w:type="dxa" w:w="1076"/>
          </w:tcPr>
          <w:p>
            <w:pPr>
              <w:spacing w:after="0"/>
              <w:jc w:val="left"/>
            </w:pPr>
            <w:r>
              <w:rPr>
                <w:sz w:val="16"/>
              </w:rPr>
              <w:t>DR-339-VA</w:t>
            </w:r>
          </w:p>
        </w:tc>
        <w:tc>
          <w:tcPr>
            <w:tcW w:type="dxa" w:w="1446"/>
          </w:tcPr>
          <w:p>
            <w:pPr>
              <w:spacing w:after="0"/>
              <w:jc w:val="left"/>
            </w:pPr>
            <w:r>
              <w:rPr>
                <w:sz w:val="16"/>
              </w:rPr>
              <w:t>Major disaster</w:t>
            </w:r>
          </w:p>
        </w:tc>
        <w:tc>
          <w:tcPr>
            <w:tcW w:type="dxa" w:w="2557"/>
          </w:tcPr>
          <w:p>
            <w:pPr>
              <w:spacing w:after="0"/>
              <w:jc w:val="left"/>
            </w:pPr>
            <w:r>
              <w:rPr>
                <w:sz w:val="16"/>
              </w:rPr>
              <w:t>Tropical Storm Agnes</w:t>
            </w:r>
          </w:p>
        </w:tc>
        <w:tc>
          <w:tcPr>
            <w:tcW w:type="dxa" w:w="2354"/>
          </w:tcPr>
          <w:p>
            <w:pPr>
              <w:spacing w:after="0"/>
              <w:jc w:val="left"/>
            </w:pPr>
            <w:r>
              <w:rPr>
                <w:sz w:val="16"/>
              </w:rPr>
              <w:t>Inland Flooding (primary); also designated: Hurricane</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$852.28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52.28"/>
        <w:tblDescription w:val="Hazard Plain table b1d_pa_other"/>
      </w:tblPr>
      <w:tblGrid>
        <w:gridCol w:w="1575"/>
        <w:gridCol w:w="1575"/>
        <w:gridCol w:w="4694"/>
        <w:gridCol w:w="4829"/>
        <w:gridCol w:w="1439"/>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4694"/>
            <w:shd w:val="clear" w:color="auto" w:fill="E8E8E8"/>
          </w:tcPr>
          <w:p>
            <w:pPr>
              <w:spacing w:after="0"/>
              <w:jc w:val="left"/>
            </w:pPr>
            <w:r>
              <w:rPr>
                <w:b/>
                <w:sz w:val="16"/>
              </w:rPr>
              <w:t>Title</w:t>
            </w:r>
          </w:p>
        </w:tc>
        <w:tc>
          <w:tcPr>
            <w:tcW w:type="dxa" w:w="4829"/>
            <w:shd w:val="clear" w:color="auto" w:fill="E8E8E8"/>
          </w:tcPr>
          <w:p>
            <w:pPr>
              <w:spacing w:after="0"/>
              <w:jc w:val="left"/>
            </w:pPr>
            <w:r>
              <w:rPr>
                <w:b/>
                <w:sz w:val="16"/>
              </w:rPr>
              <w:t>Applicant</w:t>
            </w:r>
          </w:p>
        </w:tc>
        <w:tc>
          <w:tcPr>
            <w:tcW w:type="dxa" w:w="143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DR-1874-VA</w:t>
            </w:r>
          </w:p>
        </w:tc>
        <w:tc>
          <w:tcPr>
            <w:tcW w:type="dxa" w:w="1575"/>
          </w:tcPr>
          <w:p>
            <w:pPr>
              <w:spacing w:after="0"/>
              <w:jc w:val="left"/>
            </w:pPr>
            <w:r>
              <w:rPr>
                <w:sz w:val="16"/>
              </w:rPr>
              <w:t>2010-02-16</w:t>
            </w:r>
          </w:p>
        </w:tc>
        <w:tc>
          <w:tcPr>
            <w:tcW w:type="dxa" w:w="4694"/>
          </w:tcPr>
          <w:p>
            <w:pPr>
              <w:spacing w:after="0"/>
              <w:jc w:val="left"/>
            </w:pPr>
            <w:r>
              <w:rPr>
                <w:sz w:val="16"/>
              </w:rPr>
              <w:t>Severe Winter Storm and Snowstorm</w:t>
            </w:r>
          </w:p>
        </w:tc>
        <w:tc>
          <w:tcPr>
            <w:tcW w:type="dxa" w:w="4829"/>
          </w:tcPr>
          <w:p>
            <w:pPr>
              <w:spacing w:after="0"/>
              <w:jc w:val="left"/>
            </w:pPr>
            <w:r>
              <w:rPr>
                <w:sz w:val="16"/>
              </w:rPr>
              <w:t>Rockbridge Area Community Services</w:t>
            </w:r>
          </w:p>
        </w:tc>
        <w:tc>
          <w:tcPr>
            <w:tcW w:type="dxa" w:w="1439"/>
          </w:tcPr>
          <w:p>
            <w:pPr>
              <w:spacing w:after="0"/>
              <w:jc w:val="right"/>
            </w:pPr>
            <w:r>
              <w:rPr>
                <w:sz w:val="16"/>
              </w:rPr>
              <w:t>$852.28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8"/>
        <w:gridCol w:w="1865"/>
        <w:gridCol w:w="963"/>
        <w:gridCol w:w="3074"/>
        <w:gridCol w:w="722"/>
        <w:gridCol w:w="40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8"/>
            <w:shd w:val="clear" w:color="auto" w:fill="E8E8E8"/>
          </w:tcPr>
          <w:p>
            <w:pPr>
              <w:spacing w:after="0"/>
              <w:jc w:val="left"/>
            </w:pPr>
            <w:r>
              <w:rPr>
                <w:b/>
                <w:sz w:val="16"/>
              </w:rPr>
              <w:t>Magnitude or extent</w:t>
            </w:r>
          </w:p>
        </w:tc>
        <w:tc>
          <w:tcPr>
            <w:tcW w:type="dxa" w:w="1865"/>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4"/>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40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Hail</w:t>
            </w:r>
          </w:p>
        </w:tc>
        <w:tc>
          <w:tcPr>
            <w:tcW w:type="dxa" w:w="1138"/>
          </w:tcPr>
          <w:p>
            <w:pPr>
              <w:spacing w:after="0"/>
              <w:jc w:val="left"/>
            </w:pPr>
            <w:r>
              <w:rPr>
                <w:sz w:val="16"/>
              </w:rPr>
              <w:t>0.88 in</w:t>
            </w:r>
          </w:p>
        </w:tc>
        <w:tc>
          <w:tcPr>
            <w:tcW w:type="dxa" w:w="1865"/>
          </w:tcPr>
          <w:p>
            <w:pPr>
              <w:spacing w:after="0"/>
              <w:jc w:val="left"/>
            </w:pPr>
            <w:r>
              <w:rPr>
                <w:sz w:val="16"/>
              </w:rPr>
              <w:t>$0 property; $0 crops (2023 dollars)</w:t>
            </w:r>
          </w:p>
        </w:tc>
        <w:tc>
          <w:tcPr>
            <w:tcW w:type="dxa" w:w="963"/>
          </w:tcPr>
          <w:p>
            <w:pPr>
              <w:spacing w:after="0"/>
              <w:jc w:val="right"/>
            </w:pPr>
            <w:r>
              <w:rPr>
                <w:sz w:val="16"/>
              </w:rPr>
              <w:t>0, 0</w:t>
            </w:r>
          </w:p>
        </w:tc>
        <w:tc>
          <w:tcPr>
            <w:tcW w:type="dxa" w:w="3074"/>
          </w:tcPr>
          <w:p>
            <w:pPr>
              <w:spacing w:after="0"/>
              <w:jc w:val="left"/>
            </w:pPr>
            <w:r>
              <w:rPr>
                <w:sz w:val="16"/>
              </w:rPr>
              <w:t>LEXINGTON</w:t>
            </w:r>
          </w:p>
        </w:tc>
        <w:tc>
          <w:tcPr>
            <w:tcW w:type="dxa" w:w="722"/>
          </w:tcPr>
          <w:p>
            <w:pPr>
              <w:spacing w:after="0"/>
              <w:jc w:val="left"/>
            </w:pPr>
            <w:r>
              <w:rPr>
                <w:sz w:val="16"/>
              </w:rPr>
              <w:t>within last 5 years</w:t>
            </w:r>
          </w:p>
        </w:tc>
        <w:tc>
          <w:tcPr>
            <w:tcW w:type="dxa" w:w="4098"/>
          </w:tcPr>
          <w:p>
            <w:pPr>
              <w:spacing w:after="0"/>
              <w:jc w:val="left"/>
            </w:pPr>
            <w:r>
              <w:rPr>
                <w:sz w:val="16"/>
              </w:rPr>
              <w:t>B1-c worst recorded: Hail</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138"/>
          </w:tcPr>
          <w:p>
            <w:pPr>
              <w:spacing w:after="0"/>
              <w:jc w:val="left"/>
            </w:pPr>
            <w:r>
              <w:rPr>
                <w:sz w:val="16"/>
              </w:rPr>
              <w:t>52 kt (60 mph) estimated gust</w:t>
            </w:r>
          </w:p>
        </w:tc>
        <w:tc>
          <w:tcPr>
            <w:tcW w:type="dxa" w:w="1865"/>
          </w:tcPr>
          <w:p>
            <w:pPr>
              <w:spacing w:after="0"/>
              <w:jc w:val="left"/>
            </w:pPr>
            <w:r>
              <w:rPr>
                <w:sz w:val="16"/>
              </w:rPr>
              <w:t>$100,000 property; crops not reported, reported for the zone (2018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most damaging: High Wind and Strong Wind</w:t>
            </w:r>
          </w:p>
        </w:tc>
      </w:tr>
      <w:tr>
        <w:trPr>
          <w:cantSplit/>
        </w:trPr>
        <w:tc>
          <w:tcPr>
            <w:tcW w:type="dxa" w:w="1037"/>
          </w:tcPr>
          <w:p>
            <w:pPr>
              <w:spacing w:after="0"/>
              <w:jc w:val="left"/>
            </w:pPr>
            <w:r>
              <w:rPr>
                <w:sz w:val="16"/>
              </w:rPr>
              <w:t>2013-03-05</w:t>
            </w:r>
          </w:p>
        </w:tc>
        <w:tc>
          <w:tcPr>
            <w:tcW w:type="dxa" w:w="1215"/>
          </w:tcPr>
          <w:p>
            <w:pPr>
              <w:spacing w:after="0"/>
              <w:jc w:val="left"/>
            </w:pPr>
            <w:r>
              <w:rPr>
                <w:sz w:val="16"/>
              </w:rPr>
              <w:t>Heavy Snow</w:t>
            </w:r>
          </w:p>
        </w:tc>
        <w:tc>
          <w:tcPr>
            <w:tcW w:type="dxa" w:w="1138"/>
          </w:tcPr>
          <w:p>
            <w:pPr>
              <w:spacing w:after="0"/>
              <w:jc w:val="left"/>
            </w:pPr>
          </w:p>
        </w:tc>
        <w:tc>
          <w:tcPr>
            <w:tcW w:type="dxa" w:w="1865"/>
          </w:tcPr>
          <w:p>
            <w:pPr>
              <w:spacing w:after="0"/>
              <w:jc w:val="left"/>
            </w:pPr>
            <w:r>
              <w:rPr>
                <w:sz w:val="16"/>
              </w:rPr>
              <w:t>$15,000 property; $0 crops, reported for the zone (2013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138"/>
          </w:tcPr>
          <w:p>
            <w:pPr>
              <w:spacing w:after="0"/>
              <w:jc w:val="left"/>
            </w:pPr>
            <w:r>
              <w:rPr>
                <w:sz w:val="16"/>
              </w:rPr>
              <w:t>65 kt (75 mph) estimated gust</w:t>
            </w:r>
          </w:p>
        </w:tc>
        <w:tc>
          <w:tcPr>
            <w:tcW w:type="dxa" w:w="1865"/>
          </w:tcPr>
          <w:p>
            <w:pPr>
              <w:spacing w:after="0"/>
              <w:jc w:val="left"/>
            </w:pPr>
            <w:r>
              <w:rPr>
                <w:sz w:val="16"/>
              </w:rPr>
              <w:t>$250,000 property; crops not reported (2012 dollars)</w:t>
            </w:r>
          </w:p>
        </w:tc>
        <w:tc>
          <w:tcPr>
            <w:tcW w:type="dxa" w:w="963"/>
          </w:tcPr>
          <w:p>
            <w:pPr>
              <w:spacing w:after="0"/>
              <w:jc w:val="right"/>
            </w:pPr>
            <w:r>
              <w:rPr>
                <w:sz w:val="16"/>
              </w:rPr>
              <w:t>0, 0</w:t>
            </w:r>
          </w:p>
        </w:tc>
        <w:tc>
          <w:tcPr>
            <w:tcW w:type="dxa" w:w="3074"/>
          </w:tcPr>
          <w:p>
            <w:pPr>
              <w:spacing w:after="0"/>
              <w:jc w:val="left"/>
            </w:pPr>
            <w:r>
              <w:rPr>
                <w:sz w:val="16"/>
              </w:rPr>
              <w:t>LEXINGTON</w:t>
            </w:r>
          </w:p>
        </w:tc>
        <w:tc>
          <w:tcPr>
            <w:tcW w:type="dxa" w:w="722"/>
          </w:tcPr>
          <w:p>
            <w:pPr>
              <w:spacing w:after="0"/>
              <w:jc w:val="left"/>
            </w:pPr>
          </w:p>
        </w:tc>
        <w:tc>
          <w:tcPr>
            <w:tcW w:type="dxa" w:w="4098"/>
          </w:tcPr>
          <w:p>
            <w:pPr>
              <w:spacing w:after="0"/>
              <w:jc w:val="left"/>
            </w:pPr>
            <w:r>
              <w:rPr>
                <w:sz w:val="16"/>
              </w:rPr>
              <w:t>B1-c worst recorded: Thunderstorm Wind</w:t>
            </w:r>
          </w:p>
        </w:tc>
      </w:tr>
      <w:tr>
        <w:trPr>
          <w:cantSplit/>
        </w:trPr>
        <w:tc>
          <w:tcPr>
            <w:tcW w:type="dxa" w:w="1037"/>
          </w:tcPr>
          <w:p>
            <w:pPr>
              <w:spacing w:after="0"/>
              <w:jc w:val="left"/>
            </w:pPr>
            <w:r>
              <w:rPr>
                <w:sz w:val="16"/>
              </w:rPr>
              <w:t>2007-12-15</w:t>
            </w:r>
          </w:p>
        </w:tc>
        <w:tc>
          <w:tcPr>
            <w:tcW w:type="dxa" w:w="1215"/>
          </w:tcPr>
          <w:p>
            <w:pPr>
              <w:spacing w:after="0"/>
              <w:jc w:val="left"/>
            </w:pPr>
            <w:r>
              <w:rPr>
                <w:sz w:val="16"/>
              </w:rPr>
              <w:t>Ice Storm</w:t>
            </w:r>
          </w:p>
        </w:tc>
        <w:tc>
          <w:tcPr>
            <w:tcW w:type="dxa" w:w="1138"/>
          </w:tcPr>
          <w:p>
            <w:pPr>
              <w:spacing w:after="0"/>
              <w:jc w:val="left"/>
            </w:pPr>
          </w:p>
        </w:tc>
        <w:tc>
          <w:tcPr>
            <w:tcW w:type="dxa" w:w="1865"/>
          </w:tcPr>
          <w:p>
            <w:pPr>
              <w:spacing w:after="0"/>
              <w:jc w:val="left"/>
            </w:pPr>
            <w:r>
              <w:rPr>
                <w:sz w:val="16"/>
              </w:rPr>
              <w:t>$25,000 property; $0 crops, reported for the zone (2007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Ice Storm</w:t>
            </w:r>
          </w:p>
        </w:tc>
      </w:tr>
      <w:tr>
        <w:trPr>
          <w:cantSplit/>
        </w:trPr>
        <w:tc>
          <w:tcPr>
            <w:tcW w:type="dxa" w:w="1037"/>
          </w:tcPr>
          <w:p>
            <w:pPr>
              <w:spacing w:after="0"/>
              <w:jc w:val="left"/>
            </w:pPr>
            <w:r>
              <w:rPr>
                <w:sz w:val="16"/>
              </w:rPr>
              <w:t>2007-06-11</w:t>
            </w:r>
          </w:p>
        </w:tc>
        <w:tc>
          <w:tcPr>
            <w:tcW w:type="dxa" w:w="1215"/>
          </w:tcPr>
          <w:p>
            <w:pPr>
              <w:spacing w:after="0"/>
              <w:jc w:val="left"/>
            </w:pPr>
            <w:r>
              <w:rPr>
                <w:sz w:val="16"/>
              </w:rPr>
              <w:t>Hail</w:t>
            </w:r>
          </w:p>
        </w:tc>
        <w:tc>
          <w:tcPr>
            <w:tcW w:type="dxa" w:w="1138"/>
          </w:tcPr>
          <w:p>
            <w:pPr>
              <w:spacing w:after="0"/>
              <w:jc w:val="left"/>
            </w:pPr>
            <w:r>
              <w:rPr>
                <w:sz w:val="16"/>
              </w:rPr>
              <w:t>0.88 in</w:t>
            </w:r>
          </w:p>
        </w:tc>
        <w:tc>
          <w:tcPr>
            <w:tcW w:type="dxa" w:w="1865"/>
          </w:tcPr>
          <w:p>
            <w:pPr>
              <w:spacing w:after="0"/>
              <w:jc w:val="left"/>
            </w:pPr>
            <w:r>
              <w:rPr>
                <w:sz w:val="16"/>
              </w:rPr>
              <w:t>$2,000 property; $0 crops (2007 dollars)</w:t>
            </w:r>
          </w:p>
        </w:tc>
        <w:tc>
          <w:tcPr>
            <w:tcW w:type="dxa" w:w="963"/>
          </w:tcPr>
          <w:p>
            <w:pPr>
              <w:spacing w:after="0"/>
              <w:jc w:val="right"/>
            </w:pPr>
            <w:r>
              <w:rPr>
                <w:sz w:val="16"/>
              </w:rPr>
              <w:t>0, 0</w:t>
            </w:r>
          </w:p>
        </w:tc>
        <w:tc>
          <w:tcPr>
            <w:tcW w:type="dxa" w:w="3074"/>
          </w:tcPr>
          <w:p>
            <w:pPr>
              <w:spacing w:after="0"/>
              <w:jc w:val="left"/>
            </w:pPr>
            <w:r>
              <w:rPr>
                <w:sz w:val="16"/>
              </w:rPr>
              <w:t>LEXINGTON</w:t>
            </w:r>
          </w:p>
        </w:tc>
        <w:tc>
          <w:tcPr>
            <w:tcW w:type="dxa" w:w="722"/>
          </w:tcPr>
          <w:p>
            <w:pPr>
              <w:spacing w:after="0"/>
              <w:jc w:val="left"/>
            </w:pPr>
          </w:p>
        </w:tc>
        <w:tc>
          <w:tcPr>
            <w:tcW w:type="dxa" w:w="4098"/>
          </w:tcPr>
          <w:p>
            <w:pPr>
              <w:spacing w:after="0"/>
              <w:jc w:val="left"/>
            </w:pPr>
            <w:r>
              <w:rPr>
                <w:sz w:val="16"/>
              </w:rPr>
              <w:t>B1-c most damaging: Hail</w:t>
            </w:r>
          </w:p>
        </w:tc>
      </w:tr>
      <w:tr>
        <w:trPr>
          <w:cantSplit/>
        </w:trPr>
        <w:tc>
          <w:tcPr>
            <w:tcW w:type="dxa" w:w="1037"/>
          </w:tcPr>
          <w:p>
            <w:pPr>
              <w:spacing w:after="0"/>
              <w:jc w:val="left"/>
            </w:pPr>
            <w:r>
              <w:rPr>
                <w:sz w:val="16"/>
              </w:rPr>
              <w:t>2007-04-09</w:t>
            </w:r>
          </w:p>
        </w:tc>
        <w:tc>
          <w:tcPr>
            <w:tcW w:type="dxa" w:w="1215"/>
          </w:tcPr>
          <w:p>
            <w:pPr>
              <w:spacing w:after="0"/>
              <w:jc w:val="left"/>
            </w:pPr>
            <w:r>
              <w:rPr>
                <w:sz w:val="16"/>
              </w:rPr>
              <w:t>Frost/Freeze</w:t>
            </w:r>
          </w:p>
        </w:tc>
        <w:tc>
          <w:tcPr>
            <w:tcW w:type="dxa" w:w="1138"/>
          </w:tcPr>
          <w:p>
            <w:pPr>
              <w:spacing w:after="0"/>
              <w:jc w:val="left"/>
            </w:pPr>
          </w:p>
        </w:tc>
        <w:tc>
          <w:tcPr>
            <w:tcW w:type="dxa" w:w="1865"/>
          </w:tcPr>
          <w:p>
            <w:pPr>
              <w:spacing w:after="0"/>
              <w:jc w:val="left"/>
            </w:pPr>
            <w:r>
              <w:rPr>
                <w:sz w:val="16"/>
              </w:rPr>
              <w:t>$0 property; $750,000 crops, reported for the zone (2007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Frost/Freeze</w:t>
            </w:r>
          </w:p>
        </w:tc>
      </w:tr>
      <w:tr>
        <w:trPr>
          <w:cantSplit/>
        </w:trPr>
        <w:tc>
          <w:tcPr>
            <w:tcW w:type="dxa" w:w="1037"/>
          </w:tcPr>
          <w:p>
            <w:pPr>
              <w:spacing w:after="0"/>
              <w:jc w:val="left"/>
            </w:pPr>
            <w:r>
              <w:rPr>
                <w:sz w:val="16"/>
              </w:rPr>
              <w:t>2003-09-18</w:t>
            </w:r>
          </w:p>
        </w:tc>
        <w:tc>
          <w:tcPr>
            <w:tcW w:type="dxa" w:w="1215"/>
          </w:tcPr>
          <w:p>
            <w:pPr>
              <w:spacing w:after="0"/>
              <w:jc w:val="left"/>
            </w:pPr>
            <w:r>
              <w:rPr>
                <w:sz w:val="16"/>
              </w:rPr>
              <w:t>Flood</w:t>
            </w:r>
          </w:p>
        </w:tc>
        <w:tc>
          <w:tcPr>
            <w:tcW w:type="dxa" w:w="1138"/>
          </w:tcPr>
          <w:p>
            <w:pPr>
              <w:spacing w:after="0"/>
              <w:jc w:val="left"/>
            </w:pPr>
          </w:p>
        </w:tc>
        <w:tc>
          <w:tcPr>
            <w:tcW w:type="dxa" w:w="1865"/>
          </w:tcPr>
          <w:p>
            <w:pPr>
              <w:spacing w:after="0"/>
              <w:jc w:val="left"/>
            </w:pPr>
            <w:r>
              <w:rPr>
                <w:sz w:val="16"/>
              </w:rPr>
              <w:t>$650,000 property; crops not reported, reported for the zone (2003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138"/>
          </w:tcPr>
          <w:p>
            <w:pPr>
              <w:spacing w:after="0"/>
              <w:jc w:val="left"/>
            </w:pPr>
          </w:p>
        </w:tc>
        <w:tc>
          <w:tcPr>
            <w:tcW w:type="dxa" w:w="1865"/>
          </w:tcPr>
          <w:p>
            <w:pPr>
              <w:spacing w:after="0"/>
              <w:jc w:val="left"/>
            </w:pPr>
            <w:r>
              <w:rPr>
                <w:sz w:val="16"/>
              </w:rPr>
              <w:t>$0 property; crops not reported, reported for the zone (2003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215"/>
          </w:tcPr>
          <w:p>
            <w:pPr>
              <w:spacing w:after="0"/>
              <w:jc w:val="left"/>
            </w:pPr>
            <w:r>
              <w:rPr>
                <w:sz w:val="16"/>
              </w:rPr>
              <w:t>High Wind</w:t>
            </w:r>
          </w:p>
        </w:tc>
        <w:tc>
          <w:tcPr>
            <w:tcW w:type="dxa" w:w="1138"/>
          </w:tcPr>
          <w:p>
            <w:pPr>
              <w:spacing w:after="0"/>
              <w:jc w:val="left"/>
            </w:pPr>
            <w:r>
              <w:rPr>
                <w:sz w:val="16"/>
              </w:rPr>
              <w:t>60 kt (69 mph) estimated sustained</w:t>
            </w:r>
          </w:p>
        </w:tc>
        <w:tc>
          <w:tcPr>
            <w:tcW w:type="dxa" w:w="1865"/>
          </w:tcPr>
          <w:p>
            <w:pPr>
              <w:spacing w:after="0"/>
              <w:jc w:val="left"/>
            </w:pPr>
            <w:r>
              <w:rPr>
                <w:sz w:val="16"/>
              </w:rPr>
              <w:t>$0 property; crops not reported, reported for the zone (2003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High Wind and Strong Wind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138"/>
          </w:tcPr>
          <w:p>
            <w:pPr>
              <w:spacing w:after="0"/>
              <w:jc w:val="left"/>
            </w:pPr>
          </w:p>
        </w:tc>
        <w:tc>
          <w:tcPr>
            <w:tcW w:type="dxa" w:w="1865"/>
          </w:tcPr>
          <w:p>
            <w:pPr>
              <w:spacing w:after="0"/>
              <w:jc w:val="left"/>
            </w:pPr>
            <w:r>
              <w:rPr>
                <w:sz w:val="16"/>
              </w:rPr>
              <w:t>damage not reported</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138"/>
          </w:tcPr>
          <w:p>
            <w:pPr>
              <w:spacing w:after="0"/>
              <w:jc w:val="left"/>
            </w:pPr>
          </w:p>
        </w:tc>
        <w:tc>
          <w:tcPr>
            <w:tcW w:type="dxa" w:w="1865"/>
          </w:tcPr>
          <w:p>
            <w:pPr>
              <w:spacing w:after="0"/>
              <w:jc w:val="left"/>
            </w:pPr>
            <w:r>
              <w:rPr>
                <w:sz w:val="16"/>
              </w:rPr>
              <w:t>property not reported; $2,000 crops, reported for the zone (1996 dollars)</w:t>
            </w:r>
          </w:p>
        </w:tc>
        <w:tc>
          <w:tcPr>
            <w:tcW w:type="dxa" w:w="963"/>
          </w:tcPr>
          <w:p>
            <w:pPr>
              <w:spacing w:after="0"/>
              <w:jc w:val="right"/>
            </w:pPr>
            <w:r>
              <w:rPr>
                <w:sz w:val="16"/>
              </w:rPr>
              <w:t>0, 0</w:t>
            </w:r>
          </w:p>
        </w:tc>
        <w:tc>
          <w:tcPr>
            <w:tcW w:type="dxa" w:w="3074"/>
          </w:tcPr>
          <w:p>
            <w:pPr>
              <w:spacing w:after="0"/>
              <w:jc w:val="left"/>
            </w:pPr>
            <w:r>
              <w:rPr>
                <w:sz w:val="16"/>
              </w:rPr>
              <w:t>NWS zone VAZ024 (ROCKBRIDGE), zone-level</w:t>
            </w:r>
          </w:p>
        </w:tc>
        <w:tc>
          <w:tcPr>
            <w:tcW w:type="dxa" w:w="722"/>
          </w:tcPr>
          <w:p>
            <w:pPr>
              <w:spacing w:after="0"/>
              <w:jc w:val="left"/>
            </w:pPr>
          </w:p>
        </w:tc>
        <w:tc>
          <w:tcPr>
            <w:tcW w:type="dxa" w:w="4098"/>
          </w:tcPr>
          <w:p>
            <w:pPr>
              <w:spacing w:after="0"/>
              <w:jc w:val="left"/>
            </w:pPr>
            <w:r>
              <w:rPr>
                <w:sz w:val="16"/>
              </w:rPr>
              <w:t>B1-c worst recorded: Cold/Wind Chill, Extreme Cold/Wind Chill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3.11</w:t>
            </w:r>
          </w:p>
        </w:tc>
        <w:tc>
          <w:tcPr>
            <w:tcW w:type="dxa" w:w="1261"/>
          </w:tcPr>
          <w:p>
            <w:pPr>
              <w:spacing w:after="0"/>
              <w:jc w:val="left"/>
            </w:pPr>
            <w:r>
              <w:rPr>
                <w:sz w:val="16"/>
              </w:rPr>
              <w:t>event-days per year</w:t>
            </w:r>
          </w:p>
        </w:tc>
        <w:tc>
          <w:tcPr>
            <w:tcW w:type="dxa" w:w="1539"/>
          </w:tcPr>
          <w:p>
            <w:pPr>
              <w:spacing w:after="0"/>
              <w:jc w:val="left"/>
            </w:pPr>
            <w:r>
              <w:rPr>
                <w:sz w:val="16"/>
              </w:rPr>
              <w:t>about 3.11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59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2.77</w:t>
            </w:r>
          </w:p>
        </w:tc>
        <w:tc>
          <w:tcPr>
            <w:tcW w:type="dxa" w:w="1261"/>
          </w:tcPr>
          <w:p>
            <w:pPr>
              <w:spacing w:after="0"/>
              <w:jc w:val="left"/>
            </w:pPr>
            <w:r>
              <w:rPr>
                <w:sz w:val="16"/>
              </w:rPr>
              <w:t>event-days per year</w:t>
            </w:r>
          </w:p>
        </w:tc>
        <w:tc>
          <w:tcPr>
            <w:tcW w:type="dxa" w:w="1539"/>
          </w:tcPr>
          <w:p>
            <w:pPr>
              <w:spacing w:after="0"/>
              <w:jc w:val="left"/>
            </w:pPr>
            <w:r>
              <w:rPr>
                <w:sz w:val="16"/>
              </w:rPr>
              <w:t>about 2.77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70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0.00101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0.101%</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2.74</w:t>
            </w:r>
          </w:p>
        </w:tc>
        <w:tc>
          <w:tcPr>
            <w:tcW w:type="dxa" w:w="1261"/>
          </w:tcPr>
          <w:p>
            <w:pPr>
              <w:spacing w:after="0"/>
              <w:jc w:val="left"/>
            </w:pPr>
            <w:r>
              <w:rPr>
                <w:sz w:val="16"/>
              </w:rPr>
              <w:t>events per year</w:t>
            </w:r>
          </w:p>
        </w:tc>
        <w:tc>
          <w:tcPr>
            <w:tcW w:type="dxa" w:w="1539"/>
          </w:tcPr>
          <w:p>
            <w:pPr>
              <w:spacing w:after="0"/>
              <w:jc w:val="left"/>
            </w:pPr>
            <w:r>
              <w:rPr>
                <w:sz w:val="16"/>
              </w:rPr>
              <w:t>about 2.74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103.8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0.368</w:t>
            </w:r>
          </w:p>
        </w:tc>
        <w:tc>
          <w:tcPr>
            <w:tcW w:type="dxa" w:w="1261"/>
          </w:tcPr>
          <w:p>
            <w:pPr>
              <w:spacing w:after="0"/>
              <w:jc w:val="left"/>
            </w:pPr>
            <w:r>
              <w:rPr>
                <w:sz w:val="16"/>
              </w:rPr>
              <w:t>event-days per year</w:t>
            </w:r>
          </w:p>
        </w:tc>
        <w:tc>
          <w:tcPr>
            <w:tcW w:type="dxa" w:w="1539"/>
          </w:tcPr>
          <w:p>
            <w:pPr>
              <w:spacing w:after="0"/>
              <w:jc w:val="left"/>
            </w:pPr>
            <w:r>
              <w:rPr>
                <w:sz w:val="16"/>
              </w:rPr>
              <w:t>about 0.368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3"/>
          </w:tcPr>
          <w:p>
            <w:pPr>
              <w:spacing w:after="0"/>
              <w:jc w:val="right"/>
            </w:pPr>
            <w:r>
              <w:rPr>
                <w:sz w:val="16"/>
              </w:rPr>
              <w:t>0.0575</w:t>
            </w:r>
          </w:p>
        </w:tc>
        <w:tc>
          <w:tcPr>
            <w:tcW w:type="dxa" w:w="1261"/>
          </w:tcPr>
          <w:p>
            <w:pPr>
              <w:spacing w:after="0"/>
              <w:jc w:val="left"/>
            </w:pPr>
            <w:r>
              <w:rPr>
                <w:sz w:val="16"/>
              </w:rPr>
              <w:t>events per year</w:t>
            </w:r>
          </w:p>
        </w:tc>
        <w:tc>
          <w:tcPr>
            <w:tcW w:type="dxa" w:w="1539"/>
          </w:tcPr>
          <w:p>
            <w:pPr>
              <w:spacing w:after="0"/>
              <w:jc w:val="left"/>
            </w:pPr>
            <w:r>
              <w:rPr>
                <w:sz w:val="16"/>
              </w:rPr>
              <w:t>about 1 in 17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0.956</w:t>
            </w:r>
          </w:p>
        </w:tc>
        <w:tc>
          <w:tcPr>
            <w:tcW w:type="dxa" w:w="1261"/>
          </w:tcPr>
          <w:p>
            <w:pPr>
              <w:spacing w:after="0"/>
              <w:jc w:val="left"/>
            </w:pPr>
            <w:r>
              <w:rPr>
                <w:sz w:val="16"/>
              </w:rPr>
              <w:t>event-days per year</w:t>
            </w:r>
          </w:p>
        </w:tc>
        <w:tc>
          <w:tcPr>
            <w:tcW w:type="dxa" w:w="1539"/>
          </w:tcPr>
          <w:p>
            <w:pPr>
              <w:spacing w:after="0"/>
              <w:jc w:val="left"/>
            </w:pPr>
            <w:r>
              <w:rPr>
                <w:sz w:val="16"/>
              </w:rPr>
              <w:t>about 0.956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65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0.536</w:t>
            </w:r>
          </w:p>
        </w:tc>
        <w:tc>
          <w:tcPr>
            <w:tcW w:type="dxa" w:w="1261"/>
          </w:tcPr>
          <w:p>
            <w:pPr>
              <w:spacing w:after="0"/>
              <w:jc w:val="left"/>
            </w:pPr>
            <w:r>
              <w:rPr>
                <w:sz w:val="16"/>
              </w:rPr>
              <w:t>event-days per year</w:t>
            </w:r>
          </w:p>
        </w:tc>
        <w:tc>
          <w:tcPr>
            <w:tcW w:type="dxa" w:w="1539"/>
          </w:tcPr>
          <w:p>
            <w:pPr>
              <w:spacing w:after="0"/>
              <w:jc w:val="left"/>
            </w:pPr>
            <w:r>
              <w:rPr>
                <w:sz w:val="16"/>
              </w:rPr>
              <w:t>about 0.536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15</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0.00506</w:t>
            </w:r>
          </w:p>
        </w:tc>
        <w:tc>
          <w:tcPr>
            <w:tcW w:type="dxa" w:w="1261"/>
          </w:tcPr>
          <w:p>
            <w:pPr>
              <w:spacing w:after="0"/>
              <w:jc w:val="left"/>
            </w:pPr>
            <w:r>
              <w:rPr>
                <w:sz w:val="16"/>
              </w:rPr>
              <w:t>events per year (modeled)</w:t>
            </w:r>
          </w:p>
        </w:tc>
        <w:tc>
          <w:tcPr>
            <w:tcW w:type="dxa" w:w="1539"/>
          </w:tcPr>
          <w:p>
            <w:pPr>
              <w:spacing w:after="0"/>
              <w:jc w:val="left"/>
            </w:pPr>
            <w:r>
              <w:rPr>
                <w:sz w:val="16"/>
              </w:rPr>
              <w:t>about 1 in 197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42.6</w:t>
            </w:r>
          </w:p>
        </w:tc>
        <w:tc>
          <w:tcPr>
            <w:tcW w:type="dxa" w:w="1261"/>
          </w:tcPr>
          <w:p>
            <w:pPr>
              <w:spacing w:after="0"/>
              <w:jc w:val="left"/>
            </w:pPr>
            <w:r>
              <w:rPr>
                <w:sz w:val="16"/>
              </w:rPr>
              <w:t>days per year with a strike</w:t>
            </w:r>
          </w:p>
        </w:tc>
        <w:tc>
          <w:tcPr>
            <w:tcW w:type="dxa" w:w="1539"/>
          </w:tcPr>
          <w:p>
            <w:pPr>
              <w:spacing w:after="0"/>
              <w:jc w:val="left"/>
            </w:pPr>
            <w:r>
              <w:rPr>
                <w:sz w:val="16"/>
              </w:rPr>
              <w:t>about 42.6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2.94</w:t>
            </w:r>
          </w:p>
        </w:tc>
        <w:tc>
          <w:tcPr>
            <w:tcW w:type="dxa" w:w="1261"/>
          </w:tcPr>
          <w:p>
            <w:pPr>
              <w:spacing w:after="0"/>
              <w:jc w:val="left"/>
            </w:pPr>
            <w:r>
              <w:rPr>
                <w:sz w:val="16"/>
              </w:rPr>
              <w:t>events per year</w:t>
            </w:r>
          </w:p>
        </w:tc>
        <w:tc>
          <w:tcPr>
            <w:tcW w:type="dxa" w:w="1539"/>
          </w:tcPr>
          <w:p>
            <w:pPr>
              <w:spacing w:after="0"/>
              <w:jc w:val="left"/>
            </w:pPr>
            <w:r>
              <w:rPr>
                <w:sz w:val="16"/>
              </w:rPr>
              <w:t>about 2.94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112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0.000426</w:t>
            </w:r>
          </w:p>
        </w:tc>
        <w:tc>
          <w:tcPr>
            <w:tcW w:type="dxa" w:w="1261"/>
          </w:tcPr>
          <w:p>
            <w:pPr>
              <w:spacing w:after="0"/>
              <w:jc w:val="left"/>
            </w:pPr>
            <w:r>
              <w:rPr>
                <w:sz w:val="16"/>
              </w:rPr>
              <w:t>events per year</w:t>
            </w:r>
          </w:p>
        </w:tc>
        <w:tc>
          <w:tcPr>
            <w:tcW w:type="dxa" w:w="1539"/>
          </w:tcPr>
          <w:p>
            <w:pPr>
              <w:spacing w:after="0"/>
              <w:jc w:val="left"/>
            </w:pPr>
            <w:r>
              <w:rPr>
                <w:sz w:val="16"/>
              </w:rPr>
              <w:t>about 1 in 2,350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0.000946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0.0946%</w:t>
            </w:r>
          </w:p>
        </w:tc>
        <w:tc>
          <w:tcPr>
            <w:tcW w:type="dxa" w:w="1561"/>
          </w:tcPr>
          <w:p>
            <w:pPr>
              <w:spacing w:after="0"/>
              <w:jc w:val="left"/>
            </w:pPr>
            <w:r>
              <w:rPr>
                <w:sz w:val="16"/>
              </w:rPr>
              <w:t>Possible (from Storm Events: 1 of 30 years)</w:t>
            </w:r>
          </w:p>
        </w:tc>
        <w:tc>
          <w:tcPr>
            <w:tcW w:type="dxa" w:w="1696"/>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11.7</w:t>
            </w:r>
          </w:p>
        </w:tc>
        <w:tc>
          <w:tcPr>
            <w:tcW w:type="dxa" w:w="1261"/>
          </w:tcPr>
          <w:p>
            <w:pPr>
              <w:spacing w:after="0"/>
              <w:jc w:val="left"/>
            </w:pPr>
            <w:r>
              <w:rPr>
                <w:sz w:val="16"/>
              </w:rPr>
              <w:t>event-days per year</w:t>
            </w:r>
          </w:p>
        </w:tc>
        <w:tc>
          <w:tcPr>
            <w:tcW w:type="dxa" w:w="1539"/>
          </w:tcPr>
          <w:p>
            <w:pPr>
              <w:spacing w:after="0"/>
              <w:jc w:val="left"/>
            </w:pPr>
            <w:r>
              <w:rPr>
                <w:sz w:val="16"/>
              </w:rPr>
              <w:t>about 11.7 days per year</w:t>
            </w:r>
          </w:p>
        </w:tc>
        <w:tc>
          <w:tcPr>
            <w:tcW w:type="dxa" w:w="1561"/>
          </w:tcPr>
          <w:p>
            <w:pPr>
              <w:spacing w:after="0"/>
              <w:jc w:val="left"/>
            </w:pPr>
            <w:r>
              <w:rPr>
                <w:sz w:val="16"/>
              </w:rPr>
              <w:t>Likely (from Storm Events: 26 of 30 years)</w:t>
            </w:r>
          </w:p>
        </w:tc>
        <w:tc>
          <w:tcPr>
            <w:tcW w:type="dxa" w:w="1696"/>
          </w:tcPr>
          <w:p>
            <w:pPr>
              <w:spacing w:after="0"/>
              <w:jc w:val="left"/>
            </w:pPr>
            <w:r>
              <w:rPr>
                <w:sz w:val="16"/>
              </w:rPr>
              <w:t>event-days in 26 of 30 years, 1996 to 2025 (86.7%)</w:t>
            </w:r>
          </w:p>
        </w:tc>
        <w:tc>
          <w:tcPr>
            <w:tcW w:type="dxa" w:w="1509"/>
          </w:tcPr>
          <w:p>
            <w:pPr>
              <w:spacing w:after="0"/>
              <w:jc w:val="right"/>
            </w:pPr>
            <w:r>
              <w:rPr>
                <w:sz w:val="16"/>
              </w:rPr>
              <w:t>223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44.5</w:t>
            </w:r>
          </w:p>
        </w:tc>
        <w:tc>
          <w:tcPr>
            <w:tcW w:type="dxa" w:w="1311"/>
          </w:tcPr>
          <w:p>
            <w:pPr>
              <w:spacing w:after="0"/>
              <w:jc w:val="right"/>
            </w:pPr>
            <w:r>
              <w:rPr>
                <w:sz w:val="16"/>
              </w:rPr>
              <w:t>56.3</w:t>
            </w:r>
          </w:p>
        </w:tc>
        <w:tc>
          <w:tcPr>
            <w:tcW w:type="dxa" w:w="1250"/>
          </w:tcPr>
          <w:p>
            <w:pPr>
              <w:spacing w:after="0"/>
              <w:jc w:val="right"/>
            </w:pPr>
            <w:r>
              <w:rPr>
                <w:sz w:val="16"/>
              </w:rPr>
              <w:t>68.2</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65.9</w:t>
            </w:r>
          </w:p>
        </w:tc>
        <w:tc>
          <w:tcPr>
            <w:tcW w:type="dxa" w:w="1311"/>
          </w:tcPr>
          <w:p>
            <w:pPr>
              <w:spacing w:after="0"/>
              <w:jc w:val="right"/>
            </w:pPr>
            <w:r>
              <w:rPr>
                <w:sz w:val="16"/>
              </w:rPr>
              <w:t>71.5</w:t>
            </w:r>
          </w:p>
        </w:tc>
        <w:tc>
          <w:tcPr>
            <w:tcW w:type="dxa" w:w="1250"/>
          </w:tcPr>
          <w:p>
            <w:pPr>
              <w:spacing w:after="0"/>
              <w:jc w:val="right"/>
            </w:pPr>
            <w:r>
              <w:rPr>
                <w:sz w:val="16"/>
              </w:rPr>
              <w:t>77.1</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55.7</w:t>
            </w:r>
          </w:p>
        </w:tc>
        <w:tc>
          <w:tcPr>
            <w:tcW w:type="dxa" w:w="1311"/>
          </w:tcPr>
          <w:p>
            <w:pPr>
              <w:spacing w:after="0"/>
              <w:jc w:val="right"/>
            </w:pPr>
            <w:r>
              <w:rPr>
                <w:sz w:val="16"/>
              </w:rPr>
              <w:t>65.6</w:t>
            </w:r>
          </w:p>
        </w:tc>
        <w:tc>
          <w:tcPr>
            <w:tcW w:type="dxa" w:w="1250"/>
          </w:tcPr>
          <w:p>
            <w:pPr>
              <w:spacing w:after="0"/>
              <w:jc w:val="right"/>
            </w:pPr>
            <w:r>
              <w:rPr>
                <w:sz w:val="16"/>
              </w:rPr>
              <w:t>75.6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2.7</w:t>
            </w:r>
          </w:p>
        </w:tc>
        <w:tc>
          <w:tcPr>
            <w:tcW w:type="dxa" w:w="1311"/>
          </w:tcPr>
          <w:p>
            <w:pPr>
              <w:spacing w:after="0"/>
              <w:jc w:val="right"/>
            </w:pPr>
            <w:r>
              <w:rPr>
                <w:sz w:val="16"/>
              </w:rPr>
              <w:t>3.7</w:t>
            </w:r>
          </w:p>
        </w:tc>
        <w:tc>
          <w:tcPr>
            <w:tcW w:type="dxa" w:w="1250"/>
          </w:tcPr>
          <w:p>
            <w:pPr>
              <w:spacing w:after="0"/>
              <w:jc w:val="right"/>
            </w:pPr>
            <w:r>
              <w:rPr>
                <w:sz w:val="16"/>
              </w:rPr>
              <w:t>4.7</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64.3</w:t>
            </w:r>
          </w:p>
        </w:tc>
        <w:tc>
          <w:tcPr>
            <w:tcW w:type="dxa" w:w="1311"/>
          </w:tcPr>
          <w:p>
            <w:pPr>
              <w:spacing w:after="0"/>
              <w:jc w:val="right"/>
            </w:pPr>
            <w:r>
              <w:rPr>
                <w:sz w:val="16"/>
              </w:rPr>
              <w:t>71.6</w:t>
            </w:r>
          </w:p>
        </w:tc>
        <w:tc>
          <w:tcPr>
            <w:tcW w:type="dxa" w:w="1250"/>
          </w:tcPr>
          <w:p>
            <w:pPr>
              <w:spacing w:after="0"/>
              <w:jc w:val="right"/>
            </w:pPr>
            <w:r>
              <w:rPr>
                <w:sz w:val="16"/>
              </w:rPr>
              <w:t>78.9</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7.8</w:t>
            </w:r>
          </w:p>
        </w:tc>
        <w:tc>
          <w:tcPr>
            <w:tcW w:type="dxa" w:w="1311"/>
          </w:tcPr>
          <w:p>
            <w:pPr>
              <w:spacing w:after="0"/>
              <w:jc w:val="right"/>
            </w:pPr>
            <w:r>
              <w:rPr>
                <w:sz w:val="16"/>
              </w:rPr>
              <w:t>20.5</w:t>
            </w:r>
          </w:p>
        </w:tc>
        <w:tc>
          <w:tcPr>
            <w:tcW w:type="dxa" w:w="1250"/>
          </w:tcPr>
          <w:p>
            <w:pPr>
              <w:spacing w:after="0"/>
              <w:jc w:val="right"/>
            </w:pPr>
            <w:r>
              <w:rPr>
                <w:sz w:val="16"/>
              </w:rPr>
              <w:t>33.3</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25.4</w:t>
            </w:r>
          </w:p>
        </w:tc>
        <w:tc>
          <w:tcPr>
            <w:tcW w:type="dxa" w:w="1311"/>
          </w:tcPr>
          <w:p>
            <w:pPr>
              <w:spacing w:after="0"/>
              <w:jc w:val="right"/>
            </w:pPr>
            <w:r>
              <w:rPr>
                <w:sz w:val="16"/>
              </w:rPr>
              <w:t>53.3</w:t>
            </w:r>
          </w:p>
        </w:tc>
        <w:tc>
          <w:tcPr>
            <w:tcW w:type="dxa" w:w="1250"/>
          </w:tcPr>
          <w:p>
            <w:pPr>
              <w:spacing w:after="0"/>
              <w:jc w:val="right"/>
            </w:pPr>
            <w:r>
              <w:rPr>
                <w:sz w:val="16"/>
              </w:rPr>
              <w:t>81.2</w:t>
            </w:r>
          </w:p>
        </w:tc>
        <w:tc>
          <w:tcPr>
            <w:tcW w:type="dxa" w:w="6992"/>
          </w:tcPr>
          <w:p>
            <w:pPr>
              <w:spacing w:after="0"/>
              <w:jc w:val="left"/>
            </w:pPr>
            <w:r>
              <w:rPr>
                <w:sz w:val="16"/>
              </w:rPr>
              <w:t>Relatively High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71.5</w:t>
            </w:r>
          </w:p>
        </w:tc>
        <w:tc>
          <w:tcPr>
            <w:tcW w:type="dxa" w:w="1311"/>
          </w:tcPr>
          <w:p>
            <w:pPr>
              <w:spacing w:after="0"/>
              <w:jc w:val="right"/>
            </w:pPr>
            <w:r>
              <w:rPr>
                <w:sz w:val="16"/>
              </w:rPr>
              <w:t>74.1</w:t>
            </w:r>
          </w:p>
        </w:tc>
        <w:tc>
          <w:tcPr>
            <w:tcW w:type="dxa" w:w="1250"/>
          </w:tcPr>
          <w:p>
            <w:pPr>
              <w:spacing w:after="0"/>
              <w:jc w:val="right"/>
            </w:pPr>
            <w:r>
              <w:rPr>
                <w:sz w:val="16"/>
              </w:rPr>
              <w:t>76.8</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92.0</w:t>
            </w:r>
          </w:p>
        </w:tc>
        <w:tc>
          <w:tcPr>
            <w:tcW w:type="dxa" w:w="1311"/>
          </w:tcPr>
          <w:p>
            <w:pPr>
              <w:spacing w:after="0"/>
              <w:jc w:val="right"/>
            </w:pPr>
            <w:r>
              <w:rPr>
                <w:sz w:val="16"/>
              </w:rPr>
              <w:t>95.5</w:t>
            </w:r>
          </w:p>
        </w:tc>
        <w:tc>
          <w:tcPr>
            <w:tcW w:type="dxa" w:w="1250"/>
          </w:tcPr>
          <w:p>
            <w:pPr>
              <w:spacing w:after="0"/>
              <w:jc w:val="right"/>
            </w:pPr>
            <w:r>
              <w:rPr>
                <w:sz w:val="16"/>
              </w:rPr>
              <w:t>99.0</w:t>
            </w:r>
          </w:p>
        </w:tc>
        <w:tc>
          <w:tcPr>
            <w:tcW w:type="dxa" w:w="6992"/>
          </w:tcPr>
          <w:p>
            <w:pPr>
              <w:spacing w:after="0"/>
              <w:jc w:val="left"/>
            </w:pPr>
            <w:r>
              <w:rPr>
                <w:sz w:val="16"/>
              </w:rPr>
              <w:t>Very High 1,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69.4</w:t>
            </w:r>
          </w:p>
        </w:tc>
        <w:tc>
          <w:tcPr>
            <w:tcW w:type="dxa" w:w="1311"/>
          </w:tcPr>
          <w:p>
            <w:pPr>
              <w:spacing w:after="0"/>
              <w:jc w:val="right"/>
            </w:pPr>
            <w:r>
              <w:rPr>
                <w:sz w:val="16"/>
              </w:rPr>
              <w:t>79.7</w:t>
            </w:r>
          </w:p>
        </w:tc>
        <w:tc>
          <w:tcPr>
            <w:tcW w:type="dxa" w:w="1250"/>
          </w:tcPr>
          <w:p>
            <w:pPr>
              <w:spacing w:after="0"/>
              <w:jc w:val="right"/>
            </w:pPr>
            <w:r>
              <w:rPr>
                <w:sz w:val="16"/>
              </w:rPr>
              <w:t>90.0</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27.0</w:t>
            </w:r>
          </w:p>
        </w:tc>
        <w:tc>
          <w:tcPr>
            <w:tcW w:type="dxa" w:w="1311"/>
          </w:tcPr>
          <w:p>
            <w:pPr>
              <w:spacing w:after="0"/>
              <w:jc w:val="right"/>
            </w:pPr>
            <w:r>
              <w:rPr>
                <w:sz w:val="16"/>
              </w:rPr>
              <w:t>34.0</w:t>
            </w:r>
          </w:p>
        </w:tc>
        <w:tc>
          <w:tcPr>
            <w:tcW w:type="dxa" w:w="1250"/>
          </w:tcPr>
          <w:p>
            <w:pPr>
              <w:spacing w:after="0"/>
              <w:jc w:val="right"/>
            </w:pPr>
            <w:r>
              <w:rPr>
                <w:sz w:val="16"/>
              </w:rPr>
              <w:t>40.9</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54.1</w:t>
            </w:r>
          </w:p>
        </w:tc>
        <w:tc>
          <w:tcPr>
            <w:tcW w:type="dxa" w:w="1311"/>
          </w:tcPr>
          <w:p>
            <w:pPr>
              <w:spacing w:after="0"/>
              <w:jc w:val="right"/>
            </w:pPr>
            <w:r>
              <w:rPr>
                <w:sz w:val="16"/>
              </w:rPr>
              <w:t>55.5</w:t>
            </w:r>
          </w:p>
        </w:tc>
        <w:tc>
          <w:tcPr>
            <w:tcW w:type="dxa" w:w="1250"/>
          </w:tcPr>
          <w:p>
            <w:pPr>
              <w:spacing w:after="0"/>
              <w:jc w:val="right"/>
            </w:pPr>
            <w:r>
              <w:rPr>
                <w:sz w:val="16"/>
              </w:rPr>
              <w:t>57.0</w:t>
            </w:r>
          </w:p>
        </w:tc>
        <w:tc>
          <w:tcPr>
            <w:tcW w:type="dxa" w:w="6992"/>
          </w:tcPr>
          <w:p>
            <w:pPr>
              <w:spacing w:after="0"/>
              <w:jc w:val="left"/>
            </w:pPr>
            <w:r>
              <w:rPr>
                <w:sz w:val="16"/>
              </w:rPr>
              <w:t>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56.5</w:t>
            </w:r>
          </w:p>
        </w:tc>
        <w:tc>
          <w:tcPr>
            <w:tcW w:type="dxa" w:w="1311"/>
          </w:tcPr>
          <w:p>
            <w:pPr>
              <w:spacing w:after="0"/>
              <w:jc w:val="right"/>
            </w:pPr>
            <w:r>
              <w:rPr>
                <w:sz w:val="16"/>
              </w:rPr>
              <w:t>68.4</w:t>
            </w:r>
          </w:p>
        </w:tc>
        <w:tc>
          <w:tcPr>
            <w:tcW w:type="dxa" w:w="1250"/>
          </w:tcPr>
          <w:p>
            <w:pPr>
              <w:spacing w:after="0"/>
              <w:jc w:val="right"/>
            </w:pPr>
            <w:r>
              <w:rPr>
                <w:sz w:val="16"/>
              </w:rPr>
              <w:t>80.2</w:t>
            </w:r>
          </w:p>
        </w:tc>
        <w:tc>
          <w:tcPr>
            <w:tcW w:type="dxa" w:w="6992"/>
          </w:tcPr>
          <w:p>
            <w:pPr>
              <w:spacing w:after="0"/>
              <w:jc w:val="left"/>
            </w:pPr>
            <w:r>
              <w:rPr>
                <w:sz w:val="16"/>
              </w:rPr>
              <w:t>Relatively High 1, Relatively Moderate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5"/>
        <w:gridCol w:w="825"/>
        <w:gridCol w:w="2912"/>
        <w:gridCol w:w="2685"/>
        <w:gridCol w:w="2776"/>
        <w:gridCol w:w="3139"/>
      </w:tblGrid>
      <w:tr>
        <w:trPr>
          <w:cantSplit/>
          <w:tblHeader/>
        </w:trPr>
        <w:tc>
          <w:tcPr>
            <w:tcW w:type="dxa" w:w="1775"/>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2912"/>
            <w:shd w:val="clear" w:color="auto" w:fill="E8E8E8"/>
          </w:tcPr>
          <w:p>
            <w:pPr>
              <w:spacing w:after="0"/>
              <w:jc w:val="left"/>
            </w:pPr>
            <w:r>
              <w:rPr>
                <w:b/>
                <w:sz w:val="16"/>
              </w:rPr>
              <w:t>Plan status</w:t>
            </w:r>
          </w:p>
        </w:tc>
        <w:tc>
          <w:tcPr>
            <w:tcW w:type="dxa" w:w="26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75"/>
          </w:tcPr>
          <w:p>
            <w:pPr>
              <w:spacing w:after="0"/>
              <w:jc w:val="left"/>
            </w:pPr>
            <w:r>
              <w:rPr>
                <w:sz w:val="16"/>
              </w:rPr>
              <w:t>Lexington city</w:t>
            </w:r>
          </w:p>
        </w:tc>
        <w:tc>
          <w:tcPr>
            <w:tcW w:type="dxa" w:w="825"/>
          </w:tcPr>
          <w:p>
            <w:pPr>
              <w:spacing w:after="0"/>
              <w:jc w:val="left"/>
            </w:pPr>
            <w:r>
              <w:rPr>
                <w:sz w:val="16"/>
              </w:rPr>
              <w:t>City</w:t>
            </w:r>
          </w:p>
        </w:tc>
        <w:tc>
          <w:tcPr>
            <w:tcW w:type="dxa" w:w="2912"/>
          </w:tcPr>
          <w:p>
            <w:pPr>
              <w:spacing w:after="0"/>
              <w:jc w:val="left"/>
            </w:pPr>
            <w:r>
              <w:rPr>
                <w:sz w:val="16"/>
              </w:rPr>
              <w:t>Plan 111195 approved 2026-06-02, pending adoption here; not yet eligible</w:t>
            </w:r>
          </w:p>
        </w:tc>
        <w:tc>
          <w:tcPr>
            <w:tcW w:type="dxa" w:w="2685"/>
          </w:tcPr>
          <w:p>
            <w:pPr>
              <w:spacing w:after="0"/>
              <w:jc w:val="right"/>
            </w:pPr>
            <w:r>
              <w:rPr>
                <w:sz w:val="16"/>
              </w:rPr>
              <w:t>FMA RL 0, SRL 3; any 4</w:t>
            </w:r>
          </w:p>
        </w:tc>
        <w:tc>
          <w:tcPr>
            <w:tcW w:type="dxa" w:w="2776"/>
          </w:tcPr>
          <w:p>
            <w:pPr>
              <w:spacing w:after="0"/>
              <w:jc w:val="right"/>
            </w:pPr>
            <w:r>
              <w:rPr>
                <w:sz w:val="16"/>
              </w:rPr>
              <w:t>$184,154.82</w:t>
            </w:r>
          </w:p>
        </w:tc>
        <w:tc>
          <w:tcPr>
            <w:tcW w:type="dxa" w:w="3139"/>
          </w:tcPr>
          <w:p>
            <w:pPr>
              <w:spacing w:after="0"/>
              <w:jc w:val="right"/>
            </w:pPr>
            <w:r>
              <w:rPr>
                <w:sz w:val="16"/>
              </w:rPr>
              <w:t>27 total; no approved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111195 was approved by FEMA on 2026-06-02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0"/>
        <w:gridCol w:w="1048"/>
        <w:gridCol w:w="1037"/>
        <w:gridCol w:w="1126"/>
        <w:gridCol w:w="1041"/>
        <w:gridCol w:w="1056"/>
        <w:gridCol w:w="1205"/>
        <w:gridCol w:w="1128"/>
        <w:gridCol w:w="1128"/>
        <w:gridCol w:w="177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$3,473</w:t>
            </w:r>
          </w:p>
        </w:tc>
        <w:tc>
          <w:tcPr>
            <w:tcW w:type="dxa" w:w="1126"/>
          </w:tcPr>
          <w:p>
            <w:pPr>
              <w:spacing w:after="0"/>
              <w:jc w:val="right"/>
            </w:pPr>
            <w:r>
              <w:rPr>
                <w:sz w:val="16"/>
              </w:rPr>
              <w:t>$0</w:t>
            </w:r>
          </w:p>
        </w:tc>
        <w:tc>
          <w:tcPr>
            <w:tcW w:type="dxa" w:w="1041"/>
          </w:tcPr>
          <w:p>
            <w:pPr>
              <w:spacing w:after="0"/>
              <w:jc w:val="right"/>
            </w:pPr>
            <w:r>
              <w:rPr>
                <w:sz w:val="16"/>
              </w:rPr>
              <w:t>$126,579</w:t>
            </w:r>
          </w:p>
        </w:tc>
        <w:tc>
          <w:tcPr>
            <w:tcW w:type="dxa" w:w="1056"/>
          </w:tcPr>
          <w:p>
            <w:pPr>
              <w:spacing w:after="0"/>
              <w:jc w:val="right"/>
            </w:pPr>
            <w:r>
              <w:rPr>
                <w:sz w:val="16"/>
              </w:rPr>
              <w:t>0.000223%</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41"/>
          </w:tcPr>
          <w:p>
            <w:pPr>
              <w:spacing w:after="0"/>
              <w:jc w:val="right"/>
            </w:pPr>
            <w:r>
              <w:rPr>
                <w:sz w:val="16"/>
              </w:rPr>
              <w:t>n/a</w:t>
            </w:r>
          </w:p>
        </w:tc>
        <w:tc>
          <w:tcPr>
            <w:tcW w:type="dxa" w:w="1056"/>
          </w:tcPr>
          <w:p>
            <w:pPr>
              <w:spacing w:after="0"/>
              <w:jc w:val="right"/>
            </w:pP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$2,933,895,727</w:t>
            </w:r>
          </w:p>
        </w:tc>
        <w:tc>
          <w:tcPr>
            <w:tcW w:type="dxa" w:w="1140"/>
          </w:tcPr>
          <w:p>
            <w:pPr>
              <w:spacing w:after="0"/>
              <w:jc w:val="right"/>
            </w:pPr>
            <w:r>
              <w:rPr>
                <w:sz w:val="16"/>
              </w:rPr>
              <w:t>n/a</w:t>
            </w:r>
          </w:p>
        </w:tc>
        <w:tc>
          <w:tcPr>
            <w:tcW w:type="dxa" w:w="1048"/>
          </w:tcPr>
          <w:p>
            <w:pPr>
              <w:spacing w:after="0"/>
              <w:jc w:val="right"/>
            </w:pPr>
            <w:r>
              <w:rPr>
                <w:sz w:val="16"/>
              </w:rPr>
              <w:t>7,320</w:t>
            </w:r>
          </w:p>
        </w:tc>
        <w:tc>
          <w:tcPr>
            <w:tcW w:type="dxa" w:w="1037"/>
          </w:tcPr>
          <w:p>
            <w:pPr>
              <w:spacing w:after="0"/>
              <w:jc w:val="right"/>
            </w:pPr>
            <w:r>
              <w:rPr>
                <w:sz w:val="16"/>
              </w:rPr>
              <w:t>$117,840</w:t>
            </w:r>
          </w:p>
        </w:tc>
        <w:tc>
          <w:tcPr>
            <w:tcW w:type="dxa" w:w="1126"/>
          </w:tcPr>
          <w:p>
            <w:pPr>
              <w:spacing w:after="0"/>
              <w:jc w:val="right"/>
            </w:pPr>
            <w:r>
              <w:rPr>
                <w:sz w:val="16"/>
              </w:rPr>
              <w:t>n/a</w:t>
            </w:r>
          </w:p>
        </w:tc>
        <w:tc>
          <w:tcPr>
            <w:tcW w:type="dxa" w:w="1041"/>
          </w:tcPr>
          <w:p>
            <w:pPr>
              <w:spacing w:after="0"/>
              <w:jc w:val="right"/>
            </w:pPr>
            <w:r>
              <w:rPr>
                <w:sz w:val="16"/>
              </w:rPr>
              <w:t>$65,930</w:t>
            </w:r>
          </w:p>
        </w:tc>
        <w:tc>
          <w:tcPr>
            <w:tcW w:type="dxa" w:w="1056"/>
          </w:tcPr>
          <w:p>
            <w:pPr>
              <w:spacing w:after="0"/>
              <w:jc w:val="right"/>
            </w:pPr>
            <w:r>
              <w:rPr>
                <w:sz w:val="16"/>
              </w:rPr>
              <w:t>0.00402%</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$7,504</w:t>
            </w:r>
          </w:p>
        </w:tc>
        <w:tc>
          <w:tcPr>
            <w:tcW w:type="dxa" w:w="1126"/>
          </w:tcPr>
          <w:p>
            <w:pPr>
              <w:spacing w:after="0"/>
              <w:jc w:val="right"/>
            </w:pPr>
            <w:r>
              <w:rPr>
                <w:sz w:val="16"/>
              </w:rPr>
              <w:t>$0</w:t>
            </w:r>
          </w:p>
        </w:tc>
        <w:tc>
          <w:tcPr>
            <w:tcW w:type="dxa" w:w="1041"/>
          </w:tcPr>
          <w:p>
            <w:pPr>
              <w:spacing w:after="0"/>
              <w:jc w:val="right"/>
            </w:pPr>
            <w:r>
              <w:rPr>
                <w:sz w:val="16"/>
              </w:rPr>
              <w:t>$27,747</w:t>
            </w:r>
          </w:p>
        </w:tc>
        <w:tc>
          <w:tcPr>
            <w:tcW w:type="dxa" w:w="1056"/>
          </w:tcPr>
          <w:p>
            <w:pPr>
              <w:spacing w:after="0"/>
              <w:jc w:val="right"/>
            </w:pPr>
            <w:r>
              <w:rPr>
                <w:sz w:val="16"/>
              </w:rPr>
              <w:t>0.000483%</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041"/>
          </w:tcPr>
          <w:p>
            <w:pPr>
              <w:spacing w:after="0"/>
              <w:jc w:val="right"/>
            </w:pPr>
            <w:r>
              <w:rPr>
                <w:sz w:val="16"/>
              </w:rPr>
              <w:t>$4,827</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$127,885</w:t>
            </w:r>
          </w:p>
        </w:tc>
        <w:tc>
          <w:tcPr>
            <w:tcW w:type="dxa" w:w="1126"/>
          </w:tcPr>
          <w:p>
            <w:pPr>
              <w:spacing w:after="0"/>
              <w:jc w:val="right"/>
            </w:pPr>
            <w:r>
              <w:rPr>
                <w:sz w:val="16"/>
              </w:rPr>
              <w:t>$0</w:t>
            </w:r>
          </w:p>
        </w:tc>
        <w:tc>
          <w:tcPr>
            <w:tcW w:type="dxa" w:w="1041"/>
          </w:tcPr>
          <w:p>
            <w:pPr>
              <w:spacing w:after="0"/>
              <w:jc w:val="right"/>
            </w:pPr>
            <w:r>
              <w:rPr>
                <w:sz w:val="16"/>
              </w:rPr>
              <w:t>$4,228</w:t>
            </w:r>
          </w:p>
        </w:tc>
        <w:tc>
          <w:tcPr>
            <w:tcW w:type="dxa" w:w="1056"/>
          </w:tcPr>
          <w:p>
            <w:pPr>
              <w:spacing w:after="0"/>
              <w:jc w:val="right"/>
            </w:pPr>
            <w:r>
              <w:rPr>
                <w:sz w:val="16"/>
              </w:rPr>
              <w:t>0.00822%</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$1,555,021,565</w:t>
            </w:r>
          </w:p>
        </w:tc>
        <w:tc>
          <w:tcPr>
            <w:tcW w:type="dxa" w:w="1140"/>
          </w:tcPr>
          <w:p>
            <w:pPr>
              <w:spacing w:after="0"/>
              <w:jc w:val="right"/>
            </w:pPr>
            <w:r>
              <w:rPr>
                <w:sz w:val="16"/>
              </w:rPr>
              <w:t>n/a</w:t>
            </w:r>
          </w:p>
        </w:tc>
        <w:tc>
          <w:tcPr>
            <w:tcW w:type="dxa" w:w="1048"/>
          </w:tcPr>
          <w:p>
            <w:pPr>
              <w:spacing w:after="0"/>
              <w:jc w:val="right"/>
            </w:pPr>
            <w:r>
              <w:rPr>
                <w:sz w:val="16"/>
              </w:rPr>
              <w:t>7,320</w:t>
            </w:r>
          </w:p>
        </w:tc>
        <w:tc>
          <w:tcPr>
            <w:tcW w:type="dxa" w:w="1037"/>
          </w:tcPr>
          <w:p>
            <w:pPr>
              <w:spacing w:after="0"/>
              <w:jc w:val="right"/>
            </w:pPr>
            <w:r>
              <w:rPr>
                <w:sz w:val="16"/>
              </w:rPr>
              <w:t>$2,624</w:t>
            </w:r>
          </w:p>
        </w:tc>
        <w:tc>
          <w:tcPr>
            <w:tcW w:type="dxa" w:w="1126"/>
          </w:tcPr>
          <w:p>
            <w:pPr>
              <w:spacing w:after="0"/>
              <w:jc w:val="right"/>
            </w:pPr>
            <w:r>
              <w:rPr>
                <w:sz w:val="16"/>
              </w:rPr>
              <w:t>n/a</w:t>
            </w:r>
          </w:p>
        </w:tc>
        <w:tc>
          <w:tcPr>
            <w:tcW w:type="dxa" w:w="1041"/>
          </w:tcPr>
          <w:p>
            <w:pPr>
              <w:spacing w:after="0"/>
              <w:jc w:val="right"/>
            </w:pPr>
            <w:r>
              <w:rPr>
                <w:sz w:val="16"/>
              </w:rPr>
              <w:t>$203</w:t>
            </w:r>
          </w:p>
        </w:tc>
        <w:tc>
          <w:tcPr>
            <w:tcW w:type="dxa" w:w="1056"/>
          </w:tcPr>
          <w:p>
            <w:pPr>
              <w:spacing w:after="0"/>
              <w:jc w:val="right"/>
            </w:pPr>
            <w:r>
              <w:rPr>
                <w:sz w:val="16"/>
              </w:rPr>
              <w:t>0.000169%</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$1,555,015,720</w:t>
            </w:r>
          </w:p>
        </w:tc>
        <w:tc>
          <w:tcPr>
            <w:tcW w:type="dxa" w:w="1140"/>
          </w:tcPr>
          <w:p>
            <w:pPr>
              <w:spacing w:after="0"/>
              <w:jc w:val="right"/>
            </w:pPr>
            <w:r>
              <w:rPr>
                <w:sz w:val="16"/>
              </w:rPr>
              <w:t>$0</w:t>
            </w:r>
          </w:p>
        </w:tc>
        <w:tc>
          <w:tcPr>
            <w:tcW w:type="dxa" w:w="1048"/>
          </w:tcPr>
          <w:p>
            <w:pPr>
              <w:spacing w:after="0"/>
              <w:jc w:val="right"/>
            </w:pPr>
            <w:r>
              <w:rPr>
                <w:sz w:val="16"/>
              </w:rPr>
              <w:t>67</w:t>
            </w:r>
          </w:p>
        </w:tc>
        <w:tc>
          <w:tcPr>
            <w:tcW w:type="dxa" w:w="1037"/>
          </w:tcPr>
          <w:p>
            <w:pPr>
              <w:spacing w:after="0"/>
              <w:jc w:val="right"/>
            </w:pPr>
            <w:r>
              <w:rPr>
                <w:sz w:val="16"/>
              </w:rPr>
              <w:t>$1,325,561</w:t>
            </w:r>
          </w:p>
        </w:tc>
        <w:tc>
          <w:tcPr>
            <w:tcW w:type="dxa" w:w="1126"/>
          </w:tcPr>
          <w:p>
            <w:pPr>
              <w:spacing w:after="0"/>
              <w:jc w:val="right"/>
            </w:pPr>
            <w:r>
              <w:rPr>
                <w:sz w:val="16"/>
              </w:rPr>
              <w:t>$0</w:t>
            </w:r>
          </w:p>
        </w:tc>
        <w:tc>
          <w:tcPr>
            <w:tcW w:type="dxa" w:w="1041"/>
          </w:tcPr>
          <w:p>
            <w:pPr>
              <w:spacing w:after="0"/>
              <w:jc w:val="right"/>
            </w:pPr>
            <w:r>
              <w:rPr>
                <w:sz w:val="16"/>
              </w:rPr>
              <w:t>$1,194</w:t>
            </w:r>
          </w:p>
        </w:tc>
        <w:tc>
          <w:tcPr>
            <w:tcW w:type="dxa" w:w="1056"/>
          </w:tcPr>
          <w:p>
            <w:pPr>
              <w:spacing w:after="0"/>
              <w:jc w:val="right"/>
            </w:pPr>
            <w:r>
              <w:rPr>
                <w:sz w:val="16"/>
              </w:rPr>
              <w:t>n/a (see note)</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$108,155,527</w:t>
            </w:r>
          </w:p>
        </w:tc>
        <w:tc>
          <w:tcPr>
            <w:tcW w:type="dxa" w:w="1140"/>
          </w:tcPr>
          <w:p>
            <w:pPr>
              <w:spacing w:after="0"/>
              <w:jc w:val="right"/>
            </w:pPr>
            <w:r>
              <w:rPr>
                <w:sz w:val="16"/>
              </w:rPr>
              <w:t>n/a</w:t>
            </w:r>
          </w:p>
        </w:tc>
        <w:tc>
          <w:tcPr>
            <w:tcW w:type="dxa" w:w="1048"/>
          </w:tcPr>
          <w:p>
            <w:pPr>
              <w:spacing w:after="0"/>
              <w:jc w:val="right"/>
            </w:pPr>
            <w:r>
              <w:rPr>
                <w:sz w:val="16"/>
              </w:rPr>
              <w:t>610</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041"/>
          </w:tcPr>
          <w:p>
            <w:pPr>
              <w:spacing w:after="0"/>
              <w:jc w:val="right"/>
            </w:pPr>
            <w:r>
              <w:rPr>
                <w:sz w:val="16"/>
              </w:rPr>
              <w:t>$65</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$1,555,021,565</w:t>
            </w:r>
          </w:p>
        </w:tc>
        <w:tc>
          <w:tcPr>
            <w:tcW w:type="dxa" w:w="1140"/>
          </w:tcPr>
          <w:p>
            <w:pPr>
              <w:spacing w:after="0"/>
              <w:jc w:val="right"/>
            </w:pPr>
            <w:r>
              <w:rPr>
                <w:sz w:val="16"/>
              </w:rPr>
              <w:t>n/a</w:t>
            </w:r>
          </w:p>
        </w:tc>
        <w:tc>
          <w:tcPr>
            <w:tcW w:type="dxa" w:w="1048"/>
          </w:tcPr>
          <w:p>
            <w:pPr>
              <w:spacing w:after="0"/>
              <w:jc w:val="right"/>
            </w:pPr>
            <w:r>
              <w:rPr>
                <w:sz w:val="16"/>
              </w:rPr>
              <w:t>7,320</w:t>
            </w:r>
          </w:p>
        </w:tc>
        <w:tc>
          <w:tcPr>
            <w:tcW w:type="dxa" w:w="1037"/>
          </w:tcPr>
          <w:p>
            <w:pPr>
              <w:spacing w:after="0"/>
              <w:jc w:val="right"/>
            </w:pPr>
            <w:r>
              <w:rPr>
                <w:sz w:val="16"/>
              </w:rPr>
              <w:t>$2,661</w:t>
            </w:r>
          </w:p>
        </w:tc>
        <w:tc>
          <w:tcPr>
            <w:tcW w:type="dxa" w:w="1126"/>
          </w:tcPr>
          <w:p>
            <w:pPr>
              <w:spacing w:after="0"/>
              <w:jc w:val="right"/>
            </w:pPr>
            <w:r>
              <w:rPr>
                <w:sz w:val="16"/>
              </w:rPr>
              <w:t>n/a</w:t>
            </w:r>
          </w:p>
        </w:tc>
        <w:tc>
          <w:tcPr>
            <w:tcW w:type="dxa" w:w="1041"/>
          </w:tcPr>
          <w:p>
            <w:pPr>
              <w:spacing w:after="0"/>
              <w:jc w:val="right"/>
            </w:pPr>
            <w:r>
              <w:rPr>
                <w:sz w:val="16"/>
              </w:rPr>
              <w:t>$158,667</w:t>
            </w:r>
          </w:p>
        </w:tc>
        <w:tc>
          <w:tcPr>
            <w:tcW w:type="dxa" w:w="1056"/>
          </w:tcPr>
          <w:p>
            <w:pPr>
              <w:spacing w:after="0"/>
              <w:jc w:val="right"/>
            </w:pPr>
            <w:r>
              <w:rPr>
                <w:sz w:val="16"/>
              </w:rPr>
              <w:t>0.000171%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$28,259</w:t>
            </w:r>
          </w:p>
        </w:tc>
        <w:tc>
          <w:tcPr>
            <w:tcW w:type="dxa" w:w="1126"/>
          </w:tcPr>
          <w:p>
            <w:pPr>
              <w:spacing w:after="0"/>
              <w:jc w:val="right"/>
            </w:pPr>
            <w:r>
              <w:rPr>
                <w:sz w:val="16"/>
              </w:rPr>
              <w:t>$0</w:t>
            </w:r>
          </w:p>
        </w:tc>
        <w:tc>
          <w:tcPr>
            <w:tcW w:type="dxa" w:w="1041"/>
          </w:tcPr>
          <w:p>
            <w:pPr>
              <w:spacing w:after="0"/>
              <w:jc w:val="right"/>
            </w:pPr>
            <w:r>
              <w:rPr>
                <w:sz w:val="16"/>
              </w:rPr>
              <w:t>$86,352</w:t>
            </w:r>
          </w:p>
        </w:tc>
        <w:tc>
          <w:tcPr>
            <w:tcW w:type="dxa" w:w="1056"/>
          </w:tcPr>
          <w:p>
            <w:pPr>
              <w:spacing w:after="0"/>
              <w:jc w:val="right"/>
            </w:pPr>
            <w:r>
              <w:rPr>
                <w:sz w:val="16"/>
              </w:rPr>
              <w:t>0.00182%</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$26,454</w:t>
            </w:r>
          </w:p>
        </w:tc>
        <w:tc>
          <w:tcPr>
            <w:tcW w:type="dxa" w:w="1126"/>
          </w:tcPr>
          <w:p>
            <w:pPr>
              <w:spacing w:after="0"/>
              <w:jc w:val="right"/>
            </w:pPr>
            <w:r>
              <w:rPr>
                <w:sz w:val="16"/>
              </w:rPr>
              <w:t>$0</w:t>
            </w:r>
          </w:p>
        </w:tc>
        <w:tc>
          <w:tcPr>
            <w:tcW w:type="dxa" w:w="1041"/>
          </w:tcPr>
          <w:p>
            <w:pPr>
              <w:spacing w:after="0"/>
              <w:jc w:val="right"/>
            </w:pPr>
            <w:r>
              <w:rPr>
                <w:sz w:val="16"/>
              </w:rPr>
              <w:t>$20,400</w:t>
            </w:r>
          </w:p>
        </w:tc>
        <w:tc>
          <w:tcPr>
            <w:tcW w:type="dxa" w:w="1056"/>
          </w:tcPr>
          <w:p>
            <w:pPr>
              <w:spacing w:after="0"/>
              <w:jc w:val="right"/>
            </w:pPr>
            <w:r>
              <w:rPr>
                <w:sz w:val="16"/>
              </w:rPr>
              <w:t>0.0017%</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$10,685,297</w:t>
            </w:r>
          </w:p>
        </w:tc>
        <w:tc>
          <w:tcPr>
            <w:tcW w:type="dxa" w:w="1140"/>
          </w:tcPr>
          <w:p>
            <w:pPr>
              <w:spacing w:after="0"/>
              <w:jc w:val="right"/>
            </w:pPr>
            <w:r>
              <w:rPr>
                <w:sz w:val="16"/>
              </w:rPr>
              <w:t>$0</w:t>
            </w:r>
          </w:p>
        </w:tc>
        <w:tc>
          <w:tcPr>
            <w:tcW w:type="dxa" w:w="1048"/>
          </w:tcPr>
          <w:p>
            <w:pPr>
              <w:spacing w:after="0"/>
              <w:jc w:val="right"/>
            </w:pPr>
            <w:r>
              <w:rPr>
                <w:sz w:val="16"/>
              </w:rPr>
              <w:t>128</w:t>
            </w:r>
          </w:p>
        </w:tc>
        <w:tc>
          <w:tcPr>
            <w:tcW w:type="dxa" w:w="1037"/>
          </w:tcPr>
          <w:p>
            <w:pPr>
              <w:spacing w:after="0"/>
              <w:jc w:val="right"/>
            </w:pPr>
            <w:r>
              <w:rPr>
                <w:sz w:val="16"/>
              </w:rPr>
              <w:t>$503</w:t>
            </w:r>
          </w:p>
        </w:tc>
        <w:tc>
          <w:tcPr>
            <w:tcW w:type="dxa" w:w="1126"/>
          </w:tcPr>
          <w:p>
            <w:pPr>
              <w:spacing w:after="0"/>
              <w:jc w:val="right"/>
            </w:pPr>
            <w:r>
              <w:rPr>
                <w:sz w:val="16"/>
              </w:rPr>
              <w:t>$0</w:t>
            </w:r>
          </w:p>
        </w:tc>
        <w:tc>
          <w:tcPr>
            <w:tcW w:type="dxa" w:w="1041"/>
          </w:tcPr>
          <w:p>
            <w:pPr>
              <w:spacing w:after="0"/>
              <w:jc w:val="right"/>
            </w:pPr>
            <w:r>
              <w:rPr>
                <w:sz w:val="16"/>
              </w:rPr>
              <w:t>$198</w:t>
            </w:r>
          </w:p>
        </w:tc>
        <w:tc>
          <w:tcPr>
            <w:tcW w:type="dxa" w:w="1056"/>
          </w:tcPr>
          <w:p>
            <w:pPr>
              <w:spacing w:after="0"/>
              <w:jc w:val="right"/>
            </w:pPr>
            <w:r>
              <w:rPr>
                <w:sz w:val="16"/>
              </w:rPr>
              <w:t>0.00471%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$1,555,021,565</w:t>
            </w:r>
          </w:p>
        </w:tc>
        <w:tc>
          <w:tcPr>
            <w:tcW w:type="dxa" w:w="1140"/>
          </w:tcPr>
          <w:p>
            <w:pPr>
              <w:spacing w:after="0"/>
              <w:jc w:val="right"/>
            </w:pPr>
            <w:r>
              <w:rPr>
                <w:sz w:val="16"/>
              </w:rPr>
              <w:t>$0</w:t>
            </w:r>
          </w:p>
        </w:tc>
        <w:tc>
          <w:tcPr>
            <w:tcW w:type="dxa" w:w="1048"/>
          </w:tcPr>
          <w:p>
            <w:pPr>
              <w:spacing w:after="0"/>
              <w:jc w:val="right"/>
            </w:pPr>
            <w:r>
              <w:rPr>
                <w:sz w:val="16"/>
              </w:rPr>
              <w:t>7,320</w:t>
            </w:r>
          </w:p>
        </w:tc>
        <w:tc>
          <w:tcPr>
            <w:tcW w:type="dxa" w:w="1037"/>
          </w:tcPr>
          <w:p>
            <w:pPr>
              <w:spacing w:after="0"/>
              <w:jc w:val="right"/>
            </w:pPr>
            <w:r>
              <w:rPr>
                <w:sz w:val="16"/>
              </w:rPr>
              <w:t>$5,374</w:t>
            </w:r>
          </w:p>
        </w:tc>
        <w:tc>
          <w:tcPr>
            <w:tcW w:type="dxa" w:w="1126"/>
          </w:tcPr>
          <w:p>
            <w:pPr>
              <w:spacing w:after="0"/>
              <w:jc w:val="right"/>
            </w:pPr>
            <w:r>
              <w:rPr>
                <w:sz w:val="16"/>
              </w:rPr>
              <w:t>$0</w:t>
            </w:r>
          </w:p>
        </w:tc>
        <w:tc>
          <w:tcPr>
            <w:tcW w:type="dxa" w:w="1041"/>
          </w:tcPr>
          <w:p>
            <w:pPr>
              <w:spacing w:after="0"/>
              <w:jc w:val="right"/>
            </w:pPr>
            <w:r>
              <w:rPr>
                <w:sz w:val="16"/>
              </w:rPr>
              <w:t>$6,008</w:t>
            </w:r>
          </w:p>
        </w:tc>
        <w:tc>
          <w:tcPr>
            <w:tcW w:type="dxa" w:w="1056"/>
          </w:tcPr>
          <w:p>
            <w:pPr>
              <w:spacing w:after="0"/>
              <w:jc w:val="right"/>
            </w:pPr>
            <w:r>
              <w:rPr>
                <w:sz w:val="16"/>
              </w:rPr>
              <w:t>0.000346%</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bl>
    <w:p>
      <w:pPr>
        <w:spacing w:after="40" w:before="60"/>
      </w:pPr>
      <w:r>
        <w:rPr>
          <w:sz w:val="15"/>
        </w:rPr>
        <w:t>Totals since the plan: not available. Plan 111195 was approved by FEMA on 2026-06-02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$1,555,021,565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$1,648,150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$502,397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4</w:t>
            </w:r>
          </w:p>
        </w:tc>
        <w:tc>
          <w:tcPr>
            <w:tcW w:type="dxa" w:w="1481"/>
          </w:tcPr>
          <w:p>
            <w:pPr>
              <w:spacing w:after="0"/>
              <w:jc w:val="right"/>
            </w:pPr>
            <w:r>
              <w:rPr>
                <w:sz w:val="16"/>
              </w:rPr>
              <w:t>3</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Lexington city</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4</w:t>
            </w:r>
          </w:p>
        </w:tc>
        <w:tc>
          <w:tcPr>
            <w:tcW w:type="dxa" w:w="1481"/>
          </w:tcPr>
          <w:p>
            <w:pPr>
              <w:spacing w:after="0"/>
              <w:jc w:val="right"/>
            </w:pPr>
            <w:r>
              <w:rPr>
                <w:sz w:val="16"/>
              </w:rPr>
              <w:t>3</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Lexington city</w:t>
            </w:r>
          </w:p>
        </w:tc>
        <w:tc>
          <w:tcPr>
            <w:tcW w:type="dxa" w:w="1620"/>
          </w:tcPr>
          <w:p>
            <w:pPr>
              <w:spacing w:after="0"/>
              <w:jc w:val="left"/>
            </w:pPr>
            <w:r>
              <w:rPr>
                <w:sz w:val="16"/>
              </w:rPr>
              <w:t>510089</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4</w:t>
            </w:r>
          </w:p>
        </w:tc>
        <w:tc>
          <w:tcPr>
            <w:tcW w:type="dxa" w:w="1455"/>
          </w:tcPr>
          <w:p>
            <w:pPr>
              <w:spacing w:after="0"/>
              <w:jc w:val="right"/>
            </w:pPr>
            <w:r>
              <w:rPr>
                <w:sz w:val="16"/>
              </w:rPr>
              <w:t>3</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Lexington city, VA: risk-assessment baseline packet, release 2026-10 (data as of 2026-09-30; Independent city FIPS 51678). Automated baseline. </w:t>
      </w:r>
      <w:hyperlink r:id="rId15">
        <w:r>
          <w:rPr>
            <w:color w:val="1F4E99"/>
            <w:sz w:val="17"/>
            <w:u w:val="single"/>
          </w:rPr>
          <w:t>https://hazardplain.org/va/51678/</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hazard-plain_2026-10_VA_51678.docx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Lexington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78/"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Lexington city, VA: Risk-assessment baseline packet</dc:title>
  <dc:subject>Hazard Plain release 2026-10, as of 2026-09-30. Automated baseline</dc:subject>
  <dc:creator>Hazard Plain</dc:creator>
  <cp:keywords>Hazard Plain; hazard mitigation; risk assessment; 51678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