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Hopewell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51670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($2,379,596 a year), Hurricane ($720,340) and Tornado ($414,911).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51670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2"/>
        <w:gridCol w:w="648"/>
        <w:gridCol w:w="2050"/>
        <w:gridCol w:w="2102"/>
        <w:gridCol w:w="1037"/>
        <w:gridCol w:w="1037"/>
        <w:gridCol w:w="854"/>
        <w:gridCol w:w="2490"/>
        <w:gridCol w:w="2622"/>
      </w:tblGrid>
      <w:tr>
        <w:trPr>
          <w:cantSplit/>
          <w:tblHeader/>
        </w:trPr>
        <w:tc>
          <w:tcPr>
            <w:tcW w:type="dxa" w:w="1272"/>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50"/>
            <w:shd w:val="clear" w:color="auto" w:fill="E8E8E8"/>
          </w:tcPr>
          <w:p>
            <w:pPr>
              <w:spacing w:after="0"/>
              <w:jc w:val="left"/>
            </w:pPr>
            <w:r>
              <w:rPr>
                <w:b/>
                <w:sz w:val="16"/>
              </w:rPr>
              <w:t>Status</w:t>
            </w:r>
          </w:p>
        </w:tc>
        <w:tc>
          <w:tcPr>
            <w:tcW w:type="dxa" w:w="21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0"/>
            <w:shd w:val="clear" w:color="auto" w:fill="E8E8E8"/>
          </w:tcPr>
          <w:p>
            <w:pPr>
              <w:spacing w:after="0"/>
              <w:jc w:val="left"/>
            </w:pPr>
            <w:r>
              <w:rPr>
                <w:b/>
                <w:sz w:val="16"/>
              </w:rPr>
              <w:t>Update underway</w:t>
            </w:r>
          </w:p>
        </w:tc>
        <w:tc>
          <w:tcPr>
            <w:tcW w:type="dxa" w:w="2622"/>
            <w:shd w:val="clear" w:color="auto" w:fill="E8E8E8"/>
          </w:tcPr>
          <w:p>
            <w:pPr>
              <w:spacing w:after="0"/>
              <w:jc w:val="left"/>
            </w:pPr>
            <w:r>
              <w:rPr>
                <w:b/>
                <w:sz w:val="16"/>
              </w:rPr>
              <w:t>Notes</w:t>
            </w:r>
          </w:p>
        </w:tc>
      </w:tr>
      <w:tr>
        <w:trPr>
          <w:cantSplit/>
        </w:trPr>
        <w:tc>
          <w:tcPr>
            <w:tcW w:type="dxa" w:w="1272"/>
          </w:tcPr>
          <w:p>
            <w:pPr>
              <w:spacing w:after="0"/>
              <w:jc w:val="left"/>
            </w:pPr>
            <w:r>
              <w:rPr>
                <w:sz w:val="16"/>
              </w:rPr>
              <w:t>Hopewell city</w:t>
            </w:r>
          </w:p>
        </w:tc>
        <w:tc>
          <w:tcPr>
            <w:tcW w:type="dxa" w:w="648"/>
          </w:tcPr>
          <w:p>
            <w:pPr>
              <w:spacing w:after="0"/>
              <w:jc w:val="left"/>
            </w:pPr>
            <w:r>
              <w:rPr>
                <w:sz w:val="16"/>
              </w:rPr>
              <w:t>City</w:t>
            </w:r>
          </w:p>
        </w:tc>
        <w:tc>
          <w:tcPr>
            <w:tcW w:type="dxa" w:w="2050"/>
          </w:tcPr>
          <w:p>
            <w:pPr>
              <w:spacing w:after="0"/>
              <w:jc w:val="left"/>
            </w:pPr>
            <w:r>
              <w:rPr>
                <w:sz w:val="16"/>
              </w:rPr>
              <w:t>Approved, expires 2027-08-07</w:t>
            </w:r>
          </w:p>
        </w:tc>
        <w:tc>
          <w:tcPr>
            <w:tcW w:type="dxa" w:w="2102"/>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4"/>
          </w:tcPr>
          <w:p>
            <w:pPr>
              <w:spacing w:after="0"/>
              <w:jc w:val="right"/>
            </w:pPr>
            <w:r>
              <w:rPr>
                <w:sz w:val="16"/>
              </w:rPr>
              <w:t>311</w:t>
            </w:r>
          </w:p>
        </w:tc>
        <w:tc>
          <w:tcPr>
            <w:tcW w:type="dxa" w:w="2490"/>
          </w:tcPr>
          <w:p>
            <w:pPr>
              <w:spacing w:after="0"/>
              <w:jc w:val="left"/>
            </w:pPr>
            <w:r>
              <w:rPr>
                <w:sz w:val="16"/>
              </w:rPr>
              <w:t>FEMA tracker shows a plan in progress</w:t>
            </w:r>
          </w:p>
        </w:tc>
        <w:tc>
          <w:tcPr>
            <w:tcW w:type="dxa" w:w="2622"/>
          </w:tcPr>
          <w:p>
            <w:pPr>
              <w:spacing w:after="0"/>
              <w:jc w:val="left"/>
            </w:pPr>
            <w:r>
              <w:rPr>
                <w:sz w:val="16"/>
              </w:rPr>
              <w:t>this jurisdiction approved 2022-09-27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$2,377,116</w:t>
            </w:r>
          </w:p>
        </w:tc>
        <w:tc>
          <w:tcPr>
            <w:tcW w:type="dxa" w:w="1126"/>
          </w:tcPr>
          <w:p>
            <w:pPr>
              <w:spacing w:after="0"/>
              <w:jc w:val="right"/>
            </w:pPr>
            <w:r>
              <w:rPr>
                <w:sz w:val="16"/>
              </w:rPr>
              <w:t>$0</w:t>
            </w:r>
          </w:p>
        </w:tc>
        <w:tc>
          <w:tcPr>
            <w:tcW w:type="dxa" w:w="1587"/>
          </w:tcPr>
          <w:p>
            <w:pPr>
              <w:spacing w:after="0"/>
              <w:jc w:val="right"/>
            </w:pPr>
            <w:r>
              <w:rPr>
                <w:sz w:val="16"/>
              </w:rPr>
              <w:t>$2,480</w:t>
            </w:r>
          </w:p>
        </w:tc>
        <w:tc>
          <w:tcPr>
            <w:tcW w:type="dxa" w:w="1144"/>
          </w:tcPr>
          <w:p>
            <w:pPr>
              <w:spacing w:after="0"/>
              <w:jc w:val="right"/>
            </w:pPr>
            <w:r>
              <w:rPr>
                <w:sz w:val="16"/>
              </w:rPr>
              <w:t>$2,379,596</w:t>
            </w:r>
          </w:p>
        </w:tc>
        <w:tc>
          <w:tcPr>
            <w:tcW w:type="dxa" w:w="1787"/>
          </w:tcPr>
          <w:p>
            <w:pPr>
              <w:spacing w:after="0"/>
              <w:jc w:val="right"/>
            </w:pPr>
            <w:r>
              <w:rPr>
                <w:sz w:val="16"/>
              </w:rPr>
              <w:t>9</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$688,570</w:t>
            </w:r>
          </w:p>
        </w:tc>
        <w:tc>
          <w:tcPr>
            <w:tcW w:type="dxa" w:w="1126"/>
          </w:tcPr>
          <w:p>
            <w:pPr>
              <w:spacing w:after="0"/>
              <w:jc w:val="right"/>
            </w:pPr>
            <w:r>
              <w:rPr>
                <w:sz w:val="16"/>
              </w:rPr>
              <w:t>$0</w:t>
            </w:r>
          </w:p>
        </w:tc>
        <w:tc>
          <w:tcPr>
            <w:tcW w:type="dxa" w:w="1587"/>
          </w:tcPr>
          <w:p>
            <w:pPr>
              <w:spacing w:after="0"/>
              <w:jc w:val="right"/>
            </w:pPr>
            <w:r>
              <w:rPr>
                <w:sz w:val="16"/>
              </w:rPr>
              <w:t>$31,770</w:t>
            </w:r>
          </w:p>
        </w:tc>
        <w:tc>
          <w:tcPr>
            <w:tcW w:type="dxa" w:w="1144"/>
          </w:tcPr>
          <w:p>
            <w:pPr>
              <w:spacing w:after="0"/>
              <w:jc w:val="right"/>
            </w:pPr>
            <w:r>
              <w:rPr>
                <w:sz w:val="16"/>
              </w:rPr>
              <w:t>$720,340</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$174,366</w:t>
            </w:r>
          </w:p>
        </w:tc>
        <w:tc>
          <w:tcPr>
            <w:tcW w:type="dxa" w:w="1126"/>
          </w:tcPr>
          <w:p>
            <w:pPr>
              <w:spacing w:after="0"/>
              <w:jc w:val="right"/>
            </w:pPr>
            <w:r>
              <w:rPr>
                <w:sz w:val="16"/>
              </w:rPr>
              <w:t>$0</w:t>
            </w:r>
          </w:p>
        </w:tc>
        <w:tc>
          <w:tcPr>
            <w:tcW w:type="dxa" w:w="1587"/>
          </w:tcPr>
          <w:p>
            <w:pPr>
              <w:spacing w:after="0"/>
              <w:jc w:val="right"/>
            </w:pPr>
            <w:r>
              <w:rPr>
                <w:sz w:val="16"/>
              </w:rPr>
              <w:t>$240,545</w:t>
            </w:r>
          </w:p>
        </w:tc>
        <w:tc>
          <w:tcPr>
            <w:tcW w:type="dxa" w:w="1144"/>
          </w:tcPr>
          <w:p>
            <w:pPr>
              <w:spacing w:after="0"/>
              <w:jc w:val="right"/>
            </w:pPr>
            <w:r>
              <w:rPr>
                <w:sz w:val="16"/>
              </w:rPr>
              <w:t>$414,911</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$284,959</w:t>
            </w:r>
          </w:p>
        </w:tc>
        <w:tc>
          <w:tcPr>
            <w:tcW w:type="dxa" w:w="1126"/>
          </w:tcPr>
          <w:p>
            <w:pPr>
              <w:spacing w:after="0"/>
              <w:jc w:val="right"/>
            </w:pPr>
            <w:r>
              <w:rPr>
                <w:sz w:val="16"/>
              </w:rPr>
              <w:t>n/a</w:t>
            </w:r>
          </w:p>
        </w:tc>
        <w:tc>
          <w:tcPr>
            <w:tcW w:type="dxa" w:w="1587"/>
          </w:tcPr>
          <w:p>
            <w:pPr>
              <w:spacing w:after="0"/>
              <w:jc w:val="right"/>
            </w:pPr>
            <w:r>
              <w:rPr>
                <w:sz w:val="16"/>
              </w:rPr>
              <w:t>$103,562</w:t>
            </w:r>
          </w:p>
        </w:tc>
        <w:tc>
          <w:tcPr>
            <w:tcW w:type="dxa" w:w="1144"/>
          </w:tcPr>
          <w:p>
            <w:pPr>
              <w:spacing w:after="0"/>
              <w:jc w:val="right"/>
            </w:pPr>
            <w:r>
              <w:rPr>
                <w:sz w:val="16"/>
              </w:rPr>
              <w:t>$388,522</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$0</w:t>
            </w:r>
          </w:p>
        </w:tc>
        <w:tc>
          <w:tcPr>
            <w:tcW w:type="dxa" w:w="1587"/>
          </w:tcPr>
          <w:p>
            <w:pPr>
              <w:spacing w:after="0"/>
              <w:jc w:val="right"/>
            </w:pPr>
            <w:r>
              <w:rPr>
                <w:sz w:val="16"/>
              </w:rPr>
              <w:t>$220,096</w:t>
            </w:r>
          </w:p>
        </w:tc>
        <w:tc>
          <w:tcPr>
            <w:tcW w:type="dxa" w:w="1144"/>
          </w:tcPr>
          <w:p>
            <w:pPr>
              <w:spacing w:after="0"/>
              <w:jc w:val="right"/>
            </w:pPr>
            <w:r>
              <w:rPr>
                <w:sz w:val="16"/>
              </w:rPr>
              <w:t>$220,112</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$17,995</w:t>
            </w:r>
          </w:p>
        </w:tc>
        <w:tc>
          <w:tcPr>
            <w:tcW w:type="dxa" w:w="1126"/>
          </w:tcPr>
          <w:p>
            <w:pPr>
              <w:spacing w:after="0"/>
              <w:jc w:val="right"/>
            </w:pPr>
            <w:r>
              <w:rPr>
                <w:sz w:val="16"/>
              </w:rPr>
              <w:t>$0</w:t>
            </w:r>
          </w:p>
        </w:tc>
        <w:tc>
          <w:tcPr>
            <w:tcW w:type="dxa" w:w="1587"/>
          </w:tcPr>
          <w:p>
            <w:pPr>
              <w:spacing w:after="0"/>
              <w:jc w:val="right"/>
            </w:pPr>
            <w:r>
              <w:rPr>
                <w:sz w:val="16"/>
              </w:rPr>
              <w:t>$81,913</w:t>
            </w:r>
          </w:p>
        </w:tc>
        <w:tc>
          <w:tcPr>
            <w:tcW w:type="dxa" w:w="1144"/>
          </w:tcPr>
          <w:p>
            <w:pPr>
              <w:spacing w:after="0"/>
              <w:jc w:val="right"/>
            </w:pPr>
            <w:r>
              <w:rPr>
                <w:sz w:val="16"/>
              </w:rPr>
              <w:t>$99,908</w:t>
            </w:r>
          </w:p>
        </w:tc>
        <w:tc>
          <w:tcPr>
            <w:tcW w:type="dxa" w:w="1787"/>
          </w:tcPr>
          <w:p>
            <w:pPr>
              <w:spacing w:after="0"/>
              <w:jc w:val="right"/>
            </w:pPr>
            <w:r>
              <w:rPr>
                <w:sz w:val="16"/>
              </w:rPr>
              <w:t>28</w:t>
            </w:r>
          </w:p>
        </w:tc>
        <w:tc>
          <w:tcPr>
            <w:tcW w:type="dxa" w:w="3192"/>
          </w:tcPr>
          <w:p>
            <w:pPr>
              <w:spacing w:after="0"/>
              <w:jc w:val="left"/>
            </w:pPr>
            <w:r>
              <w:rPr>
                <w:sz w:val="16"/>
              </w:rPr>
              <w:t>Includes 3 High Wind and 1 Strong Wind records (NOAA non-thunderstorm wind types,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$3,473</w:t>
            </w:r>
          </w:p>
        </w:tc>
        <w:tc>
          <w:tcPr>
            <w:tcW w:type="dxa" w:w="1126"/>
          </w:tcPr>
          <w:p>
            <w:pPr>
              <w:spacing w:after="0"/>
              <w:jc w:val="right"/>
            </w:pPr>
            <w:r>
              <w:rPr>
                <w:sz w:val="16"/>
              </w:rPr>
              <w:t>n/a</w:t>
            </w:r>
          </w:p>
        </w:tc>
        <w:tc>
          <w:tcPr>
            <w:tcW w:type="dxa" w:w="1587"/>
          </w:tcPr>
          <w:p>
            <w:pPr>
              <w:spacing w:after="0"/>
              <w:jc w:val="right"/>
            </w:pPr>
            <w:r>
              <w:rPr>
                <w:sz w:val="16"/>
              </w:rPr>
              <w:t>$71,494</w:t>
            </w:r>
          </w:p>
        </w:tc>
        <w:tc>
          <w:tcPr>
            <w:tcW w:type="dxa" w:w="1144"/>
          </w:tcPr>
          <w:p>
            <w:pPr>
              <w:spacing w:after="0"/>
              <w:jc w:val="right"/>
            </w:pPr>
            <w:r>
              <w:rPr>
                <w:sz w:val="16"/>
              </w:rPr>
              <w:t>$74,967</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Coastal Flooding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$49,368</w:t>
            </w:r>
          </w:p>
        </w:tc>
        <w:tc>
          <w:tcPr>
            <w:tcW w:type="dxa" w:w="1126"/>
          </w:tcPr>
          <w:p>
            <w:pPr>
              <w:spacing w:after="0"/>
              <w:jc w:val="right"/>
            </w:pPr>
            <w:r>
              <w:rPr>
                <w:sz w:val="16"/>
              </w:rPr>
              <w:t>n/a</w:t>
            </w:r>
          </w:p>
        </w:tc>
        <w:tc>
          <w:tcPr>
            <w:tcW w:type="dxa" w:w="1587"/>
          </w:tcPr>
          <w:p>
            <w:pPr>
              <w:spacing w:after="0"/>
              <w:jc w:val="right"/>
            </w:pPr>
            <w:r>
              <w:rPr>
                <w:sz w:val="16"/>
              </w:rPr>
              <w:t>$1,551</w:t>
            </w:r>
          </w:p>
        </w:tc>
        <w:tc>
          <w:tcPr>
            <w:tcW w:type="dxa" w:w="1144"/>
          </w:tcPr>
          <w:p>
            <w:pPr>
              <w:spacing w:after="0"/>
              <w:jc w:val="right"/>
            </w:pPr>
            <w:r>
              <w:rPr>
                <w:sz w:val="16"/>
              </w:rPr>
              <w:t>$50,919</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$43,108</w:t>
            </w:r>
          </w:p>
        </w:tc>
        <w:tc>
          <w:tcPr>
            <w:tcW w:type="dxa" w:w="1126"/>
          </w:tcPr>
          <w:p>
            <w:pPr>
              <w:spacing w:after="0"/>
              <w:jc w:val="right"/>
            </w:pPr>
            <w:r>
              <w:rPr>
                <w:sz w:val="16"/>
              </w:rPr>
              <w:t>n/a</w:t>
            </w:r>
          </w:p>
        </w:tc>
        <w:tc>
          <w:tcPr>
            <w:tcW w:type="dxa" w:w="1587"/>
          </w:tcPr>
          <w:p>
            <w:pPr>
              <w:spacing w:after="0"/>
              <w:jc w:val="right"/>
            </w:pPr>
            <w:r>
              <w:rPr>
                <w:sz w:val="16"/>
              </w:rPr>
              <w:t>$576</w:t>
            </w:r>
          </w:p>
        </w:tc>
        <w:tc>
          <w:tcPr>
            <w:tcW w:type="dxa" w:w="1144"/>
          </w:tcPr>
          <w:p>
            <w:pPr>
              <w:spacing w:after="0"/>
              <w:jc w:val="right"/>
            </w:pPr>
            <w:r>
              <w:rPr>
                <w:sz w:val="16"/>
              </w:rPr>
              <w:t>$43,685</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$1,035</w:t>
            </w:r>
          </w:p>
        </w:tc>
        <w:tc>
          <w:tcPr>
            <w:tcW w:type="dxa" w:w="1126"/>
          </w:tcPr>
          <w:p>
            <w:pPr>
              <w:spacing w:after="0"/>
              <w:jc w:val="right"/>
            </w:pPr>
            <w:r>
              <w:rPr>
                <w:sz w:val="16"/>
              </w:rPr>
              <w:t>$0</w:t>
            </w:r>
          </w:p>
        </w:tc>
        <w:tc>
          <w:tcPr>
            <w:tcW w:type="dxa" w:w="1587"/>
          </w:tcPr>
          <w:p>
            <w:pPr>
              <w:spacing w:after="0"/>
              <w:jc w:val="right"/>
            </w:pPr>
            <w:r>
              <w:rPr>
                <w:sz w:val="16"/>
              </w:rPr>
              <w:t>$30,159</w:t>
            </w:r>
          </w:p>
        </w:tc>
        <w:tc>
          <w:tcPr>
            <w:tcW w:type="dxa" w:w="1144"/>
          </w:tcPr>
          <w:p>
            <w:pPr>
              <w:spacing w:after="0"/>
              <w:jc w:val="right"/>
            </w:pPr>
            <w:r>
              <w:rPr>
                <w:sz w:val="16"/>
              </w:rPr>
              <w:t>$31,194</w:t>
            </w:r>
          </w:p>
        </w:tc>
        <w:tc>
          <w:tcPr>
            <w:tcW w:type="dxa" w:w="1787"/>
          </w:tcPr>
          <w:p>
            <w:pPr>
              <w:spacing w:after="0"/>
              <w:jc w:val="right"/>
            </w:pPr>
            <w:r>
              <w:rPr>
                <w:sz w:val="16"/>
              </w:rPr>
              <w:t>73</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$7,798</w:t>
            </w:r>
          </w:p>
        </w:tc>
        <w:tc>
          <w:tcPr>
            <w:tcW w:type="dxa" w:w="1126"/>
          </w:tcPr>
          <w:p>
            <w:pPr>
              <w:spacing w:after="0"/>
              <w:jc w:val="right"/>
            </w:pPr>
            <w:r>
              <w:rPr>
                <w:sz w:val="16"/>
              </w:rPr>
              <w:t>$0</w:t>
            </w:r>
          </w:p>
        </w:tc>
        <w:tc>
          <w:tcPr>
            <w:tcW w:type="dxa" w:w="1587"/>
          </w:tcPr>
          <w:p>
            <w:pPr>
              <w:spacing w:after="0"/>
              <w:jc w:val="right"/>
            </w:pPr>
            <w:r>
              <w:rPr>
                <w:sz w:val="16"/>
              </w:rPr>
              <w:t>$12,638</w:t>
            </w:r>
          </w:p>
        </w:tc>
        <w:tc>
          <w:tcPr>
            <w:tcW w:type="dxa" w:w="1144"/>
          </w:tcPr>
          <w:p>
            <w:pPr>
              <w:spacing w:after="0"/>
              <w:jc w:val="right"/>
            </w:pPr>
            <w:r>
              <w:rPr>
                <w:sz w:val="16"/>
              </w:rPr>
              <w:t>$20,436</w:t>
            </w:r>
          </w:p>
        </w:tc>
        <w:tc>
          <w:tcPr>
            <w:tcW w:type="dxa" w:w="1787"/>
          </w:tcPr>
          <w:p>
            <w:pPr>
              <w:spacing w:after="0"/>
              <w:jc w:val="right"/>
            </w:pPr>
            <w:r>
              <w:rPr>
                <w:sz w:val="16"/>
              </w:rPr>
              <w:t>15</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$1,412</w:t>
            </w:r>
          </w:p>
        </w:tc>
        <w:tc>
          <w:tcPr>
            <w:tcW w:type="dxa" w:w="1126"/>
          </w:tcPr>
          <w:p>
            <w:pPr>
              <w:spacing w:after="0"/>
              <w:jc w:val="right"/>
            </w:pPr>
            <w:r>
              <w:rPr>
                <w:sz w:val="16"/>
              </w:rPr>
              <w:t>$0</w:t>
            </w:r>
          </w:p>
        </w:tc>
        <w:tc>
          <w:tcPr>
            <w:tcW w:type="dxa" w:w="1587"/>
          </w:tcPr>
          <w:p>
            <w:pPr>
              <w:spacing w:after="0"/>
              <w:jc w:val="right"/>
            </w:pPr>
            <w:r>
              <w:rPr>
                <w:sz w:val="16"/>
              </w:rPr>
              <w:t>$1,312</w:t>
            </w:r>
          </w:p>
        </w:tc>
        <w:tc>
          <w:tcPr>
            <w:tcW w:type="dxa" w:w="1144"/>
          </w:tcPr>
          <w:p>
            <w:pPr>
              <w:spacing w:after="0"/>
              <w:jc w:val="right"/>
            </w:pPr>
            <w:r>
              <w:rPr>
                <w:sz w:val="16"/>
              </w:rPr>
              <w:t>$2,725</w:t>
            </w:r>
          </w:p>
        </w:tc>
        <w:tc>
          <w:tcPr>
            <w:tcW w:type="dxa" w:w="1787"/>
          </w:tcPr>
          <w:p>
            <w:pPr>
              <w:spacing w:after="0"/>
              <w:jc w:val="right"/>
            </w:pPr>
            <w:r>
              <w:rPr>
                <w:sz w:val="16"/>
              </w:rPr>
              <w:t>4</w:t>
            </w:r>
          </w:p>
        </w:tc>
        <w:tc>
          <w:tcPr>
            <w:tcW w:type="dxa" w:w="3192"/>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$650</w:t>
            </w:r>
          </w:p>
        </w:tc>
        <w:tc>
          <w:tcPr>
            <w:tcW w:type="dxa" w:w="1126"/>
          </w:tcPr>
          <w:p>
            <w:pPr>
              <w:spacing w:after="0"/>
              <w:jc w:val="right"/>
            </w:pPr>
            <w:r>
              <w:rPr>
                <w:sz w:val="16"/>
              </w:rPr>
              <w:t>$0</w:t>
            </w:r>
          </w:p>
        </w:tc>
        <w:tc>
          <w:tcPr>
            <w:tcW w:type="dxa" w:w="1587"/>
          </w:tcPr>
          <w:p>
            <w:pPr>
              <w:spacing w:after="0"/>
              <w:jc w:val="right"/>
            </w:pPr>
            <w:r>
              <w:rPr>
                <w:sz w:val="16"/>
              </w:rPr>
              <w:t>$117</w:t>
            </w:r>
          </w:p>
        </w:tc>
        <w:tc>
          <w:tcPr>
            <w:tcW w:type="dxa" w:w="1144"/>
          </w:tcPr>
          <w:p>
            <w:pPr>
              <w:spacing w:after="0"/>
              <w:jc w:val="right"/>
            </w:pPr>
            <w:r>
              <w:rPr>
                <w:sz w:val="16"/>
              </w:rPr>
              <w:t>$767</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587"/>
          </w:tcPr>
          <w:p>
            <w:pPr>
              <w:spacing w:after="0"/>
              <w:jc w:val="right"/>
            </w:pPr>
            <w:r>
              <w:rPr>
                <w:sz w:val="16"/>
              </w:rPr>
              <w:t>$1</w:t>
            </w:r>
          </w:p>
        </w:tc>
        <w:tc>
          <w:tcPr>
            <w:tcW w:type="dxa" w:w="1144"/>
          </w:tcPr>
          <w:p>
            <w:pPr>
              <w:spacing w:after="0"/>
              <w:jc w:val="right"/>
            </w:pPr>
            <w:r>
              <w:rPr>
                <w:sz w:val="16"/>
              </w:rPr>
              <w:t>$13</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Drought</w:t>
            </w:r>
          </w:p>
        </w:tc>
        <w:tc>
          <w:tcPr>
            <w:tcW w:type="dxa" w:w="1251"/>
          </w:tcPr>
          <w:p>
            <w:pPr>
              <w:spacing w:after="0"/>
              <w:jc w:val="left"/>
            </w:pPr>
            <w:r>
              <w:rPr>
                <w:sz w:val="16"/>
              </w:rPr>
              <w:t>No Rating</w:t>
            </w:r>
          </w:p>
        </w:tc>
        <w:tc>
          <w:tcPr>
            <w:tcW w:type="dxa" w:w="125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87"/>
          </w:tcPr>
          <w:p>
            <w:pPr>
              <w:spacing w:after="0"/>
              <w:jc w:val="right"/>
            </w:pPr>
            <w:r>
              <w:rPr>
                <w:sz w:val="16"/>
              </w:rPr>
              <w:t>n/a</w:t>
            </w:r>
          </w:p>
        </w:tc>
        <w:tc>
          <w:tcPr>
            <w:tcW w:type="dxa" w:w="1144"/>
          </w:tcPr>
          <w:p>
            <w:pPr>
              <w:spacing w:after="0"/>
              <w:jc w:val="right"/>
            </w:pPr>
            <w:r>
              <w:rPr>
                <w:sz w:val="16"/>
              </w:rPr>
              <w:t>$0</w:t>
            </w:r>
          </w:p>
        </w:tc>
        <w:tc>
          <w:tcPr>
            <w:tcW w:type="dxa" w:w="1787"/>
          </w:tcPr>
          <w:p>
            <w:pPr>
              <w:spacing w:after="0"/>
              <w:jc w:val="right"/>
            </w:pPr>
            <w:r>
              <w:rPr>
                <w:sz w:val="16"/>
              </w:rPr>
              <w:t>1</w:t>
            </w:r>
          </w:p>
        </w:tc>
        <w:tc>
          <w:tcPr>
            <w:tcW w:type="dxa" w:w="319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8203 (Relatively Low, 76.7); tract 8206 (Relatively Low, 76.2); tract 8205 (Relatively Low, 72.1)</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8206 (Relatively Moderate, 83.9); tract 8203 (Relatively Moderate, 82.8); tract 8204 (Relatively Moderate, 82.7)</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8204 (Very Low, 61.7); tract 8206 (Very Low, 44.7); tract 9801 (Very Low, 42.0)</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8206 (Relatively Moderate, 65.0); tract 8204 (Relatively Moderate, 64.0); tract 8205 (Relatively Moderate, 60.9)</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8206 (Very Low, 54.9); tract 8204 (Very Low, 49.1); tract 8203 (Very Low, 49.0)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8203 is Census Tract 8203).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1"/>
        <w:gridCol w:w="1938"/>
        <w:gridCol w:w="1826"/>
        <w:gridCol w:w="1687"/>
        <w:gridCol w:w="1817"/>
        <w:gridCol w:w="1675"/>
        <w:gridCol w:w="1598"/>
        <w:gridCol w:w="1630"/>
      </w:tblGrid>
      <w:tr>
        <w:trPr>
          <w:cantSplit/>
          <w:tblHeader/>
        </w:trPr>
        <w:tc>
          <w:tcPr>
            <w:tcW w:type="dxa" w:w="1941"/>
            <w:shd w:val="clear" w:color="auto" w:fill="E8E8E8"/>
          </w:tcPr>
          <w:p>
            <w:pPr>
              <w:spacing w:after="0"/>
              <w:jc w:val="left"/>
            </w:pPr>
            <w:r>
              <w:rPr>
                <w:b/>
                <w:sz w:val="16"/>
              </w:rPr>
              <w:t>Hazard</w:t>
            </w:r>
          </w:p>
        </w:tc>
        <w:tc>
          <w:tcPr>
            <w:tcW w:type="dxa" w:w="1938"/>
            <w:shd w:val="clear" w:color="auto" w:fill="E8E8E8"/>
          </w:tcPr>
          <w:p>
            <w:pPr>
              <w:spacing w:after="0"/>
              <w:jc w:val="left"/>
            </w:pPr>
            <w:r>
              <w:rPr>
                <w:b/>
                <w:sz w:val="16"/>
              </w:rPr>
              <w:t>Scale</w:t>
            </w:r>
          </w:p>
        </w:tc>
        <w:tc>
          <w:tcPr>
            <w:tcW w:type="dxa" w:w="18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87"/>
            <w:shd w:val="clear" w:color="auto" w:fill="E8E8E8"/>
          </w:tcPr>
          <w:p>
            <w:pPr>
              <w:spacing w:after="0"/>
              <w:jc w:val="left"/>
            </w:pPr>
            <w:r>
              <w:rPr>
                <w:b/>
                <w:sz w:val="16"/>
              </w:rPr>
              <w:t>Observed range</w:t>
            </w:r>
          </w:p>
        </w:tc>
        <w:tc>
          <w:tcPr>
            <w:tcW w:type="dxa" w:w="1817"/>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jurisdictions</w:t>
            </w:r>
          </w:p>
        </w:tc>
        <w:tc>
          <w:tcPr>
            <w:tcW w:type="dxa" w:w="1630"/>
            <w:shd w:val="clear" w:color="auto" w:fill="E8E8E8"/>
          </w:tcPr>
          <w:p>
            <w:pPr>
              <w:spacing w:after="0"/>
              <w:jc w:val="left"/>
            </w:pPr>
            <w:r>
              <w:rPr>
                <w:b/>
                <w:sz w:val="16"/>
              </w:rPr>
              <w:t>Note</w:t>
            </w:r>
          </w:p>
        </w:tc>
      </w:tr>
      <w:tr>
        <w:trPr>
          <w:cantSplit/>
        </w:trPr>
        <w:tc>
          <w:tcPr>
            <w:tcW w:type="dxa" w:w="1941"/>
          </w:tcPr>
          <w:p>
            <w:pPr>
              <w:spacing w:after="0"/>
              <w:jc w:val="left"/>
            </w:pPr>
            <w:r>
              <w:rPr>
                <w:sz w:val="16"/>
              </w:rPr>
              <w:t>Coastal Flood, Storm Surge/Tide</w:t>
            </w:r>
          </w:p>
        </w:tc>
        <w:tc>
          <w:tcPr>
            <w:tcW w:type="dxa" w:w="1938"/>
          </w:tcPr>
          <w:p>
            <w:pPr>
              <w:spacing w:after="0"/>
              <w:jc w:val="left"/>
            </w:pPr>
            <w:r>
              <w:rPr>
                <w:sz w:val="16"/>
              </w:rPr>
              <w:t>none in data (flood depth: FIRM)</w:t>
            </w:r>
          </w:p>
        </w:tc>
        <w:tc>
          <w:tcPr>
            <w:tcW w:type="dxa" w:w="1826"/>
          </w:tcPr>
          <w:p>
            <w:pPr>
              <w:spacing w:after="0"/>
              <w:jc w:val="right"/>
            </w:pPr>
            <w:r>
              <w:rPr>
                <w:sz w:val="16"/>
              </w:rPr>
              <w:t>2 records, 2015 to 2025 (2 zone-level)</w:t>
            </w:r>
          </w:p>
        </w:tc>
        <w:tc>
          <w:tcPr>
            <w:tcW w:type="dxa" w:w="1687"/>
          </w:tcPr>
          <w:p>
            <w:pPr>
              <w:spacing w:after="0"/>
              <w:jc w:val="left"/>
            </w:pPr>
          </w:p>
        </w:tc>
        <w:tc>
          <w:tcPr>
            <w:tcW w:type="dxa" w:w="1817"/>
          </w:tcPr>
          <w:p>
            <w:pPr>
              <w:spacing w:after="0"/>
              <w:jc w:val="left"/>
            </w:pPr>
            <w:r>
              <w:rPr>
                <w:sz w:val="16"/>
              </w:rPr>
              <w:t>No damage reported in 2 records.</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r>
              <w:rPr>
                <w:sz w:val="16"/>
              </w:rPr>
              <w:t>Flood depth: see the FEMA Flood Insurance Rate Map.</w:t>
            </w:r>
          </w:p>
        </w:tc>
      </w:tr>
      <w:tr>
        <w:trPr>
          <w:cantSplit/>
        </w:trPr>
        <w:tc>
          <w:tcPr>
            <w:tcW w:type="dxa" w:w="1941"/>
          </w:tcPr>
          <w:p>
            <w:pPr>
              <w:spacing w:after="0"/>
              <w:jc w:val="left"/>
            </w:pPr>
            <w:r>
              <w:rPr>
                <w:sz w:val="16"/>
              </w:rPr>
              <w:t>Cold/Wind Chill, Extreme Cold/Wind Chill</w:t>
            </w:r>
          </w:p>
        </w:tc>
        <w:tc>
          <w:tcPr>
            <w:tcW w:type="dxa" w:w="1938"/>
          </w:tcPr>
          <w:p>
            <w:pPr>
              <w:spacing w:after="0"/>
              <w:jc w:val="left"/>
            </w:pPr>
            <w:r>
              <w:rPr>
                <w:sz w:val="16"/>
              </w:rPr>
              <w:t>wind chill</w:t>
            </w:r>
          </w:p>
        </w:tc>
        <w:tc>
          <w:tcPr>
            <w:tcW w:type="dxa" w:w="1826"/>
          </w:tcPr>
          <w:p>
            <w:pPr>
              <w:spacing w:after="0"/>
              <w:jc w:val="right"/>
            </w:pPr>
            <w:r>
              <w:rPr>
                <w:sz w:val="16"/>
              </w:rPr>
              <w:t>1 record, 1996 (1 zone-level)</w:t>
            </w:r>
          </w:p>
        </w:tc>
        <w:tc>
          <w:tcPr>
            <w:tcW w:type="dxa" w:w="1687"/>
          </w:tcPr>
          <w:p>
            <w:pPr>
              <w:spacing w:after="0"/>
              <w:jc w:val="left"/>
            </w:pPr>
            <w:r>
              <w:rPr>
                <w:sz w:val="16"/>
              </w:rPr>
              <w:t>3 days; 1 with a recorded value</w:t>
            </w:r>
          </w:p>
        </w:tc>
        <w:tc>
          <w:tcPr>
            <w:tcW w:type="dxa" w:w="1817"/>
          </w:tcPr>
          <w:p>
            <w:pPr>
              <w:spacing w:after="0"/>
              <w:jc w:val="left"/>
            </w:pPr>
            <w:r>
              <w:rPr>
                <w:sz w:val="16"/>
              </w:rPr>
              <w:t>3 consecutive days, 1996-02-05 to 1996-02-07, zone-level</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Frost/Freeze (outside NRI's Cold Wave definition)</w:t>
            </w:r>
          </w:p>
        </w:tc>
        <w:tc>
          <w:tcPr>
            <w:tcW w:type="dxa" w:w="1938"/>
          </w:tcPr>
          <w:p>
            <w:pPr>
              <w:spacing w:after="0"/>
              <w:jc w:val="left"/>
            </w:pPr>
            <w:r>
              <w:rPr>
                <w:sz w:val="16"/>
              </w:rPr>
              <w:t>crop damage</w:t>
            </w:r>
          </w:p>
        </w:tc>
        <w:tc>
          <w:tcPr>
            <w:tcW w:type="dxa" w:w="1826"/>
          </w:tcPr>
          <w:p>
            <w:pPr>
              <w:spacing w:after="0"/>
              <w:jc w:val="right"/>
            </w:pPr>
            <w:r>
              <w:rPr>
                <w:sz w:val="16"/>
              </w:rPr>
              <w:t>3 records, 2003 to 2016 (3 zone-level)</w:t>
            </w:r>
          </w:p>
        </w:tc>
        <w:tc>
          <w:tcPr>
            <w:tcW w:type="dxa" w:w="1687"/>
          </w:tcPr>
          <w:p>
            <w:pPr>
              <w:spacing w:after="0"/>
              <w:jc w:val="left"/>
            </w:pPr>
          </w:p>
        </w:tc>
        <w:tc>
          <w:tcPr>
            <w:tcW w:type="dxa" w:w="1817"/>
          </w:tcPr>
          <w:p>
            <w:pPr>
              <w:spacing w:after="0"/>
              <w:jc w:val="left"/>
            </w:pPr>
            <w:r>
              <w:rPr>
                <w:sz w:val="16"/>
              </w:rPr>
              <w:t>No crop damage reported in 3 records.</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Drought</w:t>
            </w:r>
          </w:p>
        </w:tc>
        <w:tc>
          <w:tcPr>
            <w:tcW w:type="dxa" w:w="1938"/>
          </w:tcPr>
          <w:p>
            <w:pPr>
              <w:spacing w:after="0"/>
              <w:jc w:val="left"/>
            </w:pPr>
            <w:r>
              <w:rPr>
                <w:sz w:val="16"/>
              </w:rPr>
              <w:t>U.S. Drought Monitor scale (D0 to D4)</w:t>
            </w:r>
          </w:p>
        </w:tc>
        <w:tc>
          <w:tcPr>
            <w:tcW w:type="dxa" w:w="1826"/>
          </w:tcPr>
          <w:p>
            <w:pPr>
              <w:spacing w:after="0"/>
              <w:jc w:val="right"/>
            </w:pPr>
            <w:r>
              <w:rPr>
                <w:sz w:val="16"/>
              </w:rPr>
              <w:t>1 record, 1997 (1 zone-level)</w:t>
            </w:r>
          </w:p>
        </w:tc>
        <w:tc>
          <w:tcPr>
            <w:tcW w:type="dxa" w:w="1687"/>
          </w:tcPr>
          <w:p>
            <w:pPr>
              <w:spacing w:after="0"/>
              <w:jc w:val="left"/>
            </w:pPr>
            <w:r>
              <w:rPr>
                <w:sz w:val="16"/>
              </w:rPr>
              <w:t>30 days; 1 with a recorded value</w:t>
            </w:r>
          </w:p>
        </w:tc>
        <w:tc>
          <w:tcPr>
            <w:tcW w:type="dxa" w:w="1817"/>
          </w:tcPr>
          <w:p>
            <w:pPr>
              <w:spacing w:after="0"/>
              <w:jc w:val="left"/>
            </w:pPr>
            <w:r>
              <w:rPr>
                <w:sz w:val="16"/>
              </w:rPr>
              <w:t>30 days (1 month), 1997-09-01 to 1997-09-30, zone-level</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1"/>
          </w:tcPr>
          <w:p>
            <w:pPr>
              <w:spacing w:after="0"/>
              <w:jc w:val="left"/>
            </w:pPr>
            <w:r>
              <w:rPr>
                <w:sz w:val="16"/>
              </w:rPr>
              <w:t>Earthquake</w:t>
            </w:r>
          </w:p>
        </w:tc>
        <w:tc>
          <w:tcPr>
            <w:tcW w:type="dxa" w:w="1938"/>
          </w:tcPr>
          <w:p>
            <w:pPr>
              <w:spacing w:after="0"/>
              <w:jc w:val="left"/>
            </w:pPr>
            <w:r>
              <w:rPr>
                <w:sz w:val="16"/>
              </w:rPr>
              <w:t>Modified Mercalli (local data)</w:t>
            </w:r>
          </w:p>
        </w:tc>
        <w:tc>
          <w:tcPr>
            <w:tcW w:type="dxa" w:w="1826"/>
          </w:tcPr>
          <w:p>
            <w:pPr>
              <w:spacing w:after="0"/>
              <w:jc w:val="right"/>
            </w:pPr>
            <w:r>
              <w:rPr>
                <w:sz w:val="16"/>
              </w:rPr>
              <w:t>0</w:t>
            </w:r>
          </w:p>
        </w:tc>
        <w:tc>
          <w:tcPr>
            <w:tcW w:type="dxa" w:w="1687"/>
          </w:tcPr>
          <w:p>
            <w:pPr>
              <w:spacing w:after="0"/>
              <w:jc w:val="left"/>
            </w:pPr>
          </w:p>
        </w:tc>
        <w:tc>
          <w:tcPr>
            <w:tcW w:type="dxa" w:w="1817"/>
          </w:tcPr>
          <w:p>
            <w:pPr>
              <w:spacing w:after="0"/>
              <w:jc w:val="left"/>
            </w:pPr>
          </w:p>
        </w:tc>
        <w:tc>
          <w:tcPr>
            <w:tcW w:type="dxa" w:w="1675"/>
          </w:tcPr>
          <w:p>
            <w:pPr>
              <w:spacing w:after="0"/>
              <w:jc w:val="left"/>
            </w:pPr>
          </w:p>
        </w:tc>
        <w:tc>
          <w:tcPr>
            <w:tcW w:type="dxa" w:w="1598"/>
          </w:tcPr>
          <w:p>
            <w:pPr>
              <w:spacing w:after="0"/>
              <w:jc w:val="left"/>
            </w:pPr>
          </w:p>
        </w:tc>
        <w:tc>
          <w:tcPr>
            <w:tcW w:type="dxa" w:w="1630"/>
          </w:tcPr>
          <w:p>
            <w:pPr>
              <w:spacing w:after="0"/>
              <w:jc w:val="left"/>
            </w:pPr>
            <w:r>
              <w:rPr>
                <w:sz w:val="16"/>
              </w:rPr>
              <w:t>Storm Events does not record earthquakes; the USGS earthquake catalog is the source.</w:t>
            </w:r>
          </w:p>
        </w:tc>
      </w:tr>
      <w:tr>
        <w:trPr>
          <w:cantSplit/>
        </w:trPr>
        <w:tc>
          <w:tcPr>
            <w:tcW w:type="dxa" w:w="1941"/>
          </w:tcPr>
          <w:p>
            <w:pPr>
              <w:spacing w:after="0"/>
              <w:jc w:val="left"/>
            </w:pPr>
            <w:r>
              <w:rPr>
                <w:sz w:val="16"/>
              </w:rPr>
              <w:t>Hail</w:t>
            </w:r>
          </w:p>
        </w:tc>
        <w:tc>
          <w:tcPr>
            <w:tcW w:type="dxa" w:w="1938"/>
          </w:tcPr>
          <w:p>
            <w:pPr>
              <w:spacing w:after="0"/>
              <w:jc w:val="left"/>
            </w:pPr>
            <w:r>
              <w:rPr>
                <w:sz w:val="16"/>
              </w:rPr>
              <w:t>hail size (inches)</w:t>
            </w:r>
          </w:p>
        </w:tc>
        <w:tc>
          <w:tcPr>
            <w:tcW w:type="dxa" w:w="1826"/>
          </w:tcPr>
          <w:p>
            <w:pPr>
              <w:spacing w:after="0"/>
              <w:jc w:val="right"/>
            </w:pPr>
            <w:r>
              <w:rPr>
                <w:sz w:val="16"/>
              </w:rPr>
              <w:t>15 records, 1996 to 2026</w:t>
            </w:r>
          </w:p>
        </w:tc>
        <w:tc>
          <w:tcPr>
            <w:tcW w:type="dxa" w:w="1687"/>
          </w:tcPr>
          <w:p>
            <w:pPr>
              <w:spacing w:after="0"/>
              <w:jc w:val="left"/>
            </w:pPr>
            <w:r>
              <w:rPr>
                <w:sz w:val="16"/>
              </w:rPr>
              <w:t>0.75 in to 1.75 in (median 1 in); 15 with a recorded value</w:t>
            </w:r>
          </w:p>
        </w:tc>
        <w:tc>
          <w:tcPr>
            <w:tcW w:type="dxa" w:w="1817"/>
          </w:tcPr>
          <w:p>
            <w:pPr>
              <w:spacing w:after="0"/>
              <w:jc w:val="left"/>
            </w:pPr>
            <w:r>
              <w:rPr>
                <w:sz w:val="16"/>
              </w:rPr>
              <w:t>1.75 in hail, 2014-06-11; same size also recorded on 2013-04-19</w:t>
            </w:r>
          </w:p>
        </w:tc>
        <w:tc>
          <w:tcPr>
            <w:tcW w:type="dxa" w:w="1675"/>
          </w:tcPr>
          <w:p>
            <w:pPr>
              <w:spacing w:after="0"/>
              <w:jc w:val="left"/>
            </w:pPr>
          </w:p>
        </w:tc>
        <w:tc>
          <w:tcPr>
            <w:tcW w:type="dxa" w:w="1598"/>
          </w:tcPr>
          <w:p>
            <w:pPr>
              <w:spacing w:after="0"/>
              <w:jc w:val="left"/>
            </w:pPr>
            <w:r>
              <w:rPr>
                <w:sz w:val="16"/>
              </w:rPr>
              <w:t>Event records naming jurisdictions in the plan: Hopewell city (13 records).</w:t>
            </w:r>
          </w:p>
        </w:tc>
        <w:tc>
          <w:tcPr>
            <w:tcW w:type="dxa" w:w="1630"/>
          </w:tcPr>
          <w:p>
            <w:pPr>
              <w:spacing w:after="0"/>
              <w:jc w:val="left"/>
            </w:pPr>
          </w:p>
        </w:tc>
      </w:tr>
      <w:tr>
        <w:trPr>
          <w:cantSplit/>
        </w:trPr>
        <w:tc>
          <w:tcPr>
            <w:tcW w:type="dxa" w:w="1941"/>
          </w:tcPr>
          <w:p>
            <w:pPr>
              <w:spacing w:after="0"/>
              <w:jc w:val="left"/>
            </w:pPr>
            <w:r>
              <w:rPr>
                <w:sz w:val="16"/>
              </w:rPr>
              <w:t>Excessive Heat, Heat</w:t>
            </w:r>
          </w:p>
        </w:tc>
        <w:tc>
          <w:tcPr>
            <w:tcW w:type="dxa" w:w="1938"/>
          </w:tcPr>
          <w:p>
            <w:pPr>
              <w:spacing w:after="0"/>
              <w:jc w:val="left"/>
            </w:pPr>
            <w:r>
              <w:rPr>
                <w:sz w:val="16"/>
              </w:rPr>
              <w:t>heat index (in event narratives)</w:t>
            </w:r>
          </w:p>
        </w:tc>
        <w:tc>
          <w:tcPr>
            <w:tcW w:type="dxa" w:w="1826"/>
          </w:tcPr>
          <w:p>
            <w:pPr>
              <w:spacing w:after="0"/>
              <w:jc w:val="right"/>
            </w:pPr>
            <w:r>
              <w:rPr>
                <w:sz w:val="16"/>
              </w:rPr>
              <w:t>5 records, 1996 to 2025 (5 zone-level)</w:t>
            </w:r>
          </w:p>
        </w:tc>
        <w:tc>
          <w:tcPr>
            <w:tcW w:type="dxa" w:w="1687"/>
          </w:tcPr>
          <w:p>
            <w:pPr>
              <w:spacing w:after="0"/>
              <w:jc w:val="left"/>
            </w:pPr>
            <w:r>
              <w:rPr>
                <w:sz w:val="16"/>
              </w:rPr>
              <w:t>1 day to 4 days (median 3 days); 5 with a recorded value</w:t>
            </w:r>
          </w:p>
        </w:tc>
        <w:tc>
          <w:tcPr>
            <w:tcW w:type="dxa" w:w="1817"/>
          </w:tcPr>
          <w:p>
            <w:pPr>
              <w:spacing w:after="0"/>
              <w:jc w:val="left"/>
            </w:pPr>
            <w:r>
              <w:rPr>
                <w:sz w:val="16"/>
              </w:rPr>
              <w:t>4 consecutive days, 2012-07-05 to 2012-07-08, zone-level</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Hurricane, Tropical Storm, Tropical Depression</w:t>
            </w:r>
          </w:p>
        </w:tc>
        <w:tc>
          <w:tcPr>
            <w:tcW w:type="dxa" w:w="1938"/>
          </w:tcPr>
          <w:p>
            <w:pPr>
              <w:spacing w:after="0"/>
              <w:jc w:val="left"/>
            </w:pPr>
            <w:r>
              <w:rPr>
                <w:sz w:val="16"/>
              </w:rPr>
              <w:t>Saffir-Simpson</w:t>
            </w:r>
          </w:p>
        </w:tc>
        <w:tc>
          <w:tcPr>
            <w:tcW w:type="dxa" w:w="1826"/>
          </w:tcPr>
          <w:p>
            <w:pPr>
              <w:spacing w:after="0"/>
              <w:jc w:val="right"/>
            </w:pPr>
            <w:r>
              <w:rPr>
                <w:sz w:val="16"/>
              </w:rPr>
              <w:t>2 records, 2003 to 2011 (2 zone-level)</w:t>
            </w:r>
          </w:p>
        </w:tc>
        <w:tc>
          <w:tcPr>
            <w:tcW w:type="dxa" w:w="1687"/>
          </w:tcPr>
          <w:p>
            <w:pPr>
              <w:spacing w:after="0"/>
              <w:jc w:val="left"/>
            </w:pPr>
          </w:p>
        </w:tc>
        <w:tc>
          <w:tcPr>
            <w:tcW w:type="dxa" w:w="1817"/>
          </w:tcPr>
          <w:p>
            <w:pPr>
              <w:spacing w:after="0"/>
              <w:jc w:val="left"/>
            </w:pPr>
            <w:r>
              <w:rPr>
                <w:sz w:val="16"/>
              </w:rPr>
              <w:t>Strongest recorded: Hurricane record (NOAA event type 'Hurricane (Typhoon)'), 2003-09-18 to 2003-09-19, $6,000,000 property; $3,700,000 crops (2003 dollars), 1 direct death (reported for the zone); NWS zone VAZ081</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1"/>
          </w:tcPr>
          <w:p>
            <w:pPr>
              <w:spacing w:after="0"/>
              <w:jc w:val="left"/>
            </w:pPr>
            <w:r>
              <w:rPr>
                <w:sz w:val="16"/>
              </w:rPr>
              <w:t>Ice Storm</w:t>
            </w:r>
          </w:p>
        </w:tc>
        <w:tc>
          <w:tcPr>
            <w:tcW w:type="dxa" w:w="1938"/>
          </w:tcPr>
          <w:p>
            <w:pPr>
              <w:spacing w:after="0"/>
              <w:jc w:val="left"/>
            </w:pPr>
            <w:r>
              <w:rPr>
                <w:sz w:val="16"/>
              </w:rPr>
              <w:t>Sperry-Piltz ice scale (local data)</w:t>
            </w:r>
          </w:p>
        </w:tc>
        <w:tc>
          <w:tcPr>
            <w:tcW w:type="dxa" w:w="1826"/>
          </w:tcPr>
          <w:p>
            <w:pPr>
              <w:spacing w:after="0"/>
              <w:jc w:val="right"/>
            </w:pPr>
            <w:r>
              <w:rPr>
                <w:sz w:val="16"/>
              </w:rPr>
              <w:t>3 records, 1998 to 2021 (3 zone-level)</w:t>
            </w:r>
          </w:p>
        </w:tc>
        <w:tc>
          <w:tcPr>
            <w:tcW w:type="dxa" w:w="1687"/>
          </w:tcPr>
          <w:p>
            <w:pPr>
              <w:spacing w:after="0"/>
              <w:jc w:val="left"/>
            </w:pPr>
          </w:p>
        </w:tc>
        <w:tc>
          <w:tcPr>
            <w:tcW w:type="dxa" w:w="1817"/>
          </w:tcPr>
          <w:p>
            <w:pPr>
              <w:spacing w:after="0"/>
              <w:jc w:val="left"/>
            </w:pPr>
            <w:r>
              <w:rPr>
                <w:sz w:val="16"/>
              </w:rPr>
              <w:t>Ice Storm, 2021-02-13, $50,000 property; $0 crops (2021 dollars); NWS zone VAZ081</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Flash Flood, Flood, Lakeshore Flood</w:t>
            </w:r>
          </w:p>
        </w:tc>
        <w:tc>
          <w:tcPr>
            <w:tcW w:type="dxa" w:w="1938"/>
          </w:tcPr>
          <w:p>
            <w:pPr>
              <w:spacing w:after="0"/>
              <w:jc w:val="left"/>
            </w:pPr>
            <w:r>
              <w:rPr>
                <w:sz w:val="16"/>
              </w:rPr>
              <w:t>damage and flood days (flood depth: FIRM)</w:t>
            </w:r>
          </w:p>
        </w:tc>
        <w:tc>
          <w:tcPr>
            <w:tcW w:type="dxa" w:w="1826"/>
          </w:tcPr>
          <w:p>
            <w:pPr>
              <w:spacing w:after="0"/>
              <w:jc w:val="right"/>
            </w:pPr>
            <w:r>
              <w:rPr>
                <w:sz w:val="16"/>
              </w:rPr>
              <w:t>9 records, 2000 to 2026</w:t>
            </w:r>
          </w:p>
        </w:tc>
        <w:tc>
          <w:tcPr>
            <w:tcW w:type="dxa" w:w="1687"/>
          </w:tcPr>
          <w:p>
            <w:pPr>
              <w:spacing w:after="0"/>
              <w:jc w:val="left"/>
            </w:pPr>
          </w:p>
        </w:tc>
        <w:tc>
          <w:tcPr>
            <w:tcW w:type="dxa" w:w="1817"/>
          </w:tcPr>
          <w:p>
            <w:pPr>
              <w:spacing w:after="0"/>
              <w:jc w:val="left"/>
            </w:pPr>
            <w:r>
              <w:rPr>
                <w:sz w:val="16"/>
              </w:rPr>
              <w:t>No damage reported in 9 records.</w:t>
            </w:r>
          </w:p>
        </w:tc>
        <w:tc>
          <w:tcPr>
            <w:tcW w:type="dxa" w:w="1675"/>
          </w:tcPr>
          <w:p>
            <w:pPr>
              <w:spacing w:after="0"/>
              <w:jc w:val="left"/>
            </w:pPr>
          </w:p>
        </w:tc>
        <w:tc>
          <w:tcPr>
            <w:tcW w:type="dxa" w:w="1598"/>
          </w:tcPr>
          <w:p>
            <w:pPr>
              <w:spacing w:after="0"/>
              <w:jc w:val="left"/>
            </w:pPr>
            <w:r>
              <w:rPr>
                <w:sz w:val="16"/>
              </w:rPr>
              <w:t>Event records naming jurisdictions in the plan: Hopewell city (9 records).</w:t>
            </w:r>
          </w:p>
        </w:tc>
        <w:tc>
          <w:tcPr>
            <w:tcW w:type="dxa" w:w="16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1"/>
          </w:tcPr>
          <w:p>
            <w:pPr>
              <w:spacing w:after="0"/>
              <w:jc w:val="left"/>
            </w:pPr>
            <w:r>
              <w:rPr>
                <w:sz w:val="16"/>
              </w:rPr>
              <w:t>Debris Flow</w:t>
            </w:r>
          </w:p>
        </w:tc>
        <w:tc>
          <w:tcPr>
            <w:tcW w:type="dxa" w:w="1938"/>
          </w:tcPr>
          <w:p>
            <w:pPr>
              <w:spacing w:after="0"/>
              <w:jc w:val="left"/>
            </w:pPr>
            <w:r>
              <w:rPr>
                <w:sz w:val="16"/>
              </w:rPr>
              <w:t>none (count and damage only)</w:t>
            </w:r>
          </w:p>
        </w:tc>
        <w:tc>
          <w:tcPr>
            <w:tcW w:type="dxa" w:w="1826"/>
          </w:tcPr>
          <w:p>
            <w:pPr>
              <w:spacing w:after="0"/>
              <w:jc w:val="right"/>
            </w:pPr>
            <w:r>
              <w:rPr>
                <w:sz w:val="16"/>
              </w:rPr>
              <w:t>0</w:t>
            </w:r>
          </w:p>
        </w:tc>
        <w:tc>
          <w:tcPr>
            <w:tcW w:type="dxa" w:w="1687"/>
          </w:tcPr>
          <w:p>
            <w:pPr>
              <w:spacing w:after="0"/>
              <w:jc w:val="left"/>
            </w:pPr>
          </w:p>
        </w:tc>
        <w:tc>
          <w:tcPr>
            <w:tcW w:type="dxa" w:w="1817"/>
          </w:tcPr>
          <w:p>
            <w:pPr>
              <w:spacing w:after="0"/>
              <w:jc w:val="left"/>
            </w:pPr>
          </w:p>
        </w:tc>
        <w:tc>
          <w:tcPr>
            <w:tcW w:type="dxa" w:w="1675"/>
          </w:tcPr>
          <w:p>
            <w:pPr>
              <w:spacing w:after="0"/>
              <w:jc w:val="left"/>
            </w:pPr>
          </w:p>
        </w:tc>
        <w:tc>
          <w:tcPr>
            <w:tcW w:type="dxa" w:w="1598"/>
          </w:tcPr>
          <w:p>
            <w:pPr>
              <w:spacing w:after="0"/>
              <w:jc w:val="left"/>
            </w:pPr>
          </w:p>
        </w:tc>
        <w:tc>
          <w:tcPr>
            <w:tcW w:type="dxa" w:w="1630"/>
          </w:tcPr>
          <w:p>
            <w:pPr>
              <w:spacing w:after="0"/>
              <w:jc w:val="left"/>
            </w:pPr>
          </w:p>
        </w:tc>
      </w:tr>
      <w:tr>
        <w:trPr>
          <w:cantSplit/>
        </w:trPr>
        <w:tc>
          <w:tcPr>
            <w:tcW w:type="dxa" w:w="1941"/>
          </w:tcPr>
          <w:p>
            <w:pPr>
              <w:spacing w:after="0"/>
              <w:jc w:val="left"/>
            </w:pPr>
            <w:r>
              <w:rPr>
                <w:sz w:val="16"/>
              </w:rPr>
              <w:t>Lightning</w:t>
            </w:r>
          </w:p>
        </w:tc>
        <w:tc>
          <w:tcPr>
            <w:tcW w:type="dxa" w:w="1938"/>
          </w:tcPr>
          <w:p>
            <w:pPr>
              <w:spacing w:after="0"/>
              <w:jc w:val="left"/>
            </w:pPr>
            <w:r>
              <w:rPr>
                <w:sz w:val="16"/>
              </w:rPr>
              <w:t>annualized frequency (the measure FEMA's Local Mitigation Planning Handbook names)</w:t>
            </w:r>
          </w:p>
        </w:tc>
        <w:tc>
          <w:tcPr>
            <w:tcW w:type="dxa" w:w="1826"/>
          </w:tcPr>
          <w:p>
            <w:pPr>
              <w:spacing w:after="0"/>
              <w:jc w:val="right"/>
            </w:pPr>
            <w:r>
              <w:rPr>
                <w:sz w:val="16"/>
              </w:rPr>
              <w:t>2 records, 1998 to 2000</w:t>
            </w:r>
          </w:p>
        </w:tc>
        <w:tc>
          <w:tcPr>
            <w:tcW w:type="dxa" w:w="1687"/>
          </w:tcPr>
          <w:p>
            <w:pPr>
              <w:spacing w:after="0"/>
              <w:jc w:val="left"/>
            </w:pPr>
          </w:p>
        </w:tc>
        <w:tc>
          <w:tcPr>
            <w:tcW w:type="dxa" w:w="1817"/>
          </w:tcPr>
          <w:p>
            <w:pPr>
              <w:spacing w:after="0"/>
              <w:jc w:val="left"/>
            </w:pPr>
            <w:r>
              <w:rPr>
                <w:sz w:val="16"/>
              </w:rPr>
              <w:t>Lightning, 2000-08-16, $5,000 property; $0 crops (2000 dollars)</w:t>
            </w:r>
          </w:p>
        </w:tc>
        <w:tc>
          <w:tcPr>
            <w:tcW w:type="dxa" w:w="1675"/>
          </w:tcPr>
          <w:p>
            <w:pPr>
              <w:spacing w:after="0"/>
              <w:jc w:val="left"/>
            </w:pPr>
          </w:p>
        </w:tc>
        <w:tc>
          <w:tcPr>
            <w:tcW w:type="dxa" w:w="1598"/>
          </w:tcPr>
          <w:p>
            <w:pPr>
              <w:spacing w:after="0"/>
              <w:jc w:val="left"/>
            </w:pPr>
            <w:r>
              <w:rPr>
                <w:sz w:val="16"/>
              </w:rPr>
              <w:t>Event records naming jurisdictions in the plan: Hopewell city (2 records).</w:t>
            </w:r>
          </w:p>
        </w:tc>
        <w:tc>
          <w:tcPr>
            <w:tcW w:type="dxa" w:w="1630"/>
          </w:tcPr>
          <w:p>
            <w:pPr>
              <w:spacing w:after="0"/>
              <w:jc w:val="left"/>
            </w:pPr>
            <w:r>
              <w:rPr>
                <w:sz w:val="16"/>
              </w:rPr>
              <w:t>Storm Events lists lightning with damage or casualties.</w:t>
            </w:r>
          </w:p>
        </w:tc>
      </w:tr>
      <w:tr>
        <w:trPr>
          <w:cantSplit/>
        </w:trPr>
        <w:tc>
          <w:tcPr>
            <w:tcW w:type="dxa" w:w="1941"/>
          </w:tcPr>
          <w:p>
            <w:pPr>
              <w:spacing w:after="0"/>
              <w:jc w:val="left"/>
            </w:pPr>
            <w:r>
              <w:rPr>
                <w:sz w:val="16"/>
              </w:rPr>
              <w:t>High Wind and Strong Wind (outside NRI's Strong Wind definition)</w:t>
            </w:r>
          </w:p>
        </w:tc>
        <w:tc>
          <w:tcPr>
            <w:tcW w:type="dxa" w:w="1938"/>
          </w:tcPr>
          <w:p>
            <w:pPr>
              <w:spacing w:after="0"/>
              <w:jc w:val="left"/>
            </w:pPr>
            <w:r>
              <w:rPr>
                <w:sz w:val="16"/>
              </w:rPr>
              <w:t>wind speed (kt and mph)</w:t>
            </w:r>
          </w:p>
        </w:tc>
        <w:tc>
          <w:tcPr>
            <w:tcW w:type="dxa" w:w="1826"/>
          </w:tcPr>
          <w:p>
            <w:pPr>
              <w:spacing w:after="0"/>
              <w:jc w:val="right"/>
            </w:pPr>
            <w:r>
              <w:rPr>
                <w:sz w:val="16"/>
              </w:rPr>
              <w:t>4 records, 1999 to 2008 (4 zone-level)</w:t>
            </w:r>
          </w:p>
        </w:tc>
        <w:tc>
          <w:tcPr>
            <w:tcW w:type="dxa" w:w="1687"/>
          </w:tcPr>
          <w:p>
            <w:pPr>
              <w:spacing w:after="0"/>
              <w:jc w:val="left"/>
            </w:pPr>
            <w:r>
              <w:rPr>
                <w:sz w:val="16"/>
              </w:rPr>
              <w:t>40 kt (46 mph) to 43 kt (49 mph) (median 41.5 kt (48 mph)); 2 with a recorded value</w:t>
            </w:r>
          </w:p>
        </w:tc>
        <w:tc>
          <w:tcPr>
            <w:tcW w:type="dxa" w:w="1817"/>
          </w:tcPr>
          <w:p>
            <w:pPr>
              <w:spacing w:after="0"/>
              <w:jc w:val="left"/>
            </w:pPr>
            <w:r>
              <w:rPr>
                <w:sz w:val="16"/>
              </w:rPr>
              <w:t>43 kt (49 mph) measured gust, Strong Wind, 2008-03-08; NWS zone VAZ081</w:t>
            </w:r>
          </w:p>
        </w:tc>
        <w:tc>
          <w:tcPr>
            <w:tcW w:type="dxa" w:w="1675"/>
          </w:tcPr>
          <w:p>
            <w:pPr>
              <w:spacing w:after="0"/>
              <w:jc w:val="left"/>
            </w:pPr>
            <w:r>
              <w:rPr>
                <w:sz w:val="16"/>
              </w:rPr>
              <w:t>High Wind, 1999-09-16, $4,000 property; crops not reported (zone total, 1999 dollars)</w:t>
            </w:r>
          </w:p>
        </w:tc>
        <w:tc>
          <w:tcPr>
            <w:tcW w:type="dxa" w:w="1598"/>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Thunderstorm Wind</w:t>
            </w:r>
          </w:p>
        </w:tc>
        <w:tc>
          <w:tcPr>
            <w:tcW w:type="dxa" w:w="1938"/>
          </w:tcPr>
          <w:p>
            <w:pPr>
              <w:spacing w:after="0"/>
              <w:jc w:val="left"/>
            </w:pPr>
            <w:r>
              <w:rPr>
                <w:sz w:val="16"/>
              </w:rPr>
              <w:t>wind speed (kt and mph)</w:t>
            </w:r>
          </w:p>
        </w:tc>
        <w:tc>
          <w:tcPr>
            <w:tcW w:type="dxa" w:w="1826"/>
          </w:tcPr>
          <w:p>
            <w:pPr>
              <w:spacing w:after="0"/>
              <w:jc w:val="right"/>
            </w:pPr>
            <w:r>
              <w:rPr>
                <w:sz w:val="16"/>
              </w:rPr>
              <w:t>28 records, 1981 to 2026</w:t>
            </w:r>
          </w:p>
        </w:tc>
        <w:tc>
          <w:tcPr>
            <w:tcW w:type="dxa" w:w="1687"/>
          </w:tcPr>
          <w:p>
            <w:pPr>
              <w:spacing w:after="0"/>
              <w:jc w:val="left"/>
            </w:pPr>
            <w:r>
              <w:rPr>
                <w:sz w:val="16"/>
              </w:rPr>
              <w:t>50 kt (58 mph); 19 with a recorded value</w:t>
            </w:r>
          </w:p>
        </w:tc>
        <w:tc>
          <w:tcPr>
            <w:tcW w:type="dxa" w:w="1817"/>
          </w:tcPr>
          <w:p>
            <w:pPr>
              <w:spacing w:after="0"/>
              <w:jc w:val="left"/>
            </w:pPr>
            <w:r>
              <w:rPr>
                <w:sz w:val="16"/>
              </w:rPr>
              <w:t>50 kt (58 mph) estimated gust, Thunderstorm Wind, 2026-06-23; same speed and measurement basis also recorded on 2000-08-04, 2000-08-09, 2000-08-16, 2003-07-09, 2005-05-23, 2009-04-20, 2010-05-12, 2011-04-05, 2011-07-06, 2012-06-29, 2014-05-22, 2016-07-19, 2020-06-25, 2022-06-22, 2023-06-16, 2026-06-23</w:t>
            </w:r>
          </w:p>
        </w:tc>
        <w:tc>
          <w:tcPr>
            <w:tcW w:type="dxa" w:w="1675"/>
          </w:tcPr>
          <w:p>
            <w:pPr>
              <w:spacing w:after="0"/>
              <w:jc w:val="left"/>
            </w:pPr>
            <w:r>
              <w:rPr>
                <w:sz w:val="16"/>
              </w:rPr>
              <w:t>Thunderstorm Wind, 2016-07-19, $10,000 property; $0 crops (2016 dollars)</w:t>
            </w:r>
          </w:p>
        </w:tc>
        <w:tc>
          <w:tcPr>
            <w:tcW w:type="dxa" w:w="1598"/>
          </w:tcPr>
          <w:p>
            <w:pPr>
              <w:spacing w:after="0"/>
              <w:jc w:val="left"/>
            </w:pPr>
            <w:r>
              <w:rPr>
                <w:sz w:val="16"/>
              </w:rPr>
              <w:t>Event records naming jurisdictions in the plan: Hopewell city (22 records).</w:t>
            </w:r>
          </w:p>
        </w:tc>
        <w:tc>
          <w:tcPr>
            <w:tcW w:type="dxa" w:w="1630"/>
          </w:tcPr>
          <w:p>
            <w:pPr>
              <w:spacing w:after="0"/>
              <w:jc w:val="left"/>
            </w:pPr>
          </w:p>
        </w:tc>
      </w:tr>
      <w:tr>
        <w:trPr>
          <w:cantSplit/>
        </w:trPr>
        <w:tc>
          <w:tcPr>
            <w:tcW w:type="dxa" w:w="1941"/>
          </w:tcPr>
          <w:p>
            <w:pPr>
              <w:spacing w:after="0"/>
              <w:jc w:val="left"/>
            </w:pPr>
            <w:r>
              <w:rPr>
                <w:sz w:val="16"/>
              </w:rPr>
              <w:t>Tornado</w:t>
            </w:r>
          </w:p>
        </w:tc>
        <w:tc>
          <w:tcPr>
            <w:tcW w:type="dxa" w:w="1938"/>
          </w:tcPr>
          <w:p>
            <w:pPr>
              <w:spacing w:after="0"/>
              <w:jc w:val="left"/>
            </w:pPr>
            <w:r>
              <w:rPr>
                <w:sz w:val="16"/>
              </w:rPr>
              <w:t>Enhanced Fujita (Fujita before Feb 2007)</w:t>
            </w:r>
          </w:p>
        </w:tc>
        <w:tc>
          <w:tcPr>
            <w:tcW w:type="dxa" w:w="1826"/>
          </w:tcPr>
          <w:p>
            <w:pPr>
              <w:spacing w:after="0"/>
              <w:jc w:val="right"/>
            </w:pPr>
            <w:r>
              <w:rPr>
                <w:sz w:val="16"/>
              </w:rPr>
              <w:t>2 records, 1984 to 2004</w:t>
            </w:r>
          </w:p>
        </w:tc>
        <w:tc>
          <w:tcPr>
            <w:tcW w:type="dxa" w:w="1687"/>
          </w:tcPr>
          <w:p>
            <w:pPr>
              <w:spacing w:after="0"/>
              <w:jc w:val="left"/>
            </w:pPr>
            <w:r>
              <w:rPr>
                <w:sz w:val="16"/>
              </w:rPr>
              <w:t>F/EF0 to F/EF3 (median between F/EF1 and F/EF2); 2 with a recorded value</w:t>
            </w:r>
          </w:p>
        </w:tc>
        <w:tc>
          <w:tcPr>
            <w:tcW w:type="dxa" w:w="1817"/>
          </w:tcPr>
          <w:p>
            <w:pPr>
              <w:spacing w:after="0"/>
              <w:jc w:val="left"/>
            </w:pPr>
            <w:r>
              <w:rPr>
                <w:sz w:val="16"/>
              </w:rPr>
              <w:t>F3 tornado, 1984-05-08, 5 mi path length (whole path, pre-1996), 1,500 yd wide, $2,500,000 property; crops not recorded (1984 dollars), 15 direct injuries</w:t>
            </w:r>
          </w:p>
        </w:tc>
        <w:tc>
          <w:tcPr>
            <w:tcW w:type="dxa" w:w="1675"/>
          </w:tcPr>
          <w:p>
            <w:pPr>
              <w:spacing w:after="0"/>
              <w:jc w:val="left"/>
            </w:pPr>
          </w:p>
        </w:tc>
        <w:tc>
          <w:tcPr>
            <w:tcW w:type="dxa" w:w="1598"/>
          </w:tcPr>
          <w:p>
            <w:pPr>
              <w:spacing w:after="0"/>
              <w:jc w:val="left"/>
            </w:pPr>
            <w:r>
              <w:rPr>
                <w:sz w:val="16"/>
              </w:rPr>
              <w:t>Event records naming jurisdictions in the plan: Hopewell city (1 record).</w:t>
            </w:r>
          </w:p>
        </w:tc>
        <w:tc>
          <w:tcPr>
            <w:tcW w:type="dxa" w:w="16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1"/>
          </w:tcPr>
          <w:p>
            <w:pPr>
              <w:spacing w:after="0"/>
              <w:jc w:val="left"/>
            </w:pPr>
            <w:r>
              <w:rPr>
                <w:sz w:val="16"/>
              </w:rPr>
              <w:t>Wildfire</w:t>
            </w:r>
          </w:p>
        </w:tc>
        <w:tc>
          <w:tcPr>
            <w:tcW w:type="dxa" w:w="1938"/>
          </w:tcPr>
          <w:p>
            <w:pPr>
              <w:spacing w:after="0"/>
              <w:jc w:val="left"/>
            </w:pPr>
            <w:r>
              <w:rPr>
                <w:sz w:val="16"/>
              </w:rPr>
              <w:t>acres burned (local data)</w:t>
            </w:r>
          </w:p>
        </w:tc>
        <w:tc>
          <w:tcPr>
            <w:tcW w:type="dxa" w:w="1826"/>
          </w:tcPr>
          <w:p>
            <w:pPr>
              <w:spacing w:after="0"/>
              <w:jc w:val="right"/>
            </w:pPr>
            <w:r>
              <w:rPr>
                <w:sz w:val="16"/>
              </w:rPr>
              <w:t>0</w:t>
            </w:r>
          </w:p>
        </w:tc>
        <w:tc>
          <w:tcPr>
            <w:tcW w:type="dxa" w:w="1687"/>
          </w:tcPr>
          <w:p>
            <w:pPr>
              <w:spacing w:after="0"/>
              <w:jc w:val="left"/>
            </w:pPr>
          </w:p>
        </w:tc>
        <w:tc>
          <w:tcPr>
            <w:tcW w:type="dxa" w:w="1817"/>
          </w:tcPr>
          <w:p>
            <w:pPr>
              <w:spacing w:after="0"/>
              <w:jc w:val="left"/>
            </w:pPr>
          </w:p>
        </w:tc>
        <w:tc>
          <w:tcPr>
            <w:tcW w:type="dxa" w:w="1675"/>
          </w:tcPr>
          <w:p>
            <w:pPr>
              <w:spacing w:after="0"/>
              <w:jc w:val="left"/>
            </w:pPr>
          </w:p>
        </w:tc>
        <w:tc>
          <w:tcPr>
            <w:tcW w:type="dxa" w:w="1598"/>
          </w:tcPr>
          <w:p>
            <w:pPr>
              <w:spacing w:after="0"/>
              <w:jc w:val="left"/>
            </w:pPr>
          </w:p>
        </w:tc>
        <w:tc>
          <w:tcPr>
            <w:tcW w:type="dxa" w:w="1630"/>
          </w:tcPr>
          <w:p>
            <w:pPr>
              <w:spacing w:after="0"/>
              <w:jc w:val="left"/>
            </w:pPr>
          </w:p>
        </w:tc>
      </w:tr>
      <w:tr>
        <w:trPr>
          <w:cantSplit/>
        </w:trPr>
        <w:tc>
          <w:tcPr>
            <w:tcW w:type="dxa" w:w="1941"/>
          </w:tcPr>
          <w:p>
            <w:pPr>
              <w:spacing w:after="0"/>
              <w:jc w:val="left"/>
            </w:pPr>
            <w:r>
              <w:rPr>
                <w:sz w:val="16"/>
              </w:rPr>
              <w:t>Winter Storm, Heavy Snow, Blizzard, Lake-Effect Snow, Winter Weather, Sleet</w:t>
            </w:r>
          </w:p>
        </w:tc>
        <w:tc>
          <w:tcPr>
            <w:tcW w:type="dxa" w:w="1938"/>
          </w:tcPr>
          <w:p>
            <w:pPr>
              <w:spacing w:after="0"/>
              <w:jc w:val="left"/>
            </w:pPr>
            <w:r>
              <w:rPr>
                <w:sz w:val="16"/>
              </w:rPr>
              <w:t>none in data (snowfall: local data)</w:t>
            </w:r>
          </w:p>
        </w:tc>
        <w:tc>
          <w:tcPr>
            <w:tcW w:type="dxa" w:w="1826"/>
          </w:tcPr>
          <w:p>
            <w:pPr>
              <w:spacing w:after="0"/>
              <w:jc w:val="right"/>
            </w:pPr>
            <w:r>
              <w:rPr>
                <w:sz w:val="16"/>
              </w:rPr>
              <w:t>73 records, 1996 to 2025 (73 zone-level)</w:t>
            </w:r>
          </w:p>
        </w:tc>
        <w:tc>
          <w:tcPr>
            <w:tcW w:type="dxa" w:w="1687"/>
          </w:tcPr>
          <w:p>
            <w:pPr>
              <w:spacing w:after="0"/>
              <w:jc w:val="left"/>
            </w:pPr>
          </w:p>
        </w:tc>
        <w:tc>
          <w:tcPr>
            <w:tcW w:type="dxa" w:w="1817"/>
          </w:tcPr>
          <w:p>
            <w:pPr>
              <w:spacing w:after="0"/>
              <w:jc w:val="left"/>
            </w:pPr>
            <w:r>
              <w:rPr>
                <w:sz w:val="16"/>
              </w:rPr>
              <w:t>Winter Storm, 2021-02-18, $30,000 property; $0 crops (2021 dollars); NWS zone VAZ081</w:t>
            </w:r>
          </w:p>
        </w:tc>
        <w:tc>
          <w:tcPr>
            <w:tcW w:type="dxa" w:w="1675"/>
          </w:tcPr>
          <w:p>
            <w:pPr>
              <w:spacing w:after="0"/>
              <w:jc w:val="left"/>
            </w:pPr>
          </w:p>
        </w:tc>
        <w:tc>
          <w:tcPr>
            <w:tcW w:type="dxa" w:w="1598"/>
          </w:tcPr>
          <w:p>
            <w:pPr>
              <w:spacing w:after="0"/>
              <w:jc w:val="left"/>
            </w:pPr>
            <w:r>
              <w:rPr>
                <w:sz w:val="16"/>
              </w:rPr>
              <w:t>Countywide (zone-level records).</w:t>
            </w:r>
          </w:p>
        </w:tc>
        <w:tc>
          <w:tcPr>
            <w:tcW w:type="dxa" w:w="16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1"/>
        <w:gridCol w:w="2217"/>
        <w:gridCol w:w="2629"/>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1"/>
          </w:tcPr>
          <w:p>
            <w:pPr>
              <w:spacing w:after="0"/>
              <w:jc w:val="left"/>
            </w:pPr>
            <w:r>
              <w:rPr>
                <w:sz w:val="16"/>
              </w:rPr>
              <w:t>Severe Winter Storm</w:t>
            </w:r>
          </w:p>
        </w:tc>
        <w:tc>
          <w:tcPr>
            <w:tcW w:type="dxa" w:w="2217"/>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1"/>
          </w:tcPr>
          <w:p>
            <w:pPr>
              <w:spacing w:after="0"/>
              <w:jc w:val="left"/>
            </w:pPr>
            <w:r>
              <w:rPr>
                <w:sz w:val="16"/>
              </w:rPr>
              <w:t>COVID-19 Pandemic</w:t>
            </w:r>
          </w:p>
        </w:tc>
        <w:tc>
          <w:tcPr>
            <w:tcW w:type="dxa" w:w="2217"/>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1"/>
          </w:tcPr>
          <w:p>
            <w:pPr>
              <w:spacing w:after="0"/>
              <w:jc w:val="left"/>
            </w:pPr>
            <w:r>
              <w:rPr>
                <w:sz w:val="16"/>
              </w:rPr>
              <w:t>COVID-19</w:t>
            </w:r>
          </w:p>
        </w:tc>
        <w:tc>
          <w:tcPr>
            <w:tcW w:type="dxa" w:w="2217"/>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1"/>
          </w:tcPr>
          <w:p>
            <w:pPr>
              <w:spacing w:after="0"/>
              <w:jc w:val="left"/>
            </w:pPr>
            <w:r>
              <w:rPr>
                <w:sz w:val="16"/>
              </w:rPr>
              <w:t>Hurricane Florence</w:t>
            </w:r>
          </w:p>
        </w:tc>
        <w:tc>
          <w:tcPr>
            <w:tcW w:type="dxa" w:w="2217"/>
          </w:tcPr>
          <w:p>
            <w:pPr>
              <w:spacing w:after="0"/>
              <w:jc w:val="left"/>
            </w:pPr>
            <w:r>
              <w:rPr>
                <w:sz w:val="16"/>
              </w:rPr>
              <w:t>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1"/>
          </w:tcPr>
          <w:p>
            <w:pPr>
              <w:spacing w:after="0"/>
              <w:jc w:val="left"/>
            </w:pPr>
            <w:r>
              <w:rPr>
                <w:sz w:val="16"/>
              </w:rPr>
              <w:t>Hurricane Sandy</w:t>
            </w:r>
          </w:p>
        </w:tc>
        <w:tc>
          <w:tcPr>
            <w:tcW w:type="dxa" w:w="2217"/>
          </w:tcPr>
          <w:p>
            <w:pPr>
              <w:spacing w:after="0"/>
              <w:jc w:val="left"/>
            </w:pPr>
            <w:r>
              <w:rPr>
                <w:sz w:val="16"/>
              </w:rPr>
              <w:t>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5"/>
          </w:tcPr>
          <w:p>
            <w:pPr>
              <w:spacing w:after="0"/>
              <w:jc w:val="left"/>
            </w:pPr>
            <w:r>
              <w:rPr>
                <w:sz w:val="16"/>
              </w:rPr>
              <w:t>Major disaster</w:t>
            </w:r>
          </w:p>
        </w:tc>
        <w:tc>
          <w:tcPr>
            <w:tcW w:type="dxa" w:w="2551"/>
          </w:tcPr>
          <w:p>
            <w:pPr>
              <w:spacing w:after="0"/>
              <w:jc w:val="left"/>
            </w:pPr>
            <w:r>
              <w:rPr>
                <w:sz w:val="16"/>
              </w:rPr>
              <w:t>Hurricane Irene</w:t>
            </w:r>
          </w:p>
        </w:tc>
        <w:tc>
          <w:tcPr>
            <w:tcW w:type="dxa" w:w="2217"/>
          </w:tcPr>
          <w:p>
            <w:pPr>
              <w:spacing w:after="0"/>
              <w:jc w:val="left"/>
            </w:pPr>
            <w:r>
              <w:rPr>
                <w:sz w:val="16"/>
              </w:rPr>
              <w:t>Hurricane</w:t>
            </w:r>
          </w:p>
        </w:tc>
        <w:tc>
          <w:tcPr>
            <w:tcW w:type="dxa" w:w="2629"/>
          </w:tcPr>
          <w:p>
            <w:pPr>
              <w:spacing w:after="0"/>
              <w:jc w:val="right"/>
            </w:pPr>
            <w:r>
              <w:rPr>
                <w:sz w:val="16"/>
              </w:rPr>
              <w:t>$160,842.58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1"/>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65"/>
          </w:tcPr>
          <w:p>
            <w:pPr>
              <w:spacing w:after="0"/>
              <w:jc w:val="left"/>
            </w:pPr>
            <w:r>
              <w:rPr>
                <w:sz w:val="16"/>
              </w:rPr>
              <w:t>Major disaster</w:t>
            </w:r>
          </w:p>
        </w:tc>
        <w:tc>
          <w:tcPr>
            <w:tcW w:type="dxa" w:w="2551"/>
          </w:tcPr>
          <w:p>
            <w:pPr>
              <w:spacing w:after="0"/>
              <w:jc w:val="left"/>
            </w:pPr>
            <w:r>
              <w:rPr>
                <w:sz w:val="16"/>
              </w:rPr>
              <w:t>Severe Storms, Flooding and Tornadoes Associated W Td Gaston</w:t>
            </w:r>
          </w:p>
        </w:tc>
        <w:tc>
          <w:tcPr>
            <w:tcW w:type="dxa" w:w="2217"/>
          </w:tcPr>
          <w:p>
            <w:pPr>
              <w:spacing w:after="0"/>
              <w:jc w:val="left"/>
            </w:pPr>
            <w:r>
              <w:rPr>
                <w:sz w:val="16"/>
              </w:rPr>
              <w:t>Inland Flooding; Tornado</w:t>
            </w:r>
          </w:p>
        </w:tc>
        <w:tc>
          <w:tcPr>
            <w:tcW w:type="dxa" w:w="2629"/>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1"/>
          </w:tcPr>
          <w:p>
            <w:pPr>
              <w:spacing w:after="0"/>
              <w:jc w:val="left"/>
            </w:pPr>
            <w:r>
              <w:rPr>
                <w:sz w:val="16"/>
              </w:rPr>
              <w:t>Hurricane Isabel</w:t>
            </w:r>
          </w:p>
        </w:tc>
        <w:tc>
          <w:tcPr>
            <w:tcW w:type="dxa" w:w="2217"/>
          </w:tcPr>
          <w:p>
            <w:pPr>
              <w:spacing w:after="0"/>
              <w:jc w:val="left"/>
            </w:pPr>
            <w:r>
              <w:rPr>
                <w:sz w:val="16"/>
              </w:rPr>
              <w:t>Hurricane</w:t>
            </w:r>
          </w:p>
        </w:tc>
        <w:tc>
          <w:tcPr>
            <w:tcW w:type="dxa" w:w="2629"/>
          </w:tcPr>
          <w:p>
            <w:pPr>
              <w:spacing w:after="0"/>
              <w:jc w:val="right"/>
            </w:pPr>
            <w:r>
              <w:rPr>
                <w:sz w:val="16"/>
              </w:rPr>
              <w:t>$476,368.60</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5"/>
          </w:tcPr>
          <w:p>
            <w:pPr>
              <w:spacing w:after="0"/>
              <w:jc w:val="left"/>
            </w:pPr>
            <w:r>
              <w:rPr>
                <w:sz w:val="16"/>
              </w:rPr>
              <w:t>Major disaster</w:t>
            </w:r>
          </w:p>
        </w:tc>
        <w:tc>
          <w:tcPr>
            <w:tcW w:type="dxa" w:w="2551"/>
          </w:tcPr>
          <w:p>
            <w:pPr>
              <w:spacing w:after="0"/>
              <w:jc w:val="left"/>
            </w:pPr>
            <w:r>
              <w:rPr>
                <w:sz w:val="16"/>
              </w:rPr>
              <w:t>Severe Winter Storms</w:t>
            </w:r>
          </w:p>
        </w:tc>
        <w:tc>
          <w:tcPr>
            <w:tcW w:type="dxa" w:w="2217"/>
          </w:tcPr>
          <w:p>
            <w:pPr>
              <w:spacing w:after="0"/>
              <w:jc w:val="left"/>
            </w:pPr>
            <w:r>
              <w:rPr>
                <w:sz w:val="16"/>
              </w:rPr>
              <w:t>Winter Weather</w:t>
            </w:r>
          </w:p>
        </w:tc>
        <w:tc>
          <w:tcPr>
            <w:tcW w:type="dxa" w:w="2629"/>
          </w:tcPr>
          <w:p>
            <w:pPr>
              <w:spacing w:after="0"/>
              <w:jc w:val="right"/>
            </w:pPr>
            <w:r>
              <w:rPr>
                <w:sz w:val="16"/>
              </w:rPr>
              <w:t>$39,258.98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5"/>
          </w:tcPr>
          <w:p>
            <w:pPr>
              <w:spacing w:after="0"/>
              <w:jc w:val="left"/>
            </w:pPr>
            <w:r>
              <w:rPr>
                <w:sz w:val="16"/>
              </w:rPr>
              <w:t>Major disaster</w:t>
            </w:r>
          </w:p>
        </w:tc>
        <w:tc>
          <w:tcPr>
            <w:tcW w:type="dxa" w:w="2551"/>
          </w:tcPr>
          <w:p>
            <w:pPr>
              <w:spacing w:after="0"/>
              <w:jc w:val="left"/>
            </w:pPr>
            <w:r>
              <w:rPr>
                <w:sz w:val="16"/>
              </w:rPr>
              <w:t>Hurricane Floyd Major Disaster Declarations</w:t>
            </w:r>
          </w:p>
        </w:tc>
        <w:tc>
          <w:tcPr>
            <w:tcW w:type="dxa" w:w="2217"/>
          </w:tcPr>
          <w:p>
            <w:pPr>
              <w:spacing w:after="0"/>
              <w:jc w:val="left"/>
            </w:pPr>
            <w:r>
              <w:rPr>
                <w:sz w:val="16"/>
              </w:rPr>
              <w:t>Hurricane</w:t>
            </w:r>
          </w:p>
        </w:tc>
        <w:tc>
          <w:tcPr>
            <w:tcW w:type="dxa" w:w="2629"/>
          </w:tcPr>
          <w:p>
            <w:pPr>
              <w:spacing w:after="0"/>
              <w:jc w:val="right"/>
            </w:pPr>
            <w:r>
              <w:rPr>
                <w:sz w:val="16"/>
              </w:rPr>
              <w:t>$50,645.79</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1"/>
          </w:tcPr>
          <w:p>
            <w:pPr>
              <w:spacing w:after="0"/>
              <w:jc w:val="left"/>
            </w:pPr>
            <w:r>
              <w:rPr>
                <w:sz w:val="16"/>
              </w:rPr>
              <w:t>Hurricane Fran and Associated Severe Storm Cond</w:t>
            </w:r>
          </w:p>
        </w:tc>
        <w:tc>
          <w:tcPr>
            <w:tcW w:type="dxa" w:w="2217"/>
          </w:tcPr>
          <w:p>
            <w:pPr>
              <w:spacing w:after="0"/>
              <w:jc w:val="left"/>
            </w:pPr>
            <w:r>
              <w:rPr>
                <w:sz w:val="16"/>
              </w:rPr>
              <w:t>Hurricane</w:t>
            </w:r>
          </w:p>
        </w:tc>
        <w:tc>
          <w:tcPr>
            <w:tcW w:type="dxa" w:w="2629"/>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1"/>
          </w:tcPr>
          <w:p>
            <w:pPr>
              <w:spacing w:after="0"/>
              <w:jc w:val="left"/>
            </w:pPr>
            <w:r>
              <w:rPr>
                <w:sz w:val="16"/>
              </w:rPr>
              <w:t>Blizzard of 96 (Severe Snow Storm)</w:t>
            </w:r>
          </w:p>
        </w:tc>
        <w:tc>
          <w:tcPr>
            <w:tcW w:type="dxa" w:w="2217"/>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1"/>
          </w:tcPr>
          <w:p>
            <w:pPr>
              <w:spacing w:after="0"/>
              <w:jc w:val="left"/>
            </w:pPr>
            <w:r>
              <w:rPr>
                <w:sz w:val="16"/>
              </w:rPr>
              <w:t>Severe Winter Storm</w:t>
            </w:r>
          </w:p>
        </w:tc>
        <w:tc>
          <w:tcPr>
            <w:tcW w:type="dxa" w:w="2217"/>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5"/>
          </w:tcPr>
          <w:p>
            <w:pPr>
              <w:spacing w:after="0"/>
              <w:jc w:val="left"/>
            </w:pPr>
            <w:r>
              <w:rPr>
                <w:sz w:val="16"/>
              </w:rPr>
              <w:t>Major disaster</w:t>
            </w:r>
          </w:p>
        </w:tc>
        <w:tc>
          <w:tcPr>
            <w:tcW w:type="dxa" w:w="2551"/>
          </w:tcPr>
          <w:p>
            <w:pPr>
              <w:spacing w:after="0"/>
              <w:jc w:val="left"/>
            </w:pPr>
            <w:r>
              <w:rPr>
                <w:sz w:val="16"/>
              </w:rPr>
              <w:t>Ice Conditions</w:t>
            </w:r>
          </w:p>
        </w:tc>
        <w:tc>
          <w:tcPr>
            <w:tcW w:type="dxa" w:w="2217"/>
          </w:tcPr>
          <w:p>
            <w:pPr>
              <w:spacing w:after="0"/>
              <w:jc w:val="left"/>
            </w:pPr>
            <w:r>
              <w:rPr>
                <w:sz w:val="16"/>
              </w:rPr>
              <w:t>Cold Wave</w:t>
            </w:r>
          </w:p>
        </w:tc>
        <w:tc>
          <w:tcPr>
            <w:tcW w:type="dxa" w:w="2629"/>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1"/>
          </w:tcPr>
          <w:p>
            <w:pPr>
              <w:spacing w:after="0"/>
              <w:jc w:val="left"/>
            </w:pPr>
            <w:r>
              <w:rPr>
                <w:sz w:val="16"/>
              </w:rPr>
              <w:t>Tropical Storm Agnes</w:t>
            </w:r>
          </w:p>
        </w:tc>
        <w:tc>
          <w:tcPr>
            <w:tcW w:type="dxa" w:w="2217"/>
          </w:tcPr>
          <w:p>
            <w:pPr>
              <w:spacing w:after="0"/>
              <w:jc w:val="left"/>
            </w:pPr>
            <w:r>
              <w:rPr>
                <w:sz w:val="16"/>
              </w:rPr>
              <w:t>Inland Flooding (primary); also designated: 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32</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73</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5</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6"/>
        <w:gridCol w:w="1664"/>
        <w:gridCol w:w="2965"/>
        <w:gridCol w:w="930"/>
        <w:gridCol w:w="2516"/>
        <w:gridCol w:w="1038"/>
        <w:gridCol w:w="2515"/>
      </w:tblGrid>
      <w:tr>
        <w:trPr>
          <w:cantSplit/>
          <w:tblHeader/>
        </w:trPr>
        <w:tc>
          <w:tcPr>
            <w:tcW w:type="dxa" w:w="1037"/>
            <w:shd w:val="clear" w:color="auto" w:fill="E8E8E8"/>
          </w:tcPr>
          <w:p>
            <w:pPr>
              <w:spacing w:after="0"/>
              <w:jc w:val="left"/>
            </w:pPr>
            <w:r>
              <w:rPr>
                <w:b/>
                <w:sz w:val="16"/>
              </w:rPr>
              <w:t>Date</w:t>
            </w:r>
          </w:p>
        </w:tc>
        <w:tc>
          <w:tcPr>
            <w:tcW w:type="dxa" w:w="1446"/>
            <w:shd w:val="clear" w:color="auto" w:fill="E8E8E8"/>
          </w:tcPr>
          <w:p>
            <w:pPr>
              <w:spacing w:after="0"/>
              <w:jc w:val="left"/>
            </w:pPr>
            <w:r>
              <w:rPr>
                <w:b/>
                <w:sz w:val="16"/>
              </w:rPr>
              <w:t>Event type</w:t>
            </w:r>
          </w:p>
        </w:tc>
        <w:tc>
          <w:tcPr>
            <w:tcW w:type="dxa" w:w="1664"/>
            <w:shd w:val="clear" w:color="auto" w:fill="E8E8E8"/>
          </w:tcPr>
          <w:p>
            <w:pPr>
              <w:spacing w:after="0"/>
              <w:jc w:val="left"/>
            </w:pPr>
            <w:r>
              <w:rPr>
                <w:b/>
                <w:sz w:val="16"/>
              </w:rPr>
              <w:t>Magnitude or extent</w:t>
            </w:r>
          </w:p>
        </w:tc>
        <w:tc>
          <w:tcPr>
            <w:tcW w:type="dxa" w:w="2965"/>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6"/>
            <w:shd w:val="clear" w:color="auto" w:fill="E8E8E8"/>
          </w:tcPr>
          <w:p>
            <w:pPr>
              <w:spacing w:after="0"/>
              <w:jc w:val="left"/>
            </w:pPr>
            <w:r>
              <w:rPr>
                <w:b/>
                <w:sz w:val="16"/>
              </w:rPr>
              <w:t>Location</w:t>
            </w:r>
          </w:p>
        </w:tc>
        <w:tc>
          <w:tcPr>
            <w:tcW w:type="dxa" w:w="1038"/>
            <w:shd w:val="clear" w:color="auto" w:fill="E8E8E8"/>
          </w:tcPr>
          <w:p>
            <w:pPr>
              <w:spacing w:after="0"/>
              <w:jc w:val="left"/>
            </w:pPr>
            <w:r>
              <w:rPr>
                <w:b/>
                <w:sz w:val="16"/>
              </w:rPr>
              <w:t>Flags</w:t>
            </w:r>
          </w:p>
        </w:tc>
        <w:tc>
          <w:tcPr>
            <w:tcW w:type="dxa" w:w="25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2026-06-23</w:t>
            </w:r>
          </w:p>
        </w:tc>
        <w:tc>
          <w:tcPr>
            <w:tcW w:type="dxa" w:w="1446"/>
          </w:tcPr>
          <w:p>
            <w:pPr>
              <w:spacing w:after="0"/>
              <w:jc w:val="left"/>
            </w:pPr>
            <w:r>
              <w:rPr>
                <w:sz w:val="16"/>
              </w:rPr>
              <w:t>Thunderstorm Wind</w:t>
            </w:r>
          </w:p>
        </w:tc>
        <w:tc>
          <w:tcPr>
            <w:tcW w:type="dxa" w:w="1664"/>
          </w:tcPr>
          <w:p>
            <w:pPr>
              <w:spacing w:after="0"/>
              <w:jc w:val="left"/>
            </w:pPr>
            <w:r>
              <w:rPr>
                <w:sz w:val="16"/>
              </w:rPr>
              <w:t>50 kt (58 mph) estimated gust</w:t>
            </w:r>
          </w:p>
        </w:tc>
        <w:tc>
          <w:tcPr>
            <w:tcW w:type="dxa" w:w="2965"/>
          </w:tcPr>
          <w:p>
            <w:pPr>
              <w:spacing w:after="0"/>
              <w:jc w:val="left"/>
            </w:pPr>
            <w:r>
              <w:rPr>
                <w:sz w:val="16"/>
              </w:rPr>
              <w:t>$1,000 property; $0 crops (2026 dollars)</w:t>
            </w:r>
          </w:p>
        </w:tc>
        <w:tc>
          <w:tcPr>
            <w:tcW w:type="dxa" w:w="930"/>
          </w:tcPr>
          <w:p>
            <w:pPr>
              <w:spacing w:after="0"/>
              <w:jc w:val="right"/>
            </w:pPr>
            <w:r>
              <w:rPr>
                <w:sz w:val="16"/>
              </w:rPr>
              <w:t>0, 0</w:t>
            </w:r>
          </w:p>
        </w:tc>
        <w:tc>
          <w:tcPr>
            <w:tcW w:type="dxa" w:w="2516"/>
          </w:tcPr>
          <w:p>
            <w:pPr>
              <w:spacing w:after="0"/>
              <w:jc w:val="left"/>
            </w:pPr>
            <w:r>
              <w:rPr>
                <w:sz w:val="16"/>
              </w:rPr>
              <w:t>HOPEWELL</w:t>
            </w:r>
          </w:p>
        </w:tc>
        <w:tc>
          <w:tcPr>
            <w:tcW w:type="dxa" w:w="1038"/>
          </w:tcPr>
          <w:p>
            <w:pPr>
              <w:spacing w:after="0"/>
              <w:jc w:val="left"/>
            </w:pPr>
            <w:r>
              <w:rPr>
                <w:sz w:val="16"/>
              </w:rPr>
              <w:t>new since last plan; within last 5 years</w:t>
            </w:r>
          </w:p>
        </w:tc>
        <w:tc>
          <w:tcPr>
            <w:tcW w:type="dxa" w:w="2515"/>
          </w:tcPr>
          <w:p>
            <w:pPr>
              <w:spacing w:after="0"/>
              <w:jc w:val="left"/>
            </w:pPr>
            <w:r>
              <w:rPr>
                <w:sz w:val="16"/>
              </w:rPr>
              <w:t>B1-c worst recorded: Thunderstorm Wind</w:t>
            </w:r>
          </w:p>
        </w:tc>
      </w:tr>
      <w:tr>
        <w:trPr>
          <w:cantSplit/>
        </w:trPr>
        <w:tc>
          <w:tcPr>
            <w:tcW w:type="dxa" w:w="1037"/>
          </w:tcPr>
          <w:p>
            <w:pPr>
              <w:spacing w:after="0"/>
              <w:jc w:val="left"/>
            </w:pPr>
            <w:r>
              <w:rPr>
                <w:sz w:val="16"/>
              </w:rPr>
              <w:t>2021-02-18</w:t>
            </w:r>
          </w:p>
        </w:tc>
        <w:tc>
          <w:tcPr>
            <w:tcW w:type="dxa" w:w="1446"/>
          </w:tcPr>
          <w:p>
            <w:pPr>
              <w:spacing w:after="0"/>
              <w:jc w:val="left"/>
            </w:pPr>
            <w:r>
              <w:rPr>
                <w:sz w:val="16"/>
              </w:rPr>
              <w:t>Winter Storm</w:t>
            </w:r>
          </w:p>
        </w:tc>
        <w:tc>
          <w:tcPr>
            <w:tcW w:type="dxa" w:w="1664"/>
          </w:tcPr>
          <w:p>
            <w:pPr>
              <w:spacing w:after="0"/>
              <w:jc w:val="left"/>
            </w:pPr>
          </w:p>
        </w:tc>
        <w:tc>
          <w:tcPr>
            <w:tcW w:type="dxa" w:w="2965"/>
          </w:tcPr>
          <w:p>
            <w:pPr>
              <w:spacing w:after="0"/>
              <w:jc w:val="left"/>
            </w:pPr>
            <w:r>
              <w:rPr>
                <w:sz w:val="16"/>
              </w:rPr>
              <w:t>$30,000 property; $0 crops (zone total, 2021 dollars)</w:t>
            </w:r>
          </w:p>
        </w:tc>
        <w:tc>
          <w:tcPr>
            <w:tcW w:type="dxa" w:w="930"/>
          </w:tcPr>
          <w:p>
            <w:pPr>
              <w:spacing w:after="0"/>
              <w:jc w:val="right"/>
            </w:pPr>
            <w:r>
              <w:rPr>
                <w:sz w:val="16"/>
              </w:rPr>
              <w:t>0, 0</w:t>
            </w:r>
          </w:p>
        </w:tc>
        <w:tc>
          <w:tcPr>
            <w:tcW w:type="dxa" w:w="2516"/>
          </w:tcPr>
          <w:p>
            <w:pPr>
              <w:spacing w:after="0"/>
              <w:jc w:val="left"/>
            </w:pPr>
            <w:r>
              <w:rPr>
                <w:sz w:val="16"/>
              </w:rPr>
              <w:t>NWS zone VAZ081 (PRINCE GEORGE), zone-level</w:t>
            </w:r>
          </w:p>
        </w:tc>
        <w:tc>
          <w:tcPr>
            <w:tcW w:type="dxa" w:w="1038"/>
          </w:tcPr>
          <w:p>
            <w:pPr>
              <w:spacing w:after="0"/>
              <w:jc w:val="left"/>
            </w:pPr>
          </w:p>
        </w:tc>
        <w:tc>
          <w:tcPr>
            <w:tcW w:type="dxa" w:w="251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46"/>
          </w:tcPr>
          <w:p>
            <w:pPr>
              <w:spacing w:after="0"/>
              <w:jc w:val="left"/>
            </w:pPr>
            <w:r>
              <w:rPr>
                <w:sz w:val="16"/>
              </w:rPr>
              <w:t>Ice Storm</w:t>
            </w:r>
          </w:p>
        </w:tc>
        <w:tc>
          <w:tcPr>
            <w:tcW w:type="dxa" w:w="1664"/>
          </w:tcPr>
          <w:p>
            <w:pPr>
              <w:spacing w:after="0"/>
              <w:jc w:val="left"/>
            </w:pPr>
          </w:p>
        </w:tc>
        <w:tc>
          <w:tcPr>
            <w:tcW w:type="dxa" w:w="2965"/>
          </w:tcPr>
          <w:p>
            <w:pPr>
              <w:spacing w:after="0"/>
              <w:jc w:val="left"/>
            </w:pPr>
            <w:r>
              <w:rPr>
                <w:sz w:val="16"/>
              </w:rPr>
              <w:t>$50,000 property; $0 crops (zone total, 2021 dollars)</w:t>
            </w:r>
          </w:p>
        </w:tc>
        <w:tc>
          <w:tcPr>
            <w:tcW w:type="dxa" w:w="930"/>
          </w:tcPr>
          <w:p>
            <w:pPr>
              <w:spacing w:after="0"/>
              <w:jc w:val="right"/>
            </w:pPr>
            <w:r>
              <w:rPr>
                <w:sz w:val="16"/>
              </w:rPr>
              <w:t>0, 0</w:t>
            </w:r>
          </w:p>
        </w:tc>
        <w:tc>
          <w:tcPr>
            <w:tcW w:type="dxa" w:w="2516"/>
          </w:tcPr>
          <w:p>
            <w:pPr>
              <w:spacing w:after="0"/>
              <w:jc w:val="left"/>
            </w:pPr>
            <w:r>
              <w:rPr>
                <w:sz w:val="16"/>
              </w:rPr>
              <w:t>NWS zone VAZ081 (PRINCE GEORGE), zone-level</w:t>
            </w:r>
          </w:p>
        </w:tc>
        <w:tc>
          <w:tcPr>
            <w:tcW w:type="dxa" w:w="1038"/>
          </w:tcPr>
          <w:p>
            <w:pPr>
              <w:spacing w:after="0"/>
              <w:jc w:val="left"/>
            </w:pPr>
          </w:p>
        </w:tc>
        <w:tc>
          <w:tcPr>
            <w:tcW w:type="dxa" w:w="2515"/>
          </w:tcPr>
          <w:p>
            <w:pPr>
              <w:spacing w:after="0"/>
              <w:jc w:val="left"/>
            </w:pPr>
            <w:r>
              <w:rPr>
                <w:sz w:val="16"/>
              </w:rPr>
              <w:t>B1-c worst recorded: Ice Storm</w:t>
            </w:r>
          </w:p>
        </w:tc>
      </w:tr>
      <w:tr>
        <w:trPr>
          <w:cantSplit/>
        </w:trPr>
        <w:tc>
          <w:tcPr>
            <w:tcW w:type="dxa" w:w="1037"/>
          </w:tcPr>
          <w:p>
            <w:pPr>
              <w:spacing w:after="0"/>
              <w:jc w:val="left"/>
            </w:pPr>
            <w:r>
              <w:rPr>
                <w:sz w:val="16"/>
              </w:rPr>
              <w:t>2014-06-11</w:t>
            </w:r>
          </w:p>
        </w:tc>
        <w:tc>
          <w:tcPr>
            <w:tcW w:type="dxa" w:w="1446"/>
          </w:tcPr>
          <w:p>
            <w:pPr>
              <w:spacing w:after="0"/>
              <w:jc w:val="left"/>
            </w:pPr>
            <w:r>
              <w:rPr>
                <w:sz w:val="16"/>
              </w:rPr>
              <w:t>Hail</w:t>
            </w:r>
          </w:p>
        </w:tc>
        <w:tc>
          <w:tcPr>
            <w:tcW w:type="dxa" w:w="1664"/>
          </w:tcPr>
          <w:p>
            <w:pPr>
              <w:spacing w:after="0"/>
              <w:jc w:val="left"/>
            </w:pPr>
            <w:r>
              <w:rPr>
                <w:sz w:val="16"/>
              </w:rPr>
              <w:t>1.75 in</w:t>
            </w:r>
          </w:p>
        </w:tc>
        <w:tc>
          <w:tcPr>
            <w:tcW w:type="dxa" w:w="2965"/>
          </w:tcPr>
          <w:p>
            <w:pPr>
              <w:spacing w:after="0"/>
              <w:jc w:val="left"/>
            </w:pPr>
            <w:r>
              <w:rPr>
                <w:sz w:val="16"/>
              </w:rPr>
              <w:t>$0 property; $0 crops (2014 dollars)</w:t>
            </w:r>
          </w:p>
        </w:tc>
        <w:tc>
          <w:tcPr>
            <w:tcW w:type="dxa" w:w="930"/>
          </w:tcPr>
          <w:p>
            <w:pPr>
              <w:spacing w:after="0"/>
              <w:jc w:val="right"/>
            </w:pPr>
            <w:r>
              <w:rPr>
                <w:sz w:val="16"/>
              </w:rPr>
              <w:t>0, 0</w:t>
            </w:r>
          </w:p>
        </w:tc>
        <w:tc>
          <w:tcPr>
            <w:tcW w:type="dxa" w:w="2516"/>
          </w:tcPr>
          <w:p>
            <w:pPr>
              <w:spacing w:after="0"/>
              <w:jc w:val="left"/>
            </w:pPr>
            <w:r>
              <w:rPr>
                <w:sz w:val="16"/>
              </w:rPr>
              <w:t>HOPEWELL</w:t>
            </w:r>
          </w:p>
        </w:tc>
        <w:tc>
          <w:tcPr>
            <w:tcW w:type="dxa" w:w="1038"/>
          </w:tcPr>
          <w:p>
            <w:pPr>
              <w:spacing w:after="0"/>
              <w:jc w:val="left"/>
            </w:pPr>
          </w:p>
        </w:tc>
        <w:tc>
          <w:tcPr>
            <w:tcW w:type="dxa" w:w="2515"/>
          </w:tcPr>
          <w:p>
            <w:pPr>
              <w:spacing w:after="0"/>
              <w:jc w:val="left"/>
            </w:pPr>
            <w:r>
              <w:rPr>
                <w:sz w:val="16"/>
              </w:rPr>
              <w:t>B1-c worst recorded: Hail</w:t>
            </w:r>
          </w:p>
        </w:tc>
      </w:tr>
      <w:tr>
        <w:trPr>
          <w:cantSplit/>
        </w:trPr>
        <w:tc>
          <w:tcPr>
            <w:tcW w:type="dxa" w:w="1037"/>
          </w:tcPr>
          <w:p>
            <w:pPr>
              <w:spacing w:after="0"/>
              <w:jc w:val="left"/>
            </w:pPr>
            <w:r>
              <w:rPr>
                <w:sz w:val="16"/>
              </w:rPr>
              <w:t>2012-07-05</w:t>
            </w:r>
          </w:p>
        </w:tc>
        <w:tc>
          <w:tcPr>
            <w:tcW w:type="dxa" w:w="1446"/>
          </w:tcPr>
          <w:p>
            <w:pPr>
              <w:spacing w:after="0"/>
              <w:jc w:val="left"/>
            </w:pPr>
            <w:r>
              <w:rPr>
                <w:sz w:val="16"/>
              </w:rPr>
              <w:t>Heat</w:t>
            </w:r>
          </w:p>
        </w:tc>
        <w:tc>
          <w:tcPr>
            <w:tcW w:type="dxa" w:w="1664"/>
          </w:tcPr>
          <w:p>
            <w:pPr>
              <w:spacing w:after="0"/>
              <w:jc w:val="left"/>
            </w:pPr>
          </w:p>
        </w:tc>
        <w:tc>
          <w:tcPr>
            <w:tcW w:type="dxa" w:w="2965"/>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516"/>
          </w:tcPr>
          <w:p>
            <w:pPr>
              <w:spacing w:after="0"/>
              <w:jc w:val="left"/>
            </w:pPr>
            <w:r>
              <w:rPr>
                <w:sz w:val="16"/>
              </w:rPr>
              <w:t>NWS zone VAZ081 (PRINCE GEORGE), zone-level</w:t>
            </w:r>
          </w:p>
        </w:tc>
        <w:tc>
          <w:tcPr>
            <w:tcW w:type="dxa" w:w="1038"/>
          </w:tcPr>
          <w:p>
            <w:pPr>
              <w:spacing w:after="0"/>
              <w:jc w:val="left"/>
            </w:pPr>
          </w:p>
        </w:tc>
        <w:tc>
          <w:tcPr>
            <w:tcW w:type="dxa" w:w="2515"/>
          </w:tcPr>
          <w:p>
            <w:pPr>
              <w:spacing w:after="0"/>
              <w:jc w:val="left"/>
            </w:pPr>
            <w:r>
              <w:rPr>
                <w:sz w:val="16"/>
              </w:rPr>
              <w:t>B1-c worst recorded: Excessive Heat, Heat</w:t>
            </w:r>
          </w:p>
        </w:tc>
      </w:tr>
      <w:tr>
        <w:trPr>
          <w:cantSplit/>
        </w:trPr>
        <w:tc>
          <w:tcPr>
            <w:tcW w:type="dxa" w:w="1037"/>
          </w:tcPr>
          <w:p>
            <w:pPr>
              <w:spacing w:after="0"/>
              <w:jc w:val="left"/>
            </w:pPr>
            <w:r>
              <w:rPr>
                <w:sz w:val="16"/>
              </w:rPr>
              <w:t>2008-03-08</w:t>
            </w:r>
          </w:p>
        </w:tc>
        <w:tc>
          <w:tcPr>
            <w:tcW w:type="dxa" w:w="1446"/>
          </w:tcPr>
          <w:p>
            <w:pPr>
              <w:spacing w:after="0"/>
              <w:jc w:val="left"/>
            </w:pPr>
            <w:r>
              <w:rPr>
                <w:sz w:val="16"/>
              </w:rPr>
              <w:t>Strong Wind</w:t>
            </w:r>
          </w:p>
        </w:tc>
        <w:tc>
          <w:tcPr>
            <w:tcW w:type="dxa" w:w="1664"/>
          </w:tcPr>
          <w:p>
            <w:pPr>
              <w:spacing w:after="0"/>
              <w:jc w:val="left"/>
            </w:pPr>
            <w:r>
              <w:rPr>
                <w:sz w:val="16"/>
              </w:rPr>
              <w:t>43 kt (49 mph) measured gust</w:t>
            </w:r>
          </w:p>
        </w:tc>
        <w:tc>
          <w:tcPr>
            <w:tcW w:type="dxa" w:w="2965"/>
          </w:tcPr>
          <w:p>
            <w:pPr>
              <w:spacing w:after="0"/>
              <w:jc w:val="left"/>
            </w:pPr>
            <w:r>
              <w:rPr>
                <w:sz w:val="16"/>
              </w:rPr>
              <w:t>$1,000 property; $0 crops (zone total, 2008 dollars)</w:t>
            </w:r>
          </w:p>
        </w:tc>
        <w:tc>
          <w:tcPr>
            <w:tcW w:type="dxa" w:w="930"/>
          </w:tcPr>
          <w:p>
            <w:pPr>
              <w:spacing w:after="0"/>
              <w:jc w:val="right"/>
            </w:pPr>
            <w:r>
              <w:rPr>
                <w:sz w:val="16"/>
              </w:rPr>
              <w:t>0, 0</w:t>
            </w:r>
          </w:p>
        </w:tc>
        <w:tc>
          <w:tcPr>
            <w:tcW w:type="dxa" w:w="2516"/>
          </w:tcPr>
          <w:p>
            <w:pPr>
              <w:spacing w:after="0"/>
              <w:jc w:val="left"/>
            </w:pPr>
            <w:r>
              <w:rPr>
                <w:sz w:val="16"/>
              </w:rPr>
              <w:t>NWS zone VAZ081 (PRINCE GEORGE), zone-level</w:t>
            </w:r>
          </w:p>
        </w:tc>
        <w:tc>
          <w:tcPr>
            <w:tcW w:type="dxa" w:w="1038"/>
          </w:tcPr>
          <w:p>
            <w:pPr>
              <w:spacing w:after="0"/>
              <w:jc w:val="left"/>
            </w:pPr>
          </w:p>
        </w:tc>
        <w:tc>
          <w:tcPr>
            <w:tcW w:type="dxa" w:w="2515"/>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46"/>
          </w:tcPr>
          <w:p>
            <w:pPr>
              <w:spacing w:after="0"/>
              <w:jc w:val="left"/>
            </w:pPr>
            <w:r>
              <w:rPr>
                <w:sz w:val="16"/>
              </w:rPr>
              <w:t>Hurricane (NOAA event type 'Hurricane (Typhoon)')</w:t>
            </w:r>
          </w:p>
        </w:tc>
        <w:tc>
          <w:tcPr>
            <w:tcW w:type="dxa" w:w="1664"/>
          </w:tcPr>
          <w:p>
            <w:pPr>
              <w:spacing w:after="0"/>
              <w:jc w:val="left"/>
            </w:pPr>
          </w:p>
        </w:tc>
        <w:tc>
          <w:tcPr>
            <w:tcW w:type="dxa" w:w="2965"/>
          </w:tcPr>
          <w:p>
            <w:pPr>
              <w:spacing w:after="0"/>
              <w:jc w:val="left"/>
            </w:pPr>
            <w:r>
              <w:rPr>
                <w:sz w:val="16"/>
              </w:rPr>
              <w:t>$6,000,000 property; $3,700,000 crops (zone total, 2003 dollars)</w:t>
            </w:r>
          </w:p>
        </w:tc>
        <w:tc>
          <w:tcPr>
            <w:tcW w:type="dxa" w:w="930"/>
          </w:tcPr>
          <w:p>
            <w:pPr>
              <w:spacing w:after="0"/>
              <w:jc w:val="right"/>
            </w:pPr>
            <w:r>
              <w:rPr>
                <w:sz w:val="16"/>
              </w:rPr>
              <w:t>1, 0</w:t>
            </w:r>
          </w:p>
        </w:tc>
        <w:tc>
          <w:tcPr>
            <w:tcW w:type="dxa" w:w="2516"/>
          </w:tcPr>
          <w:p>
            <w:pPr>
              <w:spacing w:after="0"/>
              <w:jc w:val="left"/>
            </w:pPr>
            <w:r>
              <w:rPr>
                <w:sz w:val="16"/>
              </w:rPr>
              <w:t>NWS zone VAZ081 (PRINCE GEORGE), zone-level</w:t>
            </w:r>
          </w:p>
        </w:tc>
        <w:tc>
          <w:tcPr>
            <w:tcW w:type="dxa" w:w="1038"/>
          </w:tcPr>
          <w:p>
            <w:pPr>
              <w:spacing w:after="0"/>
              <w:jc w:val="left"/>
            </w:pPr>
          </w:p>
        </w:tc>
        <w:tc>
          <w:tcPr>
            <w:tcW w:type="dxa" w:w="2515"/>
          </w:tcPr>
          <w:p>
            <w:pPr>
              <w:spacing w:after="0"/>
              <w:jc w:val="left"/>
            </w:pPr>
            <w:r>
              <w:rPr>
                <w:sz w:val="16"/>
              </w:rPr>
              <w:t>deaths or injuries recorded</w:t>
            </w:r>
          </w:p>
        </w:tc>
      </w:tr>
      <w:tr>
        <w:trPr>
          <w:cantSplit/>
        </w:trPr>
        <w:tc>
          <w:tcPr>
            <w:tcW w:type="dxa" w:w="1037"/>
          </w:tcPr>
          <w:p>
            <w:pPr>
              <w:spacing w:after="0"/>
              <w:jc w:val="left"/>
            </w:pPr>
            <w:r>
              <w:rPr>
                <w:sz w:val="16"/>
              </w:rPr>
              <w:t>2000-08-16</w:t>
            </w:r>
          </w:p>
        </w:tc>
        <w:tc>
          <w:tcPr>
            <w:tcW w:type="dxa" w:w="1446"/>
          </w:tcPr>
          <w:p>
            <w:pPr>
              <w:spacing w:after="0"/>
              <w:jc w:val="left"/>
            </w:pPr>
            <w:r>
              <w:rPr>
                <w:sz w:val="16"/>
              </w:rPr>
              <w:t>Lightning</w:t>
            </w:r>
          </w:p>
        </w:tc>
        <w:tc>
          <w:tcPr>
            <w:tcW w:type="dxa" w:w="1664"/>
          </w:tcPr>
          <w:p>
            <w:pPr>
              <w:spacing w:after="0"/>
              <w:jc w:val="left"/>
            </w:pPr>
          </w:p>
        </w:tc>
        <w:tc>
          <w:tcPr>
            <w:tcW w:type="dxa" w:w="2965"/>
          </w:tcPr>
          <w:p>
            <w:pPr>
              <w:spacing w:after="0"/>
              <w:jc w:val="left"/>
            </w:pPr>
            <w:r>
              <w:rPr>
                <w:sz w:val="16"/>
              </w:rPr>
              <w:t>$5,000 property; $0 crops (2000 dollars)</w:t>
            </w:r>
          </w:p>
        </w:tc>
        <w:tc>
          <w:tcPr>
            <w:tcW w:type="dxa" w:w="930"/>
          </w:tcPr>
          <w:p>
            <w:pPr>
              <w:spacing w:after="0"/>
              <w:jc w:val="right"/>
            </w:pPr>
            <w:r>
              <w:rPr>
                <w:sz w:val="16"/>
              </w:rPr>
              <w:t>0, 0</w:t>
            </w:r>
          </w:p>
        </w:tc>
        <w:tc>
          <w:tcPr>
            <w:tcW w:type="dxa" w:w="2516"/>
          </w:tcPr>
          <w:p>
            <w:pPr>
              <w:spacing w:after="0"/>
              <w:jc w:val="left"/>
            </w:pPr>
            <w:r>
              <w:rPr>
                <w:sz w:val="16"/>
              </w:rPr>
              <w:t>HOPEWELL</w:t>
            </w:r>
          </w:p>
        </w:tc>
        <w:tc>
          <w:tcPr>
            <w:tcW w:type="dxa" w:w="1038"/>
          </w:tcPr>
          <w:p>
            <w:pPr>
              <w:spacing w:after="0"/>
              <w:jc w:val="left"/>
            </w:pPr>
          </w:p>
        </w:tc>
        <w:tc>
          <w:tcPr>
            <w:tcW w:type="dxa" w:w="2515"/>
          </w:tcPr>
          <w:p>
            <w:pPr>
              <w:spacing w:after="0"/>
              <w:jc w:val="left"/>
            </w:pPr>
            <w:r>
              <w:rPr>
                <w:sz w:val="16"/>
              </w:rPr>
              <w:t>B1-c worst recorded: Lightning</w:t>
            </w:r>
          </w:p>
        </w:tc>
      </w:tr>
      <w:tr>
        <w:trPr>
          <w:cantSplit/>
        </w:trPr>
        <w:tc>
          <w:tcPr>
            <w:tcW w:type="dxa" w:w="1037"/>
          </w:tcPr>
          <w:p>
            <w:pPr>
              <w:spacing w:after="0"/>
              <w:jc w:val="left"/>
            </w:pPr>
            <w:r>
              <w:rPr>
                <w:sz w:val="16"/>
              </w:rPr>
              <w:t>2000-05-29</w:t>
            </w:r>
          </w:p>
        </w:tc>
        <w:tc>
          <w:tcPr>
            <w:tcW w:type="dxa" w:w="1446"/>
          </w:tcPr>
          <w:p>
            <w:pPr>
              <w:spacing w:after="0"/>
              <w:jc w:val="left"/>
            </w:pPr>
            <w:r>
              <w:rPr>
                <w:sz w:val="16"/>
              </w:rPr>
              <w:t>High Wind</w:t>
            </w:r>
          </w:p>
        </w:tc>
        <w:tc>
          <w:tcPr>
            <w:tcW w:type="dxa" w:w="1664"/>
          </w:tcPr>
          <w:p>
            <w:pPr>
              <w:spacing w:after="0"/>
              <w:jc w:val="left"/>
            </w:pPr>
            <w:r>
              <w:rPr>
                <w:sz w:val="16"/>
              </w:rPr>
              <w:t>40 kt (46 mph) estimated</w:t>
            </w:r>
          </w:p>
        </w:tc>
        <w:tc>
          <w:tcPr>
            <w:tcW w:type="dxa" w:w="2965"/>
          </w:tcPr>
          <w:p>
            <w:pPr>
              <w:spacing w:after="0"/>
              <w:jc w:val="left"/>
            </w:pPr>
            <w:r>
              <w:rPr>
                <w:sz w:val="16"/>
              </w:rPr>
              <w:t>damage not reported</w:t>
            </w:r>
          </w:p>
        </w:tc>
        <w:tc>
          <w:tcPr>
            <w:tcW w:type="dxa" w:w="930"/>
          </w:tcPr>
          <w:p>
            <w:pPr>
              <w:spacing w:after="0"/>
              <w:jc w:val="right"/>
            </w:pPr>
            <w:r>
              <w:rPr>
                <w:sz w:val="16"/>
              </w:rPr>
              <w:t>1, 1</w:t>
            </w:r>
          </w:p>
        </w:tc>
        <w:tc>
          <w:tcPr>
            <w:tcW w:type="dxa" w:w="2516"/>
          </w:tcPr>
          <w:p>
            <w:pPr>
              <w:spacing w:after="0"/>
              <w:jc w:val="left"/>
            </w:pPr>
            <w:r>
              <w:rPr>
                <w:sz w:val="16"/>
              </w:rPr>
              <w:t>NWS zone VAZ081 (PRINCE GEORGE / HOPEWELL), zone-level</w:t>
            </w:r>
          </w:p>
        </w:tc>
        <w:tc>
          <w:tcPr>
            <w:tcW w:type="dxa" w:w="1038"/>
          </w:tcPr>
          <w:p>
            <w:pPr>
              <w:spacing w:after="0"/>
              <w:jc w:val="left"/>
            </w:pPr>
          </w:p>
        </w:tc>
        <w:tc>
          <w:tcPr>
            <w:tcW w:type="dxa" w:w="2515"/>
          </w:tcPr>
          <w:p>
            <w:pPr>
              <w:spacing w:after="0"/>
              <w:jc w:val="left"/>
            </w:pPr>
            <w:r>
              <w:rPr>
                <w:sz w:val="16"/>
              </w:rPr>
              <w:t>deaths or injuries recorded</w:t>
            </w:r>
          </w:p>
        </w:tc>
      </w:tr>
      <w:tr>
        <w:trPr>
          <w:cantSplit/>
        </w:trPr>
        <w:tc>
          <w:tcPr>
            <w:tcW w:type="dxa" w:w="1037"/>
          </w:tcPr>
          <w:p>
            <w:pPr>
              <w:spacing w:after="0"/>
              <w:jc w:val="left"/>
            </w:pPr>
            <w:r>
              <w:rPr>
                <w:sz w:val="16"/>
              </w:rPr>
              <w:t>1997-09-01</w:t>
            </w:r>
          </w:p>
        </w:tc>
        <w:tc>
          <w:tcPr>
            <w:tcW w:type="dxa" w:w="1446"/>
          </w:tcPr>
          <w:p>
            <w:pPr>
              <w:spacing w:after="0"/>
              <w:jc w:val="left"/>
            </w:pPr>
            <w:r>
              <w:rPr>
                <w:sz w:val="16"/>
              </w:rPr>
              <w:t>Drought</w:t>
            </w:r>
          </w:p>
        </w:tc>
        <w:tc>
          <w:tcPr>
            <w:tcW w:type="dxa" w:w="1664"/>
          </w:tcPr>
          <w:p>
            <w:pPr>
              <w:spacing w:after="0"/>
              <w:jc w:val="left"/>
            </w:pPr>
          </w:p>
        </w:tc>
        <w:tc>
          <w:tcPr>
            <w:tcW w:type="dxa" w:w="2965"/>
          </w:tcPr>
          <w:p>
            <w:pPr>
              <w:spacing w:after="0"/>
              <w:jc w:val="left"/>
            </w:pPr>
            <w:r>
              <w:rPr>
                <w:sz w:val="16"/>
              </w:rPr>
              <w:t>property not reported; $1,200,000 crops (zone total, 1997 dollars)</w:t>
            </w:r>
          </w:p>
        </w:tc>
        <w:tc>
          <w:tcPr>
            <w:tcW w:type="dxa" w:w="930"/>
          </w:tcPr>
          <w:p>
            <w:pPr>
              <w:spacing w:after="0"/>
              <w:jc w:val="right"/>
            </w:pPr>
            <w:r>
              <w:rPr>
                <w:sz w:val="16"/>
              </w:rPr>
              <w:t>0, 0</w:t>
            </w:r>
          </w:p>
        </w:tc>
        <w:tc>
          <w:tcPr>
            <w:tcW w:type="dxa" w:w="2516"/>
          </w:tcPr>
          <w:p>
            <w:pPr>
              <w:spacing w:after="0"/>
              <w:jc w:val="left"/>
            </w:pPr>
            <w:r>
              <w:rPr>
                <w:sz w:val="16"/>
              </w:rPr>
              <w:t>NWS zone VAZ081 (PRINCE GEORGE / HOPEWELL), zone-level</w:t>
            </w:r>
          </w:p>
        </w:tc>
        <w:tc>
          <w:tcPr>
            <w:tcW w:type="dxa" w:w="1038"/>
          </w:tcPr>
          <w:p>
            <w:pPr>
              <w:spacing w:after="0"/>
              <w:jc w:val="left"/>
            </w:pPr>
          </w:p>
        </w:tc>
        <w:tc>
          <w:tcPr>
            <w:tcW w:type="dxa" w:w="2515"/>
          </w:tcPr>
          <w:p>
            <w:pPr>
              <w:spacing w:after="0"/>
              <w:jc w:val="left"/>
            </w:pPr>
            <w:r>
              <w:rPr>
                <w:sz w:val="16"/>
              </w:rPr>
              <w:t>B1-c worst recorded: Drought</w:t>
            </w:r>
          </w:p>
        </w:tc>
      </w:tr>
      <w:tr>
        <w:trPr>
          <w:cantSplit/>
        </w:trPr>
        <w:tc>
          <w:tcPr>
            <w:tcW w:type="dxa" w:w="1037"/>
          </w:tcPr>
          <w:p>
            <w:pPr>
              <w:spacing w:after="0"/>
              <w:jc w:val="left"/>
            </w:pPr>
            <w:r>
              <w:rPr>
                <w:sz w:val="16"/>
              </w:rPr>
              <w:t>1996-02-05</w:t>
            </w:r>
          </w:p>
        </w:tc>
        <w:tc>
          <w:tcPr>
            <w:tcW w:type="dxa" w:w="1446"/>
          </w:tcPr>
          <w:p>
            <w:pPr>
              <w:spacing w:after="0"/>
              <w:jc w:val="left"/>
            </w:pPr>
            <w:r>
              <w:rPr>
                <w:sz w:val="16"/>
              </w:rPr>
              <w:t>Cold/Wind Chill</w:t>
            </w:r>
          </w:p>
        </w:tc>
        <w:tc>
          <w:tcPr>
            <w:tcW w:type="dxa" w:w="1664"/>
          </w:tcPr>
          <w:p>
            <w:pPr>
              <w:spacing w:after="0"/>
              <w:jc w:val="left"/>
            </w:pPr>
          </w:p>
        </w:tc>
        <w:tc>
          <w:tcPr>
            <w:tcW w:type="dxa" w:w="2965"/>
          </w:tcPr>
          <w:p>
            <w:pPr>
              <w:spacing w:after="0"/>
              <w:jc w:val="left"/>
            </w:pPr>
            <w:r>
              <w:rPr>
                <w:sz w:val="16"/>
              </w:rPr>
              <w:t>damage not reported</w:t>
            </w:r>
          </w:p>
        </w:tc>
        <w:tc>
          <w:tcPr>
            <w:tcW w:type="dxa" w:w="930"/>
          </w:tcPr>
          <w:p>
            <w:pPr>
              <w:spacing w:after="0"/>
              <w:jc w:val="right"/>
            </w:pPr>
            <w:r>
              <w:rPr>
                <w:sz w:val="16"/>
              </w:rPr>
              <w:t>0, 0</w:t>
            </w:r>
          </w:p>
        </w:tc>
        <w:tc>
          <w:tcPr>
            <w:tcW w:type="dxa" w:w="2516"/>
          </w:tcPr>
          <w:p>
            <w:pPr>
              <w:spacing w:after="0"/>
              <w:jc w:val="left"/>
            </w:pPr>
            <w:r>
              <w:rPr>
                <w:sz w:val="16"/>
              </w:rPr>
              <w:t>NWS zone VAZ081 (PRINCE GEORGE), zone-level</w:t>
            </w:r>
          </w:p>
        </w:tc>
        <w:tc>
          <w:tcPr>
            <w:tcW w:type="dxa" w:w="1038"/>
          </w:tcPr>
          <w:p>
            <w:pPr>
              <w:spacing w:after="0"/>
              <w:jc w:val="left"/>
            </w:pPr>
          </w:p>
        </w:tc>
        <w:tc>
          <w:tcPr>
            <w:tcW w:type="dxa" w:w="25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1984-05-08</w:t>
            </w:r>
          </w:p>
        </w:tc>
        <w:tc>
          <w:tcPr>
            <w:tcW w:type="dxa" w:w="1446"/>
          </w:tcPr>
          <w:p>
            <w:pPr>
              <w:spacing w:after="0"/>
              <w:jc w:val="left"/>
            </w:pPr>
            <w:r>
              <w:rPr>
                <w:sz w:val="16"/>
              </w:rPr>
              <w:t>Tornado</w:t>
            </w:r>
          </w:p>
        </w:tc>
        <w:tc>
          <w:tcPr>
            <w:tcW w:type="dxa" w:w="1664"/>
          </w:tcPr>
          <w:p>
            <w:pPr>
              <w:spacing w:after="0"/>
              <w:jc w:val="left"/>
            </w:pPr>
            <w:r>
              <w:rPr>
                <w:sz w:val="16"/>
              </w:rPr>
              <w:t>F3, 5 mi path length (whole path, pre-1996), 1,500 yd wide</w:t>
            </w:r>
          </w:p>
        </w:tc>
        <w:tc>
          <w:tcPr>
            <w:tcW w:type="dxa" w:w="2965"/>
          </w:tcPr>
          <w:p>
            <w:pPr>
              <w:spacing w:after="0"/>
              <w:jc w:val="left"/>
            </w:pPr>
            <w:r>
              <w:rPr>
                <w:sz w:val="16"/>
              </w:rPr>
              <w:t>$2,500,000 property; crops not recorded (1984 dollars)</w:t>
            </w:r>
          </w:p>
        </w:tc>
        <w:tc>
          <w:tcPr>
            <w:tcW w:type="dxa" w:w="930"/>
          </w:tcPr>
          <w:p>
            <w:pPr>
              <w:spacing w:after="0"/>
              <w:jc w:val="right"/>
            </w:pPr>
            <w:r>
              <w:rPr>
                <w:sz w:val="16"/>
              </w:rPr>
              <w:t>0, 15</w:t>
            </w:r>
          </w:p>
        </w:tc>
        <w:tc>
          <w:tcPr>
            <w:tcW w:type="dxa" w:w="2516"/>
          </w:tcPr>
          <w:p>
            <w:pPr>
              <w:spacing w:after="0"/>
              <w:jc w:val="left"/>
            </w:pPr>
            <w:r>
              <w:rPr>
                <w:sz w:val="16"/>
              </w:rPr>
              <w:t>location not recorded</w:t>
            </w:r>
          </w:p>
        </w:tc>
        <w:tc>
          <w:tcPr>
            <w:tcW w:type="dxa" w:w="1038"/>
          </w:tcPr>
          <w:p>
            <w:pPr>
              <w:spacing w:after="0"/>
              <w:jc w:val="left"/>
            </w:pPr>
          </w:p>
        </w:tc>
        <w:tc>
          <w:tcPr>
            <w:tcW w:type="dxa" w:w="25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89"/>
        <w:gridCol w:w="1037"/>
        <w:gridCol w:w="1301"/>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3.69</w:t>
            </w:r>
          </w:p>
        </w:tc>
        <w:tc>
          <w:tcPr>
            <w:tcW w:type="dxa" w:w="1472"/>
          </w:tcPr>
          <w:p>
            <w:pPr>
              <w:spacing w:after="0"/>
              <w:jc w:val="left"/>
            </w:pPr>
            <w:r>
              <w:rPr>
                <w:sz w:val="16"/>
              </w:rPr>
              <w:t>events per year at a location (modeled)</w:t>
            </w:r>
          </w:p>
        </w:tc>
        <w:tc>
          <w:tcPr>
            <w:tcW w:type="dxa" w:w="168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9"/>
          </w:tcPr>
          <w:p>
            <w:pPr>
              <w:spacing w:after="0"/>
              <w:jc w:val="right"/>
            </w:pPr>
            <w:r>
              <w:rPr>
                <w:sz w:val="16"/>
              </w:rPr>
              <w:t>0.474</w:t>
            </w:r>
          </w:p>
        </w:tc>
        <w:tc>
          <w:tcPr>
            <w:tcW w:type="dxa" w:w="1472"/>
          </w:tcPr>
          <w:p>
            <w:pPr>
              <w:spacing w:after="0"/>
              <w:jc w:val="left"/>
            </w:pPr>
            <w:r>
              <w:rPr>
                <w:sz w:val="16"/>
              </w:rPr>
              <w:t>event-days per year</w:t>
            </w:r>
          </w:p>
        </w:tc>
        <w:tc>
          <w:tcPr>
            <w:tcW w:type="dxa" w:w="1689"/>
          </w:tcPr>
          <w:p>
            <w:pPr>
              <w:spacing w:after="0"/>
              <w:jc w:val="left"/>
            </w:pPr>
            <w:r>
              <w:rPr>
                <w:sz w:val="16"/>
              </w:rPr>
              <w:t>about 0.474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9.03</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4.43</w:t>
            </w:r>
          </w:p>
        </w:tc>
        <w:tc>
          <w:tcPr>
            <w:tcW w:type="dxa" w:w="1472"/>
          </w:tcPr>
          <w:p>
            <w:pPr>
              <w:spacing w:after="0"/>
              <w:jc w:val="left"/>
            </w:pPr>
            <w:r>
              <w:rPr>
                <w:sz w:val="16"/>
              </w:rPr>
              <w:t>event-days per year</w:t>
            </w:r>
          </w:p>
        </w:tc>
        <w:tc>
          <w:tcPr>
            <w:tcW w:type="dxa" w:w="1689"/>
          </w:tcPr>
          <w:p>
            <w:pPr>
              <w:spacing w:after="0"/>
              <w:jc w:val="left"/>
            </w:pPr>
            <w:r>
              <w:rPr>
                <w:sz w:val="16"/>
              </w:rPr>
              <w:t>about 4.43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112</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0.00159</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301"/>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2.25</w:t>
            </w:r>
          </w:p>
        </w:tc>
        <w:tc>
          <w:tcPr>
            <w:tcW w:type="dxa" w:w="1472"/>
          </w:tcPr>
          <w:p>
            <w:pPr>
              <w:spacing w:after="0"/>
              <w:jc w:val="left"/>
            </w:pPr>
            <w:r>
              <w:rPr>
                <w:sz w:val="16"/>
              </w:rPr>
              <w:t>events per year</w:t>
            </w:r>
          </w:p>
        </w:tc>
        <w:tc>
          <w:tcPr>
            <w:tcW w:type="dxa" w:w="1689"/>
          </w:tcPr>
          <w:p>
            <w:pPr>
              <w:spacing w:after="0"/>
              <w:jc w:val="left"/>
            </w:pPr>
            <w:r>
              <w:rPr>
                <w:sz w:val="16"/>
              </w:rPr>
              <w:t>about 2.25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85.7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5.63</w:t>
            </w:r>
          </w:p>
        </w:tc>
        <w:tc>
          <w:tcPr>
            <w:tcW w:type="dxa" w:w="1472"/>
          </w:tcPr>
          <w:p>
            <w:pPr>
              <w:spacing w:after="0"/>
              <w:jc w:val="left"/>
            </w:pPr>
            <w:r>
              <w:rPr>
                <w:sz w:val="16"/>
              </w:rPr>
              <w:t>event-days per year</w:t>
            </w:r>
          </w:p>
        </w:tc>
        <w:tc>
          <w:tcPr>
            <w:tcW w:type="dxa" w:w="1689"/>
          </w:tcPr>
          <w:p>
            <w:pPr>
              <w:spacing w:after="0"/>
              <w:jc w:val="left"/>
            </w:pPr>
            <w:r>
              <w:rPr>
                <w:sz w:val="16"/>
              </w:rPr>
              <w:t>about 5.63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4 of 30 years, 1996 to 2025 (13.3%)</w:t>
            </w:r>
          </w:p>
        </w:tc>
        <w:tc>
          <w:tcPr>
            <w:tcW w:type="dxa" w:w="1562"/>
          </w:tcPr>
          <w:p>
            <w:pPr>
              <w:spacing w:after="0"/>
              <w:jc w:val="right"/>
            </w:pPr>
            <w:r>
              <w:rPr>
                <w:sz w:val="16"/>
              </w:rPr>
              <w:t>86.2</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0.178</w:t>
            </w:r>
          </w:p>
        </w:tc>
        <w:tc>
          <w:tcPr>
            <w:tcW w:type="dxa" w:w="1472"/>
          </w:tcPr>
          <w:p>
            <w:pPr>
              <w:spacing w:after="0"/>
              <w:jc w:val="left"/>
            </w:pPr>
            <w:r>
              <w:rPr>
                <w:sz w:val="16"/>
              </w:rPr>
              <w:t>events per year</w:t>
            </w:r>
          </w:p>
        </w:tc>
        <w:tc>
          <w:tcPr>
            <w:tcW w:type="dxa" w:w="1689"/>
          </w:tcPr>
          <w:p>
            <w:pPr>
              <w:spacing w:after="0"/>
              <w:jc w:val="left"/>
            </w:pPr>
            <w:r>
              <w:rPr>
                <w:sz w:val="16"/>
              </w:rPr>
              <w:t>about 1 in 6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32</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1.33</w:t>
            </w:r>
          </w:p>
        </w:tc>
        <w:tc>
          <w:tcPr>
            <w:tcW w:type="dxa" w:w="1472"/>
          </w:tcPr>
          <w:p>
            <w:pPr>
              <w:spacing w:after="0"/>
              <w:jc w:val="left"/>
            </w:pPr>
            <w:r>
              <w:rPr>
                <w:sz w:val="16"/>
              </w:rPr>
              <w:t>event-days per year</w:t>
            </w:r>
          </w:p>
        </w:tc>
        <w:tc>
          <w:tcPr>
            <w:tcW w:type="dxa" w:w="1689"/>
          </w:tcPr>
          <w:p>
            <w:pPr>
              <w:spacing w:after="0"/>
              <w:jc w:val="left"/>
            </w:pPr>
            <w:r>
              <w:rPr>
                <w:sz w:val="16"/>
              </w:rPr>
              <w:t>about 1.33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3 of 30 years, 1996 to 2025 (10%)</w:t>
            </w:r>
          </w:p>
        </w:tc>
        <w:tc>
          <w:tcPr>
            <w:tcW w:type="dxa" w:w="1562"/>
          </w:tcPr>
          <w:p>
            <w:pPr>
              <w:spacing w:after="0"/>
              <w:jc w:val="right"/>
            </w:pPr>
            <w:r>
              <w:rPr>
                <w:sz w:val="16"/>
              </w:rPr>
              <w:t>89</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0.25</w:t>
            </w:r>
          </w:p>
        </w:tc>
        <w:tc>
          <w:tcPr>
            <w:tcW w:type="dxa" w:w="1472"/>
          </w:tcPr>
          <w:p>
            <w:pPr>
              <w:spacing w:after="0"/>
              <w:jc w:val="left"/>
            </w:pPr>
            <w:r>
              <w:rPr>
                <w:sz w:val="16"/>
              </w:rPr>
              <w:t>event-days per year</w:t>
            </w:r>
          </w:p>
        </w:tc>
        <w:tc>
          <w:tcPr>
            <w:tcW w:type="dxa" w:w="1689"/>
          </w:tcPr>
          <w:p>
            <w:pPr>
              <w:spacing w:after="0"/>
              <w:jc w:val="left"/>
            </w:pPr>
            <w:r>
              <w:rPr>
                <w:sz w:val="16"/>
              </w:rPr>
              <w:t>about 0.25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7</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0.00543</w:t>
            </w:r>
          </w:p>
        </w:tc>
        <w:tc>
          <w:tcPr>
            <w:tcW w:type="dxa" w:w="1472"/>
          </w:tcPr>
          <w:p>
            <w:pPr>
              <w:spacing w:after="0"/>
              <w:jc w:val="left"/>
            </w:pPr>
            <w:r>
              <w:rPr>
                <w:sz w:val="16"/>
              </w:rPr>
              <w:t>events per year (modeled)</w:t>
            </w:r>
          </w:p>
        </w:tc>
        <w:tc>
          <w:tcPr>
            <w:tcW w:type="dxa" w:w="1689"/>
          </w:tcPr>
          <w:p>
            <w:pPr>
              <w:spacing w:after="0"/>
              <w:jc w:val="left"/>
            </w:pPr>
            <w:r>
              <w:rPr>
                <w:sz w:val="16"/>
              </w:rPr>
              <w:t>about 1 in 184 years</w:t>
            </w:r>
          </w:p>
        </w:tc>
        <w:tc>
          <w:tcPr>
            <w:tcW w:type="dxa" w:w="1037"/>
          </w:tcPr>
          <w:p>
            <w:pPr>
              <w:spacing w:after="0"/>
              <w:jc w:val="left"/>
            </w:pPr>
            <w:r>
              <w:rPr>
                <w:sz w:val="16"/>
              </w:rPr>
              <w:t>Unlikely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44.1</w:t>
            </w:r>
          </w:p>
        </w:tc>
        <w:tc>
          <w:tcPr>
            <w:tcW w:type="dxa" w:w="1472"/>
          </w:tcPr>
          <w:p>
            <w:pPr>
              <w:spacing w:after="0"/>
              <w:jc w:val="left"/>
            </w:pPr>
            <w:r>
              <w:rPr>
                <w:sz w:val="16"/>
              </w:rPr>
              <w:t>days per year with a strike</w:t>
            </w:r>
          </w:p>
        </w:tc>
        <w:tc>
          <w:tcPr>
            <w:tcW w:type="dxa" w:w="1689"/>
          </w:tcPr>
          <w:p>
            <w:pPr>
              <w:spacing w:after="0"/>
              <w:jc w:val="left"/>
            </w:pPr>
            <w:r>
              <w:rPr>
                <w:sz w:val="16"/>
              </w:rPr>
              <w:t>about 44.1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0.648</w:t>
            </w:r>
          </w:p>
        </w:tc>
        <w:tc>
          <w:tcPr>
            <w:tcW w:type="dxa" w:w="1472"/>
          </w:tcPr>
          <w:p>
            <w:pPr>
              <w:spacing w:after="0"/>
              <w:jc w:val="left"/>
            </w:pPr>
            <w:r>
              <w:rPr>
                <w:sz w:val="16"/>
              </w:rPr>
              <w:t>events per year</w:t>
            </w:r>
          </w:p>
        </w:tc>
        <w:tc>
          <w:tcPr>
            <w:tcW w:type="dxa" w:w="1689"/>
          </w:tcPr>
          <w:p>
            <w:pPr>
              <w:spacing w:after="0"/>
              <w:jc w:val="left"/>
            </w:pPr>
            <w:r>
              <w:rPr>
                <w:sz w:val="16"/>
              </w:rPr>
              <w:t>about 0.65 per year</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25</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0.00622</w:t>
            </w:r>
          </w:p>
        </w:tc>
        <w:tc>
          <w:tcPr>
            <w:tcW w:type="dxa" w:w="1472"/>
          </w:tcPr>
          <w:p>
            <w:pPr>
              <w:spacing w:after="0"/>
              <w:jc w:val="left"/>
            </w:pPr>
            <w:r>
              <w:rPr>
                <w:sz w:val="16"/>
              </w:rPr>
              <w:t>events per year</w:t>
            </w:r>
          </w:p>
        </w:tc>
        <w:tc>
          <w:tcPr>
            <w:tcW w:type="dxa" w:w="1689"/>
          </w:tcPr>
          <w:p>
            <w:pPr>
              <w:spacing w:after="0"/>
              <w:jc w:val="left"/>
            </w:pPr>
            <w:r>
              <w:rPr>
                <w:sz w:val="16"/>
              </w:rPr>
              <w:t>about 1 in 161 years</w:t>
            </w:r>
          </w:p>
        </w:tc>
        <w:tc>
          <w:tcPr>
            <w:tcW w:type="dxa" w:w="1037"/>
          </w:tcPr>
          <w:p>
            <w:pPr>
              <w:spacing w:after="0"/>
              <w:jc w:val="left"/>
            </w:pPr>
            <w:r>
              <w:rPr>
                <w:sz w:val="16"/>
              </w:rPr>
              <w:t>Unlikely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0.0000186</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burns in a year: 0.00186%</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4.58</w:t>
            </w:r>
          </w:p>
        </w:tc>
        <w:tc>
          <w:tcPr>
            <w:tcW w:type="dxa" w:w="1472"/>
          </w:tcPr>
          <w:p>
            <w:pPr>
              <w:spacing w:after="0"/>
              <w:jc w:val="left"/>
            </w:pPr>
            <w:r>
              <w:rPr>
                <w:sz w:val="16"/>
              </w:rPr>
              <w:t>event-days per year</w:t>
            </w:r>
          </w:p>
        </w:tc>
        <w:tc>
          <w:tcPr>
            <w:tcW w:type="dxa" w:w="1689"/>
          </w:tcPr>
          <w:p>
            <w:pPr>
              <w:spacing w:after="0"/>
              <w:jc w:val="left"/>
            </w:pPr>
            <w:r>
              <w:rPr>
                <w:sz w:val="16"/>
              </w:rPr>
              <w:t>about 4.58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22 of 30 years, 1996 to 2025 (73.3%)</w:t>
            </w:r>
          </w:p>
        </w:tc>
        <w:tc>
          <w:tcPr>
            <w:tcW w:type="dxa" w:w="1562"/>
          </w:tcPr>
          <w:p>
            <w:pPr>
              <w:spacing w:after="0"/>
              <w:jc w:val="right"/>
            </w:pPr>
            <w:r>
              <w:rPr>
                <w:sz w:val="16"/>
              </w:rPr>
              <w:t>87.3</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Coastal Flooding</w:t>
            </w:r>
          </w:p>
        </w:tc>
        <w:tc>
          <w:tcPr>
            <w:tcW w:type="dxa" w:w="1143"/>
          </w:tcPr>
          <w:p>
            <w:pPr>
              <w:spacing w:after="0"/>
              <w:jc w:val="right"/>
            </w:pPr>
            <w:r>
              <w:rPr>
                <w:sz w:val="16"/>
              </w:rPr>
              <w:t>6 of 7</w:t>
            </w:r>
          </w:p>
        </w:tc>
        <w:tc>
          <w:tcPr>
            <w:tcW w:type="dxa" w:w="1090"/>
          </w:tcPr>
          <w:p>
            <w:pPr>
              <w:spacing w:after="0"/>
              <w:jc w:val="right"/>
            </w:pPr>
            <w:r>
              <w:rPr>
                <w:sz w:val="16"/>
              </w:rPr>
              <w:t>75.3</w:t>
            </w:r>
          </w:p>
        </w:tc>
        <w:tc>
          <w:tcPr>
            <w:tcW w:type="dxa" w:w="1143"/>
          </w:tcPr>
          <w:p>
            <w:pPr>
              <w:spacing w:after="0"/>
              <w:jc w:val="right"/>
            </w:pPr>
            <w:r>
              <w:rPr>
                <w:sz w:val="16"/>
              </w:rPr>
              <w:t>81.4</w:t>
            </w:r>
          </w:p>
        </w:tc>
        <w:tc>
          <w:tcPr>
            <w:tcW w:type="dxa" w:w="1090"/>
          </w:tcPr>
          <w:p>
            <w:pPr>
              <w:spacing w:after="0"/>
              <w:jc w:val="right"/>
            </w:pPr>
            <w:r>
              <w:rPr>
                <w:sz w:val="16"/>
              </w:rPr>
              <w:t>91.0</w:t>
            </w:r>
          </w:p>
        </w:tc>
        <w:tc>
          <w:tcPr>
            <w:tcW w:type="dxa" w:w="7901"/>
          </w:tcPr>
          <w:p>
            <w:pPr>
              <w:spacing w:after="0"/>
              <w:jc w:val="left"/>
            </w:pPr>
            <w:r>
              <w:rPr>
                <w:sz w:val="16"/>
              </w:rPr>
              <w:t>Relatively Moderate 2, Relatively Low 3, Very Low 1, No Rating 1</w:t>
            </w:r>
          </w:p>
        </w:tc>
      </w:tr>
      <w:tr>
        <w:trPr>
          <w:cantSplit/>
        </w:trPr>
        <w:tc>
          <w:tcPr>
            <w:tcW w:type="dxa" w:w="1744"/>
          </w:tcPr>
          <w:p>
            <w:pPr>
              <w:spacing w:after="0"/>
              <w:jc w:val="left"/>
            </w:pPr>
            <w:r>
              <w:rPr>
                <w:sz w:val="16"/>
              </w:rPr>
              <w:t>Cold Wave</w:t>
            </w:r>
          </w:p>
        </w:tc>
        <w:tc>
          <w:tcPr>
            <w:tcW w:type="dxa" w:w="1143"/>
          </w:tcPr>
          <w:p>
            <w:pPr>
              <w:spacing w:after="0"/>
              <w:jc w:val="right"/>
            </w:pPr>
            <w:r>
              <w:rPr>
                <w:sz w:val="16"/>
              </w:rPr>
              <w:t>7 of 7</w:t>
            </w:r>
          </w:p>
        </w:tc>
        <w:tc>
          <w:tcPr>
            <w:tcW w:type="dxa" w:w="1090"/>
          </w:tcPr>
          <w:p>
            <w:pPr>
              <w:spacing w:after="0"/>
              <w:jc w:val="right"/>
            </w:pPr>
            <w:r>
              <w:rPr>
                <w:sz w:val="16"/>
              </w:rPr>
              <w:t>15.9</w:t>
            </w:r>
          </w:p>
        </w:tc>
        <w:tc>
          <w:tcPr>
            <w:tcW w:type="dxa" w:w="1143"/>
          </w:tcPr>
          <w:p>
            <w:pPr>
              <w:spacing w:after="0"/>
              <w:jc w:val="right"/>
            </w:pPr>
            <w:r>
              <w:rPr>
                <w:sz w:val="16"/>
              </w:rPr>
              <w:t>16.3</w:t>
            </w:r>
          </w:p>
        </w:tc>
        <w:tc>
          <w:tcPr>
            <w:tcW w:type="dxa" w:w="1090"/>
          </w:tcPr>
          <w:p>
            <w:pPr>
              <w:spacing w:after="0"/>
              <w:jc w:val="right"/>
            </w:pPr>
            <w:r>
              <w:rPr>
                <w:sz w:val="16"/>
              </w:rPr>
              <w:t>16.6</w:t>
            </w:r>
          </w:p>
        </w:tc>
        <w:tc>
          <w:tcPr>
            <w:tcW w:type="dxa" w:w="7901"/>
          </w:tcPr>
          <w:p>
            <w:pPr>
              <w:spacing w:after="0"/>
              <w:jc w:val="left"/>
            </w:pPr>
            <w:r>
              <w:rPr>
                <w:sz w:val="16"/>
              </w:rPr>
              <w:t>Very Low 7</w:t>
            </w:r>
          </w:p>
        </w:tc>
      </w:tr>
      <w:tr>
        <w:trPr>
          <w:cantSplit/>
        </w:trPr>
        <w:tc>
          <w:tcPr>
            <w:tcW w:type="dxa" w:w="1744"/>
          </w:tcPr>
          <w:p>
            <w:pPr>
              <w:spacing w:after="0"/>
              <w:jc w:val="left"/>
            </w:pPr>
            <w:r>
              <w:rPr>
                <w:sz w:val="16"/>
              </w:rPr>
              <w:t>Drought</w:t>
            </w:r>
          </w:p>
        </w:tc>
        <w:tc>
          <w:tcPr>
            <w:tcW w:type="dxa" w:w="1143"/>
          </w:tcPr>
          <w:p>
            <w:pPr>
              <w:spacing w:after="0"/>
              <w:jc w:val="right"/>
            </w:pPr>
            <w:r>
              <w:rPr>
                <w:sz w:val="16"/>
              </w:rPr>
              <w:t>0 of 7</w:t>
            </w:r>
          </w:p>
        </w:tc>
        <w:tc>
          <w:tcPr>
            <w:tcW w:type="dxa" w:w="1090"/>
          </w:tcPr>
          <w:p>
            <w:pPr>
              <w:spacing w:after="0"/>
              <w:jc w:val="right"/>
            </w:pPr>
          </w:p>
        </w:tc>
        <w:tc>
          <w:tcPr>
            <w:tcW w:type="dxa" w:w="1143"/>
          </w:tcPr>
          <w:p>
            <w:pPr>
              <w:spacing w:after="0"/>
              <w:jc w:val="right"/>
            </w:pPr>
          </w:p>
        </w:tc>
        <w:tc>
          <w:tcPr>
            <w:tcW w:type="dxa" w:w="1090"/>
          </w:tcPr>
          <w:p>
            <w:pPr>
              <w:spacing w:after="0"/>
              <w:jc w:val="right"/>
            </w:pPr>
          </w:p>
        </w:tc>
        <w:tc>
          <w:tcPr>
            <w:tcW w:type="dxa" w:w="7901"/>
          </w:tcPr>
          <w:p>
            <w:pPr>
              <w:spacing w:after="0"/>
              <w:jc w:val="left"/>
            </w:pPr>
            <w:r>
              <w:rPr>
                <w:sz w:val="16"/>
              </w:rPr>
              <w:t>No Rating 7</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7 of 7</w:t>
            </w:r>
          </w:p>
        </w:tc>
        <w:tc>
          <w:tcPr>
            <w:tcW w:type="dxa" w:w="1090"/>
          </w:tcPr>
          <w:p>
            <w:pPr>
              <w:spacing w:after="0"/>
              <w:jc w:val="right"/>
            </w:pPr>
            <w:r>
              <w:rPr>
                <w:sz w:val="16"/>
              </w:rPr>
              <w:t>39.3</w:t>
            </w:r>
          </w:p>
        </w:tc>
        <w:tc>
          <w:tcPr>
            <w:tcW w:type="dxa" w:w="1143"/>
          </w:tcPr>
          <w:p>
            <w:pPr>
              <w:spacing w:after="0"/>
              <w:jc w:val="right"/>
            </w:pPr>
            <w:r>
              <w:rPr>
                <w:sz w:val="16"/>
              </w:rPr>
              <w:t>67.3</w:t>
            </w:r>
          </w:p>
        </w:tc>
        <w:tc>
          <w:tcPr>
            <w:tcW w:type="dxa" w:w="1090"/>
          </w:tcPr>
          <w:p>
            <w:pPr>
              <w:spacing w:after="0"/>
              <w:jc w:val="right"/>
            </w:pPr>
            <w:r>
              <w:rPr>
                <w:sz w:val="16"/>
              </w:rPr>
              <w:t>76.7</w:t>
            </w:r>
          </w:p>
        </w:tc>
        <w:tc>
          <w:tcPr>
            <w:tcW w:type="dxa" w:w="7901"/>
          </w:tcPr>
          <w:p>
            <w:pPr>
              <w:spacing w:after="0"/>
              <w:jc w:val="left"/>
            </w:pPr>
            <w:r>
              <w:rPr>
                <w:sz w:val="16"/>
              </w:rPr>
              <w:t>Relatively Low 6,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7 of 7</w:t>
            </w:r>
          </w:p>
        </w:tc>
        <w:tc>
          <w:tcPr>
            <w:tcW w:type="dxa" w:w="1090"/>
          </w:tcPr>
          <w:p>
            <w:pPr>
              <w:spacing w:after="0"/>
              <w:jc w:val="right"/>
            </w:pPr>
            <w:r>
              <w:rPr>
                <w:sz w:val="16"/>
              </w:rPr>
              <w:t>15.7</w:t>
            </w:r>
          </w:p>
        </w:tc>
        <w:tc>
          <w:tcPr>
            <w:tcW w:type="dxa" w:w="1143"/>
          </w:tcPr>
          <w:p>
            <w:pPr>
              <w:spacing w:after="0"/>
              <w:jc w:val="right"/>
            </w:pPr>
            <w:r>
              <w:rPr>
                <w:sz w:val="16"/>
              </w:rPr>
              <w:t>39.9</w:t>
            </w:r>
          </w:p>
        </w:tc>
        <w:tc>
          <w:tcPr>
            <w:tcW w:type="dxa" w:w="1090"/>
          </w:tcPr>
          <w:p>
            <w:pPr>
              <w:spacing w:after="0"/>
              <w:jc w:val="right"/>
            </w:pPr>
            <w:r>
              <w:rPr>
                <w:sz w:val="16"/>
              </w:rPr>
              <w:t>48.9</w:t>
            </w:r>
          </w:p>
        </w:tc>
        <w:tc>
          <w:tcPr>
            <w:tcW w:type="dxa" w:w="7901"/>
          </w:tcPr>
          <w:p>
            <w:pPr>
              <w:spacing w:after="0"/>
              <w:jc w:val="left"/>
            </w:pPr>
            <w:r>
              <w:rPr>
                <w:sz w:val="16"/>
              </w:rPr>
              <w:t>Relatively Low 4, Very Low 3</w:t>
            </w:r>
          </w:p>
        </w:tc>
      </w:tr>
      <w:tr>
        <w:trPr>
          <w:cantSplit/>
        </w:trPr>
        <w:tc>
          <w:tcPr>
            <w:tcW w:type="dxa" w:w="1744"/>
          </w:tcPr>
          <w:p>
            <w:pPr>
              <w:spacing w:after="0"/>
              <w:jc w:val="left"/>
            </w:pPr>
            <w:r>
              <w:rPr>
                <w:sz w:val="16"/>
              </w:rPr>
              <w:t>Heat Wave</w:t>
            </w:r>
          </w:p>
        </w:tc>
        <w:tc>
          <w:tcPr>
            <w:tcW w:type="dxa" w:w="1143"/>
          </w:tcPr>
          <w:p>
            <w:pPr>
              <w:spacing w:after="0"/>
              <w:jc w:val="right"/>
            </w:pPr>
            <w:r>
              <w:rPr>
                <w:sz w:val="16"/>
              </w:rPr>
              <w:t>7 of 7</w:t>
            </w:r>
          </w:p>
        </w:tc>
        <w:tc>
          <w:tcPr>
            <w:tcW w:type="dxa" w:w="1090"/>
          </w:tcPr>
          <w:p>
            <w:pPr>
              <w:spacing w:after="0"/>
              <w:jc w:val="right"/>
            </w:pPr>
            <w:r>
              <w:rPr>
                <w:sz w:val="16"/>
              </w:rPr>
              <w:t>1.5</w:t>
            </w:r>
          </w:p>
        </w:tc>
        <w:tc>
          <w:tcPr>
            <w:tcW w:type="dxa" w:w="1143"/>
          </w:tcPr>
          <w:p>
            <w:pPr>
              <w:spacing w:after="0"/>
              <w:jc w:val="right"/>
            </w:pPr>
            <w:r>
              <w:rPr>
                <w:sz w:val="16"/>
              </w:rPr>
              <w:t>45.0</w:t>
            </w:r>
          </w:p>
        </w:tc>
        <w:tc>
          <w:tcPr>
            <w:tcW w:type="dxa" w:w="1090"/>
          </w:tcPr>
          <w:p>
            <w:pPr>
              <w:spacing w:after="0"/>
              <w:jc w:val="right"/>
            </w:pPr>
            <w:r>
              <w:rPr>
                <w:sz w:val="16"/>
              </w:rPr>
              <w:t>72.7</w:t>
            </w:r>
          </w:p>
        </w:tc>
        <w:tc>
          <w:tcPr>
            <w:tcW w:type="dxa" w:w="7901"/>
          </w:tcPr>
          <w:p>
            <w:pPr>
              <w:spacing w:after="0"/>
              <w:jc w:val="left"/>
            </w:pPr>
            <w:r>
              <w:rPr>
                <w:sz w:val="16"/>
              </w:rPr>
              <w:t>Relatively Moderate 3, Relatively Low 3,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7 of 7</w:t>
            </w:r>
          </w:p>
        </w:tc>
        <w:tc>
          <w:tcPr>
            <w:tcW w:type="dxa" w:w="1090"/>
          </w:tcPr>
          <w:p>
            <w:pPr>
              <w:spacing w:after="0"/>
              <w:jc w:val="right"/>
            </w:pPr>
            <w:r>
              <w:rPr>
                <w:sz w:val="16"/>
              </w:rPr>
              <w:t>62.0</w:t>
            </w:r>
          </w:p>
        </w:tc>
        <w:tc>
          <w:tcPr>
            <w:tcW w:type="dxa" w:w="1143"/>
          </w:tcPr>
          <w:p>
            <w:pPr>
              <w:spacing w:after="0"/>
              <w:jc w:val="right"/>
            </w:pPr>
            <w:r>
              <w:rPr>
                <w:sz w:val="16"/>
              </w:rPr>
              <w:t>81.6</w:t>
            </w:r>
          </w:p>
        </w:tc>
        <w:tc>
          <w:tcPr>
            <w:tcW w:type="dxa" w:w="1090"/>
          </w:tcPr>
          <w:p>
            <w:pPr>
              <w:spacing w:after="0"/>
              <w:jc w:val="right"/>
            </w:pPr>
            <w:r>
              <w:rPr>
                <w:sz w:val="16"/>
              </w:rPr>
              <w:t>83.9</w:t>
            </w:r>
          </w:p>
        </w:tc>
        <w:tc>
          <w:tcPr>
            <w:tcW w:type="dxa" w:w="7901"/>
          </w:tcPr>
          <w:p>
            <w:pPr>
              <w:spacing w:after="0"/>
              <w:jc w:val="left"/>
            </w:pPr>
            <w:r>
              <w:rPr>
                <w:sz w:val="16"/>
              </w:rPr>
              <w:t>Relatively Moderate 4, Relatively Low 3</w:t>
            </w:r>
          </w:p>
        </w:tc>
      </w:tr>
      <w:tr>
        <w:trPr>
          <w:cantSplit/>
        </w:trPr>
        <w:tc>
          <w:tcPr>
            <w:tcW w:type="dxa" w:w="1744"/>
          </w:tcPr>
          <w:p>
            <w:pPr>
              <w:spacing w:after="0"/>
              <w:jc w:val="left"/>
            </w:pPr>
            <w:r>
              <w:rPr>
                <w:sz w:val="16"/>
              </w:rPr>
              <w:t>Ice Storm</w:t>
            </w:r>
          </w:p>
        </w:tc>
        <w:tc>
          <w:tcPr>
            <w:tcW w:type="dxa" w:w="1143"/>
          </w:tcPr>
          <w:p>
            <w:pPr>
              <w:spacing w:after="0"/>
              <w:jc w:val="right"/>
            </w:pPr>
            <w:r>
              <w:rPr>
                <w:sz w:val="16"/>
              </w:rPr>
              <w:t>7 of 7</w:t>
            </w:r>
          </w:p>
        </w:tc>
        <w:tc>
          <w:tcPr>
            <w:tcW w:type="dxa" w:w="1090"/>
          </w:tcPr>
          <w:p>
            <w:pPr>
              <w:spacing w:after="0"/>
              <w:jc w:val="right"/>
            </w:pPr>
            <w:r>
              <w:rPr>
                <w:sz w:val="16"/>
              </w:rPr>
              <w:t>25.6</w:t>
            </w:r>
          </w:p>
        </w:tc>
        <w:tc>
          <w:tcPr>
            <w:tcW w:type="dxa" w:w="1143"/>
          </w:tcPr>
          <w:p>
            <w:pPr>
              <w:spacing w:after="0"/>
              <w:jc w:val="right"/>
            </w:pPr>
            <w:r>
              <w:rPr>
                <w:sz w:val="16"/>
              </w:rPr>
              <w:t>67.5</w:t>
            </w:r>
          </w:p>
        </w:tc>
        <w:tc>
          <w:tcPr>
            <w:tcW w:type="dxa" w:w="1090"/>
          </w:tcPr>
          <w:p>
            <w:pPr>
              <w:spacing w:after="0"/>
              <w:jc w:val="right"/>
            </w:pPr>
            <w:r>
              <w:rPr>
                <w:sz w:val="16"/>
              </w:rPr>
              <w:t>75.8</w:t>
            </w:r>
          </w:p>
        </w:tc>
        <w:tc>
          <w:tcPr>
            <w:tcW w:type="dxa" w:w="7901"/>
          </w:tcPr>
          <w:p>
            <w:pPr>
              <w:spacing w:after="0"/>
              <w:jc w:val="left"/>
            </w:pPr>
            <w:r>
              <w:rPr>
                <w:sz w:val="16"/>
              </w:rPr>
              <w:t>Relatively Moderate 3, Relatively Low 3, Very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7 of 7</w:t>
            </w:r>
          </w:p>
        </w:tc>
        <w:tc>
          <w:tcPr>
            <w:tcW w:type="dxa" w:w="1090"/>
          </w:tcPr>
          <w:p>
            <w:pPr>
              <w:spacing w:after="0"/>
              <w:jc w:val="right"/>
            </w:pPr>
            <w:r>
              <w:rPr>
                <w:sz w:val="16"/>
              </w:rPr>
              <w:t>0.9</w:t>
            </w:r>
          </w:p>
        </w:tc>
        <w:tc>
          <w:tcPr>
            <w:tcW w:type="dxa" w:w="1143"/>
          </w:tcPr>
          <w:p>
            <w:pPr>
              <w:spacing w:after="0"/>
              <w:jc w:val="right"/>
            </w:pPr>
            <w:r>
              <w:rPr>
                <w:sz w:val="16"/>
              </w:rPr>
              <w:t>28.0</w:t>
            </w:r>
          </w:p>
        </w:tc>
        <w:tc>
          <w:tcPr>
            <w:tcW w:type="dxa" w:w="1090"/>
          </w:tcPr>
          <w:p>
            <w:pPr>
              <w:spacing w:after="0"/>
              <w:jc w:val="right"/>
            </w:pPr>
            <w:r>
              <w:rPr>
                <w:sz w:val="16"/>
              </w:rPr>
              <w:t>65.9</w:t>
            </w:r>
          </w:p>
        </w:tc>
        <w:tc>
          <w:tcPr>
            <w:tcW w:type="dxa" w:w="7901"/>
          </w:tcPr>
          <w:p>
            <w:pPr>
              <w:spacing w:after="0"/>
              <w:jc w:val="left"/>
            </w:pPr>
            <w:r>
              <w:rPr>
                <w:sz w:val="16"/>
              </w:rPr>
              <w:t>Relatively Moderate 3, Relatively Low 2, Very Low 2</w:t>
            </w:r>
          </w:p>
        </w:tc>
      </w:tr>
      <w:tr>
        <w:trPr>
          <w:cantSplit/>
        </w:trPr>
        <w:tc>
          <w:tcPr>
            <w:tcW w:type="dxa" w:w="1744"/>
          </w:tcPr>
          <w:p>
            <w:pPr>
              <w:spacing w:after="0"/>
              <w:jc w:val="left"/>
            </w:pPr>
            <w:r>
              <w:rPr>
                <w:sz w:val="16"/>
              </w:rPr>
              <w:t>Landslide</w:t>
            </w:r>
          </w:p>
        </w:tc>
        <w:tc>
          <w:tcPr>
            <w:tcW w:type="dxa" w:w="1143"/>
          </w:tcPr>
          <w:p>
            <w:pPr>
              <w:spacing w:after="0"/>
              <w:jc w:val="right"/>
            </w:pPr>
            <w:r>
              <w:rPr>
                <w:sz w:val="16"/>
              </w:rPr>
              <w:t>7 of 7</w:t>
            </w:r>
          </w:p>
        </w:tc>
        <w:tc>
          <w:tcPr>
            <w:tcW w:type="dxa" w:w="1090"/>
          </w:tcPr>
          <w:p>
            <w:pPr>
              <w:spacing w:after="0"/>
              <w:jc w:val="right"/>
            </w:pPr>
            <w:r>
              <w:rPr>
                <w:sz w:val="16"/>
              </w:rPr>
              <w:t>25.4</w:t>
            </w:r>
          </w:p>
        </w:tc>
        <w:tc>
          <w:tcPr>
            <w:tcW w:type="dxa" w:w="1143"/>
          </w:tcPr>
          <w:p>
            <w:pPr>
              <w:spacing w:after="0"/>
              <w:jc w:val="right"/>
            </w:pPr>
            <w:r>
              <w:rPr>
                <w:sz w:val="16"/>
              </w:rPr>
              <w:t>41.2</w:t>
            </w:r>
          </w:p>
        </w:tc>
        <w:tc>
          <w:tcPr>
            <w:tcW w:type="dxa" w:w="1090"/>
          </w:tcPr>
          <w:p>
            <w:pPr>
              <w:spacing w:after="0"/>
              <w:jc w:val="right"/>
            </w:pPr>
            <w:r>
              <w:rPr>
                <w:sz w:val="16"/>
              </w:rPr>
              <w:t>61.7</w:t>
            </w:r>
          </w:p>
        </w:tc>
        <w:tc>
          <w:tcPr>
            <w:tcW w:type="dxa" w:w="7901"/>
          </w:tcPr>
          <w:p>
            <w:pPr>
              <w:spacing w:after="0"/>
              <w:jc w:val="left"/>
            </w:pPr>
            <w:r>
              <w:rPr>
                <w:sz w:val="16"/>
              </w:rPr>
              <w:t>Very Low 7</w:t>
            </w:r>
          </w:p>
        </w:tc>
      </w:tr>
      <w:tr>
        <w:trPr>
          <w:cantSplit/>
        </w:trPr>
        <w:tc>
          <w:tcPr>
            <w:tcW w:type="dxa" w:w="1744"/>
          </w:tcPr>
          <w:p>
            <w:pPr>
              <w:spacing w:after="0"/>
              <w:jc w:val="left"/>
            </w:pPr>
            <w:r>
              <w:rPr>
                <w:sz w:val="16"/>
              </w:rPr>
              <w:t>Lightning</w:t>
            </w:r>
          </w:p>
        </w:tc>
        <w:tc>
          <w:tcPr>
            <w:tcW w:type="dxa" w:w="1143"/>
          </w:tcPr>
          <w:p>
            <w:pPr>
              <w:spacing w:after="0"/>
              <w:jc w:val="right"/>
            </w:pPr>
            <w:r>
              <w:rPr>
                <w:sz w:val="16"/>
              </w:rPr>
              <w:t>7 of 7</w:t>
            </w:r>
          </w:p>
        </w:tc>
        <w:tc>
          <w:tcPr>
            <w:tcW w:type="dxa" w:w="1090"/>
          </w:tcPr>
          <w:p>
            <w:pPr>
              <w:spacing w:after="0"/>
              <w:jc w:val="right"/>
            </w:pPr>
            <w:r>
              <w:rPr>
                <w:sz w:val="16"/>
              </w:rPr>
              <w:t>0.8</w:t>
            </w:r>
          </w:p>
        </w:tc>
        <w:tc>
          <w:tcPr>
            <w:tcW w:type="dxa" w:w="1143"/>
          </w:tcPr>
          <w:p>
            <w:pPr>
              <w:spacing w:after="0"/>
              <w:jc w:val="right"/>
            </w:pPr>
            <w:r>
              <w:rPr>
                <w:sz w:val="16"/>
              </w:rPr>
              <w:t>50.3</w:t>
            </w:r>
          </w:p>
        </w:tc>
        <w:tc>
          <w:tcPr>
            <w:tcW w:type="dxa" w:w="1090"/>
          </w:tcPr>
          <w:p>
            <w:pPr>
              <w:spacing w:after="0"/>
              <w:jc w:val="right"/>
            </w:pPr>
            <w:r>
              <w:rPr>
                <w:sz w:val="16"/>
              </w:rPr>
              <w:t>76.4</w:t>
            </w:r>
          </w:p>
        </w:tc>
        <w:tc>
          <w:tcPr>
            <w:tcW w:type="dxa" w:w="7901"/>
          </w:tcPr>
          <w:p>
            <w:pPr>
              <w:spacing w:after="0"/>
              <w:jc w:val="left"/>
            </w:pPr>
            <w:r>
              <w:rPr>
                <w:sz w:val="16"/>
              </w:rPr>
              <w:t>Relatively Moderate 4, Relatively Low 2,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7 of 7</w:t>
            </w:r>
          </w:p>
        </w:tc>
        <w:tc>
          <w:tcPr>
            <w:tcW w:type="dxa" w:w="1090"/>
          </w:tcPr>
          <w:p>
            <w:pPr>
              <w:spacing w:after="0"/>
              <w:jc w:val="right"/>
            </w:pPr>
            <w:r>
              <w:rPr>
                <w:sz w:val="16"/>
              </w:rPr>
              <w:t>11.3</w:t>
            </w:r>
          </w:p>
        </w:tc>
        <w:tc>
          <w:tcPr>
            <w:tcW w:type="dxa" w:w="1143"/>
          </w:tcPr>
          <w:p>
            <w:pPr>
              <w:spacing w:after="0"/>
              <w:jc w:val="right"/>
            </w:pPr>
            <w:r>
              <w:rPr>
                <w:sz w:val="16"/>
              </w:rPr>
              <w:t>50.4</w:t>
            </w:r>
          </w:p>
        </w:tc>
        <w:tc>
          <w:tcPr>
            <w:tcW w:type="dxa" w:w="1090"/>
          </w:tcPr>
          <w:p>
            <w:pPr>
              <w:spacing w:after="0"/>
              <w:jc w:val="right"/>
            </w:pPr>
            <w:r>
              <w:rPr>
                <w:sz w:val="16"/>
              </w:rPr>
              <w:t>69.5</w:t>
            </w:r>
          </w:p>
        </w:tc>
        <w:tc>
          <w:tcPr>
            <w:tcW w:type="dxa" w:w="7901"/>
          </w:tcPr>
          <w:p>
            <w:pPr>
              <w:spacing w:after="0"/>
              <w:jc w:val="left"/>
            </w:pPr>
            <w:r>
              <w:rPr>
                <w:sz w:val="16"/>
              </w:rPr>
              <w:t>Relatively Moderate 3, Relatively Low 3,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7 of 7</w:t>
            </w:r>
          </w:p>
        </w:tc>
        <w:tc>
          <w:tcPr>
            <w:tcW w:type="dxa" w:w="1090"/>
          </w:tcPr>
          <w:p>
            <w:pPr>
              <w:spacing w:after="0"/>
              <w:jc w:val="right"/>
            </w:pPr>
            <w:r>
              <w:rPr>
                <w:sz w:val="16"/>
              </w:rPr>
              <w:t>26.3</w:t>
            </w:r>
          </w:p>
        </w:tc>
        <w:tc>
          <w:tcPr>
            <w:tcW w:type="dxa" w:w="1143"/>
          </w:tcPr>
          <w:p>
            <w:pPr>
              <w:spacing w:after="0"/>
              <w:jc w:val="right"/>
            </w:pPr>
            <w:r>
              <w:rPr>
                <w:sz w:val="16"/>
              </w:rPr>
              <w:t>55.0</w:t>
            </w:r>
          </w:p>
        </w:tc>
        <w:tc>
          <w:tcPr>
            <w:tcW w:type="dxa" w:w="1090"/>
          </w:tcPr>
          <w:p>
            <w:pPr>
              <w:spacing w:after="0"/>
              <w:jc w:val="right"/>
            </w:pPr>
            <w:r>
              <w:rPr>
                <w:sz w:val="16"/>
              </w:rPr>
              <w:t>65.0</w:t>
            </w:r>
          </w:p>
        </w:tc>
        <w:tc>
          <w:tcPr>
            <w:tcW w:type="dxa" w:w="7901"/>
          </w:tcPr>
          <w:p>
            <w:pPr>
              <w:spacing w:after="0"/>
              <w:jc w:val="left"/>
            </w:pPr>
            <w:r>
              <w:rPr>
                <w:sz w:val="16"/>
              </w:rPr>
              <w:t>Relatively Moderate 4, Relatively Low 2,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7 of 7</w:t>
            </w:r>
          </w:p>
        </w:tc>
        <w:tc>
          <w:tcPr>
            <w:tcW w:type="dxa" w:w="1090"/>
          </w:tcPr>
          <w:p>
            <w:pPr>
              <w:spacing w:after="0"/>
              <w:jc w:val="right"/>
            </w:pPr>
            <w:r>
              <w:rPr>
                <w:sz w:val="16"/>
              </w:rPr>
              <w:t>23.3</w:t>
            </w:r>
          </w:p>
        </w:tc>
        <w:tc>
          <w:tcPr>
            <w:tcW w:type="dxa" w:w="1143"/>
          </w:tcPr>
          <w:p>
            <w:pPr>
              <w:spacing w:after="0"/>
              <w:jc w:val="right"/>
            </w:pPr>
            <w:r>
              <w:rPr>
                <w:sz w:val="16"/>
              </w:rPr>
              <w:t>41.4</w:t>
            </w:r>
          </w:p>
        </w:tc>
        <w:tc>
          <w:tcPr>
            <w:tcW w:type="dxa" w:w="1090"/>
          </w:tcPr>
          <w:p>
            <w:pPr>
              <w:spacing w:after="0"/>
              <w:jc w:val="right"/>
            </w:pPr>
            <w:r>
              <w:rPr>
                <w:sz w:val="16"/>
              </w:rPr>
              <w:t>54.9</w:t>
            </w:r>
          </w:p>
        </w:tc>
        <w:tc>
          <w:tcPr>
            <w:tcW w:type="dxa" w:w="7901"/>
          </w:tcPr>
          <w:p>
            <w:pPr>
              <w:spacing w:after="0"/>
              <w:jc w:val="left"/>
            </w:pPr>
            <w:r>
              <w:rPr>
                <w:sz w:val="16"/>
              </w:rPr>
              <w:t>Very Low 7</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7 of 7</w:t>
            </w:r>
          </w:p>
        </w:tc>
        <w:tc>
          <w:tcPr>
            <w:tcW w:type="dxa" w:w="1090"/>
          </w:tcPr>
          <w:p>
            <w:pPr>
              <w:spacing w:after="0"/>
              <w:jc w:val="right"/>
            </w:pPr>
            <w:r>
              <w:rPr>
                <w:sz w:val="16"/>
              </w:rPr>
              <w:t>15.9</w:t>
            </w:r>
          </w:p>
        </w:tc>
        <w:tc>
          <w:tcPr>
            <w:tcW w:type="dxa" w:w="1143"/>
          </w:tcPr>
          <w:p>
            <w:pPr>
              <w:spacing w:after="0"/>
              <w:jc w:val="right"/>
            </w:pPr>
            <w:r>
              <w:rPr>
                <w:sz w:val="16"/>
              </w:rPr>
              <w:t>65.0</w:t>
            </w:r>
          </w:p>
        </w:tc>
        <w:tc>
          <w:tcPr>
            <w:tcW w:type="dxa" w:w="1090"/>
          </w:tcPr>
          <w:p>
            <w:pPr>
              <w:spacing w:after="0"/>
              <w:jc w:val="right"/>
            </w:pPr>
            <w:r>
              <w:rPr>
                <w:sz w:val="16"/>
              </w:rPr>
              <w:t>83.6</w:t>
            </w:r>
          </w:p>
        </w:tc>
        <w:tc>
          <w:tcPr>
            <w:tcW w:type="dxa" w:w="7901"/>
          </w:tcPr>
          <w:p>
            <w:pPr>
              <w:spacing w:after="0"/>
              <w:jc w:val="left"/>
            </w:pPr>
            <w:r>
              <w:rPr>
                <w:sz w:val="16"/>
              </w:rPr>
              <w:t>Relatively High 3, Relatively Moderate 2, Relatively Low 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Hopewell city</w:t>
            </w:r>
          </w:p>
        </w:tc>
        <w:tc>
          <w:tcPr>
            <w:tcW w:type="dxa" w:w="806"/>
          </w:tcPr>
          <w:p>
            <w:pPr>
              <w:spacing w:after="0"/>
              <w:jc w:val="left"/>
            </w:pPr>
            <w:r>
              <w:rPr>
                <w:sz w:val="16"/>
              </w:rPr>
              <w:t>City</w:t>
            </w:r>
          </w:p>
        </w:tc>
        <w:tc>
          <w:tcPr>
            <w:tcW w:type="dxa" w:w="3287"/>
          </w:tcPr>
          <w:p>
            <w:pPr>
              <w:spacing w:after="0"/>
              <w:jc w:val="left"/>
            </w:pPr>
            <w:r>
              <w:rPr>
                <w:sz w:val="16"/>
              </w:rPr>
              <w:t>Approved, expires 2027-08-07</w:t>
            </w:r>
          </w:p>
        </w:tc>
        <w:tc>
          <w:tcPr>
            <w:tcW w:type="dxa" w:w="2621"/>
          </w:tcPr>
          <w:p>
            <w:pPr>
              <w:spacing w:after="0"/>
              <w:jc w:val="right"/>
            </w:pPr>
            <w:r>
              <w:rPr>
                <w:sz w:val="16"/>
              </w:rPr>
              <w:t>FMA RL 0, SRL 0; any 1</w:t>
            </w:r>
          </w:p>
        </w:tc>
        <w:tc>
          <w:tcPr>
            <w:tcW w:type="dxa" w:w="2710"/>
          </w:tcPr>
          <w:p>
            <w:pPr>
              <w:spacing w:after="0"/>
              <w:jc w:val="right"/>
            </w:pPr>
            <w:r>
              <w:rPr>
                <w:sz w:val="16"/>
              </w:rPr>
              <w:t>$727,115.95</w:t>
            </w:r>
          </w:p>
        </w:tc>
        <w:tc>
          <w:tcPr>
            <w:tcW w:type="dxa" w:w="3065"/>
          </w:tcPr>
          <w:p>
            <w:pPr>
              <w:spacing w:after="0"/>
              <w:jc w:val="right"/>
            </w:pPr>
            <w:r>
              <w:rPr>
                <w:sz w:val="16"/>
              </w:rPr>
              <w:t>47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$83,313,944</w:t>
            </w:r>
          </w:p>
        </w:tc>
        <w:tc>
          <w:tcPr>
            <w:tcW w:type="dxa" w:w="1137"/>
          </w:tcPr>
          <w:p>
            <w:pPr>
              <w:spacing w:after="0"/>
              <w:jc w:val="right"/>
            </w:pPr>
            <w:r>
              <w:rPr>
                <w:sz w:val="16"/>
              </w:rPr>
              <w:t>n/a</w:t>
            </w:r>
          </w:p>
        </w:tc>
        <w:tc>
          <w:tcPr>
            <w:tcW w:type="dxa" w:w="1046"/>
          </w:tcPr>
          <w:p>
            <w:pPr>
              <w:spacing w:after="0"/>
              <w:jc w:val="right"/>
            </w:pPr>
            <w:r>
              <w:rPr>
                <w:sz w:val="16"/>
              </w:rPr>
              <w:t>417</w:t>
            </w:r>
          </w:p>
        </w:tc>
        <w:tc>
          <w:tcPr>
            <w:tcW w:type="dxa" w:w="1037"/>
          </w:tcPr>
          <w:p>
            <w:pPr>
              <w:spacing w:after="0"/>
              <w:jc w:val="right"/>
            </w:pPr>
            <w:r>
              <w:rPr>
                <w:sz w:val="16"/>
              </w:rPr>
              <w:t>$49,368</w:t>
            </w:r>
          </w:p>
        </w:tc>
        <w:tc>
          <w:tcPr>
            <w:tcW w:type="dxa" w:w="1126"/>
          </w:tcPr>
          <w:p>
            <w:pPr>
              <w:spacing w:after="0"/>
              <w:jc w:val="right"/>
            </w:pPr>
            <w:r>
              <w:rPr>
                <w:sz w:val="16"/>
              </w:rPr>
              <w:t>n/a</w:t>
            </w:r>
          </w:p>
        </w:tc>
        <w:tc>
          <w:tcPr>
            <w:tcW w:type="dxa" w:w="1008"/>
          </w:tcPr>
          <w:p>
            <w:pPr>
              <w:spacing w:after="0"/>
              <w:jc w:val="right"/>
            </w:pPr>
            <w:r>
              <w:rPr>
                <w:sz w:val="16"/>
              </w:rPr>
              <w:t>$1,551</w:t>
            </w:r>
          </w:p>
        </w:tc>
        <w:tc>
          <w:tcPr>
            <w:tcW w:type="dxa" w:w="1062"/>
          </w:tcPr>
          <w:p>
            <w:pPr>
              <w:spacing w:after="0"/>
              <w:jc w:val="right"/>
            </w:pPr>
            <w:r>
              <w:rPr>
                <w:sz w:val="16"/>
              </w:rPr>
              <w:t>0.0593%</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$4,035,151,096</w:t>
            </w:r>
          </w:p>
        </w:tc>
        <w:tc>
          <w:tcPr>
            <w:tcW w:type="dxa" w:w="1137"/>
          </w:tcPr>
          <w:p>
            <w:pPr>
              <w:spacing w:after="0"/>
              <w:jc w:val="right"/>
            </w:pPr>
            <w:r>
              <w:rPr>
                <w:sz w:val="16"/>
              </w:rPr>
              <w:t>$0</w:t>
            </w:r>
          </w:p>
        </w:tc>
        <w:tc>
          <w:tcPr>
            <w:tcW w:type="dxa" w:w="1046"/>
          </w:tcPr>
          <w:p>
            <w:pPr>
              <w:spacing w:after="0"/>
              <w:jc w:val="right"/>
            </w:pPr>
            <w:r>
              <w:rPr>
                <w:sz w:val="16"/>
              </w:rPr>
              <w:t>22,982</w:t>
            </w:r>
          </w:p>
        </w:tc>
        <w:tc>
          <w:tcPr>
            <w:tcW w:type="dxa" w:w="1037"/>
          </w:tcPr>
          <w:p>
            <w:pPr>
              <w:spacing w:after="0"/>
              <w:jc w:val="right"/>
            </w:pPr>
            <w:r>
              <w:rPr>
                <w:sz w:val="16"/>
              </w:rPr>
              <w:t>$1,412</w:t>
            </w:r>
          </w:p>
        </w:tc>
        <w:tc>
          <w:tcPr>
            <w:tcW w:type="dxa" w:w="1126"/>
          </w:tcPr>
          <w:p>
            <w:pPr>
              <w:spacing w:after="0"/>
              <w:jc w:val="right"/>
            </w:pPr>
            <w:r>
              <w:rPr>
                <w:sz w:val="16"/>
              </w:rPr>
              <w:t>$0</w:t>
            </w:r>
          </w:p>
        </w:tc>
        <w:tc>
          <w:tcPr>
            <w:tcW w:type="dxa" w:w="1008"/>
          </w:tcPr>
          <w:p>
            <w:pPr>
              <w:spacing w:after="0"/>
              <w:jc w:val="right"/>
            </w:pPr>
            <w:r>
              <w:rPr>
                <w:sz w:val="16"/>
              </w:rPr>
              <w:t>$1,312</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$7,126,056,866</w:t>
            </w:r>
          </w:p>
        </w:tc>
        <w:tc>
          <w:tcPr>
            <w:tcW w:type="dxa" w:w="1137"/>
          </w:tcPr>
          <w:p>
            <w:pPr>
              <w:spacing w:after="0"/>
              <w:jc w:val="right"/>
            </w:pPr>
            <w:r>
              <w:rPr>
                <w:sz w:val="16"/>
              </w:rPr>
              <w:t>n/a</w:t>
            </w:r>
          </w:p>
        </w:tc>
        <w:tc>
          <w:tcPr>
            <w:tcW w:type="dxa" w:w="1046"/>
          </w:tcPr>
          <w:p>
            <w:pPr>
              <w:spacing w:after="0"/>
              <w:jc w:val="right"/>
            </w:pPr>
            <w:r>
              <w:rPr>
                <w:sz w:val="16"/>
              </w:rPr>
              <w:t>23,033</w:t>
            </w:r>
          </w:p>
        </w:tc>
        <w:tc>
          <w:tcPr>
            <w:tcW w:type="dxa" w:w="1037"/>
          </w:tcPr>
          <w:p>
            <w:pPr>
              <w:spacing w:after="0"/>
              <w:jc w:val="right"/>
            </w:pPr>
            <w:r>
              <w:rPr>
                <w:sz w:val="16"/>
              </w:rPr>
              <w:t>$284,959</w:t>
            </w:r>
          </w:p>
        </w:tc>
        <w:tc>
          <w:tcPr>
            <w:tcW w:type="dxa" w:w="1126"/>
          </w:tcPr>
          <w:p>
            <w:pPr>
              <w:spacing w:after="0"/>
              <w:jc w:val="right"/>
            </w:pPr>
            <w:r>
              <w:rPr>
                <w:sz w:val="16"/>
              </w:rPr>
              <w:t>n/a</w:t>
            </w:r>
          </w:p>
        </w:tc>
        <w:tc>
          <w:tcPr>
            <w:tcW w:type="dxa" w:w="1008"/>
          </w:tcPr>
          <w:p>
            <w:pPr>
              <w:spacing w:after="0"/>
              <w:jc w:val="right"/>
            </w:pPr>
            <w:r>
              <w:rPr>
                <w:sz w:val="16"/>
              </w:rPr>
              <w:t>$103,562</w:t>
            </w:r>
          </w:p>
        </w:tc>
        <w:tc>
          <w:tcPr>
            <w:tcW w:type="dxa" w:w="1062"/>
          </w:tcPr>
          <w:p>
            <w:pPr>
              <w:spacing w:after="0"/>
              <w:jc w:val="right"/>
            </w:pPr>
            <w:r>
              <w:rPr>
                <w:sz w:val="16"/>
              </w:rPr>
              <w:t>0.004%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$4,035,151,096</w:t>
            </w:r>
          </w:p>
        </w:tc>
        <w:tc>
          <w:tcPr>
            <w:tcW w:type="dxa" w:w="1137"/>
          </w:tcPr>
          <w:p>
            <w:pPr>
              <w:spacing w:after="0"/>
              <w:jc w:val="right"/>
            </w:pPr>
            <w:r>
              <w:rPr>
                <w:sz w:val="16"/>
              </w:rPr>
              <w:t>$0</w:t>
            </w:r>
          </w:p>
        </w:tc>
        <w:tc>
          <w:tcPr>
            <w:tcW w:type="dxa" w:w="1046"/>
          </w:tcPr>
          <w:p>
            <w:pPr>
              <w:spacing w:after="0"/>
              <w:jc w:val="right"/>
            </w:pPr>
            <w:r>
              <w:rPr>
                <w:sz w:val="16"/>
              </w:rPr>
              <w:t>22,982</w:t>
            </w:r>
          </w:p>
        </w:tc>
        <w:tc>
          <w:tcPr>
            <w:tcW w:type="dxa" w:w="1037"/>
          </w:tcPr>
          <w:p>
            <w:pPr>
              <w:spacing w:after="0"/>
              <w:jc w:val="right"/>
            </w:pPr>
            <w:r>
              <w:rPr>
                <w:sz w:val="16"/>
              </w:rPr>
              <w:t>$7,798</w:t>
            </w:r>
          </w:p>
        </w:tc>
        <w:tc>
          <w:tcPr>
            <w:tcW w:type="dxa" w:w="1126"/>
          </w:tcPr>
          <w:p>
            <w:pPr>
              <w:spacing w:after="0"/>
              <w:jc w:val="right"/>
            </w:pPr>
            <w:r>
              <w:rPr>
                <w:sz w:val="16"/>
              </w:rPr>
              <w:t>$0</w:t>
            </w:r>
          </w:p>
        </w:tc>
        <w:tc>
          <w:tcPr>
            <w:tcW w:type="dxa" w:w="1008"/>
          </w:tcPr>
          <w:p>
            <w:pPr>
              <w:spacing w:after="0"/>
              <w:jc w:val="right"/>
            </w:pPr>
            <w:r>
              <w:rPr>
                <w:sz w:val="16"/>
              </w:rPr>
              <w:t>$12,638</w:t>
            </w:r>
          </w:p>
        </w:tc>
        <w:tc>
          <w:tcPr>
            <w:tcW w:type="dxa" w:w="1062"/>
          </w:tcPr>
          <w:p>
            <w:pPr>
              <w:spacing w:after="0"/>
              <w:jc w:val="right"/>
            </w:pPr>
            <w:r>
              <w:rPr>
                <w:sz w:val="16"/>
              </w:rPr>
              <w:t>0.000193%</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$4,035,151,096</w:t>
            </w:r>
          </w:p>
        </w:tc>
        <w:tc>
          <w:tcPr>
            <w:tcW w:type="dxa" w:w="1137"/>
          </w:tcPr>
          <w:p>
            <w:pPr>
              <w:spacing w:after="0"/>
              <w:jc w:val="right"/>
            </w:pPr>
            <w:r>
              <w:rPr>
                <w:sz w:val="16"/>
              </w:rPr>
              <w:t>$0</w:t>
            </w:r>
          </w:p>
        </w:tc>
        <w:tc>
          <w:tcPr>
            <w:tcW w:type="dxa" w:w="1046"/>
          </w:tcPr>
          <w:p>
            <w:pPr>
              <w:spacing w:after="0"/>
              <w:jc w:val="right"/>
            </w:pPr>
            <w:r>
              <w:rPr>
                <w:sz w:val="16"/>
              </w:rPr>
              <w:t>22,982</w:t>
            </w:r>
          </w:p>
        </w:tc>
        <w:tc>
          <w:tcPr>
            <w:tcW w:type="dxa" w:w="1037"/>
          </w:tcPr>
          <w:p>
            <w:pPr>
              <w:spacing w:after="0"/>
              <w:jc w:val="right"/>
            </w:pPr>
            <w:r>
              <w:rPr>
                <w:sz w:val="16"/>
              </w:rPr>
              <w:t>$15</w:t>
            </w:r>
          </w:p>
        </w:tc>
        <w:tc>
          <w:tcPr>
            <w:tcW w:type="dxa" w:w="1126"/>
          </w:tcPr>
          <w:p>
            <w:pPr>
              <w:spacing w:after="0"/>
              <w:jc w:val="right"/>
            </w:pPr>
            <w:r>
              <w:rPr>
                <w:sz w:val="16"/>
              </w:rPr>
              <w:t>$0</w:t>
            </w:r>
          </w:p>
        </w:tc>
        <w:tc>
          <w:tcPr>
            <w:tcW w:type="dxa" w:w="1008"/>
          </w:tcPr>
          <w:p>
            <w:pPr>
              <w:spacing w:after="0"/>
              <w:jc w:val="right"/>
            </w:pPr>
            <w:r>
              <w:rPr>
                <w:sz w:val="16"/>
              </w:rPr>
              <w:t>$220,096</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$4,033,973,223</w:t>
            </w:r>
          </w:p>
        </w:tc>
        <w:tc>
          <w:tcPr>
            <w:tcW w:type="dxa" w:w="1137"/>
          </w:tcPr>
          <w:p>
            <w:pPr>
              <w:spacing w:after="0"/>
              <w:jc w:val="right"/>
            </w:pPr>
            <w:r>
              <w:rPr>
                <w:sz w:val="16"/>
              </w:rPr>
              <w:t>$0</w:t>
            </w:r>
          </w:p>
        </w:tc>
        <w:tc>
          <w:tcPr>
            <w:tcW w:type="dxa" w:w="1046"/>
          </w:tcPr>
          <w:p>
            <w:pPr>
              <w:spacing w:after="0"/>
              <w:jc w:val="right"/>
            </w:pPr>
            <w:r>
              <w:rPr>
                <w:sz w:val="16"/>
              </w:rPr>
              <w:t>22,979</w:t>
            </w:r>
          </w:p>
        </w:tc>
        <w:tc>
          <w:tcPr>
            <w:tcW w:type="dxa" w:w="1037"/>
          </w:tcPr>
          <w:p>
            <w:pPr>
              <w:spacing w:after="0"/>
              <w:jc w:val="right"/>
            </w:pPr>
            <w:r>
              <w:rPr>
                <w:sz w:val="16"/>
              </w:rPr>
              <w:t>$688,570</w:t>
            </w:r>
          </w:p>
        </w:tc>
        <w:tc>
          <w:tcPr>
            <w:tcW w:type="dxa" w:w="1126"/>
          </w:tcPr>
          <w:p>
            <w:pPr>
              <w:spacing w:after="0"/>
              <w:jc w:val="right"/>
            </w:pPr>
            <w:r>
              <w:rPr>
                <w:sz w:val="16"/>
              </w:rPr>
              <w:t>$0</w:t>
            </w:r>
          </w:p>
        </w:tc>
        <w:tc>
          <w:tcPr>
            <w:tcW w:type="dxa" w:w="1008"/>
          </w:tcPr>
          <w:p>
            <w:pPr>
              <w:spacing w:after="0"/>
              <w:jc w:val="right"/>
            </w:pPr>
            <w:r>
              <w:rPr>
                <w:sz w:val="16"/>
              </w:rPr>
              <w:t>$31,770</w:t>
            </w:r>
          </w:p>
        </w:tc>
        <w:tc>
          <w:tcPr>
            <w:tcW w:type="dxa" w:w="1062"/>
          </w:tcPr>
          <w:p>
            <w:pPr>
              <w:spacing w:after="0"/>
              <w:jc w:val="right"/>
            </w:pPr>
            <w:r>
              <w:rPr>
                <w:sz w:val="16"/>
              </w:rPr>
              <w:t>0.0171%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$4,035,151,096</w:t>
            </w:r>
          </w:p>
        </w:tc>
        <w:tc>
          <w:tcPr>
            <w:tcW w:type="dxa" w:w="1137"/>
          </w:tcPr>
          <w:p>
            <w:pPr>
              <w:spacing w:after="0"/>
              <w:jc w:val="right"/>
            </w:pPr>
            <w:r>
              <w:rPr>
                <w:sz w:val="16"/>
              </w:rPr>
              <w:t>n/a</w:t>
            </w:r>
          </w:p>
        </w:tc>
        <w:tc>
          <w:tcPr>
            <w:tcW w:type="dxa" w:w="1046"/>
          </w:tcPr>
          <w:p>
            <w:pPr>
              <w:spacing w:after="0"/>
              <w:jc w:val="right"/>
            </w:pPr>
            <w:r>
              <w:rPr>
                <w:sz w:val="16"/>
              </w:rPr>
              <w:t>22,982</w:t>
            </w:r>
          </w:p>
        </w:tc>
        <w:tc>
          <w:tcPr>
            <w:tcW w:type="dxa" w:w="1037"/>
          </w:tcPr>
          <w:p>
            <w:pPr>
              <w:spacing w:after="0"/>
              <w:jc w:val="right"/>
            </w:pPr>
            <w:r>
              <w:rPr>
                <w:sz w:val="16"/>
              </w:rPr>
              <w:t>$43,108</w:t>
            </w:r>
          </w:p>
        </w:tc>
        <w:tc>
          <w:tcPr>
            <w:tcW w:type="dxa" w:w="1126"/>
          </w:tcPr>
          <w:p>
            <w:pPr>
              <w:spacing w:after="0"/>
              <w:jc w:val="right"/>
            </w:pPr>
            <w:r>
              <w:rPr>
                <w:sz w:val="16"/>
              </w:rPr>
              <w:t>n/a</w:t>
            </w:r>
          </w:p>
        </w:tc>
        <w:tc>
          <w:tcPr>
            <w:tcW w:type="dxa" w:w="1008"/>
          </w:tcPr>
          <w:p>
            <w:pPr>
              <w:spacing w:after="0"/>
              <w:jc w:val="right"/>
            </w:pPr>
            <w:r>
              <w:rPr>
                <w:sz w:val="16"/>
              </w:rPr>
              <w:t>$576</w:t>
            </w:r>
          </w:p>
        </w:tc>
        <w:tc>
          <w:tcPr>
            <w:tcW w:type="dxa" w:w="1062"/>
          </w:tcPr>
          <w:p>
            <w:pPr>
              <w:spacing w:after="0"/>
              <w:jc w:val="right"/>
            </w:pPr>
            <w:r>
              <w:rPr>
                <w:sz w:val="16"/>
              </w:rPr>
              <w:t>0.00107%</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$4,031,265,127</w:t>
            </w:r>
          </w:p>
        </w:tc>
        <w:tc>
          <w:tcPr>
            <w:tcW w:type="dxa" w:w="1137"/>
          </w:tcPr>
          <w:p>
            <w:pPr>
              <w:spacing w:after="0"/>
              <w:jc w:val="right"/>
            </w:pPr>
            <w:r>
              <w:rPr>
                <w:sz w:val="16"/>
              </w:rPr>
              <w:t>$0</w:t>
            </w:r>
          </w:p>
        </w:tc>
        <w:tc>
          <w:tcPr>
            <w:tcW w:type="dxa" w:w="1046"/>
          </w:tcPr>
          <w:p>
            <w:pPr>
              <w:spacing w:after="0"/>
              <w:jc w:val="right"/>
            </w:pPr>
            <w:r>
              <w:rPr>
                <w:sz w:val="16"/>
              </w:rPr>
              <w:t>300</w:t>
            </w:r>
          </w:p>
        </w:tc>
        <w:tc>
          <w:tcPr>
            <w:tcW w:type="dxa" w:w="1037"/>
          </w:tcPr>
          <w:p>
            <w:pPr>
              <w:spacing w:after="0"/>
              <w:jc w:val="right"/>
            </w:pPr>
            <w:r>
              <w:rPr>
                <w:sz w:val="16"/>
              </w:rPr>
              <w:t>$2,377,116</w:t>
            </w:r>
          </w:p>
        </w:tc>
        <w:tc>
          <w:tcPr>
            <w:tcW w:type="dxa" w:w="1126"/>
          </w:tcPr>
          <w:p>
            <w:pPr>
              <w:spacing w:after="0"/>
              <w:jc w:val="right"/>
            </w:pPr>
            <w:r>
              <w:rPr>
                <w:sz w:val="16"/>
              </w:rPr>
              <w:t>$0</w:t>
            </w:r>
          </w:p>
        </w:tc>
        <w:tc>
          <w:tcPr>
            <w:tcW w:type="dxa" w:w="1008"/>
          </w:tcPr>
          <w:p>
            <w:pPr>
              <w:spacing w:after="0"/>
              <w:jc w:val="right"/>
            </w:pPr>
            <w:r>
              <w:rPr>
                <w:sz w:val="16"/>
              </w:rPr>
              <w:t>$2,480</w:t>
            </w:r>
          </w:p>
        </w:tc>
        <w:tc>
          <w:tcPr>
            <w:tcW w:type="dxa" w:w="1062"/>
          </w:tcPr>
          <w:p>
            <w:pPr>
              <w:spacing w:after="0"/>
              <w:jc w:val="right"/>
            </w:pPr>
            <w:r>
              <w:rPr>
                <w:sz w:val="16"/>
              </w:rPr>
              <w:t>n/a (see note)</w:t>
            </w:r>
          </w:p>
        </w:tc>
        <w:tc>
          <w:tcPr>
            <w:tcW w:type="dxa" w:w="1227"/>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$41,880,497</w:t>
            </w:r>
          </w:p>
        </w:tc>
        <w:tc>
          <w:tcPr>
            <w:tcW w:type="dxa" w:w="1137"/>
          </w:tcPr>
          <w:p>
            <w:pPr>
              <w:spacing w:after="0"/>
              <w:jc w:val="right"/>
            </w:pPr>
            <w:r>
              <w:rPr>
                <w:sz w:val="16"/>
              </w:rPr>
              <w:t>n/a</w:t>
            </w:r>
          </w:p>
        </w:tc>
        <w:tc>
          <w:tcPr>
            <w:tcW w:type="dxa" w:w="1046"/>
          </w:tcPr>
          <w:p>
            <w:pPr>
              <w:spacing w:after="0"/>
              <w:jc w:val="right"/>
            </w:pPr>
            <w:r>
              <w:rPr>
                <w:sz w:val="16"/>
              </w:rPr>
              <w:t>225</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008"/>
          </w:tcPr>
          <w:p>
            <w:pPr>
              <w:spacing w:after="0"/>
              <w:jc w:val="right"/>
            </w:pPr>
            <w:r>
              <w:rPr>
                <w:sz w:val="16"/>
              </w:rPr>
              <w:t>$1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$4,035,151,096</w:t>
            </w:r>
          </w:p>
        </w:tc>
        <w:tc>
          <w:tcPr>
            <w:tcW w:type="dxa" w:w="1137"/>
          </w:tcPr>
          <w:p>
            <w:pPr>
              <w:spacing w:after="0"/>
              <w:jc w:val="right"/>
            </w:pPr>
            <w:r>
              <w:rPr>
                <w:sz w:val="16"/>
              </w:rPr>
              <w:t>n/a</w:t>
            </w:r>
          </w:p>
        </w:tc>
        <w:tc>
          <w:tcPr>
            <w:tcW w:type="dxa" w:w="1046"/>
          </w:tcPr>
          <w:p>
            <w:pPr>
              <w:spacing w:after="0"/>
              <w:jc w:val="right"/>
            </w:pPr>
            <w:r>
              <w:rPr>
                <w:sz w:val="16"/>
              </w:rPr>
              <w:t>22,982</w:t>
            </w:r>
          </w:p>
        </w:tc>
        <w:tc>
          <w:tcPr>
            <w:tcW w:type="dxa" w:w="1037"/>
          </w:tcPr>
          <w:p>
            <w:pPr>
              <w:spacing w:after="0"/>
              <w:jc w:val="right"/>
            </w:pPr>
            <w:r>
              <w:rPr>
                <w:sz w:val="16"/>
              </w:rPr>
              <w:t>$3,473</w:t>
            </w:r>
          </w:p>
        </w:tc>
        <w:tc>
          <w:tcPr>
            <w:tcW w:type="dxa" w:w="1126"/>
          </w:tcPr>
          <w:p>
            <w:pPr>
              <w:spacing w:after="0"/>
              <w:jc w:val="right"/>
            </w:pPr>
            <w:r>
              <w:rPr>
                <w:sz w:val="16"/>
              </w:rPr>
              <w:t>n/a</w:t>
            </w:r>
          </w:p>
        </w:tc>
        <w:tc>
          <w:tcPr>
            <w:tcW w:type="dxa" w:w="1008"/>
          </w:tcPr>
          <w:p>
            <w:pPr>
              <w:spacing w:after="0"/>
              <w:jc w:val="right"/>
            </w:pPr>
            <w:r>
              <w:rPr>
                <w:sz w:val="16"/>
              </w:rPr>
              <w:t>$71,494</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$4,035,151,096</w:t>
            </w:r>
          </w:p>
        </w:tc>
        <w:tc>
          <w:tcPr>
            <w:tcW w:type="dxa" w:w="1137"/>
          </w:tcPr>
          <w:p>
            <w:pPr>
              <w:spacing w:after="0"/>
              <w:jc w:val="right"/>
            </w:pPr>
            <w:r>
              <w:rPr>
                <w:sz w:val="16"/>
              </w:rPr>
              <w:t>$0</w:t>
            </w:r>
          </w:p>
        </w:tc>
        <w:tc>
          <w:tcPr>
            <w:tcW w:type="dxa" w:w="1046"/>
          </w:tcPr>
          <w:p>
            <w:pPr>
              <w:spacing w:after="0"/>
              <w:jc w:val="right"/>
            </w:pPr>
            <w:r>
              <w:rPr>
                <w:sz w:val="16"/>
              </w:rPr>
              <w:t>22,982</w:t>
            </w:r>
          </w:p>
        </w:tc>
        <w:tc>
          <w:tcPr>
            <w:tcW w:type="dxa" w:w="1037"/>
          </w:tcPr>
          <w:p>
            <w:pPr>
              <w:spacing w:after="0"/>
              <w:jc w:val="right"/>
            </w:pPr>
            <w:r>
              <w:rPr>
                <w:sz w:val="16"/>
              </w:rPr>
              <w:t>$17,995</w:t>
            </w:r>
          </w:p>
        </w:tc>
        <w:tc>
          <w:tcPr>
            <w:tcW w:type="dxa" w:w="1126"/>
          </w:tcPr>
          <w:p>
            <w:pPr>
              <w:spacing w:after="0"/>
              <w:jc w:val="right"/>
            </w:pPr>
            <w:r>
              <w:rPr>
                <w:sz w:val="16"/>
              </w:rPr>
              <w:t>$0</w:t>
            </w:r>
          </w:p>
        </w:tc>
        <w:tc>
          <w:tcPr>
            <w:tcW w:type="dxa" w:w="1008"/>
          </w:tcPr>
          <w:p>
            <w:pPr>
              <w:spacing w:after="0"/>
              <w:jc w:val="right"/>
            </w:pPr>
            <w:r>
              <w:rPr>
                <w:sz w:val="16"/>
              </w:rPr>
              <w:t>$81,913</w:t>
            </w:r>
          </w:p>
        </w:tc>
        <w:tc>
          <w:tcPr>
            <w:tcW w:type="dxa" w:w="1062"/>
          </w:tcPr>
          <w:p>
            <w:pPr>
              <w:spacing w:after="0"/>
              <w:jc w:val="right"/>
            </w:pPr>
            <w:r>
              <w:rPr>
                <w:sz w:val="16"/>
              </w:rPr>
              <w:t>0.000446%</w:t>
            </w:r>
          </w:p>
        </w:tc>
        <w:tc>
          <w:tcPr>
            <w:tcW w:type="dxa" w:w="1227"/>
          </w:tcPr>
          <w:p>
            <w:pPr>
              <w:spacing w:after="0"/>
              <w:jc w:val="right"/>
            </w:pPr>
            <w:r>
              <w:rPr>
                <w:sz w:val="16"/>
              </w:rPr>
              <w:t>$5,000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$4,035,151,096</w:t>
            </w:r>
          </w:p>
        </w:tc>
        <w:tc>
          <w:tcPr>
            <w:tcW w:type="dxa" w:w="1137"/>
          </w:tcPr>
          <w:p>
            <w:pPr>
              <w:spacing w:after="0"/>
              <w:jc w:val="right"/>
            </w:pPr>
            <w:r>
              <w:rPr>
                <w:sz w:val="16"/>
              </w:rPr>
              <w:t>$0</w:t>
            </w:r>
          </w:p>
        </w:tc>
        <w:tc>
          <w:tcPr>
            <w:tcW w:type="dxa" w:w="1046"/>
          </w:tcPr>
          <w:p>
            <w:pPr>
              <w:spacing w:after="0"/>
              <w:jc w:val="right"/>
            </w:pPr>
            <w:r>
              <w:rPr>
                <w:sz w:val="16"/>
              </w:rPr>
              <w:t>22,982</w:t>
            </w:r>
          </w:p>
        </w:tc>
        <w:tc>
          <w:tcPr>
            <w:tcW w:type="dxa" w:w="1037"/>
          </w:tcPr>
          <w:p>
            <w:pPr>
              <w:spacing w:after="0"/>
              <w:jc w:val="right"/>
            </w:pPr>
            <w:r>
              <w:rPr>
                <w:sz w:val="16"/>
              </w:rPr>
              <w:t>$174,366</w:t>
            </w:r>
          </w:p>
        </w:tc>
        <w:tc>
          <w:tcPr>
            <w:tcW w:type="dxa" w:w="1126"/>
          </w:tcPr>
          <w:p>
            <w:pPr>
              <w:spacing w:after="0"/>
              <w:jc w:val="right"/>
            </w:pPr>
            <w:r>
              <w:rPr>
                <w:sz w:val="16"/>
              </w:rPr>
              <w:t>$0</w:t>
            </w:r>
          </w:p>
        </w:tc>
        <w:tc>
          <w:tcPr>
            <w:tcW w:type="dxa" w:w="1008"/>
          </w:tcPr>
          <w:p>
            <w:pPr>
              <w:spacing w:after="0"/>
              <w:jc w:val="right"/>
            </w:pPr>
            <w:r>
              <w:rPr>
                <w:sz w:val="16"/>
              </w:rPr>
              <w:t>$240,545</w:t>
            </w:r>
          </w:p>
        </w:tc>
        <w:tc>
          <w:tcPr>
            <w:tcW w:type="dxa" w:w="1062"/>
          </w:tcPr>
          <w:p>
            <w:pPr>
              <w:spacing w:after="0"/>
              <w:jc w:val="right"/>
            </w:pPr>
            <w:r>
              <w:rPr>
                <w:sz w:val="16"/>
              </w:rPr>
              <w:t>0.00432%</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$531,032,752</w:t>
            </w:r>
          </w:p>
        </w:tc>
        <w:tc>
          <w:tcPr>
            <w:tcW w:type="dxa" w:w="1137"/>
          </w:tcPr>
          <w:p>
            <w:pPr>
              <w:spacing w:after="0"/>
              <w:jc w:val="right"/>
            </w:pPr>
            <w:r>
              <w:rPr>
                <w:sz w:val="16"/>
              </w:rPr>
              <w:t>$0</w:t>
            </w:r>
          </w:p>
        </w:tc>
        <w:tc>
          <w:tcPr>
            <w:tcW w:type="dxa" w:w="1046"/>
          </w:tcPr>
          <w:p>
            <w:pPr>
              <w:spacing w:after="0"/>
              <w:jc w:val="right"/>
            </w:pPr>
            <w:r>
              <w:rPr>
                <w:sz w:val="16"/>
              </w:rPr>
              <w:t>3,680</w:t>
            </w:r>
          </w:p>
        </w:tc>
        <w:tc>
          <w:tcPr>
            <w:tcW w:type="dxa" w:w="1037"/>
          </w:tcPr>
          <w:p>
            <w:pPr>
              <w:spacing w:after="0"/>
              <w:jc w:val="right"/>
            </w:pPr>
            <w:r>
              <w:rPr>
                <w:sz w:val="16"/>
              </w:rPr>
              <w:t>$650</w:t>
            </w:r>
          </w:p>
        </w:tc>
        <w:tc>
          <w:tcPr>
            <w:tcW w:type="dxa" w:w="1126"/>
          </w:tcPr>
          <w:p>
            <w:pPr>
              <w:spacing w:after="0"/>
              <w:jc w:val="right"/>
            </w:pPr>
            <w:r>
              <w:rPr>
                <w:sz w:val="16"/>
              </w:rPr>
              <w:t>$0</w:t>
            </w:r>
          </w:p>
        </w:tc>
        <w:tc>
          <w:tcPr>
            <w:tcW w:type="dxa" w:w="1008"/>
          </w:tcPr>
          <w:p>
            <w:pPr>
              <w:spacing w:after="0"/>
              <w:jc w:val="right"/>
            </w:pPr>
            <w:r>
              <w:rPr>
                <w:sz w:val="16"/>
              </w:rPr>
              <w:t>$117</w:t>
            </w:r>
          </w:p>
        </w:tc>
        <w:tc>
          <w:tcPr>
            <w:tcW w:type="dxa" w:w="1062"/>
          </w:tcPr>
          <w:p>
            <w:pPr>
              <w:spacing w:after="0"/>
              <w:jc w:val="right"/>
            </w:pPr>
            <w:r>
              <w:rPr>
                <w:sz w:val="16"/>
              </w:rPr>
              <w:t>0.000122%</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$4,035,151,096</w:t>
            </w:r>
          </w:p>
        </w:tc>
        <w:tc>
          <w:tcPr>
            <w:tcW w:type="dxa" w:w="1137"/>
          </w:tcPr>
          <w:p>
            <w:pPr>
              <w:spacing w:after="0"/>
              <w:jc w:val="right"/>
            </w:pPr>
            <w:r>
              <w:rPr>
                <w:sz w:val="16"/>
              </w:rPr>
              <w:t>$0</w:t>
            </w:r>
          </w:p>
        </w:tc>
        <w:tc>
          <w:tcPr>
            <w:tcW w:type="dxa" w:w="1046"/>
          </w:tcPr>
          <w:p>
            <w:pPr>
              <w:spacing w:after="0"/>
              <w:jc w:val="right"/>
            </w:pPr>
            <w:r>
              <w:rPr>
                <w:sz w:val="16"/>
              </w:rPr>
              <w:t>22,982</w:t>
            </w:r>
          </w:p>
        </w:tc>
        <w:tc>
          <w:tcPr>
            <w:tcW w:type="dxa" w:w="1037"/>
          </w:tcPr>
          <w:p>
            <w:pPr>
              <w:spacing w:after="0"/>
              <w:jc w:val="right"/>
            </w:pPr>
            <w:r>
              <w:rPr>
                <w:sz w:val="16"/>
              </w:rPr>
              <w:t>$1,035</w:t>
            </w:r>
          </w:p>
        </w:tc>
        <w:tc>
          <w:tcPr>
            <w:tcW w:type="dxa" w:w="1126"/>
          </w:tcPr>
          <w:p>
            <w:pPr>
              <w:spacing w:after="0"/>
              <w:jc w:val="right"/>
            </w:pPr>
            <w:r>
              <w:rPr>
                <w:sz w:val="16"/>
              </w:rPr>
              <w:t>$0</w:t>
            </w:r>
          </w:p>
        </w:tc>
        <w:tc>
          <w:tcPr>
            <w:tcW w:type="dxa" w:w="1008"/>
          </w:tcPr>
          <w:p>
            <w:pPr>
              <w:spacing w:after="0"/>
              <w:jc w:val="right"/>
            </w:pPr>
            <w:r>
              <w:rPr>
                <w:sz w:val="16"/>
              </w:rPr>
              <w:t>$30,159</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$2,000</w:t>
            </w: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7 county-coded records, 6 with a damage value recorded (including $0), $5,000; 5 zone-level records, 4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22,982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$4,035,151,096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$3,649,879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$798,216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Hopewell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Hopewell city</w:t>
            </w:r>
          </w:p>
        </w:tc>
        <w:tc>
          <w:tcPr>
            <w:tcW w:type="dxa" w:w="1636"/>
          </w:tcPr>
          <w:p>
            <w:pPr>
              <w:spacing w:after="0"/>
              <w:jc w:val="left"/>
            </w:pPr>
            <w:r>
              <w:rPr>
                <w:sz w:val="16"/>
              </w:rPr>
              <w:t>510080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Hopewell city, VA: risk-assessment baseline packet, release 2026-10 (data as of 2026-09-30; Independent city FIPS 51670). Automated baseline. </w:t>
      </w:r>
      <w:hyperlink r:id="rId15">
        <w:r>
          <w:rPr>
            <w:color w:val="1F4E99"/>
            <w:sz w:val="17"/>
            <w:u w:val="single"/>
          </w:rPr>
          <w:t>https://hazardplain.org/va/51670/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hazard-plain_2026-10_VA_51670.docx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Hopewell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7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Hopewell city, VA: Risk-assessment baseline packet</dc:title>
  <dc:subject>Hazard Plain release 2026-10, as of 2026-09-30. Automated baseline</dc:subject>
  <dc:creator>Hazard Plain</dc:creator>
  <cp:keywords>Hazard Plain; hazard mitigation; risk assessment; 51670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