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Galax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51640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1 new hazard declaration (1 incident):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($1,232,355 a year), Cold Wave ($1,108,268) and Strong Wind ($126,974).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51640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1"/>
        <w:gridCol w:w="710"/>
        <w:gridCol w:w="2896"/>
        <w:gridCol w:w="2147"/>
        <w:gridCol w:w="1136"/>
        <w:gridCol w:w="1136"/>
        <w:gridCol w:w="979"/>
        <w:gridCol w:w="3777"/>
      </w:tblGrid>
      <w:tr>
        <w:trPr>
          <w:cantSplit/>
          <w:tblHeader/>
        </w:trPr>
        <w:tc>
          <w:tcPr>
            <w:tcW w:type="dxa" w:w="1331"/>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Status</w:t>
            </w:r>
          </w:p>
        </w:tc>
        <w:tc>
          <w:tcPr>
            <w:tcW w:type="dxa" w:w="2147"/>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77"/>
            <w:shd w:val="clear" w:color="auto" w:fill="E8E8E8"/>
          </w:tcPr>
          <w:p>
            <w:pPr>
              <w:spacing w:after="0"/>
              <w:jc w:val="left"/>
            </w:pPr>
            <w:r>
              <w:rPr>
                <w:b/>
                <w:sz w:val="16"/>
              </w:rPr>
              <w:t>Notes</w:t>
            </w:r>
          </w:p>
        </w:tc>
      </w:tr>
      <w:tr>
        <w:trPr>
          <w:cantSplit/>
        </w:trPr>
        <w:tc>
          <w:tcPr>
            <w:tcW w:type="dxa" w:w="1331"/>
          </w:tcPr>
          <w:p>
            <w:pPr>
              <w:spacing w:after="0"/>
              <w:jc w:val="left"/>
            </w:pPr>
            <w:r>
              <w:rPr>
                <w:sz w:val="16"/>
              </w:rPr>
              <w:t>Galax city</w:t>
            </w:r>
          </w:p>
        </w:tc>
        <w:tc>
          <w:tcPr>
            <w:tcW w:type="dxa" w:w="710"/>
          </w:tcPr>
          <w:p>
            <w:pPr>
              <w:spacing w:after="0"/>
              <w:jc w:val="left"/>
            </w:pPr>
            <w:r>
              <w:rPr>
                <w:sz w:val="16"/>
              </w:rPr>
              <w:t>City</w:t>
            </w:r>
          </w:p>
        </w:tc>
        <w:tc>
          <w:tcPr>
            <w:tcW w:type="dxa" w:w="2896"/>
          </w:tcPr>
          <w:p>
            <w:pPr>
              <w:spacing w:after="0"/>
              <w:jc w:val="left"/>
            </w:pPr>
            <w:r>
              <w:rPr>
                <w:sz w:val="16"/>
              </w:rPr>
              <w:t>Approved, expires 2030-01-14</w:t>
            </w:r>
          </w:p>
        </w:tc>
        <w:tc>
          <w:tcPr>
            <w:tcW w:type="dxa" w:w="2147"/>
          </w:tcPr>
          <w:p>
            <w:pPr>
              <w:spacing w:after="0"/>
              <w:jc w:val="left"/>
            </w:pPr>
            <w:r>
              <w:rPr>
                <w:sz w:val="16"/>
              </w:rPr>
              <w:t>PDC 03 Mount Rogers Hazard Mitigation Plan (FEMA plan 110412)</w:t>
            </w:r>
          </w:p>
        </w:tc>
        <w:tc>
          <w:tcPr>
            <w:tcW w:type="dxa" w:w="1136"/>
          </w:tcPr>
          <w:p>
            <w:pPr>
              <w:spacing w:after="0"/>
              <w:jc w:val="left"/>
            </w:pPr>
            <w:r>
              <w:rPr>
                <w:sz w:val="16"/>
              </w:rPr>
              <w:t>2025-01-15</w:t>
            </w:r>
          </w:p>
        </w:tc>
        <w:tc>
          <w:tcPr>
            <w:tcW w:type="dxa" w:w="1136"/>
          </w:tcPr>
          <w:p>
            <w:pPr>
              <w:spacing w:after="0"/>
              <w:jc w:val="left"/>
            </w:pPr>
            <w:r>
              <w:rPr>
                <w:sz w:val="16"/>
              </w:rPr>
              <w:t>2030-01-14</w:t>
            </w:r>
          </w:p>
        </w:tc>
        <w:tc>
          <w:tcPr>
            <w:tcW w:type="dxa" w:w="979"/>
          </w:tcPr>
          <w:p>
            <w:pPr>
              <w:spacing w:after="0"/>
              <w:jc w:val="right"/>
            </w:pPr>
            <w:r>
              <w:rPr>
                <w:sz w:val="16"/>
              </w:rPr>
              <w:t>1,202</w:t>
            </w:r>
          </w:p>
        </w:tc>
        <w:tc>
          <w:tcPr>
            <w:tcW w:type="dxa" w:w="3777"/>
          </w:tcPr>
          <w:p>
            <w:pPr>
              <w:spacing w:after="0"/>
              <w:jc w:val="left"/>
            </w:pPr>
            <w:r>
              <w:rPr>
                <w:sz w:val="16"/>
              </w:rPr>
              <w:t>this jurisdiction approved 2025-02-10</w:t>
            </w:r>
          </w:p>
        </w:tc>
      </w:tr>
    </w:tbl>
    <w:p>
      <w:pPr>
        <w:spacing w:after="40" w:before="60"/>
      </w:pPr>
      <w:r>
        <w:rPr>
          <w:sz w:val="15"/>
        </w:rPr>
        <w:t>Plan 110412 lists 21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037"/>
        <w:gridCol w:w="1037"/>
        <w:gridCol w:w="1037"/>
        <w:gridCol w:w="1126"/>
        <w:gridCol w:w="1729"/>
        <w:gridCol w:w="1156"/>
        <w:gridCol w:w="1873"/>
        <w:gridCol w:w="3376"/>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6"/>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$1,230,078</w:t>
            </w:r>
          </w:p>
        </w:tc>
        <w:tc>
          <w:tcPr>
            <w:tcW w:type="dxa" w:w="1126"/>
          </w:tcPr>
          <w:p>
            <w:pPr>
              <w:spacing w:after="0"/>
              <w:jc w:val="right"/>
            </w:pPr>
            <w:r>
              <w:rPr>
                <w:sz w:val="16"/>
              </w:rPr>
              <w:t>$0</w:t>
            </w:r>
          </w:p>
        </w:tc>
        <w:tc>
          <w:tcPr>
            <w:tcW w:type="dxa" w:w="1729"/>
          </w:tcPr>
          <w:p>
            <w:pPr>
              <w:spacing w:after="0"/>
              <w:jc w:val="right"/>
            </w:pPr>
            <w:r>
              <w:rPr>
                <w:sz w:val="16"/>
              </w:rPr>
              <w:t>$2,276</w:t>
            </w:r>
          </w:p>
        </w:tc>
        <w:tc>
          <w:tcPr>
            <w:tcW w:type="dxa" w:w="1156"/>
          </w:tcPr>
          <w:p>
            <w:pPr>
              <w:spacing w:after="0"/>
              <w:jc w:val="right"/>
            </w:pPr>
            <w:r>
              <w:rPr>
                <w:sz w:val="16"/>
              </w:rPr>
              <w:t>$1,232,355</w:t>
            </w:r>
          </w:p>
        </w:tc>
        <w:tc>
          <w:tcPr>
            <w:tcW w:type="dxa" w:w="1873"/>
          </w:tcPr>
          <w:p>
            <w:pPr>
              <w:spacing w:after="0"/>
              <w:jc w:val="right"/>
            </w:pPr>
            <w:r>
              <w:rPr>
                <w:sz w:val="16"/>
              </w:rPr>
              <w:t>29</w:t>
            </w:r>
          </w:p>
        </w:tc>
        <w:tc>
          <w:tcPr>
            <w:tcW w:type="dxa" w:w="3376"/>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Moderate</w:t>
            </w:r>
          </w:p>
        </w:tc>
        <w:tc>
          <w:tcPr>
            <w:tcW w:type="dxa" w:w="1037"/>
          </w:tcPr>
          <w:p>
            <w:pPr>
              <w:spacing w:after="0"/>
              <w:jc w:val="right"/>
            </w:pPr>
            <w:r>
              <w:rPr>
                <w:sz w:val="16"/>
              </w:rPr>
              <w:t>$209</w:t>
            </w:r>
          </w:p>
        </w:tc>
        <w:tc>
          <w:tcPr>
            <w:tcW w:type="dxa" w:w="1126"/>
          </w:tcPr>
          <w:p>
            <w:pPr>
              <w:spacing w:after="0"/>
              <w:jc w:val="right"/>
            </w:pPr>
            <w:r>
              <w:rPr>
                <w:sz w:val="16"/>
              </w:rPr>
              <w:t>$0</w:t>
            </w:r>
          </w:p>
        </w:tc>
        <w:tc>
          <w:tcPr>
            <w:tcW w:type="dxa" w:w="1729"/>
          </w:tcPr>
          <w:p>
            <w:pPr>
              <w:spacing w:after="0"/>
              <w:jc w:val="right"/>
            </w:pPr>
            <w:r>
              <w:rPr>
                <w:sz w:val="16"/>
              </w:rPr>
              <w:t>$1,108,059</w:t>
            </w:r>
          </w:p>
        </w:tc>
        <w:tc>
          <w:tcPr>
            <w:tcW w:type="dxa" w:w="1156"/>
          </w:tcPr>
          <w:p>
            <w:pPr>
              <w:spacing w:after="0"/>
              <w:jc w:val="right"/>
            </w:pPr>
            <w:r>
              <w:rPr>
                <w:sz w:val="16"/>
              </w:rPr>
              <w:t>$1,108,268</w:t>
            </w:r>
          </w:p>
        </w:tc>
        <w:tc>
          <w:tcPr>
            <w:tcW w:type="dxa" w:w="1873"/>
          </w:tcPr>
          <w:p>
            <w:pPr>
              <w:spacing w:after="0"/>
              <w:jc w:val="right"/>
            </w:pPr>
            <w:r>
              <w:rPr>
                <w:sz w:val="16"/>
              </w:rPr>
              <w:t>8</w:t>
            </w:r>
          </w:p>
        </w:tc>
        <w:tc>
          <w:tcPr>
            <w:tcW w:type="dxa" w:w="3376"/>
          </w:tcPr>
          <w:p>
            <w:pPr>
              <w:spacing w:after="0"/>
              <w:jc w:val="left"/>
            </w:pPr>
            <w:r>
              <w:rPr>
                <w:sz w:val="16"/>
              </w:rPr>
              <w:t>Includes 3 Frost/Freeze records (outside NRI's Cold Wave definition; counted in this table and in B1-d, not in the B1-e descriptor).</w:t>
            </w:r>
          </w:p>
        </w:tc>
      </w:tr>
      <w:tr>
        <w:trPr>
          <w:cantSplit/>
        </w:trPr>
        <w:tc>
          <w:tcPr>
            <w:tcW w:type="dxa" w:w="705"/>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$45,326</w:t>
            </w:r>
          </w:p>
        </w:tc>
        <w:tc>
          <w:tcPr>
            <w:tcW w:type="dxa" w:w="1126"/>
          </w:tcPr>
          <w:p>
            <w:pPr>
              <w:spacing w:after="0"/>
              <w:jc w:val="right"/>
            </w:pPr>
            <w:r>
              <w:rPr>
                <w:sz w:val="16"/>
              </w:rPr>
              <w:t>$0</w:t>
            </w:r>
          </w:p>
        </w:tc>
        <w:tc>
          <w:tcPr>
            <w:tcW w:type="dxa" w:w="1729"/>
          </w:tcPr>
          <w:p>
            <w:pPr>
              <w:spacing w:after="0"/>
              <w:jc w:val="right"/>
            </w:pPr>
            <w:r>
              <w:rPr>
                <w:sz w:val="16"/>
              </w:rPr>
              <w:t>$81,647</w:t>
            </w:r>
          </w:p>
        </w:tc>
        <w:tc>
          <w:tcPr>
            <w:tcW w:type="dxa" w:w="1156"/>
          </w:tcPr>
          <w:p>
            <w:pPr>
              <w:spacing w:after="0"/>
              <w:jc w:val="right"/>
            </w:pPr>
            <w:r>
              <w:rPr>
                <w:sz w:val="16"/>
              </w:rPr>
              <w:t>$126,974</w:t>
            </w:r>
          </w:p>
        </w:tc>
        <w:tc>
          <w:tcPr>
            <w:tcW w:type="dxa" w:w="1873"/>
          </w:tcPr>
          <w:p>
            <w:pPr>
              <w:spacing w:after="0"/>
              <w:jc w:val="right"/>
            </w:pPr>
            <w:r>
              <w:rPr>
                <w:sz w:val="16"/>
              </w:rPr>
              <w:t>105</w:t>
            </w:r>
          </w:p>
        </w:tc>
        <w:tc>
          <w:tcPr>
            <w:tcW w:type="dxa" w:w="3376"/>
          </w:tcPr>
          <w:p>
            <w:pPr>
              <w:spacing w:after="0"/>
              <w:jc w:val="left"/>
            </w:pPr>
            <w:r>
              <w:rPr>
                <w:sz w:val="16"/>
              </w:rPr>
              <w:t>Includes 80 High Wind and 10 Strong Wind records (NOAA non-thunderstorm wind types, outside NRI's Strong Wind definition).</w:t>
            </w:r>
          </w:p>
        </w:tc>
      </w:tr>
      <w:tr>
        <w:trPr>
          <w:cantSplit/>
        </w:trPr>
        <w:tc>
          <w:tcPr>
            <w:tcW w:type="dxa" w:w="705"/>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$55,071</w:t>
            </w:r>
          </w:p>
        </w:tc>
        <w:tc>
          <w:tcPr>
            <w:tcW w:type="dxa" w:w="1126"/>
          </w:tcPr>
          <w:p>
            <w:pPr>
              <w:spacing w:after="0"/>
              <w:jc w:val="right"/>
            </w:pPr>
            <w:r>
              <w:rPr>
                <w:sz w:val="16"/>
              </w:rPr>
              <w:t>$0</w:t>
            </w:r>
          </w:p>
        </w:tc>
        <w:tc>
          <w:tcPr>
            <w:tcW w:type="dxa" w:w="1729"/>
          </w:tcPr>
          <w:p>
            <w:pPr>
              <w:spacing w:after="0"/>
              <w:jc w:val="right"/>
            </w:pPr>
            <w:r>
              <w:rPr>
                <w:sz w:val="16"/>
              </w:rPr>
              <w:t>$34,783</w:t>
            </w:r>
          </w:p>
        </w:tc>
        <w:tc>
          <w:tcPr>
            <w:tcW w:type="dxa" w:w="1156"/>
          </w:tcPr>
          <w:p>
            <w:pPr>
              <w:spacing w:after="0"/>
              <w:jc w:val="right"/>
            </w:pPr>
            <w:r>
              <w:rPr>
                <w:sz w:val="16"/>
              </w:rPr>
              <w:t>$89,853</w:t>
            </w:r>
          </w:p>
        </w:tc>
        <w:tc>
          <w:tcPr>
            <w:tcW w:type="dxa" w:w="1873"/>
          </w:tcPr>
          <w:p>
            <w:pPr>
              <w:spacing w:after="0"/>
              <w:jc w:val="right"/>
            </w:pPr>
            <w:r>
              <w:rPr>
                <w:sz w:val="16"/>
              </w:rPr>
              <w:t>0</w:t>
            </w:r>
          </w:p>
        </w:tc>
        <w:tc>
          <w:tcPr>
            <w:tcW w:type="dxa" w:w="3376"/>
          </w:tcPr>
          <w:p>
            <w:pPr>
              <w:spacing w:after="0"/>
              <w:jc w:val="left"/>
            </w:pPr>
            <w:r>
              <w:rPr>
                <w:sz w:val="16"/>
              </w:rPr>
              <w:t>Declared 1 time; no Storm Events record of this type.</w:t>
            </w:r>
          </w:p>
        </w:tc>
      </w:tr>
      <w:tr>
        <w:trPr>
          <w:cantSplit/>
        </w:trPr>
        <w:tc>
          <w:tcPr>
            <w:tcW w:type="dxa" w:w="705"/>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$67,576</w:t>
            </w:r>
          </w:p>
        </w:tc>
        <w:tc>
          <w:tcPr>
            <w:tcW w:type="dxa" w:w="1126"/>
          </w:tcPr>
          <w:p>
            <w:pPr>
              <w:spacing w:after="0"/>
              <w:jc w:val="right"/>
            </w:pPr>
            <w:r>
              <w:rPr>
                <w:sz w:val="16"/>
              </w:rPr>
              <w:t>n/a</w:t>
            </w:r>
          </w:p>
        </w:tc>
        <w:tc>
          <w:tcPr>
            <w:tcW w:type="dxa" w:w="1729"/>
          </w:tcPr>
          <w:p>
            <w:pPr>
              <w:spacing w:after="0"/>
              <w:jc w:val="right"/>
            </w:pPr>
            <w:r>
              <w:rPr>
                <w:sz w:val="16"/>
              </w:rPr>
              <w:t>$12,871</w:t>
            </w:r>
          </w:p>
        </w:tc>
        <w:tc>
          <w:tcPr>
            <w:tcW w:type="dxa" w:w="1156"/>
          </w:tcPr>
          <w:p>
            <w:pPr>
              <w:spacing w:after="0"/>
              <w:jc w:val="right"/>
            </w:pPr>
            <w:r>
              <w:rPr>
                <w:sz w:val="16"/>
              </w:rPr>
              <w:t>$80,448</w:t>
            </w:r>
          </w:p>
        </w:tc>
        <w:tc>
          <w:tcPr>
            <w:tcW w:type="dxa" w:w="1873"/>
          </w:tcPr>
          <w:p>
            <w:pPr>
              <w:spacing w:after="0"/>
              <w:jc w:val="right"/>
            </w:pPr>
          </w:p>
        </w:tc>
        <w:tc>
          <w:tcPr>
            <w:tcW w:type="dxa" w:w="3376"/>
          </w:tcPr>
          <w:p>
            <w:pPr>
              <w:spacing w:after="0"/>
              <w:jc w:val="left"/>
            </w:pPr>
            <w:r>
              <w:rPr>
                <w:sz w:val="16"/>
              </w:rPr>
              <w:t>Storm Events does not record earthquakes.</w:t>
            </w:r>
          </w:p>
        </w:tc>
      </w:tr>
      <w:tr>
        <w:trPr>
          <w:cantSplit/>
        </w:trPr>
        <w:tc>
          <w:tcPr>
            <w:tcW w:type="dxa" w:w="705"/>
          </w:tcPr>
          <w:p>
            <w:pPr>
              <w:spacing w:after="0"/>
              <w:jc w:val="right"/>
            </w:pPr>
            <w:r>
              <w:rPr>
                <w:sz w:val="16"/>
              </w:rPr>
              <w:t>6</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$37,685</w:t>
            </w:r>
          </w:p>
        </w:tc>
        <w:tc>
          <w:tcPr>
            <w:tcW w:type="dxa" w:w="1126"/>
          </w:tcPr>
          <w:p>
            <w:pPr>
              <w:spacing w:after="0"/>
              <w:jc w:val="right"/>
            </w:pPr>
            <w:r>
              <w:rPr>
                <w:sz w:val="16"/>
              </w:rPr>
              <w:t>$0</w:t>
            </w:r>
          </w:p>
        </w:tc>
        <w:tc>
          <w:tcPr>
            <w:tcW w:type="dxa" w:w="1729"/>
          </w:tcPr>
          <w:p>
            <w:pPr>
              <w:spacing w:after="0"/>
              <w:jc w:val="right"/>
            </w:pPr>
            <w:r>
              <w:rPr>
                <w:sz w:val="16"/>
              </w:rPr>
              <w:t>$818</w:t>
            </w:r>
          </w:p>
        </w:tc>
        <w:tc>
          <w:tcPr>
            <w:tcW w:type="dxa" w:w="1156"/>
          </w:tcPr>
          <w:p>
            <w:pPr>
              <w:spacing w:after="0"/>
              <w:jc w:val="right"/>
            </w:pPr>
            <w:r>
              <w:rPr>
                <w:sz w:val="16"/>
              </w:rPr>
              <w:t>$38,503</w:t>
            </w:r>
          </w:p>
        </w:tc>
        <w:tc>
          <w:tcPr>
            <w:tcW w:type="dxa" w:w="1873"/>
          </w:tcPr>
          <w:p>
            <w:pPr>
              <w:spacing w:after="0"/>
              <w:jc w:val="right"/>
            </w:pPr>
            <w:r>
              <w:rPr>
                <w:sz w:val="16"/>
              </w:rPr>
              <w:t>1</w:t>
            </w:r>
          </w:p>
        </w:tc>
        <w:tc>
          <w:tcPr>
            <w:tcW w:type="dxa" w:w="3376"/>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$5,139</w:t>
            </w:r>
          </w:p>
        </w:tc>
        <w:tc>
          <w:tcPr>
            <w:tcW w:type="dxa" w:w="1126"/>
          </w:tcPr>
          <w:p>
            <w:pPr>
              <w:spacing w:after="0"/>
              <w:jc w:val="right"/>
            </w:pPr>
            <w:r>
              <w:rPr>
                <w:sz w:val="16"/>
              </w:rPr>
              <w:t>n/a</w:t>
            </w:r>
          </w:p>
        </w:tc>
        <w:tc>
          <w:tcPr>
            <w:tcW w:type="dxa" w:w="1729"/>
          </w:tcPr>
          <w:p>
            <w:pPr>
              <w:spacing w:after="0"/>
              <w:jc w:val="right"/>
            </w:pPr>
            <w:r>
              <w:rPr>
                <w:sz w:val="16"/>
              </w:rPr>
              <w:t>$25,074</w:t>
            </w:r>
          </w:p>
        </w:tc>
        <w:tc>
          <w:tcPr>
            <w:tcW w:type="dxa" w:w="1156"/>
          </w:tcPr>
          <w:p>
            <w:pPr>
              <w:spacing w:after="0"/>
              <w:jc w:val="right"/>
            </w:pPr>
            <w:r>
              <w:rPr>
                <w:sz w:val="16"/>
              </w:rPr>
              <w:t>$30,213</w:t>
            </w:r>
          </w:p>
        </w:tc>
        <w:tc>
          <w:tcPr>
            <w:tcW w:type="dxa" w:w="1873"/>
          </w:tcPr>
          <w:p>
            <w:pPr>
              <w:spacing w:after="0"/>
              <w:jc w:val="right"/>
            </w:pPr>
            <w:r>
              <w:rPr>
                <w:sz w:val="16"/>
              </w:rPr>
              <w:t>1</w:t>
            </w:r>
          </w:p>
        </w:tc>
        <w:tc>
          <w:tcPr>
            <w:tcW w:type="dxa" w:w="3376"/>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$21,194</w:t>
            </w:r>
          </w:p>
        </w:tc>
        <w:tc>
          <w:tcPr>
            <w:tcW w:type="dxa" w:w="1126"/>
          </w:tcPr>
          <w:p>
            <w:pPr>
              <w:spacing w:after="0"/>
              <w:jc w:val="right"/>
            </w:pPr>
            <w:r>
              <w:rPr>
                <w:sz w:val="16"/>
              </w:rPr>
              <w:t>n/a</w:t>
            </w:r>
          </w:p>
        </w:tc>
        <w:tc>
          <w:tcPr>
            <w:tcW w:type="dxa" w:w="1729"/>
          </w:tcPr>
          <w:p>
            <w:pPr>
              <w:spacing w:after="0"/>
              <w:jc w:val="right"/>
            </w:pPr>
            <w:r>
              <w:rPr>
                <w:sz w:val="16"/>
              </w:rPr>
              <w:t>$4,298</w:t>
            </w:r>
          </w:p>
        </w:tc>
        <w:tc>
          <w:tcPr>
            <w:tcW w:type="dxa" w:w="1156"/>
          </w:tcPr>
          <w:p>
            <w:pPr>
              <w:spacing w:after="0"/>
              <w:jc w:val="right"/>
            </w:pPr>
            <w:r>
              <w:rPr>
                <w:sz w:val="16"/>
              </w:rPr>
              <w:t>$25,492</w:t>
            </w:r>
          </w:p>
        </w:tc>
        <w:tc>
          <w:tcPr>
            <w:tcW w:type="dxa" w:w="1873"/>
          </w:tcPr>
          <w:p>
            <w:pPr>
              <w:spacing w:after="0"/>
              <w:jc w:val="right"/>
            </w:pPr>
            <w:r>
              <w:rPr>
                <w:sz w:val="16"/>
              </w:rPr>
              <w:t>16</w:t>
            </w:r>
          </w:p>
        </w:tc>
        <w:tc>
          <w:tcPr>
            <w:tcW w:type="dxa" w:w="3376"/>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$7,993</w:t>
            </w:r>
          </w:p>
        </w:tc>
        <w:tc>
          <w:tcPr>
            <w:tcW w:type="dxa" w:w="1126"/>
          </w:tcPr>
          <w:p>
            <w:pPr>
              <w:spacing w:after="0"/>
              <w:jc w:val="right"/>
            </w:pPr>
            <w:r>
              <w:rPr>
                <w:sz w:val="16"/>
              </w:rPr>
              <w:t>$0</w:t>
            </w:r>
          </w:p>
        </w:tc>
        <w:tc>
          <w:tcPr>
            <w:tcW w:type="dxa" w:w="1729"/>
          </w:tcPr>
          <w:p>
            <w:pPr>
              <w:spacing w:after="0"/>
              <w:jc w:val="right"/>
            </w:pPr>
            <w:r>
              <w:rPr>
                <w:sz w:val="16"/>
              </w:rPr>
              <w:t>$10,416</w:t>
            </w:r>
          </w:p>
        </w:tc>
        <w:tc>
          <w:tcPr>
            <w:tcW w:type="dxa" w:w="1156"/>
          </w:tcPr>
          <w:p>
            <w:pPr>
              <w:spacing w:after="0"/>
              <w:jc w:val="right"/>
            </w:pPr>
            <w:r>
              <w:rPr>
                <w:sz w:val="16"/>
              </w:rPr>
              <w:t>$18,409</w:t>
            </w:r>
          </w:p>
        </w:tc>
        <w:tc>
          <w:tcPr>
            <w:tcW w:type="dxa" w:w="1873"/>
          </w:tcPr>
          <w:p>
            <w:pPr>
              <w:spacing w:after="0"/>
              <w:jc w:val="right"/>
            </w:pPr>
            <w:r>
              <w:rPr>
                <w:sz w:val="16"/>
              </w:rPr>
              <w:t>24</w:t>
            </w:r>
          </w:p>
        </w:tc>
        <w:tc>
          <w:tcPr>
            <w:tcW w:type="dxa" w:w="3376"/>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$950</w:t>
            </w:r>
          </w:p>
        </w:tc>
        <w:tc>
          <w:tcPr>
            <w:tcW w:type="dxa" w:w="1126"/>
          </w:tcPr>
          <w:p>
            <w:pPr>
              <w:spacing w:after="0"/>
              <w:jc w:val="right"/>
            </w:pPr>
            <w:r>
              <w:rPr>
                <w:sz w:val="16"/>
              </w:rPr>
              <w:t>$0</w:t>
            </w:r>
          </w:p>
        </w:tc>
        <w:tc>
          <w:tcPr>
            <w:tcW w:type="dxa" w:w="1729"/>
          </w:tcPr>
          <w:p>
            <w:pPr>
              <w:spacing w:after="0"/>
              <w:jc w:val="right"/>
            </w:pPr>
            <w:r>
              <w:rPr>
                <w:sz w:val="16"/>
              </w:rPr>
              <w:t>$7,179</w:t>
            </w:r>
          </w:p>
        </w:tc>
        <w:tc>
          <w:tcPr>
            <w:tcW w:type="dxa" w:w="1156"/>
          </w:tcPr>
          <w:p>
            <w:pPr>
              <w:spacing w:after="0"/>
              <w:jc w:val="right"/>
            </w:pPr>
            <w:r>
              <w:rPr>
                <w:sz w:val="16"/>
              </w:rPr>
              <w:t>$8,129</w:t>
            </w:r>
          </w:p>
        </w:tc>
        <w:tc>
          <w:tcPr>
            <w:tcW w:type="dxa" w:w="1873"/>
          </w:tcPr>
          <w:p>
            <w:pPr>
              <w:spacing w:after="0"/>
              <w:jc w:val="right"/>
            </w:pPr>
            <w:r>
              <w:rPr>
                <w:sz w:val="16"/>
              </w:rPr>
              <w:t>66</w:t>
            </w:r>
          </w:p>
        </w:tc>
        <w:tc>
          <w:tcPr>
            <w:tcW w:type="dxa" w:w="3376"/>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$6,382</w:t>
            </w:r>
          </w:p>
        </w:tc>
        <w:tc>
          <w:tcPr>
            <w:tcW w:type="dxa" w:w="1126"/>
          </w:tcPr>
          <w:p>
            <w:pPr>
              <w:spacing w:after="0"/>
              <w:jc w:val="right"/>
            </w:pPr>
            <w:r>
              <w:rPr>
                <w:sz w:val="16"/>
              </w:rPr>
              <w:t>$0</w:t>
            </w:r>
          </w:p>
        </w:tc>
        <w:tc>
          <w:tcPr>
            <w:tcW w:type="dxa" w:w="1729"/>
          </w:tcPr>
          <w:p>
            <w:pPr>
              <w:spacing w:after="0"/>
              <w:jc w:val="right"/>
            </w:pPr>
            <w:r>
              <w:rPr>
                <w:sz w:val="16"/>
              </w:rPr>
              <w:t>$951</w:t>
            </w:r>
          </w:p>
        </w:tc>
        <w:tc>
          <w:tcPr>
            <w:tcW w:type="dxa" w:w="1156"/>
          </w:tcPr>
          <w:p>
            <w:pPr>
              <w:spacing w:after="0"/>
              <w:jc w:val="right"/>
            </w:pPr>
            <w:r>
              <w:rPr>
                <w:sz w:val="16"/>
              </w:rPr>
              <w:t>$7,333</w:t>
            </w:r>
          </w:p>
        </w:tc>
        <w:tc>
          <w:tcPr>
            <w:tcW w:type="dxa" w:w="1873"/>
          </w:tcPr>
          <w:p>
            <w:pPr>
              <w:spacing w:after="0"/>
              <w:jc w:val="right"/>
            </w:pPr>
            <w:r>
              <w:rPr>
                <w:sz w:val="16"/>
              </w:rPr>
              <w:t>1</w:t>
            </w:r>
          </w:p>
        </w:tc>
        <w:tc>
          <w:tcPr>
            <w:tcW w:type="dxa" w:w="3376"/>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1729"/>
          </w:tcPr>
          <w:p>
            <w:pPr>
              <w:spacing w:after="0"/>
              <w:jc w:val="right"/>
            </w:pPr>
            <w:r>
              <w:rPr>
                <w:sz w:val="16"/>
              </w:rPr>
              <w:t>$348</w:t>
            </w:r>
          </w:p>
        </w:tc>
        <w:tc>
          <w:tcPr>
            <w:tcW w:type="dxa" w:w="1156"/>
          </w:tcPr>
          <w:p>
            <w:pPr>
              <w:spacing w:after="0"/>
              <w:jc w:val="right"/>
            </w:pPr>
            <w:r>
              <w:rPr>
                <w:sz w:val="16"/>
              </w:rPr>
              <w:t>$437</w:t>
            </w:r>
          </w:p>
        </w:tc>
        <w:tc>
          <w:tcPr>
            <w:tcW w:type="dxa" w:w="1873"/>
          </w:tcPr>
          <w:p>
            <w:pPr>
              <w:spacing w:after="0"/>
              <w:jc w:val="right"/>
            </w:pPr>
            <w:r>
              <w:rPr>
                <w:sz w:val="16"/>
              </w:rPr>
              <w:t>2</w:t>
            </w:r>
          </w:p>
        </w:tc>
        <w:tc>
          <w:tcPr>
            <w:tcW w:type="dxa" w:w="3376"/>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29"/>
          </w:tcPr>
          <w:p>
            <w:pPr>
              <w:spacing w:after="0"/>
              <w:jc w:val="right"/>
            </w:pPr>
            <w:r>
              <w:rPr>
                <w:sz w:val="16"/>
              </w:rPr>
              <w:t>n/a</w:t>
            </w:r>
          </w:p>
        </w:tc>
        <w:tc>
          <w:tcPr>
            <w:tcW w:type="dxa" w:w="1156"/>
          </w:tcPr>
          <w:p>
            <w:pPr>
              <w:spacing w:after="0"/>
              <w:jc w:val="right"/>
            </w:pPr>
            <w:r>
              <w:rPr>
                <w:sz w:val="16"/>
              </w:rPr>
              <w:t>$0</w:t>
            </w:r>
          </w:p>
        </w:tc>
        <w:tc>
          <w:tcPr>
            <w:tcW w:type="dxa" w:w="1873"/>
          </w:tcPr>
          <w:p>
            <w:pPr>
              <w:spacing w:after="0"/>
              <w:jc w:val="right"/>
            </w:pPr>
            <w:r>
              <w:rPr>
                <w:sz w:val="16"/>
              </w:rPr>
              <w:t>25</w:t>
            </w:r>
          </w:p>
        </w:tc>
        <w:tc>
          <w:tcPr>
            <w:tcW w:type="dxa" w:w="3376"/>
          </w:tcPr>
          <w:p>
            <w:pPr>
              <w:spacing w:after="0"/>
              <w:jc w:val="left"/>
            </w:pPr>
          </w:p>
        </w:tc>
      </w:tr>
      <w:tr>
        <w:trPr>
          <w:cantSplit/>
        </w:trPr>
        <w:tc>
          <w:tcPr>
            <w:tcW w:type="dxa" w:w="705"/>
          </w:tcPr>
          <w:p>
            <w:pPr>
              <w:spacing w:after="0"/>
              <w:jc w:val="right"/>
            </w:pPr>
            <w:r>
              <w:rPr>
                <w:sz w:val="16"/>
              </w:rPr>
              <w:t>14</w:t>
            </w:r>
          </w:p>
        </w:tc>
        <w:tc>
          <w:tcPr>
            <w:tcW w:type="dxa" w:w="1037"/>
          </w:tcPr>
          <w:p>
            <w:pPr>
              <w:spacing w:after="0"/>
              <w:jc w:val="left"/>
            </w:pPr>
            <w:r>
              <w:rPr>
                <w:sz w:val="16"/>
              </w:rPr>
              <w:t>Heat Wave</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29"/>
          </w:tcPr>
          <w:p>
            <w:pPr>
              <w:spacing w:after="0"/>
              <w:jc w:val="right"/>
            </w:pPr>
            <w:r>
              <w:rPr>
                <w:sz w:val="16"/>
              </w:rPr>
              <w:t>$0</w:t>
            </w:r>
          </w:p>
        </w:tc>
        <w:tc>
          <w:tcPr>
            <w:tcW w:type="dxa" w:w="1156"/>
          </w:tcPr>
          <w:p>
            <w:pPr>
              <w:spacing w:after="0"/>
              <w:jc w:val="right"/>
            </w:pPr>
            <w:r>
              <w:rPr>
                <w:sz w:val="16"/>
              </w:rPr>
              <w:t>$0</w:t>
            </w:r>
          </w:p>
        </w:tc>
        <w:tc>
          <w:tcPr>
            <w:tcW w:type="dxa" w:w="1873"/>
          </w:tcPr>
          <w:p>
            <w:pPr>
              <w:spacing w:after="0"/>
              <w:jc w:val="right"/>
            </w:pPr>
            <w:r>
              <w:rPr>
                <w:sz w:val="16"/>
              </w:rPr>
              <w:t>0</w:t>
            </w:r>
          </w:p>
        </w:tc>
        <w:tc>
          <w:tcPr>
            <w:tcW w:type="dxa" w:w="337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02"/>
        <w:gridCol w:w="9710"/>
      </w:tblGrid>
      <w:tr>
        <w:trPr>
          <w:cantSplit/>
          <w:tblHeader/>
        </w:trPr>
        <w:tc>
          <w:tcPr>
            <w:tcW w:type="dxa" w:w="4402"/>
            <w:shd w:val="clear" w:color="auto" w:fill="E8E8E8"/>
          </w:tcPr>
          <w:p>
            <w:pPr>
              <w:spacing w:after="0"/>
              <w:jc w:val="left"/>
            </w:pPr>
            <w:r>
              <w:rPr>
                <w:b/>
                <w:sz w:val="16"/>
              </w:rPr>
              <w:t>Hazard</w:t>
            </w:r>
          </w:p>
        </w:tc>
        <w:tc>
          <w:tcPr>
            <w:tcW w:type="dxa" w:w="971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02"/>
          </w:tcPr>
          <w:p>
            <w:pPr>
              <w:spacing w:after="0"/>
              <w:jc w:val="left"/>
            </w:pPr>
            <w:r>
              <w:rPr>
                <w:sz w:val="16"/>
              </w:rPr>
              <w:t>Earthquake</w:t>
            </w:r>
          </w:p>
        </w:tc>
        <w:tc>
          <w:tcPr>
            <w:tcW w:type="dxa" w:w="9710"/>
          </w:tcPr>
          <w:p>
            <w:pPr>
              <w:spacing w:after="0"/>
              <w:jc w:val="left"/>
            </w:pPr>
            <w:r>
              <w:rPr>
                <w:sz w:val="16"/>
              </w:rPr>
              <w:t>tract 701.01 (Relatively Low, 68.4); tract 701.02 (Relatively Low, 52.0)</w:t>
            </w:r>
          </w:p>
        </w:tc>
      </w:tr>
      <w:tr>
        <w:trPr>
          <w:cantSplit/>
        </w:trPr>
        <w:tc>
          <w:tcPr>
            <w:tcW w:type="dxa" w:w="4402"/>
          </w:tcPr>
          <w:p>
            <w:pPr>
              <w:spacing w:after="0"/>
              <w:jc w:val="left"/>
            </w:pPr>
            <w:r>
              <w:rPr>
                <w:sz w:val="16"/>
              </w:rPr>
              <w:t>Hurricane</w:t>
            </w:r>
          </w:p>
        </w:tc>
        <w:tc>
          <w:tcPr>
            <w:tcW w:type="dxa" w:w="9710"/>
          </w:tcPr>
          <w:p>
            <w:pPr>
              <w:spacing w:after="0"/>
              <w:jc w:val="left"/>
            </w:pPr>
            <w:r>
              <w:rPr>
                <w:sz w:val="16"/>
              </w:rPr>
              <w:t>tract 701.01 (Relatively Low, 62.9); tract 701.02 (Relatively Low, 55.6)</w:t>
            </w:r>
          </w:p>
        </w:tc>
      </w:tr>
      <w:tr>
        <w:trPr>
          <w:cantSplit/>
        </w:trPr>
        <w:tc>
          <w:tcPr>
            <w:tcW w:type="dxa" w:w="4402"/>
          </w:tcPr>
          <w:p>
            <w:pPr>
              <w:spacing w:after="0"/>
              <w:jc w:val="left"/>
            </w:pPr>
            <w:r>
              <w:rPr>
                <w:sz w:val="16"/>
              </w:rPr>
              <w:t>Landslide</w:t>
            </w:r>
          </w:p>
        </w:tc>
        <w:tc>
          <w:tcPr>
            <w:tcW w:type="dxa" w:w="9710"/>
          </w:tcPr>
          <w:p>
            <w:pPr>
              <w:spacing w:after="0"/>
              <w:jc w:val="left"/>
            </w:pPr>
            <w:r>
              <w:rPr>
                <w:sz w:val="16"/>
              </w:rPr>
              <w:t>tract 701.01 (Relatively Low, 88.1); tract 701.02 (Relatively Low, 85.5)</w:t>
            </w:r>
          </w:p>
        </w:tc>
      </w:tr>
      <w:tr>
        <w:trPr>
          <w:cantSplit/>
        </w:trPr>
        <w:tc>
          <w:tcPr>
            <w:tcW w:type="dxa" w:w="4402"/>
          </w:tcPr>
          <w:p>
            <w:pPr>
              <w:spacing w:after="0"/>
              <w:jc w:val="left"/>
            </w:pPr>
            <w:r>
              <w:rPr>
                <w:sz w:val="16"/>
              </w:rPr>
              <w:t>Tornado</w:t>
            </w:r>
          </w:p>
        </w:tc>
        <w:tc>
          <w:tcPr>
            <w:tcW w:type="dxa" w:w="9710"/>
          </w:tcPr>
          <w:p>
            <w:pPr>
              <w:spacing w:after="0"/>
              <w:jc w:val="left"/>
            </w:pPr>
            <w:r>
              <w:rPr>
                <w:sz w:val="16"/>
              </w:rPr>
              <w:t>tract 701.01 (Relatively Moderate, 53.8); tract 701.02 (Relatively Low, 42.0)</w:t>
            </w:r>
          </w:p>
        </w:tc>
      </w:tr>
      <w:tr>
        <w:trPr>
          <w:cantSplit/>
        </w:trPr>
        <w:tc>
          <w:tcPr>
            <w:tcW w:type="dxa" w:w="4402"/>
          </w:tcPr>
          <w:p>
            <w:pPr>
              <w:spacing w:after="0"/>
              <w:jc w:val="left"/>
            </w:pPr>
            <w:r>
              <w:rPr>
                <w:sz w:val="16"/>
              </w:rPr>
              <w:t>Wildfire</w:t>
            </w:r>
          </w:p>
        </w:tc>
        <w:tc>
          <w:tcPr>
            <w:tcW w:type="dxa" w:w="9710"/>
          </w:tcPr>
          <w:p>
            <w:pPr>
              <w:spacing w:after="0"/>
              <w:jc w:val="left"/>
            </w:pPr>
            <w:r>
              <w:rPr>
                <w:sz w:val="16"/>
              </w:rPr>
              <w:t>tract 701.02 (Relatively Low, 80.1); tract 701.01 (Relatively Low, 77.8)</w:t>
            </w:r>
          </w:p>
        </w:tc>
      </w:tr>
    </w:tbl>
    <w:p>
      <w:pPr>
        <w:spacing w:after="40" w:before="60"/>
      </w:pPr>
      <w:r>
        <w:rPr>
          <w:sz w:val="15"/>
        </w:rPr>
        <w:t xml:space="preserve">Up to 3 census tracts per hazard, highest National Risk Index rating first, then highest score; a tract number is the Census tract number (for example 701.01 is Census Tract 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66"/>
        <w:gridCol w:w="1955"/>
        <w:gridCol w:w="1558"/>
        <w:gridCol w:w="1725"/>
        <w:gridCol w:w="1541"/>
        <w:gridCol w:w="1840"/>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541"/>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66"/>
          </w:tcPr>
          <w:p>
            <w:pPr>
              <w:spacing w:after="0"/>
              <w:jc w:val="right"/>
            </w:pPr>
            <w:r>
              <w:rPr>
                <w:sz w:val="16"/>
              </w:rPr>
              <w:t>5 records, 1996 to 2022 (5 zone-level)</w:t>
            </w:r>
          </w:p>
        </w:tc>
        <w:tc>
          <w:tcPr>
            <w:tcW w:type="dxa" w:w="1955"/>
          </w:tcPr>
          <w:p>
            <w:pPr>
              <w:spacing w:after="0"/>
              <w:jc w:val="left"/>
            </w:pPr>
            <w:r>
              <w:rPr>
                <w:sz w:val="16"/>
              </w:rPr>
              <w:t>1 day to 5 days (median 2 days); 5 with a recorded value</w:t>
            </w:r>
          </w:p>
        </w:tc>
        <w:tc>
          <w:tcPr>
            <w:tcW w:type="dxa" w:w="1558"/>
          </w:tcPr>
          <w:p>
            <w:pPr>
              <w:spacing w:after="0"/>
              <w:jc w:val="left"/>
            </w:pPr>
            <w:r>
              <w:rPr>
                <w:sz w:val="16"/>
              </w:rPr>
              <w:t>5 consecutive days, 1996-03-08 to 1996-03-12, zone-level</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Wind chill: in event narratives only (local data needed).</w:t>
            </w: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66"/>
          </w:tcPr>
          <w:p>
            <w:pPr>
              <w:spacing w:after="0"/>
              <w:jc w:val="right"/>
            </w:pPr>
            <w:r>
              <w:rPr>
                <w:sz w:val="16"/>
              </w:rPr>
              <w:t>3 records, 2006 to 2016 (3 zone-level)</w:t>
            </w:r>
          </w:p>
        </w:tc>
        <w:tc>
          <w:tcPr>
            <w:tcW w:type="dxa" w:w="1955"/>
          </w:tcPr>
          <w:p>
            <w:pPr>
              <w:spacing w:after="0"/>
              <w:jc w:val="left"/>
            </w:pPr>
          </w:p>
        </w:tc>
        <w:tc>
          <w:tcPr>
            <w:tcW w:type="dxa" w:w="1558"/>
          </w:tcPr>
          <w:p>
            <w:pPr>
              <w:spacing w:after="0"/>
              <w:jc w:val="left"/>
            </w:pPr>
            <w:r>
              <w:rPr>
                <w:sz w:val="16"/>
              </w:rPr>
              <w:t>No crop damage reported in 3 records.</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Temperature: in event narratives only (local data needed).</w:t>
            </w: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66"/>
          </w:tcPr>
          <w:p>
            <w:pPr>
              <w:spacing w:after="0"/>
              <w:jc w:val="right"/>
            </w:pPr>
            <w:r>
              <w:rPr>
                <w:sz w:val="16"/>
              </w:rPr>
              <w:t>25 records, 1998 to 2026 (25 zone-level)</w:t>
            </w:r>
          </w:p>
        </w:tc>
        <w:tc>
          <w:tcPr>
            <w:tcW w:type="dxa" w:w="1955"/>
          </w:tcPr>
          <w:p>
            <w:pPr>
              <w:spacing w:after="0"/>
              <w:jc w:val="left"/>
            </w:pPr>
            <w:r>
              <w:rPr>
                <w:sz w:val="16"/>
              </w:rPr>
              <w:t>41 days to 97 days (median 60 days); 9 with a recorded value</w:t>
            </w:r>
          </w:p>
        </w:tc>
        <w:tc>
          <w:tcPr>
            <w:tcW w:type="dxa" w:w="1558"/>
          </w:tcPr>
          <w:p>
            <w:pPr>
              <w:spacing w:after="0"/>
              <w:jc w:val="left"/>
            </w:pPr>
            <w:r>
              <w:rPr>
                <w:sz w:val="16"/>
              </w:rPr>
              <w:t>97 days (about 3.2 months), 1999-06-01 to 1999-09-05, a run of 4 consecutive Storm Events drought records, zone-level</w:t>
            </w:r>
          </w:p>
        </w:tc>
        <w:tc>
          <w:tcPr>
            <w:tcW w:type="dxa" w:w="1725"/>
          </w:tcPr>
          <w:p>
            <w:pPr>
              <w:spacing w:after="0"/>
              <w:jc w:val="left"/>
            </w:pPr>
            <w:r>
              <w:rPr>
                <w:sz w:val="16"/>
              </w:rPr>
              <w:t>Drought, 2007-09-01, $0 property; $10,000,000 crops, reported for the zone (2007 dollars)</w:t>
            </w:r>
          </w:p>
        </w:tc>
        <w:tc>
          <w:tcPr>
            <w:tcW w:type="dxa" w:w="1541"/>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66"/>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5"/>
          </w:tcPr>
          <w:p>
            <w:pPr>
              <w:spacing w:after="0"/>
              <w:jc w:val="left"/>
            </w:pPr>
          </w:p>
        </w:tc>
        <w:tc>
          <w:tcPr>
            <w:tcW w:type="dxa" w:w="1541"/>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66"/>
          </w:tcPr>
          <w:p>
            <w:pPr>
              <w:spacing w:after="0"/>
              <w:jc w:val="right"/>
            </w:pPr>
            <w:r>
              <w:rPr>
                <w:sz w:val="16"/>
              </w:rPr>
              <w:t>24 records, 1999 to 2024</w:t>
            </w:r>
          </w:p>
        </w:tc>
        <w:tc>
          <w:tcPr>
            <w:tcW w:type="dxa" w:w="1955"/>
          </w:tcPr>
          <w:p>
            <w:pPr>
              <w:spacing w:after="0"/>
              <w:jc w:val="left"/>
            </w:pPr>
            <w:r>
              <w:rPr>
                <w:sz w:val="16"/>
              </w:rPr>
              <w:t>0.75 in to 1.5 in (median 0.88 in); 24 with a recorded value</w:t>
            </w:r>
          </w:p>
        </w:tc>
        <w:tc>
          <w:tcPr>
            <w:tcW w:type="dxa" w:w="1558"/>
          </w:tcPr>
          <w:p>
            <w:pPr>
              <w:spacing w:after="0"/>
              <w:jc w:val="left"/>
            </w:pPr>
            <w:r>
              <w:rPr>
                <w:sz w:val="16"/>
              </w:rPr>
              <w:t>1.5 in hail, 2021-03-27; same size also recorded on 2001-04-10, 2008-06-10</w:t>
            </w:r>
          </w:p>
        </w:tc>
        <w:tc>
          <w:tcPr>
            <w:tcW w:type="dxa" w:w="1725"/>
          </w:tcPr>
          <w:p>
            <w:pPr>
              <w:spacing w:after="0"/>
              <w:jc w:val="left"/>
            </w:pPr>
          </w:p>
        </w:tc>
        <w:tc>
          <w:tcPr>
            <w:tcW w:type="dxa" w:w="1541"/>
          </w:tcPr>
          <w:p>
            <w:pPr>
              <w:spacing w:after="0"/>
              <w:jc w:val="left"/>
            </w:pPr>
            <w:r>
              <w:rPr>
                <w:sz w:val="16"/>
              </w:rPr>
              <w:t>Event records naming jurisdictions in the plan: Galax city (24 records).</w:t>
            </w:r>
          </w:p>
        </w:tc>
        <w:tc>
          <w:tcPr>
            <w:tcW w:type="dxa" w:w="1840"/>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66"/>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5"/>
          </w:tcPr>
          <w:p>
            <w:pPr>
              <w:spacing w:after="0"/>
              <w:jc w:val="left"/>
            </w:pPr>
          </w:p>
        </w:tc>
        <w:tc>
          <w:tcPr>
            <w:tcW w:type="dxa" w:w="1541"/>
          </w:tcPr>
          <w:p>
            <w:pPr>
              <w:spacing w:after="0"/>
              <w:jc w:val="left"/>
            </w:pPr>
          </w:p>
        </w:tc>
        <w:tc>
          <w:tcPr>
            <w:tcW w:type="dxa" w:w="1840"/>
          </w:tcPr>
          <w:p>
            <w:pPr>
              <w:spacing w:after="0"/>
              <w:jc w:val="left"/>
            </w:pPr>
            <w:r>
              <w:rPr>
                <w:sz w:val="16"/>
              </w:rPr>
              <w:t>Heat index: in event narratives only (local data needed).</w:t>
            </w: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66"/>
          </w:tcPr>
          <w:p>
            <w:pPr>
              <w:spacing w:after="0"/>
              <w:jc w:val="right"/>
            </w:pPr>
            <w:r>
              <w:rPr>
                <w:sz w:val="16"/>
              </w:rPr>
              <w:t>1 record, 2020 (1 zone-level)</w:t>
            </w:r>
          </w:p>
        </w:tc>
        <w:tc>
          <w:tcPr>
            <w:tcW w:type="dxa" w:w="1955"/>
          </w:tcPr>
          <w:p>
            <w:pPr>
              <w:spacing w:after="0"/>
              <w:jc w:val="left"/>
            </w:pPr>
          </w:p>
        </w:tc>
        <w:tc>
          <w:tcPr>
            <w:tcW w:type="dxa" w:w="1558"/>
          </w:tcPr>
          <w:p>
            <w:pPr>
              <w:spacing w:after="0"/>
              <w:jc w:val="left"/>
            </w:pPr>
            <w:r>
              <w:rPr>
                <w:sz w:val="16"/>
              </w:rPr>
              <w:t>Strongest recorded: Tropical Storm record, 2020-10-29, $5,000 property; $0 crops (2020 dollars); NWS zone VAZ016</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66"/>
          </w:tcPr>
          <w:p>
            <w:pPr>
              <w:spacing w:after="0"/>
              <w:jc w:val="right"/>
            </w:pPr>
            <w:r>
              <w:rPr>
                <w:sz w:val="16"/>
              </w:rPr>
              <w:t>16 records, 1996 to 2018 (16 zone-level)</w:t>
            </w:r>
          </w:p>
        </w:tc>
        <w:tc>
          <w:tcPr>
            <w:tcW w:type="dxa" w:w="1955"/>
          </w:tcPr>
          <w:p>
            <w:pPr>
              <w:spacing w:after="0"/>
              <w:jc w:val="left"/>
            </w:pPr>
          </w:p>
        </w:tc>
        <w:tc>
          <w:tcPr>
            <w:tcW w:type="dxa" w:w="1558"/>
          </w:tcPr>
          <w:p>
            <w:pPr>
              <w:spacing w:after="0"/>
              <w:jc w:val="left"/>
            </w:pPr>
            <w:r>
              <w:rPr>
                <w:sz w:val="16"/>
              </w:rPr>
              <w:t>Ice Storm, 2007-12-15, $20,000 property; $0 crops (2007 dollars); NWS zone VAZ016</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Ice thickness: in event narratives only (local data needed).</w:t>
            </w: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66"/>
          </w:tcPr>
          <w:p>
            <w:pPr>
              <w:spacing w:after="0"/>
              <w:jc w:val="right"/>
            </w:pPr>
            <w:r>
              <w:rPr>
                <w:sz w:val="16"/>
              </w:rPr>
              <w:t>29 records, 1996 to 2025 (4 zone-level)</w:t>
            </w:r>
          </w:p>
        </w:tc>
        <w:tc>
          <w:tcPr>
            <w:tcW w:type="dxa" w:w="1955"/>
          </w:tcPr>
          <w:p>
            <w:pPr>
              <w:spacing w:after="0"/>
              <w:jc w:val="left"/>
            </w:pPr>
          </w:p>
        </w:tc>
        <w:tc>
          <w:tcPr>
            <w:tcW w:type="dxa" w:w="1558"/>
          </w:tcPr>
          <w:p>
            <w:pPr>
              <w:spacing w:after="0"/>
              <w:jc w:val="left"/>
            </w:pPr>
            <w:r>
              <w:rPr>
                <w:sz w:val="16"/>
              </w:rPr>
              <w:t>Flash Flood, 2018-09-08, $2,000,000 property; $0 crops (2018 dollars)</w:t>
            </w:r>
          </w:p>
        </w:tc>
        <w:tc>
          <w:tcPr>
            <w:tcW w:type="dxa" w:w="1725"/>
          </w:tcPr>
          <w:p>
            <w:pPr>
              <w:spacing w:after="0"/>
              <w:jc w:val="left"/>
            </w:pPr>
          </w:p>
        </w:tc>
        <w:tc>
          <w:tcPr>
            <w:tcW w:type="dxa" w:w="1541"/>
          </w:tcPr>
          <w:p>
            <w:pPr>
              <w:spacing w:after="0"/>
              <w:jc w:val="left"/>
            </w:pPr>
            <w:r>
              <w:rPr>
                <w:sz w:val="16"/>
              </w:rPr>
              <w:t>Event records naming jurisdictions in the plan: Galax city (25 records). Zone-level records (4)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66"/>
          </w:tcPr>
          <w:p>
            <w:pPr>
              <w:spacing w:after="0"/>
              <w:jc w:val="right"/>
            </w:pPr>
            <w:r>
              <w:rPr>
                <w:sz w:val="16"/>
              </w:rPr>
              <w:t>2 records, 2018</w:t>
            </w:r>
          </w:p>
        </w:tc>
        <w:tc>
          <w:tcPr>
            <w:tcW w:type="dxa" w:w="1955"/>
          </w:tcPr>
          <w:p>
            <w:pPr>
              <w:spacing w:after="0"/>
              <w:jc w:val="left"/>
            </w:pPr>
          </w:p>
        </w:tc>
        <w:tc>
          <w:tcPr>
            <w:tcW w:type="dxa" w:w="1558"/>
          </w:tcPr>
          <w:p>
            <w:pPr>
              <w:spacing w:after="0"/>
              <w:jc w:val="left"/>
            </w:pPr>
            <w:r>
              <w:rPr>
                <w:sz w:val="16"/>
              </w:rPr>
              <w:t>Debris Flow, 2018-10-11, $2,000 property; $0 crops (2018 dollars)</w:t>
            </w:r>
          </w:p>
        </w:tc>
        <w:tc>
          <w:tcPr>
            <w:tcW w:type="dxa" w:w="1725"/>
          </w:tcPr>
          <w:p>
            <w:pPr>
              <w:spacing w:after="0"/>
              <w:jc w:val="left"/>
            </w:pPr>
          </w:p>
        </w:tc>
        <w:tc>
          <w:tcPr>
            <w:tcW w:type="dxa" w:w="1541"/>
          </w:tcPr>
          <w:p>
            <w:pPr>
              <w:spacing w:after="0"/>
              <w:jc w:val="left"/>
            </w:pPr>
            <w:r>
              <w:rPr>
                <w:sz w:val="16"/>
              </w:rPr>
              <w:t>Event records naming jurisdictions in the plan: Galax city (2 records).</w:t>
            </w:r>
          </w:p>
        </w:tc>
        <w:tc>
          <w:tcPr>
            <w:tcW w:type="dxa" w:w="1840"/>
          </w:tcPr>
          <w:p>
            <w:pPr>
              <w:spacing w:after="0"/>
              <w:jc w:val="left"/>
            </w:pPr>
            <w:r>
              <w:rPr>
                <w:sz w:val="16"/>
              </w:rPr>
              <w:t>Physical measure: in event narratives only (local data needed).</w:t>
            </w: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66"/>
          </w:tcPr>
          <w:p>
            <w:pPr>
              <w:spacing w:after="0"/>
              <w:jc w:val="right"/>
            </w:pPr>
            <w:r>
              <w:rPr>
                <w:sz w:val="16"/>
              </w:rPr>
              <w:t>1 record, 2000</w:t>
            </w:r>
          </w:p>
        </w:tc>
        <w:tc>
          <w:tcPr>
            <w:tcW w:type="dxa" w:w="1955"/>
          </w:tcPr>
          <w:p>
            <w:pPr>
              <w:spacing w:after="0"/>
              <w:jc w:val="left"/>
            </w:pPr>
          </w:p>
        </w:tc>
        <w:tc>
          <w:tcPr>
            <w:tcW w:type="dxa" w:w="1558"/>
          </w:tcPr>
          <w:p>
            <w:pPr>
              <w:spacing w:after="0"/>
              <w:jc w:val="left"/>
            </w:pPr>
            <w:r>
              <w:rPr>
                <w:sz w:val="16"/>
              </w:rPr>
              <w:t>Lightning, 2000-06-27, $15,000 property; crops not reported (2000 dollars)</w:t>
            </w:r>
          </w:p>
        </w:tc>
        <w:tc>
          <w:tcPr>
            <w:tcW w:type="dxa" w:w="1725"/>
          </w:tcPr>
          <w:p>
            <w:pPr>
              <w:spacing w:after="0"/>
              <w:jc w:val="left"/>
            </w:pPr>
          </w:p>
        </w:tc>
        <w:tc>
          <w:tcPr>
            <w:tcW w:type="dxa" w:w="1541"/>
          </w:tcPr>
          <w:p>
            <w:pPr>
              <w:spacing w:after="0"/>
              <w:jc w:val="left"/>
            </w:pPr>
            <w:r>
              <w:rPr>
                <w:sz w:val="16"/>
              </w:rPr>
              <w:t>Event records naming jurisdictions in the plan: Galax city (1 record).</w:t>
            </w:r>
          </w:p>
        </w:tc>
        <w:tc>
          <w:tcPr>
            <w:tcW w:type="dxa" w:w="1840"/>
          </w:tcPr>
          <w:p>
            <w:pPr>
              <w:spacing w:after="0"/>
              <w:jc w:val="left"/>
            </w:pPr>
            <w:r>
              <w:rPr>
                <w:sz w:val="16"/>
              </w:rPr>
              <w:t>Storm Events lists lightning with damage or casualties; physical measure in event narratives only (local data needed).</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66"/>
          </w:tcPr>
          <w:p>
            <w:pPr>
              <w:spacing w:after="0"/>
              <w:jc w:val="right"/>
            </w:pPr>
            <w:r>
              <w:rPr>
                <w:sz w:val="16"/>
              </w:rPr>
              <w:t>90 records, 1996 to 2025 (90 zone-level)</w:t>
            </w:r>
          </w:p>
        </w:tc>
        <w:tc>
          <w:tcPr>
            <w:tcW w:type="dxa" w:w="1955"/>
          </w:tcPr>
          <w:p>
            <w:pPr>
              <w:spacing w:after="0"/>
              <w:jc w:val="left"/>
            </w:pPr>
            <w:r>
              <w:rPr>
                <w:sz w:val="16"/>
              </w:rPr>
              <w:t>30 kt (35 mph) to 100 kt (115 mph) (median 50.5 kt (58 mph)); 80 with a recorded value</w:t>
            </w:r>
          </w:p>
        </w:tc>
        <w:tc>
          <w:tcPr>
            <w:tcW w:type="dxa" w:w="1558"/>
          </w:tcPr>
          <w:p>
            <w:pPr>
              <w:spacing w:after="0"/>
              <w:jc w:val="left"/>
            </w:pPr>
            <w:r>
              <w:rPr>
                <w:sz w:val="16"/>
              </w:rPr>
              <w:t>100 kt (115 mph) estimated sustained, High Wind, 2003-01-23; NWS zone VAZ016</w:t>
            </w:r>
          </w:p>
        </w:tc>
        <w:tc>
          <w:tcPr>
            <w:tcW w:type="dxa" w:w="1725"/>
          </w:tcPr>
          <w:p>
            <w:pPr>
              <w:spacing w:after="0"/>
              <w:jc w:val="left"/>
            </w:pPr>
            <w:r>
              <w:rPr>
                <w:sz w:val="16"/>
              </w:rPr>
              <w:t>High Wind, 2024-09-27, $1,400,000 property; $1,000,000 crops, reported for the zone (2024 dollars)</w:t>
            </w:r>
          </w:p>
        </w:tc>
        <w:tc>
          <w:tcPr>
            <w:tcW w:type="dxa" w:w="1541"/>
          </w:tcPr>
          <w:p>
            <w:pPr>
              <w:spacing w:after="0"/>
              <w:jc w:val="left"/>
            </w:pPr>
            <w:r>
              <w:rPr>
                <w:sz w:val="16"/>
              </w:rPr>
              <w:t>Countywide (zone-level records).</w:t>
            </w:r>
          </w:p>
        </w:tc>
        <w:tc>
          <w:tcPr>
            <w:tcW w:type="dxa" w:w="1840"/>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66"/>
          </w:tcPr>
          <w:p>
            <w:pPr>
              <w:spacing w:after="0"/>
              <w:jc w:val="right"/>
            </w:pPr>
            <w:r>
              <w:rPr>
                <w:sz w:val="16"/>
              </w:rPr>
              <w:t>15 records, 1998 to 2026</w:t>
            </w:r>
          </w:p>
        </w:tc>
        <w:tc>
          <w:tcPr>
            <w:tcW w:type="dxa" w:w="1955"/>
          </w:tcPr>
          <w:p>
            <w:pPr>
              <w:spacing w:after="0"/>
              <w:jc w:val="left"/>
            </w:pPr>
            <w:r>
              <w:rPr>
                <w:sz w:val="16"/>
              </w:rPr>
              <w:t>50 kt (58 mph) to 55 kt (63 mph) (median 55 kt (63 mph)); 12 with a recorded value</w:t>
            </w:r>
          </w:p>
        </w:tc>
        <w:tc>
          <w:tcPr>
            <w:tcW w:type="dxa" w:w="1558"/>
          </w:tcPr>
          <w:p>
            <w:pPr>
              <w:spacing w:after="0"/>
              <w:jc w:val="left"/>
            </w:pPr>
            <w:r>
              <w:rPr>
                <w:sz w:val="16"/>
              </w:rPr>
              <w:t>55 kt (63 mph) estimated gust, Thunderstorm Wind, 2026-06-12; same speed and measurement basis also recorded on 2008-06-10, 2010-06-14, 2010-06-19, 2017-05-09, 2019-04-19, 2020-01-11, 2023-07-29, 2025-06-26</w:t>
            </w:r>
          </w:p>
        </w:tc>
        <w:tc>
          <w:tcPr>
            <w:tcW w:type="dxa" w:w="1725"/>
          </w:tcPr>
          <w:p>
            <w:pPr>
              <w:spacing w:after="0"/>
              <w:jc w:val="left"/>
            </w:pPr>
            <w:r>
              <w:rPr>
                <w:sz w:val="16"/>
              </w:rPr>
              <w:t>Thunderstorm Wind, 2019-04-19, $15,000 property; crops not reported (2019 dollars)</w:t>
            </w:r>
          </w:p>
        </w:tc>
        <w:tc>
          <w:tcPr>
            <w:tcW w:type="dxa" w:w="1541"/>
          </w:tcPr>
          <w:p>
            <w:pPr>
              <w:spacing w:after="0"/>
              <w:jc w:val="left"/>
            </w:pPr>
            <w:r>
              <w:rPr>
                <w:sz w:val="16"/>
              </w:rPr>
              <w:t>Event records naming jurisdictions in the plan: Galax city (15 records).</w:t>
            </w:r>
          </w:p>
        </w:tc>
        <w:tc>
          <w:tcPr>
            <w:tcW w:type="dxa" w:w="1840"/>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66"/>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5"/>
          </w:tcPr>
          <w:p>
            <w:pPr>
              <w:spacing w:after="0"/>
              <w:jc w:val="left"/>
            </w:pPr>
          </w:p>
        </w:tc>
        <w:tc>
          <w:tcPr>
            <w:tcW w:type="dxa" w:w="1541"/>
          </w:tcPr>
          <w:p>
            <w:pPr>
              <w:spacing w:after="0"/>
              <w:jc w:val="left"/>
            </w:pP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66"/>
          </w:tcPr>
          <w:p>
            <w:pPr>
              <w:spacing w:after="0"/>
              <w:jc w:val="right"/>
            </w:pPr>
            <w:r>
              <w:rPr>
                <w:sz w:val="16"/>
              </w:rPr>
              <w:t>1 record, 2006 (1 zone-level)</w:t>
            </w:r>
          </w:p>
        </w:tc>
        <w:tc>
          <w:tcPr>
            <w:tcW w:type="dxa" w:w="1955"/>
          </w:tcPr>
          <w:p>
            <w:pPr>
              <w:spacing w:after="0"/>
              <w:jc w:val="left"/>
            </w:pPr>
          </w:p>
        </w:tc>
        <w:tc>
          <w:tcPr>
            <w:tcW w:type="dxa" w:w="1558"/>
          </w:tcPr>
          <w:p>
            <w:pPr>
              <w:spacing w:after="0"/>
              <w:jc w:val="left"/>
            </w:pPr>
            <w:r>
              <w:rPr>
                <w:sz w:val="16"/>
              </w:rPr>
              <w:t>No damage reported in 1 record.</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Acres burned: in event narratives only (local data needed).</w:t>
            </w: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66"/>
          </w:tcPr>
          <w:p>
            <w:pPr>
              <w:spacing w:after="0"/>
              <w:jc w:val="right"/>
            </w:pPr>
            <w:r>
              <w:rPr>
                <w:sz w:val="16"/>
              </w:rPr>
              <w:t>66 records, 1996 to 2026 (66 zone-level)</w:t>
            </w:r>
          </w:p>
        </w:tc>
        <w:tc>
          <w:tcPr>
            <w:tcW w:type="dxa" w:w="1955"/>
          </w:tcPr>
          <w:p>
            <w:pPr>
              <w:spacing w:after="0"/>
              <w:jc w:val="left"/>
            </w:pPr>
          </w:p>
        </w:tc>
        <w:tc>
          <w:tcPr>
            <w:tcW w:type="dxa" w:w="1558"/>
          </w:tcPr>
          <w:p>
            <w:pPr>
              <w:spacing w:after="0"/>
              <w:jc w:val="left"/>
            </w:pPr>
            <w:r>
              <w:rPr>
                <w:sz w:val="16"/>
              </w:rPr>
              <w:t>Heavy Snow, 1998-01-27, $100,000 property; crops not reported (1998 dollars); NWS zone VAZ016</w:t>
            </w:r>
          </w:p>
        </w:tc>
        <w:tc>
          <w:tcPr>
            <w:tcW w:type="dxa" w:w="1725"/>
          </w:tcPr>
          <w:p>
            <w:pPr>
              <w:spacing w:after="0"/>
              <w:jc w:val="left"/>
            </w:pPr>
          </w:p>
        </w:tc>
        <w:tc>
          <w:tcPr>
            <w:tcW w:type="dxa" w:w="1541"/>
          </w:tcPr>
          <w:p>
            <w:pPr>
              <w:spacing w:after="0"/>
              <w:jc w:val="left"/>
            </w:pPr>
            <w:r>
              <w:rPr>
                <w:sz w:val="16"/>
              </w:rPr>
              <w:t>Countywide (zone-level records).</w:t>
            </w:r>
          </w:p>
        </w:tc>
        <w:tc>
          <w:tcPr>
            <w:tcW w:type="dxa" w:w="18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424"/>
        <w:gridCol w:w="2110"/>
        <w:gridCol w:w="2469"/>
        <w:gridCol w:w="179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110"/>
            <w:shd w:val="clear" w:color="auto" w:fill="E8E8E8"/>
          </w:tcPr>
          <w:p>
            <w:pPr>
              <w:spacing w:after="0"/>
              <w:jc w:val="left"/>
            </w:pPr>
            <w:r>
              <w:rPr>
                <w:b/>
                <w:sz w:val="16"/>
              </w:rPr>
              <w:t>Mapped hazard</w:t>
            </w:r>
          </w:p>
        </w:tc>
        <w:tc>
          <w:tcPr>
            <w:tcW w:type="dxa" w:w="24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0"/>
          </w:tcPr>
          <w:p>
            <w:pPr>
              <w:spacing w:after="0"/>
              <w:jc w:val="left"/>
            </w:pPr>
            <w:r>
              <w:rPr>
                <w:sz w:val="16"/>
              </w:rPr>
              <w:t>Major disaster</w:t>
            </w:r>
          </w:p>
        </w:tc>
        <w:tc>
          <w:tcPr>
            <w:tcW w:type="dxa" w:w="2424"/>
          </w:tcPr>
          <w:p>
            <w:pPr>
              <w:spacing w:after="0"/>
              <w:jc w:val="left"/>
            </w:pPr>
            <w:r>
              <w:rPr>
                <w:sz w:val="16"/>
              </w:rPr>
              <w:t>Tropical Storm Helene</w:t>
            </w:r>
          </w:p>
        </w:tc>
        <w:tc>
          <w:tcPr>
            <w:tcW w:type="dxa" w:w="2110"/>
          </w:tcPr>
          <w:p>
            <w:pPr>
              <w:spacing w:after="0"/>
              <w:jc w:val="left"/>
            </w:pPr>
            <w:r>
              <w:rPr>
                <w:sz w:val="16"/>
              </w:rPr>
              <w:t>Hurricane</w:t>
            </w:r>
          </w:p>
        </w:tc>
        <w:tc>
          <w:tcPr>
            <w:tcW w:type="dxa" w:w="2469"/>
          </w:tcPr>
          <w:p>
            <w:pPr>
              <w:spacing w:after="0"/>
              <w:jc w:val="right"/>
            </w:pPr>
            <w:r>
              <w:rPr>
                <w:sz w:val="16"/>
              </w:rPr>
              <w:t>$106,644.38</w:t>
            </w:r>
          </w:p>
        </w:tc>
        <w:tc>
          <w:tcPr>
            <w:tcW w:type="dxa" w:w="1790"/>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0"/>
          </w:tcPr>
          <w:p>
            <w:pPr>
              <w:spacing w:after="0"/>
              <w:jc w:val="left"/>
            </w:pPr>
            <w:r>
              <w:rPr>
                <w:sz w:val="16"/>
              </w:rPr>
              <w:t>Emergency</w:t>
            </w:r>
          </w:p>
        </w:tc>
        <w:tc>
          <w:tcPr>
            <w:tcW w:type="dxa" w:w="2424"/>
          </w:tcPr>
          <w:p>
            <w:pPr>
              <w:spacing w:after="0"/>
              <w:jc w:val="left"/>
            </w:pPr>
            <w:r>
              <w:rPr>
                <w:sz w:val="16"/>
              </w:rPr>
              <w:t>Post-Tropical Cyclone Helene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0"/>
          </w:tcPr>
          <w:p>
            <w:pPr>
              <w:spacing w:after="0"/>
              <w:jc w:val="left"/>
            </w:pPr>
            <w:r>
              <w:rPr>
                <w:sz w:val="16"/>
              </w:rPr>
              <w:t>Major disaster</w:t>
            </w:r>
          </w:p>
        </w:tc>
        <w:tc>
          <w:tcPr>
            <w:tcW w:type="dxa" w:w="2424"/>
          </w:tcPr>
          <w:p>
            <w:pPr>
              <w:spacing w:after="0"/>
              <w:jc w:val="left"/>
            </w:pPr>
            <w:r>
              <w:rPr>
                <w:sz w:val="16"/>
              </w:rPr>
              <w:t>COVID-19 Pandemic</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0"/>
          </w:tcPr>
          <w:p>
            <w:pPr>
              <w:spacing w:after="0"/>
              <w:jc w:val="left"/>
            </w:pPr>
            <w:r>
              <w:rPr>
                <w:sz w:val="16"/>
              </w:rPr>
              <w:t>Emergency</w:t>
            </w:r>
          </w:p>
        </w:tc>
        <w:tc>
          <w:tcPr>
            <w:tcW w:type="dxa" w:w="2424"/>
          </w:tcPr>
          <w:p>
            <w:pPr>
              <w:spacing w:after="0"/>
              <w:jc w:val="left"/>
            </w:pPr>
            <w:r>
              <w:rPr>
                <w:sz w:val="16"/>
              </w:rPr>
              <w:t>COVID-19</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0"/>
          </w:tcPr>
          <w:p>
            <w:pPr>
              <w:spacing w:after="0"/>
              <w:jc w:val="left"/>
            </w:pPr>
            <w:r>
              <w:rPr>
                <w:sz w:val="16"/>
              </w:rPr>
              <w:t>Major disaster</w:t>
            </w:r>
          </w:p>
        </w:tc>
        <w:tc>
          <w:tcPr>
            <w:tcW w:type="dxa" w:w="2424"/>
          </w:tcPr>
          <w:p>
            <w:pPr>
              <w:spacing w:after="0"/>
              <w:jc w:val="left"/>
            </w:pPr>
            <w:r>
              <w:rPr>
                <w:sz w:val="16"/>
              </w:rPr>
              <w:t>Tropical Storm Michael</w:t>
            </w:r>
          </w:p>
        </w:tc>
        <w:tc>
          <w:tcPr>
            <w:tcW w:type="dxa" w:w="2110"/>
          </w:tcPr>
          <w:p>
            <w:pPr>
              <w:spacing w:after="0"/>
              <w:jc w:val="left"/>
            </w:pPr>
            <w:r>
              <w:rPr>
                <w:sz w:val="16"/>
              </w:rPr>
              <w:t>Hurricane</w:t>
            </w:r>
          </w:p>
        </w:tc>
        <w:tc>
          <w:tcPr>
            <w:tcW w:type="dxa" w:w="2469"/>
          </w:tcPr>
          <w:p>
            <w:pPr>
              <w:spacing w:after="0"/>
              <w:jc w:val="right"/>
            </w:pPr>
            <w:r>
              <w:rPr>
                <w:sz w:val="16"/>
              </w:rPr>
              <w:t>$366,547.79</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0"/>
          </w:tcPr>
          <w:p>
            <w:pPr>
              <w:spacing w:after="0"/>
              <w:jc w:val="left"/>
            </w:pPr>
            <w:r>
              <w:rPr>
                <w:sz w:val="16"/>
              </w:rPr>
              <w:t>Emergency</w:t>
            </w:r>
          </w:p>
        </w:tc>
        <w:tc>
          <w:tcPr>
            <w:tcW w:type="dxa" w:w="2424"/>
          </w:tcPr>
          <w:p>
            <w:pPr>
              <w:spacing w:after="0"/>
              <w:jc w:val="left"/>
            </w:pPr>
            <w:r>
              <w:rPr>
                <w:sz w:val="16"/>
              </w:rPr>
              <w:t>Hurricane Florence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0"/>
          </w:tcPr>
          <w:p>
            <w:pPr>
              <w:spacing w:after="0"/>
              <w:jc w:val="left"/>
            </w:pPr>
            <w:r>
              <w:rPr>
                <w:sz w:val="16"/>
              </w:rPr>
              <w:t>Emergency</w:t>
            </w:r>
          </w:p>
        </w:tc>
        <w:tc>
          <w:tcPr>
            <w:tcW w:type="dxa" w:w="2424"/>
          </w:tcPr>
          <w:p>
            <w:pPr>
              <w:spacing w:after="0"/>
              <w:jc w:val="left"/>
            </w:pPr>
            <w:r>
              <w:rPr>
                <w:sz w:val="16"/>
              </w:rPr>
              <w:t>Hurricane Sandy</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0"/>
          </w:tcPr>
          <w:p>
            <w:pPr>
              <w:spacing w:after="0"/>
              <w:jc w:val="left"/>
            </w:pPr>
            <w:r>
              <w:rPr>
                <w:sz w:val="16"/>
              </w:rPr>
              <w:t>Major disaster</w:t>
            </w:r>
          </w:p>
        </w:tc>
        <w:tc>
          <w:tcPr>
            <w:tcW w:type="dxa" w:w="2424"/>
          </w:tcPr>
          <w:p>
            <w:pPr>
              <w:spacing w:after="0"/>
              <w:jc w:val="left"/>
            </w:pPr>
            <w:r>
              <w:rPr>
                <w:sz w:val="16"/>
              </w:rPr>
              <w:t>Severe Winter Storm and Snowstorm</w:t>
            </w:r>
          </w:p>
        </w:tc>
        <w:tc>
          <w:tcPr>
            <w:tcW w:type="dxa" w:w="2110"/>
          </w:tcPr>
          <w:p>
            <w:pPr>
              <w:spacing w:after="0"/>
              <w:jc w:val="left"/>
            </w:pPr>
            <w:r>
              <w:rPr>
                <w:sz w:val="16"/>
              </w:rPr>
              <w:t>Winter Weather</w:t>
            </w:r>
          </w:p>
        </w:tc>
        <w:tc>
          <w:tcPr>
            <w:tcW w:type="dxa" w:w="2469"/>
          </w:tcPr>
          <w:p>
            <w:pPr>
              <w:spacing w:after="0"/>
              <w:jc w:val="right"/>
            </w:pPr>
            <w:r>
              <w:rPr>
                <w:sz w:val="16"/>
              </w:rPr>
              <w:t>$36,795.12</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20"/>
          </w:tcPr>
          <w:p>
            <w:pPr>
              <w:spacing w:after="0"/>
              <w:jc w:val="left"/>
            </w:pPr>
            <w:r>
              <w:rPr>
                <w:sz w:val="16"/>
              </w:rPr>
              <w:t>Major disaster</w:t>
            </w:r>
          </w:p>
        </w:tc>
        <w:tc>
          <w:tcPr>
            <w:tcW w:type="dxa" w:w="2424"/>
          </w:tcPr>
          <w:p>
            <w:pPr>
              <w:spacing w:after="0"/>
              <w:jc w:val="left"/>
            </w:pPr>
            <w:r>
              <w:rPr>
                <w:sz w:val="16"/>
              </w:rPr>
              <w:t>Severe Storms, Tornadoes, and Flooding</w:t>
            </w:r>
          </w:p>
        </w:tc>
        <w:tc>
          <w:tcPr>
            <w:tcW w:type="dxa" w:w="2110"/>
          </w:tcPr>
          <w:p>
            <w:pPr>
              <w:spacing w:after="0"/>
              <w:jc w:val="left"/>
            </w:pPr>
            <w:r>
              <w:rPr>
                <w:sz w:val="16"/>
              </w:rPr>
              <w:t>Inland Flooding; Tornado</w:t>
            </w:r>
          </w:p>
        </w:tc>
        <w:tc>
          <w:tcPr>
            <w:tcW w:type="dxa" w:w="2469"/>
          </w:tcPr>
          <w:p>
            <w:pPr>
              <w:spacing w:after="0"/>
              <w:jc w:val="right"/>
            </w:pPr>
            <w:r>
              <w:rPr>
                <w:sz w:val="16"/>
              </w:rPr>
              <w:t>$39,062.26</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0"/>
          </w:tcPr>
          <w:p>
            <w:pPr>
              <w:spacing w:after="0"/>
              <w:jc w:val="left"/>
            </w:pPr>
            <w:r>
              <w:rPr>
                <w:sz w:val="16"/>
              </w:rPr>
              <w:t>Emergency</w:t>
            </w:r>
          </w:p>
        </w:tc>
        <w:tc>
          <w:tcPr>
            <w:tcW w:type="dxa" w:w="2424"/>
          </w:tcPr>
          <w:p>
            <w:pPr>
              <w:spacing w:after="0"/>
              <w:jc w:val="left"/>
            </w:pPr>
            <w:r>
              <w:rPr>
                <w:sz w:val="16"/>
              </w:rPr>
              <w:t>Hurricane Katrina Evacuation</w:t>
            </w:r>
          </w:p>
        </w:tc>
        <w:tc>
          <w:tcPr>
            <w:tcW w:type="dxa" w:w="2110"/>
          </w:tcPr>
          <w:p>
            <w:pPr>
              <w:spacing w:after="0"/>
              <w:jc w:val="left"/>
            </w:pPr>
            <w:r>
              <w:rPr>
                <w:sz w:val="16"/>
              </w:rPr>
              <w:t>Hurricane: evacuation support, not a local hazard event;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20"/>
          </w:tcPr>
          <w:p>
            <w:pPr>
              <w:spacing w:after="0"/>
              <w:jc w:val="left"/>
            </w:pPr>
            <w:r>
              <w:rPr>
                <w:sz w:val="16"/>
              </w:rPr>
              <w:t>Major disaster</w:t>
            </w:r>
          </w:p>
        </w:tc>
        <w:tc>
          <w:tcPr>
            <w:tcW w:type="dxa" w:w="2424"/>
          </w:tcPr>
          <w:p>
            <w:pPr>
              <w:spacing w:after="0"/>
              <w:jc w:val="left"/>
            </w:pPr>
            <w:r>
              <w:rPr>
                <w:sz w:val="16"/>
              </w:rPr>
              <w:t>Severe Storms and Flooding</w:t>
            </w:r>
          </w:p>
        </w:tc>
        <w:tc>
          <w:tcPr>
            <w:tcW w:type="dxa" w:w="2110"/>
          </w:tcPr>
          <w:p>
            <w:pPr>
              <w:spacing w:after="0"/>
              <w:jc w:val="left"/>
            </w:pPr>
            <w:r>
              <w:rPr>
                <w:sz w:val="16"/>
              </w:rPr>
              <w:t>Inland Flooding</w:t>
            </w:r>
          </w:p>
        </w:tc>
        <w:tc>
          <w:tcPr>
            <w:tcW w:type="dxa" w:w="2469"/>
          </w:tcPr>
          <w:p>
            <w:pPr>
              <w:spacing w:after="0"/>
              <w:jc w:val="right"/>
            </w:pPr>
            <w:r>
              <w:rPr>
                <w:sz w:val="16"/>
              </w:rPr>
              <w:t>PA not declared for this county</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0"/>
          </w:tcPr>
          <w:p>
            <w:pPr>
              <w:spacing w:after="0"/>
              <w:jc w:val="left"/>
            </w:pPr>
            <w:r>
              <w:rPr>
                <w:sz w:val="16"/>
              </w:rPr>
              <w:t>Major disaster</w:t>
            </w:r>
          </w:p>
        </w:tc>
        <w:tc>
          <w:tcPr>
            <w:tcW w:type="dxa" w:w="2424"/>
          </w:tcPr>
          <w:p>
            <w:pPr>
              <w:spacing w:after="0"/>
              <w:jc w:val="left"/>
            </w:pPr>
            <w:r>
              <w:rPr>
                <w:sz w:val="16"/>
              </w:rPr>
              <w:t>Blizzard of 96 (Severe Snow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0"/>
          </w:tcPr>
          <w:p>
            <w:pPr>
              <w:spacing w:after="0"/>
              <w:jc w:val="left"/>
            </w:pPr>
            <w:r>
              <w:rPr>
                <w:sz w:val="16"/>
              </w:rPr>
              <w:t>Major disaster</w:t>
            </w:r>
          </w:p>
        </w:tc>
        <w:tc>
          <w:tcPr>
            <w:tcW w:type="dxa" w:w="2424"/>
          </w:tcPr>
          <w:p>
            <w:pPr>
              <w:spacing w:after="0"/>
              <w:jc w:val="left"/>
            </w:pPr>
            <w:r>
              <w:rPr>
                <w:sz w:val="16"/>
              </w:rPr>
              <w:t>Severe Ice Storms, Flooding</w:t>
            </w:r>
          </w:p>
        </w:tc>
        <w:tc>
          <w:tcPr>
            <w:tcW w:type="dxa" w:w="2110"/>
          </w:tcPr>
          <w:p>
            <w:pPr>
              <w:spacing w:after="0"/>
              <w:jc w:val="left"/>
            </w:pPr>
            <w:r>
              <w:rPr>
                <w:sz w:val="16"/>
              </w:rPr>
              <w:t>Winter Weather (primary); also designated: 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0"/>
          </w:tcPr>
          <w:p>
            <w:pPr>
              <w:spacing w:after="0"/>
              <w:jc w:val="left"/>
            </w:pPr>
            <w:r>
              <w:rPr>
                <w:sz w:val="16"/>
              </w:rPr>
              <w:t>Major disaster</w:t>
            </w:r>
          </w:p>
        </w:tc>
        <w:tc>
          <w:tcPr>
            <w:tcW w:type="dxa" w:w="2424"/>
          </w:tcPr>
          <w:p>
            <w:pPr>
              <w:spacing w:after="0"/>
              <w:jc w:val="left"/>
            </w:pPr>
            <w:r>
              <w:rPr>
                <w:sz w:val="16"/>
              </w:rPr>
              <w:t>Tropical Storm Agnes</w:t>
            </w:r>
          </w:p>
        </w:tc>
        <w:tc>
          <w:tcPr>
            <w:tcW w:type="dxa" w:w="2110"/>
          </w:tcPr>
          <w:p>
            <w:pPr>
              <w:spacing w:after="0"/>
              <w:jc w:val="left"/>
            </w:pPr>
            <w:r>
              <w:rPr>
                <w:sz w:val="16"/>
              </w:rPr>
              <w:t>Inland Flooding (primary); also designated: 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25</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29</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105</w:t>
            </w:r>
          </w:p>
        </w:tc>
        <w:tc>
          <w:tcPr>
            <w:tcW w:type="dxa" w:w="1114"/>
          </w:tcPr>
          <w:p>
            <w:pPr>
              <w:spacing w:after="0"/>
              <w:jc w:val="right"/>
            </w:pPr>
            <w:r>
              <w:rPr>
                <w:sz w:val="16"/>
              </w:rPr>
              <w:t>8</w:t>
            </w:r>
          </w:p>
        </w:tc>
        <w:tc>
          <w:tcPr>
            <w:tcW w:type="dxa" w:w="1926"/>
          </w:tcPr>
          <w:p>
            <w:pPr>
              <w:spacing w:after="0"/>
              <w:jc w:val="right"/>
            </w:pPr>
            <w:r>
              <w:rPr>
                <w:sz w:val="16"/>
              </w:rPr>
              <w:t>5</w:t>
            </w:r>
          </w:p>
        </w:tc>
        <w:tc>
          <w:tcPr>
            <w:tcW w:type="dxa" w:w="774"/>
          </w:tcPr>
          <w:p>
            <w:pPr>
              <w:spacing w:after="0"/>
              <w:jc w:val="right"/>
            </w:pPr>
            <w:r>
              <w:rPr>
                <w:sz w:val="16"/>
              </w:rPr>
              <w:t>23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80 High Wind and 10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66</w:t>
            </w:r>
          </w:p>
        </w:tc>
        <w:tc>
          <w:tcPr>
            <w:tcW w:type="dxa" w:w="1114"/>
          </w:tcPr>
          <w:p>
            <w:pPr>
              <w:spacing w:after="0"/>
              <w:jc w:val="right"/>
            </w:pPr>
            <w:r>
              <w:rPr>
                <w:sz w:val="16"/>
              </w:rPr>
              <w:t>4</w:t>
            </w:r>
          </w:p>
        </w:tc>
        <w:tc>
          <w:tcPr>
            <w:tcW w:type="dxa" w:w="1926"/>
          </w:tcPr>
          <w:p>
            <w:pPr>
              <w:spacing w:after="0"/>
              <w:jc w:val="right"/>
            </w:pPr>
            <w:r>
              <w:rPr>
                <w:sz w:val="16"/>
              </w:rPr>
              <w:t>2</w:t>
            </w:r>
          </w:p>
        </w:tc>
        <w:tc>
          <w:tcPr>
            <w:tcW w:type="dxa" w:w="774"/>
          </w:tcPr>
          <w:p>
            <w:pPr>
              <w:spacing w:after="0"/>
              <w:jc w:val="right"/>
            </w:pPr>
            <w:r>
              <w:rPr>
                <w:sz w:val="16"/>
              </w:rPr>
              <w:t>8</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76"/>
        <w:gridCol w:w="1777"/>
        <w:gridCol w:w="960"/>
        <w:gridCol w:w="2751"/>
        <w:gridCol w:w="1188"/>
        <w:gridCol w:w="40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76"/>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96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51"/>
            <w:shd w:val="clear" w:color="auto" w:fill="E8E8E8"/>
          </w:tcPr>
          <w:p>
            <w:pPr>
              <w:spacing w:after="0"/>
              <w:jc w:val="left"/>
            </w:pPr>
            <w:r>
              <w:rPr>
                <w:b/>
                <w:sz w:val="16"/>
              </w:rPr>
              <w:t>Location</w:t>
            </w:r>
          </w:p>
        </w:tc>
        <w:tc>
          <w:tcPr>
            <w:tcW w:type="dxa" w:w="1188"/>
            <w:shd w:val="clear" w:color="auto" w:fill="E8E8E8"/>
          </w:tcPr>
          <w:p>
            <w:pPr>
              <w:spacing w:after="0"/>
              <w:jc w:val="left"/>
            </w:pPr>
            <w:r>
              <w:rPr>
                <w:b/>
                <w:sz w:val="16"/>
              </w:rPr>
              <w:t>Flags</w:t>
            </w:r>
          </w:p>
        </w:tc>
        <w:tc>
          <w:tcPr>
            <w:tcW w:type="dxa" w:w="40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2026-06-12</w:t>
            </w:r>
          </w:p>
        </w:tc>
        <w:tc>
          <w:tcPr>
            <w:tcW w:type="dxa" w:w="1215"/>
          </w:tcPr>
          <w:p>
            <w:pPr>
              <w:spacing w:after="0"/>
              <w:jc w:val="left"/>
            </w:pPr>
            <w:r>
              <w:rPr>
                <w:sz w:val="16"/>
              </w:rPr>
              <w:t>Thunderstorm Wind</w:t>
            </w:r>
          </w:p>
        </w:tc>
        <w:tc>
          <w:tcPr>
            <w:tcW w:type="dxa" w:w="1176"/>
          </w:tcPr>
          <w:p>
            <w:pPr>
              <w:spacing w:after="0"/>
              <w:jc w:val="left"/>
            </w:pPr>
            <w:r>
              <w:rPr>
                <w:sz w:val="16"/>
              </w:rPr>
              <w:t>55 kt (63 mph) estimated gust</w:t>
            </w:r>
          </w:p>
        </w:tc>
        <w:tc>
          <w:tcPr>
            <w:tcW w:type="dxa" w:w="1777"/>
          </w:tcPr>
          <w:p>
            <w:pPr>
              <w:spacing w:after="0"/>
              <w:jc w:val="left"/>
            </w:pPr>
            <w:r>
              <w:rPr>
                <w:sz w:val="16"/>
              </w:rPr>
              <w:t>$5,000 property; $0 crops (2026 dollars)</w:t>
            </w:r>
          </w:p>
        </w:tc>
        <w:tc>
          <w:tcPr>
            <w:tcW w:type="dxa" w:w="960"/>
          </w:tcPr>
          <w:p>
            <w:pPr>
              <w:spacing w:after="0"/>
              <w:jc w:val="right"/>
            </w:pPr>
            <w:r>
              <w:rPr>
                <w:sz w:val="16"/>
              </w:rPr>
              <w:t>0, 0</w:t>
            </w:r>
          </w:p>
        </w:tc>
        <w:tc>
          <w:tcPr>
            <w:tcW w:type="dxa" w:w="2751"/>
          </w:tcPr>
          <w:p>
            <w:pPr>
              <w:spacing w:after="0"/>
              <w:jc w:val="left"/>
            </w:pPr>
            <w:r>
              <w:rPr>
                <w:sz w:val="16"/>
              </w:rPr>
              <w:t>GALAX</w:t>
            </w:r>
          </w:p>
        </w:tc>
        <w:tc>
          <w:tcPr>
            <w:tcW w:type="dxa" w:w="1188"/>
          </w:tcPr>
          <w:p>
            <w:pPr>
              <w:spacing w:after="0"/>
              <w:jc w:val="left"/>
            </w:pPr>
            <w:r>
              <w:rPr>
                <w:sz w:val="16"/>
              </w:rPr>
              <w:t>new since last plan; within last 5 years</w:t>
            </w:r>
          </w:p>
        </w:tc>
        <w:tc>
          <w:tcPr>
            <w:tcW w:type="dxa" w:w="4008"/>
          </w:tcPr>
          <w:p>
            <w:pPr>
              <w:spacing w:after="0"/>
              <w:jc w:val="left"/>
            </w:pPr>
            <w:r>
              <w:rPr>
                <w:sz w:val="16"/>
              </w:rPr>
              <w:t>B1-c worst recorded: Thunderstorm Wind</w:t>
            </w:r>
          </w:p>
        </w:tc>
      </w:tr>
      <w:tr>
        <w:trPr>
          <w:cantSplit/>
        </w:trPr>
        <w:tc>
          <w:tcPr>
            <w:tcW w:type="dxa" w:w="1037"/>
          </w:tcPr>
          <w:p>
            <w:pPr>
              <w:spacing w:after="0"/>
              <w:jc w:val="left"/>
            </w:pPr>
            <w:r>
              <w:rPr>
                <w:sz w:val="16"/>
              </w:rPr>
              <w:t>2021-03-27</w:t>
            </w:r>
          </w:p>
        </w:tc>
        <w:tc>
          <w:tcPr>
            <w:tcW w:type="dxa" w:w="1215"/>
          </w:tcPr>
          <w:p>
            <w:pPr>
              <w:spacing w:after="0"/>
              <w:jc w:val="left"/>
            </w:pPr>
            <w:r>
              <w:rPr>
                <w:sz w:val="16"/>
              </w:rPr>
              <w:t>Hail</w:t>
            </w:r>
          </w:p>
        </w:tc>
        <w:tc>
          <w:tcPr>
            <w:tcW w:type="dxa" w:w="1176"/>
          </w:tcPr>
          <w:p>
            <w:pPr>
              <w:spacing w:after="0"/>
              <w:jc w:val="left"/>
            </w:pPr>
            <w:r>
              <w:rPr>
                <w:sz w:val="16"/>
              </w:rPr>
              <w:t>1.5 in</w:t>
            </w:r>
          </w:p>
        </w:tc>
        <w:tc>
          <w:tcPr>
            <w:tcW w:type="dxa" w:w="1777"/>
          </w:tcPr>
          <w:p>
            <w:pPr>
              <w:spacing w:after="0"/>
              <w:jc w:val="left"/>
            </w:pPr>
            <w:r>
              <w:rPr>
                <w:sz w:val="16"/>
              </w:rPr>
              <w:t>$0 property; $0 crops (2021 dollars)</w:t>
            </w:r>
          </w:p>
        </w:tc>
        <w:tc>
          <w:tcPr>
            <w:tcW w:type="dxa" w:w="960"/>
          </w:tcPr>
          <w:p>
            <w:pPr>
              <w:spacing w:after="0"/>
              <w:jc w:val="right"/>
            </w:pPr>
            <w:r>
              <w:rPr>
                <w:sz w:val="16"/>
              </w:rPr>
              <w:t>0, 0</w:t>
            </w:r>
          </w:p>
        </w:tc>
        <w:tc>
          <w:tcPr>
            <w:tcW w:type="dxa" w:w="2751"/>
          </w:tcPr>
          <w:p>
            <w:pPr>
              <w:spacing w:after="0"/>
              <w:jc w:val="left"/>
            </w:pPr>
            <w:r>
              <w:rPr>
                <w:sz w:val="16"/>
              </w:rPr>
              <w:t>GALAX</w:t>
            </w:r>
          </w:p>
        </w:tc>
        <w:tc>
          <w:tcPr>
            <w:tcW w:type="dxa" w:w="1188"/>
          </w:tcPr>
          <w:p>
            <w:pPr>
              <w:spacing w:after="0"/>
              <w:jc w:val="left"/>
            </w:pPr>
          </w:p>
        </w:tc>
        <w:tc>
          <w:tcPr>
            <w:tcW w:type="dxa" w:w="4008"/>
          </w:tcPr>
          <w:p>
            <w:pPr>
              <w:spacing w:after="0"/>
              <w:jc w:val="left"/>
            </w:pPr>
            <w:r>
              <w:rPr>
                <w:sz w:val="16"/>
              </w:rPr>
              <w:t>B1-c worst recorded: Hail</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1176"/>
          </w:tcPr>
          <w:p>
            <w:pPr>
              <w:spacing w:after="0"/>
              <w:jc w:val="left"/>
            </w:pPr>
          </w:p>
        </w:tc>
        <w:tc>
          <w:tcPr>
            <w:tcW w:type="dxa" w:w="1777"/>
          </w:tcPr>
          <w:p>
            <w:pPr>
              <w:spacing w:after="0"/>
              <w:jc w:val="left"/>
            </w:pPr>
            <w:r>
              <w:rPr>
                <w:sz w:val="16"/>
              </w:rPr>
              <w:t>$5,000 property; $0 crops, reported for the zone (2020 dollars)</w:t>
            </w:r>
          </w:p>
        </w:tc>
        <w:tc>
          <w:tcPr>
            <w:tcW w:type="dxa" w:w="960"/>
          </w:tcPr>
          <w:p>
            <w:pPr>
              <w:spacing w:after="0"/>
              <w:jc w:val="right"/>
            </w:pPr>
            <w:r>
              <w:rPr>
                <w:sz w:val="16"/>
              </w:rPr>
              <w:t>0, 0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2018-09-08</w:t>
            </w:r>
          </w:p>
        </w:tc>
        <w:tc>
          <w:tcPr>
            <w:tcW w:type="dxa" w:w="1215"/>
          </w:tcPr>
          <w:p>
            <w:pPr>
              <w:spacing w:after="0"/>
              <w:jc w:val="left"/>
            </w:pPr>
            <w:r>
              <w:rPr>
                <w:sz w:val="16"/>
              </w:rPr>
              <w:t>Flash Flood</w:t>
            </w:r>
          </w:p>
        </w:tc>
        <w:tc>
          <w:tcPr>
            <w:tcW w:type="dxa" w:w="1176"/>
          </w:tcPr>
          <w:p>
            <w:pPr>
              <w:spacing w:after="0"/>
              <w:jc w:val="left"/>
            </w:pPr>
          </w:p>
        </w:tc>
        <w:tc>
          <w:tcPr>
            <w:tcW w:type="dxa" w:w="1777"/>
          </w:tcPr>
          <w:p>
            <w:pPr>
              <w:spacing w:after="0"/>
              <w:jc w:val="left"/>
            </w:pPr>
            <w:r>
              <w:rPr>
                <w:sz w:val="16"/>
              </w:rPr>
              <w:t>$2,000,000 property; $0 crops (2018 dollars)</w:t>
            </w:r>
          </w:p>
        </w:tc>
        <w:tc>
          <w:tcPr>
            <w:tcW w:type="dxa" w:w="960"/>
          </w:tcPr>
          <w:p>
            <w:pPr>
              <w:spacing w:after="0"/>
              <w:jc w:val="right"/>
            </w:pPr>
            <w:r>
              <w:rPr>
                <w:sz w:val="16"/>
              </w:rPr>
              <w:t>0, 0</w:t>
            </w:r>
          </w:p>
        </w:tc>
        <w:tc>
          <w:tcPr>
            <w:tcW w:type="dxa" w:w="2751"/>
          </w:tcPr>
          <w:p>
            <w:pPr>
              <w:spacing w:after="0"/>
              <w:jc w:val="left"/>
            </w:pPr>
            <w:r>
              <w:rPr>
                <w:sz w:val="16"/>
              </w:rPr>
              <w:t>GALAX</w:t>
            </w:r>
          </w:p>
        </w:tc>
        <w:tc>
          <w:tcPr>
            <w:tcW w:type="dxa" w:w="1188"/>
          </w:tcPr>
          <w:p>
            <w:pPr>
              <w:spacing w:after="0"/>
              <w:jc w:val="left"/>
            </w:pPr>
          </w:p>
        </w:tc>
        <w:tc>
          <w:tcPr>
            <w:tcW w:type="dxa" w:w="40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1176"/>
          </w:tcPr>
          <w:p>
            <w:pPr>
              <w:spacing w:after="0"/>
              <w:jc w:val="left"/>
            </w:pPr>
          </w:p>
        </w:tc>
        <w:tc>
          <w:tcPr>
            <w:tcW w:type="dxa" w:w="1777"/>
          </w:tcPr>
          <w:p>
            <w:pPr>
              <w:spacing w:after="0"/>
              <w:jc w:val="left"/>
            </w:pPr>
            <w:r>
              <w:rPr>
                <w:sz w:val="16"/>
              </w:rPr>
              <w:t>$20,000 property; $0 crops, reported for the zone (2007 dollars)</w:t>
            </w:r>
          </w:p>
        </w:tc>
        <w:tc>
          <w:tcPr>
            <w:tcW w:type="dxa" w:w="960"/>
          </w:tcPr>
          <w:p>
            <w:pPr>
              <w:spacing w:after="0"/>
              <w:jc w:val="right"/>
            </w:pPr>
            <w:r>
              <w:rPr>
                <w:sz w:val="16"/>
              </w:rPr>
              <w:t>0, 0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B1-c worst recorded: Ice Storm</w:t>
            </w:r>
          </w:p>
        </w:tc>
      </w:tr>
      <w:tr>
        <w:trPr>
          <w:cantSplit/>
        </w:trPr>
        <w:tc>
          <w:tcPr>
            <w:tcW w:type="dxa" w:w="1037"/>
          </w:tcPr>
          <w:p>
            <w:pPr>
              <w:spacing w:after="0"/>
              <w:jc w:val="left"/>
            </w:pPr>
            <w:r>
              <w:rPr>
                <w:sz w:val="16"/>
              </w:rPr>
              <w:t>2006-11-12</w:t>
            </w:r>
          </w:p>
        </w:tc>
        <w:tc>
          <w:tcPr>
            <w:tcW w:type="dxa" w:w="1215"/>
          </w:tcPr>
          <w:p>
            <w:pPr>
              <w:spacing w:after="0"/>
              <w:jc w:val="left"/>
            </w:pPr>
            <w:r>
              <w:rPr>
                <w:sz w:val="16"/>
              </w:rPr>
              <w:t>High Wind</w:t>
            </w:r>
          </w:p>
        </w:tc>
        <w:tc>
          <w:tcPr>
            <w:tcW w:type="dxa" w:w="1176"/>
          </w:tcPr>
          <w:p>
            <w:pPr>
              <w:spacing w:after="0"/>
              <w:jc w:val="left"/>
            </w:pPr>
            <w:r>
              <w:rPr>
                <w:sz w:val="16"/>
              </w:rPr>
              <w:t>55 kt (63 mph) estimated gust</w:t>
            </w:r>
          </w:p>
        </w:tc>
        <w:tc>
          <w:tcPr>
            <w:tcW w:type="dxa" w:w="1777"/>
          </w:tcPr>
          <w:p>
            <w:pPr>
              <w:spacing w:after="0"/>
              <w:jc w:val="left"/>
            </w:pPr>
            <w:r>
              <w:rPr>
                <w:sz w:val="16"/>
              </w:rPr>
              <w:t>$300,000 property; $0 crops, reported for the zone (2006 dollars)</w:t>
            </w:r>
          </w:p>
        </w:tc>
        <w:tc>
          <w:tcPr>
            <w:tcW w:type="dxa" w:w="960"/>
          </w:tcPr>
          <w:p>
            <w:pPr>
              <w:spacing w:after="0"/>
              <w:jc w:val="right"/>
            </w:pPr>
            <w:r>
              <w:rPr>
                <w:sz w:val="16"/>
              </w:rPr>
              <w:t>0, 2</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deaths or injuries recorded</w:t>
            </w:r>
          </w:p>
        </w:tc>
      </w:tr>
      <w:tr>
        <w:trPr>
          <w:cantSplit/>
        </w:trPr>
        <w:tc>
          <w:tcPr>
            <w:tcW w:type="dxa" w:w="1037"/>
          </w:tcPr>
          <w:p>
            <w:pPr>
              <w:spacing w:after="0"/>
              <w:jc w:val="left"/>
            </w:pPr>
            <w:r>
              <w:rPr>
                <w:sz w:val="16"/>
              </w:rPr>
              <w:t>2006-03-02</w:t>
            </w:r>
          </w:p>
        </w:tc>
        <w:tc>
          <w:tcPr>
            <w:tcW w:type="dxa" w:w="1215"/>
          </w:tcPr>
          <w:p>
            <w:pPr>
              <w:spacing w:after="0"/>
              <w:jc w:val="left"/>
            </w:pPr>
            <w:r>
              <w:rPr>
                <w:sz w:val="16"/>
              </w:rPr>
              <w:t>Wildfire</w:t>
            </w:r>
          </w:p>
        </w:tc>
        <w:tc>
          <w:tcPr>
            <w:tcW w:type="dxa" w:w="1176"/>
          </w:tcPr>
          <w:p>
            <w:pPr>
              <w:spacing w:after="0"/>
              <w:jc w:val="left"/>
            </w:pPr>
          </w:p>
        </w:tc>
        <w:tc>
          <w:tcPr>
            <w:tcW w:type="dxa" w:w="1777"/>
          </w:tcPr>
          <w:p>
            <w:pPr>
              <w:spacing w:after="0"/>
              <w:jc w:val="left"/>
            </w:pPr>
            <w:r>
              <w:rPr>
                <w:sz w:val="16"/>
              </w:rPr>
              <w:t>damage not reported</w:t>
            </w:r>
          </w:p>
        </w:tc>
        <w:tc>
          <w:tcPr>
            <w:tcW w:type="dxa" w:w="960"/>
          </w:tcPr>
          <w:p>
            <w:pPr>
              <w:spacing w:after="0"/>
              <w:jc w:val="right"/>
            </w:pPr>
            <w:r>
              <w:rPr>
                <w:sz w:val="16"/>
              </w:rPr>
              <w:t>0, 2</w:t>
            </w:r>
          </w:p>
        </w:tc>
        <w:tc>
          <w:tcPr>
            <w:tcW w:type="dxa" w:w="2751"/>
          </w:tcPr>
          <w:p>
            <w:pPr>
              <w:spacing w:after="0"/>
              <w:jc w:val="left"/>
            </w:pPr>
            <w:r>
              <w:rPr>
                <w:sz w:val="16"/>
              </w:rPr>
              <w:t>NWS zone VAZ016 (CARROLL / GALAX), zone-level</w:t>
            </w:r>
          </w:p>
        </w:tc>
        <w:tc>
          <w:tcPr>
            <w:tcW w:type="dxa" w:w="1188"/>
          </w:tcPr>
          <w:p>
            <w:pPr>
              <w:spacing w:after="0"/>
              <w:jc w:val="left"/>
            </w:pPr>
          </w:p>
        </w:tc>
        <w:tc>
          <w:tcPr>
            <w:tcW w:type="dxa" w:w="4008"/>
          </w:tcPr>
          <w:p>
            <w:pPr>
              <w:spacing w:after="0"/>
              <w:jc w:val="left"/>
            </w:pPr>
            <w:r>
              <w:rPr>
                <w:sz w:val="16"/>
              </w:rPr>
              <w:t>deaths or injuries recorded</w:t>
            </w:r>
          </w:p>
        </w:tc>
      </w:tr>
      <w:tr>
        <w:trPr>
          <w:cantSplit/>
        </w:trPr>
        <w:tc>
          <w:tcPr>
            <w:tcW w:type="dxa" w:w="1037"/>
          </w:tcPr>
          <w:p>
            <w:pPr>
              <w:spacing w:after="0"/>
              <w:jc w:val="left"/>
            </w:pPr>
            <w:r>
              <w:rPr>
                <w:sz w:val="16"/>
              </w:rPr>
              <w:t>2003-01-23</w:t>
            </w:r>
          </w:p>
        </w:tc>
        <w:tc>
          <w:tcPr>
            <w:tcW w:type="dxa" w:w="1215"/>
          </w:tcPr>
          <w:p>
            <w:pPr>
              <w:spacing w:after="0"/>
              <w:jc w:val="left"/>
            </w:pPr>
            <w:r>
              <w:rPr>
                <w:sz w:val="16"/>
              </w:rPr>
              <w:t>High Wind</w:t>
            </w:r>
          </w:p>
        </w:tc>
        <w:tc>
          <w:tcPr>
            <w:tcW w:type="dxa" w:w="1176"/>
          </w:tcPr>
          <w:p>
            <w:pPr>
              <w:spacing w:after="0"/>
              <w:jc w:val="left"/>
            </w:pPr>
            <w:r>
              <w:rPr>
                <w:sz w:val="16"/>
              </w:rPr>
              <w:t>100 kt (115 mph) estimated sustained</w:t>
            </w:r>
          </w:p>
        </w:tc>
        <w:tc>
          <w:tcPr>
            <w:tcW w:type="dxa" w:w="1777"/>
          </w:tcPr>
          <w:p>
            <w:pPr>
              <w:spacing w:after="0"/>
              <w:jc w:val="left"/>
            </w:pPr>
            <w:r>
              <w:rPr>
                <w:sz w:val="16"/>
              </w:rPr>
              <w:t>$50,000 property; crops not reported, reported for the zone (2003 dollars)</w:t>
            </w:r>
          </w:p>
        </w:tc>
        <w:tc>
          <w:tcPr>
            <w:tcW w:type="dxa" w:w="960"/>
          </w:tcPr>
          <w:p>
            <w:pPr>
              <w:spacing w:after="0"/>
              <w:jc w:val="right"/>
            </w:pPr>
            <w:r>
              <w:rPr>
                <w:sz w:val="16"/>
              </w:rPr>
              <w:t>0, 0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B1-c worst recorded: High Wind and Strong Wind</w:t>
            </w:r>
          </w:p>
        </w:tc>
      </w:tr>
      <w:tr>
        <w:trPr>
          <w:cantSplit/>
        </w:trPr>
        <w:tc>
          <w:tcPr>
            <w:tcW w:type="dxa" w:w="1037"/>
          </w:tcPr>
          <w:p>
            <w:pPr>
              <w:spacing w:after="0"/>
              <w:jc w:val="left"/>
            </w:pPr>
            <w:r>
              <w:rPr>
                <w:sz w:val="16"/>
              </w:rPr>
              <w:t>2000-06-27</w:t>
            </w:r>
          </w:p>
        </w:tc>
        <w:tc>
          <w:tcPr>
            <w:tcW w:type="dxa" w:w="1215"/>
          </w:tcPr>
          <w:p>
            <w:pPr>
              <w:spacing w:after="0"/>
              <w:jc w:val="left"/>
            </w:pPr>
            <w:r>
              <w:rPr>
                <w:sz w:val="16"/>
              </w:rPr>
              <w:t>Lightning</w:t>
            </w:r>
          </w:p>
        </w:tc>
        <w:tc>
          <w:tcPr>
            <w:tcW w:type="dxa" w:w="1176"/>
          </w:tcPr>
          <w:p>
            <w:pPr>
              <w:spacing w:after="0"/>
              <w:jc w:val="left"/>
            </w:pPr>
          </w:p>
        </w:tc>
        <w:tc>
          <w:tcPr>
            <w:tcW w:type="dxa" w:w="1777"/>
          </w:tcPr>
          <w:p>
            <w:pPr>
              <w:spacing w:after="0"/>
              <w:jc w:val="left"/>
            </w:pPr>
            <w:r>
              <w:rPr>
                <w:sz w:val="16"/>
              </w:rPr>
              <w:t>$15,000 property; crops not reported (2000 dollars)</w:t>
            </w:r>
          </w:p>
        </w:tc>
        <w:tc>
          <w:tcPr>
            <w:tcW w:type="dxa" w:w="960"/>
          </w:tcPr>
          <w:p>
            <w:pPr>
              <w:spacing w:after="0"/>
              <w:jc w:val="right"/>
            </w:pPr>
            <w:r>
              <w:rPr>
                <w:sz w:val="16"/>
              </w:rPr>
              <w:t>0, 0</w:t>
            </w:r>
          </w:p>
        </w:tc>
        <w:tc>
          <w:tcPr>
            <w:tcW w:type="dxa" w:w="2751"/>
          </w:tcPr>
          <w:p>
            <w:pPr>
              <w:spacing w:after="0"/>
              <w:jc w:val="left"/>
            </w:pPr>
            <w:r>
              <w:rPr>
                <w:sz w:val="16"/>
              </w:rPr>
              <w:t>GALAX</w:t>
            </w:r>
          </w:p>
        </w:tc>
        <w:tc>
          <w:tcPr>
            <w:tcW w:type="dxa" w:w="1188"/>
          </w:tcPr>
          <w:p>
            <w:pPr>
              <w:spacing w:after="0"/>
              <w:jc w:val="left"/>
            </w:pPr>
          </w:p>
        </w:tc>
        <w:tc>
          <w:tcPr>
            <w:tcW w:type="dxa" w:w="4008"/>
          </w:tcPr>
          <w:p>
            <w:pPr>
              <w:spacing w:after="0"/>
              <w:jc w:val="left"/>
            </w:pPr>
            <w:r>
              <w:rPr>
                <w:sz w:val="16"/>
              </w:rPr>
              <w:t>B1-c worst recorded: Lightning</w:t>
            </w:r>
          </w:p>
        </w:tc>
      </w:tr>
      <w:tr>
        <w:trPr>
          <w:cantSplit/>
        </w:trPr>
        <w:tc>
          <w:tcPr>
            <w:tcW w:type="dxa" w:w="1037"/>
          </w:tcPr>
          <w:p>
            <w:pPr>
              <w:spacing w:after="0"/>
              <w:jc w:val="left"/>
            </w:pPr>
            <w:r>
              <w:rPr>
                <w:sz w:val="16"/>
              </w:rPr>
              <w:t>1998-01-27</w:t>
            </w:r>
          </w:p>
        </w:tc>
        <w:tc>
          <w:tcPr>
            <w:tcW w:type="dxa" w:w="1215"/>
          </w:tcPr>
          <w:p>
            <w:pPr>
              <w:spacing w:after="0"/>
              <w:jc w:val="left"/>
            </w:pPr>
            <w:r>
              <w:rPr>
                <w:sz w:val="16"/>
              </w:rPr>
              <w:t>Heavy Snow</w:t>
            </w:r>
          </w:p>
        </w:tc>
        <w:tc>
          <w:tcPr>
            <w:tcW w:type="dxa" w:w="1176"/>
          </w:tcPr>
          <w:p>
            <w:pPr>
              <w:spacing w:after="0"/>
              <w:jc w:val="left"/>
            </w:pPr>
          </w:p>
        </w:tc>
        <w:tc>
          <w:tcPr>
            <w:tcW w:type="dxa" w:w="1777"/>
          </w:tcPr>
          <w:p>
            <w:pPr>
              <w:spacing w:after="0"/>
              <w:jc w:val="left"/>
            </w:pPr>
            <w:r>
              <w:rPr>
                <w:sz w:val="16"/>
              </w:rPr>
              <w:t>$100,000 property; crops not reported, reported for the zone (1998 dollars)</w:t>
            </w:r>
          </w:p>
        </w:tc>
        <w:tc>
          <w:tcPr>
            <w:tcW w:type="dxa" w:w="960"/>
          </w:tcPr>
          <w:p>
            <w:pPr>
              <w:spacing w:after="0"/>
              <w:jc w:val="right"/>
            </w:pPr>
            <w:r>
              <w:rPr>
                <w:sz w:val="16"/>
              </w:rPr>
              <w:t>0, 0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176"/>
          </w:tcPr>
          <w:p>
            <w:pPr>
              <w:spacing w:after="0"/>
              <w:jc w:val="left"/>
            </w:pPr>
          </w:p>
        </w:tc>
        <w:tc>
          <w:tcPr>
            <w:tcW w:type="dxa" w:w="1777"/>
          </w:tcPr>
          <w:p>
            <w:pPr>
              <w:spacing w:after="0"/>
              <w:jc w:val="left"/>
            </w:pPr>
            <w:r>
              <w:rPr>
                <w:sz w:val="16"/>
              </w:rPr>
              <w:t>property not reported; $4,000 crops, reported for the zone (1996 dollars)</w:t>
            </w:r>
          </w:p>
        </w:tc>
        <w:tc>
          <w:tcPr>
            <w:tcW w:type="dxa" w:w="960"/>
          </w:tcPr>
          <w:p>
            <w:pPr>
              <w:spacing w:after="0"/>
              <w:jc w:val="right"/>
            </w:pPr>
            <w:r>
              <w:rPr>
                <w:sz w:val="16"/>
              </w:rPr>
              <w:t>0, 0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Heavy Snow</w:t>
            </w:r>
          </w:p>
        </w:tc>
        <w:tc>
          <w:tcPr>
            <w:tcW w:type="dxa" w:w="1176"/>
          </w:tcPr>
          <w:p>
            <w:pPr>
              <w:spacing w:after="0"/>
              <w:jc w:val="left"/>
            </w:pPr>
          </w:p>
        </w:tc>
        <w:tc>
          <w:tcPr>
            <w:tcW w:type="dxa" w:w="1777"/>
          </w:tcPr>
          <w:p>
            <w:pPr>
              <w:spacing w:after="0"/>
              <w:jc w:val="left"/>
            </w:pPr>
            <w:r>
              <w:rPr>
                <w:sz w:val="16"/>
              </w:rPr>
              <w:t>damage not reported</w:t>
            </w:r>
          </w:p>
        </w:tc>
        <w:tc>
          <w:tcPr>
            <w:tcW w:type="dxa" w:w="960"/>
          </w:tcPr>
          <w:p>
            <w:pPr>
              <w:spacing w:after="0"/>
              <w:jc w:val="right"/>
            </w:pPr>
            <w:r>
              <w:rPr>
                <w:sz w:val="16"/>
              </w:rPr>
              <w:t>1, 0</w:t>
            </w:r>
          </w:p>
        </w:tc>
        <w:tc>
          <w:tcPr>
            <w:tcW w:type="dxa" w:w="2751"/>
          </w:tcPr>
          <w:p>
            <w:pPr>
              <w:spacing w:after="0"/>
              <w:jc w:val="left"/>
            </w:pPr>
            <w:r>
              <w:rPr>
                <w:sz w:val="16"/>
              </w:rPr>
              <w:t>NWS zone VAZ016 (CARROLL), zone-level</w:t>
            </w:r>
          </w:p>
        </w:tc>
        <w:tc>
          <w:tcPr>
            <w:tcW w:type="dxa" w:w="1188"/>
          </w:tcPr>
          <w:p>
            <w:pPr>
              <w:spacing w:after="0"/>
              <w:jc w:val="left"/>
            </w:pPr>
          </w:p>
        </w:tc>
        <w:tc>
          <w:tcPr>
            <w:tcW w:type="dxa" w:w="400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3.89</w:t>
            </w:r>
          </w:p>
        </w:tc>
        <w:tc>
          <w:tcPr>
            <w:tcW w:type="dxa" w:w="1261"/>
          </w:tcPr>
          <w:p>
            <w:pPr>
              <w:spacing w:after="0"/>
              <w:jc w:val="left"/>
            </w:pPr>
            <w:r>
              <w:rPr>
                <w:sz w:val="16"/>
              </w:rPr>
              <w:t>event-days per year</w:t>
            </w:r>
          </w:p>
        </w:tc>
        <w:tc>
          <w:tcPr>
            <w:tcW w:type="dxa" w:w="1539"/>
          </w:tcPr>
          <w:p>
            <w:pPr>
              <w:spacing w:after="0"/>
              <w:jc w:val="left"/>
            </w:pPr>
            <w:r>
              <w:rPr>
                <w:sz w:val="16"/>
              </w:rPr>
              <w:t>about 3.89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73.9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5.57</w:t>
            </w:r>
          </w:p>
        </w:tc>
        <w:tc>
          <w:tcPr>
            <w:tcW w:type="dxa" w:w="1261"/>
          </w:tcPr>
          <w:p>
            <w:pPr>
              <w:spacing w:after="0"/>
              <w:jc w:val="left"/>
            </w:pPr>
            <w:r>
              <w:rPr>
                <w:sz w:val="16"/>
              </w:rPr>
              <w:t>event-days per year</w:t>
            </w:r>
          </w:p>
        </w:tc>
        <w:tc>
          <w:tcPr>
            <w:tcW w:type="dxa" w:w="1539"/>
          </w:tcPr>
          <w:p>
            <w:pPr>
              <w:spacing w:after="0"/>
              <w:jc w:val="left"/>
            </w:pPr>
            <w:r>
              <w:rPr>
                <w:sz w:val="16"/>
              </w:rPr>
              <w:t>about 5.57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147</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0.00136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4.51</w:t>
            </w:r>
          </w:p>
        </w:tc>
        <w:tc>
          <w:tcPr>
            <w:tcW w:type="dxa" w:w="1261"/>
          </w:tcPr>
          <w:p>
            <w:pPr>
              <w:spacing w:after="0"/>
              <w:jc w:val="left"/>
            </w:pPr>
            <w:r>
              <w:rPr>
                <w:sz w:val="16"/>
              </w:rPr>
              <w:t>events per year</w:t>
            </w:r>
          </w:p>
        </w:tc>
        <w:tc>
          <w:tcPr>
            <w:tcW w:type="dxa" w:w="1539"/>
          </w:tcPr>
          <w:p>
            <w:pPr>
              <w:spacing w:after="0"/>
              <w:jc w:val="left"/>
            </w:pPr>
            <w:r>
              <w:rPr>
                <w:sz w:val="16"/>
              </w:rPr>
              <w:t>about 4.51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171.5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0</w:t>
            </w:r>
          </w:p>
        </w:tc>
        <w:tc>
          <w:tcPr>
            <w:tcW w:type="dxa" w:w="1261"/>
          </w:tcPr>
          <w:p>
            <w:pPr>
              <w:spacing w:after="0"/>
              <w:jc w:val="left"/>
            </w:pPr>
            <w:r>
              <w:rPr>
                <w:sz w:val="16"/>
              </w:rPr>
              <w:t>event-days per year</w:t>
            </w:r>
          </w:p>
        </w:tc>
        <w:tc>
          <w:tcPr>
            <w:tcW w:type="dxa" w:w="1539"/>
          </w:tcPr>
          <w:p>
            <w:pPr>
              <w:spacing w:after="0"/>
              <w:jc w:val="left"/>
            </w:pPr>
            <w:r>
              <w:rPr>
                <w:sz w:val="16"/>
              </w:rPr>
              <w:t>none modeled</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3"/>
          </w:tcPr>
          <w:p>
            <w:pPr>
              <w:spacing w:after="0"/>
              <w:jc w:val="right"/>
            </w:pPr>
            <w:r>
              <w:rPr>
                <w:sz w:val="16"/>
              </w:rPr>
              <w:t>0.0256</w:t>
            </w:r>
          </w:p>
        </w:tc>
        <w:tc>
          <w:tcPr>
            <w:tcW w:type="dxa" w:w="1261"/>
          </w:tcPr>
          <w:p>
            <w:pPr>
              <w:spacing w:after="0"/>
              <w:jc w:val="left"/>
            </w:pPr>
            <w:r>
              <w:rPr>
                <w:sz w:val="16"/>
              </w:rPr>
              <w:t>events per year</w:t>
            </w:r>
          </w:p>
        </w:tc>
        <w:tc>
          <w:tcPr>
            <w:tcW w:type="dxa" w:w="1539"/>
          </w:tcPr>
          <w:p>
            <w:pPr>
              <w:spacing w:after="0"/>
              <w:jc w:val="left"/>
            </w:pPr>
            <w:r>
              <w:rPr>
                <w:sz w:val="16"/>
              </w:rPr>
              <w:t>about 1 in 39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0.718</w:t>
            </w:r>
          </w:p>
        </w:tc>
        <w:tc>
          <w:tcPr>
            <w:tcW w:type="dxa" w:w="1261"/>
          </w:tcPr>
          <w:p>
            <w:pPr>
              <w:spacing w:after="0"/>
              <w:jc w:val="left"/>
            </w:pPr>
            <w:r>
              <w:rPr>
                <w:sz w:val="16"/>
              </w:rPr>
              <w:t>event-days per year</w:t>
            </w:r>
          </w:p>
        </w:tc>
        <w:tc>
          <w:tcPr>
            <w:tcW w:type="dxa" w:w="1539"/>
          </w:tcPr>
          <w:p>
            <w:pPr>
              <w:spacing w:after="0"/>
              <w:jc w:val="left"/>
            </w:pPr>
            <w:r>
              <w:rPr>
                <w:sz w:val="16"/>
              </w:rPr>
              <w:t>about 0.718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49</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0.821</w:t>
            </w:r>
          </w:p>
        </w:tc>
        <w:tc>
          <w:tcPr>
            <w:tcW w:type="dxa" w:w="1261"/>
          </w:tcPr>
          <w:p>
            <w:pPr>
              <w:spacing w:after="0"/>
              <w:jc w:val="left"/>
            </w:pPr>
            <w:r>
              <w:rPr>
                <w:sz w:val="16"/>
              </w:rPr>
              <w:t>event-days per year</w:t>
            </w:r>
          </w:p>
        </w:tc>
        <w:tc>
          <w:tcPr>
            <w:tcW w:type="dxa" w:w="1539"/>
          </w:tcPr>
          <w:p>
            <w:pPr>
              <w:spacing w:after="0"/>
              <w:jc w:val="left"/>
            </w:pPr>
            <w:r>
              <w:rPr>
                <w:sz w:val="16"/>
              </w:rPr>
              <w:t>about 0.821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23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0.0207</w:t>
            </w:r>
          </w:p>
        </w:tc>
        <w:tc>
          <w:tcPr>
            <w:tcW w:type="dxa" w:w="1261"/>
          </w:tcPr>
          <w:p>
            <w:pPr>
              <w:spacing w:after="0"/>
              <w:jc w:val="left"/>
            </w:pPr>
            <w:r>
              <w:rPr>
                <w:sz w:val="16"/>
              </w:rPr>
              <w:t>events per year (modeled)</w:t>
            </w:r>
          </w:p>
        </w:tc>
        <w:tc>
          <w:tcPr>
            <w:tcW w:type="dxa" w:w="1539"/>
          </w:tcPr>
          <w:p>
            <w:pPr>
              <w:spacing w:after="0"/>
              <w:jc w:val="left"/>
            </w:pPr>
            <w:r>
              <w:rPr>
                <w:sz w:val="16"/>
              </w:rPr>
              <w:t>about 1 in 48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49.1</w:t>
            </w:r>
          </w:p>
        </w:tc>
        <w:tc>
          <w:tcPr>
            <w:tcW w:type="dxa" w:w="1261"/>
          </w:tcPr>
          <w:p>
            <w:pPr>
              <w:spacing w:after="0"/>
              <w:jc w:val="left"/>
            </w:pPr>
            <w:r>
              <w:rPr>
                <w:sz w:val="16"/>
              </w:rPr>
              <w:t>days per year with a strike</w:t>
            </w:r>
          </w:p>
        </w:tc>
        <w:tc>
          <w:tcPr>
            <w:tcW w:type="dxa" w:w="1539"/>
          </w:tcPr>
          <w:p>
            <w:pPr>
              <w:spacing w:after="0"/>
              <w:jc w:val="left"/>
            </w:pPr>
            <w:r>
              <w:rPr>
                <w:sz w:val="16"/>
              </w:rPr>
              <w:t>about 49.1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2.88</w:t>
            </w:r>
          </w:p>
        </w:tc>
        <w:tc>
          <w:tcPr>
            <w:tcW w:type="dxa" w:w="1261"/>
          </w:tcPr>
          <w:p>
            <w:pPr>
              <w:spacing w:after="0"/>
              <w:jc w:val="left"/>
            </w:pPr>
            <w:r>
              <w:rPr>
                <w:sz w:val="16"/>
              </w:rPr>
              <w:t>events per year</w:t>
            </w:r>
          </w:p>
        </w:tc>
        <w:tc>
          <w:tcPr>
            <w:tcW w:type="dxa" w:w="1539"/>
          </w:tcPr>
          <w:p>
            <w:pPr>
              <w:spacing w:after="0"/>
              <w:jc w:val="left"/>
            </w:pPr>
            <w:r>
              <w:rPr>
                <w:sz w:val="16"/>
              </w:rPr>
              <w:t>about 2.88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110</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0.00165</w:t>
            </w:r>
          </w:p>
        </w:tc>
        <w:tc>
          <w:tcPr>
            <w:tcW w:type="dxa" w:w="1261"/>
          </w:tcPr>
          <w:p>
            <w:pPr>
              <w:spacing w:after="0"/>
              <w:jc w:val="left"/>
            </w:pPr>
            <w:r>
              <w:rPr>
                <w:sz w:val="16"/>
              </w:rPr>
              <w:t>events per year</w:t>
            </w:r>
          </w:p>
        </w:tc>
        <w:tc>
          <w:tcPr>
            <w:tcW w:type="dxa" w:w="1539"/>
          </w:tcPr>
          <w:p>
            <w:pPr>
              <w:spacing w:after="0"/>
              <w:jc w:val="left"/>
            </w:pPr>
            <w:r>
              <w:rPr>
                <w:sz w:val="16"/>
              </w:rPr>
              <w:t>about 1 in 607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0.000802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0.0802%</w:t>
            </w:r>
          </w:p>
        </w:tc>
        <w:tc>
          <w:tcPr>
            <w:tcW w:type="dxa" w:w="1561"/>
          </w:tcPr>
          <w:p>
            <w:pPr>
              <w:spacing w:after="0"/>
              <w:jc w:val="left"/>
            </w:pPr>
            <w:r>
              <w:rPr>
                <w:sz w:val="16"/>
              </w:rPr>
              <w:t>Possible (from Storm Events: 1 of 30 years)</w:t>
            </w:r>
          </w:p>
        </w:tc>
        <w:tc>
          <w:tcPr>
            <w:tcW w:type="dxa" w:w="1696"/>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10.3</w:t>
            </w:r>
          </w:p>
        </w:tc>
        <w:tc>
          <w:tcPr>
            <w:tcW w:type="dxa" w:w="1261"/>
          </w:tcPr>
          <w:p>
            <w:pPr>
              <w:spacing w:after="0"/>
              <w:jc w:val="left"/>
            </w:pPr>
            <w:r>
              <w:rPr>
                <w:sz w:val="16"/>
              </w:rPr>
              <w:t>event-days per year</w:t>
            </w:r>
          </w:p>
        </w:tc>
        <w:tc>
          <w:tcPr>
            <w:tcW w:type="dxa" w:w="1539"/>
          </w:tcPr>
          <w:p>
            <w:pPr>
              <w:spacing w:after="0"/>
              <w:jc w:val="left"/>
            </w:pPr>
            <w:r>
              <w:rPr>
                <w:sz w:val="16"/>
              </w:rPr>
              <w:t>about 10.3 days per year</w:t>
            </w:r>
          </w:p>
        </w:tc>
        <w:tc>
          <w:tcPr>
            <w:tcW w:type="dxa" w:w="1561"/>
          </w:tcPr>
          <w:p>
            <w:pPr>
              <w:spacing w:after="0"/>
              <w:jc w:val="left"/>
            </w:pPr>
            <w:r>
              <w:rPr>
                <w:sz w:val="16"/>
              </w:rPr>
              <w:t>Likely (from Storm Events: 24 of 30 years)</w:t>
            </w:r>
          </w:p>
        </w:tc>
        <w:tc>
          <w:tcPr>
            <w:tcW w:type="dxa" w:w="1696"/>
          </w:tcPr>
          <w:p>
            <w:pPr>
              <w:spacing w:after="0"/>
              <w:jc w:val="left"/>
            </w:pPr>
            <w:r>
              <w:rPr>
                <w:sz w:val="16"/>
              </w:rPr>
              <w:t>event-days in 24 of 30 years, 1996 to 2025 (80%)</w:t>
            </w:r>
          </w:p>
        </w:tc>
        <w:tc>
          <w:tcPr>
            <w:tcW w:type="dxa" w:w="1509"/>
          </w:tcPr>
          <w:p>
            <w:pPr>
              <w:spacing w:after="0"/>
              <w:jc w:val="right"/>
            </w:pPr>
            <w:r>
              <w:rPr>
                <w:sz w:val="16"/>
              </w:rPr>
              <w:t>196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95.9</w:t>
            </w:r>
          </w:p>
        </w:tc>
        <w:tc>
          <w:tcPr>
            <w:tcW w:type="dxa" w:w="1679"/>
          </w:tcPr>
          <w:p>
            <w:pPr>
              <w:spacing w:after="0"/>
              <w:jc w:val="right"/>
            </w:pPr>
            <w:r>
              <w:rPr>
                <w:sz w:val="16"/>
              </w:rPr>
              <w:t>97.3</w:t>
            </w:r>
          </w:p>
        </w:tc>
        <w:tc>
          <w:tcPr>
            <w:tcW w:type="dxa" w:w="1601"/>
          </w:tcPr>
          <w:p>
            <w:pPr>
              <w:spacing w:after="0"/>
              <w:jc w:val="right"/>
            </w:pPr>
            <w:r>
              <w:rPr>
                <w:sz w:val="16"/>
              </w:rPr>
              <w:t>98.6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52.0</w:t>
            </w:r>
          </w:p>
        </w:tc>
        <w:tc>
          <w:tcPr>
            <w:tcW w:type="dxa" w:w="1679"/>
          </w:tcPr>
          <w:p>
            <w:pPr>
              <w:spacing w:after="0"/>
              <w:jc w:val="right"/>
            </w:pPr>
            <w:r>
              <w:rPr>
                <w:sz w:val="16"/>
              </w:rPr>
              <w:t>60.2</w:t>
            </w:r>
          </w:p>
        </w:tc>
        <w:tc>
          <w:tcPr>
            <w:tcW w:type="dxa" w:w="1601"/>
          </w:tcPr>
          <w:p>
            <w:pPr>
              <w:spacing w:after="0"/>
              <w:jc w:val="right"/>
            </w:pPr>
            <w:r>
              <w:rPr>
                <w:sz w:val="16"/>
              </w:rPr>
              <w:t>68.4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53.4</w:t>
            </w:r>
          </w:p>
        </w:tc>
        <w:tc>
          <w:tcPr>
            <w:tcW w:type="dxa" w:w="1679"/>
          </w:tcPr>
          <w:p>
            <w:pPr>
              <w:spacing w:after="0"/>
              <w:jc w:val="right"/>
            </w:pPr>
            <w:r>
              <w:rPr>
                <w:sz w:val="16"/>
              </w:rPr>
              <w:t>59.0</w:t>
            </w:r>
          </w:p>
        </w:tc>
        <w:tc>
          <w:tcPr>
            <w:tcW w:type="dxa" w:w="1601"/>
          </w:tcPr>
          <w:p>
            <w:pPr>
              <w:spacing w:after="0"/>
              <w:jc w:val="right"/>
            </w:pPr>
            <w:r>
              <w:rPr>
                <w:sz w:val="16"/>
              </w:rPr>
              <w:t>64.5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55.6</w:t>
            </w:r>
          </w:p>
        </w:tc>
        <w:tc>
          <w:tcPr>
            <w:tcW w:type="dxa" w:w="1679"/>
          </w:tcPr>
          <w:p>
            <w:pPr>
              <w:spacing w:after="0"/>
              <w:jc w:val="right"/>
            </w:pPr>
            <w:r>
              <w:rPr>
                <w:sz w:val="16"/>
              </w:rPr>
              <w:t>59.3</w:t>
            </w:r>
          </w:p>
        </w:tc>
        <w:tc>
          <w:tcPr>
            <w:tcW w:type="dxa" w:w="1601"/>
          </w:tcPr>
          <w:p>
            <w:pPr>
              <w:spacing w:after="0"/>
              <w:jc w:val="right"/>
            </w:pPr>
            <w:r>
              <w:rPr>
                <w:sz w:val="16"/>
              </w:rPr>
              <w:t>62.9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71.8</w:t>
            </w:r>
          </w:p>
        </w:tc>
        <w:tc>
          <w:tcPr>
            <w:tcW w:type="dxa" w:w="1679"/>
          </w:tcPr>
          <w:p>
            <w:pPr>
              <w:spacing w:after="0"/>
              <w:jc w:val="right"/>
            </w:pPr>
            <w:r>
              <w:rPr>
                <w:sz w:val="16"/>
              </w:rPr>
              <w:t>78.7</w:t>
            </w:r>
          </w:p>
        </w:tc>
        <w:tc>
          <w:tcPr>
            <w:tcW w:type="dxa" w:w="1601"/>
          </w:tcPr>
          <w:p>
            <w:pPr>
              <w:spacing w:after="0"/>
              <w:jc w:val="right"/>
            </w:pPr>
            <w:r>
              <w:rPr>
                <w:sz w:val="16"/>
              </w:rPr>
              <w:t>85.5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33.1</w:t>
            </w:r>
          </w:p>
        </w:tc>
        <w:tc>
          <w:tcPr>
            <w:tcW w:type="dxa" w:w="1679"/>
          </w:tcPr>
          <w:p>
            <w:pPr>
              <w:spacing w:after="0"/>
              <w:jc w:val="right"/>
            </w:pPr>
            <w:r>
              <w:rPr>
                <w:sz w:val="16"/>
              </w:rPr>
              <w:t>57.8</w:t>
            </w:r>
          </w:p>
        </w:tc>
        <w:tc>
          <w:tcPr>
            <w:tcW w:type="dxa" w:w="1601"/>
          </w:tcPr>
          <w:p>
            <w:pPr>
              <w:spacing w:after="0"/>
              <w:jc w:val="right"/>
            </w:pPr>
            <w:r>
              <w:rPr>
                <w:sz w:val="16"/>
              </w:rPr>
              <w:t>82.4</w:t>
            </w:r>
          </w:p>
        </w:tc>
        <w:tc>
          <w:tcPr>
            <w:tcW w:type="dxa" w:w="4989"/>
          </w:tcPr>
          <w:p>
            <w:pPr>
              <w:spacing w:after="0"/>
              <w:jc w:val="left"/>
            </w:pPr>
            <w:r>
              <w:rPr>
                <w:sz w:val="16"/>
              </w:rPr>
              <w:t>Relatively High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85.5</w:t>
            </w:r>
          </w:p>
        </w:tc>
        <w:tc>
          <w:tcPr>
            <w:tcW w:type="dxa" w:w="1679"/>
          </w:tcPr>
          <w:p>
            <w:pPr>
              <w:spacing w:after="0"/>
              <w:jc w:val="right"/>
            </w:pPr>
            <w:r>
              <w:rPr>
                <w:sz w:val="16"/>
              </w:rPr>
              <w:t>86.8</w:t>
            </w:r>
          </w:p>
        </w:tc>
        <w:tc>
          <w:tcPr>
            <w:tcW w:type="dxa" w:w="1601"/>
          </w:tcPr>
          <w:p>
            <w:pPr>
              <w:spacing w:after="0"/>
              <w:jc w:val="right"/>
            </w:pPr>
            <w:r>
              <w:rPr>
                <w:sz w:val="16"/>
              </w:rPr>
              <w:t>88.1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56.7</w:t>
            </w:r>
          </w:p>
        </w:tc>
        <w:tc>
          <w:tcPr>
            <w:tcW w:type="dxa" w:w="1679"/>
          </w:tcPr>
          <w:p>
            <w:pPr>
              <w:spacing w:after="0"/>
              <w:jc w:val="right"/>
            </w:pPr>
            <w:r>
              <w:rPr>
                <w:sz w:val="16"/>
              </w:rPr>
              <w:t>65.8</w:t>
            </w:r>
          </w:p>
        </w:tc>
        <w:tc>
          <w:tcPr>
            <w:tcW w:type="dxa" w:w="1601"/>
          </w:tcPr>
          <w:p>
            <w:pPr>
              <w:spacing w:after="0"/>
              <w:jc w:val="right"/>
            </w:pPr>
            <w:r>
              <w:rPr>
                <w:sz w:val="16"/>
              </w:rPr>
              <w:t>75.0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82.5</w:t>
            </w:r>
          </w:p>
        </w:tc>
        <w:tc>
          <w:tcPr>
            <w:tcW w:type="dxa" w:w="1679"/>
          </w:tcPr>
          <w:p>
            <w:pPr>
              <w:spacing w:after="0"/>
              <w:jc w:val="right"/>
            </w:pPr>
            <w:r>
              <w:rPr>
                <w:sz w:val="16"/>
              </w:rPr>
              <w:t>87.0</w:t>
            </w:r>
          </w:p>
        </w:tc>
        <w:tc>
          <w:tcPr>
            <w:tcW w:type="dxa" w:w="1601"/>
          </w:tcPr>
          <w:p>
            <w:pPr>
              <w:spacing w:after="0"/>
              <w:jc w:val="right"/>
            </w:pPr>
            <w:r>
              <w:rPr>
                <w:sz w:val="16"/>
              </w:rPr>
              <w:t>91.5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42.0</w:t>
            </w:r>
          </w:p>
        </w:tc>
        <w:tc>
          <w:tcPr>
            <w:tcW w:type="dxa" w:w="1679"/>
          </w:tcPr>
          <w:p>
            <w:pPr>
              <w:spacing w:after="0"/>
              <w:jc w:val="right"/>
            </w:pPr>
            <w:r>
              <w:rPr>
                <w:sz w:val="16"/>
              </w:rPr>
              <w:t>47.9</w:t>
            </w:r>
          </w:p>
        </w:tc>
        <w:tc>
          <w:tcPr>
            <w:tcW w:type="dxa" w:w="1601"/>
          </w:tcPr>
          <w:p>
            <w:pPr>
              <w:spacing w:after="0"/>
              <w:jc w:val="right"/>
            </w:pPr>
            <w:r>
              <w:rPr>
                <w:sz w:val="16"/>
              </w:rPr>
              <w:t>53.8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77.8</w:t>
            </w:r>
          </w:p>
        </w:tc>
        <w:tc>
          <w:tcPr>
            <w:tcW w:type="dxa" w:w="1679"/>
          </w:tcPr>
          <w:p>
            <w:pPr>
              <w:spacing w:after="0"/>
              <w:jc w:val="right"/>
            </w:pPr>
            <w:r>
              <w:rPr>
                <w:sz w:val="16"/>
              </w:rPr>
              <w:t>79.0</w:t>
            </w:r>
          </w:p>
        </w:tc>
        <w:tc>
          <w:tcPr>
            <w:tcW w:type="dxa" w:w="1601"/>
          </w:tcPr>
          <w:p>
            <w:pPr>
              <w:spacing w:after="0"/>
              <w:jc w:val="right"/>
            </w:pPr>
            <w:r>
              <w:rPr>
                <w:sz w:val="16"/>
              </w:rPr>
              <w:t>80.1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59.7</w:t>
            </w:r>
          </w:p>
        </w:tc>
        <w:tc>
          <w:tcPr>
            <w:tcW w:type="dxa" w:w="1679"/>
          </w:tcPr>
          <w:p>
            <w:pPr>
              <w:spacing w:after="0"/>
              <w:jc w:val="right"/>
            </w:pPr>
            <w:r>
              <w:rPr>
                <w:sz w:val="16"/>
              </w:rPr>
              <w:t>66.4</w:t>
            </w:r>
          </w:p>
        </w:tc>
        <w:tc>
          <w:tcPr>
            <w:tcW w:type="dxa" w:w="1601"/>
          </w:tcPr>
          <w:p>
            <w:pPr>
              <w:spacing w:after="0"/>
              <w:jc w:val="right"/>
            </w:pPr>
            <w:r>
              <w:rPr>
                <w:sz w:val="16"/>
              </w:rPr>
              <w:t>73.1</w:t>
            </w:r>
          </w:p>
        </w:tc>
        <w:tc>
          <w:tcPr>
            <w:tcW w:type="dxa" w:w="4989"/>
          </w:tcPr>
          <w:p>
            <w:pPr>
              <w:spacing w:after="0"/>
              <w:jc w:val="left"/>
            </w:pPr>
            <w:r>
              <w:rPr>
                <w:sz w:val="16"/>
              </w:rPr>
              <w:t>Relatively Moderate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Galax city</w:t>
            </w:r>
          </w:p>
        </w:tc>
        <w:tc>
          <w:tcPr>
            <w:tcW w:type="dxa" w:w="812"/>
          </w:tcPr>
          <w:p>
            <w:pPr>
              <w:spacing w:after="0"/>
              <w:jc w:val="left"/>
            </w:pPr>
            <w:r>
              <w:rPr>
                <w:sz w:val="16"/>
              </w:rPr>
              <w:t>City</w:t>
            </w:r>
          </w:p>
        </w:tc>
        <w:tc>
          <w:tcPr>
            <w:tcW w:type="dxa" w:w="3313"/>
          </w:tcPr>
          <w:p>
            <w:pPr>
              <w:spacing w:after="0"/>
              <w:jc w:val="left"/>
            </w:pPr>
            <w:r>
              <w:rPr>
                <w:sz w:val="16"/>
              </w:rPr>
              <w:t>Approved, expires 2030-01-14</w:t>
            </w:r>
          </w:p>
        </w:tc>
        <w:tc>
          <w:tcPr>
            <w:tcW w:type="dxa" w:w="2642"/>
          </w:tcPr>
          <w:p>
            <w:pPr>
              <w:spacing w:after="0"/>
              <w:jc w:val="right"/>
            </w:pPr>
            <w:r>
              <w:rPr>
                <w:sz w:val="16"/>
              </w:rPr>
              <w:t>FMA RL 0, SRL 0; any 0</w:t>
            </w:r>
          </w:p>
        </w:tc>
        <w:tc>
          <w:tcPr>
            <w:tcW w:type="dxa" w:w="2732"/>
          </w:tcPr>
          <w:p>
            <w:pPr>
              <w:spacing w:after="0"/>
              <w:jc w:val="right"/>
            </w:pPr>
            <w:r>
              <w:rPr>
                <w:sz w:val="16"/>
              </w:rPr>
              <w:t>$549,049.55</w:t>
            </w:r>
          </w:p>
        </w:tc>
        <w:tc>
          <w:tcPr>
            <w:tcW w:type="dxa" w:w="3090"/>
          </w:tcPr>
          <w:p>
            <w:pPr>
              <w:spacing w:after="0"/>
              <w:jc w:val="right"/>
            </w:pPr>
            <w:r>
              <w:rPr>
                <w:sz w:val="16"/>
              </w:rPr>
              <w:t>67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1088"/>
        <w:gridCol w:w="1037"/>
        <w:gridCol w:w="1156"/>
        <w:gridCol w:w="1067"/>
        <w:gridCol w:w="1237"/>
        <w:gridCol w:w="17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$209</w:t>
            </w:r>
          </w:p>
        </w:tc>
        <w:tc>
          <w:tcPr>
            <w:tcW w:type="dxa" w:w="1126"/>
          </w:tcPr>
          <w:p>
            <w:pPr>
              <w:spacing w:after="0"/>
              <w:jc w:val="right"/>
            </w:pPr>
            <w:r>
              <w:rPr>
                <w:sz w:val="16"/>
              </w:rPr>
              <w:t>$0</w:t>
            </w:r>
          </w:p>
        </w:tc>
        <w:tc>
          <w:tcPr>
            <w:tcW w:type="dxa" w:w="1088"/>
          </w:tcPr>
          <w:p>
            <w:pPr>
              <w:spacing w:after="0"/>
              <w:jc w:val="right"/>
            </w:pPr>
            <w:r>
              <w:rPr>
                <w:sz w:val="16"/>
              </w:rPr>
              <w:t>$1,108,059</w:t>
            </w:r>
          </w:p>
        </w:tc>
        <w:tc>
          <w:tcPr>
            <w:tcW w:type="dxa" w:w="1037"/>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88"/>
          </w:tcPr>
          <w:p>
            <w:pPr>
              <w:spacing w:after="0"/>
              <w:jc w:val="right"/>
            </w:pPr>
            <w:r>
              <w:rPr>
                <w:sz w:val="16"/>
              </w:rPr>
              <w:t>n/a</w:t>
            </w:r>
          </w:p>
        </w:tc>
        <w:tc>
          <w:tcPr>
            <w:tcW w:type="dxa" w:w="1037"/>
          </w:tcPr>
          <w:p>
            <w:pPr>
              <w:spacing w:after="0"/>
              <w:jc w:val="right"/>
            </w:pP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$3,788,488,079</w:t>
            </w:r>
          </w:p>
        </w:tc>
        <w:tc>
          <w:tcPr>
            <w:tcW w:type="dxa" w:w="1130"/>
          </w:tcPr>
          <w:p>
            <w:pPr>
              <w:spacing w:after="0"/>
              <w:jc w:val="right"/>
            </w:pPr>
            <w:r>
              <w:rPr>
                <w:sz w:val="16"/>
              </w:rPr>
              <w:t>n/a</w:t>
            </w:r>
          </w:p>
        </w:tc>
        <w:tc>
          <w:tcPr>
            <w:tcW w:type="dxa" w:w="1040"/>
          </w:tcPr>
          <w:p>
            <w:pPr>
              <w:spacing w:after="0"/>
              <w:jc w:val="right"/>
            </w:pPr>
            <w:r>
              <w:rPr>
                <w:sz w:val="16"/>
              </w:rPr>
              <w:t>6,720</w:t>
            </w:r>
          </w:p>
        </w:tc>
        <w:tc>
          <w:tcPr>
            <w:tcW w:type="dxa" w:w="1037"/>
          </w:tcPr>
          <w:p>
            <w:pPr>
              <w:spacing w:after="0"/>
              <w:jc w:val="right"/>
            </w:pPr>
            <w:r>
              <w:rPr>
                <w:sz w:val="16"/>
              </w:rPr>
              <w:t>$67,576</w:t>
            </w:r>
          </w:p>
        </w:tc>
        <w:tc>
          <w:tcPr>
            <w:tcW w:type="dxa" w:w="1126"/>
          </w:tcPr>
          <w:p>
            <w:pPr>
              <w:spacing w:after="0"/>
              <w:jc w:val="right"/>
            </w:pPr>
            <w:r>
              <w:rPr>
                <w:sz w:val="16"/>
              </w:rPr>
              <w:t>n/a</w:t>
            </w:r>
          </w:p>
        </w:tc>
        <w:tc>
          <w:tcPr>
            <w:tcW w:type="dxa" w:w="1088"/>
          </w:tcPr>
          <w:p>
            <w:pPr>
              <w:spacing w:after="0"/>
              <w:jc w:val="right"/>
            </w:pPr>
            <w:r>
              <w:rPr>
                <w:sz w:val="16"/>
              </w:rPr>
              <w:t>$12,871</w:t>
            </w:r>
          </w:p>
        </w:tc>
        <w:tc>
          <w:tcPr>
            <w:tcW w:type="dxa" w:w="1037"/>
          </w:tcPr>
          <w:p>
            <w:pPr>
              <w:spacing w:after="0"/>
              <w:jc w:val="right"/>
            </w:pPr>
            <w:r>
              <w:rPr>
                <w:sz w:val="16"/>
              </w:rPr>
              <w:t>0.00178%</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$7,993</w:t>
            </w:r>
          </w:p>
        </w:tc>
        <w:tc>
          <w:tcPr>
            <w:tcW w:type="dxa" w:w="1126"/>
          </w:tcPr>
          <w:p>
            <w:pPr>
              <w:spacing w:after="0"/>
              <w:jc w:val="right"/>
            </w:pPr>
            <w:r>
              <w:rPr>
                <w:sz w:val="16"/>
              </w:rPr>
              <w:t>$0</w:t>
            </w:r>
          </w:p>
        </w:tc>
        <w:tc>
          <w:tcPr>
            <w:tcW w:type="dxa" w:w="1088"/>
          </w:tcPr>
          <w:p>
            <w:pPr>
              <w:spacing w:after="0"/>
              <w:jc w:val="right"/>
            </w:pPr>
            <w:r>
              <w:rPr>
                <w:sz w:val="16"/>
              </w:rPr>
              <w:t>$10,416</w:t>
            </w:r>
          </w:p>
        </w:tc>
        <w:tc>
          <w:tcPr>
            <w:tcW w:type="dxa" w:w="1037"/>
          </w:tcPr>
          <w:p>
            <w:pPr>
              <w:spacing w:after="0"/>
              <w:jc w:val="right"/>
            </w:pPr>
            <w:r>
              <w:rPr>
                <w:sz w:val="16"/>
              </w:rPr>
              <w:t>0.000401%</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8"/>
          </w:tcPr>
          <w:p>
            <w:pPr>
              <w:spacing w:after="0"/>
              <w:jc w:val="right"/>
            </w:pPr>
            <w:r>
              <w:rPr>
                <w:sz w:val="16"/>
              </w:rPr>
              <w:t>$0</w:t>
            </w:r>
          </w:p>
        </w:tc>
        <w:tc>
          <w:tcPr>
            <w:tcW w:type="dxa" w:w="1037"/>
          </w:tcPr>
          <w:p>
            <w:pPr>
              <w:spacing w:after="0"/>
              <w:jc w:val="right"/>
            </w:pP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$37,685</w:t>
            </w:r>
          </w:p>
        </w:tc>
        <w:tc>
          <w:tcPr>
            <w:tcW w:type="dxa" w:w="1126"/>
          </w:tcPr>
          <w:p>
            <w:pPr>
              <w:spacing w:after="0"/>
              <w:jc w:val="right"/>
            </w:pPr>
            <w:r>
              <w:rPr>
                <w:sz w:val="16"/>
              </w:rPr>
              <w:t>$0</w:t>
            </w:r>
          </w:p>
        </w:tc>
        <w:tc>
          <w:tcPr>
            <w:tcW w:type="dxa" w:w="1088"/>
          </w:tcPr>
          <w:p>
            <w:pPr>
              <w:spacing w:after="0"/>
              <w:jc w:val="right"/>
            </w:pPr>
            <w:r>
              <w:rPr>
                <w:sz w:val="16"/>
              </w:rPr>
              <w:t>$818</w:t>
            </w:r>
          </w:p>
        </w:tc>
        <w:tc>
          <w:tcPr>
            <w:tcW w:type="dxa" w:w="1037"/>
          </w:tcPr>
          <w:p>
            <w:pPr>
              <w:spacing w:after="0"/>
              <w:jc w:val="right"/>
            </w:pPr>
            <w:r>
              <w:rPr>
                <w:sz w:val="16"/>
              </w:rPr>
              <w:t>0.00189%</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$1,993,800,478</w:t>
            </w:r>
          </w:p>
        </w:tc>
        <w:tc>
          <w:tcPr>
            <w:tcW w:type="dxa" w:w="1130"/>
          </w:tcPr>
          <w:p>
            <w:pPr>
              <w:spacing w:after="0"/>
              <w:jc w:val="right"/>
            </w:pPr>
            <w:r>
              <w:rPr>
                <w:sz w:val="16"/>
              </w:rPr>
              <w:t>n/a</w:t>
            </w:r>
          </w:p>
        </w:tc>
        <w:tc>
          <w:tcPr>
            <w:tcW w:type="dxa" w:w="1040"/>
          </w:tcPr>
          <w:p>
            <w:pPr>
              <w:spacing w:after="0"/>
              <w:jc w:val="right"/>
            </w:pPr>
            <w:r>
              <w:rPr>
                <w:sz w:val="16"/>
              </w:rPr>
              <w:t>6,720</w:t>
            </w:r>
          </w:p>
        </w:tc>
        <w:tc>
          <w:tcPr>
            <w:tcW w:type="dxa" w:w="1037"/>
          </w:tcPr>
          <w:p>
            <w:pPr>
              <w:spacing w:after="0"/>
              <w:jc w:val="right"/>
            </w:pPr>
            <w:r>
              <w:rPr>
                <w:sz w:val="16"/>
              </w:rPr>
              <w:t>$21,194</w:t>
            </w:r>
          </w:p>
        </w:tc>
        <w:tc>
          <w:tcPr>
            <w:tcW w:type="dxa" w:w="1126"/>
          </w:tcPr>
          <w:p>
            <w:pPr>
              <w:spacing w:after="0"/>
              <w:jc w:val="right"/>
            </w:pPr>
            <w:r>
              <w:rPr>
                <w:sz w:val="16"/>
              </w:rPr>
              <w:t>n/a</w:t>
            </w:r>
          </w:p>
        </w:tc>
        <w:tc>
          <w:tcPr>
            <w:tcW w:type="dxa" w:w="1088"/>
          </w:tcPr>
          <w:p>
            <w:pPr>
              <w:spacing w:after="0"/>
              <w:jc w:val="right"/>
            </w:pPr>
            <w:r>
              <w:rPr>
                <w:sz w:val="16"/>
              </w:rPr>
              <w:t>$4,298</w:t>
            </w:r>
          </w:p>
        </w:tc>
        <w:tc>
          <w:tcPr>
            <w:tcW w:type="dxa" w:w="1037"/>
          </w:tcPr>
          <w:p>
            <w:pPr>
              <w:spacing w:after="0"/>
              <w:jc w:val="right"/>
            </w:pPr>
            <w:r>
              <w:rPr>
                <w:sz w:val="16"/>
              </w:rPr>
              <w:t>0.00106%</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$1,986,909,890</w:t>
            </w:r>
          </w:p>
        </w:tc>
        <w:tc>
          <w:tcPr>
            <w:tcW w:type="dxa" w:w="1130"/>
          </w:tcPr>
          <w:p>
            <w:pPr>
              <w:spacing w:after="0"/>
              <w:jc w:val="right"/>
            </w:pPr>
            <w:r>
              <w:rPr>
                <w:sz w:val="16"/>
              </w:rPr>
              <w:t>$0</w:t>
            </w:r>
          </w:p>
        </w:tc>
        <w:tc>
          <w:tcPr>
            <w:tcW w:type="dxa" w:w="1040"/>
          </w:tcPr>
          <w:p>
            <w:pPr>
              <w:spacing w:after="0"/>
              <w:jc w:val="right"/>
            </w:pPr>
            <w:r>
              <w:rPr>
                <w:sz w:val="16"/>
              </w:rPr>
              <w:t>84</w:t>
            </w:r>
          </w:p>
        </w:tc>
        <w:tc>
          <w:tcPr>
            <w:tcW w:type="dxa" w:w="1037"/>
          </w:tcPr>
          <w:p>
            <w:pPr>
              <w:spacing w:after="0"/>
              <w:jc w:val="right"/>
            </w:pPr>
            <w:r>
              <w:rPr>
                <w:sz w:val="16"/>
              </w:rPr>
              <w:t>$1,230,078</w:t>
            </w:r>
          </w:p>
        </w:tc>
        <w:tc>
          <w:tcPr>
            <w:tcW w:type="dxa" w:w="1126"/>
          </w:tcPr>
          <w:p>
            <w:pPr>
              <w:spacing w:after="0"/>
              <w:jc w:val="right"/>
            </w:pPr>
            <w:r>
              <w:rPr>
                <w:sz w:val="16"/>
              </w:rPr>
              <w:t>$0</w:t>
            </w:r>
          </w:p>
        </w:tc>
        <w:tc>
          <w:tcPr>
            <w:tcW w:type="dxa" w:w="1088"/>
          </w:tcPr>
          <w:p>
            <w:pPr>
              <w:spacing w:after="0"/>
              <w:jc w:val="right"/>
            </w:pPr>
            <w:r>
              <w:rPr>
                <w:sz w:val="16"/>
              </w:rPr>
              <w:t>$2,276</w:t>
            </w:r>
          </w:p>
        </w:tc>
        <w:tc>
          <w:tcPr>
            <w:tcW w:type="dxa" w:w="1037"/>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237"/>
          </w:tcPr>
          <w:p>
            <w:pPr>
              <w:spacing w:after="0"/>
              <w:jc w:val="right"/>
            </w:pPr>
          </w:p>
        </w:tc>
        <w:tc>
          <w:tcPr>
            <w:tcW w:type="dxa" w:w="17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$214,345,729</w:t>
            </w:r>
          </w:p>
        </w:tc>
        <w:tc>
          <w:tcPr>
            <w:tcW w:type="dxa" w:w="1130"/>
          </w:tcPr>
          <w:p>
            <w:pPr>
              <w:spacing w:after="0"/>
              <w:jc w:val="right"/>
            </w:pPr>
            <w:r>
              <w:rPr>
                <w:sz w:val="16"/>
              </w:rPr>
              <w:t>n/a</w:t>
            </w:r>
          </w:p>
        </w:tc>
        <w:tc>
          <w:tcPr>
            <w:tcW w:type="dxa" w:w="1040"/>
          </w:tcPr>
          <w:p>
            <w:pPr>
              <w:spacing w:after="0"/>
              <w:jc w:val="right"/>
            </w:pPr>
            <w:r>
              <w:rPr>
                <w:sz w:val="16"/>
              </w:rPr>
              <w:t>762</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1088"/>
          </w:tcPr>
          <w:p>
            <w:pPr>
              <w:spacing w:after="0"/>
              <w:jc w:val="right"/>
            </w:pPr>
            <w:r>
              <w:rPr>
                <w:sz w:val="16"/>
              </w:rPr>
              <w:t>$348</w:t>
            </w:r>
          </w:p>
        </w:tc>
        <w:tc>
          <w:tcPr>
            <w:tcW w:type="dxa" w:w="1037"/>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$1,993,800,478</w:t>
            </w:r>
          </w:p>
        </w:tc>
        <w:tc>
          <w:tcPr>
            <w:tcW w:type="dxa" w:w="1130"/>
          </w:tcPr>
          <w:p>
            <w:pPr>
              <w:spacing w:after="0"/>
              <w:jc w:val="right"/>
            </w:pPr>
            <w:r>
              <w:rPr>
                <w:sz w:val="16"/>
              </w:rPr>
              <w:t>n/a</w:t>
            </w:r>
          </w:p>
        </w:tc>
        <w:tc>
          <w:tcPr>
            <w:tcW w:type="dxa" w:w="1040"/>
          </w:tcPr>
          <w:p>
            <w:pPr>
              <w:spacing w:after="0"/>
              <w:jc w:val="right"/>
            </w:pPr>
            <w:r>
              <w:rPr>
                <w:sz w:val="16"/>
              </w:rPr>
              <w:t>6,720</w:t>
            </w:r>
          </w:p>
        </w:tc>
        <w:tc>
          <w:tcPr>
            <w:tcW w:type="dxa" w:w="1037"/>
          </w:tcPr>
          <w:p>
            <w:pPr>
              <w:spacing w:after="0"/>
              <w:jc w:val="right"/>
            </w:pPr>
            <w:r>
              <w:rPr>
                <w:sz w:val="16"/>
              </w:rPr>
              <w:t>$5,139</w:t>
            </w:r>
          </w:p>
        </w:tc>
        <w:tc>
          <w:tcPr>
            <w:tcW w:type="dxa" w:w="1126"/>
          </w:tcPr>
          <w:p>
            <w:pPr>
              <w:spacing w:after="0"/>
              <w:jc w:val="right"/>
            </w:pPr>
            <w:r>
              <w:rPr>
                <w:sz w:val="16"/>
              </w:rPr>
              <w:t>n/a</w:t>
            </w:r>
          </w:p>
        </w:tc>
        <w:tc>
          <w:tcPr>
            <w:tcW w:type="dxa" w:w="1088"/>
          </w:tcPr>
          <w:p>
            <w:pPr>
              <w:spacing w:after="0"/>
              <w:jc w:val="right"/>
            </w:pPr>
            <w:r>
              <w:rPr>
                <w:sz w:val="16"/>
              </w:rPr>
              <w:t>$25,074</w:t>
            </w:r>
          </w:p>
        </w:tc>
        <w:tc>
          <w:tcPr>
            <w:tcW w:type="dxa" w:w="1037"/>
          </w:tcPr>
          <w:p>
            <w:pPr>
              <w:spacing w:after="0"/>
              <w:jc w:val="right"/>
            </w:pPr>
            <w:r>
              <w:rPr>
                <w:sz w:val="16"/>
              </w:rPr>
              <w:t>0.000258%</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$45,326</w:t>
            </w:r>
          </w:p>
        </w:tc>
        <w:tc>
          <w:tcPr>
            <w:tcW w:type="dxa" w:w="1126"/>
          </w:tcPr>
          <w:p>
            <w:pPr>
              <w:spacing w:after="0"/>
              <w:jc w:val="right"/>
            </w:pPr>
            <w:r>
              <w:rPr>
                <w:sz w:val="16"/>
              </w:rPr>
              <w:t>$0</w:t>
            </w:r>
          </w:p>
        </w:tc>
        <w:tc>
          <w:tcPr>
            <w:tcW w:type="dxa" w:w="1088"/>
          </w:tcPr>
          <w:p>
            <w:pPr>
              <w:spacing w:after="0"/>
              <w:jc w:val="right"/>
            </w:pPr>
            <w:r>
              <w:rPr>
                <w:sz w:val="16"/>
              </w:rPr>
              <w:t>$81,647</w:t>
            </w:r>
          </w:p>
        </w:tc>
        <w:tc>
          <w:tcPr>
            <w:tcW w:type="dxa" w:w="1037"/>
          </w:tcPr>
          <w:p>
            <w:pPr>
              <w:spacing w:after="0"/>
              <w:jc w:val="right"/>
            </w:pPr>
            <w:r>
              <w:rPr>
                <w:sz w:val="16"/>
              </w:rPr>
              <w:t>0.00227%</w:t>
            </w:r>
          </w:p>
        </w:tc>
        <w:tc>
          <w:tcPr>
            <w:tcW w:type="dxa" w:w="1156"/>
          </w:tcPr>
          <w:p>
            <w:pPr>
              <w:spacing w:after="0"/>
              <w:jc w:val="right"/>
            </w:pPr>
            <w:r>
              <w:rPr>
                <w:sz w:val="16"/>
              </w:rPr>
              <w:t>$5,500</w:t>
            </w:r>
          </w:p>
        </w:tc>
        <w:tc>
          <w:tcPr>
            <w:tcW w:type="dxa" w:w="1067"/>
          </w:tcPr>
          <w:p>
            <w:pPr>
              <w:spacing w:after="0"/>
              <w:jc w:val="right"/>
            </w:pPr>
            <w:r>
              <w:rPr>
                <w:sz w:val="16"/>
              </w:rPr>
              <w:t>$17,000</w:t>
            </w:r>
          </w:p>
        </w:tc>
        <w:tc>
          <w:tcPr>
            <w:tcW w:type="dxa" w:w="1237"/>
          </w:tcPr>
          <w:p>
            <w:pPr>
              <w:spacing w:after="0"/>
              <w:jc w:val="right"/>
            </w:pPr>
          </w:p>
        </w:tc>
        <w:tc>
          <w:tcPr>
            <w:tcW w:type="dxa" w:w="1763"/>
          </w:tcPr>
          <w:p>
            <w:pPr>
              <w:spacing w:after="0"/>
              <w:jc w:val="left"/>
            </w:pPr>
            <w:r>
              <w:rPr>
                <w:sz w:val="16"/>
              </w:rPr>
              <w:t>Storm Events damage since the plan includes 3 zone-level High Wind records ($17,000):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$55,071</w:t>
            </w:r>
          </w:p>
        </w:tc>
        <w:tc>
          <w:tcPr>
            <w:tcW w:type="dxa" w:w="1126"/>
          </w:tcPr>
          <w:p>
            <w:pPr>
              <w:spacing w:after="0"/>
              <w:jc w:val="right"/>
            </w:pPr>
            <w:r>
              <w:rPr>
                <w:sz w:val="16"/>
              </w:rPr>
              <w:t>$0</w:t>
            </w:r>
          </w:p>
        </w:tc>
        <w:tc>
          <w:tcPr>
            <w:tcW w:type="dxa" w:w="1088"/>
          </w:tcPr>
          <w:p>
            <w:pPr>
              <w:spacing w:after="0"/>
              <w:jc w:val="right"/>
            </w:pPr>
            <w:r>
              <w:rPr>
                <w:sz w:val="16"/>
              </w:rPr>
              <w:t>$34,783</w:t>
            </w:r>
          </w:p>
        </w:tc>
        <w:tc>
          <w:tcPr>
            <w:tcW w:type="dxa" w:w="1037"/>
          </w:tcPr>
          <w:p>
            <w:pPr>
              <w:spacing w:after="0"/>
              <w:jc w:val="right"/>
            </w:pPr>
            <w:r>
              <w:rPr>
                <w:sz w:val="16"/>
              </w:rPr>
              <w:t>0.00276%</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$121,884,860</w:t>
            </w:r>
          </w:p>
        </w:tc>
        <w:tc>
          <w:tcPr>
            <w:tcW w:type="dxa" w:w="1130"/>
          </w:tcPr>
          <w:p>
            <w:pPr>
              <w:spacing w:after="0"/>
              <w:jc w:val="right"/>
            </w:pPr>
            <w:r>
              <w:rPr>
                <w:sz w:val="16"/>
              </w:rPr>
              <w:t>$0</w:t>
            </w:r>
          </w:p>
        </w:tc>
        <w:tc>
          <w:tcPr>
            <w:tcW w:type="dxa" w:w="1040"/>
          </w:tcPr>
          <w:p>
            <w:pPr>
              <w:spacing w:after="0"/>
              <w:jc w:val="right"/>
            </w:pPr>
            <w:r>
              <w:rPr>
                <w:sz w:val="16"/>
              </w:rPr>
              <w:t>847</w:t>
            </w:r>
          </w:p>
        </w:tc>
        <w:tc>
          <w:tcPr>
            <w:tcW w:type="dxa" w:w="1037"/>
          </w:tcPr>
          <w:p>
            <w:pPr>
              <w:spacing w:after="0"/>
              <w:jc w:val="right"/>
            </w:pPr>
            <w:r>
              <w:rPr>
                <w:sz w:val="16"/>
              </w:rPr>
              <w:t>$6,382</w:t>
            </w:r>
          </w:p>
        </w:tc>
        <w:tc>
          <w:tcPr>
            <w:tcW w:type="dxa" w:w="1126"/>
          </w:tcPr>
          <w:p>
            <w:pPr>
              <w:spacing w:after="0"/>
              <w:jc w:val="right"/>
            </w:pPr>
            <w:r>
              <w:rPr>
                <w:sz w:val="16"/>
              </w:rPr>
              <w:t>$0</w:t>
            </w:r>
          </w:p>
        </w:tc>
        <w:tc>
          <w:tcPr>
            <w:tcW w:type="dxa" w:w="1088"/>
          </w:tcPr>
          <w:p>
            <w:pPr>
              <w:spacing w:after="0"/>
              <w:jc w:val="right"/>
            </w:pPr>
            <w:r>
              <w:rPr>
                <w:sz w:val="16"/>
              </w:rPr>
              <w:t>$951</w:t>
            </w:r>
          </w:p>
        </w:tc>
        <w:tc>
          <w:tcPr>
            <w:tcW w:type="dxa" w:w="1037"/>
          </w:tcPr>
          <w:p>
            <w:pPr>
              <w:spacing w:after="0"/>
              <w:jc w:val="right"/>
            </w:pPr>
            <w:r>
              <w:rPr>
                <w:sz w:val="16"/>
              </w:rPr>
              <w:t>0.00524%</w:t>
            </w:r>
          </w:p>
        </w:tc>
        <w:tc>
          <w:tcPr>
            <w:tcW w:type="dxa" w:w="1156"/>
          </w:tcPr>
          <w:p>
            <w:pPr>
              <w:spacing w:after="0"/>
              <w:jc w:val="right"/>
            </w:pPr>
          </w:p>
        </w:tc>
        <w:tc>
          <w:tcPr>
            <w:tcW w:type="dxa" w:w="1067"/>
          </w:tcPr>
          <w:p>
            <w:pPr>
              <w:spacing w:after="0"/>
              <w:jc w:val="right"/>
            </w:pPr>
          </w:p>
        </w:tc>
        <w:tc>
          <w:tcPr>
            <w:tcW w:type="dxa" w:w="1237"/>
          </w:tcPr>
          <w:p>
            <w:pPr>
              <w:spacing w:after="0"/>
              <w:jc w:val="right"/>
            </w:pPr>
          </w:p>
        </w:tc>
        <w:tc>
          <w:tcPr>
            <w:tcW w:type="dxa" w:w="17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$1,993,800,478</w:t>
            </w:r>
          </w:p>
        </w:tc>
        <w:tc>
          <w:tcPr>
            <w:tcW w:type="dxa" w:w="1130"/>
          </w:tcPr>
          <w:p>
            <w:pPr>
              <w:spacing w:after="0"/>
              <w:jc w:val="right"/>
            </w:pPr>
            <w:r>
              <w:rPr>
                <w:sz w:val="16"/>
              </w:rPr>
              <w:t>$0</w:t>
            </w:r>
          </w:p>
        </w:tc>
        <w:tc>
          <w:tcPr>
            <w:tcW w:type="dxa" w:w="1040"/>
          </w:tcPr>
          <w:p>
            <w:pPr>
              <w:spacing w:after="0"/>
              <w:jc w:val="right"/>
            </w:pPr>
            <w:r>
              <w:rPr>
                <w:sz w:val="16"/>
              </w:rPr>
              <w:t>6,720</w:t>
            </w:r>
          </w:p>
        </w:tc>
        <w:tc>
          <w:tcPr>
            <w:tcW w:type="dxa" w:w="1037"/>
          </w:tcPr>
          <w:p>
            <w:pPr>
              <w:spacing w:after="0"/>
              <w:jc w:val="right"/>
            </w:pPr>
            <w:r>
              <w:rPr>
                <w:sz w:val="16"/>
              </w:rPr>
              <w:t>$950</w:t>
            </w:r>
          </w:p>
        </w:tc>
        <w:tc>
          <w:tcPr>
            <w:tcW w:type="dxa" w:w="1126"/>
          </w:tcPr>
          <w:p>
            <w:pPr>
              <w:spacing w:after="0"/>
              <w:jc w:val="right"/>
            </w:pPr>
            <w:r>
              <w:rPr>
                <w:sz w:val="16"/>
              </w:rPr>
              <w:t>$0</w:t>
            </w:r>
          </w:p>
        </w:tc>
        <w:tc>
          <w:tcPr>
            <w:tcW w:type="dxa" w:w="1088"/>
          </w:tcPr>
          <w:p>
            <w:pPr>
              <w:spacing w:after="0"/>
              <w:jc w:val="right"/>
            </w:pPr>
            <w:r>
              <w:rPr>
                <w:sz w:val="16"/>
              </w:rPr>
              <w:t>$7,179</w:t>
            </w:r>
          </w:p>
        </w:tc>
        <w:tc>
          <w:tcPr>
            <w:tcW w:type="dxa" w:w="1037"/>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237"/>
          </w:tcPr>
          <w:p>
            <w:pPr>
              <w:spacing w:after="0"/>
              <w:jc w:val="right"/>
            </w:pPr>
            <w:r>
              <w:rPr>
                <w:sz w:val="16"/>
              </w:rPr>
              <w:t>no Public Assistance recorded (1 declaration)</w:t>
            </w:r>
          </w:p>
        </w:tc>
        <w:tc>
          <w:tcPr>
            <w:tcW w:type="dxa" w:w="1763"/>
          </w:tcPr>
          <w:p>
            <w:pPr>
              <w:spacing w:after="0"/>
              <w:jc w:val="left"/>
            </w:pPr>
          </w:p>
        </w:tc>
      </w:tr>
    </w:tbl>
    <w:p>
      <w:pPr>
        <w:spacing w:after="40" w:before="60"/>
      </w:pPr>
      <w:r>
        <w:rPr>
          <w:sz w:val="15"/>
        </w:rPr>
        <w:t>Totals since 2025-01-15 (Storm Events through 2026-06-30): 3 county-coded records, 3 with a damage value recorded (including $0), $5,500; 13 zone-level records, 9 with a damage value recorded (including $0), $17,000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$1,993,800,478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$1,477,693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$1,288,721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Galax city</w:t>
            </w:r>
          </w:p>
        </w:tc>
        <w:tc>
          <w:tcPr>
            <w:tcW w:type="dxa" w:w="1652"/>
          </w:tcPr>
          <w:p>
            <w:pPr>
              <w:spacing w:after="0"/>
              <w:jc w:val="left"/>
            </w:pPr>
            <w:r>
              <w:rPr>
                <w:sz w:val="16"/>
              </w:rPr>
              <w:t>510066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Galax city, VA: risk-assessment baseline packet, release 2026-10 (data as of 2026-09-30; Independent city FIPS 51640). Automated baseline. </w:t>
      </w:r>
      <w:hyperlink r:id="rId15">
        <w:r>
          <w:rPr>
            <w:color w:val="1F4E99"/>
            <w:sz w:val="17"/>
            <w:u w:val="single"/>
          </w:rPr>
          <w:t>https://hazardplain.org/va/51640/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Galax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4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Galax city, VA: Risk-assessment baseline packet</dc:title>
  <dc:subject>Hazard Plain release 2026-10, as of 2026-09-30. Automated baseline</dc:subject>
  <dc:creator>Hazard Plain</dc:creator>
  <cp:keywords>Hazard Plain; hazard mitigation; risk assessment; 51640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