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Danville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51590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2027-04-10. Plan: PDC 12 West Piedmont Hazard Mitigation Plan (FEMA plan 107954), approved 2022-04-11.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2022-04-11: 3 new hazard declarations (2 incidents) and 41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($14,481,287 a year), Tornado ($1,272,475) and Hurricane ($853,348).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51590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2027-04-10</w:t>
      </w:r>
    </w:p>
    <w:p>
      <w:pPr>
        <w:keepNext/>
        <w:spacing w:after="40" w:before="0"/>
      </w:pPr>
      <w:r>
        <w:rPr>
          <w:b/>
        </w:rPr>
        <w:t xml:space="preserve">Plan: </w:t>
      </w:r>
      <w:r>
        <w:rPr/>
        <w:t>PDC 12 West Piedmont Hazard Mitigation Plan (FEMA plan 107954)</w:t>
      </w:r>
    </w:p>
    <w:p>
      <w:pPr>
        <w:keepNext/>
        <w:spacing w:after="40" w:before="0"/>
      </w:pPr>
      <w:r>
        <w:rPr>
          <w:b/>
        </w:rPr>
        <w:t xml:space="preserve">Approved: </w:t>
      </w:r>
      <w:r>
        <w:rPr/>
        <w:t>2022-04-11</w:t>
      </w:r>
    </w:p>
    <w:p>
      <w:pPr>
        <w:keepNext/>
        <w:spacing w:after="40" w:before="0"/>
      </w:pPr>
      <w:r>
        <w:rPr>
          <w:b/>
        </w:rPr>
        <w:t xml:space="preserve">Days to expiry: </w:t>
      </w:r>
      <w:r>
        <w:rPr/>
        <w:t>192</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EM-3621-VA (Post-Tropical Cyclone Helene), DR-4831-VA (Tropical Storm Helene),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 (44 CFR 77.2); any definition: 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6"/>
        <w:gridCol w:w="703"/>
        <w:gridCol w:w="2870"/>
        <w:gridCol w:w="2159"/>
        <w:gridCol w:w="1125"/>
        <w:gridCol w:w="1125"/>
        <w:gridCol w:w="970"/>
        <w:gridCol w:w="3742"/>
      </w:tblGrid>
      <w:tr>
        <w:trPr>
          <w:cantSplit/>
          <w:tblHeader/>
        </w:trPr>
        <w:tc>
          <w:tcPr>
            <w:tcW w:type="dxa" w:w="1416"/>
            <w:shd w:val="clear" w:color="auto" w:fill="E8E8E8"/>
          </w:tcPr>
          <w:p>
            <w:pPr>
              <w:spacing w:after="0"/>
              <w:jc w:val="left"/>
            </w:pPr>
            <w:r>
              <w:rPr>
                <w:b/>
                <w:sz w:val="16"/>
              </w:rPr>
              <w:t>Jurisdiction</w:t>
            </w:r>
          </w:p>
        </w:tc>
        <w:tc>
          <w:tcPr>
            <w:tcW w:type="dxa" w:w="703"/>
            <w:shd w:val="clear" w:color="auto" w:fill="E8E8E8"/>
          </w:tcPr>
          <w:p>
            <w:pPr>
              <w:spacing w:after="0"/>
              <w:jc w:val="left"/>
            </w:pPr>
            <w:r>
              <w:rPr>
                <w:b/>
                <w:sz w:val="16"/>
              </w:rPr>
              <w:t>Type</w:t>
            </w:r>
          </w:p>
        </w:tc>
        <w:tc>
          <w:tcPr>
            <w:tcW w:type="dxa" w:w="2870"/>
            <w:shd w:val="clear" w:color="auto" w:fill="E8E8E8"/>
          </w:tcPr>
          <w:p>
            <w:pPr>
              <w:spacing w:after="0"/>
              <w:jc w:val="left"/>
            </w:pPr>
            <w:r>
              <w:rPr>
                <w:b/>
                <w:sz w:val="16"/>
              </w:rPr>
              <w:t>Status</w:t>
            </w:r>
          </w:p>
        </w:tc>
        <w:tc>
          <w:tcPr>
            <w:tcW w:type="dxa" w:w="2159"/>
            <w:shd w:val="clear" w:color="auto" w:fill="E8E8E8"/>
          </w:tcPr>
          <w:p>
            <w:pPr>
              <w:spacing w:after="0"/>
              <w:jc w:val="left"/>
            </w:pPr>
            <w:r>
              <w:rPr>
                <w:b/>
                <w:sz w:val="16"/>
              </w:rPr>
              <w:t>Plan</w:t>
            </w:r>
          </w:p>
        </w:tc>
        <w:tc>
          <w:tcPr>
            <w:tcW w:type="dxa" w:w="1125"/>
            <w:shd w:val="clear" w:color="auto" w:fill="E8E8E8"/>
          </w:tcPr>
          <w:p>
            <w:pPr>
              <w:spacing w:after="0"/>
              <w:jc w:val="left"/>
            </w:pPr>
            <w:r>
              <w:rPr>
                <w:b/>
                <w:sz w:val="16"/>
              </w:rPr>
              <w:t>Approved</w:t>
            </w:r>
          </w:p>
        </w:tc>
        <w:tc>
          <w:tcPr>
            <w:tcW w:type="dxa" w:w="1125"/>
            <w:shd w:val="clear" w:color="auto" w:fill="E8E8E8"/>
          </w:tcPr>
          <w:p>
            <w:pPr>
              <w:spacing w:after="0"/>
              <w:jc w:val="left"/>
            </w:pPr>
            <w:r>
              <w:rPr>
                <w:b/>
                <w:sz w:val="16"/>
              </w:rPr>
              <w:t>Expires</w:t>
            </w:r>
          </w:p>
        </w:tc>
        <w:tc>
          <w:tcPr>
            <w:tcW w:type="dxa" w:w="9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42"/>
            <w:shd w:val="clear" w:color="auto" w:fill="E8E8E8"/>
          </w:tcPr>
          <w:p>
            <w:pPr>
              <w:spacing w:after="0"/>
              <w:jc w:val="left"/>
            </w:pPr>
            <w:r>
              <w:rPr>
                <w:b/>
                <w:sz w:val="16"/>
              </w:rPr>
              <w:t>Update underway</w:t>
            </w:r>
          </w:p>
        </w:tc>
      </w:tr>
      <w:tr>
        <w:trPr>
          <w:cantSplit/>
        </w:trPr>
        <w:tc>
          <w:tcPr>
            <w:tcW w:type="dxa" w:w="1416"/>
          </w:tcPr>
          <w:p>
            <w:pPr>
              <w:spacing w:after="0"/>
              <w:jc w:val="left"/>
            </w:pPr>
            <w:r>
              <w:rPr>
                <w:sz w:val="16"/>
              </w:rPr>
              <w:t>Danville city</w:t>
            </w:r>
          </w:p>
        </w:tc>
        <w:tc>
          <w:tcPr>
            <w:tcW w:type="dxa" w:w="703"/>
          </w:tcPr>
          <w:p>
            <w:pPr>
              <w:spacing w:after="0"/>
              <w:jc w:val="left"/>
            </w:pPr>
            <w:r>
              <w:rPr>
                <w:sz w:val="16"/>
              </w:rPr>
              <w:t>City</w:t>
            </w:r>
          </w:p>
        </w:tc>
        <w:tc>
          <w:tcPr>
            <w:tcW w:type="dxa" w:w="2870"/>
          </w:tcPr>
          <w:p>
            <w:pPr>
              <w:spacing w:after="0"/>
              <w:jc w:val="left"/>
            </w:pPr>
            <w:r>
              <w:rPr>
                <w:sz w:val="16"/>
              </w:rPr>
              <w:t>Approved, expires 2027-04-10</w:t>
            </w:r>
          </w:p>
        </w:tc>
        <w:tc>
          <w:tcPr>
            <w:tcW w:type="dxa" w:w="2159"/>
          </w:tcPr>
          <w:p>
            <w:pPr>
              <w:spacing w:after="0"/>
              <w:jc w:val="left"/>
            </w:pPr>
            <w:r>
              <w:rPr>
                <w:sz w:val="16"/>
              </w:rPr>
              <w:t>PDC 12 West Piedmont Hazard Mitigation Plan (FEMA plan 107954)</w:t>
            </w:r>
          </w:p>
        </w:tc>
        <w:tc>
          <w:tcPr>
            <w:tcW w:type="dxa" w:w="1125"/>
          </w:tcPr>
          <w:p>
            <w:pPr>
              <w:spacing w:after="0"/>
              <w:jc w:val="left"/>
            </w:pPr>
            <w:r>
              <w:rPr>
                <w:sz w:val="16"/>
              </w:rPr>
              <w:t>2022-04-11</w:t>
            </w:r>
          </w:p>
        </w:tc>
        <w:tc>
          <w:tcPr>
            <w:tcW w:type="dxa" w:w="1125"/>
          </w:tcPr>
          <w:p>
            <w:pPr>
              <w:spacing w:after="0"/>
              <w:jc w:val="left"/>
            </w:pPr>
            <w:r>
              <w:rPr>
                <w:sz w:val="16"/>
              </w:rPr>
              <w:t>2027-04-10</w:t>
            </w:r>
          </w:p>
        </w:tc>
        <w:tc>
          <w:tcPr>
            <w:tcW w:type="dxa" w:w="970"/>
          </w:tcPr>
          <w:p>
            <w:pPr>
              <w:spacing w:after="0"/>
              <w:jc w:val="right"/>
            </w:pPr>
            <w:r>
              <w:rPr>
                <w:sz w:val="16"/>
              </w:rPr>
              <w:t>192</w:t>
            </w:r>
          </w:p>
        </w:tc>
        <w:tc>
          <w:tcPr>
            <w:tcW w:type="dxa" w:w="3742"/>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107954 covers 12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44"/>
        <w:gridCol w:w="1244"/>
        <w:gridCol w:w="1126"/>
        <w:gridCol w:w="1126"/>
        <w:gridCol w:w="1562"/>
        <w:gridCol w:w="1178"/>
        <w:gridCol w:w="1762"/>
        <w:gridCol w:w="3136"/>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4"/>
            <w:shd w:val="clear" w:color="auto" w:fill="E8E8E8"/>
          </w:tcPr>
          <w:p>
            <w:pPr>
              <w:spacing w:after="0"/>
              <w:jc w:val="left"/>
            </w:pPr>
            <w:r>
              <w:rPr>
                <w:b/>
                <w:sz w:val="16"/>
              </w:rPr>
              <w:t>NRI risk rating</w:t>
            </w:r>
          </w:p>
        </w:tc>
        <w:tc>
          <w:tcPr>
            <w:tcW w:type="dxa" w:w="124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36"/>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44"/>
          </w:tcPr>
          <w:p>
            <w:pPr>
              <w:spacing w:after="0"/>
              <w:jc w:val="left"/>
            </w:pPr>
            <w:r>
              <w:rPr>
                <w:sz w:val="16"/>
              </w:rPr>
              <w:t>Relatively Moderate</w:t>
            </w:r>
          </w:p>
        </w:tc>
        <w:tc>
          <w:tcPr>
            <w:tcW w:type="dxa" w:w="1244"/>
          </w:tcPr>
          <w:p>
            <w:pPr>
              <w:spacing w:after="0"/>
              <w:jc w:val="left"/>
            </w:pPr>
            <w:r>
              <w:rPr>
                <w:sz w:val="16"/>
              </w:rPr>
              <w:t>Relatively Low</w:t>
            </w:r>
          </w:p>
        </w:tc>
        <w:tc>
          <w:tcPr>
            <w:tcW w:type="dxa" w:w="1126"/>
          </w:tcPr>
          <w:p>
            <w:pPr>
              <w:spacing w:after="0"/>
              <w:jc w:val="right"/>
            </w:pPr>
            <w:r>
              <w:rPr>
                <w:sz w:val="16"/>
              </w:rPr>
              <w:t>$13,708,323</w:t>
            </w:r>
          </w:p>
        </w:tc>
        <w:tc>
          <w:tcPr>
            <w:tcW w:type="dxa" w:w="1126"/>
          </w:tcPr>
          <w:p>
            <w:pPr>
              <w:spacing w:after="0"/>
              <w:jc w:val="right"/>
            </w:pPr>
            <w:r>
              <w:rPr>
                <w:sz w:val="16"/>
              </w:rPr>
              <w:t>$0</w:t>
            </w:r>
          </w:p>
        </w:tc>
        <w:tc>
          <w:tcPr>
            <w:tcW w:type="dxa" w:w="1562"/>
          </w:tcPr>
          <w:p>
            <w:pPr>
              <w:spacing w:after="0"/>
              <w:jc w:val="right"/>
            </w:pPr>
            <w:r>
              <w:rPr>
                <w:sz w:val="16"/>
              </w:rPr>
              <w:t>$772,964</w:t>
            </w:r>
          </w:p>
        </w:tc>
        <w:tc>
          <w:tcPr>
            <w:tcW w:type="dxa" w:w="1178"/>
          </w:tcPr>
          <w:p>
            <w:pPr>
              <w:spacing w:after="0"/>
              <w:jc w:val="right"/>
            </w:pPr>
            <w:r>
              <w:rPr>
                <w:sz w:val="16"/>
              </w:rPr>
              <w:t>$14,481,287</w:t>
            </w:r>
          </w:p>
        </w:tc>
        <w:tc>
          <w:tcPr>
            <w:tcW w:type="dxa" w:w="1762"/>
          </w:tcPr>
          <w:p>
            <w:pPr>
              <w:spacing w:after="0"/>
              <w:jc w:val="right"/>
            </w:pPr>
            <w:r>
              <w:rPr>
                <w:sz w:val="16"/>
              </w:rPr>
              <w:t>60</w:t>
            </w:r>
          </w:p>
        </w:tc>
        <w:tc>
          <w:tcPr>
            <w:tcW w:type="dxa" w:w="3136"/>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Tornado</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126"/>
          </w:tcPr>
          <w:p>
            <w:pPr>
              <w:spacing w:after="0"/>
              <w:jc w:val="right"/>
            </w:pPr>
            <w:r>
              <w:rPr>
                <w:sz w:val="16"/>
              </w:rPr>
              <w:t>$669,419</w:t>
            </w:r>
          </w:p>
        </w:tc>
        <w:tc>
          <w:tcPr>
            <w:tcW w:type="dxa" w:w="1126"/>
          </w:tcPr>
          <w:p>
            <w:pPr>
              <w:spacing w:after="0"/>
              <w:jc w:val="right"/>
            </w:pPr>
            <w:r>
              <w:rPr>
                <w:sz w:val="16"/>
              </w:rPr>
              <w:t>$0</w:t>
            </w:r>
          </w:p>
        </w:tc>
        <w:tc>
          <w:tcPr>
            <w:tcW w:type="dxa" w:w="1562"/>
          </w:tcPr>
          <w:p>
            <w:pPr>
              <w:spacing w:after="0"/>
              <w:jc w:val="right"/>
            </w:pPr>
            <w:r>
              <w:rPr>
                <w:sz w:val="16"/>
              </w:rPr>
              <w:t>$603,057</w:t>
            </w:r>
          </w:p>
        </w:tc>
        <w:tc>
          <w:tcPr>
            <w:tcW w:type="dxa" w:w="1178"/>
          </w:tcPr>
          <w:p>
            <w:pPr>
              <w:spacing w:after="0"/>
              <w:jc w:val="right"/>
            </w:pPr>
            <w:r>
              <w:rPr>
                <w:sz w:val="16"/>
              </w:rPr>
              <w:t>$1,272,475</w:t>
            </w:r>
          </w:p>
        </w:tc>
        <w:tc>
          <w:tcPr>
            <w:tcW w:type="dxa" w:w="1762"/>
          </w:tcPr>
          <w:p>
            <w:pPr>
              <w:spacing w:after="0"/>
              <w:jc w:val="right"/>
            </w:pPr>
            <w:r>
              <w:rPr>
                <w:sz w:val="16"/>
              </w:rPr>
              <w:t>2</w:t>
            </w:r>
          </w:p>
        </w:tc>
        <w:tc>
          <w:tcPr>
            <w:tcW w:type="dxa" w:w="3136"/>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Hurricane</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126"/>
          </w:tcPr>
          <w:p>
            <w:pPr>
              <w:spacing w:after="0"/>
              <w:jc w:val="right"/>
            </w:pPr>
            <w:r>
              <w:rPr>
                <w:sz w:val="16"/>
              </w:rPr>
              <w:t>$830,835</w:t>
            </w:r>
          </w:p>
        </w:tc>
        <w:tc>
          <w:tcPr>
            <w:tcW w:type="dxa" w:w="1126"/>
          </w:tcPr>
          <w:p>
            <w:pPr>
              <w:spacing w:after="0"/>
              <w:jc w:val="right"/>
            </w:pPr>
            <w:r>
              <w:rPr>
                <w:sz w:val="16"/>
              </w:rPr>
              <w:t>$0</w:t>
            </w:r>
          </w:p>
        </w:tc>
        <w:tc>
          <w:tcPr>
            <w:tcW w:type="dxa" w:w="1562"/>
          </w:tcPr>
          <w:p>
            <w:pPr>
              <w:spacing w:after="0"/>
              <w:jc w:val="right"/>
            </w:pPr>
            <w:r>
              <w:rPr>
                <w:sz w:val="16"/>
              </w:rPr>
              <w:t>$22,513</w:t>
            </w:r>
          </w:p>
        </w:tc>
        <w:tc>
          <w:tcPr>
            <w:tcW w:type="dxa" w:w="1178"/>
          </w:tcPr>
          <w:p>
            <w:pPr>
              <w:spacing w:after="0"/>
              <w:jc w:val="right"/>
            </w:pPr>
            <w:r>
              <w:rPr>
                <w:sz w:val="16"/>
              </w:rPr>
              <w:t>$853,348</w:t>
            </w:r>
          </w:p>
        </w:tc>
        <w:tc>
          <w:tcPr>
            <w:tcW w:type="dxa" w:w="1762"/>
          </w:tcPr>
          <w:p>
            <w:pPr>
              <w:spacing w:after="0"/>
              <w:jc w:val="right"/>
            </w:pPr>
            <w:r>
              <w:rPr>
                <w:sz w:val="16"/>
              </w:rPr>
              <w:t>3</w:t>
            </w:r>
          </w:p>
        </w:tc>
        <w:tc>
          <w:tcPr>
            <w:tcW w:type="dxa" w:w="3136"/>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Earthquake</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126"/>
          </w:tcPr>
          <w:p>
            <w:pPr>
              <w:spacing w:after="0"/>
              <w:jc w:val="right"/>
            </w:pPr>
            <w:r>
              <w:rPr>
                <w:sz w:val="16"/>
              </w:rPr>
              <w:t>$333,092</w:t>
            </w:r>
          </w:p>
        </w:tc>
        <w:tc>
          <w:tcPr>
            <w:tcW w:type="dxa" w:w="1126"/>
          </w:tcPr>
          <w:p>
            <w:pPr>
              <w:spacing w:after="0"/>
              <w:jc w:val="right"/>
            </w:pPr>
            <w:r>
              <w:rPr>
                <w:sz w:val="16"/>
              </w:rPr>
              <w:t>n/a</w:t>
            </w:r>
          </w:p>
        </w:tc>
        <w:tc>
          <w:tcPr>
            <w:tcW w:type="dxa" w:w="1562"/>
          </w:tcPr>
          <w:p>
            <w:pPr>
              <w:spacing w:after="0"/>
              <w:jc w:val="right"/>
            </w:pPr>
            <w:r>
              <w:rPr>
                <w:sz w:val="16"/>
              </w:rPr>
              <w:t>$66,368</w:t>
            </w:r>
          </w:p>
        </w:tc>
        <w:tc>
          <w:tcPr>
            <w:tcW w:type="dxa" w:w="1178"/>
          </w:tcPr>
          <w:p>
            <w:pPr>
              <w:spacing w:after="0"/>
              <w:jc w:val="right"/>
            </w:pPr>
            <w:r>
              <w:rPr>
                <w:sz w:val="16"/>
              </w:rPr>
              <w:t>$399,460</w:t>
            </w:r>
          </w:p>
        </w:tc>
        <w:tc>
          <w:tcPr>
            <w:tcW w:type="dxa" w:w="1762"/>
          </w:tcPr>
          <w:p>
            <w:pPr>
              <w:spacing w:after="0"/>
              <w:jc w:val="right"/>
            </w:pPr>
          </w:p>
        </w:tc>
        <w:tc>
          <w:tcPr>
            <w:tcW w:type="dxa" w:w="3136"/>
          </w:tcPr>
          <w:p>
            <w:pPr>
              <w:spacing w:after="0"/>
              <w:jc w:val="left"/>
            </w:pPr>
            <w:r>
              <w:rPr>
                <w:sz w:val="16"/>
              </w:rPr>
              <w:t>Storm Events does not record earthquakes.</w:t>
            </w:r>
          </w:p>
        </w:tc>
      </w:tr>
      <w:tr>
        <w:trPr>
          <w:cantSplit/>
        </w:trPr>
        <w:tc>
          <w:tcPr>
            <w:tcW w:type="dxa" w:w="697"/>
          </w:tcPr>
          <w:p>
            <w:pPr>
              <w:spacing w:after="0"/>
              <w:jc w:val="right"/>
            </w:pPr>
            <w:r>
              <w:rPr>
                <w:sz w:val="16"/>
              </w:rPr>
              <w:t>5</w:t>
            </w:r>
          </w:p>
        </w:tc>
        <w:tc>
          <w:tcPr>
            <w:tcW w:type="dxa" w:w="1037"/>
          </w:tcPr>
          <w:p>
            <w:pPr>
              <w:spacing w:after="0"/>
              <w:jc w:val="left"/>
            </w:pPr>
            <w:r>
              <w:rPr>
                <w:sz w:val="16"/>
              </w:rPr>
              <w:t>Cold Wave</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126"/>
          </w:tcPr>
          <w:p>
            <w:pPr>
              <w:spacing w:after="0"/>
              <w:jc w:val="right"/>
            </w:pPr>
            <w:r>
              <w:rPr>
                <w:sz w:val="16"/>
              </w:rPr>
              <w:t>$7,125</w:t>
            </w:r>
          </w:p>
        </w:tc>
        <w:tc>
          <w:tcPr>
            <w:tcW w:type="dxa" w:w="1126"/>
          </w:tcPr>
          <w:p>
            <w:pPr>
              <w:spacing w:after="0"/>
              <w:jc w:val="right"/>
            </w:pPr>
            <w:r>
              <w:rPr>
                <w:sz w:val="16"/>
              </w:rPr>
              <w:t>$0</w:t>
            </w:r>
          </w:p>
        </w:tc>
        <w:tc>
          <w:tcPr>
            <w:tcW w:type="dxa" w:w="1562"/>
          </w:tcPr>
          <w:p>
            <w:pPr>
              <w:spacing w:after="0"/>
              <w:jc w:val="right"/>
            </w:pPr>
            <w:r>
              <w:rPr>
                <w:sz w:val="16"/>
              </w:rPr>
              <w:t>$295,270</w:t>
            </w:r>
          </w:p>
        </w:tc>
        <w:tc>
          <w:tcPr>
            <w:tcW w:type="dxa" w:w="1178"/>
          </w:tcPr>
          <w:p>
            <w:pPr>
              <w:spacing w:after="0"/>
              <w:jc w:val="right"/>
            </w:pPr>
            <w:r>
              <w:rPr>
                <w:sz w:val="16"/>
              </w:rPr>
              <w:t>$302,395</w:t>
            </w:r>
          </w:p>
        </w:tc>
        <w:tc>
          <w:tcPr>
            <w:tcW w:type="dxa" w:w="1762"/>
          </w:tcPr>
          <w:p>
            <w:pPr>
              <w:spacing w:after="0"/>
              <w:jc w:val="right"/>
            </w:pPr>
            <w:r>
              <w:rPr>
                <w:sz w:val="16"/>
              </w:rPr>
              <w:t>7</w:t>
            </w:r>
          </w:p>
        </w:tc>
        <w:tc>
          <w:tcPr>
            <w:tcW w:type="dxa" w:w="3136"/>
          </w:tcPr>
          <w:p>
            <w:pPr>
              <w:spacing w:after="0"/>
              <w:jc w:val="left"/>
            </w:pPr>
            <w:r>
              <w:rPr>
                <w:sz w:val="16"/>
              </w:rPr>
              <w:t>Includes 5 Frost/Freeze records (outside NRI's Cold Wave definition; counted in this table and in B1-d, not in the B1-e descriptor).</w:t>
            </w:r>
          </w:p>
        </w:tc>
      </w:tr>
      <w:tr>
        <w:trPr>
          <w:cantSplit/>
        </w:trPr>
        <w:tc>
          <w:tcPr>
            <w:tcW w:type="dxa" w:w="697"/>
          </w:tcPr>
          <w:p>
            <w:pPr>
              <w:spacing w:after="0"/>
              <w:jc w:val="right"/>
            </w:pPr>
            <w:r>
              <w:rPr>
                <w:sz w:val="16"/>
              </w:rPr>
              <w:t>6</w:t>
            </w:r>
          </w:p>
        </w:tc>
        <w:tc>
          <w:tcPr>
            <w:tcW w:type="dxa" w:w="1037"/>
          </w:tcPr>
          <w:p>
            <w:pPr>
              <w:spacing w:after="0"/>
              <w:jc w:val="left"/>
            </w:pPr>
            <w:r>
              <w:rPr>
                <w:sz w:val="16"/>
              </w:rPr>
              <w:t>Strong Wind</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126"/>
          </w:tcPr>
          <w:p>
            <w:pPr>
              <w:spacing w:after="0"/>
              <w:jc w:val="right"/>
            </w:pPr>
            <w:r>
              <w:rPr>
                <w:sz w:val="16"/>
              </w:rPr>
              <w:t>$166,139</w:t>
            </w:r>
          </w:p>
        </w:tc>
        <w:tc>
          <w:tcPr>
            <w:tcW w:type="dxa" w:w="1126"/>
          </w:tcPr>
          <w:p>
            <w:pPr>
              <w:spacing w:after="0"/>
              <w:jc w:val="right"/>
            </w:pPr>
            <w:r>
              <w:rPr>
                <w:sz w:val="16"/>
              </w:rPr>
              <w:t>$0</w:t>
            </w:r>
          </w:p>
        </w:tc>
        <w:tc>
          <w:tcPr>
            <w:tcW w:type="dxa" w:w="1562"/>
          </w:tcPr>
          <w:p>
            <w:pPr>
              <w:spacing w:after="0"/>
              <w:jc w:val="right"/>
            </w:pPr>
            <w:r>
              <w:rPr>
                <w:sz w:val="16"/>
              </w:rPr>
              <w:t>$135,202</w:t>
            </w:r>
          </w:p>
        </w:tc>
        <w:tc>
          <w:tcPr>
            <w:tcW w:type="dxa" w:w="1178"/>
          </w:tcPr>
          <w:p>
            <w:pPr>
              <w:spacing w:after="0"/>
              <w:jc w:val="right"/>
            </w:pPr>
            <w:r>
              <w:rPr>
                <w:sz w:val="16"/>
              </w:rPr>
              <w:t>$301,341</w:t>
            </w:r>
          </w:p>
        </w:tc>
        <w:tc>
          <w:tcPr>
            <w:tcW w:type="dxa" w:w="1762"/>
          </w:tcPr>
          <w:p>
            <w:pPr>
              <w:spacing w:after="0"/>
              <w:jc w:val="right"/>
            </w:pPr>
            <w:r>
              <w:rPr>
                <w:sz w:val="16"/>
              </w:rPr>
              <w:t>118</w:t>
            </w:r>
          </w:p>
        </w:tc>
        <w:tc>
          <w:tcPr>
            <w:tcW w:type="dxa" w:w="3136"/>
          </w:tcPr>
          <w:p>
            <w:pPr>
              <w:spacing w:after="0"/>
              <w:jc w:val="left"/>
            </w:pPr>
            <w:r>
              <w:rPr>
                <w:sz w:val="16"/>
              </w:rPr>
              <w:t>Includes 22 High Wind and 11 Strong Wind records (NOAA non-thunderstorm wind types, outside NRI's Strong Wind definition).</w:t>
            </w:r>
          </w:p>
        </w:tc>
      </w:tr>
      <w:tr>
        <w:trPr>
          <w:cantSplit/>
        </w:trPr>
        <w:tc>
          <w:tcPr>
            <w:tcW w:type="dxa" w:w="697"/>
          </w:tcPr>
          <w:p>
            <w:pPr>
              <w:spacing w:after="0"/>
              <w:jc w:val="right"/>
            </w:pPr>
            <w:r>
              <w:rPr>
                <w:sz w:val="16"/>
              </w:rPr>
              <w:t>7</w:t>
            </w:r>
          </w:p>
        </w:tc>
        <w:tc>
          <w:tcPr>
            <w:tcW w:type="dxa" w:w="1037"/>
          </w:tcPr>
          <w:p>
            <w:pPr>
              <w:spacing w:after="0"/>
              <w:jc w:val="left"/>
            </w:pPr>
            <w:r>
              <w:rPr>
                <w:sz w:val="16"/>
              </w:rPr>
              <w:t>Heat Wave</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126"/>
          </w:tcPr>
          <w:p>
            <w:pPr>
              <w:spacing w:after="0"/>
              <w:jc w:val="right"/>
            </w:pPr>
            <w:r>
              <w:rPr>
                <w:sz w:val="16"/>
              </w:rPr>
              <w:t>$26</w:t>
            </w:r>
          </w:p>
        </w:tc>
        <w:tc>
          <w:tcPr>
            <w:tcW w:type="dxa" w:w="1126"/>
          </w:tcPr>
          <w:p>
            <w:pPr>
              <w:spacing w:after="0"/>
              <w:jc w:val="right"/>
            </w:pPr>
            <w:r>
              <w:rPr>
                <w:sz w:val="16"/>
              </w:rPr>
              <w:t>$0</w:t>
            </w:r>
          </w:p>
        </w:tc>
        <w:tc>
          <w:tcPr>
            <w:tcW w:type="dxa" w:w="1562"/>
          </w:tcPr>
          <w:p>
            <w:pPr>
              <w:spacing w:after="0"/>
              <w:jc w:val="right"/>
            </w:pPr>
            <w:r>
              <w:rPr>
                <w:sz w:val="16"/>
              </w:rPr>
              <w:t>$264,957</w:t>
            </w:r>
          </w:p>
        </w:tc>
        <w:tc>
          <w:tcPr>
            <w:tcW w:type="dxa" w:w="1178"/>
          </w:tcPr>
          <w:p>
            <w:pPr>
              <w:spacing w:after="0"/>
              <w:jc w:val="right"/>
            </w:pPr>
            <w:r>
              <w:rPr>
                <w:sz w:val="16"/>
              </w:rPr>
              <w:t>$264,983</w:t>
            </w:r>
          </w:p>
        </w:tc>
        <w:tc>
          <w:tcPr>
            <w:tcW w:type="dxa" w:w="1762"/>
          </w:tcPr>
          <w:p>
            <w:pPr>
              <w:spacing w:after="0"/>
              <w:jc w:val="right"/>
            </w:pPr>
            <w:r>
              <w:rPr>
                <w:sz w:val="16"/>
              </w:rPr>
              <w:t>1</w:t>
            </w:r>
          </w:p>
        </w:tc>
        <w:tc>
          <w:tcPr>
            <w:tcW w:type="dxa" w:w="3136"/>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Hail</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126"/>
          </w:tcPr>
          <w:p>
            <w:pPr>
              <w:spacing w:after="0"/>
              <w:jc w:val="right"/>
            </w:pPr>
            <w:r>
              <w:rPr>
                <w:sz w:val="16"/>
              </w:rPr>
              <w:t>$147,522</w:t>
            </w:r>
          </w:p>
        </w:tc>
        <w:tc>
          <w:tcPr>
            <w:tcW w:type="dxa" w:w="1126"/>
          </w:tcPr>
          <w:p>
            <w:pPr>
              <w:spacing w:after="0"/>
              <w:jc w:val="right"/>
            </w:pPr>
            <w:r>
              <w:rPr>
                <w:sz w:val="16"/>
              </w:rPr>
              <w:t>$0</w:t>
            </w:r>
          </w:p>
        </w:tc>
        <w:tc>
          <w:tcPr>
            <w:tcW w:type="dxa" w:w="1562"/>
          </w:tcPr>
          <w:p>
            <w:pPr>
              <w:spacing w:after="0"/>
              <w:jc w:val="right"/>
            </w:pPr>
            <w:r>
              <w:rPr>
                <w:sz w:val="16"/>
              </w:rPr>
              <w:t>$53,640</w:t>
            </w:r>
          </w:p>
        </w:tc>
        <w:tc>
          <w:tcPr>
            <w:tcW w:type="dxa" w:w="1178"/>
          </w:tcPr>
          <w:p>
            <w:pPr>
              <w:spacing w:after="0"/>
              <w:jc w:val="right"/>
            </w:pPr>
            <w:r>
              <w:rPr>
                <w:sz w:val="16"/>
              </w:rPr>
              <w:t>$201,163</w:t>
            </w:r>
          </w:p>
        </w:tc>
        <w:tc>
          <w:tcPr>
            <w:tcW w:type="dxa" w:w="1762"/>
          </w:tcPr>
          <w:p>
            <w:pPr>
              <w:spacing w:after="0"/>
              <w:jc w:val="right"/>
            </w:pPr>
            <w:r>
              <w:rPr>
                <w:sz w:val="16"/>
              </w:rPr>
              <w:t>19</w:t>
            </w:r>
          </w:p>
        </w:tc>
        <w:tc>
          <w:tcPr>
            <w:tcW w:type="dxa" w:w="3136"/>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Lightning</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126"/>
          </w:tcPr>
          <w:p>
            <w:pPr>
              <w:spacing w:after="0"/>
              <w:jc w:val="right"/>
            </w:pPr>
            <w:r>
              <w:rPr>
                <w:sz w:val="16"/>
              </w:rPr>
              <w:t>$40,867</w:t>
            </w:r>
          </w:p>
        </w:tc>
        <w:tc>
          <w:tcPr>
            <w:tcW w:type="dxa" w:w="1126"/>
          </w:tcPr>
          <w:p>
            <w:pPr>
              <w:spacing w:after="0"/>
              <w:jc w:val="right"/>
            </w:pPr>
            <w:r>
              <w:rPr>
                <w:sz w:val="16"/>
              </w:rPr>
              <w:t>n/a</w:t>
            </w:r>
          </w:p>
        </w:tc>
        <w:tc>
          <w:tcPr>
            <w:tcW w:type="dxa" w:w="1562"/>
          </w:tcPr>
          <w:p>
            <w:pPr>
              <w:spacing w:after="0"/>
              <w:jc w:val="right"/>
            </w:pPr>
            <w:r>
              <w:rPr>
                <w:sz w:val="16"/>
              </w:rPr>
              <w:t>$115,293</w:t>
            </w:r>
          </w:p>
        </w:tc>
        <w:tc>
          <w:tcPr>
            <w:tcW w:type="dxa" w:w="1178"/>
          </w:tcPr>
          <w:p>
            <w:pPr>
              <w:spacing w:after="0"/>
              <w:jc w:val="right"/>
            </w:pPr>
            <w:r>
              <w:rPr>
                <w:sz w:val="16"/>
              </w:rPr>
              <w:t>$156,161</w:t>
            </w:r>
          </w:p>
        </w:tc>
        <w:tc>
          <w:tcPr>
            <w:tcW w:type="dxa" w:w="1762"/>
          </w:tcPr>
          <w:p>
            <w:pPr>
              <w:spacing w:after="0"/>
              <w:jc w:val="right"/>
            </w:pPr>
            <w:r>
              <w:rPr>
                <w:sz w:val="16"/>
              </w:rPr>
              <w:t>3</w:t>
            </w:r>
          </w:p>
        </w:tc>
        <w:tc>
          <w:tcPr>
            <w:tcW w:type="dxa" w:w="3136"/>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Ice Storm</w:t>
            </w:r>
          </w:p>
        </w:tc>
        <w:tc>
          <w:tcPr>
            <w:tcW w:type="dxa" w:w="1244"/>
          </w:tcPr>
          <w:p>
            <w:pPr>
              <w:spacing w:after="0"/>
              <w:jc w:val="left"/>
            </w:pPr>
            <w:r>
              <w:rPr>
                <w:sz w:val="16"/>
              </w:rPr>
              <w:t>Relatively Moderate</w:t>
            </w:r>
          </w:p>
        </w:tc>
        <w:tc>
          <w:tcPr>
            <w:tcW w:type="dxa" w:w="1244"/>
          </w:tcPr>
          <w:p>
            <w:pPr>
              <w:spacing w:after="0"/>
              <w:jc w:val="left"/>
            </w:pPr>
            <w:r>
              <w:rPr>
                <w:sz w:val="16"/>
              </w:rPr>
              <w:t>Relatively Low</w:t>
            </w:r>
          </w:p>
        </w:tc>
        <w:tc>
          <w:tcPr>
            <w:tcW w:type="dxa" w:w="1126"/>
          </w:tcPr>
          <w:p>
            <w:pPr>
              <w:spacing w:after="0"/>
              <w:jc w:val="right"/>
            </w:pPr>
            <w:r>
              <w:rPr>
                <w:sz w:val="16"/>
              </w:rPr>
              <w:t>$92,393</w:t>
            </w:r>
          </w:p>
        </w:tc>
        <w:tc>
          <w:tcPr>
            <w:tcW w:type="dxa" w:w="1126"/>
          </w:tcPr>
          <w:p>
            <w:pPr>
              <w:spacing w:after="0"/>
              <w:jc w:val="right"/>
            </w:pPr>
            <w:r>
              <w:rPr>
                <w:sz w:val="16"/>
              </w:rPr>
              <w:t>n/a</w:t>
            </w:r>
          </w:p>
        </w:tc>
        <w:tc>
          <w:tcPr>
            <w:tcW w:type="dxa" w:w="1562"/>
          </w:tcPr>
          <w:p>
            <w:pPr>
              <w:spacing w:after="0"/>
              <w:jc w:val="right"/>
            </w:pPr>
            <w:r>
              <w:rPr>
                <w:sz w:val="16"/>
              </w:rPr>
              <w:t>$27,602</w:t>
            </w:r>
          </w:p>
        </w:tc>
        <w:tc>
          <w:tcPr>
            <w:tcW w:type="dxa" w:w="1178"/>
          </w:tcPr>
          <w:p>
            <w:pPr>
              <w:spacing w:after="0"/>
              <w:jc w:val="right"/>
            </w:pPr>
            <w:r>
              <w:rPr>
                <w:sz w:val="16"/>
              </w:rPr>
              <w:t>$119,995</w:t>
            </w:r>
          </w:p>
        </w:tc>
        <w:tc>
          <w:tcPr>
            <w:tcW w:type="dxa" w:w="1762"/>
          </w:tcPr>
          <w:p>
            <w:pPr>
              <w:spacing w:after="0"/>
              <w:jc w:val="right"/>
            </w:pPr>
            <w:r>
              <w:rPr>
                <w:sz w:val="16"/>
              </w:rPr>
              <w:t>5</w:t>
            </w:r>
          </w:p>
        </w:tc>
        <w:tc>
          <w:tcPr>
            <w:tcW w:type="dxa" w:w="3136"/>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Winter Weather</w:t>
            </w:r>
          </w:p>
        </w:tc>
        <w:tc>
          <w:tcPr>
            <w:tcW w:type="dxa" w:w="1244"/>
          </w:tcPr>
          <w:p>
            <w:pPr>
              <w:spacing w:after="0"/>
              <w:jc w:val="left"/>
            </w:pPr>
            <w:r>
              <w:rPr>
                <w:sz w:val="16"/>
              </w:rPr>
              <w:t>Relatively Moderate</w:t>
            </w:r>
          </w:p>
        </w:tc>
        <w:tc>
          <w:tcPr>
            <w:tcW w:type="dxa" w:w="1244"/>
          </w:tcPr>
          <w:p>
            <w:pPr>
              <w:spacing w:after="0"/>
              <w:jc w:val="left"/>
            </w:pPr>
            <w:r>
              <w:rPr>
                <w:sz w:val="16"/>
              </w:rPr>
              <w:t>Relatively Moderate</w:t>
            </w:r>
          </w:p>
        </w:tc>
        <w:tc>
          <w:tcPr>
            <w:tcW w:type="dxa" w:w="1126"/>
          </w:tcPr>
          <w:p>
            <w:pPr>
              <w:spacing w:after="0"/>
              <w:jc w:val="right"/>
            </w:pPr>
            <w:r>
              <w:rPr>
                <w:sz w:val="16"/>
              </w:rPr>
              <w:t>$7,016</w:t>
            </w:r>
          </w:p>
        </w:tc>
        <w:tc>
          <w:tcPr>
            <w:tcW w:type="dxa" w:w="1126"/>
          </w:tcPr>
          <w:p>
            <w:pPr>
              <w:spacing w:after="0"/>
              <w:jc w:val="right"/>
            </w:pPr>
            <w:r>
              <w:rPr>
                <w:sz w:val="16"/>
              </w:rPr>
              <w:t>$0</w:t>
            </w:r>
          </w:p>
        </w:tc>
        <w:tc>
          <w:tcPr>
            <w:tcW w:type="dxa" w:w="1562"/>
          </w:tcPr>
          <w:p>
            <w:pPr>
              <w:spacing w:after="0"/>
              <w:jc w:val="right"/>
            </w:pPr>
            <w:r>
              <w:rPr>
                <w:sz w:val="16"/>
              </w:rPr>
              <w:t>$69,288</w:t>
            </w:r>
          </w:p>
        </w:tc>
        <w:tc>
          <w:tcPr>
            <w:tcW w:type="dxa" w:w="1178"/>
          </w:tcPr>
          <w:p>
            <w:pPr>
              <w:spacing w:after="0"/>
              <w:jc w:val="right"/>
            </w:pPr>
            <w:r>
              <w:rPr>
                <w:sz w:val="16"/>
              </w:rPr>
              <w:t>$76,305</w:t>
            </w:r>
          </w:p>
        </w:tc>
        <w:tc>
          <w:tcPr>
            <w:tcW w:type="dxa" w:w="1762"/>
          </w:tcPr>
          <w:p>
            <w:pPr>
              <w:spacing w:after="0"/>
              <w:jc w:val="right"/>
            </w:pPr>
            <w:r>
              <w:rPr>
                <w:sz w:val="16"/>
              </w:rPr>
              <w:t>50</w:t>
            </w:r>
          </w:p>
        </w:tc>
        <w:tc>
          <w:tcPr>
            <w:tcW w:type="dxa" w:w="3136"/>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Wildfire</w:t>
            </w:r>
          </w:p>
        </w:tc>
        <w:tc>
          <w:tcPr>
            <w:tcW w:type="dxa" w:w="1244"/>
          </w:tcPr>
          <w:p>
            <w:pPr>
              <w:spacing w:after="0"/>
              <w:jc w:val="left"/>
            </w:pPr>
            <w:r>
              <w:rPr>
                <w:sz w:val="16"/>
              </w:rPr>
              <w:t>Very Low</w:t>
            </w:r>
          </w:p>
        </w:tc>
        <w:tc>
          <w:tcPr>
            <w:tcW w:type="dxa" w:w="1244"/>
          </w:tcPr>
          <w:p>
            <w:pPr>
              <w:spacing w:after="0"/>
              <w:jc w:val="left"/>
            </w:pPr>
            <w:r>
              <w:rPr>
                <w:sz w:val="16"/>
              </w:rPr>
              <w:t>Very Low</w:t>
            </w:r>
          </w:p>
        </w:tc>
        <w:tc>
          <w:tcPr>
            <w:tcW w:type="dxa" w:w="1126"/>
          </w:tcPr>
          <w:p>
            <w:pPr>
              <w:spacing w:after="0"/>
              <w:jc w:val="right"/>
            </w:pPr>
            <w:r>
              <w:rPr>
                <w:sz w:val="16"/>
              </w:rPr>
              <w:t>$2,993</w:t>
            </w:r>
          </w:p>
        </w:tc>
        <w:tc>
          <w:tcPr>
            <w:tcW w:type="dxa" w:w="1126"/>
          </w:tcPr>
          <w:p>
            <w:pPr>
              <w:spacing w:after="0"/>
              <w:jc w:val="right"/>
            </w:pPr>
            <w:r>
              <w:rPr>
                <w:sz w:val="16"/>
              </w:rPr>
              <w:t>$0</w:t>
            </w:r>
          </w:p>
        </w:tc>
        <w:tc>
          <w:tcPr>
            <w:tcW w:type="dxa" w:w="1562"/>
          </w:tcPr>
          <w:p>
            <w:pPr>
              <w:spacing w:after="0"/>
              <w:jc w:val="right"/>
            </w:pPr>
            <w:r>
              <w:rPr>
                <w:sz w:val="16"/>
              </w:rPr>
              <w:t>$181</w:t>
            </w:r>
          </w:p>
        </w:tc>
        <w:tc>
          <w:tcPr>
            <w:tcW w:type="dxa" w:w="1178"/>
          </w:tcPr>
          <w:p>
            <w:pPr>
              <w:spacing w:after="0"/>
              <w:jc w:val="right"/>
            </w:pPr>
            <w:r>
              <w:rPr>
                <w:sz w:val="16"/>
              </w:rPr>
              <w:t>$3,174</w:t>
            </w:r>
          </w:p>
        </w:tc>
        <w:tc>
          <w:tcPr>
            <w:tcW w:type="dxa" w:w="1762"/>
          </w:tcPr>
          <w:p>
            <w:pPr>
              <w:spacing w:after="0"/>
              <w:jc w:val="right"/>
            </w:pPr>
            <w:r>
              <w:rPr>
                <w:sz w:val="16"/>
              </w:rPr>
              <w:t>2</w:t>
            </w:r>
          </w:p>
        </w:tc>
        <w:tc>
          <w:tcPr>
            <w:tcW w:type="dxa" w:w="3136"/>
          </w:tcPr>
          <w:p>
            <w:pPr>
              <w:spacing w:after="0"/>
              <w:jc w:val="left"/>
            </w:pP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244"/>
          </w:tcPr>
          <w:p>
            <w:pPr>
              <w:spacing w:after="0"/>
              <w:jc w:val="left"/>
            </w:pPr>
            <w:r>
              <w:rPr>
                <w:sz w:val="16"/>
              </w:rPr>
              <w:t>Very Low</w:t>
            </w:r>
          </w:p>
        </w:tc>
        <w:tc>
          <w:tcPr>
            <w:tcW w:type="dxa" w:w="1244"/>
          </w:tcPr>
          <w:p>
            <w:pPr>
              <w:spacing w:after="0"/>
              <w:jc w:val="left"/>
            </w:pPr>
            <w:r>
              <w:rPr>
                <w:sz w:val="16"/>
              </w:rPr>
              <w:t>Very Low</w:t>
            </w:r>
          </w:p>
        </w:tc>
        <w:tc>
          <w:tcPr>
            <w:tcW w:type="dxa" w:w="1126"/>
          </w:tcPr>
          <w:p>
            <w:pPr>
              <w:spacing w:after="0"/>
              <w:jc w:val="right"/>
            </w:pPr>
            <w:r>
              <w:rPr>
                <w:sz w:val="16"/>
              </w:rPr>
              <w:t>$268</w:t>
            </w:r>
          </w:p>
        </w:tc>
        <w:tc>
          <w:tcPr>
            <w:tcW w:type="dxa" w:w="1126"/>
          </w:tcPr>
          <w:p>
            <w:pPr>
              <w:spacing w:after="0"/>
              <w:jc w:val="right"/>
            </w:pPr>
            <w:r>
              <w:rPr>
                <w:sz w:val="16"/>
              </w:rPr>
              <w:t>n/a</w:t>
            </w:r>
          </w:p>
        </w:tc>
        <w:tc>
          <w:tcPr>
            <w:tcW w:type="dxa" w:w="1562"/>
          </w:tcPr>
          <w:p>
            <w:pPr>
              <w:spacing w:after="0"/>
              <w:jc w:val="right"/>
            </w:pPr>
            <w:r>
              <w:rPr>
                <w:sz w:val="16"/>
              </w:rPr>
              <w:t>$37</w:t>
            </w:r>
          </w:p>
        </w:tc>
        <w:tc>
          <w:tcPr>
            <w:tcW w:type="dxa" w:w="1178"/>
          </w:tcPr>
          <w:p>
            <w:pPr>
              <w:spacing w:after="0"/>
              <w:jc w:val="right"/>
            </w:pPr>
            <w:r>
              <w:rPr>
                <w:sz w:val="16"/>
              </w:rPr>
              <w:t>$306</w:t>
            </w:r>
          </w:p>
        </w:tc>
        <w:tc>
          <w:tcPr>
            <w:tcW w:type="dxa" w:w="1762"/>
          </w:tcPr>
          <w:p>
            <w:pPr>
              <w:spacing w:after="0"/>
              <w:jc w:val="right"/>
            </w:pPr>
            <w:r>
              <w:rPr>
                <w:sz w:val="16"/>
              </w:rPr>
              <w:t>0</w:t>
            </w:r>
          </w:p>
        </w:tc>
        <w:tc>
          <w:tcPr>
            <w:tcW w:type="dxa" w:w="3136"/>
          </w:tcPr>
          <w:p>
            <w:pPr>
              <w:spacing w:after="0"/>
              <w:jc w:val="left"/>
            </w:pPr>
            <w:r>
              <w:rPr>
                <w:sz w:val="16"/>
              </w:rPr>
              <w:t>Declared 1 time; no Storm Events record of this type.</w:t>
            </w:r>
          </w:p>
        </w:tc>
      </w:tr>
      <w:tr>
        <w:trPr>
          <w:cantSplit/>
        </w:trPr>
        <w:tc>
          <w:tcPr>
            <w:tcW w:type="dxa" w:w="697"/>
          </w:tcPr>
          <w:p>
            <w:pPr>
              <w:spacing w:after="0"/>
              <w:jc w:val="right"/>
            </w:pPr>
            <w:r>
              <w:rPr>
                <w:sz w:val="16"/>
              </w:rPr>
              <w:t>14</w:t>
            </w:r>
          </w:p>
        </w:tc>
        <w:tc>
          <w:tcPr>
            <w:tcW w:type="dxa" w:w="1037"/>
          </w:tcPr>
          <w:p>
            <w:pPr>
              <w:spacing w:after="0"/>
              <w:jc w:val="left"/>
            </w:pPr>
            <w:r>
              <w:rPr>
                <w:sz w:val="16"/>
              </w:rPr>
              <w:t>Drought</w:t>
            </w:r>
          </w:p>
        </w:tc>
        <w:tc>
          <w:tcPr>
            <w:tcW w:type="dxa" w:w="1244"/>
          </w:tcPr>
          <w:p>
            <w:pPr>
              <w:spacing w:after="0"/>
              <w:jc w:val="left"/>
            </w:pPr>
            <w:r>
              <w:rPr>
                <w:sz w:val="16"/>
              </w:rPr>
              <w:t>No Rating</w:t>
            </w:r>
          </w:p>
        </w:tc>
        <w:tc>
          <w:tcPr>
            <w:tcW w:type="dxa" w:w="124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62"/>
          </w:tcPr>
          <w:p>
            <w:pPr>
              <w:spacing w:after="0"/>
              <w:jc w:val="right"/>
            </w:pPr>
            <w:r>
              <w:rPr>
                <w:sz w:val="16"/>
              </w:rPr>
              <w:t>n/a</w:t>
            </w:r>
          </w:p>
        </w:tc>
        <w:tc>
          <w:tcPr>
            <w:tcW w:type="dxa" w:w="1178"/>
          </w:tcPr>
          <w:p>
            <w:pPr>
              <w:spacing w:after="0"/>
              <w:jc w:val="right"/>
            </w:pPr>
            <w:r>
              <w:rPr>
                <w:sz w:val="16"/>
              </w:rPr>
              <w:t>$0</w:t>
            </w:r>
          </w:p>
        </w:tc>
        <w:tc>
          <w:tcPr>
            <w:tcW w:type="dxa" w:w="1762"/>
          </w:tcPr>
          <w:p>
            <w:pPr>
              <w:spacing w:after="0"/>
              <w:jc w:val="right"/>
            </w:pPr>
            <w:r>
              <w:rPr>
                <w:sz w:val="16"/>
              </w:rPr>
              <w:t>27</w:t>
            </w:r>
          </w:p>
        </w:tc>
        <w:tc>
          <w:tcPr>
            <w:tcW w:type="dxa" w:w="313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8 (Relatively Low, 68.8); tract 5 (Relatively Low, 63.4); tract 13.01 (Relatively Low, 60.3)</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8 (Relatively Moderate, 80.7); tract 1 (Relatively Low, 78.0); tract 2 (Relatively Low, 76.8)</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8 (Relatively Low, 82.7); tract 12 (Very Low, 79.6); tract 4 (Very Low, 77.0)</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1 (Relatively Moderate, 72.3); tract 8 (Relatively Moderate, 69.1); tract 2 (Relatively Moderate, 68.1)</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4 (Very Low, 61.0); tract 13.01 (Very Low, 60.6); tract 8 (Very Low, 60.0)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 is Census Tract 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1"/>
        <w:gridCol w:w="1870"/>
        <w:gridCol w:w="1739"/>
        <w:gridCol w:w="1993"/>
        <w:gridCol w:w="1902"/>
        <w:gridCol w:w="1610"/>
        <w:gridCol w:w="1569"/>
        <w:gridCol w:w="1578"/>
      </w:tblGrid>
      <w:tr>
        <w:trPr>
          <w:cantSplit/>
          <w:tblHeader/>
        </w:trPr>
        <w:tc>
          <w:tcPr>
            <w:tcW w:type="dxa" w:w="1851"/>
            <w:shd w:val="clear" w:color="auto" w:fill="E8E8E8"/>
          </w:tcPr>
          <w:p>
            <w:pPr>
              <w:spacing w:after="0"/>
              <w:jc w:val="left"/>
            </w:pPr>
            <w:r>
              <w:rPr>
                <w:b/>
                <w:sz w:val="16"/>
              </w:rPr>
              <w:t>Hazard</w:t>
            </w:r>
          </w:p>
        </w:tc>
        <w:tc>
          <w:tcPr>
            <w:tcW w:type="dxa" w:w="1870"/>
            <w:shd w:val="clear" w:color="auto" w:fill="E8E8E8"/>
          </w:tcPr>
          <w:p>
            <w:pPr>
              <w:spacing w:after="0"/>
              <w:jc w:val="left"/>
            </w:pPr>
            <w:r>
              <w:rPr>
                <w:b/>
                <w:sz w:val="16"/>
              </w:rPr>
              <w:t>Scale</w:t>
            </w:r>
          </w:p>
        </w:tc>
        <w:tc>
          <w:tcPr>
            <w:tcW w:type="dxa" w:w="17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3"/>
            <w:shd w:val="clear" w:color="auto" w:fill="E8E8E8"/>
          </w:tcPr>
          <w:p>
            <w:pPr>
              <w:spacing w:after="0"/>
              <w:jc w:val="left"/>
            </w:pPr>
            <w:r>
              <w:rPr>
                <w:b/>
                <w:sz w:val="16"/>
              </w:rPr>
              <w:t>Observed range</w:t>
            </w:r>
          </w:p>
        </w:tc>
        <w:tc>
          <w:tcPr>
            <w:tcW w:type="dxa" w:w="1902"/>
            <w:shd w:val="clear" w:color="auto" w:fill="E8E8E8"/>
          </w:tcPr>
          <w:p>
            <w:pPr>
              <w:spacing w:after="0"/>
              <w:jc w:val="left"/>
            </w:pPr>
            <w:r>
              <w:rPr>
                <w:b/>
                <w:sz w:val="16"/>
              </w:rPr>
              <w:t>Worst recorded event</w:t>
            </w:r>
          </w:p>
        </w:tc>
        <w:tc>
          <w:tcPr>
            <w:tcW w:type="dxa" w:w="1610"/>
            <w:shd w:val="clear" w:color="auto" w:fill="E8E8E8"/>
          </w:tcPr>
          <w:p>
            <w:pPr>
              <w:spacing w:after="0"/>
              <w:jc w:val="left"/>
            </w:pPr>
            <w:r>
              <w:rPr>
                <w:b/>
                <w:sz w:val="16"/>
              </w:rPr>
              <w:t>Most damaging (when different)</w:t>
            </w:r>
          </w:p>
        </w:tc>
        <w:tc>
          <w:tcPr>
            <w:tcW w:type="dxa" w:w="1569"/>
            <w:shd w:val="clear" w:color="auto" w:fill="E8E8E8"/>
          </w:tcPr>
          <w:p>
            <w:pPr>
              <w:spacing w:after="0"/>
              <w:jc w:val="left"/>
            </w:pPr>
            <w:r>
              <w:rPr>
                <w:b/>
                <w:sz w:val="16"/>
              </w:rPr>
              <w:t>How it applies to jurisdictions</w:t>
            </w:r>
          </w:p>
        </w:tc>
        <w:tc>
          <w:tcPr>
            <w:tcW w:type="dxa" w:w="1578"/>
            <w:shd w:val="clear" w:color="auto" w:fill="E8E8E8"/>
          </w:tcPr>
          <w:p>
            <w:pPr>
              <w:spacing w:after="0"/>
              <w:jc w:val="left"/>
            </w:pPr>
            <w:r>
              <w:rPr>
                <w:b/>
                <w:sz w:val="16"/>
              </w:rPr>
              <w:t>Note</w:t>
            </w:r>
          </w:p>
        </w:tc>
      </w:tr>
      <w:tr>
        <w:trPr>
          <w:cantSplit/>
        </w:trPr>
        <w:tc>
          <w:tcPr>
            <w:tcW w:type="dxa" w:w="1851"/>
          </w:tcPr>
          <w:p>
            <w:pPr>
              <w:spacing w:after="0"/>
              <w:jc w:val="left"/>
            </w:pPr>
            <w:r>
              <w:rPr>
                <w:sz w:val="16"/>
              </w:rPr>
              <w:t>Cold/Wind Chill, Extreme Cold/Wind Chill</w:t>
            </w:r>
          </w:p>
        </w:tc>
        <w:tc>
          <w:tcPr>
            <w:tcW w:type="dxa" w:w="1870"/>
          </w:tcPr>
          <w:p>
            <w:pPr>
              <w:spacing w:after="0"/>
              <w:jc w:val="left"/>
            </w:pPr>
            <w:r>
              <w:rPr>
                <w:sz w:val="16"/>
              </w:rPr>
              <w:t>wind chill</w:t>
            </w:r>
          </w:p>
        </w:tc>
        <w:tc>
          <w:tcPr>
            <w:tcW w:type="dxa" w:w="1739"/>
          </w:tcPr>
          <w:p>
            <w:pPr>
              <w:spacing w:after="0"/>
              <w:jc w:val="right"/>
            </w:pPr>
            <w:r>
              <w:rPr>
                <w:sz w:val="16"/>
              </w:rPr>
              <w:t>2 records, 1996 (2 zone-level)</w:t>
            </w:r>
          </w:p>
        </w:tc>
        <w:tc>
          <w:tcPr>
            <w:tcW w:type="dxa" w:w="1993"/>
          </w:tcPr>
          <w:p>
            <w:pPr>
              <w:spacing w:after="0"/>
              <w:jc w:val="left"/>
            </w:pPr>
            <w:r>
              <w:rPr>
                <w:sz w:val="16"/>
              </w:rPr>
              <w:t>4 days to 5 days (median 4.5 days); 2 with a recorded value</w:t>
            </w:r>
          </w:p>
        </w:tc>
        <w:tc>
          <w:tcPr>
            <w:tcW w:type="dxa" w:w="1902"/>
          </w:tcPr>
          <w:p>
            <w:pPr>
              <w:spacing w:after="0"/>
              <w:jc w:val="left"/>
            </w:pPr>
            <w:r>
              <w:rPr>
                <w:sz w:val="16"/>
              </w:rPr>
              <w:t>5 consecutive days, 1996-03-08 to 1996-03-12, zone-level</w:t>
            </w:r>
          </w:p>
        </w:tc>
        <w:tc>
          <w:tcPr>
            <w:tcW w:type="dxa" w:w="1610"/>
          </w:tcPr>
          <w:p>
            <w:pPr>
              <w:spacing w:after="0"/>
              <w:jc w:val="left"/>
            </w:pPr>
          </w:p>
        </w:tc>
        <w:tc>
          <w:tcPr>
            <w:tcW w:type="dxa" w:w="1569"/>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Frost/Freeze (outside NRI's Cold Wave definition)</w:t>
            </w:r>
          </w:p>
        </w:tc>
        <w:tc>
          <w:tcPr>
            <w:tcW w:type="dxa" w:w="1870"/>
          </w:tcPr>
          <w:p>
            <w:pPr>
              <w:spacing w:after="0"/>
              <w:jc w:val="left"/>
            </w:pPr>
            <w:r>
              <w:rPr>
                <w:sz w:val="16"/>
              </w:rPr>
              <w:t>crop damage</w:t>
            </w:r>
          </w:p>
        </w:tc>
        <w:tc>
          <w:tcPr>
            <w:tcW w:type="dxa" w:w="1739"/>
          </w:tcPr>
          <w:p>
            <w:pPr>
              <w:spacing w:after="0"/>
              <w:jc w:val="right"/>
            </w:pPr>
            <w:r>
              <w:rPr>
                <w:sz w:val="16"/>
              </w:rPr>
              <w:t>5 records, 2005 to 2007 (5 zone-level)</w:t>
            </w:r>
          </w:p>
        </w:tc>
        <w:tc>
          <w:tcPr>
            <w:tcW w:type="dxa" w:w="1993"/>
          </w:tcPr>
          <w:p>
            <w:pPr>
              <w:spacing w:after="0"/>
              <w:jc w:val="left"/>
            </w:pPr>
          </w:p>
        </w:tc>
        <w:tc>
          <w:tcPr>
            <w:tcW w:type="dxa" w:w="1902"/>
          </w:tcPr>
          <w:p>
            <w:pPr>
              <w:spacing w:after="0"/>
              <w:jc w:val="left"/>
            </w:pPr>
            <w:r>
              <w:rPr>
                <w:sz w:val="16"/>
              </w:rPr>
              <w:t>Frost/Freeze, 2007-04-09, $269,000 crop damage (2007 dollars); NWS zone VAZ044</w:t>
            </w:r>
          </w:p>
        </w:tc>
        <w:tc>
          <w:tcPr>
            <w:tcW w:type="dxa" w:w="1610"/>
          </w:tcPr>
          <w:p>
            <w:pPr>
              <w:spacing w:after="0"/>
              <w:jc w:val="left"/>
            </w:pPr>
          </w:p>
        </w:tc>
        <w:tc>
          <w:tcPr>
            <w:tcW w:type="dxa" w:w="1569"/>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Drought</w:t>
            </w:r>
          </w:p>
        </w:tc>
        <w:tc>
          <w:tcPr>
            <w:tcW w:type="dxa" w:w="1870"/>
          </w:tcPr>
          <w:p>
            <w:pPr>
              <w:spacing w:after="0"/>
              <w:jc w:val="left"/>
            </w:pPr>
            <w:r>
              <w:rPr>
                <w:sz w:val="16"/>
              </w:rPr>
              <w:t>U.S. Drought Monitor scale (D0 to D4)</w:t>
            </w:r>
          </w:p>
        </w:tc>
        <w:tc>
          <w:tcPr>
            <w:tcW w:type="dxa" w:w="1739"/>
          </w:tcPr>
          <w:p>
            <w:pPr>
              <w:spacing w:after="0"/>
              <w:jc w:val="right"/>
            </w:pPr>
            <w:r>
              <w:rPr>
                <w:sz w:val="16"/>
              </w:rPr>
              <w:t>27 records, 1998 to 2026 (27 zone-level)</w:t>
            </w:r>
          </w:p>
        </w:tc>
        <w:tc>
          <w:tcPr>
            <w:tcW w:type="dxa" w:w="1993"/>
          </w:tcPr>
          <w:p>
            <w:pPr>
              <w:spacing w:after="0"/>
              <w:jc w:val="left"/>
            </w:pPr>
            <w:r>
              <w:rPr>
                <w:sz w:val="16"/>
              </w:rPr>
              <w:t>6 days to 141 days (median 48 days); 11 with a recorded value</w:t>
            </w:r>
          </w:p>
        </w:tc>
        <w:tc>
          <w:tcPr>
            <w:tcW w:type="dxa" w:w="1902"/>
          </w:tcPr>
          <w:p>
            <w:pPr>
              <w:spacing w:after="0"/>
              <w:jc w:val="left"/>
            </w:pPr>
            <w:r>
              <w:rPr>
                <w:sz w:val="16"/>
              </w:rPr>
              <w:t>141 days (about 4.6 months), 2007-11-20 to 2008-04-08, a run of 6 consecutive Storm Events drought records, zone-level</w:t>
            </w:r>
          </w:p>
        </w:tc>
        <w:tc>
          <w:tcPr>
            <w:tcW w:type="dxa" w:w="1610"/>
          </w:tcPr>
          <w:p>
            <w:pPr>
              <w:spacing w:after="0"/>
              <w:jc w:val="left"/>
            </w:pPr>
            <w:r>
              <w:rPr>
                <w:sz w:val="16"/>
              </w:rPr>
              <w:t>Drought, 2007-09-01, $0 property; $7,000,000 crops (zone total, 2007 dollars)</w:t>
            </w:r>
          </w:p>
        </w:tc>
        <w:tc>
          <w:tcPr>
            <w:tcW w:type="dxa" w:w="1569"/>
          </w:tcPr>
          <w:p>
            <w:pPr>
              <w:spacing w:after="0"/>
              <w:jc w:val="left"/>
            </w:pPr>
            <w:r>
              <w:rPr>
                <w:sz w:val="16"/>
              </w:rPr>
              <w:t>Countywide (zone-level records).</w:t>
            </w:r>
          </w:p>
        </w:tc>
        <w:tc>
          <w:tcPr>
            <w:tcW w:type="dxa" w:w="15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1"/>
          </w:tcPr>
          <w:p>
            <w:pPr>
              <w:spacing w:after="0"/>
              <w:jc w:val="left"/>
            </w:pPr>
            <w:r>
              <w:rPr>
                <w:sz w:val="16"/>
              </w:rPr>
              <w:t>Earthquake</w:t>
            </w:r>
          </w:p>
        </w:tc>
        <w:tc>
          <w:tcPr>
            <w:tcW w:type="dxa" w:w="1870"/>
          </w:tcPr>
          <w:p>
            <w:pPr>
              <w:spacing w:after="0"/>
              <w:jc w:val="left"/>
            </w:pPr>
            <w:r>
              <w:rPr>
                <w:sz w:val="16"/>
              </w:rPr>
              <w:t>Modified Mercalli (local data)</w:t>
            </w:r>
          </w:p>
        </w:tc>
        <w:tc>
          <w:tcPr>
            <w:tcW w:type="dxa" w:w="1739"/>
          </w:tcPr>
          <w:p>
            <w:pPr>
              <w:spacing w:after="0"/>
              <w:jc w:val="right"/>
            </w:pPr>
            <w:r>
              <w:rPr>
                <w:sz w:val="16"/>
              </w:rPr>
              <w:t>0</w:t>
            </w:r>
          </w:p>
        </w:tc>
        <w:tc>
          <w:tcPr>
            <w:tcW w:type="dxa" w:w="1993"/>
          </w:tcPr>
          <w:p>
            <w:pPr>
              <w:spacing w:after="0"/>
              <w:jc w:val="left"/>
            </w:pPr>
          </w:p>
        </w:tc>
        <w:tc>
          <w:tcPr>
            <w:tcW w:type="dxa" w:w="1902"/>
          </w:tcPr>
          <w:p>
            <w:pPr>
              <w:spacing w:after="0"/>
              <w:jc w:val="left"/>
            </w:pPr>
          </w:p>
        </w:tc>
        <w:tc>
          <w:tcPr>
            <w:tcW w:type="dxa" w:w="1610"/>
          </w:tcPr>
          <w:p>
            <w:pPr>
              <w:spacing w:after="0"/>
              <w:jc w:val="left"/>
            </w:pPr>
          </w:p>
        </w:tc>
        <w:tc>
          <w:tcPr>
            <w:tcW w:type="dxa" w:w="1569"/>
          </w:tcPr>
          <w:p>
            <w:pPr>
              <w:spacing w:after="0"/>
              <w:jc w:val="left"/>
            </w:pPr>
          </w:p>
        </w:tc>
        <w:tc>
          <w:tcPr>
            <w:tcW w:type="dxa" w:w="1578"/>
          </w:tcPr>
          <w:p>
            <w:pPr>
              <w:spacing w:after="0"/>
              <w:jc w:val="left"/>
            </w:pPr>
            <w:r>
              <w:rPr>
                <w:sz w:val="16"/>
              </w:rPr>
              <w:t>Storm Events does not record earthquakes; the USGS earthquake catalog is the source.</w:t>
            </w:r>
          </w:p>
        </w:tc>
      </w:tr>
      <w:tr>
        <w:trPr>
          <w:cantSplit/>
        </w:trPr>
        <w:tc>
          <w:tcPr>
            <w:tcW w:type="dxa" w:w="1851"/>
          </w:tcPr>
          <w:p>
            <w:pPr>
              <w:spacing w:after="0"/>
              <w:jc w:val="left"/>
            </w:pPr>
            <w:r>
              <w:rPr>
                <w:sz w:val="16"/>
              </w:rPr>
              <w:t>Hail</w:t>
            </w:r>
          </w:p>
        </w:tc>
        <w:tc>
          <w:tcPr>
            <w:tcW w:type="dxa" w:w="1870"/>
          </w:tcPr>
          <w:p>
            <w:pPr>
              <w:spacing w:after="0"/>
              <w:jc w:val="left"/>
            </w:pPr>
            <w:r>
              <w:rPr>
                <w:sz w:val="16"/>
              </w:rPr>
              <w:t>hail size (inches)</w:t>
            </w:r>
          </w:p>
        </w:tc>
        <w:tc>
          <w:tcPr>
            <w:tcW w:type="dxa" w:w="1739"/>
          </w:tcPr>
          <w:p>
            <w:pPr>
              <w:spacing w:after="0"/>
              <w:jc w:val="right"/>
            </w:pPr>
            <w:r>
              <w:rPr>
                <w:sz w:val="16"/>
              </w:rPr>
              <w:t>20 records, 1978 to 2024</w:t>
            </w:r>
          </w:p>
        </w:tc>
        <w:tc>
          <w:tcPr>
            <w:tcW w:type="dxa" w:w="1993"/>
          </w:tcPr>
          <w:p>
            <w:pPr>
              <w:spacing w:after="0"/>
              <w:jc w:val="left"/>
            </w:pPr>
            <w:r>
              <w:rPr>
                <w:sz w:val="16"/>
              </w:rPr>
              <w:t>0.75 in to 1.75 in (median 1 in); 20 with a recorded value</w:t>
            </w:r>
          </w:p>
        </w:tc>
        <w:tc>
          <w:tcPr>
            <w:tcW w:type="dxa" w:w="1902"/>
          </w:tcPr>
          <w:p>
            <w:pPr>
              <w:spacing w:after="0"/>
              <w:jc w:val="left"/>
            </w:pPr>
            <w:r>
              <w:rPr>
                <w:sz w:val="16"/>
              </w:rPr>
              <w:t>1.75 in hail, 1998-05-08; same size also recorded on 1978-06-22</w:t>
            </w:r>
          </w:p>
        </w:tc>
        <w:tc>
          <w:tcPr>
            <w:tcW w:type="dxa" w:w="1610"/>
          </w:tcPr>
          <w:p>
            <w:pPr>
              <w:spacing w:after="0"/>
              <w:jc w:val="left"/>
            </w:pPr>
          </w:p>
        </w:tc>
        <w:tc>
          <w:tcPr>
            <w:tcW w:type="dxa" w:w="1569"/>
          </w:tcPr>
          <w:p>
            <w:pPr>
              <w:spacing w:after="0"/>
              <w:jc w:val="left"/>
            </w:pPr>
            <w:r>
              <w:rPr>
                <w:sz w:val="16"/>
              </w:rPr>
              <w:t>Event records naming jurisdictions in the plan: Danville city (18 records).</w:t>
            </w:r>
          </w:p>
        </w:tc>
        <w:tc>
          <w:tcPr>
            <w:tcW w:type="dxa" w:w="1578"/>
          </w:tcPr>
          <w:p>
            <w:pPr>
              <w:spacing w:after="0"/>
              <w:jc w:val="left"/>
            </w:pPr>
          </w:p>
        </w:tc>
      </w:tr>
      <w:tr>
        <w:trPr>
          <w:cantSplit/>
        </w:trPr>
        <w:tc>
          <w:tcPr>
            <w:tcW w:type="dxa" w:w="1851"/>
          </w:tcPr>
          <w:p>
            <w:pPr>
              <w:spacing w:after="0"/>
              <w:jc w:val="left"/>
            </w:pPr>
            <w:r>
              <w:rPr>
                <w:sz w:val="16"/>
              </w:rPr>
              <w:t>Excessive Heat, Heat</w:t>
            </w:r>
          </w:p>
        </w:tc>
        <w:tc>
          <w:tcPr>
            <w:tcW w:type="dxa" w:w="1870"/>
          </w:tcPr>
          <w:p>
            <w:pPr>
              <w:spacing w:after="0"/>
              <w:jc w:val="left"/>
            </w:pPr>
            <w:r>
              <w:rPr>
                <w:sz w:val="16"/>
              </w:rPr>
              <w:t>heat index (in event narratives)</w:t>
            </w:r>
          </w:p>
        </w:tc>
        <w:tc>
          <w:tcPr>
            <w:tcW w:type="dxa" w:w="1739"/>
          </w:tcPr>
          <w:p>
            <w:pPr>
              <w:spacing w:after="0"/>
              <w:jc w:val="right"/>
            </w:pPr>
            <w:r>
              <w:rPr>
                <w:sz w:val="16"/>
              </w:rPr>
              <w:t>1 record, 2011 (1 zone-level)</w:t>
            </w:r>
          </w:p>
        </w:tc>
        <w:tc>
          <w:tcPr>
            <w:tcW w:type="dxa" w:w="1993"/>
          </w:tcPr>
          <w:p>
            <w:pPr>
              <w:spacing w:after="0"/>
              <w:jc w:val="left"/>
            </w:pPr>
            <w:r>
              <w:rPr>
                <w:sz w:val="16"/>
              </w:rPr>
              <w:t>1 day; 1 with a recorded value</w:t>
            </w:r>
          </w:p>
        </w:tc>
        <w:tc>
          <w:tcPr>
            <w:tcW w:type="dxa" w:w="1902"/>
          </w:tcPr>
          <w:p>
            <w:pPr>
              <w:spacing w:after="0"/>
              <w:jc w:val="left"/>
            </w:pPr>
            <w:r>
              <w:rPr>
                <w:sz w:val="16"/>
              </w:rPr>
              <w:t>1 consecutive day, 2011-06-21, zone-level</w:t>
            </w:r>
          </w:p>
        </w:tc>
        <w:tc>
          <w:tcPr>
            <w:tcW w:type="dxa" w:w="1610"/>
          </w:tcPr>
          <w:p>
            <w:pPr>
              <w:spacing w:after="0"/>
              <w:jc w:val="left"/>
            </w:pPr>
          </w:p>
        </w:tc>
        <w:tc>
          <w:tcPr>
            <w:tcW w:type="dxa" w:w="1569"/>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Hurricane, Tropical Storm, Tropical Depression</w:t>
            </w:r>
          </w:p>
        </w:tc>
        <w:tc>
          <w:tcPr>
            <w:tcW w:type="dxa" w:w="1870"/>
          </w:tcPr>
          <w:p>
            <w:pPr>
              <w:spacing w:after="0"/>
              <w:jc w:val="left"/>
            </w:pPr>
            <w:r>
              <w:rPr>
                <w:sz w:val="16"/>
              </w:rPr>
              <w:t>Saffir-Simpson</w:t>
            </w:r>
          </w:p>
        </w:tc>
        <w:tc>
          <w:tcPr>
            <w:tcW w:type="dxa" w:w="1739"/>
          </w:tcPr>
          <w:p>
            <w:pPr>
              <w:spacing w:after="0"/>
              <w:jc w:val="right"/>
            </w:pPr>
            <w:r>
              <w:rPr>
                <w:sz w:val="16"/>
              </w:rPr>
              <w:t>3 records, 2003 to 2020 (3 zone-level)</w:t>
            </w:r>
          </w:p>
        </w:tc>
        <w:tc>
          <w:tcPr>
            <w:tcW w:type="dxa" w:w="1993"/>
          </w:tcPr>
          <w:p>
            <w:pPr>
              <w:spacing w:after="0"/>
              <w:jc w:val="left"/>
            </w:pPr>
          </w:p>
        </w:tc>
        <w:tc>
          <w:tcPr>
            <w:tcW w:type="dxa" w:w="1902"/>
          </w:tcPr>
          <w:p>
            <w:pPr>
              <w:spacing w:after="0"/>
              <w:jc w:val="left"/>
            </w:pPr>
            <w:r>
              <w:rPr>
                <w:sz w:val="16"/>
              </w:rPr>
              <w:t>Strongest recorded: Tropical Storm record, 2003-09-18, $143,000 property; $825,000 crops (2003 dollars); NWS zone VAZ044</w:t>
            </w:r>
          </w:p>
        </w:tc>
        <w:tc>
          <w:tcPr>
            <w:tcW w:type="dxa" w:w="1610"/>
          </w:tcPr>
          <w:p>
            <w:pPr>
              <w:spacing w:after="0"/>
              <w:jc w:val="left"/>
            </w:pPr>
          </w:p>
        </w:tc>
        <w:tc>
          <w:tcPr>
            <w:tcW w:type="dxa" w:w="1569"/>
          </w:tcPr>
          <w:p>
            <w:pPr>
              <w:spacing w:after="0"/>
              <w:jc w:val="left"/>
            </w:pPr>
            <w:r>
              <w:rPr>
                <w:sz w:val="16"/>
              </w:rPr>
              <w:t>Countywide (zone-level records).</w:t>
            </w:r>
          </w:p>
        </w:tc>
        <w:tc>
          <w:tcPr>
            <w:tcW w:type="dxa" w:w="157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1"/>
          </w:tcPr>
          <w:p>
            <w:pPr>
              <w:spacing w:after="0"/>
              <w:jc w:val="left"/>
            </w:pPr>
            <w:r>
              <w:rPr>
                <w:sz w:val="16"/>
              </w:rPr>
              <w:t>Ice Storm</w:t>
            </w:r>
          </w:p>
        </w:tc>
        <w:tc>
          <w:tcPr>
            <w:tcW w:type="dxa" w:w="1870"/>
          </w:tcPr>
          <w:p>
            <w:pPr>
              <w:spacing w:after="0"/>
              <w:jc w:val="left"/>
            </w:pPr>
            <w:r>
              <w:rPr>
                <w:sz w:val="16"/>
              </w:rPr>
              <w:t>Sperry-Piltz ice scale (local data)</w:t>
            </w:r>
          </w:p>
        </w:tc>
        <w:tc>
          <w:tcPr>
            <w:tcW w:type="dxa" w:w="1739"/>
          </w:tcPr>
          <w:p>
            <w:pPr>
              <w:spacing w:after="0"/>
              <w:jc w:val="right"/>
            </w:pPr>
            <w:r>
              <w:rPr>
                <w:sz w:val="16"/>
              </w:rPr>
              <w:t>5 records, 1996 to 2005 (5 zone-level)</w:t>
            </w:r>
          </w:p>
        </w:tc>
        <w:tc>
          <w:tcPr>
            <w:tcW w:type="dxa" w:w="1993"/>
          </w:tcPr>
          <w:p>
            <w:pPr>
              <w:spacing w:after="0"/>
              <w:jc w:val="left"/>
            </w:pPr>
          </w:p>
        </w:tc>
        <w:tc>
          <w:tcPr>
            <w:tcW w:type="dxa" w:w="1902"/>
          </w:tcPr>
          <w:p>
            <w:pPr>
              <w:spacing w:after="0"/>
              <w:jc w:val="left"/>
            </w:pPr>
            <w:r>
              <w:rPr>
                <w:sz w:val="16"/>
              </w:rPr>
              <w:t>Ice Storm, 1996-02-02, $100,000 property; crops not reported (1996 dollars); NWS zone VAZ044</w:t>
            </w:r>
          </w:p>
        </w:tc>
        <w:tc>
          <w:tcPr>
            <w:tcW w:type="dxa" w:w="1610"/>
          </w:tcPr>
          <w:p>
            <w:pPr>
              <w:spacing w:after="0"/>
              <w:jc w:val="left"/>
            </w:pPr>
          </w:p>
        </w:tc>
        <w:tc>
          <w:tcPr>
            <w:tcW w:type="dxa" w:w="1569"/>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Flash Flood, Flood, Lakeshore Flood</w:t>
            </w:r>
          </w:p>
        </w:tc>
        <w:tc>
          <w:tcPr>
            <w:tcW w:type="dxa" w:w="1870"/>
          </w:tcPr>
          <w:p>
            <w:pPr>
              <w:spacing w:after="0"/>
              <w:jc w:val="left"/>
            </w:pPr>
            <w:r>
              <w:rPr>
                <w:sz w:val="16"/>
              </w:rPr>
              <w:t>damage and flood days (flood depth: FIRM)</w:t>
            </w:r>
          </w:p>
        </w:tc>
        <w:tc>
          <w:tcPr>
            <w:tcW w:type="dxa" w:w="1739"/>
          </w:tcPr>
          <w:p>
            <w:pPr>
              <w:spacing w:after="0"/>
              <w:jc w:val="right"/>
            </w:pPr>
            <w:r>
              <w:rPr>
                <w:sz w:val="16"/>
              </w:rPr>
              <w:t>60 records, 1996 to 2024 (23 zone-level)</w:t>
            </w:r>
          </w:p>
        </w:tc>
        <w:tc>
          <w:tcPr>
            <w:tcW w:type="dxa" w:w="1993"/>
          </w:tcPr>
          <w:p>
            <w:pPr>
              <w:spacing w:after="0"/>
              <w:jc w:val="left"/>
            </w:pPr>
          </w:p>
        </w:tc>
        <w:tc>
          <w:tcPr>
            <w:tcW w:type="dxa" w:w="1902"/>
          </w:tcPr>
          <w:p>
            <w:pPr>
              <w:spacing w:after="0"/>
              <w:jc w:val="left"/>
            </w:pPr>
            <w:r>
              <w:rPr>
                <w:sz w:val="16"/>
              </w:rPr>
              <w:t>Flash Flood, 2018-10-11, $8,000,000 property; $0 crops (2018 dollars), 2 direct deaths</w:t>
            </w:r>
          </w:p>
        </w:tc>
        <w:tc>
          <w:tcPr>
            <w:tcW w:type="dxa" w:w="1610"/>
          </w:tcPr>
          <w:p>
            <w:pPr>
              <w:spacing w:after="0"/>
              <w:jc w:val="left"/>
            </w:pPr>
          </w:p>
        </w:tc>
        <w:tc>
          <w:tcPr>
            <w:tcW w:type="dxa" w:w="1569"/>
          </w:tcPr>
          <w:p>
            <w:pPr>
              <w:spacing w:after="0"/>
              <w:jc w:val="left"/>
            </w:pPr>
            <w:r>
              <w:rPr>
                <w:sz w:val="16"/>
              </w:rPr>
              <w:t>Event records naming jurisdictions in the plan: Danville city (35 records). Zone-level records (23) apply countywide.</w:t>
            </w:r>
          </w:p>
        </w:tc>
        <w:tc>
          <w:tcPr>
            <w:tcW w:type="dxa" w:w="157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1"/>
          </w:tcPr>
          <w:p>
            <w:pPr>
              <w:spacing w:after="0"/>
              <w:jc w:val="left"/>
            </w:pPr>
            <w:r>
              <w:rPr>
                <w:sz w:val="16"/>
              </w:rPr>
              <w:t>Debris Flow</w:t>
            </w:r>
          </w:p>
        </w:tc>
        <w:tc>
          <w:tcPr>
            <w:tcW w:type="dxa" w:w="1870"/>
          </w:tcPr>
          <w:p>
            <w:pPr>
              <w:spacing w:after="0"/>
              <w:jc w:val="left"/>
            </w:pPr>
            <w:r>
              <w:rPr>
                <w:sz w:val="16"/>
              </w:rPr>
              <w:t>none (count and damage only)</w:t>
            </w:r>
          </w:p>
        </w:tc>
        <w:tc>
          <w:tcPr>
            <w:tcW w:type="dxa" w:w="1739"/>
          </w:tcPr>
          <w:p>
            <w:pPr>
              <w:spacing w:after="0"/>
              <w:jc w:val="right"/>
            </w:pPr>
            <w:r>
              <w:rPr>
                <w:sz w:val="16"/>
              </w:rPr>
              <w:t>0</w:t>
            </w:r>
          </w:p>
        </w:tc>
        <w:tc>
          <w:tcPr>
            <w:tcW w:type="dxa" w:w="1993"/>
          </w:tcPr>
          <w:p>
            <w:pPr>
              <w:spacing w:after="0"/>
              <w:jc w:val="left"/>
            </w:pPr>
          </w:p>
        </w:tc>
        <w:tc>
          <w:tcPr>
            <w:tcW w:type="dxa" w:w="1902"/>
          </w:tcPr>
          <w:p>
            <w:pPr>
              <w:spacing w:after="0"/>
              <w:jc w:val="left"/>
            </w:pPr>
          </w:p>
        </w:tc>
        <w:tc>
          <w:tcPr>
            <w:tcW w:type="dxa" w:w="1610"/>
          </w:tcPr>
          <w:p>
            <w:pPr>
              <w:spacing w:after="0"/>
              <w:jc w:val="left"/>
            </w:pPr>
          </w:p>
        </w:tc>
        <w:tc>
          <w:tcPr>
            <w:tcW w:type="dxa" w:w="1569"/>
          </w:tcPr>
          <w:p>
            <w:pPr>
              <w:spacing w:after="0"/>
              <w:jc w:val="left"/>
            </w:pPr>
          </w:p>
        </w:tc>
        <w:tc>
          <w:tcPr>
            <w:tcW w:type="dxa" w:w="1578"/>
          </w:tcPr>
          <w:p>
            <w:pPr>
              <w:spacing w:after="0"/>
              <w:jc w:val="left"/>
            </w:pPr>
          </w:p>
        </w:tc>
      </w:tr>
      <w:tr>
        <w:trPr>
          <w:cantSplit/>
        </w:trPr>
        <w:tc>
          <w:tcPr>
            <w:tcW w:type="dxa" w:w="1851"/>
          </w:tcPr>
          <w:p>
            <w:pPr>
              <w:spacing w:after="0"/>
              <w:jc w:val="left"/>
            </w:pPr>
            <w:r>
              <w:rPr>
                <w:sz w:val="16"/>
              </w:rPr>
              <w:t>Lightning</w:t>
            </w:r>
          </w:p>
        </w:tc>
        <w:tc>
          <w:tcPr>
            <w:tcW w:type="dxa" w:w="1870"/>
          </w:tcPr>
          <w:p>
            <w:pPr>
              <w:spacing w:after="0"/>
              <w:jc w:val="left"/>
            </w:pPr>
            <w:r>
              <w:rPr>
                <w:sz w:val="16"/>
              </w:rPr>
              <w:t>annualized frequency (the measure FEMA's Local Mitigation Planning Handbook names)</w:t>
            </w:r>
          </w:p>
        </w:tc>
        <w:tc>
          <w:tcPr>
            <w:tcW w:type="dxa" w:w="1739"/>
          </w:tcPr>
          <w:p>
            <w:pPr>
              <w:spacing w:after="0"/>
              <w:jc w:val="right"/>
            </w:pPr>
            <w:r>
              <w:rPr>
                <w:sz w:val="16"/>
              </w:rPr>
              <w:t>3 records, 2018 to 2022</w:t>
            </w:r>
          </w:p>
        </w:tc>
        <w:tc>
          <w:tcPr>
            <w:tcW w:type="dxa" w:w="1993"/>
          </w:tcPr>
          <w:p>
            <w:pPr>
              <w:spacing w:after="0"/>
              <w:jc w:val="left"/>
            </w:pPr>
          </w:p>
        </w:tc>
        <w:tc>
          <w:tcPr>
            <w:tcW w:type="dxa" w:w="1902"/>
          </w:tcPr>
          <w:p>
            <w:pPr>
              <w:spacing w:after="0"/>
              <w:jc w:val="left"/>
            </w:pPr>
            <w:r>
              <w:rPr>
                <w:sz w:val="16"/>
              </w:rPr>
              <w:t>Lightning, 2022-08-05, $50,000 property; crops not reported (2022 dollars)</w:t>
            </w:r>
          </w:p>
        </w:tc>
        <w:tc>
          <w:tcPr>
            <w:tcW w:type="dxa" w:w="1610"/>
          </w:tcPr>
          <w:p>
            <w:pPr>
              <w:spacing w:after="0"/>
              <w:jc w:val="left"/>
            </w:pPr>
          </w:p>
        </w:tc>
        <w:tc>
          <w:tcPr>
            <w:tcW w:type="dxa" w:w="1569"/>
          </w:tcPr>
          <w:p>
            <w:pPr>
              <w:spacing w:after="0"/>
              <w:jc w:val="left"/>
            </w:pPr>
            <w:r>
              <w:rPr>
                <w:sz w:val="16"/>
              </w:rPr>
              <w:t>Event records naming jurisdictions in the plan: Danville city (3 records).</w:t>
            </w:r>
          </w:p>
        </w:tc>
        <w:tc>
          <w:tcPr>
            <w:tcW w:type="dxa" w:w="1578"/>
          </w:tcPr>
          <w:p>
            <w:pPr>
              <w:spacing w:after="0"/>
              <w:jc w:val="left"/>
            </w:pPr>
            <w:r>
              <w:rPr>
                <w:sz w:val="16"/>
              </w:rPr>
              <w:t>Storm Events lists lightning with damage or casualties.</w:t>
            </w:r>
          </w:p>
        </w:tc>
      </w:tr>
      <w:tr>
        <w:trPr>
          <w:cantSplit/>
        </w:trPr>
        <w:tc>
          <w:tcPr>
            <w:tcW w:type="dxa" w:w="1851"/>
          </w:tcPr>
          <w:p>
            <w:pPr>
              <w:spacing w:after="0"/>
              <w:jc w:val="left"/>
            </w:pPr>
            <w:r>
              <w:rPr>
                <w:sz w:val="16"/>
              </w:rPr>
              <w:t>High Wind and Strong Wind (outside NRI's Strong Wind definition)</w:t>
            </w:r>
          </w:p>
        </w:tc>
        <w:tc>
          <w:tcPr>
            <w:tcW w:type="dxa" w:w="1870"/>
          </w:tcPr>
          <w:p>
            <w:pPr>
              <w:spacing w:after="0"/>
              <w:jc w:val="left"/>
            </w:pPr>
            <w:r>
              <w:rPr>
                <w:sz w:val="16"/>
              </w:rPr>
              <w:t>wind speed (kt and mph)</w:t>
            </w:r>
          </w:p>
        </w:tc>
        <w:tc>
          <w:tcPr>
            <w:tcW w:type="dxa" w:w="1739"/>
          </w:tcPr>
          <w:p>
            <w:pPr>
              <w:spacing w:after="0"/>
              <w:jc w:val="right"/>
            </w:pPr>
            <w:r>
              <w:rPr>
                <w:sz w:val="16"/>
              </w:rPr>
              <w:t>33 records, 1996 to 2025 (33 zone-level)</w:t>
            </w:r>
          </w:p>
        </w:tc>
        <w:tc>
          <w:tcPr>
            <w:tcW w:type="dxa" w:w="1993"/>
          </w:tcPr>
          <w:p>
            <w:pPr>
              <w:spacing w:after="0"/>
              <w:jc w:val="left"/>
            </w:pPr>
            <w:r>
              <w:rPr>
                <w:sz w:val="16"/>
              </w:rPr>
              <w:t>22 kt (25 mph) to 60 kt (69 mph) (median 50 kt (58 mph)); 26 with a recorded value</w:t>
            </w:r>
          </w:p>
        </w:tc>
        <w:tc>
          <w:tcPr>
            <w:tcW w:type="dxa" w:w="1902"/>
          </w:tcPr>
          <w:p>
            <w:pPr>
              <w:spacing w:after="0"/>
              <w:jc w:val="left"/>
            </w:pPr>
            <w:r>
              <w:rPr>
                <w:sz w:val="16"/>
              </w:rPr>
              <w:t>60 kt (69 mph) estimated gust, High Wind, 2018-03-02; same speed and measurement basis also recorded on 2003-02-22, 2004-03-07; NWS zone VAZ044</w:t>
            </w:r>
          </w:p>
        </w:tc>
        <w:tc>
          <w:tcPr>
            <w:tcW w:type="dxa" w:w="1610"/>
          </w:tcPr>
          <w:p>
            <w:pPr>
              <w:spacing w:after="0"/>
              <w:jc w:val="left"/>
            </w:pPr>
            <w:r>
              <w:rPr>
                <w:sz w:val="16"/>
              </w:rPr>
              <w:t>High Wind, 1996-09-05, $1,000,000 property; $40,000 crops (zone total, 1996 dollars)</w:t>
            </w:r>
          </w:p>
        </w:tc>
        <w:tc>
          <w:tcPr>
            <w:tcW w:type="dxa" w:w="1569"/>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Thunderstorm Wind</w:t>
            </w:r>
          </w:p>
        </w:tc>
        <w:tc>
          <w:tcPr>
            <w:tcW w:type="dxa" w:w="1870"/>
          </w:tcPr>
          <w:p>
            <w:pPr>
              <w:spacing w:after="0"/>
              <w:jc w:val="left"/>
            </w:pPr>
            <w:r>
              <w:rPr>
                <w:sz w:val="16"/>
              </w:rPr>
              <w:t>wind speed (kt and mph)</w:t>
            </w:r>
          </w:p>
        </w:tc>
        <w:tc>
          <w:tcPr>
            <w:tcW w:type="dxa" w:w="1739"/>
          </w:tcPr>
          <w:p>
            <w:pPr>
              <w:spacing w:after="0"/>
              <w:jc w:val="right"/>
            </w:pPr>
            <w:r>
              <w:rPr>
                <w:sz w:val="16"/>
              </w:rPr>
              <w:t>88 records, 1979 to 2025</w:t>
            </w:r>
          </w:p>
        </w:tc>
        <w:tc>
          <w:tcPr>
            <w:tcW w:type="dxa" w:w="1993"/>
          </w:tcPr>
          <w:p>
            <w:pPr>
              <w:spacing w:after="0"/>
              <w:jc w:val="left"/>
            </w:pPr>
            <w:r>
              <w:rPr>
                <w:sz w:val="16"/>
              </w:rPr>
              <w:t>50 kt (58 mph) to 65 kt (75 mph) (median 50 kt (58 mph)); 69 with a recorded value</w:t>
            </w:r>
          </w:p>
        </w:tc>
        <w:tc>
          <w:tcPr>
            <w:tcW w:type="dxa" w:w="1902"/>
          </w:tcPr>
          <w:p>
            <w:pPr>
              <w:spacing w:after="0"/>
              <w:jc w:val="left"/>
            </w:pPr>
            <w:r>
              <w:rPr>
                <w:sz w:val="16"/>
              </w:rPr>
              <w:t>65 kt (75 mph) estimated gust, Thunderstorm Wind, 2019-08-22; same speed and measurement basis also recorded on 2003-07-21, 2018-10-11</w:t>
            </w:r>
          </w:p>
        </w:tc>
        <w:tc>
          <w:tcPr>
            <w:tcW w:type="dxa" w:w="1610"/>
          </w:tcPr>
          <w:p>
            <w:pPr>
              <w:spacing w:after="0"/>
              <w:jc w:val="left"/>
            </w:pPr>
            <w:r>
              <w:rPr>
                <w:sz w:val="16"/>
              </w:rPr>
              <w:t>Thunderstorm Wind, 2012-06-29, $50,000 property; crops not reported (2012 dollars)</w:t>
            </w:r>
          </w:p>
        </w:tc>
        <w:tc>
          <w:tcPr>
            <w:tcW w:type="dxa" w:w="1569"/>
          </w:tcPr>
          <w:p>
            <w:pPr>
              <w:spacing w:after="0"/>
              <w:jc w:val="left"/>
            </w:pPr>
            <w:r>
              <w:rPr>
                <w:sz w:val="16"/>
              </w:rPr>
              <w:t>Event records naming jurisdictions in the plan: Danville city (85 records).</w:t>
            </w:r>
          </w:p>
        </w:tc>
        <w:tc>
          <w:tcPr>
            <w:tcW w:type="dxa" w:w="1578"/>
          </w:tcPr>
          <w:p>
            <w:pPr>
              <w:spacing w:after="0"/>
              <w:jc w:val="left"/>
            </w:pPr>
          </w:p>
        </w:tc>
      </w:tr>
      <w:tr>
        <w:trPr>
          <w:cantSplit/>
        </w:trPr>
        <w:tc>
          <w:tcPr>
            <w:tcW w:type="dxa" w:w="1851"/>
          </w:tcPr>
          <w:p>
            <w:pPr>
              <w:spacing w:after="0"/>
              <w:jc w:val="left"/>
            </w:pPr>
            <w:r>
              <w:rPr>
                <w:sz w:val="16"/>
              </w:rPr>
              <w:t>Tornado</w:t>
            </w:r>
          </w:p>
        </w:tc>
        <w:tc>
          <w:tcPr>
            <w:tcW w:type="dxa" w:w="1870"/>
          </w:tcPr>
          <w:p>
            <w:pPr>
              <w:spacing w:after="0"/>
              <w:jc w:val="left"/>
            </w:pPr>
            <w:r>
              <w:rPr>
                <w:sz w:val="16"/>
              </w:rPr>
              <w:t>Enhanced Fujita (Fujita before Feb 2007)</w:t>
            </w:r>
          </w:p>
        </w:tc>
        <w:tc>
          <w:tcPr>
            <w:tcW w:type="dxa" w:w="1739"/>
          </w:tcPr>
          <w:p>
            <w:pPr>
              <w:spacing w:after="0"/>
              <w:jc w:val="right"/>
            </w:pPr>
            <w:r>
              <w:rPr>
                <w:sz w:val="16"/>
              </w:rPr>
              <w:t>3 records, 1976 to 2018</w:t>
            </w:r>
          </w:p>
        </w:tc>
        <w:tc>
          <w:tcPr>
            <w:tcW w:type="dxa" w:w="1993"/>
          </w:tcPr>
          <w:p>
            <w:pPr>
              <w:spacing w:after="0"/>
              <w:jc w:val="left"/>
            </w:pPr>
            <w:r>
              <w:rPr>
                <w:sz w:val="16"/>
              </w:rPr>
              <w:t>F/EF1; 2 with a recorded value</w:t>
            </w:r>
          </w:p>
        </w:tc>
        <w:tc>
          <w:tcPr>
            <w:tcW w:type="dxa" w:w="1902"/>
          </w:tcPr>
          <w:p>
            <w:pPr>
              <w:spacing w:after="0"/>
              <w:jc w:val="left"/>
            </w:pPr>
            <w:r>
              <w:rPr>
                <w:sz w:val="16"/>
              </w:rPr>
              <w:t>F1 tornado, 2004-08-12, 1 mi within this county, 587 yd wide, $775,000 property; crops not reported (2004 dollars), 1 direct injury</w:t>
            </w:r>
          </w:p>
        </w:tc>
        <w:tc>
          <w:tcPr>
            <w:tcW w:type="dxa" w:w="1610"/>
          </w:tcPr>
          <w:p>
            <w:pPr>
              <w:spacing w:after="0"/>
              <w:jc w:val="left"/>
            </w:pPr>
            <w:r>
              <w:rPr>
                <w:sz w:val="16"/>
              </w:rPr>
              <w:t>Tornado, 2018-04-15, $2,600,000 property; crops not reported (2018 dollars)</w:t>
            </w:r>
          </w:p>
        </w:tc>
        <w:tc>
          <w:tcPr>
            <w:tcW w:type="dxa" w:w="1569"/>
          </w:tcPr>
          <w:p>
            <w:pPr>
              <w:spacing w:after="0"/>
              <w:jc w:val="left"/>
            </w:pPr>
            <w:r>
              <w:rPr>
                <w:sz w:val="16"/>
              </w:rPr>
              <w:t>Event records naming jurisdictions in the plan: Danville city (2 records).</w:t>
            </w:r>
          </w:p>
        </w:tc>
        <w:tc>
          <w:tcPr>
            <w:tcW w:type="dxa" w:w="157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1"/>
          </w:tcPr>
          <w:p>
            <w:pPr>
              <w:spacing w:after="0"/>
              <w:jc w:val="left"/>
            </w:pPr>
            <w:r>
              <w:rPr>
                <w:sz w:val="16"/>
              </w:rPr>
              <w:t>Wildfire</w:t>
            </w:r>
          </w:p>
        </w:tc>
        <w:tc>
          <w:tcPr>
            <w:tcW w:type="dxa" w:w="1870"/>
          </w:tcPr>
          <w:p>
            <w:pPr>
              <w:spacing w:after="0"/>
              <w:jc w:val="left"/>
            </w:pPr>
            <w:r>
              <w:rPr>
                <w:sz w:val="16"/>
              </w:rPr>
              <w:t>acres burned (local data)</w:t>
            </w:r>
          </w:p>
        </w:tc>
        <w:tc>
          <w:tcPr>
            <w:tcW w:type="dxa" w:w="1739"/>
          </w:tcPr>
          <w:p>
            <w:pPr>
              <w:spacing w:after="0"/>
              <w:jc w:val="right"/>
            </w:pPr>
            <w:r>
              <w:rPr>
                <w:sz w:val="16"/>
              </w:rPr>
              <w:t>2 records, 2007 to 2008 (2 zone-level)</w:t>
            </w:r>
          </w:p>
        </w:tc>
        <w:tc>
          <w:tcPr>
            <w:tcW w:type="dxa" w:w="1993"/>
          </w:tcPr>
          <w:p>
            <w:pPr>
              <w:spacing w:after="0"/>
              <w:jc w:val="left"/>
            </w:pPr>
          </w:p>
        </w:tc>
        <w:tc>
          <w:tcPr>
            <w:tcW w:type="dxa" w:w="1902"/>
          </w:tcPr>
          <w:p>
            <w:pPr>
              <w:spacing w:after="0"/>
              <w:jc w:val="left"/>
            </w:pPr>
            <w:r>
              <w:rPr>
                <w:sz w:val="16"/>
              </w:rPr>
              <w:t>Wildfire, 2008-02-10, $30,000 property; $0 crops (2008 dollars); NWS zone VAZ044</w:t>
            </w:r>
          </w:p>
        </w:tc>
        <w:tc>
          <w:tcPr>
            <w:tcW w:type="dxa" w:w="1610"/>
          </w:tcPr>
          <w:p>
            <w:pPr>
              <w:spacing w:after="0"/>
              <w:jc w:val="left"/>
            </w:pPr>
          </w:p>
        </w:tc>
        <w:tc>
          <w:tcPr>
            <w:tcW w:type="dxa" w:w="1569"/>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Winter Storm, Heavy Snow, Blizzard, Lake-Effect Snow, Winter Weather, Sleet</w:t>
            </w:r>
          </w:p>
        </w:tc>
        <w:tc>
          <w:tcPr>
            <w:tcW w:type="dxa" w:w="1870"/>
          </w:tcPr>
          <w:p>
            <w:pPr>
              <w:spacing w:after="0"/>
              <w:jc w:val="left"/>
            </w:pPr>
            <w:r>
              <w:rPr>
                <w:sz w:val="16"/>
              </w:rPr>
              <w:t>none in data (snowfall: local data)</w:t>
            </w:r>
          </w:p>
        </w:tc>
        <w:tc>
          <w:tcPr>
            <w:tcW w:type="dxa" w:w="1739"/>
          </w:tcPr>
          <w:p>
            <w:pPr>
              <w:spacing w:after="0"/>
              <w:jc w:val="right"/>
            </w:pPr>
            <w:r>
              <w:rPr>
                <w:sz w:val="16"/>
              </w:rPr>
              <w:t>50 records, 1996 to 2026 (50 zone-level)</w:t>
            </w:r>
          </w:p>
        </w:tc>
        <w:tc>
          <w:tcPr>
            <w:tcW w:type="dxa" w:w="1993"/>
          </w:tcPr>
          <w:p>
            <w:pPr>
              <w:spacing w:after="0"/>
              <w:jc w:val="left"/>
            </w:pPr>
          </w:p>
        </w:tc>
        <w:tc>
          <w:tcPr>
            <w:tcW w:type="dxa" w:w="1902"/>
          </w:tcPr>
          <w:p>
            <w:pPr>
              <w:spacing w:after="0"/>
              <w:jc w:val="left"/>
            </w:pPr>
            <w:r>
              <w:rPr>
                <w:sz w:val="16"/>
              </w:rPr>
              <w:t>Winter Storm, 2014-02-12, $500,000 property; $0 crops (2014 dollars); NWS zone VAZ044</w:t>
            </w:r>
          </w:p>
        </w:tc>
        <w:tc>
          <w:tcPr>
            <w:tcW w:type="dxa" w:w="1610"/>
          </w:tcPr>
          <w:p>
            <w:pPr>
              <w:spacing w:after="0"/>
              <w:jc w:val="left"/>
            </w:pPr>
          </w:p>
        </w:tc>
        <w:tc>
          <w:tcPr>
            <w:tcW w:type="dxa" w:w="1569"/>
          </w:tcPr>
          <w:p>
            <w:pPr>
              <w:spacing w:after="0"/>
              <w:jc w:val="left"/>
            </w:pPr>
            <w:r>
              <w:rPr>
                <w:sz w:val="16"/>
              </w:rPr>
              <w:t>Countywide (zone-level records).</w:t>
            </w:r>
          </w:p>
        </w:tc>
        <w:tc>
          <w:tcPr>
            <w:tcW w:type="dxa" w:w="157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7"/>
        <w:gridCol w:w="2625"/>
        <w:gridCol w:w="2181"/>
        <w:gridCol w:w="2614"/>
        <w:gridCol w:w="1334"/>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7"/>
            <w:shd w:val="clear" w:color="auto" w:fill="E8E8E8"/>
          </w:tcPr>
          <w:p>
            <w:pPr>
              <w:spacing w:after="0"/>
              <w:jc w:val="left"/>
            </w:pPr>
            <w:r>
              <w:rPr>
                <w:b/>
                <w:sz w:val="16"/>
              </w:rPr>
              <w:t>Type</w:t>
            </w:r>
          </w:p>
        </w:tc>
        <w:tc>
          <w:tcPr>
            <w:tcW w:type="dxa" w:w="2625"/>
            <w:shd w:val="clear" w:color="auto" w:fill="E8E8E8"/>
          </w:tcPr>
          <w:p>
            <w:pPr>
              <w:spacing w:after="0"/>
              <w:jc w:val="left"/>
            </w:pPr>
            <w:r>
              <w:rPr>
                <w:b/>
                <w:sz w:val="16"/>
              </w:rPr>
              <w:t>Title</w:t>
            </w:r>
          </w:p>
        </w:tc>
        <w:tc>
          <w:tcPr>
            <w:tcW w:type="dxa" w:w="2181"/>
            <w:shd w:val="clear" w:color="auto" w:fill="E8E8E8"/>
          </w:tcPr>
          <w:p>
            <w:pPr>
              <w:spacing w:after="0"/>
              <w:jc w:val="left"/>
            </w:pPr>
            <w:r>
              <w:rPr>
                <w:b/>
                <w:sz w:val="16"/>
              </w:rPr>
              <w:t>Mapped hazard</w:t>
            </w:r>
          </w:p>
        </w:tc>
        <w:tc>
          <w:tcPr>
            <w:tcW w:type="dxa" w:w="26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34"/>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57"/>
          </w:tcPr>
          <w:p>
            <w:pPr>
              <w:spacing w:after="0"/>
              <w:jc w:val="left"/>
            </w:pPr>
            <w:r>
              <w:rPr>
                <w:sz w:val="16"/>
              </w:rPr>
              <w:t>Emergency</w:t>
            </w:r>
          </w:p>
        </w:tc>
        <w:tc>
          <w:tcPr>
            <w:tcW w:type="dxa" w:w="2625"/>
          </w:tcPr>
          <w:p>
            <w:pPr>
              <w:spacing w:after="0"/>
              <w:jc w:val="left"/>
            </w:pPr>
            <w:r>
              <w:rPr>
                <w:sz w:val="16"/>
              </w:rPr>
              <w:t>Severe Winter Storm</w:t>
            </w:r>
          </w:p>
        </w:tc>
        <w:tc>
          <w:tcPr>
            <w:tcW w:type="dxa" w:w="2181"/>
          </w:tcPr>
          <w:p>
            <w:pPr>
              <w:spacing w:after="0"/>
              <w:jc w:val="left"/>
            </w:pPr>
            <w:r>
              <w:rPr>
                <w:sz w:val="16"/>
              </w:rPr>
              <w:t>Winter Weather</w:t>
            </w:r>
          </w:p>
        </w:tc>
        <w:tc>
          <w:tcPr>
            <w:tcW w:type="dxa" w:w="2614"/>
          </w:tcPr>
          <w:p>
            <w:pPr>
              <w:spacing w:after="0"/>
              <w:jc w:val="right"/>
            </w:pPr>
            <w:r>
              <w:rPr>
                <w:sz w:val="16"/>
              </w:rPr>
              <w:t>no Public Assistance recorded</w:t>
            </w:r>
          </w:p>
        </w:tc>
        <w:tc>
          <w:tcPr>
            <w:tcW w:type="dxa" w:w="1334"/>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57"/>
          </w:tcPr>
          <w:p>
            <w:pPr>
              <w:spacing w:after="0"/>
              <w:jc w:val="left"/>
            </w:pPr>
            <w:r>
              <w:rPr>
                <w:sz w:val="16"/>
              </w:rPr>
              <w:t>Major disaster</w:t>
            </w:r>
          </w:p>
        </w:tc>
        <w:tc>
          <w:tcPr>
            <w:tcW w:type="dxa" w:w="2625"/>
          </w:tcPr>
          <w:p>
            <w:pPr>
              <w:spacing w:after="0"/>
              <w:jc w:val="left"/>
            </w:pPr>
            <w:r>
              <w:rPr>
                <w:sz w:val="16"/>
              </w:rPr>
              <w:t>Tropical Storm Helene</w:t>
            </w:r>
          </w:p>
        </w:tc>
        <w:tc>
          <w:tcPr>
            <w:tcW w:type="dxa" w:w="2181"/>
          </w:tcPr>
          <w:p>
            <w:pPr>
              <w:spacing w:after="0"/>
              <w:jc w:val="left"/>
            </w:pPr>
            <w:r>
              <w:rPr>
                <w:sz w:val="16"/>
              </w:rPr>
              <w:t>Hurricane</w:t>
            </w:r>
          </w:p>
        </w:tc>
        <w:tc>
          <w:tcPr>
            <w:tcW w:type="dxa" w:w="2614"/>
          </w:tcPr>
          <w:p>
            <w:pPr>
              <w:spacing w:after="0"/>
              <w:jc w:val="right"/>
            </w:pPr>
            <w:r>
              <w:rPr>
                <w:sz w:val="16"/>
              </w:rPr>
              <w:t>$55,578.37</w:t>
            </w:r>
          </w:p>
        </w:tc>
        <w:tc>
          <w:tcPr>
            <w:tcW w:type="dxa" w:w="1334"/>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EM-3621-VA</w:t>
            </w:r>
          </w:p>
        </w:tc>
        <w:tc>
          <w:tcPr>
            <w:tcW w:type="dxa" w:w="1357"/>
          </w:tcPr>
          <w:p>
            <w:pPr>
              <w:spacing w:after="0"/>
              <w:jc w:val="left"/>
            </w:pPr>
            <w:r>
              <w:rPr>
                <w:sz w:val="16"/>
              </w:rPr>
              <w:t>Emergency</w:t>
            </w:r>
          </w:p>
        </w:tc>
        <w:tc>
          <w:tcPr>
            <w:tcW w:type="dxa" w:w="2625"/>
          </w:tcPr>
          <w:p>
            <w:pPr>
              <w:spacing w:after="0"/>
              <w:jc w:val="left"/>
            </w:pPr>
            <w:r>
              <w:rPr>
                <w:sz w:val="16"/>
              </w:rPr>
              <w:t>Post-Tropical Cyclone Helene</w:t>
            </w:r>
          </w:p>
        </w:tc>
        <w:tc>
          <w:tcPr>
            <w:tcW w:type="dxa" w:w="2181"/>
          </w:tcPr>
          <w:p>
            <w:pPr>
              <w:spacing w:after="0"/>
              <w:jc w:val="left"/>
            </w:pPr>
            <w:r>
              <w:rPr>
                <w:sz w:val="16"/>
              </w:rPr>
              <w:t>Hurricane</w:t>
            </w:r>
          </w:p>
        </w:tc>
        <w:tc>
          <w:tcPr>
            <w:tcW w:type="dxa" w:w="2614"/>
          </w:tcPr>
          <w:p>
            <w:pPr>
              <w:spacing w:after="0"/>
              <w:jc w:val="right"/>
            </w:pPr>
            <w:r>
              <w:rPr>
                <w:sz w:val="16"/>
              </w:rPr>
              <w:t>no Public Assistance recorded</w:t>
            </w:r>
          </w:p>
        </w:tc>
        <w:tc>
          <w:tcPr>
            <w:tcW w:type="dxa" w:w="1334"/>
          </w:tcPr>
          <w:p>
            <w:pPr>
              <w:spacing w:after="0"/>
              <w:jc w:val="left"/>
            </w:pPr>
            <w:r>
              <w:rPr>
                <w:sz w:val="16"/>
              </w:rPr>
              <w:t>new since last plan; within last 5 years</w:t>
            </w:r>
          </w:p>
        </w:tc>
        <w:tc>
          <w:tcPr>
            <w:tcW w:type="dxa" w:w="891"/>
          </w:tcPr>
          <w:p>
            <w:pPr>
              <w:spacing w:after="0"/>
              <w:jc w:val="left"/>
            </w:pPr>
            <w:r>
              <w:rPr>
                <w:sz w:val="16"/>
              </w:rPr>
              <w:t>same incident as DR-4831</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57"/>
          </w:tcPr>
          <w:p>
            <w:pPr>
              <w:spacing w:after="0"/>
              <w:jc w:val="left"/>
            </w:pPr>
            <w:r>
              <w:rPr>
                <w:sz w:val="16"/>
              </w:rPr>
              <w:t>Major disaster</w:t>
            </w:r>
          </w:p>
        </w:tc>
        <w:tc>
          <w:tcPr>
            <w:tcW w:type="dxa" w:w="2625"/>
          </w:tcPr>
          <w:p>
            <w:pPr>
              <w:spacing w:after="0"/>
              <w:jc w:val="left"/>
            </w:pPr>
            <w:r>
              <w:rPr>
                <w:sz w:val="16"/>
              </w:rPr>
              <w:t>COVID-19 Pandemic</w:t>
            </w:r>
          </w:p>
        </w:tc>
        <w:tc>
          <w:tcPr>
            <w:tcW w:type="dxa" w:w="2181"/>
          </w:tcPr>
          <w:p>
            <w:pPr>
              <w:spacing w:after="0"/>
              <w:jc w:val="left"/>
            </w:pPr>
            <w:r>
              <w:rPr>
                <w:sz w:val="16"/>
              </w:rPr>
              <w:t>Non-natural, not counted</w:t>
            </w:r>
          </w:p>
        </w:tc>
        <w:tc>
          <w:tcPr>
            <w:tcW w:type="dxa" w:w="2614"/>
          </w:tcPr>
          <w:p>
            <w:pPr>
              <w:spacing w:after="0"/>
              <w:jc w:val="right"/>
            </w:pPr>
            <w:r>
              <w:rPr>
                <w:sz w:val="16"/>
              </w:rPr>
              <w:t>$534,078.17</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57"/>
          </w:tcPr>
          <w:p>
            <w:pPr>
              <w:spacing w:after="0"/>
              <w:jc w:val="left"/>
            </w:pPr>
            <w:r>
              <w:rPr>
                <w:sz w:val="16"/>
              </w:rPr>
              <w:t>Emergency</w:t>
            </w:r>
          </w:p>
        </w:tc>
        <w:tc>
          <w:tcPr>
            <w:tcW w:type="dxa" w:w="2625"/>
          </w:tcPr>
          <w:p>
            <w:pPr>
              <w:spacing w:after="0"/>
              <w:jc w:val="left"/>
            </w:pPr>
            <w:r>
              <w:rPr>
                <w:sz w:val="16"/>
              </w:rPr>
              <w:t>COVID-19</w:t>
            </w:r>
          </w:p>
        </w:tc>
        <w:tc>
          <w:tcPr>
            <w:tcW w:type="dxa" w:w="2181"/>
          </w:tcPr>
          <w:p>
            <w:pPr>
              <w:spacing w:after="0"/>
              <w:jc w:val="left"/>
            </w:pPr>
            <w:r>
              <w:rPr>
                <w:sz w:val="16"/>
              </w:rPr>
              <w:t>Non-natural, not counted</w:t>
            </w:r>
          </w:p>
        </w:tc>
        <w:tc>
          <w:tcPr>
            <w:tcW w:type="dxa" w:w="2614"/>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357"/>
          </w:tcPr>
          <w:p>
            <w:pPr>
              <w:spacing w:after="0"/>
              <w:jc w:val="left"/>
            </w:pPr>
            <w:r>
              <w:rPr>
                <w:sz w:val="16"/>
              </w:rPr>
              <w:t>Major disaster</w:t>
            </w:r>
          </w:p>
        </w:tc>
        <w:tc>
          <w:tcPr>
            <w:tcW w:type="dxa" w:w="2625"/>
          </w:tcPr>
          <w:p>
            <w:pPr>
              <w:spacing w:after="0"/>
              <w:jc w:val="left"/>
            </w:pPr>
            <w:r>
              <w:rPr>
                <w:sz w:val="16"/>
              </w:rPr>
              <w:t>Tropical Storm Michael</w:t>
            </w:r>
          </w:p>
        </w:tc>
        <w:tc>
          <w:tcPr>
            <w:tcW w:type="dxa" w:w="2181"/>
          </w:tcPr>
          <w:p>
            <w:pPr>
              <w:spacing w:after="0"/>
              <w:jc w:val="left"/>
            </w:pPr>
            <w:r>
              <w:rPr>
                <w:sz w:val="16"/>
              </w:rPr>
              <w:t>Hurricane</w:t>
            </w:r>
          </w:p>
        </w:tc>
        <w:tc>
          <w:tcPr>
            <w:tcW w:type="dxa" w:w="2614"/>
          </w:tcPr>
          <w:p>
            <w:pPr>
              <w:spacing w:after="0"/>
              <w:jc w:val="right"/>
            </w:pPr>
            <w:r>
              <w:rPr>
                <w:sz w:val="16"/>
              </w:rPr>
              <w:t>$7,483,742.89</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2018-10-15</w:t>
            </w:r>
          </w:p>
        </w:tc>
        <w:tc>
          <w:tcPr>
            <w:tcW w:type="dxa" w:w="1037"/>
          </w:tcPr>
          <w:p>
            <w:pPr>
              <w:spacing w:after="0"/>
              <w:jc w:val="left"/>
            </w:pPr>
            <w:r>
              <w:rPr>
                <w:sz w:val="16"/>
              </w:rPr>
              <w:t>2018-09-08</w:t>
            </w:r>
          </w:p>
        </w:tc>
        <w:tc>
          <w:tcPr>
            <w:tcW w:type="dxa" w:w="1037"/>
          </w:tcPr>
          <w:p>
            <w:pPr>
              <w:spacing w:after="0"/>
              <w:jc w:val="left"/>
            </w:pPr>
            <w:r>
              <w:rPr>
                <w:sz w:val="16"/>
              </w:rPr>
              <w:t>DR-4401-VA</w:t>
            </w:r>
          </w:p>
        </w:tc>
        <w:tc>
          <w:tcPr>
            <w:tcW w:type="dxa" w:w="1357"/>
          </w:tcPr>
          <w:p>
            <w:pPr>
              <w:spacing w:after="0"/>
              <w:jc w:val="left"/>
            </w:pPr>
            <w:r>
              <w:rPr>
                <w:sz w:val="16"/>
              </w:rPr>
              <w:t>Major disaster</w:t>
            </w:r>
          </w:p>
        </w:tc>
        <w:tc>
          <w:tcPr>
            <w:tcW w:type="dxa" w:w="2625"/>
          </w:tcPr>
          <w:p>
            <w:pPr>
              <w:spacing w:after="0"/>
              <w:jc w:val="left"/>
            </w:pPr>
            <w:r>
              <w:rPr>
                <w:sz w:val="16"/>
              </w:rPr>
              <w:t>Hurricane Florence</w:t>
            </w:r>
          </w:p>
        </w:tc>
        <w:tc>
          <w:tcPr>
            <w:tcW w:type="dxa" w:w="2181"/>
          </w:tcPr>
          <w:p>
            <w:pPr>
              <w:spacing w:after="0"/>
              <w:jc w:val="left"/>
            </w:pPr>
            <w:r>
              <w:rPr>
                <w:sz w:val="16"/>
              </w:rPr>
              <w:t>Hurricane</w:t>
            </w:r>
          </w:p>
        </w:tc>
        <w:tc>
          <w:tcPr>
            <w:tcW w:type="dxa" w:w="2614"/>
          </w:tcPr>
          <w:p>
            <w:pPr>
              <w:spacing w:after="0"/>
              <w:jc w:val="right"/>
            </w:pPr>
            <w:r>
              <w:rPr>
                <w:sz w:val="16"/>
              </w:rPr>
              <w:t>$141,377.28</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57"/>
          </w:tcPr>
          <w:p>
            <w:pPr>
              <w:spacing w:after="0"/>
              <w:jc w:val="left"/>
            </w:pPr>
            <w:r>
              <w:rPr>
                <w:sz w:val="16"/>
              </w:rPr>
              <w:t>Emergency</w:t>
            </w:r>
          </w:p>
        </w:tc>
        <w:tc>
          <w:tcPr>
            <w:tcW w:type="dxa" w:w="2625"/>
          </w:tcPr>
          <w:p>
            <w:pPr>
              <w:spacing w:after="0"/>
              <w:jc w:val="left"/>
            </w:pPr>
            <w:r>
              <w:rPr>
                <w:sz w:val="16"/>
              </w:rPr>
              <w:t>Hurricane Florence</w:t>
            </w:r>
          </w:p>
        </w:tc>
        <w:tc>
          <w:tcPr>
            <w:tcW w:type="dxa" w:w="2181"/>
          </w:tcPr>
          <w:p>
            <w:pPr>
              <w:spacing w:after="0"/>
              <w:jc w:val="left"/>
            </w:pPr>
            <w:r>
              <w:rPr>
                <w:sz w:val="16"/>
              </w:rPr>
              <w:t>Hurricane</w:t>
            </w:r>
          </w:p>
        </w:tc>
        <w:tc>
          <w:tcPr>
            <w:tcW w:type="dxa" w:w="2614"/>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r>
              <w:rPr>
                <w:sz w:val="16"/>
              </w:rPr>
              <w:t>same incident as DR-4401</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57"/>
          </w:tcPr>
          <w:p>
            <w:pPr>
              <w:spacing w:after="0"/>
              <w:jc w:val="left"/>
            </w:pPr>
            <w:r>
              <w:rPr>
                <w:sz w:val="16"/>
              </w:rPr>
              <w:t>Emergency</w:t>
            </w:r>
          </w:p>
        </w:tc>
        <w:tc>
          <w:tcPr>
            <w:tcW w:type="dxa" w:w="2625"/>
          </w:tcPr>
          <w:p>
            <w:pPr>
              <w:spacing w:after="0"/>
              <w:jc w:val="left"/>
            </w:pPr>
            <w:r>
              <w:rPr>
                <w:sz w:val="16"/>
              </w:rPr>
              <w:t>Hurricane Sandy</w:t>
            </w:r>
          </w:p>
        </w:tc>
        <w:tc>
          <w:tcPr>
            <w:tcW w:type="dxa" w:w="2181"/>
          </w:tcPr>
          <w:p>
            <w:pPr>
              <w:spacing w:after="0"/>
              <w:jc w:val="left"/>
            </w:pPr>
            <w:r>
              <w:rPr>
                <w:sz w:val="16"/>
              </w:rPr>
              <w:t>Hurricane</w:t>
            </w:r>
          </w:p>
        </w:tc>
        <w:tc>
          <w:tcPr>
            <w:tcW w:type="dxa" w:w="2614"/>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57"/>
          </w:tcPr>
          <w:p>
            <w:pPr>
              <w:spacing w:after="0"/>
              <w:jc w:val="left"/>
            </w:pPr>
            <w:r>
              <w:rPr>
                <w:sz w:val="16"/>
              </w:rPr>
              <w:t>Major disaster</w:t>
            </w:r>
          </w:p>
        </w:tc>
        <w:tc>
          <w:tcPr>
            <w:tcW w:type="dxa" w:w="2625"/>
          </w:tcPr>
          <w:p>
            <w:pPr>
              <w:spacing w:after="0"/>
              <w:jc w:val="left"/>
            </w:pPr>
            <w:r>
              <w:rPr>
                <w:sz w:val="16"/>
              </w:rPr>
              <w:t>Severe Storms and Straight-Line Winds</w:t>
            </w:r>
          </w:p>
        </w:tc>
        <w:tc>
          <w:tcPr>
            <w:tcW w:type="dxa" w:w="2181"/>
          </w:tcPr>
          <w:p>
            <w:pPr>
              <w:spacing w:after="0"/>
              <w:jc w:val="left"/>
            </w:pPr>
            <w:r>
              <w:rPr>
                <w:sz w:val="16"/>
              </w:rPr>
              <w:t>Strong Wind</w:t>
            </w:r>
          </w:p>
        </w:tc>
        <w:tc>
          <w:tcPr>
            <w:tcW w:type="dxa" w:w="2614"/>
          </w:tcPr>
          <w:p>
            <w:pPr>
              <w:spacing w:after="0"/>
              <w:jc w:val="right"/>
            </w:pPr>
            <w:r>
              <w:rPr>
                <w:sz w:val="16"/>
              </w:rPr>
              <w:t>$292,984.32</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57"/>
          </w:tcPr>
          <w:p>
            <w:pPr>
              <w:spacing w:after="0"/>
              <w:jc w:val="left"/>
            </w:pPr>
            <w:r>
              <w:rPr>
                <w:sz w:val="16"/>
              </w:rPr>
              <w:t>Emergency</w:t>
            </w:r>
          </w:p>
        </w:tc>
        <w:tc>
          <w:tcPr>
            <w:tcW w:type="dxa" w:w="2625"/>
          </w:tcPr>
          <w:p>
            <w:pPr>
              <w:spacing w:after="0"/>
              <w:jc w:val="left"/>
            </w:pPr>
            <w:r>
              <w:rPr>
                <w:sz w:val="16"/>
              </w:rPr>
              <w:t>Hurricane Katrina Evacuation</w:t>
            </w:r>
          </w:p>
        </w:tc>
        <w:tc>
          <w:tcPr>
            <w:tcW w:type="dxa" w:w="2181"/>
          </w:tcPr>
          <w:p>
            <w:pPr>
              <w:spacing w:after="0"/>
              <w:jc w:val="left"/>
            </w:pPr>
            <w:r>
              <w:rPr>
                <w:sz w:val="16"/>
              </w:rPr>
              <w:t>Hurricane: evacuation support, not a local hazard event; not counted</w:t>
            </w:r>
          </w:p>
        </w:tc>
        <w:tc>
          <w:tcPr>
            <w:tcW w:type="dxa" w:w="2614"/>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57"/>
          </w:tcPr>
          <w:p>
            <w:pPr>
              <w:spacing w:after="0"/>
              <w:jc w:val="left"/>
            </w:pPr>
            <w:r>
              <w:rPr>
                <w:sz w:val="16"/>
              </w:rPr>
              <w:t>Major disaster</w:t>
            </w:r>
          </w:p>
        </w:tc>
        <w:tc>
          <w:tcPr>
            <w:tcW w:type="dxa" w:w="2625"/>
          </w:tcPr>
          <w:p>
            <w:pPr>
              <w:spacing w:after="0"/>
              <w:jc w:val="left"/>
            </w:pPr>
            <w:r>
              <w:rPr>
                <w:sz w:val="16"/>
              </w:rPr>
              <w:t>Hurricane Isabel</w:t>
            </w:r>
          </w:p>
        </w:tc>
        <w:tc>
          <w:tcPr>
            <w:tcW w:type="dxa" w:w="2181"/>
          </w:tcPr>
          <w:p>
            <w:pPr>
              <w:spacing w:after="0"/>
              <w:jc w:val="left"/>
            </w:pPr>
            <w:r>
              <w:rPr>
                <w:sz w:val="16"/>
              </w:rPr>
              <w:t>Hurricane</w:t>
            </w:r>
          </w:p>
        </w:tc>
        <w:tc>
          <w:tcPr>
            <w:tcW w:type="dxa" w:w="2614"/>
          </w:tcPr>
          <w:p>
            <w:pPr>
              <w:spacing w:after="0"/>
              <w:jc w:val="right"/>
            </w:pPr>
            <w:r>
              <w:rPr>
                <w:sz w:val="16"/>
              </w:rPr>
              <w:t>$372,393.74</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57"/>
          </w:tcPr>
          <w:p>
            <w:pPr>
              <w:spacing w:after="0"/>
              <w:jc w:val="left"/>
            </w:pPr>
            <w:r>
              <w:rPr>
                <w:sz w:val="16"/>
              </w:rPr>
              <w:t>Major disaster</w:t>
            </w:r>
          </w:p>
        </w:tc>
        <w:tc>
          <w:tcPr>
            <w:tcW w:type="dxa" w:w="2625"/>
          </w:tcPr>
          <w:p>
            <w:pPr>
              <w:spacing w:after="0"/>
              <w:jc w:val="left"/>
            </w:pPr>
            <w:r>
              <w:rPr>
                <w:sz w:val="16"/>
              </w:rPr>
              <w:t>Severe Winter Storm, Record/Near Record Snowfall, Heavy Rain,Floodind, and Mudslide</w:t>
            </w:r>
          </w:p>
        </w:tc>
        <w:tc>
          <w:tcPr>
            <w:tcW w:type="dxa" w:w="2181"/>
          </w:tcPr>
          <w:p>
            <w:pPr>
              <w:spacing w:after="0"/>
              <w:jc w:val="left"/>
            </w:pPr>
            <w:r>
              <w:rPr>
                <w:sz w:val="16"/>
              </w:rPr>
              <w:t>Inland Flooding; Landslide; Winter Weather</w:t>
            </w:r>
          </w:p>
        </w:tc>
        <w:tc>
          <w:tcPr>
            <w:tcW w:type="dxa" w:w="2614"/>
          </w:tcPr>
          <w:p>
            <w:pPr>
              <w:spacing w:after="0"/>
              <w:jc w:val="right"/>
            </w:pPr>
            <w:r>
              <w:rPr>
                <w:sz w:val="16"/>
              </w:rPr>
              <w:t>$399,746.19</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57"/>
          </w:tcPr>
          <w:p>
            <w:pPr>
              <w:spacing w:after="0"/>
              <w:jc w:val="left"/>
            </w:pPr>
            <w:r>
              <w:rPr>
                <w:sz w:val="16"/>
              </w:rPr>
              <w:t>Major disaster</w:t>
            </w:r>
          </w:p>
        </w:tc>
        <w:tc>
          <w:tcPr>
            <w:tcW w:type="dxa" w:w="2625"/>
          </w:tcPr>
          <w:p>
            <w:pPr>
              <w:spacing w:after="0"/>
              <w:jc w:val="left"/>
            </w:pPr>
            <w:r>
              <w:rPr>
                <w:sz w:val="16"/>
              </w:rPr>
              <w:t>Severe Winter Storms</w:t>
            </w:r>
          </w:p>
        </w:tc>
        <w:tc>
          <w:tcPr>
            <w:tcW w:type="dxa" w:w="2181"/>
          </w:tcPr>
          <w:p>
            <w:pPr>
              <w:spacing w:after="0"/>
              <w:jc w:val="left"/>
            </w:pPr>
            <w:r>
              <w:rPr>
                <w:sz w:val="16"/>
              </w:rPr>
              <w:t>Winter Weather</w:t>
            </w:r>
          </w:p>
        </w:tc>
        <w:tc>
          <w:tcPr>
            <w:tcW w:type="dxa" w:w="2614"/>
          </w:tcPr>
          <w:p>
            <w:pPr>
              <w:spacing w:after="0"/>
              <w:jc w:val="right"/>
            </w:pPr>
            <w:r>
              <w:rPr>
                <w:sz w:val="16"/>
              </w:rPr>
              <w:t>$152,078.79</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57"/>
          </w:tcPr>
          <w:p>
            <w:pPr>
              <w:spacing w:after="0"/>
              <w:jc w:val="left"/>
            </w:pPr>
            <w:r>
              <w:rPr>
                <w:sz w:val="16"/>
              </w:rPr>
              <w:t>Major disaster</w:t>
            </w:r>
          </w:p>
        </w:tc>
        <w:tc>
          <w:tcPr>
            <w:tcW w:type="dxa" w:w="2625"/>
          </w:tcPr>
          <w:p>
            <w:pPr>
              <w:spacing w:after="0"/>
              <w:jc w:val="left"/>
            </w:pPr>
            <w:r>
              <w:rPr>
                <w:sz w:val="16"/>
              </w:rPr>
              <w:t>Hurricane Fran and Associated Severe Storm Cond</w:t>
            </w:r>
          </w:p>
        </w:tc>
        <w:tc>
          <w:tcPr>
            <w:tcW w:type="dxa" w:w="2181"/>
          </w:tcPr>
          <w:p>
            <w:pPr>
              <w:spacing w:after="0"/>
              <w:jc w:val="left"/>
            </w:pPr>
            <w:r>
              <w:rPr>
                <w:sz w:val="16"/>
              </w:rPr>
              <w:t>Hurricane</w:t>
            </w:r>
          </w:p>
        </w:tc>
        <w:tc>
          <w:tcPr>
            <w:tcW w:type="dxa" w:w="2614"/>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57"/>
          </w:tcPr>
          <w:p>
            <w:pPr>
              <w:spacing w:after="0"/>
              <w:jc w:val="left"/>
            </w:pPr>
            <w:r>
              <w:rPr>
                <w:sz w:val="16"/>
              </w:rPr>
              <w:t>Major disaster</w:t>
            </w:r>
          </w:p>
        </w:tc>
        <w:tc>
          <w:tcPr>
            <w:tcW w:type="dxa" w:w="2625"/>
          </w:tcPr>
          <w:p>
            <w:pPr>
              <w:spacing w:after="0"/>
              <w:jc w:val="left"/>
            </w:pPr>
            <w:r>
              <w:rPr>
                <w:sz w:val="16"/>
              </w:rPr>
              <w:t>Blizzard of 96 (Severe Snow Storm)</w:t>
            </w:r>
          </w:p>
        </w:tc>
        <w:tc>
          <w:tcPr>
            <w:tcW w:type="dxa" w:w="2181"/>
          </w:tcPr>
          <w:p>
            <w:pPr>
              <w:spacing w:after="0"/>
              <w:jc w:val="left"/>
            </w:pPr>
            <w:r>
              <w:rPr>
                <w:sz w:val="16"/>
              </w:rPr>
              <w:t>Winter Weather</w:t>
            </w:r>
          </w:p>
        </w:tc>
        <w:tc>
          <w:tcPr>
            <w:tcW w:type="dxa" w:w="2614"/>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57"/>
          </w:tcPr>
          <w:p>
            <w:pPr>
              <w:spacing w:after="0"/>
              <w:jc w:val="left"/>
            </w:pPr>
            <w:r>
              <w:rPr>
                <w:sz w:val="16"/>
              </w:rPr>
              <w:t>Emergency</w:t>
            </w:r>
          </w:p>
        </w:tc>
        <w:tc>
          <w:tcPr>
            <w:tcW w:type="dxa" w:w="2625"/>
          </w:tcPr>
          <w:p>
            <w:pPr>
              <w:spacing w:after="0"/>
              <w:jc w:val="left"/>
            </w:pPr>
            <w:r>
              <w:rPr>
                <w:sz w:val="16"/>
              </w:rPr>
              <w:t>Severe Winter Storm</w:t>
            </w:r>
          </w:p>
        </w:tc>
        <w:tc>
          <w:tcPr>
            <w:tcW w:type="dxa" w:w="2181"/>
          </w:tcPr>
          <w:p>
            <w:pPr>
              <w:spacing w:after="0"/>
              <w:jc w:val="left"/>
            </w:pPr>
            <w:r>
              <w:rPr>
                <w:sz w:val="16"/>
              </w:rPr>
              <w:t>Winter Weather</w:t>
            </w:r>
          </w:p>
        </w:tc>
        <w:tc>
          <w:tcPr>
            <w:tcW w:type="dxa" w:w="2614"/>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57"/>
          </w:tcPr>
          <w:p>
            <w:pPr>
              <w:spacing w:after="0"/>
              <w:jc w:val="left"/>
            </w:pPr>
            <w:r>
              <w:rPr>
                <w:sz w:val="16"/>
              </w:rPr>
              <w:t>Major disaster</w:t>
            </w:r>
          </w:p>
        </w:tc>
        <w:tc>
          <w:tcPr>
            <w:tcW w:type="dxa" w:w="2625"/>
          </w:tcPr>
          <w:p>
            <w:pPr>
              <w:spacing w:after="0"/>
              <w:jc w:val="left"/>
            </w:pPr>
            <w:r>
              <w:rPr>
                <w:sz w:val="16"/>
              </w:rPr>
              <w:t>Tropical Storm Agnes</w:t>
            </w:r>
          </w:p>
        </w:tc>
        <w:tc>
          <w:tcPr>
            <w:tcW w:type="dxa" w:w="2181"/>
          </w:tcPr>
          <w:p>
            <w:pPr>
              <w:spacing w:after="0"/>
              <w:jc w:val="left"/>
            </w:pPr>
            <w:r>
              <w:rPr>
                <w:sz w:val="16"/>
              </w:rPr>
              <w:t>Inland Flooding (primary); also designated: Hurricane</w:t>
            </w:r>
          </w:p>
        </w:tc>
        <w:tc>
          <w:tcPr>
            <w:tcW w:type="dxa" w:w="2614"/>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$784,547.19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784,547.19"/>
        <w:tblDescription w:val="Hazard Plain table b1d_pa_other"/>
      </w:tblPr>
      <w:tblGrid>
        <w:gridCol w:w="2155"/>
        <w:gridCol w:w="2155"/>
        <w:gridCol w:w="4010"/>
        <w:gridCol w:w="3453"/>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4010"/>
            <w:shd w:val="clear" w:color="auto" w:fill="E8E8E8"/>
          </w:tcPr>
          <w:p>
            <w:pPr>
              <w:spacing w:after="0"/>
              <w:jc w:val="left"/>
            </w:pPr>
            <w:r>
              <w:rPr>
                <w:b/>
                <w:sz w:val="16"/>
              </w:rPr>
              <w:t>Title</w:t>
            </w:r>
          </w:p>
        </w:tc>
        <w:tc>
          <w:tcPr>
            <w:tcW w:type="dxa" w:w="3453"/>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DR-4863-VA</w:t>
            </w:r>
          </w:p>
        </w:tc>
        <w:tc>
          <w:tcPr>
            <w:tcW w:type="dxa" w:w="2155"/>
          </w:tcPr>
          <w:p>
            <w:pPr>
              <w:spacing w:after="0"/>
              <w:jc w:val="left"/>
            </w:pPr>
            <w:r>
              <w:rPr>
                <w:sz w:val="16"/>
              </w:rPr>
              <w:t>2025-04-04</w:t>
            </w:r>
          </w:p>
        </w:tc>
        <w:tc>
          <w:tcPr>
            <w:tcW w:type="dxa" w:w="4010"/>
          </w:tcPr>
          <w:p>
            <w:pPr>
              <w:spacing w:after="0"/>
              <w:jc w:val="left"/>
            </w:pPr>
            <w:r>
              <w:rPr>
                <w:sz w:val="16"/>
              </w:rPr>
              <w:t>Severe Winter Storms and Flooding</w:t>
            </w:r>
          </w:p>
        </w:tc>
        <w:tc>
          <w:tcPr>
            <w:tcW w:type="dxa" w:w="3453"/>
          </w:tcPr>
          <w:p>
            <w:pPr>
              <w:spacing w:after="0"/>
              <w:jc w:val="left"/>
            </w:pPr>
            <w:r>
              <w:rPr>
                <w:sz w:val="16"/>
              </w:rPr>
              <w:t>Danville, City of</w:t>
            </w:r>
          </w:p>
        </w:tc>
        <w:tc>
          <w:tcPr>
            <w:tcW w:type="dxa" w:w="2340"/>
          </w:tcPr>
          <w:p>
            <w:pPr>
              <w:spacing w:after="0"/>
              <w:jc w:val="right"/>
            </w:pPr>
            <w:r>
              <w:rPr>
                <w:sz w:val="16"/>
              </w:rPr>
              <w:t>$28,192.67</w:t>
            </w:r>
          </w:p>
        </w:tc>
      </w:tr>
      <w:tr>
        <w:trPr>
          <w:cantSplit/>
        </w:trPr>
        <w:tc>
          <w:tcPr>
            <w:tcW w:type="dxa" w:w="2155"/>
          </w:tcPr>
          <w:p>
            <w:pPr>
              <w:spacing w:after="0"/>
              <w:jc w:val="left"/>
            </w:pPr>
            <w:r>
              <w:rPr>
                <w:sz w:val="16"/>
              </w:rPr>
              <w:t>DR-4602-VA</w:t>
            </w:r>
          </w:p>
        </w:tc>
        <w:tc>
          <w:tcPr>
            <w:tcW w:type="dxa" w:w="2155"/>
          </w:tcPr>
          <w:p>
            <w:pPr>
              <w:spacing w:after="0"/>
              <w:jc w:val="left"/>
            </w:pPr>
            <w:r>
              <w:rPr>
                <w:sz w:val="16"/>
              </w:rPr>
              <w:t>2021-05-10</w:t>
            </w:r>
          </w:p>
        </w:tc>
        <w:tc>
          <w:tcPr>
            <w:tcW w:type="dxa" w:w="4010"/>
          </w:tcPr>
          <w:p>
            <w:pPr>
              <w:spacing w:after="0"/>
              <w:jc w:val="left"/>
            </w:pPr>
            <w:r>
              <w:rPr>
                <w:sz w:val="16"/>
              </w:rPr>
              <w:t>Severe Winter Storms</w:t>
            </w:r>
          </w:p>
        </w:tc>
        <w:tc>
          <w:tcPr>
            <w:tcW w:type="dxa" w:w="3453"/>
          </w:tcPr>
          <w:p>
            <w:pPr>
              <w:spacing w:after="0"/>
              <w:jc w:val="left"/>
            </w:pPr>
            <w:r>
              <w:rPr>
                <w:sz w:val="16"/>
              </w:rPr>
              <w:t>Danville, City of</w:t>
            </w:r>
          </w:p>
        </w:tc>
        <w:tc>
          <w:tcPr>
            <w:tcW w:type="dxa" w:w="2340"/>
          </w:tcPr>
          <w:p>
            <w:pPr>
              <w:spacing w:after="0"/>
              <w:jc w:val="right"/>
            </w:pPr>
            <w:r>
              <w:rPr>
                <w:sz w:val="16"/>
              </w:rPr>
              <w:t>$756,354.52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7</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024"/>
          </w:tcPr>
          <w:p>
            <w:pPr>
              <w:spacing w:after="0"/>
              <w:jc w:val="right"/>
            </w:pPr>
            <w:r>
              <w:rPr>
                <w:sz w:val="16"/>
              </w:rPr>
              <w:t>27</w:t>
            </w:r>
          </w:p>
        </w:tc>
        <w:tc>
          <w:tcPr>
            <w:tcW w:type="dxa" w:w="1116"/>
          </w:tcPr>
          <w:p>
            <w:pPr>
              <w:spacing w:after="0"/>
              <w:jc w:val="right"/>
            </w:pPr>
            <w:r>
              <w:rPr>
                <w:sz w:val="16"/>
              </w:rPr>
              <w:t>7</w:t>
            </w:r>
          </w:p>
        </w:tc>
        <w:tc>
          <w:tcPr>
            <w:tcW w:type="dxa" w:w="1933"/>
          </w:tcPr>
          <w:p>
            <w:pPr>
              <w:spacing w:after="0"/>
              <w:jc w:val="right"/>
            </w:pPr>
            <w:r>
              <w:rPr>
                <w:sz w:val="16"/>
              </w:rPr>
              <w:t>3</w:t>
            </w:r>
          </w:p>
        </w:tc>
        <w:tc>
          <w:tcPr>
            <w:tcW w:type="dxa" w:w="775"/>
          </w:tcPr>
          <w:p>
            <w:pPr>
              <w:spacing w:after="0"/>
              <w:jc w:val="right"/>
            </w:pPr>
            <w:r>
              <w:rPr>
                <w:sz w:val="16"/>
              </w:rPr>
              <w:t>10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20</w:t>
            </w:r>
          </w:p>
        </w:tc>
        <w:tc>
          <w:tcPr>
            <w:tcW w:type="dxa" w:w="1116"/>
          </w:tcPr>
          <w:p>
            <w:pPr>
              <w:spacing w:after="0"/>
              <w:jc w:val="right"/>
            </w:pPr>
            <w:r>
              <w:rPr>
                <w:sz w:val="16"/>
              </w:rPr>
              <w:t>2</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7</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60</w:t>
            </w:r>
          </w:p>
        </w:tc>
        <w:tc>
          <w:tcPr>
            <w:tcW w:type="dxa" w:w="1116"/>
          </w:tcPr>
          <w:p>
            <w:pPr>
              <w:spacing w:after="0"/>
              <w:jc w:val="right"/>
            </w:pPr>
            <w:r>
              <w:rPr>
                <w:sz w:val="16"/>
              </w:rPr>
              <w:t>3</w:t>
            </w: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3</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121</w:t>
            </w:r>
          </w:p>
        </w:tc>
        <w:tc>
          <w:tcPr>
            <w:tcW w:type="dxa" w:w="1116"/>
          </w:tcPr>
          <w:p>
            <w:pPr>
              <w:spacing w:after="0"/>
              <w:jc w:val="right"/>
            </w:pPr>
            <w:r>
              <w:rPr>
                <w:sz w:val="16"/>
              </w:rPr>
              <w:t>24</w:t>
            </w:r>
          </w:p>
        </w:tc>
        <w:tc>
          <w:tcPr>
            <w:tcW w:type="dxa" w:w="1933"/>
          </w:tcPr>
          <w:p>
            <w:pPr>
              <w:spacing w:after="0"/>
              <w:jc w:val="right"/>
            </w:pPr>
            <w:r>
              <w:rPr>
                <w:sz w:val="16"/>
              </w:rPr>
              <w:t>2</w:t>
            </w:r>
          </w:p>
        </w:tc>
        <w:tc>
          <w:tcPr>
            <w:tcW w:type="dxa" w:w="775"/>
          </w:tcPr>
          <w:p>
            <w:pPr>
              <w:spacing w:after="0"/>
              <w:jc w:val="right"/>
            </w:pPr>
            <w:r>
              <w:rPr>
                <w:sz w:val="16"/>
              </w:rPr>
              <w:t>25</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22 High Wind and 11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50</w:t>
            </w:r>
          </w:p>
        </w:tc>
        <w:tc>
          <w:tcPr>
            <w:tcW w:type="dxa" w:w="1116"/>
          </w:tcPr>
          <w:p>
            <w:pPr>
              <w:spacing w:after="0"/>
              <w:jc w:val="right"/>
            </w:pPr>
            <w:r>
              <w:rPr>
                <w:sz w:val="16"/>
              </w:rPr>
              <w:t>4</w:t>
            </w:r>
          </w:p>
        </w:tc>
        <w:tc>
          <w:tcPr>
            <w:tcW w:type="dxa" w:w="1933"/>
          </w:tcPr>
          <w:p>
            <w:pPr>
              <w:spacing w:after="0"/>
              <w:jc w:val="right"/>
            </w:pPr>
            <w:r>
              <w:rPr>
                <w:sz w:val="16"/>
              </w:rPr>
              <w:t>3</w:t>
            </w:r>
          </w:p>
        </w:tc>
        <w:tc>
          <w:tcPr>
            <w:tcW w:type="dxa" w:w="775"/>
          </w:tcPr>
          <w:p>
            <w:pPr>
              <w:spacing w:after="0"/>
              <w:jc w:val="right"/>
            </w:pPr>
            <w:r>
              <w:rPr>
                <w:sz w:val="16"/>
              </w:rPr>
              <w:t>7</w:t>
            </w:r>
          </w:p>
        </w:tc>
        <w:tc>
          <w:tcPr>
            <w:tcW w:type="dxa" w:w="1597"/>
          </w:tcPr>
          <w:p>
            <w:pPr>
              <w:spacing w:after="0"/>
              <w:jc w:val="right"/>
            </w:pPr>
            <w:r>
              <w:rPr>
                <w:sz w:val="16"/>
              </w:rPr>
              <w:t>5</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94"/>
        <w:gridCol w:w="3202"/>
        <w:gridCol w:w="937"/>
        <w:gridCol w:w="2812"/>
        <w:gridCol w:w="1073"/>
        <w:gridCol w:w="264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94"/>
            <w:shd w:val="clear" w:color="auto" w:fill="E8E8E8"/>
          </w:tcPr>
          <w:p>
            <w:pPr>
              <w:spacing w:after="0"/>
              <w:jc w:val="left"/>
            </w:pPr>
            <w:r>
              <w:rPr>
                <w:b/>
                <w:sz w:val="16"/>
              </w:rPr>
              <w:t>Magnitude or extent</w:t>
            </w:r>
          </w:p>
        </w:tc>
        <w:tc>
          <w:tcPr>
            <w:tcW w:type="dxa" w:w="3202"/>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12"/>
            <w:shd w:val="clear" w:color="auto" w:fill="E8E8E8"/>
          </w:tcPr>
          <w:p>
            <w:pPr>
              <w:spacing w:after="0"/>
              <w:jc w:val="left"/>
            </w:pPr>
            <w:r>
              <w:rPr>
                <w:b/>
                <w:sz w:val="16"/>
              </w:rPr>
              <w:t>Location</w:t>
            </w:r>
          </w:p>
        </w:tc>
        <w:tc>
          <w:tcPr>
            <w:tcW w:type="dxa" w:w="1073"/>
            <w:shd w:val="clear" w:color="auto" w:fill="E8E8E8"/>
          </w:tcPr>
          <w:p>
            <w:pPr>
              <w:spacing w:after="0"/>
              <w:jc w:val="left"/>
            </w:pPr>
            <w:r>
              <w:rPr>
                <w:b/>
                <w:sz w:val="16"/>
              </w:rPr>
              <w:t>Flags</w:t>
            </w:r>
          </w:p>
        </w:tc>
        <w:tc>
          <w:tcPr>
            <w:tcW w:type="dxa" w:w="26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Winter Storm</w:t>
            </w:r>
          </w:p>
        </w:tc>
        <w:tc>
          <w:tcPr>
            <w:tcW w:type="dxa" w:w="1194"/>
          </w:tcPr>
          <w:p>
            <w:pPr>
              <w:spacing w:after="0"/>
              <w:jc w:val="left"/>
            </w:pPr>
          </w:p>
        </w:tc>
        <w:tc>
          <w:tcPr>
            <w:tcW w:type="dxa" w:w="3202"/>
          </w:tcPr>
          <w:p>
            <w:pPr>
              <w:spacing w:after="0"/>
              <w:jc w:val="left"/>
            </w:pPr>
            <w:r>
              <w:rPr>
                <w:sz w:val="16"/>
              </w:rPr>
              <w:t>$0 property; $0 crops (zone total, 2026 dollars)</w:t>
            </w:r>
          </w:p>
        </w:tc>
        <w:tc>
          <w:tcPr>
            <w:tcW w:type="dxa" w:w="937"/>
          </w:tcPr>
          <w:p>
            <w:pPr>
              <w:spacing w:after="0"/>
              <w:jc w:val="right"/>
            </w:pPr>
            <w:r>
              <w:rPr>
                <w:sz w:val="16"/>
              </w:rPr>
              <w:t>1, 1</w:t>
            </w:r>
          </w:p>
        </w:tc>
        <w:tc>
          <w:tcPr>
            <w:tcW w:type="dxa" w:w="2812"/>
          </w:tcPr>
          <w:p>
            <w:pPr>
              <w:spacing w:after="0"/>
              <w:jc w:val="left"/>
            </w:pPr>
            <w:r>
              <w:rPr>
                <w:sz w:val="16"/>
              </w:rPr>
              <w:t>NWS zone VAZ044 (PITTSYLVANIA), zone-level</w:t>
            </w:r>
          </w:p>
        </w:tc>
        <w:tc>
          <w:tcPr>
            <w:tcW w:type="dxa" w:w="1073"/>
          </w:tcPr>
          <w:p>
            <w:pPr>
              <w:spacing w:after="0"/>
              <w:jc w:val="left"/>
            </w:pPr>
            <w:r>
              <w:rPr>
                <w:sz w:val="16"/>
              </w:rPr>
              <w:t>new since last plan; within last 5 years</w:t>
            </w:r>
          </w:p>
        </w:tc>
        <w:tc>
          <w:tcPr>
            <w:tcW w:type="dxa" w:w="2642"/>
          </w:tcPr>
          <w:p>
            <w:pPr>
              <w:spacing w:after="0"/>
              <w:jc w:val="left"/>
            </w:pPr>
            <w:r>
              <w:rPr>
                <w:sz w:val="16"/>
              </w:rPr>
              <w:t>deaths or injuries recorded</w:t>
            </w:r>
          </w:p>
        </w:tc>
      </w:tr>
      <w:tr>
        <w:trPr>
          <w:cantSplit/>
        </w:trPr>
        <w:tc>
          <w:tcPr>
            <w:tcW w:type="dxa" w:w="1037"/>
          </w:tcPr>
          <w:p>
            <w:pPr>
              <w:spacing w:after="0"/>
              <w:jc w:val="left"/>
            </w:pPr>
            <w:r>
              <w:rPr>
                <w:sz w:val="16"/>
              </w:rPr>
              <w:t>2022-08-05</w:t>
            </w:r>
          </w:p>
        </w:tc>
        <w:tc>
          <w:tcPr>
            <w:tcW w:type="dxa" w:w="1215"/>
          </w:tcPr>
          <w:p>
            <w:pPr>
              <w:spacing w:after="0"/>
              <w:jc w:val="left"/>
            </w:pPr>
            <w:r>
              <w:rPr>
                <w:sz w:val="16"/>
              </w:rPr>
              <w:t>Lightning</w:t>
            </w:r>
          </w:p>
        </w:tc>
        <w:tc>
          <w:tcPr>
            <w:tcW w:type="dxa" w:w="1194"/>
          </w:tcPr>
          <w:p>
            <w:pPr>
              <w:spacing w:after="0"/>
              <w:jc w:val="left"/>
            </w:pPr>
          </w:p>
        </w:tc>
        <w:tc>
          <w:tcPr>
            <w:tcW w:type="dxa" w:w="3202"/>
          </w:tcPr>
          <w:p>
            <w:pPr>
              <w:spacing w:after="0"/>
              <w:jc w:val="left"/>
            </w:pPr>
            <w:r>
              <w:rPr>
                <w:sz w:val="16"/>
              </w:rPr>
              <w:t>$50,000 property; crops not reported (2022 dollars)</w:t>
            </w:r>
          </w:p>
        </w:tc>
        <w:tc>
          <w:tcPr>
            <w:tcW w:type="dxa" w:w="937"/>
          </w:tcPr>
          <w:p>
            <w:pPr>
              <w:spacing w:after="0"/>
              <w:jc w:val="right"/>
            </w:pPr>
            <w:r>
              <w:rPr>
                <w:sz w:val="16"/>
              </w:rPr>
              <w:t>0, 0</w:t>
            </w:r>
          </w:p>
        </w:tc>
        <w:tc>
          <w:tcPr>
            <w:tcW w:type="dxa" w:w="2812"/>
          </w:tcPr>
          <w:p>
            <w:pPr>
              <w:spacing w:after="0"/>
              <w:jc w:val="left"/>
            </w:pPr>
            <w:r>
              <w:rPr>
                <w:sz w:val="16"/>
              </w:rPr>
              <w:t>DANVILLE</w:t>
            </w:r>
          </w:p>
        </w:tc>
        <w:tc>
          <w:tcPr>
            <w:tcW w:type="dxa" w:w="1073"/>
          </w:tcPr>
          <w:p>
            <w:pPr>
              <w:spacing w:after="0"/>
              <w:jc w:val="left"/>
            </w:pPr>
            <w:r>
              <w:rPr>
                <w:sz w:val="16"/>
              </w:rPr>
              <w:t>new since last plan; within last 5 years</w:t>
            </w:r>
          </w:p>
        </w:tc>
        <w:tc>
          <w:tcPr>
            <w:tcW w:type="dxa" w:w="2642"/>
          </w:tcPr>
          <w:p>
            <w:pPr>
              <w:spacing w:after="0"/>
              <w:jc w:val="left"/>
            </w:pPr>
            <w:r>
              <w:rPr>
                <w:sz w:val="16"/>
              </w:rPr>
              <w:t>B1-c worst recorded: Lightning</w:t>
            </w:r>
          </w:p>
        </w:tc>
      </w:tr>
      <w:tr>
        <w:trPr>
          <w:cantSplit/>
        </w:trPr>
        <w:tc>
          <w:tcPr>
            <w:tcW w:type="dxa" w:w="1037"/>
          </w:tcPr>
          <w:p>
            <w:pPr>
              <w:spacing w:after="0"/>
              <w:jc w:val="left"/>
            </w:pPr>
            <w:r>
              <w:rPr>
                <w:sz w:val="16"/>
              </w:rPr>
              <w:t>2019-08-22</w:t>
            </w:r>
          </w:p>
        </w:tc>
        <w:tc>
          <w:tcPr>
            <w:tcW w:type="dxa" w:w="1215"/>
          </w:tcPr>
          <w:p>
            <w:pPr>
              <w:spacing w:after="0"/>
              <w:jc w:val="left"/>
            </w:pPr>
            <w:r>
              <w:rPr>
                <w:sz w:val="16"/>
              </w:rPr>
              <w:t>Thunderstorm Wind</w:t>
            </w:r>
          </w:p>
        </w:tc>
        <w:tc>
          <w:tcPr>
            <w:tcW w:type="dxa" w:w="1194"/>
          </w:tcPr>
          <w:p>
            <w:pPr>
              <w:spacing w:after="0"/>
              <w:jc w:val="left"/>
            </w:pPr>
            <w:r>
              <w:rPr>
                <w:sz w:val="16"/>
              </w:rPr>
              <w:t>65 kt (75 mph) estimated gust</w:t>
            </w:r>
          </w:p>
        </w:tc>
        <w:tc>
          <w:tcPr>
            <w:tcW w:type="dxa" w:w="3202"/>
          </w:tcPr>
          <w:p>
            <w:pPr>
              <w:spacing w:after="0"/>
              <w:jc w:val="left"/>
            </w:pPr>
            <w:r>
              <w:rPr>
                <w:sz w:val="16"/>
              </w:rPr>
              <w:t>$50,000 property; $0 crops (2019 dollars)</w:t>
            </w:r>
          </w:p>
        </w:tc>
        <w:tc>
          <w:tcPr>
            <w:tcW w:type="dxa" w:w="937"/>
          </w:tcPr>
          <w:p>
            <w:pPr>
              <w:spacing w:after="0"/>
              <w:jc w:val="right"/>
            </w:pPr>
            <w:r>
              <w:rPr>
                <w:sz w:val="16"/>
              </w:rPr>
              <w:t>0, 0</w:t>
            </w:r>
          </w:p>
        </w:tc>
        <w:tc>
          <w:tcPr>
            <w:tcW w:type="dxa" w:w="2812"/>
          </w:tcPr>
          <w:p>
            <w:pPr>
              <w:spacing w:after="0"/>
              <w:jc w:val="left"/>
            </w:pPr>
            <w:r>
              <w:rPr>
                <w:sz w:val="16"/>
              </w:rPr>
              <w:t>DANVILLE</w:t>
            </w:r>
          </w:p>
        </w:tc>
        <w:tc>
          <w:tcPr>
            <w:tcW w:type="dxa" w:w="1073"/>
          </w:tcPr>
          <w:p>
            <w:pPr>
              <w:spacing w:after="0"/>
              <w:jc w:val="left"/>
            </w:pPr>
          </w:p>
        </w:tc>
        <w:tc>
          <w:tcPr>
            <w:tcW w:type="dxa" w:w="2642"/>
          </w:tcPr>
          <w:p>
            <w:pPr>
              <w:spacing w:after="0"/>
              <w:jc w:val="left"/>
            </w:pPr>
            <w:r>
              <w:rPr>
                <w:sz w:val="16"/>
              </w:rPr>
              <w:t>B1-c worst recorded: Thunderstorm Wind</w:t>
            </w:r>
          </w:p>
        </w:tc>
      </w:tr>
      <w:tr>
        <w:trPr>
          <w:cantSplit/>
        </w:trPr>
        <w:tc>
          <w:tcPr>
            <w:tcW w:type="dxa" w:w="1037"/>
          </w:tcPr>
          <w:p>
            <w:pPr>
              <w:spacing w:after="0"/>
              <w:jc w:val="left"/>
            </w:pPr>
            <w:r>
              <w:rPr>
                <w:sz w:val="16"/>
              </w:rPr>
              <w:t>2018-10-11</w:t>
            </w:r>
          </w:p>
        </w:tc>
        <w:tc>
          <w:tcPr>
            <w:tcW w:type="dxa" w:w="1215"/>
          </w:tcPr>
          <w:p>
            <w:pPr>
              <w:spacing w:after="0"/>
              <w:jc w:val="left"/>
            </w:pPr>
            <w:r>
              <w:rPr>
                <w:sz w:val="16"/>
              </w:rPr>
              <w:t>Flash Flood</w:t>
            </w:r>
          </w:p>
        </w:tc>
        <w:tc>
          <w:tcPr>
            <w:tcW w:type="dxa" w:w="1194"/>
          </w:tcPr>
          <w:p>
            <w:pPr>
              <w:spacing w:after="0"/>
              <w:jc w:val="left"/>
            </w:pPr>
          </w:p>
        </w:tc>
        <w:tc>
          <w:tcPr>
            <w:tcW w:type="dxa" w:w="3202"/>
          </w:tcPr>
          <w:p>
            <w:pPr>
              <w:spacing w:after="0"/>
              <w:jc w:val="left"/>
            </w:pPr>
            <w:r>
              <w:rPr>
                <w:sz w:val="16"/>
              </w:rPr>
              <w:t>$8,000,000 property; $0 crops (2018 dollars)</w:t>
            </w:r>
          </w:p>
        </w:tc>
        <w:tc>
          <w:tcPr>
            <w:tcW w:type="dxa" w:w="937"/>
          </w:tcPr>
          <w:p>
            <w:pPr>
              <w:spacing w:after="0"/>
              <w:jc w:val="right"/>
            </w:pPr>
            <w:r>
              <w:rPr>
                <w:sz w:val="16"/>
              </w:rPr>
              <w:t>2, 0</w:t>
            </w:r>
          </w:p>
        </w:tc>
        <w:tc>
          <w:tcPr>
            <w:tcW w:type="dxa" w:w="2812"/>
          </w:tcPr>
          <w:p>
            <w:pPr>
              <w:spacing w:after="0"/>
              <w:jc w:val="left"/>
            </w:pPr>
            <w:r>
              <w:rPr>
                <w:sz w:val="16"/>
              </w:rPr>
              <w:t>DANVILLE</w:t>
            </w:r>
          </w:p>
        </w:tc>
        <w:tc>
          <w:tcPr>
            <w:tcW w:type="dxa" w:w="1073"/>
          </w:tcPr>
          <w:p>
            <w:pPr>
              <w:spacing w:after="0"/>
              <w:jc w:val="left"/>
            </w:pPr>
          </w:p>
        </w:tc>
        <w:tc>
          <w:tcPr>
            <w:tcW w:type="dxa" w:w="2642"/>
          </w:tcPr>
          <w:p>
            <w:pPr>
              <w:spacing w:after="0"/>
              <w:jc w:val="left"/>
            </w:pPr>
            <w:r>
              <w:rPr>
                <w:sz w:val="16"/>
              </w:rPr>
              <w:t>deaths or injuries recorded</w:t>
            </w:r>
          </w:p>
        </w:tc>
      </w:tr>
      <w:tr>
        <w:trPr>
          <w:cantSplit/>
        </w:trPr>
        <w:tc>
          <w:tcPr>
            <w:tcW w:type="dxa" w:w="1037"/>
          </w:tcPr>
          <w:p>
            <w:pPr>
              <w:spacing w:after="0"/>
              <w:jc w:val="left"/>
            </w:pPr>
            <w:r>
              <w:rPr>
                <w:sz w:val="16"/>
              </w:rPr>
              <w:t>2018-03-02</w:t>
            </w:r>
          </w:p>
        </w:tc>
        <w:tc>
          <w:tcPr>
            <w:tcW w:type="dxa" w:w="1215"/>
          </w:tcPr>
          <w:p>
            <w:pPr>
              <w:spacing w:after="0"/>
              <w:jc w:val="left"/>
            </w:pPr>
            <w:r>
              <w:rPr>
                <w:sz w:val="16"/>
              </w:rPr>
              <w:t>High Wind</w:t>
            </w:r>
          </w:p>
        </w:tc>
        <w:tc>
          <w:tcPr>
            <w:tcW w:type="dxa" w:w="1194"/>
          </w:tcPr>
          <w:p>
            <w:pPr>
              <w:spacing w:after="0"/>
              <w:jc w:val="left"/>
            </w:pPr>
            <w:r>
              <w:rPr>
                <w:sz w:val="16"/>
              </w:rPr>
              <w:t>60 kt (69 mph) estimated gust</w:t>
            </w:r>
          </w:p>
        </w:tc>
        <w:tc>
          <w:tcPr>
            <w:tcW w:type="dxa" w:w="3202"/>
          </w:tcPr>
          <w:p>
            <w:pPr>
              <w:spacing w:after="0"/>
              <w:jc w:val="left"/>
            </w:pPr>
            <w:r>
              <w:rPr>
                <w:sz w:val="16"/>
              </w:rPr>
              <w:t>$175,000 property; crops not reported (zone total, 2018 dollars)</w:t>
            </w:r>
          </w:p>
        </w:tc>
        <w:tc>
          <w:tcPr>
            <w:tcW w:type="dxa" w:w="937"/>
          </w:tcPr>
          <w:p>
            <w:pPr>
              <w:spacing w:after="0"/>
              <w:jc w:val="right"/>
            </w:pPr>
            <w:r>
              <w:rPr>
                <w:sz w:val="16"/>
              </w:rPr>
              <w:t>0, 0</w:t>
            </w:r>
          </w:p>
        </w:tc>
        <w:tc>
          <w:tcPr>
            <w:tcW w:type="dxa" w:w="2812"/>
          </w:tcPr>
          <w:p>
            <w:pPr>
              <w:spacing w:after="0"/>
              <w:jc w:val="left"/>
            </w:pPr>
            <w:r>
              <w:rPr>
                <w:sz w:val="16"/>
              </w:rPr>
              <w:t>NWS zone VAZ044 (PITTSYLVANIA), zone-level</w:t>
            </w:r>
          </w:p>
        </w:tc>
        <w:tc>
          <w:tcPr>
            <w:tcW w:type="dxa" w:w="1073"/>
          </w:tcPr>
          <w:p>
            <w:pPr>
              <w:spacing w:after="0"/>
              <w:jc w:val="left"/>
            </w:pPr>
          </w:p>
        </w:tc>
        <w:tc>
          <w:tcPr>
            <w:tcW w:type="dxa" w:w="2642"/>
          </w:tcPr>
          <w:p>
            <w:pPr>
              <w:spacing w:after="0"/>
              <w:jc w:val="left"/>
            </w:pPr>
            <w:r>
              <w:rPr>
                <w:sz w:val="16"/>
              </w:rPr>
              <w:t>B1-c worst recorded: High Wind and Strong Wind</w:t>
            </w:r>
          </w:p>
        </w:tc>
      </w:tr>
      <w:tr>
        <w:trPr>
          <w:cantSplit/>
        </w:trPr>
        <w:tc>
          <w:tcPr>
            <w:tcW w:type="dxa" w:w="1037"/>
          </w:tcPr>
          <w:p>
            <w:pPr>
              <w:spacing w:after="0"/>
              <w:jc w:val="left"/>
            </w:pPr>
            <w:r>
              <w:rPr>
                <w:sz w:val="16"/>
              </w:rPr>
              <w:t>2011-06-21</w:t>
            </w:r>
          </w:p>
        </w:tc>
        <w:tc>
          <w:tcPr>
            <w:tcW w:type="dxa" w:w="1215"/>
          </w:tcPr>
          <w:p>
            <w:pPr>
              <w:spacing w:after="0"/>
              <w:jc w:val="left"/>
            </w:pPr>
            <w:r>
              <w:rPr>
                <w:sz w:val="16"/>
              </w:rPr>
              <w:t>Heat</w:t>
            </w:r>
          </w:p>
        </w:tc>
        <w:tc>
          <w:tcPr>
            <w:tcW w:type="dxa" w:w="1194"/>
          </w:tcPr>
          <w:p>
            <w:pPr>
              <w:spacing w:after="0"/>
              <w:jc w:val="left"/>
            </w:pPr>
          </w:p>
        </w:tc>
        <w:tc>
          <w:tcPr>
            <w:tcW w:type="dxa" w:w="3202"/>
          </w:tcPr>
          <w:p>
            <w:pPr>
              <w:spacing w:after="0"/>
              <w:jc w:val="left"/>
            </w:pPr>
            <w:r>
              <w:rPr>
                <w:sz w:val="16"/>
              </w:rPr>
              <w:t>$0 property; $0 crops (zone total, 2011 dollars)</w:t>
            </w:r>
          </w:p>
        </w:tc>
        <w:tc>
          <w:tcPr>
            <w:tcW w:type="dxa" w:w="937"/>
          </w:tcPr>
          <w:p>
            <w:pPr>
              <w:spacing w:after="0"/>
              <w:jc w:val="right"/>
            </w:pPr>
            <w:r>
              <w:rPr>
                <w:sz w:val="16"/>
              </w:rPr>
              <w:t>0, 0</w:t>
            </w:r>
          </w:p>
        </w:tc>
        <w:tc>
          <w:tcPr>
            <w:tcW w:type="dxa" w:w="2812"/>
          </w:tcPr>
          <w:p>
            <w:pPr>
              <w:spacing w:after="0"/>
              <w:jc w:val="left"/>
            </w:pPr>
            <w:r>
              <w:rPr>
                <w:sz w:val="16"/>
              </w:rPr>
              <w:t>NWS zone VAZ044 (PITTSYLVANIA), zone-level</w:t>
            </w:r>
          </w:p>
        </w:tc>
        <w:tc>
          <w:tcPr>
            <w:tcW w:type="dxa" w:w="1073"/>
          </w:tcPr>
          <w:p>
            <w:pPr>
              <w:spacing w:after="0"/>
              <w:jc w:val="left"/>
            </w:pPr>
          </w:p>
        </w:tc>
        <w:tc>
          <w:tcPr>
            <w:tcW w:type="dxa" w:w="2642"/>
          </w:tcPr>
          <w:p>
            <w:pPr>
              <w:spacing w:after="0"/>
              <w:jc w:val="left"/>
            </w:pPr>
            <w:r>
              <w:rPr>
                <w:sz w:val="16"/>
              </w:rPr>
              <w:t>B1-c worst recorded: Excessive Heat, Heat</w:t>
            </w:r>
          </w:p>
        </w:tc>
      </w:tr>
      <w:tr>
        <w:trPr>
          <w:cantSplit/>
        </w:trPr>
        <w:tc>
          <w:tcPr>
            <w:tcW w:type="dxa" w:w="1037"/>
          </w:tcPr>
          <w:p>
            <w:pPr>
              <w:spacing w:after="0"/>
              <w:jc w:val="left"/>
            </w:pPr>
            <w:r>
              <w:rPr>
                <w:sz w:val="16"/>
              </w:rPr>
              <w:t>2007-09-12</w:t>
            </w:r>
          </w:p>
        </w:tc>
        <w:tc>
          <w:tcPr>
            <w:tcW w:type="dxa" w:w="1215"/>
          </w:tcPr>
          <w:p>
            <w:pPr>
              <w:spacing w:after="0"/>
              <w:jc w:val="left"/>
            </w:pPr>
            <w:r>
              <w:rPr>
                <w:sz w:val="16"/>
              </w:rPr>
              <w:t>Wildfire</w:t>
            </w:r>
          </w:p>
        </w:tc>
        <w:tc>
          <w:tcPr>
            <w:tcW w:type="dxa" w:w="1194"/>
          </w:tcPr>
          <w:p>
            <w:pPr>
              <w:spacing w:after="0"/>
              <w:jc w:val="left"/>
            </w:pPr>
          </w:p>
        </w:tc>
        <w:tc>
          <w:tcPr>
            <w:tcW w:type="dxa" w:w="3202"/>
          </w:tcPr>
          <w:p>
            <w:pPr>
              <w:spacing w:after="0"/>
              <w:jc w:val="left"/>
            </w:pPr>
            <w:r>
              <w:rPr>
                <w:sz w:val="16"/>
              </w:rPr>
              <w:t>$10,000 property; $0 crops (zone total, 2007 dollars)</w:t>
            </w:r>
          </w:p>
        </w:tc>
        <w:tc>
          <w:tcPr>
            <w:tcW w:type="dxa" w:w="937"/>
          </w:tcPr>
          <w:p>
            <w:pPr>
              <w:spacing w:after="0"/>
              <w:jc w:val="right"/>
            </w:pPr>
            <w:r>
              <w:rPr>
                <w:sz w:val="16"/>
              </w:rPr>
              <w:t>0, 2</w:t>
            </w:r>
          </w:p>
        </w:tc>
        <w:tc>
          <w:tcPr>
            <w:tcW w:type="dxa" w:w="2812"/>
          </w:tcPr>
          <w:p>
            <w:pPr>
              <w:spacing w:after="0"/>
              <w:jc w:val="left"/>
            </w:pPr>
            <w:r>
              <w:rPr>
                <w:sz w:val="16"/>
              </w:rPr>
              <w:t>NWS zone VAZ044 (PITTSYLVANIA), zone-level</w:t>
            </w:r>
          </w:p>
        </w:tc>
        <w:tc>
          <w:tcPr>
            <w:tcW w:type="dxa" w:w="1073"/>
          </w:tcPr>
          <w:p>
            <w:pPr>
              <w:spacing w:after="0"/>
              <w:jc w:val="left"/>
            </w:pPr>
          </w:p>
        </w:tc>
        <w:tc>
          <w:tcPr>
            <w:tcW w:type="dxa" w:w="2642"/>
          </w:tcPr>
          <w:p>
            <w:pPr>
              <w:spacing w:after="0"/>
              <w:jc w:val="left"/>
            </w:pPr>
            <w:r>
              <w:rPr>
                <w:sz w:val="16"/>
              </w:rPr>
              <w:t>deaths or injuries recorded</w:t>
            </w:r>
          </w:p>
        </w:tc>
      </w:tr>
      <w:tr>
        <w:trPr>
          <w:cantSplit/>
        </w:trPr>
        <w:tc>
          <w:tcPr>
            <w:tcW w:type="dxa" w:w="1037"/>
          </w:tcPr>
          <w:p>
            <w:pPr>
              <w:spacing w:after="0"/>
              <w:jc w:val="left"/>
            </w:pPr>
            <w:r>
              <w:rPr>
                <w:sz w:val="16"/>
              </w:rPr>
              <w:t>2007-04-09</w:t>
            </w:r>
          </w:p>
        </w:tc>
        <w:tc>
          <w:tcPr>
            <w:tcW w:type="dxa" w:w="1215"/>
          </w:tcPr>
          <w:p>
            <w:pPr>
              <w:spacing w:after="0"/>
              <w:jc w:val="left"/>
            </w:pPr>
            <w:r>
              <w:rPr>
                <w:sz w:val="16"/>
              </w:rPr>
              <w:t>Frost/Freeze</w:t>
            </w:r>
          </w:p>
        </w:tc>
        <w:tc>
          <w:tcPr>
            <w:tcW w:type="dxa" w:w="1194"/>
          </w:tcPr>
          <w:p>
            <w:pPr>
              <w:spacing w:after="0"/>
              <w:jc w:val="left"/>
            </w:pPr>
          </w:p>
        </w:tc>
        <w:tc>
          <w:tcPr>
            <w:tcW w:type="dxa" w:w="3202"/>
          </w:tcPr>
          <w:p>
            <w:pPr>
              <w:spacing w:after="0"/>
              <w:jc w:val="left"/>
            </w:pPr>
            <w:r>
              <w:rPr>
                <w:sz w:val="16"/>
              </w:rPr>
              <w:t>$0 property; $269,000 crops (zone total, 2007 dollars)</w:t>
            </w:r>
          </w:p>
        </w:tc>
        <w:tc>
          <w:tcPr>
            <w:tcW w:type="dxa" w:w="937"/>
          </w:tcPr>
          <w:p>
            <w:pPr>
              <w:spacing w:after="0"/>
              <w:jc w:val="right"/>
            </w:pPr>
            <w:r>
              <w:rPr>
                <w:sz w:val="16"/>
              </w:rPr>
              <w:t>0, 0</w:t>
            </w:r>
          </w:p>
        </w:tc>
        <w:tc>
          <w:tcPr>
            <w:tcW w:type="dxa" w:w="2812"/>
          </w:tcPr>
          <w:p>
            <w:pPr>
              <w:spacing w:after="0"/>
              <w:jc w:val="left"/>
            </w:pPr>
            <w:r>
              <w:rPr>
                <w:sz w:val="16"/>
              </w:rPr>
              <w:t>NWS zone VAZ044 (PITTSYLVANIA), zone-level</w:t>
            </w:r>
          </w:p>
        </w:tc>
        <w:tc>
          <w:tcPr>
            <w:tcW w:type="dxa" w:w="1073"/>
          </w:tcPr>
          <w:p>
            <w:pPr>
              <w:spacing w:after="0"/>
              <w:jc w:val="left"/>
            </w:pPr>
          </w:p>
        </w:tc>
        <w:tc>
          <w:tcPr>
            <w:tcW w:type="dxa" w:w="2642"/>
          </w:tcPr>
          <w:p>
            <w:pPr>
              <w:spacing w:after="0"/>
              <w:jc w:val="left"/>
            </w:pPr>
            <w:r>
              <w:rPr>
                <w:sz w:val="16"/>
              </w:rPr>
              <w:t>B1-c worst recorded: Frost/Freeze</w:t>
            </w:r>
          </w:p>
        </w:tc>
      </w:tr>
      <w:tr>
        <w:trPr>
          <w:cantSplit/>
        </w:trPr>
        <w:tc>
          <w:tcPr>
            <w:tcW w:type="dxa" w:w="1037"/>
          </w:tcPr>
          <w:p>
            <w:pPr>
              <w:spacing w:after="0"/>
              <w:jc w:val="left"/>
            </w:pPr>
            <w:r>
              <w:rPr>
                <w:sz w:val="16"/>
              </w:rPr>
              <w:t>2004-08-12</w:t>
            </w:r>
          </w:p>
        </w:tc>
        <w:tc>
          <w:tcPr>
            <w:tcW w:type="dxa" w:w="1215"/>
          </w:tcPr>
          <w:p>
            <w:pPr>
              <w:spacing w:after="0"/>
              <w:jc w:val="left"/>
            </w:pPr>
            <w:r>
              <w:rPr>
                <w:sz w:val="16"/>
              </w:rPr>
              <w:t>Tornado</w:t>
            </w:r>
          </w:p>
        </w:tc>
        <w:tc>
          <w:tcPr>
            <w:tcW w:type="dxa" w:w="1194"/>
          </w:tcPr>
          <w:p>
            <w:pPr>
              <w:spacing w:after="0"/>
              <w:jc w:val="left"/>
            </w:pPr>
            <w:r>
              <w:rPr>
                <w:sz w:val="16"/>
              </w:rPr>
              <w:t>F1, 1 mi within this county, 587 yd wide</w:t>
            </w:r>
          </w:p>
        </w:tc>
        <w:tc>
          <w:tcPr>
            <w:tcW w:type="dxa" w:w="3202"/>
          </w:tcPr>
          <w:p>
            <w:pPr>
              <w:spacing w:after="0"/>
              <w:jc w:val="left"/>
            </w:pPr>
            <w:r>
              <w:rPr>
                <w:sz w:val="16"/>
              </w:rPr>
              <w:t>$775,000 property; crops not reported (2004 dollars)</w:t>
            </w:r>
          </w:p>
        </w:tc>
        <w:tc>
          <w:tcPr>
            <w:tcW w:type="dxa" w:w="937"/>
          </w:tcPr>
          <w:p>
            <w:pPr>
              <w:spacing w:after="0"/>
              <w:jc w:val="right"/>
            </w:pPr>
            <w:r>
              <w:rPr>
                <w:sz w:val="16"/>
              </w:rPr>
              <w:t>0, 1</w:t>
            </w:r>
          </w:p>
        </w:tc>
        <w:tc>
          <w:tcPr>
            <w:tcW w:type="dxa" w:w="2812"/>
          </w:tcPr>
          <w:p>
            <w:pPr>
              <w:spacing w:after="0"/>
              <w:jc w:val="left"/>
            </w:pPr>
            <w:r>
              <w:rPr>
                <w:sz w:val="16"/>
              </w:rPr>
              <w:t>DANVILLE</w:t>
            </w:r>
          </w:p>
        </w:tc>
        <w:tc>
          <w:tcPr>
            <w:tcW w:type="dxa" w:w="1073"/>
          </w:tcPr>
          <w:p>
            <w:pPr>
              <w:spacing w:after="0"/>
              <w:jc w:val="left"/>
            </w:pPr>
          </w:p>
        </w:tc>
        <w:tc>
          <w:tcPr>
            <w:tcW w:type="dxa" w:w="2642"/>
          </w:tcPr>
          <w:p>
            <w:pPr>
              <w:spacing w:after="0"/>
              <w:jc w:val="left"/>
            </w:pPr>
            <w:r>
              <w:rPr>
                <w:sz w:val="16"/>
              </w:rPr>
              <w:t>B1-c worst recorded: Tornado</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1194"/>
          </w:tcPr>
          <w:p>
            <w:pPr>
              <w:spacing w:after="0"/>
              <w:jc w:val="left"/>
            </w:pPr>
          </w:p>
        </w:tc>
        <w:tc>
          <w:tcPr>
            <w:tcW w:type="dxa" w:w="3202"/>
          </w:tcPr>
          <w:p>
            <w:pPr>
              <w:spacing w:after="0"/>
              <w:jc w:val="left"/>
            </w:pPr>
            <w:r>
              <w:rPr>
                <w:sz w:val="16"/>
              </w:rPr>
              <w:t>$143,000 property; $825,000 crops (zone total, 2003 dollars)</w:t>
            </w:r>
          </w:p>
        </w:tc>
        <w:tc>
          <w:tcPr>
            <w:tcW w:type="dxa" w:w="937"/>
          </w:tcPr>
          <w:p>
            <w:pPr>
              <w:spacing w:after="0"/>
              <w:jc w:val="right"/>
            </w:pPr>
            <w:r>
              <w:rPr>
                <w:sz w:val="16"/>
              </w:rPr>
              <w:t>0, 0</w:t>
            </w:r>
          </w:p>
        </w:tc>
        <w:tc>
          <w:tcPr>
            <w:tcW w:type="dxa" w:w="2812"/>
          </w:tcPr>
          <w:p>
            <w:pPr>
              <w:spacing w:after="0"/>
              <w:jc w:val="left"/>
            </w:pPr>
            <w:r>
              <w:rPr>
                <w:sz w:val="16"/>
              </w:rPr>
              <w:t>NWS zone VAZ044 (PITTSYLVANIA / DANVILLE), zone-level</w:t>
            </w:r>
          </w:p>
        </w:tc>
        <w:tc>
          <w:tcPr>
            <w:tcW w:type="dxa" w:w="1073"/>
          </w:tcPr>
          <w:p>
            <w:pPr>
              <w:spacing w:after="0"/>
              <w:jc w:val="left"/>
            </w:pPr>
          </w:p>
        </w:tc>
        <w:tc>
          <w:tcPr>
            <w:tcW w:type="dxa" w:w="264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1998-05-08</w:t>
            </w:r>
          </w:p>
        </w:tc>
        <w:tc>
          <w:tcPr>
            <w:tcW w:type="dxa" w:w="1215"/>
          </w:tcPr>
          <w:p>
            <w:pPr>
              <w:spacing w:after="0"/>
              <w:jc w:val="left"/>
            </w:pPr>
            <w:r>
              <w:rPr>
                <w:sz w:val="16"/>
              </w:rPr>
              <w:t>Hail</w:t>
            </w:r>
          </w:p>
        </w:tc>
        <w:tc>
          <w:tcPr>
            <w:tcW w:type="dxa" w:w="1194"/>
          </w:tcPr>
          <w:p>
            <w:pPr>
              <w:spacing w:after="0"/>
              <w:jc w:val="left"/>
            </w:pPr>
            <w:r>
              <w:rPr>
                <w:sz w:val="16"/>
              </w:rPr>
              <w:t>1.75 in</w:t>
            </w:r>
          </w:p>
        </w:tc>
        <w:tc>
          <w:tcPr>
            <w:tcW w:type="dxa" w:w="3202"/>
          </w:tcPr>
          <w:p>
            <w:pPr>
              <w:spacing w:after="0"/>
              <w:jc w:val="left"/>
            </w:pPr>
            <w:r>
              <w:rPr>
                <w:sz w:val="16"/>
              </w:rPr>
              <w:t>damage not reported</w:t>
            </w:r>
          </w:p>
        </w:tc>
        <w:tc>
          <w:tcPr>
            <w:tcW w:type="dxa" w:w="937"/>
          </w:tcPr>
          <w:p>
            <w:pPr>
              <w:spacing w:after="0"/>
              <w:jc w:val="right"/>
            </w:pPr>
            <w:r>
              <w:rPr>
                <w:sz w:val="16"/>
              </w:rPr>
              <w:t>0, 0</w:t>
            </w:r>
          </w:p>
        </w:tc>
        <w:tc>
          <w:tcPr>
            <w:tcW w:type="dxa" w:w="2812"/>
          </w:tcPr>
          <w:p>
            <w:pPr>
              <w:spacing w:after="0"/>
              <w:jc w:val="left"/>
            </w:pPr>
            <w:r>
              <w:rPr>
                <w:sz w:val="16"/>
              </w:rPr>
              <w:t>DANVILLE</w:t>
            </w:r>
          </w:p>
        </w:tc>
        <w:tc>
          <w:tcPr>
            <w:tcW w:type="dxa" w:w="1073"/>
          </w:tcPr>
          <w:p>
            <w:pPr>
              <w:spacing w:after="0"/>
              <w:jc w:val="left"/>
            </w:pPr>
          </w:p>
        </w:tc>
        <w:tc>
          <w:tcPr>
            <w:tcW w:type="dxa" w:w="2642"/>
          </w:tcPr>
          <w:p>
            <w:pPr>
              <w:spacing w:after="0"/>
              <w:jc w:val="left"/>
            </w:pPr>
            <w:r>
              <w:rPr>
                <w:sz w:val="16"/>
              </w:rPr>
              <w:t>B1-c worst recorded: Hail</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194"/>
          </w:tcPr>
          <w:p>
            <w:pPr>
              <w:spacing w:after="0"/>
              <w:jc w:val="left"/>
            </w:pPr>
          </w:p>
        </w:tc>
        <w:tc>
          <w:tcPr>
            <w:tcW w:type="dxa" w:w="3202"/>
          </w:tcPr>
          <w:p>
            <w:pPr>
              <w:spacing w:after="0"/>
              <w:jc w:val="left"/>
            </w:pPr>
            <w:r>
              <w:rPr>
                <w:sz w:val="16"/>
              </w:rPr>
              <w:t>property not reported; $30,000 crops (zone total, 1996 dollars)</w:t>
            </w:r>
          </w:p>
        </w:tc>
        <w:tc>
          <w:tcPr>
            <w:tcW w:type="dxa" w:w="937"/>
          </w:tcPr>
          <w:p>
            <w:pPr>
              <w:spacing w:after="0"/>
              <w:jc w:val="right"/>
            </w:pPr>
            <w:r>
              <w:rPr>
                <w:sz w:val="16"/>
              </w:rPr>
              <w:t>0, 0</w:t>
            </w:r>
          </w:p>
        </w:tc>
        <w:tc>
          <w:tcPr>
            <w:tcW w:type="dxa" w:w="2812"/>
          </w:tcPr>
          <w:p>
            <w:pPr>
              <w:spacing w:after="0"/>
              <w:jc w:val="left"/>
            </w:pPr>
            <w:r>
              <w:rPr>
                <w:sz w:val="16"/>
              </w:rPr>
              <w:t>NWS zone VAZ044 (PITTSYLVANIA), zone-level</w:t>
            </w:r>
          </w:p>
        </w:tc>
        <w:tc>
          <w:tcPr>
            <w:tcW w:type="dxa" w:w="1073"/>
          </w:tcPr>
          <w:p>
            <w:pPr>
              <w:spacing w:after="0"/>
              <w:jc w:val="left"/>
            </w:pPr>
          </w:p>
        </w:tc>
        <w:tc>
          <w:tcPr>
            <w:tcW w:type="dxa" w:w="2642"/>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0.789</w:t>
            </w:r>
          </w:p>
        </w:tc>
        <w:tc>
          <w:tcPr>
            <w:tcW w:type="dxa" w:w="1335"/>
          </w:tcPr>
          <w:p>
            <w:pPr>
              <w:spacing w:after="0"/>
              <w:jc w:val="left"/>
            </w:pPr>
            <w:r>
              <w:rPr>
                <w:sz w:val="16"/>
              </w:rPr>
              <w:t>event-days per year</w:t>
            </w:r>
          </w:p>
        </w:tc>
        <w:tc>
          <w:tcPr>
            <w:tcW w:type="dxa" w:w="1724"/>
          </w:tcPr>
          <w:p>
            <w:pPr>
              <w:spacing w:after="0"/>
              <w:jc w:val="left"/>
            </w:pPr>
            <w:r>
              <w:rPr>
                <w:sz w:val="16"/>
              </w:rPr>
              <w:t>about 0.789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15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9.08</w:t>
            </w:r>
          </w:p>
        </w:tc>
        <w:tc>
          <w:tcPr>
            <w:tcW w:type="dxa" w:w="1335"/>
          </w:tcPr>
          <w:p>
            <w:pPr>
              <w:spacing w:after="0"/>
              <w:jc w:val="left"/>
            </w:pPr>
            <w:r>
              <w:rPr>
                <w:sz w:val="16"/>
              </w:rPr>
              <w:t>event-days per year</w:t>
            </w:r>
          </w:p>
        </w:tc>
        <w:tc>
          <w:tcPr>
            <w:tcW w:type="dxa" w:w="1724"/>
          </w:tcPr>
          <w:p>
            <w:pPr>
              <w:spacing w:after="0"/>
              <w:jc w:val="left"/>
            </w:pPr>
            <w:r>
              <w:rPr>
                <w:sz w:val="16"/>
              </w:rPr>
              <w:t>about 9.08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8 of 30 years, 1996 to 2025 (26.7%)</w:t>
            </w:r>
          </w:p>
        </w:tc>
        <w:tc>
          <w:tcPr>
            <w:tcW w:type="dxa" w:w="1571"/>
          </w:tcPr>
          <w:p>
            <w:pPr>
              <w:spacing w:after="0"/>
              <w:jc w:val="right"/>
            </w:pPr>
            <w:r>
              <w:rPr>
                <w:sz w:val="16"/>
              </w:rPr>
              <w:t>245</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0.000979</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0.0979%</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4.7</w:t>
            </w:r>
          </w:p>
        </w:tc>
        <w:tc>
          <w:tcPr>
            <w:tcW w:type="dxa" w:w="1335"/>
          </w:tcPr>
          <w:p>
            <w:pPr>
              <w:spacing w:after="0"/>
              <w:jc w:val="left"/>
            </w:pPr>
            <w:r>
              <w:rPr>
                <w:sz w:val="16"/>
              </w:rPr>
              <w:t>events per year</w:t>
            </w:r>
          </w:p>
        </w:tc>
        <w:tc>
          <w:tcPr>
            <w:tcW w:type="dxa" w:w="1724"/>
          </w:tcPr>
          <w:p>
            <w:pPr>
              <w:spacing w:after="0"/>
              <w:jc w:val="left"/>
            </w:pPr>
            <w:r>
              <w:rPr>
                <w:sz w:val="16"/>
              </w:rPr>
              <w:t>about 4.7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178.4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2.16</w:t>
            </w:r>
          </w:p>
        </w:tc>
        <w:tc>
          <w:tcPr>
            <w:tcW w:type="dxa" w:w="1335"/>
          </w:tcPr>
          <w:p>
            <w:pPr>
              <w:spacing w:after="0"/>
              <w:jc w:val="left"/>
            </w:pPr>
            <w:r>
              <w:rPr>
                <w:sz w:val="16"/>
              </w:rPr>
              <w:t>event-days per year</w:t>
            </w:r>
          </w:p>
        </w:tc>
        <w:tc>
          <w:tcPr>
            <w:tcW w:type="dxa" w:w="1724"/>
          </w:tcPr>
          <w:p>
            <w:pPr>
              <w:spacing w:after="0"/>
              <w:jc w:val="left"/>
            </w:pPr>
            <w:r>
              <w:rPr>
                <w:sz w:val="16"/>
              </w:rPr>
              <w:t>about 2.16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34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0.0801</w:t>
            </w:r>
          </w:p>
        </w:tc>
        <w:tc>
          <w:tcPr>
            <w:tcW w:type="dxa" w:w="1335"/>
          </w:tcPr>
          <w:p>
            <w:pPr>
              <w:spacing w:after="0"/>
              <w:jc w:val="left"/>
            </w:pPr>
            <w:r>
              <w:rPr>
                <w:sz w:val="16"/>
              </w:rPr>
              <w:t>events per year</w:t>
            </w:r>
          </w:p>
        </w:tc>
        <w:tc>
          <w:tcPr>
            <w:tcW w:type="dxa" w:w="1724"/>
          </w:tcPr>
          <w:p>
            <w:pPr>
              <w:spacing w:after="0"/>
              <w:jc w:val="left"/>
            </w:pPr>
            <w:r>
              <w:rPr>
                <w:sz w:val="16"/>
              </w:rPr>
              <w:t>about 1 in 12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14</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1.78</w:t>
            </w:r>
          </w:p>
        </w:tc>
        <w:tc>
          <w:tcPr>
            <w:tcW w:type="dxa" w:w="1335"/>
          </w:tcPr>
          <w:p>
            <w:pPr>
              <w:spacing w:after="0"/>
              <w:jc w:val="left"/>
            </w:pPr>
            <w:r>
              <w:rPr>
                <w:sz w:val="16"/>
              </w:rPr>
              <w:t>event-days per year</w:t>
            </w:r>
          </w:p>
        </w:tc>
        <w:tc>
          <w:tcPr>
            <w:tcW w:type="dxa" w:w="1724"/>
          </w:tcPr>
          <w:p>
            <w:pPr>
              <w:spacing w:after="0"/>
              <w:jc w:val="left"/>
            </w:pPr>
            <w:r>
              <w:rPr>
                <w:sz w:val="16"/>
              </w:rPr>
              <w:t>about 1.78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120</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1.79</w:t>
            </w:r>
          </w:p>
        </w:tc>
        <w:tc>
          <w:tcPr>
            <w:tcW w:type="dxa" w:w="1335"/>
          </w:tcPr>
          <w:p>
            <w:pPr>
              <w:spacing w:after="0"/>
              <w:jc w:val="left"/>
            </w:pPr>
            <w:r>
              <w:rPr>
                <w:sz w:val="16"/>
              </w:rPr>
              <w:t>event-days per year</w:t>
            </w:r>
          </w:p>
        </w:tc>
        <w:tc>
          <w:tcPr>
            <w:tcW w:type="dxa" w:w="1724"/>
          </w:tcPr>
          <w:p>
            <w:pPr>
              <w:spacing w:after="0"/>
              <w:jc w:val="left"/>
            </w:pPr>
            <w:r>
              <w:rPr>
                <w:sz w:val="16"/>
              </w:rPr>
              <w:t>about 1.79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21 of 30 years, 1996 to 2025 (70%)</w:t>
            </w:r>
          </w:p>
        </w:tc>
        <w:tc>
          <w:tcPr>
            <w:tcW w:type="dxa" w:w="1571"/>
          </w:tcPr>
          <w:p>
            <w:pPr>
              <w:spacing w:after="0"/>
              <w:jc w:val="right"/>
            </w:pPr>
            <w:r>
              <w:rPr>
                <w:sz w:val="16"/>
              </w:rPr>
              <w:t>50</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0.0592</w:t>
            </w:r>
          </w:p>
        </w:tc>
        <w:tc>
          <w:tcPr>
            <w:tcW w:type="dxa" w:w="1335"/>
          </w:tcPr>
          <w:p>
            <w:pPr>
              <w:spacing w:after="0"/>
              <w:jc w:val="left"/>
            </w:pPr>
            <w:r>
              <w:rPr>
                <w:sz w:val="16"/>
              </w:rPr>
              <w:t>events per year (modeled)</w:t>
            </w:r>
          </w:p>
        </w:tc>
        <w:tc>
          <w:tcPr>
            <w:tcW w:type="dxa" w:w="1724"/>
          </w:tcPr>
          <w:p>
            <w:pPr>
              <w:spacing w:after="0"/>
              <w:jc w:val="left"/>
            </w:pPr>
            <w:r>
              <w:rPr>
                <w:sz w:val="16"/>
              </w:rPr>
              <w:t>about 1 in 17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46</w:t>
            </w:r>
          </w:p>
        </w:tc>
        <w:tc>
          <w:tcPr>
            <w:tcW w:type="dxa" w:w="1335"/>
          </w:tcPr>
          <w:p>
            <w:pPr>
              <w:spacing w:after="0"/>
              <w:jc w:val="left"/>
            </w:pPr>
            <w:r>
              <w:rPr>
                <w:sz w:val="16"/>
              </w:rPr>
              <w:t>days per year with a strike</w:t>
            </w:r>
          </w:p>
        </w:tc>
        <w:tc>
          <w:tcPr>
            <w:tcW w:type="dxa" w:w="1724"/>
          </w:tcPr>
          <w:p>
            <w:pPr>
              <w:spacing w:after="0"/>
              <w:jc w:val="left"/>
            </w:pPr>
            <w:r>
              <w:rPr>
                <w:sz w:val="16"/>
              </w:rPr>
              <w:t>about 46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3.06</w:t>
            </w:r>
          </w:p>
        </w:tc>
        <w:tc>
          <w:tcPr>
            <w:tcW w:type="dxa" w:w="1335"/>
          </w:tcPr>
          <w:p>
            <w:pPr>
              <w:spacing w:after="0"/>
              <w:jc w:val="left"/>
            </w:pPr>
            <w:r>
              <w:rPr>
                <w:sz w:val="16"/>
              </w:rPr>
              <w:t>events per year</w:t>
            </w:r>
          </w:p>
        </w:tc>
        <w:tc>
          <w:tcPr>
            <w:tcW w:type="dxa" w:w="1724"/>
          </w:tcPr>
          <w:p>
            <w:pPr>
              <w:spacing w:after="0"/>
              <w:jc w:val="left"/>
            </w:pPr>
            <w:r>
              <w:rPr>
                <w:sz w:val="16"/>
              </w:rPr>
              <w:t>about 3.06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117</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0.0125</w:t>
            </w:r>
          </w:p>
        </w:tc>
        <w:tc>
          <w:tcPr>
            <w:tcW w:type="dxa" w:w="1335"/>
          </w:tcPr>
          <w:p>
            <w:pPr>
              <w:spacing w:after="0"/>
              <w:jc w:val="left"/>
            </w:pPr>
            <w:r>
              <w:rPr>
                <w:sz w:val="16"/>
              </w:rPr>
              <w:t>events per year</w:t>
            </w:r>
          </w:p>
        </w:tc>
        <w:tc>
          <w:tcPr>
            <w:tcW w:type="dxa" w:w="1724"/>
          </w:tcPr>
          <w:p>
            <w:pPr>
              <w:spacing w:after="0"/>
              <w:jc w:val="left"/>
            </w:pPr>
            <w:r>
              <w:rPr>
                <w:sz w:val="16"/>
              </w:rPr>
              <w:t>about 1 in 80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0.0000194</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0.00194%</w:t>
            </w:r>
          </w:p>
        </w:tc>
        <w:tc>
          <w:tcPr>
            <w:tcW w:type="dxa" w:w="1037"/>
          </w:tcPr>
          <w:p>
            <w:pPr>
              <w:spacing w:after="0"/>
              <w:jc w:val="left"/>
            </w:pPr>
            <w:r>
              <w:rPr>
                <w:sz w:val="16"/>
              </w:rPr>
              <w:t>Possible</w:t>
            </w:r>
          </w:p>
        </w:tc>
        <w:tc>
          <w:tcPr>
            <w:tcW w:type="dxa" w:w="1306"/>
          </w:tcPr>
          <w:p>
            <w:pPr>
              <w:spacing w:after="0"/>
              <w:jc w:val="left"/>
            </w:pPr>
            <w:r>
              <w:rPr>
                <w:sz w:val="16"/>
              </w:rPr>
              <w:t>Storm Events records in 2 of 30 years, 1996 to 2025 (6.67%)</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6.79</w:t>
            </w:r>
          </w:p>
        </w:tc>
        <w:tc>
          <w:tcPr>
            <w:tcW w:type="dxa" w:w="1335"/>
          </w:tcPr>
          <w:p>
            <w:pPr>
              <w:spacing w:after="0"/>
              <w:jc w:val="left"/>
            </w:pPr>
            <w:r>
              <w:rPr>
                <w:sz w:val="16"/>
              </w:rPr>
              <w:t>event-days per year</w:t>
            </w:r>
          </w:p>
        </w:tc>
        <w:tc>
          <w:tcPr>
            <w:tcW w:type="dxa" w:w="1724"/>
          </w:tcPr>
          <w:p>
            <w:pPr>
              <w:spacing w:after="0"/>
              <w:jc w:val="left"/>
            </w:pPr>
            <w:r>
              <w:rPr>
                <w:sz w:val="16"/>
              </w:rPr>
              <w:t>about 6.79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21 of 30 years, 1996 to 2025 (70%)</w:t>
            </w:r>
          </w:p>
        </w:tc>
        <w:tc>
          <w:tcPr>
            <w:tcW w:type="dxa" w:w="1571"/>
          </w:tcPr>
          <w:p>
            <w:pPr>
              <w:spacing w:after="0"/>
              <w:jc w:val="right"/>
            </w:pPr>
            <w:r>
              <w:rPr>
                <w:sz w:val="16"/>
              </w:rPr>
              <w:t>129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16 of 16</w:t>
            </w:r>
          </w:p>
        </w:tc>
        <w:tc>
          <w:tcPr>
            <w:tcW w:type="dxa" w:w="1056"/>
          </w:tcPr>
          <w:p>
            <w:pPr>
              <w:spacing w:after="0"/>
              <w:jc w:val="right"/>
            </w:pPr>
            <w:r>
              <w:rPr>
                <w:sz w:val="16"/>
              </w:rPr>
              <w:t>16.0</w:t>
            </w:r>
          </w:p>
        </w:tc>
        <w:tc>
          <w:tcPr>
            <w:tcW w:type="dxa" w:w="1108"/>
          </w:tcPr>
          <w:p>
            <w:pPr>
              <w:spacing w:after="0"/>
              <w:jc w:val="right"/>
            </w:pPr>
            <w:r>
              <w:rPr>
                <w:sz w:val="16"/>
              </w:rPr>
              <w:t>32.6</w:t>
            </w:r>
          </w:p>
        </w:tc>
        <w:tc>
          <w:tcPr>
            <w:tcW w:type="dxa" w:w="1056"/>
          </w:tcPr>
          <w:p>
            <w:pPr>
              <w:spacing w:after="0"/>
              <w:jc w:val="right"/>
            </w:pPr>
            <w:r>
              <w:rPr>
                <w:sz w:val="16"/>
              </w:rPr>
              <w:t>50.7</w:t>
            </w:r>
          </w:p>
        </w:tc>
        <w:tc>
          <w:tcPr>
            <w:tcW w:type="dxa" w:w="7802"/>
          </w:tcPr>
          <w:p>
            <w:pPr>
              <w:spacing w:after="0"/>
              <w:jc w:val="left"/>
            </w:pPr>
            <w:r>
              <w:rPr>
                <w:sz w:val="16"/>
              </w:rPr>
              <w:t>Relatively Moderate 1, Relatively Low 14, Very Low 1</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16</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16</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16 of 16</w:t>
            </w:r>
          </w:p>
        </w:tc>
        <w:tc>
          <w:tcPr>
            <w:tcW w:type="dxa" w:w="1056"/>
          </w:tcPr>
          <w:p>
            <w:pPr>
              <w:spacing w:after="0"/>
              <w:jc w:val="right"/>
            </w:pPr>
            <w:r>
              <w:rPr>
                <w:sz w:val="16"/>
              </w:rPr>
              <w:t>22.4</w:t>
            </w:r>
          </w:p>
        </w:tc>
        <w:tc>
          <w:tcPr>
            <w:tcW w:type="dxa" w:w="1108"/>
          </w:tcPr>
          <w:p>
            <w:pPr>
              <w:spacing w:after="0"/>
              <w:jc w:val="right"/>
            </w:pPr>
            <w:r>
              <w:rPr>
                <w:sz w:val="16"/>
              </w:rPr>
              <w:t>49.1</w:t>
            </w:r>
          </w:p>
        </w:tc>
        <w:tc>
          <w:tcPr>
            <w:tcW w:type="dxa" w:w="1056"/>
          </w:tcPr>
          <w:p>
            <w:pPr>
              <w:spacing w:after="0"/>
              <w:jc w:val="right"/>
            </w:pPr>
            <w:r>
              <w:rPr>
                <w:sz w:val="16"/>
              </w:rPr>
              <w:t>68.8</w:t>
            </w:r>
          </w:p>
        </w:tc>
        <w:tc>
          <w:tcPr>
            <w:tcW w:type="dxa" w:w="7802"/>
          </w:tcPr>
          <w:p>
            <w:pPr>
              <w:spacing w:after="0"/>
              <w:jc w:val="left"/>
            </w:pPr>
            <w:r>
              <w:rPr>
                <w:sz w:val="16"/>
              </w:rPr>
              <w:t>Relatively Low 12, Very Low 4</w:t>
            </w:r>
          </w:p>
        </w:tc>
      </w:tr>
      <w:tr>
        <w:trPr>
          <w:cantSplit/>
        </w:trPr>
        <w:tc>
          <w:tcPr>
            <w:tcW w:type="dxa" w:w="1690"/>
          </w:tcPr>
          <w:p>
            <w:pPr>
              <w:spacing w:after="0"/>
              <w:jc w:val="left"/>
            </w:pPr>
            <w:r>
              <w:rPr>
                <w:sz w:val="16"/>
              </w:rPr>
              <w:t>Hail</w:t>
            </w:r>
          </w:p>
        </w:tc>
        <w:tc>
          <w:tcPr>
            <w:tcW w:type="dxa" w:w="1399"/>
          </w:tcPr>
          <w:p>
            <w:pPr>
              <w:spacing w:after="0"/>
              <w:jc w:val="right"/>
            </w:pPr>
            <w:r>
              <w:rPr>
                <w:sz w:val="16"/>
              </w:rPr>
              <w:t>16 of 16</w:t>
            </w:r>
          </w:p>
        </w:tc>
        <w:tc>
          <w:tcPr>
            <w:tcW w:type="dxa" w:w="1056"/>
          </w:tcPr>
          <w:p>
            <w:pPr>
              <w:spacing w:after="0"/>
              <w:jc w:val="right"/>
            </w:pPr>
            <w:r>
              <w:rPr>
                <w:sz w:val="16"/>
              </w:rPr>
              <w:t>32.1</w:t>
            </w:r>
          </w:p>
        </w:tc>
        <w:tc>
          <w:tcPr>
            <w:tcW w:type="dxa" w:w="1108"/>
          </w:tcPr>
          <w:p>
            <w:pPr>
              <w:spacing w:after="0"/>
              <w:jc w:val="right"/>
            </w:pPr>
            <w:r>
              <w:rPr>
                <w:sz w:val="16"/>
              </w:rPr>
              <w:t>65.7</w:t>
            </w:r>
          </w:p>
        </w:tc>
        <w:tc>
          <w:tcPr>
            <w:tcW w:type="dxa" w:w="1056"/>
          </w:tcPr>
          <w:p>
            <w:pPr>
              <w:spacing w:after="0"/>
              <w:jc w:val="right"/>
            </w:pPr>
            <w:r>
              <w:rPr>
                <w:sz w:val="16"/>
              </w:rPr>
              <w:t>74.9</w:t>
            </w:r>
          </w:p>
        </w:tc>
        <w:tc>
          <w:tcPr>
            <w:tcW w:type="dxa" w:w="7802"/>
          </w:tcPr>
          <w:p>
            <w:pPr>
              <w:spacing w:after="0"/>
              <w:jc w:val="left"/>
            </w:pPr>
            <w:r>
              <w:rPr>
                <w:sz w:val="16"/>
              </w:rPr>
              <w:t>Relatively Moderate 3, Relatively Low 12, Very Low 1</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16 of 16</w:t>
            </w:r>
          </w:p>
        </w:tc>
        <w:tc>
          <w:tcPr>
            <w:tcW w:type="dxa" w:w="1056"/>
          </w:tcPr>
          <w:p>
            <w:pPr>
              <w:spacing w:after="0"/>
              <w:jc w:val="right"/>
            </w:pPr>
            <w:r>
              <w:rPr>
                <w:sz w:val="16"/>
              </w:rPr>
              <w:t>1.7</w:t>
            </w:r>
          </w:p>
        </w:tc>
        <w:tc>
          <w:tcPr>
            <w:tcW w:type="dxa" w:w="1108"/>
          </w:tcPr>
          <w:p>
            <w:pPr>
              <w:spacing w:after="0"/>
              <w:jc w:val="right"/>
            </w:pPr>
            <w:r>
              <w:rPr>
                <w:sz w:val="16"/>
              </w:rPr>
              <w:t>27.9</w:t>
            </w:r>
          </w:p>
        </w:tc>
        <w:tc>
          <w:tcPr>
            <w:tcW w:type="dxa" w:w="1056"/>
          </w:tcPr>
          <w:p>
            <w:pPr>
              <w:spacing w:after="0"/>
              <w:jc w:val="right"/>
            </w:pPr>
            <w:r>
              <w:rPr>
                <w:sz w:val="16"/>
              </w:rPr>
              <w:t>56.2</w:t>
            </w:r>
          </w:p>
        </w:tc>
        <w:tc>
          <w:tcPr>
            <w:tcW w:type="dxa" w:w="7802"/>
          </w:tcPr>
          <w:p>
            <w:pPr>
              <w:spacing w:after="0"/>
              <w:jc w:val="left"/>
            </w:pPr>
            <w:r>
              <w:rPr>
                <w:sz w:val="16"/>
              </w:rPr>
              <w:t>Relatively Moderate 1, Relatively Low 12, Very Low 3</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16 of 16</w:t>
            </w:r>
          </w:p>
        </w:tc>
        <w:tc>
          <w:tcPr>
            <w:tcW w:type="dxa" w:w="1056"/>
          </w:tcPr>
          <w:p>
            <w:pPr>
              <w:spacing w:after="0"/>
              <w:jc w:val="right"/>
            </w:pPr>
            <w:r>
              <w:rPr>
                <w:sz w:val="16"/>
              </w:rPr>
              <w:t>54.0</w:t>
            </w:r>
          </w:p>
        </w:tc>
        <w:tc>
          <w:tcPr>
            <w:tcW w:type="dxa" w:w="1108"/>
          </w:tcPr>
          <w:p>
            <w:pPr>
              <w:spacing w:after="0"/>
              <w:jc w:val="right"/>
            </w:pPr>
            <w:r>
              <w:rPr>
                <w:sz w:val="16"/>
              </w:rPr>
              <w:t>72.4</w:t>
            </w:r>
          </w:p>
        </w:tc>
        <w:tc>
          <w:tcPr>
            <w:tcW w:type="dxa" w:w="1056"/>
          </w:tcPr>
          <w:p>
            <w:pPr>
              <w:spacing w:after="0"/>
              <w:jc w:val="right"/>
            </w:pPr>
            <w:r>
              <w:rPr>
                <w:sz w:val="16"/>
              </w:rPr>
              <w:t>80.7</w:t>
            </w:r>
          </w:p>
        </w:tc>
        <w:tc>
          <w:tcPr>
            <w:tcW w:type="dxa" w:w="7802"/>
          </w:tcPr>
          <w:p>
            <w:pPr>
              <w:spacing w:after="0"/>
              <w:jc w:val="left"/>
            </w:pPr>
            <w:r>
              <w:rPr>
                <w:sz w:val="16"/>
              </w:rPr>
              <w:t>Relatively Moderate 1, Relatively Low 15</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16 of 16</w:t>
            </w:r>
          </w:p>
        </w:tc>
        <w:tc>
          <w:tcPr>
            <w:tcW w:type="dxa" w:w="1056"/>
          </w:tcPr>
          <w:p>
            <w:pPr>
              <w:spacing w:after="0"/>
              <w:jc w:val="right"/>
            </w:pPr>
            <w:r>
              <w:rPr>
                <w:sz w:val="16"/>
              </w:rPr>
              <w:t>20.3</w:t>
            </w:r>
          </w:p>
        </w:tc>
        <w:tc>
          <w:tcPr>
            <w:tcW w:type="dxa" w:w="1108"/>
          </w:tcPr>
          <w:p>
            <w:pPr>
              <w:spacing w:after="0"/>
              <w:jc w:val="right"/>
            </w:pPr>
            <w:r>
              <w:rPr>
                <w:sz w:val="16"/>
              </w:rPr>
              <w:t>68.6</w:t>
            </w:r>
          </w:p>
        </w:tc>
        <w:tc>
          <w:tcPr>
            <w:tcW w:type="dxa" w:w="1056"/>
          </w:tcPr>
          <w:p>
            <w:pPr>
              <w:spacing w:after="0"/>
              <w:jc w:val="right"/>
            </w:pPr>
            <w:r>
              <w:rPr>
                <w:sz w:val="16"/>
              </w:rPr>
              <w:t>81.6</w:t>
            </w:r>
          </w:p>
        </w:tc>
        <w:tc>
          <w:tcPr>
            <w:tcW w:type="dxa" w:w="7802"/>
          </w:tcPr>
          <w:p>
            <w:pPr>
              <w:spacing w:after="0"/>
              <w:jc w:val="left"/>
            </w:pPr>
            <w:r>
              <w:rPr>
                <w:sz w:val="16"/>
              </w:rPr>
              <w:t>Relatively Moderate 8, Relatively Low 6, Very Low 2</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16 of 16</w:t>
            </w:r>
          </w:p>
        </w:tc>
        <w:tc>
          <w:tcPr>
            <w:tcW w:type="dxa" w:w="1056"/>
          </w:tcPr>
          <w:p>
            <w:pPr>
              <w:spacing w:after="0"/>
              <w:jc w:val="right"/>
            </w:pPr>
            <w:r>
              <w:rPr>
                <w:sz w:val="16"/>
              </w:rPr>
              <w:t>1.3</w:t>
            </w:r>
          </w:p>
        </w:tc>
        <w:tc>
          <w:tcPr>
            <w:tcW w:type="dxa" w:w="1108"/>
          </w:tcPr>
          <w:p>
            <w:pPr>
              <w:spacing w:after="0"/>
              <w:jc w:val="right"/>
            </w:pPr>
            <w:r>
              <w:rPr>
                <w:sz w:val="16"/>
              </w:rPr>
              <w:t>76.3</w:t>
            </w:r>
          </w:p>
        </w:tc>
        <w:tc>
          <w:tcPr>
            <w:tcW w:type="dxa" w:w="1056"/>
          </w:tcPr>
          <w:p>
            <w:pPr>
              <w:spacing w:after="0"/>
              <w:jc w:val="right"/>
            </w:pPr>
            <w:r>
              <w:rPr>
                <w:sz w:val="16"/>
              </w:rPr>
              <w:t>97.8</w:t>
            </w:r>
          </w:p>
        </w:tc>
        <w:tc>
          <w:tcPr>
            <w:tcW w:type="dxa" w:w="7802"/>
          </w:tcPr>
          <w:p>
            <w:pPr>
              <w:spacing w:after="0"/>
              <w:jc w:val="left"/>
            </w:pPr>
            <w:r>
              <w:rPr>
                <w:sz w:val="16"/>
              </w:rPr>
              <w:t>Very High 1, Relatively High 7, Relatively Moderate 5, Relatively Low 2, Very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16 of 16</w:t>
            </w:r>
          </w:p>
        </w:tc>
        <w:tc>
          <w:tcPr>
            <w:tcW w:type="dxa" w:w="1056"/>
          </w:tcPr>
          <w:p>
            <w:pPr>
              <w:spacing w:after="0"/>
              <w:jc w:val="right"/>
            </w:pPr>
            <w:r>
              <w:rPr>
                <w:sz w:val="16"/>
              </w:rPr>
              <w:t>35.8</w:t>
            </w:r>
          </w:p>
        </w:tc>
        <w:tc>
          <w:tcPr>
            <w:tcW w:type="dxa" w:w="1108"/>
          </w:tcPr>
          <w:p>
            <w:pPr>
              <w:spacing w:after="0"/>
              <w:jc w:val="right"/>
            </w:pPr>
            <w:r>
              <w:rPr>
                <w:sz w:val="16"/>
              </w:rPr>
              <w:t>57.3</w:t>
            </w:r>
          </w:p>
        </w:tc>
        <w:tc>
          <w:tcPr>
            <w:tcW w:type="dxa" w:w="1056"/>
          </w:tcPr>
          <w:p>
            <w:pPr>
              <w:spacing w:after="0"/>
              <w:jc w:val="right"/>
            </w:pPr>
            <w:r>
              <w:rPr>
                <w:sz w:val="16"/>
              </w:rPr>
              <w:t>82.7</w:t>
            </w:r>
          </w:p>
        </w:tc>
        <w:tc>
          <w:tcPr>
            <w:tcW w:type="dxa" w:w="7802"/>
          </w:tcPr>
          <w:p>
            <w:pPr>
              <w:spacing w:after="0"/>
              <w:jc w:val="left"/>
            </w:pPr>
            <w:r>
              <w:rPr>
                <w:sz w:val="16"/>
              </w:rPr>
              <w:t>Relatively Low 1, Very Low 15</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16 of 16</w:t>
            </w:r>
          </w:p>
        </w:tc>
        <w:tc>
          <w:tcPr>
            <w:tcW w:type="dxa" w:w="1056"/>
          </w:tcPr>
          <w:p>
            <w:pPr>
              <w:spacing w:after="0"/>
              <w:jc w:val="right"/>
            </w:pPr>
            <w:r>
              <w:rPr>
                <w:sz w:val="16"/>
              </w:rPr>
              <w:t>3.6</w:t>
            </w:r>
          </w:p>
        </w:tc>
        <w:tc>
          <w:tcPr>
            <w:tcW w:type="dxa" w:w="1108"/>
          </w:tcPr>
          <w:p>
            <w:pPr>
              <w:spacing w:after="0"/>
              <w:jc w:val="right"/>
            </w:pPr>
            <w:r>
              <w:rPr>
                <w:sz w:val="16"/>
              </w:rPr>
              <w:t>50.1</w:t>
            </w:r>
          </w:p>
        </w:tc>
        <w:tc>
          <w:tcPr>
            <w:tcW w:type="dxa" w:w="1056"/>
          </w:tcPr>
          <w:p>
            <w:pPr>
              <w:spacing w:after="0"/>
              <w:jc w:val="right"/>
            </w:pPr>
            <w:r>
              <w:rPr>
                <w:sz w:val="16"/>
              </w:rPr>
              <w:t>73.4</w:t>
            </w:r>
          </w:p>
        </w:tc>
        <w:tc>
          <w:tcPr>
            <w:tcW w:type="dxa" w:w="7802"/>
          </w:tcPr>
          <w:p>
            <w:pPr>
              <w:spacing w:after="0"/>
              <w:jc w:val="left"/>
            </w:pPr>
            <w:r>
              <w:rPr>
                <w:sz w:val="16"/>
              </w:rPr>
              <w:t>Relatively Moderate 8, Relatively Low 7, Very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16 of 16</w:t>
            </w:r>
          </w:p>
        </w:tc>
        <w:tc>
          <w:tcPr>
            <w:tcW w:type="dxa" w:w="1056"/>
          </w:tcPr>
          <w:p>
            <w:pPr>
              <w:spacing w:after="0"/>
              <w:jc w:val="right"/>
            </w:pPr>
            <w:r>
              <w:rPr>
                <w:sz w:val="16"/>
              </w:rPr>
              <w:t>15.8</w:t>
            </w:r>
          </w:p>
        </w:tc>
        <w:tc>
          <w:tcPr>
            <w:tcW w:type="dxa" w:w="1108"/>
          </w:tcPr>
          <w:p>
            <w:pPr>
              <w:spacing w:after="0"/>
              <w:jc w:val="right"/>
            </w:pPr>
            <w:r>
              <w:rPr>
                <w:sz w:val="16"/>
              </w:rPr>
              <w:t>61.2</w:t>
            </w:r>
          </w:p>
        </w:tc>
        <w:tc>
          <w:tcPr>
            <w:tcW w:type="dxa" w:w="1056"/>
          </w:tcPr>
          <w:p>
            <w:pPr>
              <w:spacing w:after="0"/>
              <w:jc w:val="right"/>
            </w:pPr>
            <w:r>
              <w:rPr>
                <w:sz w:val="16"/>
              </w:rPr>
              <w:t>75.6</w:t>
            </w:r>
          </w:p>
        </w:tc>
        <w:tc>
          <w:tcPr>
            <w:tcW w:type="dxa" w:w="7802"/>
          </w:tcPr>
          <w:p>
            <w:pPr>
              <w:spacing w:after="0"/>
              <w:jc w:val="left"/>
            </w:pPr>
            <w:r>
              <w:rPr>
                <w:sz w:val="16"/>
              </w:rPr>
              <w:t>Relatively Moderate 12, Relatively Low 3, Very Low 1</w:t>
            </w:r>
          </w:p>
        </w:tc>
      </w:tr>
      <w:tr>
        <w:trPr>
          <w:cantSplit/>
        </w:trPr>
        <w:tc>
          <w:tcPr>
            <w:tcW w:type="dxa" w:w="1690"/>
          </w:tcPr>
          <w:p>
            <w:pPr>
              <w:spacing w:after="0"/>
              <w:jc w:val="left"/>
            </w:pPr>
            <w:r>
              <w:rPr>
                <w:sz w:val="16"/>
              </w:rPr>
              <w:t>Tornado</w:t>
            </w:r>
          </w:p>
        </w:tc>
        <w:tc>
          <w:tcPr>
            <w:tcW w:type="dxa" w:w="1399"/>
          </w:tcPr>
          <w:p>
            <w:pPr>
              <w:spacing w:after="0"/>
              <w:jc w:val="right"/>
            </w:pPr>
            <w:r>
              <w:rPr>
                <w:sz w:val="16"/>
              </w:rPr>
              <w:t>16 of 16</w:t>
            </w:r>
          </w:p>
        </w:tc>
        <w:tc>
          <w:tcPr>
            <w:tcW w:type="dxa" w:w="1056"/>
          </w:tcPr>
          <w:p>
            <w:pPr>
              <w:spacing w:after="0"/>
              <w:jc w:val="right"/>
            </w:pPr>
            <w:r>
              <w:rPr>
                <w:sz w:val="16"/>
              </w:rPr>
              <w:t>24.2</w:t>
            </w:r>
          </w:p>
        </w:tc>
        <w:tc>
          <w:tcPr>
            <w:tcW w:type="dxa" w:w="1108"/>
          </w:tcPr>
          <w:p>
            <w:pPr>
              <w:spacing w:after="0"/>
              <w:jc w:val="right"/>
            </w:pPr>
            <w:r>
              <w:rPr>
                <w:sz w:val="16"/>
              </w:rPr>
              <w:t>60.2</w:t>
            </w:r>
          </w:p>
        </w:tc>
        <w:tc>
          <w:tcPr>
            <w:tcW w:type="dxa" w:w="1056"/>
          </w:tcPr>
          <w:p>
            <w:pPr>
              <w:spacing w:after="0"/>
              <w:jc w:val="right"/>
            </w:pPr>
            <w:r>
              <w:rPr>
                <w:sz w:val="16"/>
              </w:rPr>
              <w:t>72.3</w:t>
            </w:r>
          </w:p>
        </w:tc>
        <w:tc>
          <w:tcPr>
            <w:tcW w:type="dxa" w:w="7802"/>
          </w:tcPr>
          <w:p>
            <w:pPr>
              <w:spacing w:after="0"/>
              <w:jc w:val="left"/>
            </w:pPr>
            <w:r>
              <w:rPr>
                <w:sz w:val="16"/>
              </w:rPr>
              <w:t>Relatively Moderate 13, Relatively Low 2,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16 of 16</w:t>
            </w:r>
          </w:p>
        </w:tc>
        <w:tc>
          <w:tcPr>
            <w:tcW w:type="dxa" w:w="1056"/>
          </w:tcPr>
          <w:p>
            <w:pPr>
              <w:spacing w:after="0"/>
              <w:jc w:val="right"/>
            </w:pPr>
            <w:r>
              <w:rPr>
                <w:sz w:val="16"/>
              </w:rPr>
              <w:t>35.2</w:t>
            </w:r>
          </w:p>
        </w:tc>
        <w:tc>
          <w:tcPr>
            <w:tcW w:type="dxa" w:w="1108"/>
          </w:tcPr>
          <w:p>
            <w:pPr>
              <w:spacing w:after="0"/>
              <w:jc w:val="right"/>
            </w:pPr>
            <w:r>
              <w:rPr>
                <w:sz w:val="16"/>
              </w:rPr>
              <w:t>50.6</w:t>
            </w:r>
          </w:p>
        </w:tc>
        <w:tc>
          <w:tcPr>
            <w:tcW w:type="dxa" w:w="1056"/>
          </w:tcPr>
          <w:p>
            <w:pPr>
              <w:spacing w:after="0"/>
              <w:jc w:val="right"/>
            </w:pPr>
            <w:r>
              <w:rPr>
                <w:sz w:val="16"/>
              </w:rPr>
              <w:t>61.0</w:t>
            </w:r>
          </w:p>
        </w:tc>
        <w:tc>
          <w:tcPr>
            <w:tcW w:type="dxa" w:w="7802"/>
          </w:tcPr>
          <w:p>
            <w:pPr>
              <w:spacing w:after="0"/>
              <w:jc w:val="left"/>
            </w:pPr>
            <w:r>
              <w:rPr>
                <w:sz w:val="16"/>
              </w:rPr>
              <w:t>Very Low 16</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16 of 16</w:t>
            </w:r>
          </w:p>
        </w:tc>
        <w:tc>
          <w:tcPr>
            <w:tcW w:type="dxa" w:w="1056"/>
          </w:tcPr>
          <w:p>
            <w:pPr>
              <w:spacing w:after="0"/>
              <w:jc w:val="right"/>
            </w:pPr>
            <w:r>
              <w:rPr>
                <w:sz w:val="16"/>
              </w:rPr>
              <w:t>16.8</w:t>
            </w:r>
          </w:p>
        </w:tc>
        <w:tc>
          <w:tcPr>
            <w:tcW w:type="dxa" w:w="1108"/>
          </w:tcPr>
          <w:p>
            <w:pPr>
              <w:spacing w:after="0"/>
              <w:jc w:val="right"/>
            </w:pPr>
            <w:r>
              <w:rPr>
                <w:sz w:val="16"/>
              </w:rPr>
              <w:t>68.3</w:t>
            </w:r>
          </w:p>
        </w:tc>
        <w:tc>
          <w:tcPr>
            <w:tcW w:type="dxa" w:w="1056"/>
          </w:tcPr>
          <w:p>
            <w:pPr>
              <w:spacing w:after="0"/>
              <w:jc w:val="right"/>
            </w:pPr>
            <w:r>
              <w:rPr>
                <w:sz w:val="16"/>
              </w:rPr>
              <w:t>86.5</w:t>
            </w:r>
          </w:p>
        </w:tc>
        <w:tc>
          <w:tcPr>
            <w:tcW w:type="dxa" w:w="7802"/>
          </w:tcPr>
          <w:p>
            <w:pPr>
              <w:spacing w:after="0"/>
              <w:jc w:val="left"/>
            </w:pPr>
            <w:r>
              <w:rPr>
                <w:sz w:val="16"/>
              </w:rPr>
              <w:t>Relatively High 3, Relatively Moderate 11, Relatively Low 1,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3"/>
        <w:gridCol w:w="648"/>
        <w:gridCol w:w="2615"/>
        <w:gridCol w:w="2180"/>
        <w:gridCol w:w="2164"/>
        <w:gridCol w:w="2611"/>
        <w:gridCol w:w="2591"/>
      </w:tblGrid>
      <w:tr>
        <w:trPr>
          <w:cantSplit/>
          <w:tblHeader/>
        </w:trPr>
        <w:tc>
          <w:tcPr>
            <w:tcW w:type="dxa" w:w="1303"/>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615"/>
            <w:shd w:val="clear" w:color="auto" w:fill="E8E8E8"/>
          </w:tcPr>
          <w:p>
            <w:pPr>
              <w:spacing w:after="0"/>
              <w:jc w:val="left"/>
            </w:pPr>
            <w:r>
              <w:rPr>
                <w:b/>
                <w:sz w:val="16"/>
              </w:rPr>
              <w:t>Plan status</w:t>
            </w:r>
          </w:p>
        </w:tc>
        <w:tc>
          <w:tcPr>
            <w:tcW w:type="dxa" w:w="21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1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91"/>
            <w:shd w:val="clear" w:color="auto" w:fill="E8E8E8"/>
          </w:tcPr>
          <w:p>
            <w:pPr>
              <w:spacing w:after="0"/>
              <w:jc w:val="left"/>
            </w:pPr>
            <w:r>
              <w:rPr>
                <w:b/>
                <w:sz w:val="16"/>
              </w:rPr>
              <w:t>Notes</w:t>
            </w:r>
          </w:p>
        </w:tc>
      </w:tr>
      <w:tr>
        <w:trPr>
          <w:cantSplit/>
        </w:trPr>
        <w:tc>
          <w:tcPr>
            <w:tcW w:type="dxa" w:w="1303"/>
          </w:tcPr>
          <w:p>
            <w:pPr>
              <w:spacing w:after="0"/>
              <w:jc w:val="left"/>
            </w:pPr>
            <w:r>
              <w:rPr>
                <w:sz w:val="16"/>
              </w:rPr>
              <w:t>Danville city</w:t>
            </w:r>
          </w:p>
        </w:tc>
        <w:tc>
          <w:tcPr>
            <w:tcW w:type="dxa" w:w="648"/>
          </w:tcPr>
          <w:p>
            <w:pPr>
              <w:spacing w:after="0"/>
              <w:jc w:val="left"/>
            </w:pPr>
            <w:r>
              <w:rPr>
                <w:sz w:val="16"/>
              </w:rPr>
              <w:t>City</w:t>
            </w:r>
          </w:p>
        </w:tc>
        <w:tc>
          <w:tcPr>
            <w:tcW w:type="dxa" w:w="2615"/>
          </w:tcPr>
          <w:p>
            <w:pPr>
              <w:spacing w:after="0"/>
              <w:jc w:val="left"/>
            </w:pPr>
            <w:r>
              <w:rPr>
                <w:sz w:val="16"/>
              </w:rPr>
              <w:t>Approved, expires 2027-04-10</w:t>
            </w:r>
          </w:p>
        </w:tc>
        <w:tc>
          <w:tcPr>
            <w:tcW w:type="dxa" w:w="2180"/>
          </w:tcPr>
          <w:p>
            <w:pPr>
              <w:spacing w:after="0"/>
              <w:jc w:val="right"/>
            </w:pPr>
            <w:r>
              <w:rPr>
                <w:sz w:val="16"/>
              </w:rPr>
              <w:t>FMA RL 2, SRL 4; any 22</w:t>
            </w:r>
          </w:p>
        </w:tc>
        <w:tc>
          <w:tcPr>
            <w:tcW w:type="dxa" w:w="2164"/>
          </w:tcPr>
          <w:p>
            <w:pPr>
              <w:spacing w:after="0"/>
              <w:jc w:val="right"/>
            </w:pPr>
            <w:r>
              <w:rPr>
                <w:sz w:val="16"/>
              </w:rPr>
              <w:t>$9,268,801.13</w:t>
            </w:r>
          </w:p>
        </w:tc>
        <w:tc>
          <w:tcPr>
            <w:tcW w:type="dxa" w:w="2611"/>
          </w:tcPr>
          <w:p>
            <w:pPr>
              <w:spacing w:after="0"/>
              <w:jc w:val="right"/>
            </w:pPr>
            <w:r>
              <w:rPr>
                <w:sz w:val="16"/>
              </w:rPr>
              <w:t>143 total; 20 since its plan</w:t>
            </w:r>
          </w:p>
        </w:tc>
        <w:tc>
          <w:tcPr>
            <w:tcW w:type="dxa" w:w="2591"/>
          </w:tcPr>
          <w:p>
            <w:pPr>
              <w:spacing w:after="0"/>
              <w:jc w:val="left"/>
            </w:pPr>
            <w:r>
              <w:rPr>
                <w:sz w:val="16"/>
              </w:rPr>
              <w:t>Includes $215,577.50 for declarations not counted as hazard incidents (DR-4512-VA).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126"/>
        <w:gridCol w:w="1126"/>
        <w:gridCol w:w="958"/>
        <w:gridCol w:w="1051"/>
        <w:gridCol w:w="1188"/>
        <w:gridCol w:w="1087"/>
        <w:gridCol w:w="1251"/>
        <w:gridCol w:w="163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8"/>
            <w:shd w:val="clear" w:color="auto" w:fill="E8E8E8"/>
          </w:tcPr>
          <w:p>
            <w:pPr>
              <w:spacing w:after="0"/>
              <w:jc w:val="right"/>
            </w:pPr>
            <w:r>
              <w:rPr>
                <w:b/>
                <w:sz w:val="16"/>
              </w:rPr>
              <w:t>Storm Events damage since 2022-04-11</w:t>
            </w:r>
          </w:p>
          <w:p>
            <w:pPr>
              <w:spacing w:after="0"/>
              <w:jc w:val="right"/>
            </w:pPr>
            <w:r>
              <w:rPr>
                <w:i/>
                <w:color w:val="555555"/>
                <w:sz w:val="14"/>
              </w:rPr>
              <w:t>county-coded records, property plus crops, nominal dollars</w:t>
            </w:r>
          </w:p>
        </w:tc>
        <w:tc>
          <w:tcPr>
            <w:tcW w:type="dxa" w:w="108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$17,554,342,607</w:t>
            </w:r>
          </w:p>
        </w:tc>
        <w:tc>
          <w:tcPr>
            <w:tcW w:type="dxa" w:w="1133"/>
          </w:tcPr>
          <w:p>
            <w:pPr>
              <w:spacing w:after="0"/>
              <w:jc w:val="right"/>
            </w:pPr>
            <w:r>
              <w:rPr>
                <w:sz w:val="16"/>
              </w:rPr>
              <w:t>$0</w:t>
            </w:r>
          </w:p>
        </w:tc>
        <w:tc>
          <w:tcPr>
            <w:tcW w:type="dxa" w:w="1043"/>
          </w:tcPr>
          <w:p>
            <w:pPr>
              <w:spacing w:after="0"/>
              <w:jc w:val="right"/>
            </w:pPr>
            <w:r>
              <w:rPr>
                <w:sz w:val="16"/>
              </w:rPr>
              <w:t>42,567</w:t>
            </w:r>
          </w:p>
        </w:tc>
        <w:tc>
          <w:tcPr>
            <w:tcW w:type="dxa" w:w="1126"/>
          </w:tcPr>
          <w:p>
            <w:pPr>
              <w:spacing w:after="0"/>
              <w:jc w:val="right"/>
            </w:pPr>
            <w:r>
              <w:rPr>
                <w:sz w:val="16"/>
              </w:rPr>
              <w:t>$7,125</w:t>
            </w:r>
          </w:p>
        </w:tc>
        <w:tc>
          <w:tcPr>
            <w:tcW w:type="dxa" w:w="1126"/>
          </w:tcPr>
          <w:p>
            <w:pPr>
              <w:spacing w:after="0"/>
              <w:jc w:val="right"/>
            </w:pPr>
            <w:r>
              <w:rPr>
                <w:sz w:val="16"/>
              </w:rPr>
              <w:t>$0</w:t>
            </w:r>
          </w:p>
        </w:tc>
        <w:tc>
          <w:tcPr>
            <w:tcW w:type="dxa" w:w="958"/>
          </w:tcPr>
          <w:p>
            <w:pPr>
              <w:spacing w:after="0"/>
              <w:jc w:val="right"/>
            </w:pPr>
            <w:r>
              <w:rPr>
                <w:sz w:val="16"/>
              </w:rPr>
              <w:t>$295,270</w:t>
            </w:r>
          </w:p>
        </w:tc>
        <w:tc>
          <w:tcPr>
            <w:tcW w:type="dxa" w:w="1051"/>
          </w:tcPr>
          <w:p>
            <w:pPr>
              <w:spacing w:after="0"/>
              <w:jc w:val="right"/>
            </w:pPr>
            <w:r>
              <w:rPr>
                <w:sz w:val="16"/>
              </w:rPr>
              <w:t>under 0.0001%</w:t>
            </w:r>
          </w:p>
        </w:tc>
        <w:tc>
          <w:tcPr>
            <w:tcW w:type="dxa" w:w="1188"/>
          </w:tcPr>
          <w:p>
            <w:pPr>
              <w:spacing w:after="0"/>
              <w:jc w:val="right"/>
            </w:pPr>
          </w:p>
        </w:tc>
        <w:tc>
          <w:tcPr>
            <w:tcW w:type="dxa" w:w="1087"/>
          </w:tcPr>
          <w:p>
            <w:pPr>
              <w:spacing w:after="0"/>
              <w:jc w:val="right"/>
            </w:pPr>
          </w:p>
        </w:tc>
        <w:tc>
          <w:tcPr>
            <w:tcW w:type="dxa" w:w="1251"/>
          </w:tcPr>
          <w:p>
            <w:pPr>
              <w:spacing w:after="0"/>
              <w:jc w:val="right"/>
            </w:pPr>
          </w:p>
        </w:tc>
        <w:tc>
          <w:tcPr>
            <w:tcW w:type="dxa" w:w="163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958"/>
          </w:tcPr>
          <w:p>
            <w:pPr>
              <w:spacing w:after="0"/>
              <w:jc w:val="right"/>
            </w:pPr>
            <w:r>
              <w:rPr>
                <w:sz w:val="16"/>
              </w:rPr>
              <w:t>n/a</w:t>
            </w:r>
          </w:p>
        </w:tc>
        <w:tc>
          <w:tcPr>
            <w:tcW w:type="dxa" w:w="1051"/>
          </w:tcPr>
          <w:p>
            <w:pPr>
              <w:spacing w:after="0"/>
              <w:jc w:val="right"/>
            </w:pPr>
          </w:p>
        </w:tc>
        <w:tc>
          <w:tcPr>
            <w:tcW w:type="dxa" w:w="1188"/>
          </w:tcPr>
          <w:p>
            <w:pPr>
              <w:spacing w:after="0"/>
              <w:jc w:val="right"/>
            </w:pPr>
          </w:p>
        </w:tc>
        <w:tc>
          <w:tcPr>
            <w:tcW w:type="dxa" w:w="1087"/>
          </w:tcPr>
          <w:p>
            <w:pPr>
              <w:spacing w:after="0"/>
              <w:jc w:val="right"/>
            </w:pPr>
            <w:r>
              <w:rPr>
                <w:sz w:val="16"/>
              </w:rPr>
              <w:t>$0</w:t>
            </w:r>
          </w:p>
        </w:tc>
        <w:tc>
          <w:tcPr>
            <w:tcW w:type="dxa" w:w="1251"/>
          </w:tcPr>
          <w:p>
            <w:pPr>
              <w:spacing w:after="0"/>
              <w:jc w:val="right"/>
            </w:pPr>
          </w:p>
        </w:tc>
        <w:tc>
          <w:tcPr>
            <w:tcW w:type="dxa" w:w="163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$31,149,249,672</w:t>
            </w:r>
          </w:p>
        </w:tc>
        <w:tc>
          <w:tcPr>
            <w:tcW w:type="dxa" w:w="1133"/>
          </w:tcPr>
          <w:p>
            <w:pPr>
              <w:spacing w:after="0"/>
              <w:jc w:val="right"/>
            </w:pPr>
            <w:r>
              <w:rPr>
                <w:sz w:val="16"/>
              </w:rPr>
              <w:t>n/a</w:t>
            </w:r>
          </w:p>
        </w:tc>
        <w:tc>
          <w:tcPr>
            <w:tcW w:type="dxa" w:w="1043"/>
          </w:tcPr>
          <w:p>
            <w:pPr>
              <w:spacing w:after="0"/>
              <w:jc w:val="right"/>
            </w:pPr>
            <w:r>
              <w:rPr>
                <w:sz w:val="16"/>
              </w:rPr>
              <w:t>42,590</w:t>
            </w:r>
          </w:p>
        </w:tc>
        <w:tc>
          <w:tcPr>
            <w:tcW w:type="dxa" w:w="1126"/>
          </w:tcPr>
          <w:p>
            <w:pPr>
              <w:spacing w:after="0"/>
              <w:jc w:val="right"/>
            </w:pPr>
            <w:r>
              <w:rPr>
                <w:sz w:val="16"/>
              </w:rPr>
              <w:t>$333,092</w:t>
            </w:r>
          </w:p>
        </w:tc>
        <w:tc>
          <w:tcPr>
            <w:tcW w:type="dxa" w:w="1126"/>
          </w:tcPr>
          <w:p>
            <w:pPr>
              <w:spacing w:after="0"/>
              <w:jc w:val="right"/>
            </w:pPr>
            <w:r>
              <w:rPr>
                <w:sz w:val="16"/>
              </w:rPr>
              <w:t>n/a</w:t>
            </w:r>
          </w:p>
        </w:tc>
        <w:tc>
          <w:tcPr>
            <w:tcW w:type="dxa" w:w="958"/>
          </w:tcPr>
          <w:p>
            <w:pPr>
              <w:spacing w:after="0"/>
              <w:jc w:val="right"/>
            </w:pPr>
            <w:r>
              <w:rPr>
                <w:sz w:val="16"/>
              </w:rPr>
              <w:t>$66,368</w:t>
            </w:r>
          </w:p>
        </w:tc>
        <w:tc>
          <w:tcPr>
            <w:tcW w:type="dxa" w:w="1051"/>
          </w:tcPr>
          <w:p>
            <w:pPr>
              <w:spacing w:after="0"/>
              <w:jc w:val="right"/>
            </w:pPr>
            <w:r>
              <w:rPr>
                <w:sz w:val="16"/>
              </w:rPr>
              <w:t>0.00107%</w:t>
            </w:r>
          </w:p>
        </w:tc>
        <w:tc>
          <w:tcPr>
            <w:tcW w:type="dxa" w:w="1188"/>
          </w:tcPr>
          <w:p>
            <w:pPr>
              <w:spacing w:after="0"/>
              <w:jc w:val="right"/>
            </w:pPr>
          </w:p>
        </w:tc>
        <w:tc>
          <w:tcPr>
            <w:tcW w:type="dxa" w:w="1087"/>
          </w:tcPr>
          <w:p>
            <w:pPr>
              <w:spacing w:after="0"/>
              <w:jc w:val="right"/>
            </w:pPr>
          </w:p>
        </w:tc>
        <w:tc>
          <w:tcPr>
            <w:tcW w:type="dxa" w:w="1251"/>
          </w:tcPr>
          <w:p>
            <w:pPr>
              <w:spacing w:after="0"/>
              <w:jc w:val="right"/>
            </w:pPr>
          </w:p>
        </w:tc>
        <w:tc>
          <w:tcPr>
            <w:tcW w:type="dxa" w:w="163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$17,554,342,607</w:t>
            </w:r>
          </w:p>
        </w:tc>
        <w:tc>
          <w:tcPr>
            <w:tcW w:type="dxa" w:w="1133"/>
          </w:tcPr>
          <w:p>
            <w:pPr>
              <w:spacing w:after="0"/>
              <w:jc w:val="right"/>
            </w:pPr>
            <w:r>
              <w:rPr>
                <w:sz w:val="16"/>
              </w:rPr>
              <w:t>$0</w:t>
            </w:r>
          </w:p>
        </w:tc>
        <w:tc>
          <w:tcPr>
            <w:tcW w:type="dxa" w:w="1043"/>
          </w:tcPr>
          <w:p>
            <w:pPr>
              <w:spacing w:after="0"/>
              <w:jc w:val="right"/>
            </w:pPr>
            <w:r>
              <w:rPr>
                <w:sz w:val="16"/>
              </w:rPr>
              <w:t>42,567</w:t>
            </w:r>
          </w:p>
        </w:tc>
        <w:tc>
          <w:tcPr>
            <w:tcW w:type="dxa" w:w="1126"/>
          </w:tcPr>
          <w:p>
            <w:pPr>
              <w:spacing w:after="0"/>
              <w:jc w:val="right"/>
            </w:pPr>
            <w:r>
              <w:rPr>
                <w:sz w:val="16"/>
              </w:rPr>
              <w:t>$147,522</w:t>
            </w:r>
          </w:p>
        </w:tc>
        <w:tc>
          <w:tcPr>
            <w:tcW w:type="dxa" w:w="1126"/>
          </w:tcPr>
          <w:p>
            <w:pPr>
              <w:spacing w:after="0"/>
              <w:jc w:val="right"/>
            </w:pPr>
            <w:r>
              <w:rPr>
                <w:sz w:val="16"/>
              </w:rPr>
              <w:t>$0</w:t>
            </w:r>
          </w:p>
        </w:tc>
        <w:tc>
          <w:tcPr>
            <w:tcW w:type="dxa" w:w="958"/>
          </w:tcPr>
          <w:p>
            <w:pPr>
              <w:spacing w:after="0"/>
              <w:jc w:val="right"/>
            </w:pPr>
            <w:r>
              <w:rPr>
                <w:sz w:val="16"/>
              </w:rPr>
              <w:t>$53,640</w:t>
            </w:r>
          </w:p>
        </w:tc>
        <w:tc>
          <w:tcPr>
            <w:tcW w:type="dxa" w:w="1051"/>
          </w:tcPr>
          <w:p>
            <w:pPr>
              <w:spacing w:after="0"/>
              <w:jc w:val="right"/>
            </w:pPr>
            <w:r>
              <w:rPr>
                <w:sz w:val="16"/>
              </w:rPr>
              <w:t>0.00084%</w:t>
            </w:r>
          </w:p>
        </w:tc>
        <w:tc>
          <w:tcPr>
            <w:tcW w:type="dxa" w:w="1188"/>
          </w:tcPr>
          <w:p>
            <w:pPr>
              <w:spacing w:after="0"/>
              <w:jc w:val="right"/>
            </w:pPr>
            <w:r>
              <w:rPr>
                <w:sz w:val="16"/>
              </w:rPr>
              <w:t>$0</w:t>
            </w:r>
          </w:p>
        </w:tc>
        <w:tc>
          <w:tcPr>
            <w:tcW w:type="dxa" w:w="1087"/>
          </w:tcPr>
          <w:p>
            <w:pPr>
              <w:spacing w:after="0"/>
              <w:jc w:val="right"/>
            </w:pPr>
          </w:p>
        </w:tc>
        <w:tc>
          <w:tcPr>
            <w:tcW w:type="dxa" w:w="1251"/>
          </w:tcPr>
          <w:p>
            <w:pPr>
              <w:spacing w:after="0"/>
              <w:jc w:val="right"/>
            </w:pPr>
          </w:p>
        </w:tc>
        <w:tc>
          <w:tcPr>
            <w:tcW w:type="dxa" w:w="163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$17,554,342,607</w:t>
            </w:r>
          </w:p>
        </w:tc>
        <w:tc>
          <w:tcPr>
            <w:tcW w:type="dxa" w:w="1133"/>
          </w:tcPr>
          <w:p>
            <w:pPr>
              <w:spacing w:after="0"/>
              <w:jc w:val="right"/>
            </w:pPr>
            <w:r>
              <w:rPr>
                <w:sz w:val="16"/>
              </w:rPr>
              <w:t>$0</w:t>
            </w:r>
          </w:p>
        </w:tc>
        <w:tc>
          <w:tcPr>
            <w:tcW w:type="dxa" w:w="1043"/>
          </w:tcPr>
          <w:p>
            <w:pPr>
              <w:spacing w:after="0"/>
              <w:jc w:val="right"/>
            </w:pPr>
            <w:r>
              <w:rPr>
                <w:sz w:val="16"/>
              </w:rPr>
              <w:t>42,567</w:t>
            </w:r>
          </w:p>
        </w:tc>
        <w:tc>
          <w:tcPr>
            <w:tcW w:type="dxa" w:w="1126"/>
          </w:tcPr>
          <w:p>
            <w:pPr>
              <w:spacing w:after="0"/>
              <w:jc w:val="right"/>
            </w:pPr>
            <w:r>
              <w:rPr>
                <w:sz w:val="16"/>
              </w:rPr>
              <w:t>$26</w:t>
            </w:r>
          </w:p>
        </w:tc>
        <w:tc>
          <w:tcPr>
            <w:tcW w:type="dxa" w:w="1126"/>
          </w:tcPr>
          <w:p>
            <w:pPr>
              <w:spacing w:after="0"/>
              <w:jc w:val="right"/>
            </w:pPr>
            <w:r>
              <w:rPr>
                <w:sz w:val="16"/>
              </w:rPr>
              <w:t>$0</w:t>
            </w:r>
          </w:p>
        </w:tc>
        <w:tc>
          <w:tcPr>
            <w:tcW w:type="dxa" w:w="958"/>
          </w:tcPr>
          <w:p>
            <w:pPr>
              <w:spacing w:after="0"/>
              <w:jc w:val="right"/>
            </w:pPr>
            <w:r>
              <w:rPr>
                <w:sz w:val="16"/>
              </w:rPr>
              <w:t>$264,957</w:t>
            </w:r>
          </w:p>
        </w:tc>
        <w:tc>
          <w:tcPr>
            <w:tcW w:type="dxa" w:w="1051"/>
          </w:tcPr>
          <w:p>
            <w:pPr>
              <w:spacing w:after="0"/>
              <w:jc w:val="right"/>
            </w:pPr>
            <w:r>
              <w:rPr>
                <w:sz w:val="16"/>
              </w:rPr>
              <w:t>under 0.0001%</w:t>
            </w:r>
          </w:p>
        </w:tc>
        <w:tc>
          <w:tcPr>
            <w:tcW w:type="dxa" w:w="1188"/>
          </w:tcPr>
          <w:p>
            <w:pPr>
              <w:spacing w:after="0"/>
              <w:jc w:val="right"/>
            </w:pPr>
          </w:p>
        </w:tc>
        <w:tc>
          <w:tcPr>
            <w:tcW w:type="dxa" w:w="1087"/>
          </w:tcPr>
          <w:p>
            <w:pPr>
              <w:spacing w:after="0"/>
              <w:jc w:val="right"/>
            </w:pPr>
          </w:p>
        </w:tc>
        <w:tc>
          <w:tcPr>
            <w:tcW w:type="dxa" w:w="1251"/>
          </w:tcPr>
          <w:p>
            <w:pPr>
              <w:spacing w:after="0"/>
              <w:jc w:val="right"/>
            </w:pPr>
          </w:p>
        </w:tc>
        <w:tc>
          <w:tcPr>
            <w:tcW w:type="dxa" w:w="163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$17,549,115,104</w:t>
            </w:r>
          </w:p>
        </w:tc>
        <w:tc>
          <w:tcPr>
            <w:tcW w:type="dxa" w:w="1133"/>
          </w:tcPr>
          <w:p>
            <w:pPr>
              <w:spacing w:after="0"/>
              <w:jc w:val="right"/>
            </w:pPr>
            <w:r>
              <w:rPr>
                <w:sz w:val="16"/>
              </w:rPr>
              <w:t>$0</w:t>
            </w:r>
          </w:p>
        </w:tc>
        <w:tc>
          <w:tcPr>
            <w:tcW w:type="dxa" w:w="1043"/>
          </w:tcPr>
          <w:p>
            <w:pPr>
              <w:spacing w:after="0"/>
              <w:jc w:val="right"/>
            </w:pPr>
            <w:r>
              <w:rPr>
                <w:sz w:val="16"/>
              </w:rPr>
              <w:t>42,555</w:t>
            </w:r>
          </w:p>
        </w:tc>
        <w:tc>
          <w:tcPr>
            <w:tcW w:type="dxa" w:w="1126"/>
          </w:tcPr>
          <w:p>
            <w:pPr>
              <w:spacing w:after="0"/>
              <w:jc w:val="right"/>
            </w:pPr>
            <w:r>
              <w:rPr>
                <w:sz w:val="16"/>
              </w:rPr>
              <w:t>$830,835</w:t>
            </w:r>
          </w:p>
        </w:tc>
        <w:tc>
          <w:tcPr>
            <w:tcW w:type="dxa" w:w="1126"/>
          </w:tcPr>
          <w:p>
            <w:pPr>
              <w:spacing w:after="0"/>
              <w:jc w:val="right"/>
            </w:pPr>
            <w:r>
              <w:rPr>
                <w:sz w:val="16"/>
              </w:rPr>
              <w:t>$0</w:t>
            </w:r>
          </w:p>
        </w:tc>
        <w:tc>
          <w:tcPr>
            <w:tcW w:type="dxa" w:w="958"/>
          </w:tcPr>
          <w:p>
            <w:pPr>
              <w:spacing w:after="0"/>
              <w:jc w:val="right"/>
            </w:pPr>
            <w:r>
              <w:rPr>
                <w:sz w:val="16"/>
              </w:rPr>
              <w:t>$22,513</w:t>
            </w:r>
          </w:p>
        </w:tc>
        <w:tc>
          <w:tcPr>
            <w:tcW w:type="dxa" w:w="1051"/>
          </w:tcPr>
          <w:p>
            <w:pPr>
              <w:spacing w:after="0"/>
              <w:jc w:val="right"/>
            </w:pPr>
            <w:r>
              <w:rPr>
                <w:sz w:val="16"/>
              </w:rPr>
              <w:t>0.00473%</w:t>
            </w:r>
          </w:p>
        </w:tc>
        <w:tc>
          <w:tcPr>
            <w:tcW w:type="dxa" w:w="1188"/>
          </w:tcPr>
          <w:p>
            <w:pPr>
              <w:spacing w:after="0"/>
              <w:jc w:val="right"/>
            </w:pPr>
          </w:p>
        </w:tc>
        <w:tc>
          <w:tcPr>
            <w:tcW w:type="dxa" w:w="1087"/>
          </w:tcPr>
          <w:p>
            <w:pPr>
              <w:spacing w:after="0"/>
              <w:jc w:val="right"/>
            </w:pPr>
          </w:p>
        </w:tc>
        <w:tc>
          <w:tcPr>
            <w:tcW w:type="dxa" w:w="1251"/>
          </w:tcPr>
          <w:p>
            <w:pPr>
              <w:spacing w:after="0"/>
              <w:jc w:val="right"/>
            </w:pPr>
            <w:r>
              <w:rPr>
                <w:sz w:val="16"/>
              </w:rPr>
              <w:t>$55,578.37</w:t>
            </w:r>
          </w:p>
        </w:tc>
        <w:tc>
          <w:tcPr>
            <w:tcW w:type="dxa" w:w="163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$17,554,342,607</w:t>
            </w:r>
          </w:p>
        </w:tc>
        <w:tc>
          <w:tcPr>
            <w:tcW w:type="dxa" w:w="1133"/>
          </w:tcPr>
          <w:p>
            <w:pPr>
              <w:spacing w:after="0"/>
              <w:jc w:val="right"/>
            </w:pPr>
            <w:r>
              <w:rPr>
                <w:sz w:val="16"/>
              </w:rPr>
              <w:t>n/a</w:t>
            </w:r>
          </w:p>
        </w:tc>
        <w:tc>
          <w:tcPr>
            <w:tcW w:type="dxa" w:w="1043"/>
          </w:tcPr>
          <w:p>
            <w:pPr>
              <w:spacing w:after="0"/>
              <w:jc w:val="right"/>
            </w:pPr>
            <w:r>
              <w:rPr>
                <w:sz w:val="16"/>
              </w:rPr>
              <w:t>42,567</w:t>
            </w:r>
          </w:p>
        </w:tc>
        <w:tc>
          <w:tcPr>
            <w:tcW w:type="dxa" w:w="1126"/>
          </w:tcPr>
          <w:p>
            <w:pPr>
              <w:spacing w:after="0"/>
              <w:jc w:val="right"/>
            </w:pPr>
            <w:r>
              <w:rPr>
                <w:sz w:val="16"/>
              </w:rPr>
              <w:t>$92,393</w:t>
            </w:r>
          </w:p>
        </w:tc>
        <w:tc>
          <w:tcPr>
            <w:tcW w:type="dxa" w:w="1126"/>
          </w:tcPr>
          <w:p>
            <w:pPr>
              <w:spacing w:after="0"/>
              <w:jc w:val="right"/>
            </w:pPr>
            <w:r>
              <w:rPr>
                <w:sz w:val="16"/>
              </w:rPr>
              <w:t>n/a</w:t>
            </w:r>
          </w:p>
        </w:tc>
        <w:tc>
          <w:tcPr>
            <w:tcW w:type="dxa" w:w="958"/>
          </w:tcPr>
          <w:p>
            <w:pPr>
              <w:spacing w:after="0"/>
              <w:jc w:val="right"/>
            </w:pPr>
            <w:r>
              <w:rPr>
                <w:sz w:val="16"/>
              </w:rPr>
              <w:t>$27,602</w:t>
            </w:r>
          </w:p>
        </w:tc>
        <w:tc>
          <w:tcPr>
            <w:tcW w:type="dxa" w:w="1051"/>
          </w:tcPr>
          <w:p>
            <w:pPr>
              <w:spacing w:after="0"/>
              <w:jc w:val="right"/>
            </w:pPr>
            <w:r>
              <w:rPr>
                <w:sz w:val="16"/>
              </w:rPr>
              <w:t>0.000526%</w:t>
            </w:r>
          </w:p>
        </w:tc>
        <w:tc>
          <w:tcPr>
            <w:tcW w:type="dxa" w:w="1188"/>
          </w:tcPr>
          <w:p>
            <w:pPr>
              <w:spacing w:after="0"/>
              <w:jc w:val="right"/>
            </w:pPr>
          </w:p>
        </w:tc>
        <w:tc>
          <w:tcPr>
            <w:tcW w:type="dxa" w:w="1087"/>
          </w:tcPr>
          <w:p>
            <w:pPr>
              <w:spacing w:after="0"/>
              <w:jc w:val="right"/>
            </w:pPr>
          </w:p>
        </w:tc>
        <w:tc>
          <w:tcPr>
            <w:tcW w:type="dxa" w:w="1251"/>
          </w:tcPr>
          <w:p>
            <w:pPr>
              <w:spacing w:after="0"/>
              <w:jc w:val="right"/>
            </w:pPr>
          </w:p>
        </w:tc>
        <w:tc>
          <w:tcPr>
            <w:tcW w:type="dxa" w:w="163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$17,545,946,390</w:t>
            </w:r>
          </w:p>
        </w:tc>
        <w:tc>
          <w:tcPr>
            <w:tcW w:type="dxa" w:w="1133"/>
          </w:tcPr>
          <w:p>
            <w:pPr>
              <w:spacing w:after="0"/>
              <w:jc w:val="right"/>
            </w:pPr>
            <w:r>
              <w:rPr>
                <w:sz w:val="16"/>
              </w:rPr>
              <w:t>$0</w:t>
            </w:r>
          </w:p>
        </w:tc>
        <w:tc>
          <w:tcPr>
            <w:tcW w:type="dxa" w:w="1043"/>
          </w:tcPr>
          <w:p>
            <w:pPr>
              <w:spacing w:after="0"/>
              <w:jc w:val="right"/>
            </w:pPr>
            <w:r>
              <w:rPr>
                <w:sz w:val="16"/>
              </w:rPr>
              <w:t>434</w:t>
            </w:r>
          </w:p>
        </w:tc>
        <w:tc>
          <w:tcPr>
            <w:tcW w:type="dxa" w:w="1126"/>
          </w:tcPr>
          <w:p>
            <w:pPr>
              <w:spacing w:after="0"/>
              <w:jc w:val="right"/>
            </w:pPr>
            <w:r>
              <w:rPr>
                <w:sz w:val="16"/>
              </w:rPr>
              <w:t>$13,708,323</w:t>
            </w:r>
          </w:p>
        </w:tc>
        <w:tc>
          <w:tcPr>
            <w:tcW w:type="dxa" w:w="1126"/>
          </w:tcPr>
          <w:p>
            <w:pPr>
              <w:spacing w:after="0"/>
              <w:jc w:val="right"/>
            </w:pPr>
            <w:r>
              <w:rPr>
                <w:sz w:val="16"/>
              </w:rPr>
              <w:t>$0</w:t>
            </w:r>
          </w:p>
        </w:tc>
        <w:tc>
          <w:tcPr>
            <w:tcW w:type="dxa" w:w="958"/>
          </w:tcPr>
          <w:p>
            <w:pPr>
              <w:spacing w:after="0"/>
              <w:jc w:val="right"/>
            </w:pPr>
            <w:r>
              <w:rPr>
                <w:sz w:val="16"/>
              </w:rPr>
              <w:t>$772,964</w:t>
            </w:r>
          </w:p>
        </w:tc>
        <w:tc>
          <w:tcPr>
            <w:tcW w:type="dxa" w:w="1051"/>
          </w:tcPr>
          <w:p>
            <w:pPr>
              <w:spacing w:after="0"/>
              <w:jc w:val="right"/>
            </w:pPr>
            <w:r>
              <w:rPr>
                <w:sz w:val="16"/>
              </w:rPr>
              <w:t>n/a (see note)</w:t>
            </w:r>
          </w:p>
        </w:tc>
        <w:tc>
          <w:tcPr>
            <w:tcW w:type="dxa" w:w="1188"/>
          </w:tcPr>
          <w:p>
            <w:pPr>
              <w:spacing w:after="0"/>
              <w:jc w:val="right"/>
            </w:pPr>
            <w:r>
              <w:rPr>
                <w:sz w:val="16"/>
              </w:rPr>
              <w:t>$0</w:t>
            </w:r>
          </w:p>
        </w:tc>
        <w:tc>
          <w:tcPr>
            <w:tcW w:type="dxa" w:w="1087"/>
          </w:tcPr>
          <w:p>
            <w:pPr>
              <w:spacing w:after="0"/>
              <w:jc w:val="right"/>
            </w:pPr>
          </w:p>
        </w:tc>
        <w:tc>
          <w:tcPr>
            <w:tcW w:type="dxa" w:w="1251"/>
          </w:tcPr>
          <w:p>
            <w:pPr>
              <w:spacing w:after="0"/>
              <w:jc w:val="right"/>
            </w:pPr>
          </w:p>
        </w:tc>
        <w:tc>
          <w:tcPr>
            <w:tcW w:type="dxa" w:w="163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$898,434,928</w:t>
            </w:r>
          </w:p>
        </w:tc>
        <w:tc>
          <w:tcPr>
            <w:tcW w:type="dxa" w:w="1133"/>
          </w:tcPr>
          <w:p>
            <w:pPr>
              <w:spacing w:after="0"/>
              <w:jc w:val="right"/>
            </w:pPr>
            <w:r>
              <w:rPr>
                <w:sz w:val="16"/>
              </w:rPr>
              <w:t>n/a</w:t>
            </w:r>
          </w:p>
        </w:tc>
        <w:tc>
          <w:tcPr>
            <w:tcW w:type="dxa" w:w="1043"/>
          </w:tcPr>
          <w:p>
            <w:pPr>
              <w:spacing w:after="0"/>
              <w:jc w:val="right"/>
            </w:pPr>
            <w:r>
              <w:rPr>
                <w:sz w:val="16"/>
              </w:rPr>
              <w:t>2,163</w:t>
            </w:r>
          </w:p>
        </w:tc>
        <w:tc>
          <w:tcPr>
            <w:tcW w:type="dxa" w:w="1126"/>
          </w:tcPr>
          <w:p>
            <w:pPr>
              <w:spacing w:after="0"/>
              <w:jc w:val="right"/>
            </w:pPr>
            <w:r>
              <w:rPr>
                <w:sz w:val="16"/>
              </w:rPr>
              <w:t>$268</w:t>
            </w:r>
          </w:p>
        </w:tc>
        <w:tc>
          <w:tcPr>
            <w:tcW w:type="dxa" w:w="1126"/>
          </w:tcPr>
          <w:p>
            <w:pPr>
              <w:spacing w:after="0"/>
              <w:jc w:val="right"/>
            </w:pPr>
            <w:r>
              <w:rPr>
                <w:sz w:val="16"/>
              </w:rPr>
              <w:t>n/a</w:t>
            </w:r>
          </w:p>
        </w:tc>
        <w:tc>
          <w:tcPr>
            <w:tcW w:type="dxa" w:w="958"/>
          </w:tcPr>
          <w:p>
            <w:pPr>
              <w:spacing w:after="0"/>
              <w:jc w:val="right"/>
            </w:pPr>
            <w:r>
              <w:rPr>
                <w:sz w:val="16"/>
              </w:rPr>
              <w:t>$37</w:t>
            </w:r>
          </w:p>
        </w:tc>
        <w:tc>
          <w:tcPr>
            <w:tcW w:type="dxa" w:w="1051"/>
          </w:tcPr>
          <w:p>
            <w:pPr>
              <w:spacing w:after="0"/>
              <w:jc w:val="right"/>
            </w:pPr>
            <w:r>
              <w:rPr>
                <w:sz w:val="16"/>
              </w:rPr>
              <w:t>under 0.0001%</w:t>
            </w:r>
          </w:p>
        </w:tc>
        <w:tc>
          <w:tcPr>
            <w:tcW w:type="dxa" w:w="1188"/>
          </w:tcPr>
          <w:p>
            <w:pPr>
              <w:spacing w:after="0"/>
              <w:jc w:val="right"/>
            </w:pPr>
          </w:p>
        </w:tc>
        <w:tc>
          <w:tcPr>
            <w:tcW w:type="dxa" w:w="1087"/>
          </w:tcPr>
          <w:p>
            <w:pPr>
              <w:spacing w:after="0"/>
              <w:jc w:val="right"/>
            </w:pPr>
          </w:p>
        </w:tc>
        <w:tc>
          <w:tcPr>
            <w:tcW w:type="dxa" w:w="1251"/>
          </w:tcPr>
          <w:p>
            <w:pPr>
              <w:spacing w:after="0"/>
              <w:jc w:val="right"/>
            </w:pPr>
          </w:p>
        </w:tc>
        <w:tc>
          <w:tcPr>
            <w:tcW w:type="dxa" w:w="163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$17,554,342,607</w:t>
            </w:r>
          </w:p>
        </w:tc>
        <w:tc>
          <w:tcPr>
            <w:tcW w:type="dxa" w:w="1133"/>
          </w:tcPr>
          <w:p>
            <w:pPr>
              <w:spacing w:after="0"/>
              <w:jc w:val="right"/>
            </w:pPr>
            <w:r>
              <w:rPr>
                <w:sz w:val="16"/>
              </w:rPr>
              <w:t>n/a</w:t>
            </w:r>
          </w:p>
        </w:tc>
        <w:tc>
          <w:tcPr>
            <w:tcW w:type="dxa" w:w="1043"/>
          </w:tcPr>
          <w:p>
            <w:pPr>
              <w:spacing w:after="0"/>
              <w:jc w:val="right"/>
            </w:pPr>
            <w:r>
              <w:rPr>
                <w:sz w:val="16"/>
              </w:rPr>
              <w:t>42,567</w:t>
            </w:r>
          </w:p>
        </w:tc>
        <w:tc>
          <w:tcPr>
            <w:tcW w:type="dxa" w:w="1126"/>
          </w:tcPr>
          <w:p>
            <w:pPr>
              <w:spacing w:after="0"/>
              <w:jc w:val="right"/>
            </w:pPr>
            <w:r>
              <w:rPr>
                <w:sz w:val="16"/>
              </w:rPr>
              <w:t>$40,867</w:t>
            </w:r>
          </w:p>
        </w:tc>
        <w:tc>
          <w:tcPr>
            <w:tcW w:type="dxa" w:w="1126"/>
          </w:tcPr>
          <w:p>
            <w:pPr>
              <w:spacing w:after="0"/>
              <w:jc w:val="right"/>
            </w:pPr>
            <w:r>
              <w:rPr>
                <w:sz w:val="16"/>
              </w:rPr>
              <w:t>n/a</w:t>
            </w:r>
          </w:p>
        </w:tc>
        <w:tc>
          <w:tcPr>
            <w:tcW w:type="dxa" w:w="958"/>
          </w:tcPr>
          <w:p>
            <w:pPr>
              <w:spacing w:after="0"/>
              <w:jc w:val="right"/>
            </w:pPr>
            <w:r>
              <w:rPr>
                <w:sz w:val="16"/>
              </w:rPr>
              <w:t>$115,293</w:t>
            </w:r>
          </w:p>
        </w:tc>
        <w:tc>
          <w:tcPr>
            <w:tcW w:type="dxa" w:w="1051"/>
          </w:tcPr>
          <w:p>
            <w:pPr>
              <w:spacing w:after="0"/>
              <w:jc w:val="right"/>
            </w:pPr>
            <w:r>
              <w:rPr>
                <w:sz w:val="16"/>
              </w:rPr>
              <w:t>0.000233%</w:t>
            </w:r>
          </w:p>
        </w:tc>
        <w:tc>
          <w:tcPr>
            <w:tcW w:type="dxa" w:w="1188"/>
          </w:tcPr>
          <w:p>
            <w:pPr>
              <w:spacing w:after="0"/>
              <w:jc w:val="right"/>
            </w:pPr>
            <w:r>
              <w:rPr>
                <w:sz w:val="16"/>
              </w:rPr>
              <w:t>$50,000</w:t>
            </w:r>
          </w:p>
        </w:tc>
        <w:tc>
          <w:tcPr>
            <w:tcW w:type="dxa" w:w="1087"/>
          </w:tcPr>
          <w:p>
            <w:pPr>
              <w:spacing w:after="0"/>
              <w:jc w:val="right"/>
            </w:pPr>
          </w:p>
        </w:tc>
        <w:tc>
          <w:tcPr>
            <w:tcW w:type="dxa" w:w="1251"/>
          </w:tcPr>
          <w:p>
            <w:pPr>
              <w:spacing w:after="0"/>
              <w:jc w:val="right"/>
            </w:pPr>
          </w:p>
        </w:tc>
        <w:tc>
          <w:tcPr>
            <w:tcW w:type="dxa" w:w="163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$17,554,342,607</w:t>
            </w:r>
          </w:p>
        </w:tc>
        <w:tc>
          <w:tcPr>
            <w:tcW w:type="dxa" w:w="1133"/>
          </w:tcPr>
          <w:p>
            <w:pPr>
              <w:spacing w:after="0"/>
              <w:jc w:val="right"/>
            </w:pPr>
            <w:r>
              <w:rPr>
                <w:sz w:val="16"/>
              </w:rPr>
              <w:t>$0</w:t>
            </w:r>
          </w:p>
        </w:tc>
        <w:tc>
          <w:tcPr>
            <w:tcW w:type="dxa" w:w="1043"/>
          </w:tcPr>
          <w:p>
            <w:pPr>
              <w:spacing w:after="0"/>
              <w:jc w:val="right"/>
            </w:pPr>
            <w:r>
              <w:rPr>
                <w:sz w:val="16"/>
              </w:rPr>
              <w:t>42,567</w:t>
            </w:r>
          </w:p>
        </w:tc>
        <w:tc>
          <w:tcPr>
            <w:tcW w:type="dxa" w:w="1126"/>
          </w:tcPr>
          <w:p>
            <w:pPr>
              <w:spacing w:after="0"/>
              <w:jc w:val="right"/>
            </w:pPr>
            <w:r>
              <w:rPr>
                <w:sz w:val="16"/>
              </w:rPr>
              <w:t>$166,139</w:t>
            </w:r>
          </w:p>
        </w:tc>
        <w:tc>
          <w:tcPr>
            <w:tcW w:type="dxa" w:w="1126"/>
          </w:tcPr>
          <w:p>
            <w:pPr>
              <w:spacing w:after="0"/>
              <w:jc w:val="right"/>
            </w:pPr>
            <w:r>
              <w:rPr>
                <w:sz w:val="16"/>
              </w:rPr>
              <w:t>$0</w:t>
            </w:r>
          </w:p>
        </w:tc>
        <w:tc>
          <w:tcPr>
            <w:tcW w:type="dxa" w:w="958"/>
          </w:tcPr>
          <w:p>
            <w:pPr>
              <w:spacing w:after="0"/>
              <w:jc w:val="right"/>
            </w:pPr>
            <w:r>
              <w:rPr>
                <w:sz w:val="16"/>
              </w:rPr>
              <w:t>$135,202</w:t>
            </w:r>
          </w:p>
        </w:tc>
        <w:tc>
          <w:tcPr>
            <w:tcW w:type="dxa" w:w="1051"/>
          </w:tcPr>
          <w:p>
            <w:pPr>
              <w:spacing w:after="0"/>
              <w:jc w:val="right"/>
            </w:pPr>
            <w:r>
              <w:rPr>
                <w:sz w:val="16"/>
              </w:rPr>
              <w:t>0.000946%</w:t>
            </w:r>
          </w:p>
        </w:tc>
        <w:tc>
          <w:tcPr>
            <w:tcW w:type="dxa" w:w="1188"/>
          </w:tcPr>
          <w:p>
            <w:pPr>
              <w:spacing w:after="0"/>
              <w:jc w:val="right"/>
            </w:pPr>
            <w:r>
              <w:rPr>
                <w:sz w:val="16"/>
              </w:rPr>
              <w:t>$176,500</w:t>
            </w:r>
          </w:p>
        </w:tc>
        <w:tc>
          <w:tcPr>
            <w:tcW w:type="dxa" w:w="1087"/>
          </w:tcPr>
          <w:p>
            <w:pPr>
              <w:spacing w:after="0"/>
              <w:jc w:val="right"/>
            </w:pPr>
            <w:r>
              <w:rPr>
                <w:sz w:val="16"/>
              </w:rPr>
              <w:t>$91,000</w:t>
            </w:r>
          </w:p>
        </w:tc>
        <w:tc>
          <w:tcPr>
            <w:tcW w:type="dxa" w:w="1251"/>
          </w:tcPr>
          <w:p>
            <w:pPr>
              <w:spacing w:after="0"/>
              <w:jc w:val="right"/>
            </w:pPr>
          </w:p>
        </w:tc>
        <w:tc>
          <w:tcPr>
            <w:tcW w:type="dxa" w:w="1630"/>
          </w:tcPr>
          <w:p>
            <w:pPr>
              <w:spacing w:after="0"/>
              <w:jc w:val="left"/>
            </w:pPr>
            <w:r>
              <w:rPr>
                <w:sz w:val="16"/>
              </w:rPr>
              <w:t>Storm Events damage since the plan includes 5 zone-level High Wind records ($66,500) and 4 zone-level Strong Wind records ($24,500):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$17,554,342,607</w:t>
            </w:r>
          </w:p>
        </w:tc>
        <w:tc>
          <w:tcPr>
            <w:tcW w:type="dxa" w:w="1133"/>
          </w:tcPr>
          <w:p>
            <w:pPr>
              <w:spacing w:after="0"/>
              <w:jc w:val="right"/>
            </w:pPr>
            <w:r>
              <w:rPr>
                <w:sz w:val="16"/>
              </w:rPr>
              <w:t>$0</w:t>
            </w:r>
          </w:p>
        </w:tc>
        <w:tc>
          <w:tcPr>
            <w:tcW w:type="dxa" w:w="1043"/>
          </w:tcPr>
          <w:p>
            <w:pPr>
              <w:spacing w:after="0"/>
              <w:jc w:val="right"/>
            </w:pPr>
            <w:r>
              <w:rPr>
                <w:sz w:val="16"/>
              </w:rPr>
              <w:t>42,567</w:t>
            </w:r>
          </w:p>
        </w:tc>
        <w:tc>
          <w:tcPr>
            <w:tcW w:type="dxa" w:w="1126"/>
          </w:tcPr>
          <w:p>
            <w:pPr>
              <w:spacing w:after="0"/>
              <w:jc w:val="right"/>
            </w:pPr>
            <w:r>
              <w:rPr>
                <w:sz w:val="16"/>
              </w:rPr>
              <w:t>$669,419</w:t>
            </w:r>
          </w:p>
        </w:tc>
        <w:tc>
          <w:tcPr>
            <w:tcW w:type="dxa" w:w="1126"/>
          </w:tcPr>
          <w:p>
            <w:pPr>
              <w:spacing w:after="0"/>
              <w:jc w:val="right"/>
            </w:pPr>
            <w:r>
              <w:rPr>
                <w:sz w:val="16"/>
              </w:rPr>
              <w:t>$0</w:t>
            </w:r>
          </w:p>
        </w:tc>
        <w:tc>
          <w:tcPr>
            <w:tcW w:type="dxa" w:w="958"/>
          </w:tcPr>
          <w:p>
            <w:pPr>
              <w:spacing w:after="0"/>
              <w:jc w:val="right"/>
            </w:pPr>
            <w:r>
              <w:rPr>
                <w:sz w:val="16"/>
              </w:rPr>
              <w:t>$603,057</w:t>
            </w:r>
          </w:p>
        </w:tc>
        <w:tc>
          <w:tcPr>
            <w:tcW w:type="dxa" w:w="1051"/>
          </w:tcPr>
          <w:p>
            <w:pPr>
              <w:spacing w:after="0"/>
              <w:jc w:val="right"/>
            </w:pPr>
            <w:r>
              <w:rPr>
                <w:sz w:val="16"/>
              </w:rPr>
              <w:t>0.00381%</w:t>
            </w:r>
          </w:p>
        </w:tc>
        <w:tc>
          <w:tcPr>
            <w:tcW w:type="dxa" w:w="1188"/>
          </w:tcPr>
          <w:p>
            <w:pPr>
              <w:spacing w:after="0"/>
              <w:jc w:val="right"/>
            </w:pPr>
          </w:p>
        </w:tc>
        <w:tc>
          <w:tcPr>
            <w:tcW w:type="dxa" w:w="1087"/>
          </w:tcPr>
          <w:p>
            <w:pPr>
              <w:spacing w:after="0"/>
              <w:jc w:val="right"/>
            </w:pPr>
          </w:p>
        </w:tc>
        <w:tc>
          <w:tcPr>
            <w:tcW w:type="dxa" w:w="1251"/>
          </w:tcPr>
          <w:p>
            <w:pPr>
              <w:spacing w:after="0"/>
              <w:jc w:val="right"/>
            </w:pPr>
          </w:p>
        </w:tc>
        <w:tc>
          <w:tcPr>
            <w:tcW w:type="dxa" w:w="1630"/>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$2,516,743,766</w:t>
            </w:r>
          </w:p>
        </w:tc>
        <w:tc>
          <w:tcPr>
            <w:tcW w:type="dxa" w:w="1133"/>
          </w:tcPr>
          <w:p>
            <w:pPr>
              <w:spacing w:after="0"/>
              <w:jc w:val="right"/>
            </w:pPr>
            <w:r>
              <w:rPr>
                <w:sz w:val="16"/>
              </w:rPr>
              <w:t>$0</w:t>
            </w:r>
          </w:p>
        </w:tc>
        <w:tc>
          <w:tcPr>
            <w:tcW w:type="dxa" w:w="1043"/>
          </w:tcPr>
          <w:p>
            <w:pPr>
              <w:spacing w:after="0"/>
              <w:jc w:val="right"/>
            </w:pPr>
            <w:r>
              <w:rPr>
                <w:sz w:val="16"/>
              </w:rPr>
              <w:t>7,655</w:t>
            </w:r>
          </w:p>
        </w:tc>
        <w:tc>
          <w:tcPr>
            <w:tcW w:type="dxa" w:w="1126"/>
          </w:tcPr>
          <w:p>
            <w:pPr>
              <w:spacing w:after="0"/>
              <w:jc w:val="right"/>
            </w:pPr>
            <w:r>
              <w:rPr>
                <w:sz w:val="16"/>
              </w:rPr>
              <w:t>$2,993</w:t>
            </w:r>
          </w:p>
        </w:tc>
        <w:tc>
          <w:tcPr>
            <w:tcW w:type="dxa" w:w="1126"/>
          </w:tcPr>
          <w:p>
            <w:pPr>
              <w:spacing w:after="0"/>
              <w:jc w:val="right"/>
            </w:pPr>
            <w:r>
              <w:rPr>
                <w:sz w:val="16"/>
              </w:rPr>
              <w:t>$0</w:t>
            </w:r>
          </w:p>
        </w:tc>
        <w:tc>
          <w:tcPr>
            <w:tcW w:type="dxa" w:w="958"/>
          </w:tcPr>
          <w:p>
            <w:pPr>
              <w:spacing w:after="0"/>
              <w:jc w:val="right"/>
            </w:pPr>
            <w:r>
              <w:rPr>
                <w:sz w:val="16"/>
              </w:rPr>
              <w:t>$181</w:t>
            </w:r>
          </w:p>
        </w:tc>
        <w:tc>
          <w:tcPr>
            <w:tcW w:type="dxa" w:w="1051"/>
          </w:tcPr>
          <w:p>
            <w:pPr>
              <w:spacing w:after="0"/>
              <w:jc w:val="right"/>
            </w:pPr>
            <w:r>
              <w:rPr>
                <w:sz w:val="16"/>
              </w:rPr>
              <w:t>0.000119%</w:t>
            </w:r>
          </w:p>
        </w:tc>
        <w:tc>
          <w:tcPr>
            <w:tcW w:type="dxa" w:w="1188"/>
          </w:tcPr>
          <w:p>
            <w:pPr>
              <w:spacing w:after="0"/>
              <w:jc w:val="right"/>
            </w:pPr>
          </w:p>
        </w:tc>
        <w:tc>
          <w:tcPr>
            <w:tcW w:type="dxa" w:w="1087"/>
          </w:tcPr>
          <w:p>
            <w:pPr>
              <w:spacing w:after="0"/>
              <w:jc w:val="right"/>
            </w:pPr>
          </w:p>
        </w:tc>
        <w:tc>
          <w:tcPr>
            <w:tcW w:type="dxa" w:w="1251"/>
          </w:tcPr>
          <w:p>
            <w:pPr>
              <w:spacing w:after="0"/>
              <w:jc w:val="right"/>
            </w:pPr>
          </w:p>
        </w:tc>
        <w:tc>
          <w:tcPr>
            <w:tcW w:type="dxa" w:w="163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$17,554,342,607</w:t>
            </w:r>
          </w:p>
        </w:tc>
        <w:tc>
          <w:tcPr>
            <w:tcW w:type="dxa" w:w="1133"/>
          </w:tcPr>
          <w:p>
            <w:pPr>
              <w:spacing w:after="0"/>
              <w:jc w:val="right"/>
            </w:pPr>
            <w:r>
              <w:rPr>
                <w:sz w:val="16"/>
              </w:rPr>
              <w:t>$0</w:t>
            </w:r>
          </w:p>
        </w:tc>
        <w:tc>
          <w:tcPr>
            <w:tcW w:type="dxa" w:w="1043"/>
          </w:tcPr>
          <w:p>
            <w:pPr>
              <w:spacing w:after="0"/>
              <w:jc w:val="right"/>
            </w:pPr>
            <w:r>
              <w:rPr>
                <w:sz w:val="16"/>
              </w:rPr>
              <w:t>42,567</w:t>
            </w:r>
          </w:p>
        </w:tc>
        <w:tc>
          <w:tcPr>
            <w:tcW w:type="dxa" w:w="1126"/>
          </w:tcPr>
          <w:p>
            <w:pPr>
              <w:spacing w:after="0"/>
              <w:jc w:val="right"/>
            </w:pPr>
            <w:r>
              <w:rPr>
                <w:sz w:val="16"/>
              </w:rPr>
              <w:t>$7,016</w:t>
            </w:r>
          </w:p>
        </w:tc>
        <w:tc>
          <w:tcPr>
            <w:tcW w:type="dxa" w:w="1126"/>
          </w:tcPr>
          <w:p>
            <w:pPr>
              <w:spacing w:after="0"/>
              <w:jc w:val="right"/>
            </w:pPr>
            <w:r>
              <w:rPr>
                <w:sz w:val="16"/>
              </w:rPr>
              <w:t>$0</w:t>
            </w:r>
          </w:p>
        </w:tc>
        <w:tc>
          <w:tcPr>
            <w:tcW w:type="dxa" w:w="958"/>
          </w:tcPr>
          <w:p>
            <w:pPr>
              <w:spacing w:after="0"/>
              <w:jc w:val="right"/>
            </w:pPr>
            <w:r>
              <w:rPr>
                <w:sz w:val="16"/>
              </w:rPr>
              <w:t>$69,288</w:t>
            </w:r>
          </w:p>
        </w:tc>
        <w:tc>
          <w:tcPr>
            <w:tcW w:type="dxa" w:w="1051"/>
          </w:tcPr>
          <w:p>
            <w:pPr>
              <w:spacing w:after="0"/>
              <w:jc w:val="right"/>
            </w:pPr>
            <w:r>
              <w:rPr>
                <w:sz w:val="16"/>
              </w:rPr>
              <w:t>under 0.0001%</w:t>
            </w:r>
          </w:p>
        </w:tc>
        <w:tc>
          <w:tcPr>
            <w:tcW w:type="dxa" w:w="1188"/>
          </w:tcPr>
          <w:p>
            <w:pPr>
              <w:spacing w:after="0"/>
              <w:jc w:val="right"/>
            </w:pPr>
          </w:p>
        </w:tc>
        <w:tc>
          <w:tcPr>
            <w:tcW w:type="dxa" w:w="1087"/>
          </w:tcPr>
          <w:p>
            <w:pPr>
              <w:spacing w:after="0"/>
              <w:jc w:val="right"/>
            </w:pPr>
            <w:r>
              <w:rPr>
                <w:sz w:val="16"/>
              </w:rPr>
              <w:t>$100,000</w:t>
            </w:r>
          </w:p>
        </w:tc>
        <w:tc>
          <w:tcPr>
            <w:tcW w:type="dxa" w:w="1251"/>
          </w:tcPr>
          <w:p>
            <w:pPr>
              <w:spacing w:after="0"/>
              <w:jc w:val="right"/>
            </w:pPr>
            <w:r>
              <w:rPr>
                <w:sz w:val="16"/>
              </w:rPr>
              <w:t>no Public Assistance recorded (1 declaration)</w:t>
            </w:r>
          </w:p>
        </w:tc>
        <w:tc>
          <w:tcPr>
            <w:tcW w:type="dxa" w:w="163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2022-04-11 (Storm Events through 2026-06-30): 21 county-coded records, 21 with a damage value recorded (including $0), $226,500; 20 zone-level records, 15 with a damage value recorded (including $0), $191,000 reported for the zone; Public Assistance: $55,578.37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42,567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$17,554,342,607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$16,006,018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$2,426,374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22</w:t>
            </w:r>
          </w:p>
        </w:tc>
        <w:tc>
          <w:tcPr>
            <w:tcW w:type="dxa" w:w="1496"/>
          </w:tcPr>
          <w:p>
            <w:pPr>
              <w:spacing w:after="0"/>
              <w:jc w:val="right"/>
            </w:pPr>
            <w:r>
              <w:rPr>
                <w:sz w:val="16"/>
              </w:rPr>
              <w:t>4</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of which: Danville city</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22</w:t>
            </w:r>
          </w:p>
        </w:tc>
        <w:tc>
          <w:tcPr>
            <w:tcW w:type="dxa" w:w="1496"/>
          </w:tcPr>
          <w:p>
            <w:pPr>
              <w:spacing w:after="0"/>
              <w:jc w:val="right"/>
            </w:pPr>
            <w:r>
              <w:rPr>
                <w:sz w:val="16"/>
              </w:rPr>
              <w:t>4</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Danville city</w:t>
            </w:r>
          </w:p>
        </w:tc>
        <w:tc>
          <w:tcPr>
            <w:tcW w:type="dxa" w:w="1636"/>
          </w:tcPr>
          <w:p>
            <w:pPr>
              <w:spacing w:after="0"/>
              <w:jc w:val="left"/>
            </w:pPr>
            <w:r>
              <w:rPr>
                <w:sz w:val="16"/>
              </w:rPr>
              <w:t>510044</w:t>
            </w:r>
          </w:p>
        </w:tc>
        <w:tc>
          <w:tcPr>
            <w:tcW w:type="dxa" w:w="1470"/>
          </w:tcPr>
          <w:p>
            <w:pPr>
              <w:spacing w:after="0"/>
              <w:jc w:val="right"/>
            </w:pPr>
            <w:r>
              <w:rPr>
                <w:sz w:val="16"/>
              </w:rPr>
              <w:t>2</w:t>
            </w:r>
          </w:p>
        </w:tc>
        <w:tc>
          <w:tcPr>
            <w:tcW w:type="dxa" w:w="1470"/>
          </w:tcPr>
          <w:p>
            <w:pPr>
              <w:spacing w:after="0"/>
              <w:jc w:val="right"/>
            </w:pPr>
            <w:r>
              <w:rPr>
                <w:sz w:val="16"/>
              </w:rPr>
              <w:t>4</w:t>
            </w:r>
          </w:p>
        </w:tc>
        <w:tc>
          <w:tcPr>
            <w:tcW w:type="dxa" w:w="1470"/>
          </w:tcPr>
          <w:p>
            <w:pPr>
              <w:spacing w:after="0"/>
              <w:jc w:val="right"/>
            </w:pPr>
            <w:r>
              <w:rPr>
                <w:sz w:val="16"/>
              </w:rPr>
              <w:t>22</w:t>
            </w:r>
          </w:p>
        </w:tc>
        <w:tc>
          <w:tcPr>
            <w:tcW w:type="dxa" w:w="1470"/>
          </w:tcPr>
          <w:p>
            <w:pPr>
              <w:spacing w:after="0"/>
              <w:jc w:val="right"/>
            </w:pPr>
            <w:r>
              <w:rPr>
                <w:sz w:val="16"/>
              </w:rPr>
              <w:t>4</w:t>
            </w:r>
          </w:p>
        </w:tc>
        <w:tc>
          <w:tcPr>
            <w:tcW w:type="dxa" w:w="1470"/>
          </w:tcPr>
          <w:p>
            <w:pPr>
              <w:spacing w:after="0"/>
              <w:jc w:val="right"/>
            </w:pPr>
            <w:r>
              <w:rPr>
                <w:sz w:val="16"/>
              </w:rPr>
              <w:t>22</w:t>
            </w:r>
          </w:p>
        </w:tc>
        <w:tc>
          <w:tcPr>
            <w:tcW w:type="dxa" w:w="1470"/>
          </w:tcPr>
          <w:p>
            <w:pPr>
              <w:spacing w:after="0"/>
              <w:jc w:val="right"/>
            </w:pPr>
            <w:r>
              <w:rPr>
                <w:sz w:val="16"/>
              </w:rPr>
              <w:t>0</w:t>
            </w:r>
          </w:p>
        </w:tc>
        <w:tc>
          <w:tcPr>
            <w:tcW w:type="dxa" w:w="1636"/>
          </w:tcPr>
          <w:p>
            <w:pPr>
              <w:spacing w:after="0"/>
              <w:jc w:val="right"/>
            </w:pPr>
            <w:r>
              <w:rPr>
                <w:sz w:val="16"/>
              </w:rPr>
              <w:t>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Danville city, VA: risk-assessment baseline packet, release 2026-10 (data as of 2026-09-30; Independent city FIPS 51590). Automated baseline. </w:t>
      </w:r>
      <w:hyperlink r:id="rId15">
        <w:r>
          <w:rPr>
            <w:color w:val="1F4E99"/>
            <w:sz w:val="17"/>
            <w:u w:val="single"/>
          </w:rPr>
          <w:t>https://hazardplain.org/va/51590/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hazard-plain_2026-10_VA_51590.docx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Danville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59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Danville city, VA: Risk-assessment baseline packet</dc:title>
  <dc:subject>Hazard Plain release 2026-10, as of 2026-09-30. Automated baseline</dc:subject>
  <dc:creator>Hazard Plain</dc:creator>
  <cp:keywords>Hazard Plain; hazard mitigation; risk assessment; 51590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