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Covington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51580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PDC 05 Roanoke Valley-Alleghany Regional Hazard Mitigation Plan (FEMA plan 111227)</w:t>
      </w:r>
    </w:p>
    <w:p>
      <w:pPr>
        <w:keepNext/>
        <w:spacing w:after="40" w:before="0"/>
      </w:pPr>
      <w:r>
        <w:rPr>
          <w:b/>
        </w:rPr>
        <w:t xml:space="preserve">Approved: </w:t>
      </w:r>
      <w:r>
        <w:rPr/>
        <w:t>2026-01-22</w:t>
      </w:r>
    </w:p>
    <w:p>
      <w:pPr>
        <w:keepNext/>
        <w:spacing w:after="40" w:before="0"/>
      </w:pPr>
      <w:r>
        <w:rPr>
          <w:b/>
        </w:rPr>
        <w:t xml:space="preserve">Expires: </w:t>
      </w:r>
      <w:r>
        <w:rPr/>
        <w:t>2031-01-21</w:t>
      </w:r>
    </w:p>
    <w:p>
      <w:pPr>
        <w:keepNext/>
        <w:spacing w:after="40" w:before="0"/>
      </w:pPr>
      <w:r>
        <w:rPr>
          <w:b/>
        </w:rPr>
        <w:t xml:space="preserve">As of: </w:t>
      </w:r>
      <w:r>
        <w:rPr/>
        <w:t>2026-09-28</w:t>
      </w:r>
    </w:p>
    <w:p>
      <w:pPr>
        <w:keepNext/>
        <w:spacing w:after="40" w:before="0"/>
      </w:pPr>
      <w:r>
        <w:rPr>
          <w:b/>
        </w:rPr>
        <w:t xml:space="preserve">Days: </w:t>
      </w:r>
      <w:r>
        <w:rPr/>
        <w:t>1,576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1"/>
        <w:gridCol w:w="670"/>
        <w:gridCol w:w="2733"/>
        <w:gridCol w:w="2672"/>
        <w:gridCol w:w="1072"/>
        <w:gridCol w:w="1072"/>
        <w:gridCol w:w="924"/>
        <w:gridCol w:w="980"/>
        <w:gridCol w:w="2549"/>
      </w:tblGrid>
      <w:tr>
        <w:trPr>
          <w:cantSplit/>
          <w:tblHeader/>
        </w:trPr>
        <w:tc>
          <w:tcPr>
            <w:tcW w:type="dxa" w:w="1441"/>
            <w:shd w:val="clear" w:color="auto" w:fill="E8E8E8"/>
          </w:tcPr>
          <w:p>
            <w:pPr>
              <w:spacing w:after="0"/>
              <w:jc w:val="left"/>
            </w:pPr>
            <w:r>
              <w:rPr>
                <w:b/>
                <w:sz w:val="16"/>
              </w:rPr>
              <w:t>Jurisdiction</w:t>
            </w:r>
          </w:p>
        </w:tc>
        <w:tc>
          <w:tcPr>
            <w:tcW w:type="dxa" w:w="670"/>
            <w:shd w:val="clear" w:color="auto" w:fill="E8E8E8"/>
          </w:tcPr>
          <w:p>
            <w:pPr>
              <w:spacing w:after="0"/>
              <w:jc w:val="left"/>
            </w:pPr>
            <w:r>
              <w:rPr>
                <w:b/>
                <w:sz w:val="16"/>
              </w:rPr>
              <w:t>Type</w:t>
            </w:r>
          </w:p>
        </w:tc>
        <w:tc>
          <w:tcPr>
            <w:tcW w:type="dxa" w:w="2733"/>
            <w:shd w:val="clear" w:color="auto" w:fill="E8E8E8"/>
          </w:tcPr>
          <w:p>
            <w:pPr>
              <w:spacing w:after="0"/>
              <w:jc w:val="left"/>
            </w:pPr>
            <w:r>
              <w:rPr>
                <w:b/>
                <w:sz w:val="16"/>
              </w:rPr>
              <w:t>Status</w:t>
            </w:r>
          </w:p>
        </w:tc>
        <w:tc>
          <w:tcPr>
            <w:tcW w:type="dxa" w:w="2672"/>
            <w:shd w:val="clear" w:color="auto" w:fill="E8E8E8"/>
          </w:tcPr>
          <w:p>
            <w:pPr>
              <w:spacing w:after="0"/>
              <w:jc w:val="left"/>
            </w:pPr>
            <w:r>
              <w:rPr>
                <w:b/>
                <w:sz w:val="16"/>
              </w:rPr>
              <w:t>Plan</w:t>
            </w:r>
          </w:p>
        </w:tc>
        <w:tc>
          <w:tcPr>
            <w:tcW w:type="dxa" w:w="1072"/>
            <w:shd w:val="clear" w:color="auto" w:fill="E8E8E8"/>
          </w:tcPr>
          <w:p>
            <w:pPr>
              <w:spacing w:after="0"/>
              <w:jc w:val="left"/>
            </w:pPr>
            <w:r>
              <w:rPr>
                <w:b/>
                <w:sz w:val="16"/>
              </w:rPr>
              <w:t>Approved</w:t>
            </w:r>
          </w:p>
        </w:tc>
        <w:tc>
          <w:tcPr>
            <w:tcW w:type="dxa" w:w="1072"/>
            <w:shd w:val="clear" w:color="auto" w:fill="E8E8E8"/>
          </w:tcPr>
          <w:p>
            <w:pPr>
              <w:spacing w:after="0"/>
              <w:jc w:val="left"/>
            </w:pPr>
            <w:r>
              <w:rPr>
                <w:b/>
                <w:sz w:val="16"/>
              </w:rPr>
              <w:t>Expires</w:t>
            </w:r>
          </w:p>
        </w:tc>
        <w:tc>
          <w:tcPr>
            <w:tcW w:type="dxa" w:w="9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0"/>
            <w:shd w:val="clear" w:color="auto" w:fill="E8E8E8"/>
          </w:tcPr>
          <w:p>
            <w:pPr>
              <w:spacing w:after="0"/>
              <w:jc w:val="left"/>
            </w:pPr>
            <w:r>
              <w:rPr>
                <w:b/>
                <w:sz w:val="16"/>
              </w:rPr>
              <w:t>Update underway</w:t>
            </w:r>
          </w:p>
        </w:tc>
        <w:tc>
          <w:tcPr>
            <w:tcW w:type="dxa" w:w="2549"/>
            <w:shd w:val="clear" w:color="auto" w:fill="E8E8E8"/>
          </w:tcPr>
          <w:p>
            <w:pPr>
              <w:spacing w:after="0"/>
              <w:jc w:val="left"/>
            </w:pPr>
            <w:r>
              <w:rPr>
                <w:b/>
                <w:sz w:val="16"/>
              </w:rPr>
              <w:t>Notes</w:t>
            </w:r>
          </w:p>
        </w:tc>
      </w:tr>
      <w:tr>
        <w:trPr>
          <w:cantSplit/>
        </w:trPr>
        <w:tc>
          <w:tcPr>
            <w:tcW w:type="dxa" w:w="1441"/>
          </w:tcPr>
          <w:p>
            <w:pPr>
              <w:spacing w:after="0"/>
              <w:jc w:val="left"/>
            </w:pPr>
            <w:r>
              <w:rPr>
                <w:sz w:val="16"/>
              </w:rPr>
              <w:t>Covington city</w:t>
            </w:r>
          </w:p>
        </w:tc>
        <w:tc>
          <w:tcPr>
            <w:tcW w:type="dxa" w:w="670"/>
          </w:tcPr>
          <w:p>
            <w:pPr>
              <w:spacing w:after="0"/>
              <w:jc w:val="left"/>
            </w:pPr>
            <w:r>
              <w:rPr>
                <w:sz w:val="16"/>
              </w:rPr>
              <w:t>City</w:t>
            </w:r>
          </w:p>
        </w:tc>
        <w:tc>
          <w:tcPr>
            <w:tcW w:type="dxa" w:w="2733"/>
          </w:tcPr>
          <w:p>
            <w:pPr>
              <w:spacing w:after="0"/>
              <w:jc w:val="left"/>
            </w:pPr>
            <w:r>
              <w:rPr>
                <w:sz w:val="16"/>
              </w:rPr>
              <w:t>Approved, expires 2031-01-21</w:t>
            </w:r>
          </w:p>
        </w:tc>
        <w:tc>
          <w:tcPr>
            <w:tcW w:type="dxa" w:w="2672"/>
          </w:tcPr>
          <w:p>
            <w:pPr>
              <w:spacing w:after="0"/>
              <w:jc w:val="left"/>
            </w:pPr>
            <w:r>
              <w:rPr>
                <w:sz w:val="16"/>
              </w:rPr>
              <w:t>PDC 05 Roanoke Valley-Alleghany Regional Hazard Mitigation Plan (FEMA plan 111227)</w:t>
            </w:r>
          </w:p>
        </w:tc>
        <w:tc>
          <w:tcPr>
            <w:tcW w:type="dxa" w:w="1072"/>
          </w:tcPr>
          <w:p>
            <w:pPr>
              <w:spacing w:after="0"/>
              <w:jc w:val="left"/>
            </w:pPr>
            <w:r>
              <w:rPr>
                <w:sz w:val="16"/>
              </w:rPr>
              <w:t>2026-01-22</w:t>
            </w:r>
          </w:p>
        </w:tc>
        <w:tc>
          <w:tcPr>
            <w:tcW w:type="dxa" w:w="1072"/>
          </w:tcPr>
          <w:p>
            <w:pPr>
              <w:spacing w:after="0"/>
              <w:jc w:val="left"/>
            </w:pPr>
            <w:r>
              <w:rPr>
                <w:sz w:val="16"/>
              </w:rPr>
              <w:t>2031-01-21</w:t>
            </w:r>
          </w:p>
        </w:tc>
        <w:tc>
          <w:tcPr>
            <w:tcW w:type="dxa" w:w="924"/>
          </w:tcPr>
          <w:p>
            <w:pPr>
              <w:spacing w:after="0"/>
              <w:jc w:val="right"/>
            </w:pPr>
            <w:r>
              <w:rPr>
                <w:sz w:val="16"/>
              </w:rPr>
              <w:t>1,576</w:t>
            </w:r>
          </w:p>
        </w:tc>
        <w:tc>
          <w:tcPr>
            <w:tcW w:type="dxa" w:w="980"/>
          </w:tcPr>
          <w:p>
            <w:pPr>
              <w:spacing w:after="0"/>
              <w:jc w:val="left"/>
            </w:pPr>
          </w:p>
        </w:tc>
        <w:tc>
          <w:tcPr>
            <w:tcW w:type="dxa" w:w="2549"/>
          </w:tcPr>
          <w:p>
            <w:pPr>
              <w:spacing w:after="0"/>
              <w:jc w:val="left"/>
            </w:pPr>
            <w:r>
              <w:rPr>
                <w:sz w:val="16"/>
              </w:rPr>
              <w:t>member approved 2026-01-12</w:t>
            </w:r>
          </w:p>
        </w:tc>
      </w:tr>
    </w:tbl>
    <w:p>
      <w:pPr>
        <w:spacing w:after="40" w:before="60"/>
      </w:pPr>
      <w:r>
        <w:rPr>
          <w:sz w:val="15"/>
        </w:rPr>
        <w:t>Plan 111227 lists 14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$2,767,276</w:t>
            </w:r>
          </w:p>
        </w:tc>
        <w:tc>
          <w:tcPr>
            <w:tcW w:type="dxa" w:w="1126"/>
          </w:tcPr>
          <w:p>
            <w:pPr>
              <w:spacing w:after="0"/>
              <w:jc w:val="right"/>
            </w:pPr>
            <w:r>
              <w:rPr>
                <w:sz w:val="16"/>
              </w:rPr>
              <w:t>$0</w:t>
            </w:r>
          </w:p>
        </w:tc>
        <w:tc>
          <w:tcPr>
            <w:tcW w:type="dxa" w:w="1325"/>
          </w:tcPr>
          <w:p>
            <w:pPr>
              <w:spacing w:after="0"/>
              <w:jc w:val="right"/>
            </w:pPr>
            <w:r>
              <w:rPr>
                <w:sz w:val="16"/>
              </w:rPr>
              <w:t>$5,101</w:t>
            </w:r>
          </w:p>
        </w:tc>
        <w:tc>
          <w:tcPr>
            <w:tcW w:type="dxa" w:w="1123"/>
          </w:tcPr>
          <w:p>
            <w:pPr>
              <w:spacing w:after="0"/>
              <w:jc w:val="right"/>
            </w:pPr>
            <w:r>
              <w:rPr>
                <w:sz w:val="16"/>
              </w:rPr>
              <w:t>$2,772,378</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$30,657</w:t>
            </w:r>
          </w:p>
        </w:tc>
        <w:tc>
          <w:tcPr>
            <w:tcW w:type="dxa" w:w="1126"/>
          </w:tcPr>
          <w:p>
            <w:pPr>
              <w:spacing w:after="0"/>
              <w:jc w:val="right"/>
            </w:pPr>
            <w:r>
              <w:rPr>
                <w:sz w:val="16"/>
              </w:rPr>
              <w:t>$0</w:t>
            </w:r>
          </w:p>
        </w:tc>
        <w:tc>
          <w:tcPr>
            <w:tcW w:type="dxa" w:w="1325"/>
          </w:tcPr>
          <w:p>
            <w:pPr>
              <w:spacing w:after="0"/>
              <w:jc w:val="right"/>
            </w:pPr>
            <w:r>
              <w:rPr>
                <w:sz w:val="16"/>
              </w:rPr>
              <w:t>$1,223,214</w:t>
            </w:r>
          </w:p>
        </w:tc>
        <w:tc>
          <w:tcPr>
            <w:tcW w:type="dxa" w:w="1123"/>
          </w:tcPr>
          <w:p>
            <w:pPr>
              <w:spacing w:after="0"/>
              <w:jc w:val="right"/>
            </w:pPr>
            <w:r>
              <w:rPr>
                <w:sz w:val="16"/>
              </w:rPr>
              <w:t>$1,253,871</w:t>
            </w:r>
          </w:p>
        </w:tc>
        <w:tc>
          <w:tcPr>
            <w:tcW w:type="dxa" w:w="1271"/>
          </w:tcPr>
          <w:p>
            <w:pPr>
              <w:spacing w:after="0"/>
              <w:jc w:val="right"/>
            </w:pPr>
            <w:r>
              <w:rPr>
                <w:sz w:val="16"/>
              </w:rPr>
              <w:t>55</w:t>
            </w:r>
          </w:p>
        </w:tc>
        <w:tc>
          <w:tcPr>
            <w:tcW w:type="dxa" w:w="2348"/>
          </w:tcPr>
          <w:p>
            <w:pPr>
              <w:spacing w:after="0"/>
              <w:jc w:val="left"/>
            </w:pPr>
          </w:p>
        </w:tc>
        <w:tc>
          <w:tcPr>
            <w:tcW w:type="dxa" w:w="1735"/>
          </w:tcPr>
          <w:p>
            <w:pPr>
              <w:spacing w:after="0"/>
              <w:jc w:val="left"/>
            </w:pPr>
            <w:r>
              <w:rPr>
                <w:sz w:val="16"/>
              </w:rPr>
              <w:t>Includes 41 High Wind records and 1 Strong Wind record, event types the NRI definition of this hazard leaves out.</w:t>
            </w: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$5,400</w:t>
            </w:r>
          </w:p>
        </w:tc>
        <w:tc>
          <w:tcPr>
            <w:tcW w:type="dxa" w:w="1126"/>
          </w:tcPr>
          <w:p>
            <w:pPr>
              <w:spacing w:after="0"/>
              <w:jc w:val="right"/>
            </w:pPr>
            <w:r>
              <w:rPr>
                <w:sz w:val="16"/>
              </w:rPr>
              <w:t>$0</w:t>
            </w:r>
          </w:p>
        </w:tc>
        <w:tc>
          <w:tcPr>
            <w:tcW w:type="dxa" w:w="1325"/>
          </w:tcPr>
          <w:p>
            <w:pPr>
              <w:spacing w:after="0"/>
              <w:jc w:val="right"/>
            </w:pPr>
            <w:r>
              <w:rPr>
                <w:sz w:val="16"/>
              </w:rPr>
              <w:t>$342,732</w:t>
            </w:r>
          </w:p>
        </w:tc>
        <w:tc>
          <w:tcPr>
            <w:tcW w:type="dxa" w:w="1123"/>
          </w:tcPr>
          <w:p>
            <w:pPr>
              <w:spacing w:after="0"/>
              <w:jc w:val="right"/>
            </w:pPr>
            <w:r>
              <w:rPr>
                <w:sz w:val="16"/>
              </w:rPr>
              <w:t>$348,131</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r>
              <w:rPr>
                <w:sz w:val="16"/>
              </w:rPr>
              <w:t>Includes 6 Frost/Freeze records, event types the NRI definition of this hazard leaves out.</w:t>
            </w: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$2,509</w:t>
            </w:r>
          </w:p>
        </w:tc>
        <w:tc>
          <w:tcPr>
            <w:tcW w:type="dxa" w:w="1126"/>
          </w:tcPr>
          <w:p>
            <w:pPr>
              <w:spacing w:after="0"/>
              <w:jc w:val="right"/>
            </w:pPr>
          </w:p>
        </w:tc>
        <w:tc>
          <w:tcPr>
            <w:tcW w:type="dxa" w:w="1325"/>
          </w:tcPr>
          <w:p>
            <w:pPr>
              <w:spacing w:after="0"/>
              <w:jc w:val="right"/>
            </w:pPr>
            <w:r>
              <w:rPr>
                <w:sz w:val="16"/>
              </w:rPr>
              <w:t>$144,369</w:t>
            </w:r>
          </w:p>
        </w:tc>
        <w:tc>
          <w:tcPr>
            <w:tcW w:type="dxa" w:w="1123"/>
          </w:tcPr>
          <w:p>
            <w:pPr>
              <w:spacing w:after="0"/>
              <w:jc w:val="right"/>
            </w:pPr>
            <w:r>
              <w:rPr>
                <w:sz w:val="16"/>
              </w:rPr>
              <w:t>$146,878</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$40,790</w:t>
            </w:r>
          </w:p>
        </w:tc>
        <w:tc>
          <w:tcPr>
            <w:tcW w:type="dxa" w:w="1126"/>
          </w:tcPr>
          <w:p>
            <w:pPr>
              <w:spacing w:after="0"/>
              <w:jc w:val="right"/>
            </w:pPr>
          </w:p>
        </w:tc>
        <w:tc>
          <w:tcPr>
            <w:tcW w:type="dxa" w:w="1325"/>
          </w:tcPr>
          <w:p>
            <w:pPr>
              <w:spacing w:after="0"/>
              <w:jc w:val="right"/>
            </w:pPr>
            <w:r>
              <w:rPr>
                <w:sz w:val="16"/>
              </w:rPr>
              <w:t>$13,844</w:t>
            </w:r>
          </w:p>
        </w:tc>
        <w:tc>
          <w:tcPr>
            <w:tcW w:type="dxa" w:w="1123"/>
          </w:tcPr>
          <w:p>
            <w:pPr>
              <w:spacing w:after="0"/>
              <w:jc w:val="right"/>
            </w:pPr>
            <w:r>
              <w:rPr>
                <w:sz w:val="16"/>
              </w:rPr>
              <w:t>$54,634</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6</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$40,633</w:t>
            </w:r>
          </w:p>
        </w:tc>
        <w:tc>
          <w:tcPr>
            <w:tcW w:type="dxa" w:w="1126"/>
          </w:tcPr>
          <w:p>
            <w:pPr>
              <w:spacing w:after="0"/>
              <w:jc w:val="right"/>
            </w:pPr>
            <w:r>
              <w:rPr>
                <w:sz w:val="16"/>
              </w:rPr>
              <w:t>$0</w:t>
            </w:r>
          </w:p>
        </w:tc>
        <w:tc>
          <w:tcPr>
            <w:tcW w:type="dxa" w:w="1325"/>
          </w:tcPr>
          <w:p>
            <w:pPr>
              <w:spacing w:after="0"/>
              <w:jc w:val="right"/>
            </w:pPr>
            <w:r>
              <w:rPr>
                <w:sz w:val="16"/>
              </w:rPr>
              <w:t>$1,058</w:t>
            </w:r>
          </w:p>
        </w:tc>
        <w:tc>
          <w:tcPr>
            <w:tcW w:type="dxa" w:w="1123"/>
          </w:tcPr>
          <w:p>
            <w:pPr>
              <w:spacing w:after="0"/>
              <w:jc w:val="right"/>
            </w:pPr>
            <w:r>
              <w:rPr>
                <w:sz w:val="16"/>
              </w:rPr>
              <w:t>$41,691</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$14,871</w:t>
            </w:r>
          </w:p>
        </w:tc>
        <w:tc>
          <w:tcPr>
            <w:tcW w:type="dxa" w:w="1126"/>
          </w:tcPr>
          <w:p>
            <w:pPr>
              <w:spacing w:after="0"/>
              <w:jc w:val="right"/>
            </w:pPr>
            <w:r>
              <w:rPr>
                <w:sz w:val="16"/>
              </w:rPr>
              <w:t>$0</w:t>
            </w:r>
          </w:p>
        </w:tc>
        <w:tc>
          <w:tcPr>
            <w:tcW w:type="dxa" w:w="1325"/>
          </w:tcPr>
          <w:p>
            <w:pPr>
              <w:spacing w:after="0"/>
              <w:jc w:val="right"/>
            </w:pPr>
            <w:r>
              <w:rPr>
                <w:sz w:val="16"/>
              </w:rPr>
              <w:t>$8,130</w:t>
            </w:r>
          </w:p>
        </w:tc>
        <w:tc>
          <w:tcPr>
            <w:tcW w:type="dxa" w:w="1123"/>
          </w:tcPr>
          <w:p>
            <w:pPr>
              <w:spacing w:after="0"/>
              <w:jc w:val="right"/>
            </w:pPr>
            <w:r>
              <w:rPr>
                <w:sz w:val="16"/>
              </w:rPr>
              <w:t>$23,001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$6,316</w:t>
            </w:r>
          </w:p>
        </w:tc>
        <w:tc>
          <w:tcPr>
            <w:tcW w:type="dxa" w:w="1126"/>
          </w:tcPr>
          <w:p>
            <w:pPr>
              <w:spacing w:after="0"/>
              <w:jc w:val="right"/>
            </w:pPr>
            <w:r>
              <w:rPr>
                <w:sz w:val="16"/>
              </w:rPr>
              <w:t>$0</w:t>
            </w:r>
          </w:p>
        </w:tc>
        <w:tc>
          <w:tcPr>
            <w:tcW w:type="dxa" w:w="1325"/>
          </w:tcPr>
          <w:p>
            <w:pPr>
              <w:spacing w:after="0"/>
              <w:jc w:val="right"/>
            </w:pPr>
            <w:r>
              <w:rPr>
                <w:sz w:val="16"/>
              </w:rPr>
              <w:t>$16,595</w:t>
            </w:r>
          </w:p>
        </w:tc>
        <w:tc>
          <w:tcPr>
            <w:tcW w:type="dxa" w:w="1123"/>
          </w:tcPr>
          <w:p>
            <w:pPr>
              <w:spacing w:after="0"/>
              <w:jc w:val="right"/>
            </w:pPr>
            <w:r>
              <w:rPr>
                <w:sz w:val="16"/>
              </w:rPr>
              <w:t>$22,911</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$9,171</w:t>
            </w:r>
          </w:p>
        </w:tc>
        <w:tc>
          <w:tcPr>
            <w:tcW w:type="dxa" w:w="1126"/>
          </w:tcPr>
          <w:p>
            <w:pPr>
              <w:spacing w:after="0"/>
              <w:jc w:val="right"/>
            </w:pPr>
            <w:r>
              <w:rPr>
                <w:sz w:val="16"/>
              </w:rPr>
              <w:t>$0</w:t>
            </w:r>
          </w:p>
        </w:tc>
        <w:tc>
          <w:tcPr>
            <w:tcW w:type="dxa" w:w="1325"/>
          </w:tcPr>
          <w:p>
            <w:pPr>
              <w:spacing w:after="0"/>
              <w:jc w:val="right"/>
            </w:pPr>
            <w:r>
              <w:rPr>
                <w:sz w:val="16"/>
              </w:rPr>
              <w:t>$5,004</w:t>
            </w:r>
          </w:p>
        </w:tc>
        <w:tc>
          <w:tcPr>
            <w:tcW w:type="dxa" w:w="1123"/>
          </w:tcPr>
          <w:p>
            <w:pPr>
              <w:spacing w:after="0"/>
              <w:jc w:val="right"/>
            </w:pPr>
            <w:r>
              <w:rPr>
                <w:sz w:val="16"/>
              </w:rPr>
              <w:t>$14,175</w:t>
            </w:r>
          </w:p>
        </w:tc>
        <w:tc>
          <w:tcPr>
            <w:tcW w:type="dxa" w:w="1271"/>
          </w:tcPr>
          <w:p>
            <w:pPr>
              <w:spacing w:after="0"/>
              <w:jc w:val="right"/>
            </w:pPr>
            <w:r>
              <w:rPr>
                <w:sz w:val="16"/>
              </w:rPr>
              <w:t>62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$2,645</w:t>
            </w:r>
          </w:p>
        </w:tc>
        <w:tc>
          <w:tcPr>
            <w:tcW w:type="dxa" w:w="1126"/>
          </w:tcPr>
          <w:p>
            <w:pPr>
              <w:spacing w:after="0"/>
              <w:jc w:val="right"/>
            </w:pPr>
          </w:p>
        </w:tc>
        <w:tc>
          <w:tcPr>
            <w:tcW w:type="dxa" w:w="1325"/>
          </w:tcPr>
          <w:p>
            <w:pPr>
              <w:spacing w:after="0"/>
              <w:jc w:val="right"/>
            </w:pPr>
            <w:r>
              <w:rPr>
                <w:sz w:val="16"/>
              </w:rPr>
              <w:t>$1,067</w:t>
            </w:r>
          </w:p>
        </w:tc>
        <w:tc>
          <w:tcPr>
            <w:tcW w:type="dxa" w:w="1123"/>
          </w:tcPr>
          <w:p>
            <w:pPr>
              <w:spacing w:after="0"/>
              <w:jc w:val="right"/>
            </w:pPr>
            <w:r>
              <w:rPr>
                <w:sz w:val="16"/>
              </w:rPr>
              <w:t>$3,712</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325"/>
          </w:tcPr>
          <w:p>
            <w:pPr>
              <w:spacing w:after="0"/>
              <w:jc w:val="right"/>
            </w:pPr>
            <w:r>
              <w:rPr>
                <w:sz w:val="16"/>
              </w:rPr>
              <w:t>$1,083</w:t>
            </w:r>
          </w:p>
        </w:tc>
        <w:tc>
          <w:tcPr>
            <w:tcW w:type="dxa" w:w="1123"/>
          </w:tcPr>
          <w:p>
            <w:pPr>
              <w:spacing w:after="0"/>
              <w:jc w:val="right"/>
            </w:pPr>
            <w:r>
              <w:rPr>
                <w:sz w:val="16"/>
              </w:rPr>
              <w:t>$1,083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p>
        </w:tc>
        <w:tc>
          <w:tcPr>
            <w:tcW w:type="dxa" w:w="1325"/>
          </w:tcPr>
          <w:p>
            <w:pPr>
              <w:spacing w:after="0"/>
              <w:jc w:val="right"/>
            </w:pPr>
            <w:r>
              <w:rPr>
                <w:sz w:val="16"/>
              </w:rPr>
              <w:t>$85</w:t>
            </w:r>
          </w:p>
        </w:tc>
        <w:tc>
          <w:tcPr>
            <w:tcW w:type="dxa" w:w="1123"/>
          </w:tcPr>
          <w:p>
            <w:pPr>
              <w:spacing w:after="0"/>
              <w:jc w:val="right"/>
            </w:pPr>
            <w:r>
              <w:rPr>
                <w:sz w:val="16"/>
              </w:rPr>
              <w:t>$98</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$53</w:t>
            </w:r>
          </w:p>
        </w:tc>
        <w:tc>
          <w:tcPr>
            <w:tcW w:type="dxa" w:w="1126"/>
          </w:tcPr>
          <w:p>
            <w:pPr>
              <w:spacing w:after="0"/>
              <w:jc w:val="right"/>
            </w:pPr>
            <w:r>
              <w:rPr>
                <w:sz w:val="16"/>
              </w:rPr>
              <w:t>$0</w:t>
            </w:r>
          </w:p>
        </w:tc>
        <w:tc>
          <w:tcPr>
            <w:tcW w:type="dxa" w:w="1325"/>
          </w:tcPr>
          <w:p>
            <w:pPr>
              <w:spacing w:after="0"/>
              <w:jc w:val="right"/>
            </w:pPr>
            <w:r>
              <w:rPr>
                <w:sz w:val="16"/>
              </w:rPr>
              <w:t>$16</w:t>
            </w:r>
          </w:p>
        </w:tc>
        <w:tc>
          <w:tcPr>
            <w:tcW w:type="dxa" w:w="1123"/>
          </w:tcPr>
          <w:p>
            <w:pPr>
              <w:spacing w:after="0"/>
              <w:jc w:val="right"/>
            </w:pPr>
            <w:r>
              <w:rPr>
                <w:sz w:val="16"/>
              </w:rPr>
              <w:t>$69</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5"/>
          </w:tcPr>
          <w:p>
            <w:pPr>
              <w:spacing w:after="0"/>
              <w:jc w:val="right"/>
            </w:pPr>
          </w:p>
        </w:tc>
        <w:tc>
          <w:tcPr>
            <w:tcW w:type="dxa" w:w="1123"/>
          </w:tcPr>
          <w:p>
            <w:pPr>
              <w:spacing w:after="0"/>
              <w:jc w:val="right"/>
            </w:pPr>
            <w:r>
              <w:rPr>
                <w:sz w:val="16"/>
              </w:rPr>
              <w:t>$0</w:t>
            </w:r>
          </w:p>
        </w:tc>
        <w:tc>
          <w:tcPr>
            <w:tcW w:type="dxa" w:w="1271"/>
          </w:tcPr>
          <w:p>
            <w:pPr>
              <w:spacing w:after="0"/>
              <w:jc w:val="right"/>
            </w:pPr>
            <w:r>
              <w:rPr>
                <w:sz w:val="16"/>
              </w:rPr>
              <w:t>12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1</w:t>
            </w:r>
          </w:p>
        </w:tc>
        <w:tc>
          <w:tcPr>
            <w:tcW w:type="dxa" w:w="2348"/>
          </w:tcPr>
          <w:p>
            <w:pPr>
              <w:spacing w:after="0"/>
              <w:jc w:val="left"/>
            </w:pPr>
            <w:r>
              <w:rPr>
                <w:sz w:val="16"/>
              </w:rPr>
              <w:t>NRI rates this Not Applicable, but 1 Storm Events record of this type exists since 1996; review before omitting.</w:t>
            </w: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6"/>
        <w:gridCol w:w="1546"/>
        <w:gridCol w:w="1331"/>
        <w:gridCol w:w="2255"/>
        <w:gridCol w:w="1701"/>
        <w:gridCol w:w="1612"/>
        <w:gridCol w:w="2217"/>
      </w:tblGrid>
      <w:tr>
        <w:trPr>
          <w:cantSplit/>
          <w:tblHeader/>
        </w:trPr>
        <w:tc>
          <w:tcPr>
            <w:tcW w:type="dxa" w:w="1724"/>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331"/>
            <w:shd w:val="clear" w:color="auto" w:fill="E8E8E8"/>
          </w:tcPr>
          <w:p>
            <w:pPr>
              <w:spacing w:after="0"/>
              <w:jc w:val="left"/>
            </w:pPr>
            <w:r>
              <w:rPr>
                <w:b/>
                <w:sz w:val="16"/>
              </w:rPr>
              <w:t>Observed range</w:t>
            </w:r>
          </w:p>
        </w:tc>
        <w:tc>
          <w:tcPr>
            <w:tcW w:type="dxa" w:w="2255"/>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7"/>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6"/>
          </w:tcPr>
          <w:p>
            <w:pPr>
              <w:spacing w:after="0"/>
              <w:jc w:val="left"/>
            </w:pPr>
            <w:r>
              <w:rPr>
                <w:sz w:val="16"/>
              </w:rPr>
              <w:t>none (count and damage)</w:t>
            </w:r>
          </w:p>
        </w:tc>
        <w:tc>
          <w:tcPr>
            <w:tcW w:type="dxa" w:w="1546"/>
          </w:tcPr>
          <w:p>
            <w:pPr>
              <w:spacing w:after="0"/>
              <w:jc w:val="right"/>
            </w:pPr>
            <w:r>
              <w:rPr>
                <w:sz w:val="16"/>
              </w:rPr>
              <w:t>1, 2015 to 2015 (1 zone-level)</w:t>
            </w:r>
          </w:p>
        </w:tc>
        <w:tc>
          <w:tcPr>
            <w:tcW w:type="dxa" w:w="1331"/>
          </w:tcPr>
          <w:p>
            <w:pPr>
              <w:spacing w:after="0"/>
              <w:jc w:val="left"/>
            </w:pPr>
          </w:p>
        </w:tc>
        <w:tc>
          <w:tcPr>
            <w:tcW w:type="dxa" w:w="2255"/>
          </w:tcPr>
          <w:p>
            <w:pPr>
              <w:spacing w:after="0"/>
              <w:jc w:val="left"/>
            </w:pPr>
            <w:r>
              <w:rPr>
                <w:sz w:val="16"/>
              </w:rPr>
              <w:t>No damage reported in 1 records.</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6"/>
          </w:tcPr>
          <w:p>
            <w:pPr>
              <w:spacing w:after="0"/>
              <w:jc w:val="right"/>
            </w:pPr>
            <w:r>
              <w:rPr>
                <w:sz w:val="16"/>
              </w:rPr>
              <w:t>0</w:t>
            </w:r>
          </w:p>
        </w:tc>
        <w:tc>
          <w:tcPr>
            <w:tcW w:type="dxa" w:w="1331"/>
          </w:tcPr>
          <w:p>
            <w:pPr>
              <w:spacing w:after="0"/>
              <w:jc w:val="left"/>
            </w:pPr>
          </w:p>
        </w:tc>
        <w:tc>
          <w:tcPr>
            <w:tcW w:type="dxa" w:w="2255"/>
          </w:tcPr>
          <w:p>
            <w:pPr>
              <w:spacing w:after="0"/>
              <w:jc w:val="left"/>
            </w:pPr>
          </w:p>
        </w:tc>
        <w:tc>
          <w:tcPr>
            <w:tcW w:type="dxa" w:w="1701"/>
          </w:tcPr>
          <w:p>
            <w:pPr>
              <w:spacing w:after="0"/>
              <w:jc w:val="left"/>
            </w:pPr>
          </w:p>
        </w:tc>
        <w:tc>
          <w:tcPr>
            <w:tcW w:type="dxa" w:w="1612"/>
          </w:tcPr>
          <w:p>
            <w:pPr>
              <w:spacing w:after="0"/>
              <w:jc w:val="left"/>
            </w:pPr>
          </w:p>
        </w:tc>
        <w:tc>
          <w:tcPr>
            <w:tcW w:type="dxa" w:w="2217"/>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6"/>
          </w:tcPr>
          <w:p>
            <w:pPr>
              <w:spacing w:after="0"/>
              <w:jc w:val="right"/>
            </w:pPr>
            <w:r>
              <w:rPr>
                <w:sz w:val="16"/>
              </w:rPr>
              <w:t>3, 1996 to 2014 (3 zone-level)</w:t>
            </w:r>
          </w:p>
        </w:tc>
        <w:tc>
          <w:tcPr>
            <w:tcW w:type="dxa" w:w="1331"/>
          </w:tcPr>
          <w:p>
            <w:pPr>
              <w:spacing w:after="0"/>
              <w:jc w:val="left"/>
            </w:pPr>
            <w:r>
              <w:rPr>
                <w:sz w:val="16"/>
              </w:rPr>
              <w:t>1 day to 5 days (median 4 days); 3 with a recorded value</w:t>
            </w:r>
          </w:p>
        </w:tc>
        <w:tc>
          <w:tcPr>
            <w:tcW w:type="dxa" w:w="2255"/>
          </w:tcPr>
          <w:p>
            <w:pPr>
              <w:spacing w:after="0"/>
              <w:jc w:val="left"/>
            </w:pPr>
            <w:r>
              <w:rPr>
                <w:sz w:val="16"/>
              </w:rPr>
              <w:t>5 consecutive days, 1996-03-08 to 1996-03-12, zone-level</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6"/>
          </w:tcPr>
          <w:p>
            <w:pPr>
              <w:spacing w:after="0"/>
              <w:jc w:val="right"/>
            </w:pPr>
            <w:r>
              <w:rPr>
                <w:sz w:val="16"/>
              </w:rPr>
              <w:t>6, 2006 to 2012 (6 zone-level)</w:t>
            </w:r>
          </w:p>
        </w:tc>
        <w:tc>
          <w:tcPr>
            <w:tcW w:type="dxa" w:w="1331"/>
          </w:tcPr>
          <w:p>
            <w:pPr>
              <w:spacing w:after="0"/>
              <w:jc w:val="left"/>
            </w:pPr>
          </w:p>
        </w:tc>
        <w:tc>
          <w:tcPr>
            <w:tcW w:type="dxa" w:w="2255"/>
          </w:tcPr>
          <w:p>
            <w:pPr>
              <w:spacing w:after="0"/>
              <w:jc w:val="left"/>
            </w:pPr>
            <w:r>
              <w:rPr>
                <w:sz w:val="16"/>
              </w:rPr>
              <w:t>Frost/Freeze, 2007-04-09, $213,000 crop damage, reported for the zone (2007 dollars); NWS zone VAZ019 (ALLEGHANY), zone-level: may include parts of neighboring counties</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6"/>
          </w:tcPr>
          <w:p>
            <w:pPr>
              <w:spacing w:after="0"/>
              <w:jc w:val="left"/>
            </w:pPr>
            <w:r>
              <w:rPr>
                <w:sz w:val="16"/>
              </w:rPr>
              <w:t>US Drought Monitor D-scale</w:t>
            </w:r>
          </w:p>
        </w:tc>
        <w:tc>
          <w:tcPr>
            <w:tcW w:type="dxa" w:w="1546"/>
          </w:tcPr>
          <w:p>
            <w:pPr>
              <w:spacing w:after="0"/>
              <w:jc w:val="right"/>
            </w:pPr>
            <w:r>
              <w:rPr>
                <w:sz w:val="16"/>
              </w:rPr>
              <w:t>12, 1998 to 2026 (12 zone-level)</w:t>
            </w:r>
          </w:p>
        </w:tc>
        <w:tc>
          <w:tcPr>
            <w:tcW w:type="dxa" w:w="1331"/>
          </w:tcPr>
          <w:p>
            <w:pPr>
              <w:spacing w:after="0"/>
              <w:jc w:val="left"/>
            </w:pPr>
            <w:r>
              <w:rPr>
                <w:sz w:val="16"/>
              </w:rPr>
              <w:t>6 days to 97 days (median 56 days); 5 with a recorded value</w:t>
            </w:r>
          </w:p>
        </w:tc>
        <w:tc>
          <w:tcPr>
            <w:tcW w:type="dxa" w:w="2255"/>
          </w:tcPr>
          <w:p>
            <w:pPr>
              <w:spacing w:after="0"/>
              <w:jc w:val="left"/>
            </w:pPr>
            <w:r>
              <w:rPr>
                <w:sz w:val="16"/>
              </w:rPr>
              <w:t>97 days (about 3.2 months), 1999-06-01 to 1999-09-05, a run of 4 consecutive Storm Events drought records, zone-level</w:t>
            </w:r>
          </w:p>
        </w:tc>
        <w:tc>
          <w:tcPr>
            <w:tcW w:type="dxa" w:w="1701"/>
          </w:tcPr>
          <w:p>
            <w:pPr>
              <w:spacing w:after="0"/>
              <w:jc w:val="left"/>
            </w:pPr>
            <w:r>
              <w:rPr>
                <w:sz w:val="16"/>
              </w:rPr>
              <w:t>Drought, 1998-10-01, property not reported; $200,000 crops, reported for the zone (1998 dollars)</w:t>
            </w: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6"/>
          </w:tcPr>
          <w:p>
            <w:pPr>
              <w:spacing w:after="0"/>
              <w:jc w:val="left"/>
            </w:pPr>
            <w:r>
              <w:rPr>
                <w:sz w:val="16"/>
              </w:rPr>
              <w:t>Modified Mercalli (local data)</w:t>
            </w:r>
          </w:p>
        </w:tc>
        <w:tc>
          <w:tcPr>
            <w:tcW w:type="dxa" w:w="1546"/>
          </w:tcPr>
          <w:p>
            <w:pPr>
              <w:spacing w:after="0"/>
              <w:jc w:val="right"/>
            </w:pPr>
            <w:r>
              <w:rPr>
                <w:sz w:val="16"/>
              </w:rPr>
              <w:t>0</w:t>
            </w:r>
          </w:p>
        </w:tc>
        <w:tc>
          <w:tcPr>
            <w:tcW w:type="dxa" w:w="1331"/>
          </w:tcPr>
          <w:p>
            <w:pPr>
              <w:spacing w:after="0"/>
              <w:jc w:val="left"/>
            </w:pPr>
          </w:p>
        </w:tc>
        <w:tc>
          <w:tcPr>
            <w:tcW w:type="dxa" w:w="2255"/>
          </w:tcPr>
          <w:p>
            <w:pPr>
              <w:spacing w:after="0"/>
              <w:jc w:val="left"/>
            </w:pPr>
          </w:p>
        </w:tc>
        <w:tc>
          <w:tcPr>
            <w:tcW w:type="dxa" w:w="1701"/>
          </w:tcPr>
          <w:p>
            <w:pPr>
              <w:spacing w:after="0"/>
              <w:jc w:val="left"/>
            </w:pPr>
          </w:p>
        </w:tc>
        <w:tc>
          <w:tcPr>
            <w:tcW w:type="dxa" w:w="1612"/>
          </w:tcPr>
          <w:p>
            <w:pPr>
              <w:spacing w:after="0"/>
              <w:jc w:val="left"/>
            </w:pPr>
          </w:p>
        </w:tc>
        <w:tc>
          <w:tcPr>
            <w:tcW w:type="dxa" w:w="2217"/>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6"/>
          </w:tcPr>
          <w:p>
            <w:pPr>
              <w:spacing w:after="0"/>
              <w:jc w:val="left"/>
            </w:pPr>
            <w:r>
              <w:rPr>
                <w:sz w:val="16"/>
              </w:rPr>
              <w:t>hail size (inches)</w:t>
            </w:r>
          </w:p>
        </w:tc>
        <w:tc>
          <w:tcPr>
            <w:tcW w:type="dxa" w:w="1546"/>
          </w:tcPr>
          <w:p>
            <w:pPr>
              <w:spacing w:after="0"/>
              <w:jc w:val="right"/>
            </w:pPr>
            <w:r>
              <w:rPr>
                <w:sz w:val="16"/>
              </w:rPr>
              <w:t>3, 2011 to 2017</w:t>
            </w:r>
          </w:p>
        </w:tc>
        <w:tc>
          <w:tcPr>
            <w:tcW w:type="dxa" w:w="1331"/>
          </w:tcPr>
          <w:p>
            <w:pPr>
              <w:spacing w:after="0"/>
              <w:jc w:val="left"/>
            </w:pPr>
            <w:r>
              <w:rPr>
                <w:sz w:val="16"/>
              </w:rPr>
              <w:t>0.88 in to 1 in (median 1 in); 3 with a recorded value</w:t>
            </w:r>
          </w:p>
        </w:tc>
        <w:tc>
          <w:tcPr>
            <w:tcW w:type="dxa" w:w="2255"/>
          </w:tcPr>
          <w:p>
            <w:pPr>
              <w:spacing w:after="0"/>
              <w:jc w:val="left"/>
            </w:pPr>
            <w:r>
              <w:rPr>
                <w:sz w:val="16"/>
              </w:rPr>
              <w:t>1 in hail, 2017-04-29; same size also recorded on 2011-06-05</w:t>
            </w:r>
          </w:p>
        </w:tc>
        <w:tc>
          <w:tcPr>
            <w:tcW w:type="dxa" w:w="1701"/>
          </w:tcPr>
          <w:p>
            <w:pPr>
              <w:spacing w:after="0"/>
              <w:jc w:val="left"/>
            </w:pPr>
          </w:p>
        </w:tc>
        <w:tc>
          <w:tcPr>
            <w:tcW w:type="dxa" w:w="1612"/>
          </w:tcPr>
          <w:p>
            <w:pPr>
              <w:spacing w:after="0"/>
              <w:jc w:val="left"/>
            </w:pPr>
            <w:r>
              <w:rPr>
                <w:sz w:val="16"/>
              </w:rPr>
              <w:t>Event records naming member places: Covington city (3 records).</w:t>
            </w:r>
          </w:p>
        </w:tc>
        <w:tc>
          <w:tcPr>
            <w:tcW w:type="dxa" w:w="2217"/>
          </w:tcPr>
          <w:p>
            <w:pPr>
              <w:spacing w:after="0"/>
              <w:jc w:val="left"/>
            </w:pPr>
          </w:p>
        </w:tc>
      </w:tr>
      <w:tr>
        <w:trPr>
          <w:cantSplit/>
        </w:trPr>
        <w:tc>
          <w:tcPr>
            <w:tcW w:type="dxa" w:w="1724"/>
          </w:tcPr>
          <w:p>
            <w:pPr>
              <w:spacing w:after="0"/>
              <w:jc w:val="left"/>
            </w:pPr>
            <w:r>
              <w:rPr>
                <w:sz w:val="16"/>
              </w:rPr>
              <w:t>Excessive Heat, Heat</w:t>
            </w:r>
          </w:p>
        </w:tc>
        <w:tc>
          <w:tcPr>
            <w:tcW w:type="dxa" w:w="1726"/>
          </w:tcPr>
          <w:p>
            <w:pPr>
              <w:spacing w:after="0"/>
              <w:jc w:val="left"/>
            </w:pPr>
            <w:r>
              <w:rPr>
                <w:sz w:val="16"/>
              </w:rPr>
              <w:t>heat index (narratives)</w:t>
            </w:r>
          </w:p>
        </w:tc>
        <w:tc>
          <w:tcPr>
            <w:tcW w:type="dxa" w:w="1546"/>
          </w:tcPr>
          <w:p>
            <w:pPr>
              <w:spacing w:after="0"/>
              <w:jc w:val="right"/>
            </w:pPr>
            <w:r>
              <w:rPr>
                <w:sz w:val="16"/>
              </w:rPr>
              <w:t>0</w:t>
            </w:r>
          </w:p>
        </w:tc>
        <w:tc>
          <w:tcPr>
            <w:tcW w:type="dxa" w:w="1331"/>
          </w:tcPr>
          <w:p>
            <w:pPr>
              <w:spacing w:after="0"/>
              <w:jc w:val="left"/>
            </w:pPr>
          </w:p>
        </w:tc>
        <w:tc>
          <w:tcPr>
            <w:tcW w:type="dxa" w:w="2255"/>
          </w:tcPr>
          <w:p>
            <w:pPr>
              <w:spacing w:after="0"/>
              <w:jc w:val="left"/>
            </w:pPr>
          </w:p>
        </w:tc>
        <w:tc>
          <w:tcPr>
            <w:tcW w:type="dxa" w:w="1701"/>
          </w:tcPr>
          <w:p>
            <w:pPr>
              <w:spacing w:after="0"/>
              <w:jc w:val="left"/>
            </w:pPr>
          </w:p>
        </w:tc>
        <w:tc>
          <w:tcPr>
            <w:tcW w:type="dxa" w:w="1612"/>
          </w:tcPr>
          <w:p>
            <w:pPr>
              <w:spacing w:after="0"/>
              <w:jc w:val="left"/>
            </w:pPr>
          </w:p>
        </w:tc>
        <w:tc>
          <w:tcPr>
            <w:tcW w:type="dxa" w:w="2217"/>
          </w:tcPr>
          <w:p>
            <w:pPr>
              <w:spacing w:after="0"/>
              <w:jc w:val="left"/>
            </w:pPr>
            <w:r>
              <w:rPr>
                <w:sz w:val="16"/>
              </w:rPr>
              <w:t>Heat index: in event narratives only; local data required.</w:t>
            </w:r>
          </w:p>
        </w:tc>
      </w:tr>
      <w:tr>
        <w:trPr>
          <w:cantSplit/>
        </w:trPr>
        <w:tc>
          <w:tcPr>
            <w:tcW w:type="dxa" w:w="1724"/>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6"/>
          </w:tcPr>
          <w:p>
            <w:pPr>
              <w:spacing w:after="0"/>
              <w:jc w:val="right"/>
            </w:pPr>
            <w:r>
              <w:rPr>
                <w:sz w:val="16"/>
              </w:rPr>
              <w:t>1, 2003 to 2003 (1 zone-level)</w:t>
            </w:r>
          </w:p>
        </w:tc>
        <w:tc>
          <w:tcPr>
            <w:tcW w:type="dxa" w:w="1331"/>
          </w:tcPr>
          <w:p>
            <w:pPr>
              <w:spacing w:after="0"/>
              <w:jc w:val="left"/>
            </w:pPr>
          </w:p>
        </w:tc>
        <w:tc>
          <w:tcPr>
            <w:tcW w:type="dxa" w:w="2255"/>
          </w:tcPr>
          <w:p>
            <w:pPr>
              <w:spacing w:after="0"/>
              <w:jc w:val="left"/>
            </w:pPr>
            <w:r>
              <w:rPr>
                <w:sz w:val="16"/>
              </w:rPr>
              <w:t>Strongest recorded (records with damage, a wind speed or direct casualties first, then storm type, category and wind): Tropical Storm record, 2003-09-18 to 2003-09-19, $0 property; crops not reported, reported for the zone (2003 dollars); NWS zone VAZ019 (ALLEGHANY), zone-level: may include parts of neighboring counties</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6"/>
          </w:tcPr>
          <w:p>
            <w:pPr>
              <w:spacing w:after="0"/>
              <w:jc w:val="left"/>
            </w:pPr>
            <w:r>
              <w:rPr>
                <w:sz w:val="16"/>
              </w:rPr>
              <w:t>Sperry-Piltz (local data)</w:t>
            </w:r>
          </w:p>
        </w:tc>
        <w:tc>
          <w:tcPr>
            <w:tcW w:type="dxa" w:w="1546"/>
          </w:tcPr>
          <w:p>
            <w:pPr>
              <w:spacing w:after="0"/>
              <w:jc w:val="right"/>
            </w:pPr>
            <w:r>
              <w:rPr>
                <w:sz w:val="16"/>
              </w:rPr>
              <w:t>13, 1996 to 2018 (13 zone-level)</w:t>
            </w:r>
          </w:p>
        </w:tc>
        <w:tc>
          <w:tcPr>
            <w:tcW w:type="dxa" w:w="1331"/>
          </w:tcPr>
          <w:p>
            <w:pPr>
              <w:spacing w:after="0"/>
              <w:jc w:val="left"/>
            </w:pPr>
          </w:p>
        </w:tc>
        <w:tc>
          <w:tcPr>
            <w:tcW w:type="dxa" w:w="2255"/>
          </w:tcPr>
          <w:p>
            <w:pPr>
              <w:spacing w:after="0"/>
              <w:jc w:val="left"/>
            </w:pPr>
            <w:r>
              <w:rPr>
                <w:sz w:val="16"/>
              </w:rPr>
              <w:t>Ice Storm, 2007-12-15, $10,000 property; $0 crops, reported for the zone (2007 dollars); NWS zone VAZ019 (ALLEGHANY), zone-level: may include parts of neighboring counties</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6"/>
          </w:tcPr>
          <w:p>
            <w:pPr>
              <w:spacing w:after="0"/>
              <w:jc w:val="right"/>
            </w:pPr>
            <w:r>
              <w:rPr>
                <w:sz w:val="16"/>
              </w:rPr>
              <w:t>8, 1997 to 2020 (3 zone-level)</w:t>
            </w:r>
          </w:p>
        </w:tc>
        <w:tc>
          <w:tcPr>
            <w:tcW w:type="dxa" w:w="1331"/>
          </w:tcPr>
          <w:p>
            <w:pPr>
              <w:spacing w:after="0"/>
              <w:jc w:val="left"/>
            </w:pPr>
          </w:p>
        </w:tc>
        <w:tc>
          <w:tcPr>
            <w:tcW w:type="dxa" w:w="2255"/>
          </w:tcPr>
          <w:p>
            <w:pPr>
              <w:spacing w:after="0"/>
              <w:jc w:val="left"/>
            </w:pPr>
            <w:r>
              <w:rPr>
                <w:sz w:val="16"/>
              </w:rPr>
              <w:t>Flash Flood, 2016-06-23, $3,000,000 property; $0 crops (2016 dollars)</w:t>
            </w:r>
          </w:p>
        </w:tc>
        <w:tc>
          <w:tcPr>
            <w:tcW w:type="dxa" w:w="1701"/>
          </w:tcPr>
          <w:p>
            <w:pPr>
              <w:spacing w:after="0"/>
              <w:jc w:val="left"/>
            </w:pPr>
          </w:p>
        </w:tc>
        <w:tc>
          <w:tcPr>
            <w:tcW w:type="dxa" w:w="1612"/>
          </w:tcPr>
          <w:p>
            <w:pPr>
              <w:spacing w:after="0"/>
              <w:jc w:val="left"/>
            </w:pPr>
            <w:r>
              <w:rPr>
                <w:sz w:val="16"/>
              </w:rPr>
              <w:t>Event records naming member places: Covington city (5 records). Zone-level records (3) apply countywide.</w:t>
            </w:r>
          </w:p>
        </w:tc>
        <w:tc>
          <w:tcPr>
            <w:tcW w:type="dxa" w:w="22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6"/>
          </w:tcPr>
          <w:p>
            <w:pPr>
              <w:spacing w:after="0"/>
              <w:jc w:val="left"/>
            </w:pPr>
            <w:r>
              <w:rPr>
                <w:sz w:val="16"/>
              </w:rPr>
              <w:t>none (count and damage)</w:t>
            </w:r>
          </w:p>
        </w:tc>
        <w:tc>
          <w:tcPr>
            <w:tcW w:type="dxa" w:w="1546"/>
          </w:tcPr>
          <w:p>
            <w:pPr>
              <w:spacing w:after="0"/>
              <w:jc w:val="right"/>
            </w:pPr>
            <w:r>
              <w:rPr>
                <w:sz w:val="16"/>
              </w:rPr>
              <w:t>1, 2008 to 2008 (1 zone-level)</w:t>
            </w:r>
          </w:p>
        </w:tc>
        <w:tc>
          <w:tcPr>
            <w:tcW w:type="dxa" w:w="1331"/>
          </w:tcPr>
          <w:p>
            <w:pPr>
              <w:spacing w:after="0"/>
              <w:jc w:val="left"/>
            </w:pPr>
          </w:p>
        </w:tc>
        <w:tc>
          <w:tcPr>
            <w:tcW w:type="dxa" w:w="2255"/>
          </w:tcPr>
          <w:p>
            <w:pPr>
              <w:spacing w:after="0"/>
              <w:jc w:val="left"/>
            </w:pPr>
            <w:r>
              <w:rPr>
                <w:sz w:val="16"/>
              </w:rPr>
              <w:t>No damage reported in 1 records.</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6"/>
          </w:tcPr>
          <w:p>
            <w:pPr>
              <w:spacing w:after="0"/>
              <w:jc w:val="right"/>
            </w:pPr>
            <w:r>
              <w:rPr>
                <w:sz w:val="16"/>
              </w:rPr>
              <w:t>1, 2022 to 2022</w:t>
            </w:r>
          </w:p>
        </w:tc>
        <w:tc>
          <w:tcPr>
            <w:tcW w:type="dxa" w:w="1331"/>
          </w:tcPr>
          <w:p>
            <w:pPr>
              <w:spacing w:after="0"/>
              <w:jc w:val="left"/>
            </w:pPr>
          </w:p>
        </w:tc>
        <w:tc>
          <w:tcPr>
            <w:tcW w:type="dxa" w:w="2255"/>
          </w:tcPr>
          <w:p>
            <w:pPr>
              <w:spacing w:after="0"/>
              <w:jc w:val="left"/>
            </w:pPr>
            <w:r>
              <w:rPr>
                <w:sz w:val="16"/>
              </w:rPr>
              <w:t>Lightning, 2022-06-16, $25,000 property; $0 crops (2022 dollars)</w:t>
            </w:r>
          </w:p>
        </w:tc>
        <w:tc>
          <w:tcPr>
            <w:tcW w:type="dxa" w:w="1701"/>
          </w:tcPr>
          <w:p>
            <w:pPr>
              <w:spacing w:after="0"/>
              <w:jc w:val="left"/>
            </w:pPr>
          </w:p>
        </w:tc>
        <w:tc>
          <w:tcPr>
            <w:tcW w:type="dxa" w:w="1612"/>
          </w:tcPr>
          <w:p>
            <w:pPr>
              <w:spacing w:after="0"/>
              <w:jc w:val="left"/>
            </w:pPr>
            <w:r>
              <w:rPr>
                <w:sz w:val="16"/>
              </w:rPr>
              <w:t>Event records naming member places: Covington city (1 record).</w:t>
            </w:r>
          </w:p>
        </w:tc>
        <w:tc>
          <w:tcPr>
            <w:tcW w:type="dxa" w:w="2217"/>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6"/>
          </w:tcPr>
          <w:p>
            <w:pPr>
              <w:spacing w:after="0"/>
              <w:jc w:val="right"/>
            </w:pPr>
            <w:r>
              <w:rPr>
                <w:sz w:val="16"/>
              </w:rPr>
              <w:t>42, 1996 to 2025 (42 zone-level)</w:t>
            </w:r>
          </w:p>
        </w:tc>
        <w:tc>
          <w:tcPr>
            <w:tcW w:type="dxa" w:w="1331"/>
          </w:tcPr>
          <w:p>
            <w:pPr>
              <w:spacing w:after="0"/>
              <w:jc w:val="left"/>
            </w:pPr>
            <w:r>
              <w:rPr>
                <w:sz w:val="16"/>
              </w:rPr>
              <w:t>48 kt (55 mph) to 55 kt (63 mph) (median 50 kt (58 mph)); 36 with a recorded value</w:t>
            </w:r>
          </w:p>
        </w:tc>
        <w:tc>
          <w:tcPr>
            <w:tcW w:type="dxa" w:w="2255"/>
          </w:tcPr>
          <w:p>
            <w:pPr>
              <w:spacing w:after="0"/>
              <w:jc w:val="left"/>
            </w:pPr>
            <w:r>
              <w:rPr>
                <w:sz w:val="16"/>
              </w:rPr>
              <w:t>55 kt (63 mph) estimated gust, High Wind, 2019-10-31; same speed and measurement basis also recorded on 2003-10-14, 2004-12-01, 2007-04-16, 2010-12-27, 2012-10-30, 2019-02-24; NWS zone VAZ019 (ALLEGHANY), zone-level: may include parts of neighboring counties</w:t>
            </w:r>
          </w:p>
        </w:tc>
        <w:tc>
          <w:tcPr>
            <w:tcW w:type="dxa" w:w="1701"/>
          </w:tcPr>
          <w:p>
            <w:pPr>
              <w:spacing w:after="0"/>
              <w:jc w:val="left"/>
            </w:pPr>
            <w:r>
              <w:rPr>
                <w:sz w:val="16"/>
              </w:rPr>
              <w:t>High Wind, 2016-04-02, $65,000 property; crops not reported, reported for the zone (2016 dollars)</w:t>
            </w: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p>
        </w:tc>
      </w:tr>
      <w:tr>
        <w:trPr>
          <w:cantSplit/>
        </w:trPr>
        <w:tc>
          <w:tcPr>
            <w:tcW w:type="dxa" w:w="1724"/>
          </w:tcPr>
          <w:p>
            <w:pPr>
              <w:spacing w:after="0"/>
              <w:jc w:val="left"/>
            </w:pPr>
            <w:r>
              <w:rPr>
                <w:sz w:val="16"/>
              </w:rPr>
              <w:t>Thunderstorm Wind</w:t>
            </w:r>
          </w:p>
        </w:tc>
        <w:tc>
          <w:tcPr>
            <w:tcW w:type="dxa" w:w="1726"/>
          </w:tcPr>
          <w:p>
            <w:pPr>
              <w:spacing w:after="0"/>
              <w:jc w:val="left"/>
            </w:pPr>
            <w:r>
              <w:rPr>
                <w:sz w:val="16"/>
              </w:rPr>
              <w:t>wind speed (kt and mph)</w:t>
            </w:r>
          </w:p>
        </w:tc>
        <w:tc>
          <w:tcPr>
            <w:tcW w:type="dxa" w:w="1546"/>
          </w:tcPr>
          <w:p>
            <w:pPr>
              <w:spacing w:after="0"/>
              <w:jc w:val="right"/>
            </w:pPr>
            <w:r>
              <w:rPr>
                <w:sz w:val="16"/>
              </w:rPr>
              <w:t>14, 1983 to 2023</w:t>
            </w:r>
          </w:p>
        </w:tc>
        <w:tc>
          <w:tcPr>
            <w:tcW w:type="dxa" w:w="1331"/>
          </w:tcPr>
          <w:p>
            <w:pPr>
              <w:spacing w:after="0"/>
              <w:jc w:val="left"/>
            </w:pPr>
            <w:r>
              <w:rPr>
                <w:sz w:val="16"/>
              </w:rPr>
              <w:t>50 kt (58 mph) to 75 kt (86 mph) (median 54.5 kt (63 mph)); 12 with a recorded value</w:t>
            </w:r>
          </w:p>
        </w:tc>
        <w:tc>
          <w:tcPr>
            <w:tcW w:type="dxa" w:w="2255"/>
          </w:tcPr>
          <w:p>
            <w:pPr>
              <w:spacing w:after="0"/>
              <w:jc w:val="left"/>
            </w:pPr>
            <w:r>
              <w:rPr>
                <w:sz w:val="16"/>
              </w:rPr>
              <w:t>75 kt (86 mph) estimated gust, Thunderstorm Wind, 2003-05-09</w:t>
            </w:r>
          </w:p>
        </w:tc>
        <w:tc>
          <w:tcPr>
            <w:tcW w:type="dxa" w:w="1701"/>
          </w:tcPr>
          <w:p>
            <w:pPr>
              <w:spacing w:after="0"/>
              <w:jc w:val="left"/>
            </w:pPr>
            <w:r>
              <w:rPr>
                <w:sz w:val="16"/>
              </w:rPr>
              <w:t>Thunderstorm Wind, 2012-06-29, $500,000 property; crops not reported (2012 dollars)</w:t>
            </w:r>
          </w:p>
        </w:tc>
        <w:tc>
          <w:tcPr>
            <w:tcW w:type="dxa" w:w="1612"/>
          </w:tcPr>
          <w:p>
            <w:pPr>
              <w:spacing w:after="0"/>
              <w:jc w:val="left"/>
            </w:pPr>
            <w:r>
              <w:rPr>
                <w:sz w:val="16"/>
              </w:rPr>
              <w:t>Event records naming member places: Covington city (13 records).</w:t>
            </w:r>
          </w:p>
        </w:tc>
        <w:tc>
          <w:tcPr>
            <w:tcW w:type="dxa" w:w="2217"/>
          </w:tcPr>
          <w:p>
            <w:pPr>
              <w:spacing w:after="0"/>
              <w:jc w:val="left"/>
            </w:pPr>
          </w:p>
        </w:tc>
      </w:tr>
      <w:tr>
        <w:trPr>
          <w:cantSplit/>
        </w:trPr>
        <w:tc>
          <w:tcPr>
            <w:tcW w:type="dxa" w:w="1724"/>
          </w:tcPr>
          <w:p>
            <w:pPr>
              <w:spacing w:after="0"/>
              <w:jc w:val="left"/>
            </w:pPr>
            <w:r>
              <w:rPr>
                <w:sz w:val="16"/>
              </w:rPr>
              <w:t>Tornado</w:t>
            </w:r>
          </w:p>
        </w:tc>
        <w:tc>
          <w:tcPr>
            <w:tcW w:type="dxa" w:w="1726"/>
          </w:tcPr>
          <w:p>
            <w:pPr>
              <w:spacing w:after="0"/>
              <w:jc w:val="left"/>
            </w:pPr>
            <w:r>
              <w:rPr>
                <w:sz w:val="16"/>
              </w:rPr>
              <w:t>Enhanced Fujita (F before Feb 2007)</w:t>
            </w:r>
          </w:p>
        </w:tc>
        <w:tc>
          <w:tcPr>
            <w:tcW w:type="dxa" w:w="1546"/>
          </w:tcPr>
          <w:p>
            <w:pPr>
              <w:spacing w:after="0"/>
              <w:jc w:val="right"/>
            </w:pPr>
            <w:r>
              <w:rPr>
                <w:sz w:val="16"/>
              </w:rPr>
              <w:t>0</w:t>
            </w:r>
          </w:p>
        </w:tc>
        <w:tc>
          <w:tcPr>
            <w:tcW w:type="dxa" w:w="1331"/>
          </w:tcPr>
          <w:p>
            <w:pPr>
              <w:spacing w:after="0"/>
              <w:jc w:val="left"/>
            </w:pPr>
          </w:p>
        </w:tc>
        <w:tc>
          <w:tcPr>
            <w:tcW w:type="dxa" w:w="2255"/>
          </w:tcPr>
          <w:p>
            <w:pPr>
              <w:spacing w:after="0"/>
              <w:jc w:val="left"/>
            </w:pPr>
          </w:p>
        </w:tc>
        <w:tc>
          <w:tcPr>
            <w:tcW w:type="dxa" w:w="1701"/>
          </w:tcPr>
          <w:p>
            <w:pPr>
              <w:spacing w:after="0"/>
              <w:jc w:val="left"/>
            </w:pPr>
          </w:p>
        </w:tc>
        <w:tc>
          <w:tcPr>
            <w:tcW w:type="dxa" w:w="1612"/>
          </w:tcPr>
          <w:p>
            <w:pPr>
              <w:spacing w:after="0"/>
              <w:jc w:val="left"/>
            </w:pPr>
          </w:p>
        </w:tc>
        <w:tc>
          <w:tcPr>
            <w:tcW w:type="dxa" w:w="22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6"/>
          </w:tcPr>
          <w:p>
            <w:pPr>
              <w:spacing w:after="0"/>
              <w:jc w:val="left"/>
            </w:pPr>
            <w:r>
              <w:rPr>
                <w:sz w:val="16"/>
              </w:rPr>
              <w:t>none (count and damage)</w:t>
            </w:r>
          </w:p>
        </w:tc>
        <w:tc>
          <w:tcPr>
            <w:tcW w:type="dxa" w:w="1546"/>
          </w:tcPr>
          <w:p>
            <w:pPr>
              <w:spacing w:after="0"/>
              <w:jc w:val="right"/>
            </w:pPr>
            <w:r>
              <w:rPr>
                <w:sz w:val="16"/>
              </w:rPr>
              <w:t>0</w:t>
            </w:r>
          </w:p>
        </w:tc>
        <w:tc>
          <w:tcPr>
            <w:tcW w:type="dxa" w:w="1331"/>
          </w:tcPr>
          <w:p>
            <w:pPr>
              <w:spacing w:after="0"/>
              <w:jc w:val="left"/>
            </w:pPr>
          </w:p>
        </w:tc>
        <w:tc>
          <w:tcPr>
            <w:tcW w:type="dxa" w:w="2255"/>
          </w:tcPr>
          <w:p>
            <w:pPr>
              <w:spacing w:after="0"/>
              <w:jc w:val="left"/>
            </w:pPr>
          </w:p>
        </w:tc>
        <w:tc>
          <w:tcPr>
            <w:tcW w:type="dxa" w:w="1701"/>
          </w:tcPr>
          <w:p>
            <w:pPr>
              <w:spacing w:after="0"/>
              <w:jc w:val="left"/>
            </w:pPr>
          </w:p>
        </w:tc>
        <w:tc>
          <w:tcPr>
            <w:tcW w:type="dxa" w:w="1612"/>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6"/>
          </w:tcPr>
          <w:p>
            <w:pPr>
              <w:spacing w:after="0"/>
              <w:jc w:val="right"/>
            </w:pPr>
            <w:r>
              <w:rPr>
                <w:sz w:val="16"/>
              </w:rPr>
              <w:t>0</w:t>
            </w:r>
          </w:p>
        </w:tc>
        <w:tc>
          <w:tcPr>
            <w:tcW w:type="dxa" w:w="1331"/>
          </w:tcPr>
          <w:p>
            <w:pPr>
              <w:spacing w:after="0"/>
              <w:jc w:val="left"/>
            </w:pPr>
          </w:p>
        </w:tc>
        <w:tc>
          <w:tcPr>
            <w:tcW w:type="dxa" w:w="2255"/>
          </w:tcPr>
          <w:p>
            <w:pPr>
              <w:spacing w:after="0"/>
              <w:jc w:val="left"/>
            </w:pPr>
          </w:p>
        </w:tc>
        <w:tc>
          <w:tcPr>
            <w:tcW w:type="dxa" w:w="1701"/>
          </w:tcPr>
          <w:p>
            <w:pPr>
              <w:spacing w:after="0"/>
              <w:jc w:val="left"/>
            </w:pPr>
          </w:p>
        </w:tc>
        <w:tc>
          <w:tcPr>
            <w:tcW w:type="dxa" w:w="1612"/>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6"/>
          </w:tcPr>
          <w:p>
            <w:pPr>
              <w:spacing w:after="0"/>
              <w:jc w:val="left"/>
            </w:pPr>
            <w:r>
              <w:rPr>
                <w:sz w:val="16"/>
              </w:rPr>
              <w:t>acres burned (local data)</w:t>
            </w:r>
          </w:p>
        </w:tc>
        <w:tc>
          <w:tcPr>
            <w:tcW w:type="dxa" w:w="1546"/>
          </w:tcPr>
          <w:p>
            <w:pPr>
              <w:spacing w:after="0"/>
              <w:jc w:val="right"/>
            </w:pPr>
            <w:r>
              <w:rPr>
                <w:sz w:val="16"/>
              </w:rPr>
              <w:t>3, 2012 to 2012 (3 zone-level)</w:t>
            </w:r>
          </w:p>
        </w:tc>
        <w:tc>
          <w:tcPr>
            <w:tcW w:type="dxa" w:w="1331"/>
          </w:tcPr>
          <w:p>
            <w:pPr>
              <w:spacing w:after="0"/>
              <w:jc w:val="left"/>
            </w:pPr>
          </w:p>
        </w:tc>
        <w:tc>
          <w:tcPr>
            <w:tcW w:type="dxa" w:w="2255"/>
          </w:tcPr>
          <w:p>
            <w:pPr>
              <w:spacing w:after="0"/>
              <w:jc w:val="left"/>
            </w:pPr>
            <w:r>
              <w:rPr>
                <w:sz w:val="16"/>
              </w:rPr>
              <w:t>Wildfire, 2012-04-07, $2,540,000 property; $0 crops, reported for the zone (2012 dollars); NWS zone VAZ019 (ALLEGHANY), zone-level: may include parts of neighboring counties</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6"/>
          </w:tcPr>
          <w:p>
            <w:pPr>
              <w:spacing w:after="0"/>
              <w:jc w:val="right"/>
            </w:pPr>
            <w:r>
              <w:rPr>
                <w:sz w:val="16"/>
              </w:rPr>
              <w:t>62, 1996 to 2026 (62 zone-level)</w:t>
            </w:r>
          </w:p>
        </w:tc>
        <w:tc>
          <w:tcPr>
            <w:tcW w:type="dxa" w:w="1331"/>
          </w:tcPr>
          <w:p>
            <w:pPr>
              <w:spacing w:after="0"/>
              <w:jc w:val="left"/>
            </w:pPr>
          </w:p>
        </w:tc>
        <w:tc>
          <w:tcPr>
            <w:tcW w:type="dxa" w:w="2255"/>
          </w:tcPr>
          <w:p>
            <w:pPr>
              <w:spacing w:after="0"/>
              <w:jc w:val="left"/>
            </w:pPr>
            <w:r>
              <w:rPr>
                <w:sz w:val="16"/>
              </w:rPr>
              <w:t>Winter Storm, 2010-02-05, $50,000 property; $0 crops, reported for the zone (2010 dollars); NWS zone VAZ019 (ALLEGHANY), zone-level: may include parts of neighboring counties</w:t>
            </w:r>
          </w:p>
        </w:tc>
        <w:tc>
          <w:tcPr>
            <w:tcW w:type="dxa" w:w="1701"/>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2026-01-23</w:t>
            </w:r>
          </w:p>
        </w:tc>
        <w:tc>
          <w:tcPr>
            <w:tcW w:type="dxa" w:w="1112"/>
          </w:tcPr>
          <w:p>
            <w:pPr>
              <w:spacing w:after="0"/>
              <w:jc w:val="left"/>
            </w:pPr>
            <w:r>
              <w:rPr>
                <w:sz w:val="16"/>
              </w:rPr>
              <w:t>2026-01-22</w:t>
            </w:r>
          </w:p>
        </w:tc>
        <w:tc>
          <w:tcPr>
            <w:tcW w:type="dxa" w:w="1112"/>
          </w:tcPr>
          <w:p>
            <w:pPr>
              <w:spacing w:after="0"/>
              <w:jc w:val="left"/>
            </w:pPr>
            <w:r>
              <w:rPr>
                <w:sz w:val="16"/>
              </w:rPr>
              <w:t>EM-3631-VA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2024-10-01</w:t>
            </w:r>
          </w:p>
        </w:tc>
        <w:tc>
          <w:tcPr>
            <w:tcW w:type="dxa" w:w="1112"/>
          </w:tcPr>
          <w:p>
            <w:pPr>
              <w:spacing w:after="0"/>
              <w:jc w:val="left"/>
            </w:pPr>
            <w:r>
              <w:rPr>
                <w:sz w:val="16"/>
              </w:rPr>
              <w:t>2024-09-25</w:t>
            </w:r>
          </w:p>
        </w:tc>
        <w:tc>
          <w:tcPr>
            <w:tcW w:type="dxa" w:w="1112"/>
          </w:tcPr>
          <w:p>
            <w:pPr>
              <w:spacing w:after="0"/>
              <w:jc w:val="left"/>
            </w:pPr>
            <w:r>
              <w:rPr>
                <w:sz w:val="16"/>
              </w:rPr>
              <w:t>DR-4831-VA</w:t>
            </w:r>
          </w:p>
        </w:tc>
        <w:tc>
          <w:tcPr>
            <w:tcW w:type="dxa" w:w="1496"/>
          </w:tcPr>
          <w:p>
            <w:pPr>
              <w:spacing w:after="0"/>
              <w:jc w:val="left"/>
            </w:pPr>
            <w:r>
              <w:rPr>
                <w:sz w:val="16"/>
              </w:rPr>
              <w:t>Major disaster</w:t>
            </w:r>
          </w:p>
        </w:tc>
        <w:tc>
          <w:tcPr>
            <w:tcW w:type="dxa" w:w="2837"/>
          </w:tcPr>
          <w:p>
            <w:pPr>
              <w:spacing w:after="0"/>
              <w:jc w:val="left"/>
            </w:pPr>
            <w:r>
              <w:rPr>
                <w:sz w:val="16"/>
              </w:rPr>
              <w:t>TROPICAL STORM HELENE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r>
              <w:rPr>
                <w:sz w:val="16"/>
              </w:rPr>
              <w:t>within last 5 years</w:t>
            </w:r>
          </w:p>
        </w:tc>
        <w:tc>
          <w:tcPr>
            <w:tcW w:type="dxa" w:w="959"/>
          </w:tcPr>
          <w:p>
            <w:pPr>
              <w:spacing w:after="0"/>
              <w:jc w:val="left"/>
            </w:pPr>
          </w:p>
        </w:tc>
      </w:tr>
      <w:tr>
        <w:trPr>
          <w:cantSplit/>
        </w:trPr>
        <w:tc>
          <w:tcPr>
            <w:tcW w:type="dxa" w:w="1112"/>
          </w:tcPr>
          <w:p>
            <w:pPr>
              <w:spacing w:after="0"/>
              <w:jc w:val="left"/>
            </w:pPr>
            <w:r>
              <w:rPr>
                <w:sz w:val="16"/>
              </w:rPr>
              <w:t>2024-09-29</w:t>
            </w:r>
          </w:p>
        </w:tc>
        <w:tc>
          <w:tcPr>
            <w:tcW w:type="dxa" w:w="1112"/>
          </w:tcPr>
          <w:p>
            <w:pPr>
              <w:spacing w:after="0"/>
              <w:jc w:val="left"/>
            </w:pPr>
            <w:r>
              <w:rPr>
                <w:sz w:val="16"/>
              </w:rPr>
              <w:t>2024-09-25</w:t>
            </w:r>
          </w:p>
        </w:tc>
        <w:tc>
          <w:tcPr>
            <w:tcW w:type="dxa" w:w="1112"/>
          </w:tcPr>
          <w:p>
            <w:pPr>
              <w:spacing w:after="0"/>
              <w:jc w:val="left"/>
            </w:pPr>
            <w:r>
              <w:rPr>
                <w:sz w:val="16"/>
              </w:rPr>
              <w:t>EM-3621-VA</w:t>
            </w:r>
          </w:p>
        </w:tc>
        <w:tc>
          <w:tcPr>
            <w:tcW w:type="dxa" w:w="1496"/>
          </w:tcPr>
          <w:p>
            <w:pPr>
              <w:spacing w:after="0"/>
              <w:jc w:val="left"/>
            </w:pPr>
            <w:r>
              <w:rPr>
                <w:sz w:val="16"/>
              </w:rPr>
              <w:t>Emergency</w:t>
            </w:r>
          </w:p>
        </w:tc>
        <w:tc>
          <w:tcPr>
            <w:tcW w:type="dxa" w:w="2837"/>
          </w:tcPr>
          <w:p>
            <w:pPr>
              <w:spacing w:after="0"/>
              <w:jc w:val="left"/>
            </w:pPr>
            <w:r>
              <w:rPr>
                <w:sz w:val="16"/>
              </w:rPr>
              <w:t>POST-TROPICAL CYCLONE HELENE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r>
              <w:rPr>
                <w:sz w:val="16"/>
              </w:rPr>
              <w:t>within last 5 years</w:t>
            </w:r>
          </w:p>
        </w:tc>
        <w:tc>
          <w:tcPr>
            <w:tcW w:type="dxa" w:w="959"/>
          </w:tcPr>
          <w:p>
            <w:pPr>
              <w:spacing w:after="0"/>
              <w:jc w:val="left"/>
            </w:pPr>
            <w:r>
              <w:rPr>
                <w:sz w:val="16"/>
              </w:rPr>
              <w:t>same incident as DR-4831</w:t>
            </w:r>
          </w:p>
        </w:tc>
      </w:tr>
      <w:tr>
        <w:trPr>
          <w:cantSplit/>
        </w:trPr>
        <w:tc>
          <w:tcPr>
            <w:tcW w:type="dxa" w:w="1112"/>
          </w:tcPr>
          <w:p>
            <w:pPr>
              <w:spacing w:after="0"/>
              <w:jc w:val="left"/>
            </w:pPr>
            <w:r>
              <w:rPr>
                <w:sz w:val="16"/>
              </w:rPr>
              <w:t>2020-04-02</w:t>
            </w:r>
          </w:p>
        </w:tc>
        <w:tc>
          <w:tcPr>
            <w:tcW w:type="dxa" w:w="1112"/>
          </w:tcPr>
          <w:p>
            <w:pPr>
              <w:spacing w:after="0"/>
              <w:jc w:val="left"/>
            </w:pPr>
            <w:r>
              <w:rPr>
                <w:sz w:val="16"/>
              </w:rPr>
              <w:t>2020-01-20</w:t>
            </w:r>
          </w:p>
        </w:tc>
        <w:tc>
          <w:tcPr>
            <w:tcW w:type="dxa" w:w="1112"/>
          </w:tcPr>
          <w:p>
            <w:pPr>
              <w:spacing w:after="0"/>
              <w:jc w:val="left"/>
            </w:pPr>
            <w:r>
              <w:rPr>
                <w:sz w:val="16"/>
              </w:rPr>
              <w:t>DR-4512-VA</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EM-3448-VA</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DR-4512</w:t>
            </w:r>
          </w:p>
        </w:tc>
      </w:tr>
      <w:tr>
        <w:trPr>
          <w:cantSplit/>
        </w:trPr>
        <w:tc>
          <w:tcPr>
            <w:tcW w:type="dxa" w:w="1112"/>
          </w:tcPr>
          <w:p>
            <w:pPr>
              <w:spacing w:after="0"/>
              <w:jc w:val="left"/>
            </w:pPr>
            <w:r>
              <w:rPr>
                <w:sz w:val="16"/>
              </w:rPr>
              <w:t>2018-09-11</w:t>
            </w:r>
          </w:p>
        </w:tc>
        <w:tc>
          <w:tcPr>
            <w:tcW w:type="dxa" w:w="1112"/>
          </w:tcPr>
          <w:p>
            <w:pPr>
              <w:spacing w:after="0"/>
              <w:jc w:val="left"/>
            </w:pPr>
            <w:r>
              <w:rPr>
                <w:sz w:val="16"/>
              </w:rPr>
              <w:t>2018-09-13</w:t>
            </w:r>
          </w:p>
        </w:tc>
        <w:tc>
          <w:tcPr>
            <w:tcW w:type="dxa" w:w="1112"/>
          </w:tcPr>
          <w:p>
            <w:pPr>
              <w:spacing w:after="0"/>
              <w:jc w:val="left"/>
            </w:pPr>
            <w:r>
              <w:rPr>
                <w:sz w:val="16"/>
              </w:rPr>
              <w:t>EM-3403-VA</w:t>
            </w:r>
          </w:p>
        </w:tc>
        <w:tc>
          <w:tcPr>
            <w:tcW w:type="dxa" w:w="1496"/>
          </w:tcPr>
          <w:p>
            <w:pPr>
              <w:spacing w:after="0"/>
              <w:jc w:val="left"/>
            </w:pPr>
            <w:r>
              <w:rPr>
                <w:sz w:val="16"/>
              </w:rPr>
              <w:t>Emergency</w:t>
            </w:r>
          </w:p>
        </w:tc>
        <w:tc>
          <w:tcPr>
            <w:tcW w:type="dxa" w:w="2837"/>
          </w:tcPr>
          <w:p>
            <w:pPr>
              <w:spacing w:after="0"/>
              <w:jc w:val="left"/>
            </w:pPr>
            <w:r>
              <w:rPr>
                <w:sz w:val="16"/>
              </w:rPr>
              <w:t>HURRICANE FLORENCE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2012-10-29</w:t>
            </w:r>
          </w:p>
        </w:tc>
        <w:tc>
          <w:tcPr>
            <w:tcW w:type="dxa" w:w="1112"/>
          </w:tcPr>
          <w:p>
            <w:pPr>
              <w:spacing w:after="0"/>
              <w:jc w:val="left"/>
            </w:pPr>
            <w:r>
              <w:rPr>
                <w:sz w:val="16"/>
              </w:rPr>
              <w:t>2012-10-26</w:t>
            </w:r>
          </w:p>
        </w:tc>
        <w:tc>
          <w:tcPr>
            <w:tcW w:type="dxa" w:w="1112"/>
          </w:tcPr>
          <w:p>
            <w:pPr>
              <w:spacing w:after="0"/>
              <w:jc w:val="left"/>
            </w:pPr>
            <w:r>
              <w:rPr>
                <w:sz w:val="16"/>
              </w:rPr>
              <w:t>EM-3359-VA</w:t>
            </w:r>
          </w:p>
        </w:tc>
        <w:tc>
          <w:tcPr>
            <w:tcW w:type="dxa" w:w="1496"/>
          </w:tcPr>
          <w:p>
            <w:pPr>
              <w:spacing w:after="0"/>
              <w:jc w:val="left"/>
            </w:pPr>
            <w:r>
              <w:rPr>
                <w:sz w:val="16"/>
              </w:rPr>
              <w:t>Emergency</w:t>
            </w:r>
          </w:p>
        </w:tc>
        <w:tc>
          <w:tcPr>
            <w:tcW w:type="dxa" w:w="2837"/>
          </w:tcPr>
          <w:p>
            <w:pPr>
              <w:spacing w:after="0"/>
              <w:jc w:val="left"/>
            </w:pPr>
            <w:r>
              <w:rPr>
                <w:sz w:val="16"/>
              </w:rPr>
              <w:t>HURRICANE SANDY</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2012-07-27</w:t>
            </w:r>
          </w:p>
        </w:tc>
        <w:tc>
          <w:tcPr>
            <w:tcW w:type="dxa" w:w="1112"/>
          </w:tcPr>
          <w:p>
            <w:pPr>
              <w:spacing w:after="0"/>
              <w:jc w:val="left"/>
            </w:pPr>
            <w:r>
              <w:rPr>
                <w:sz w:val="16"/>
              </w:rPr>
              <w:t>2012-06-29</w:t>
            </w:r>
          </w:p>
        </w:tc>
        <w:tc>
          <w:tcPr>
            <w:tcW w:type="dxa" w:w="1112"/>
          </w:tcPr>
          <w:p>
            <w:pPr>
              <w:spacing w:after="0"/>
              <w:jc w:val="left"/>
            </w:pPr>
            <w:r>
              <w:rPr>
                <w:sz w:val="16"/>
              </w:rPr>
              <w:t>DR-4072-VA</w:t>
            </w:r>
          </w:p>
        </w:tc>
        <w:tc>
          <w:tcPr>
            <w:tcW w:type="dxa" w:w="1496"/>
          </w:tcPr>
          <w:p>
            <w:pPr>
              <w:spacing w:after="0"/>
              <w:jc w:val="left"/>
            </w:pPr>
            <w:r>
              <w:rPr>
                <w:sz w:val="16"/>
              </w:rPr>
              <w:t>Major disaster</w:t>
            </w:r>
          </w:p>
        </w:tc>
        <w:tc>
          <w:tcPr>
            <w:tcW w:type="dxa" w:w="2837"/>
          </w:tcPr>
          <w:p>
            <w:pPr>
              <w:spacing w:after="0"/>
              <w:jc w:val="left"/>
            </w:pPr>
            <w:r>
              <w:rPr>
                <w:sz w:val="16"/>
              </w:rPr>
              <w:t>SEVERE STORMS AND STRAIGHT-LINE WINDS</w:t>
            </w:r>
          </w:p>
        </w:tc>
        <w:tc>
          <w:tcPr>
            <w:tcW w:type="dxa" w:w="2454"/>
          </w:tcPr>
          <w:p>
            <w:pPr>
              <w:spacing w:after="0"/>
              <w:jc w:val="left"/>
            </w:pPr>
            <w:r>
              <w:rPr>
                <w:sz w:val="16"/>
              </w:rPr>
              <w:t>Strong Wind</w:t>
            </w:r>
          </w:p>
        </w:tc>
        <w:tc>
          <w:tcPr>
            <w:tcW w:type="dxa" w:w="1534"/>
          </w:tcPr>
          <w:p>
            <w:pPr>
              <w:spacing w:after="0"/>
              <w:jc w:val="right"/>
            </w:pPr>
            <w:r>
              <w:rPr>
                <w:sz w:val="16"/>
              </w:rPr>
              <w:t>$93,041.60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2010-02-16</w:t>
            </w:r>
          </w:p>
        </w:tc>
        <w:tc>
          <w:tcPr>
            <w:tcW w:type="dxa" w:w="1112"/>
          </w:tcPr>
          <w:p>
            <w:pPr>
              <w:spacing w:after="0"/>
              <w:jc w:val="left"/>
            </w:pPr>
            <w:r>
              <w:rPr>
                <w:sz w:val="16"/>
              </w:rPr>
              <w:t>2009-12-18</w:t>
            </w:r>
          </w:p>
        </w:tc>
        <w:tc>
          <w:tcPr>
            <w:tcW w:type="dxa" w:w="1112"/>
          </w:tcPr>
          <w:p>
            <w:pPr>
              <w:spacing w:after="0"/>
              <w:jc w:val="left"/>
            </w:pPr>
            <w:r>
              <w:rPr>
                <w:sz w:val="16"/>
              </w:rPr>
              <w:t>DR-1874-VA</w:t>
            </w:r>
          </w:p>
        </w:tc>
        <w:tc>
          <w:tcPr>
            <w:tcW w:type="dxa" w:w="1496"/>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454"/>
          </w:tcPr>
          <w:p>
            <w:pPr>
              <w:spacing w:after="0"/>
              <w:jc w:val="left"/>
            </w:pPr>
            <w:r>
              <w:rPr>
                <w:sz w:val="16"/>
              </w:rPr>
              <w:t>Winter Weather</w:t>
            </w:r>
          </w:p>
        </w:tc>
        <w:tc>
          <w:tcPr>
            <w:tcW w:type="dxa" w:w="1534"/>
          </w:tcPr>
          <w:p>
            <w:pPr>
              <w:spacing w:after="0"/>
              <w:jc w:val="right"/>
            </w:pPr>
            <w:r>
              <w:rPr>
                <w:sz w:val="16"/>
              </w:rPr>
              <w:t>$20,959.18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2005-09-12</w:t>
            </w:r>
          </w:p>
        </w:tc>
        <w:tc>
          <w:tcPr>
            <w:tcW w:type="dxa" w:w="1112"/>
          </w:tcPr>
          <w:p>
            <w:pPr>
              <w:spacing w:after="0"/>
              <w:jc w:val="left"/>
            </w:pPr>
            <w:r>
              <w:rPr>
                <w:sz w:val="16"/>
              </w:rPr>
              <w:t>2005-08-29</w:t>
            </w:r>
          </w:p>
        </w:tc>
        <w:tc>
          <w:tcPr>
            <w:tcW w:type="dxa" w:w="1112"/>
          </w:tcPr>
          <w:p>
            <w:pPr>
              <w:spacing w:after="0"/>
              <w:jc w:val="left"/>
            </w:pPr>
            <w:r>
              <w:rPr>
                <w:sz w:val="16"/>
              </w:rPr>
              <w:t>EM-3240-VA</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1996-01-27</w:t>
            </w:r>
          </w:p>
        </w:tc>
        <w:tc>
          <w:tcPr>
            <w:tcW w:type="dxa" w:w="1112"/>
          </w:tcPr>
          <w:p>
            <w:pPr>
              <w:spacing w:after="0"/>
              <w:jc w:val="left"/>
            </w:pPr>
            <w:r>
              <w:rPr>
                <w:sz w:val="16"/>
              </w:rPr>
              <w:t>1996-01-19</w:t>
            </w:r>
          </w:p>
        </w:tc>
        <w:tc>
          <w:tcPr>
            <w:tcW w:type="dxa" w:w="1112"/>
          </w:tcPr>
          <w:p>
            <w:pPr>
              <w:spacing w:after="0"/>
              <w:jc w:val="left"/>
            </w:pPr>
            <w:r>
              <w:rPr>
                <w:sz w:val="16"/>
              </w:rPr>
              <w:t>DR-1098-VA</w:t>
            </w:r>
          </w:p>
        </w:tc>
        <w:tc>
          <w:tcPr>
            <w:tcW w:type="dxa" w:w="1496"/>
          </w:tcPr>
          <w:p>
            <w:pPr>
              <w:spacing w:after="0"/>
              <w:jc w:val="left"/>
            </w:pPr>
            <w:r>
              <w:rPr>
                <w:sz w:val="16"/>
              </w:rPr>
              <w:t>Major disaster</w:t>
            </w:r>
          </w:p>
        </w:tc>
        <w:tc>
          <w:tcPr>
            <w:tcW w:type="dxa" w:w="2837"/>
          </w:tcPr>
          <w:p>
            <w:pPr>
              <w:spacing w:after="0"/>
              <w:jc w:val="left"/>
            </w:pPr>
            <w:r>
              <w:rPr>
                <w:sz w:val="16"/>
              </w:rPr>
              <w:t>FLOODING, HIGH WINDS, AND WIND DRIVEN RAIN</w:t>
            </w:r>
          </w:p>
        </w:tc>
        <w:tc>
          <w:tcPr>
            <w:tcW w:type="dxa" w:w="2454"/>
          </w:tcPr>
          <w:p>
            <w:pPr>
              <w:spacing w:after="0"/>
              <w:jc w:val="left"/>
            </w:pPr>
            <w:r>
              <w:rPr>
                <w:sz w:val="16"/>
              </w:rPr>
              <w:t>Inland Flooding (primary); also designated: Strong Wind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1996-01-13</w:t>
            </w:r>
          </w:p>
        </w:tc>
        <w:tc>
          <w:tcPr>
            <w:tcW w:type="dxa" w:w="1112"/>
          </w:tcPr>
          <w:p>
            <w:pPr>
              <w:spacing w:after="0"/>
              <w:jc w:val="left"/>
            </w:pPr>
            <w:r>
              <w:rPr>
                <w:sz w:val="16"/>
              </w:rPr>
              <w:t>1996-01-06</w:t>
            </w:r>
          </w:p>
        </w:tc>
        <w:tc>
          <w:tcPr>
            <w:tcW w:type="dxa" w:w="1112"/>
          </w:tcPr>
          <w:p>
            <w:pPr>
              <w:spacing w:after="0"/>
              <w:jc w:val="left"/>
            </w:pPr>
            <w:r>
              <w:rPr>
                <w:sz w:val="16"/>
              </w:rPr>
              <w:t>DR-1086-VA</w:t>
            </w:r>
          </w:p>
        </w:tc>
        <w:tc>
          <w:tcPr>
            <w:tcW w:type="dxa" w:w="1496"/>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1993-03-25</w:t>
            </w:r>
          </w:p>
        </w:tc>
        <w:tc>
          <w:tcPr>
            <w:tcW w:type="dxa" w:w="1112"/>
          </w:tcPr>
          <w:p>
            <w:pPr>
              <w:spacing w:after="0"/>
              <w:jc w:val="left"/>
            </w:pPr>
            <w:r>
              <w:rPr>
                <w:sz w:val="16"/>
              </w:rPr>
              <w:t>1993-03-13</w:t>
            </w:r>
          </w:p>
        </w:tc>
        <w:tc>
          <w:tcPr>
            <w:tcW w:type="dxa" w:w="1112"/>
          </w:tcPr>
          <w:p>
            <w:pPr>
              <w:spacing w:after="0"/>
              <w:jc w:val="left"/>
            </w:pPr>
            <w:r>
              <w:rPr>
                <w:sz w:val="16"/>
              </w:rPr>
              <w:t>EM-3112-VA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1985-11-09</w:t>
            </w:r>
          </w:p>
        </w:tc>
        <w:tc>
          <w:tcPr>
            <w:tcW w:type="dxa" w:w="1112"/>
          </w:tcPr>
          <w:p>
            <w:pPr>
              <w:spacing w:after="0"/>
              <w:jc w:val="left"/>
            </w:pPr>
            <w:r>
              <w:rPr>
                <w:sz w:val="16"/>
              </w:rPr>
              <w:t>1985-11-09</w:t>
            </w:r>
          </w:p>
        </w:tc>
        <w:tc>
          <w:tcPr>
            <w:tcW w:type="dxa" w:w="1112"/>
          </w:tcPr>
          <w:p>
            <w:pPr>
              <w:spacing w:after="0"/>
              <w:jc w:val="left"/>
            </w:pPr>
            <w:r>
              <w:rPr>
                <w:sz w:val="16"/>
              </w:rPr>
              <w:t>DR-755-VA</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1972-06-23</w:t>
            </w:r>
          </w:p>
        </w:tc>
        <w:tc>
          <w:tcPr>
            <w:tcW w:type="dxa" w:w="1112"/>
          </w:tcPr>
          <w:p>
            <w:pPr>
              <w:spacing w:after="0"/>
              <w:jc w:val="left"/>
            </w:pPr>
            <w:r>
              <w:rPr>
                <w:sz w:val="16"/>
              </w:rPr>
              <w:t>1972-06-23</w:t>
            </w:r>
          </w:p>
        </w:tc>
        <w:tc>
          <w:tcPr>
            <w:tcW w:type="dxa" w:w="1112"/>
          </w:tcPr>
          <w:p>
            <w:pPr>
              <w:spacing w:after="0"/>
              <w:jc w:val="left"/>
            </w:pPr>
            <w:r>
              <w:rPr>
                <w:sz w:val="16"/>
              </w:rPr>
              <w:t>DR-339-VA</w:t>
            </w:r>
          </w:p>
        </w:tc>
        <w:tc>
          <w:tcPr>
            <w:tcW w:type="dxa" w:w="1496"/>
          </w:tcPr>
          <w:p>
            <w:pPr>
              <w:spacing w:after="0"/>
              <w:jc w:val="left"/>
            </w:pPr>
            <w:r>
              <w:rPr>
                <w:sz w:val="16"/>
              </w:rPr>
              <w:t>Major disaster</w:t>
            </w:r>
          </w:p>
        </w:tc>
        <w:tc>
          <w:tcPr>
            <w:tcW w:type="dxa" w:w="2837"/>
          </w:tcPr>
          <w:p>
            <w:pPr>
              <w:spacing w:after="0"/>
              <w:jc w:val="left"/>
            </w:pPr>
            <w:r>
              <w:rPr>
                <w:sz w:val="16"/>
              </w:rPr>
              <w:t>TROPICAL STORM AGNES</w:t>
            </w:r>
          </w:p>
        </w:tc>
        <w:tc>
          <w:tcPr>
            <w:tcW w:type="dxa" w:w="2454"/>
          </w:tcPr>
          <w:p>
            <w:pPr>
              <w:spacing w:after="0"/>
              <w:jc w:val="left"/>
            </w:pPr>
            <w:r>
              <w:rPr>
                <w:sz w:val="16"/>
              </w:rPr>
              <w:t>Inland Flooding (primary); also designated: 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22"/>
        <w:gridCol w:w="1316"/>
        <w:gridCol w:w="1895"/>
        <w:gridCol w:w="2379"/>
        <w:gridCol w:w="1490"/>
        <w:gridCol w:w="2797"/>
        <w:gridCol w:w="799"/>
        <w:gridCol w:w="2314"/>
      </w:tblGrid>
      <w:tr>
        <w:trPr>
          <w:cantSplit/>
          <w:tblHeader/>
        </w:trPr>
        <w:tc>
          <w:tcPr>
            <w:tcW w:type="dxa" w:w="1122"/>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895"/>
            <w:shd w:val="clear" w:color="auto" w:fill="E8E8E8"/>
          </w:tcPr>
          <w:p>
            <w:pPr>
              <w:spacing w:after="0"/>
              <w:jc w:val="left"/>
            </w:pPr>
            <w:r>
              <w:rPr>
                <w:b/>
                <w:sz w:val="16"/>
              </w:rPr>
              <w:t>Magnitude or extent</w:t>
            </w:r>
          </w:p>
        </w:tc>
        <w:tc>
          <w:tcPr>
            <w:tcW w:type="dxa" w:w="2379"/>
            <w:shd w:val="clear" w:color="auto" w:fill="E8E8E8"/>
          </w:tcPr>
          <w:p>
            <w:pPr>
              <w:spacing w:after="0"/>
              <w:jc w:val="left"/>
            </w:pPr>
            <w:r>
              <w:rPr>
                <w:b/>
                <w:sz w:val="16"/>
              </w:rPr>
              <w:t>Damage</w:t>
            </w:r>
          </w:p>
          <w:p>
            <w:pPr>
              <w:spacing w:after="0"/>
              <w:jc w:val="left"/>
            </w:pPr>
            <w:r>
              <w:rPr>
                <w:i/>
                <w:color w:val="555555"/>
                <w:sz w:val="14"/>
              </w:rPr>
              <w:t>nominal dollars</w:t>
            </w:r>
          </w:p>
        </w:tc>
        <w:tc>
          <w:tcPr>
            <w:tcW w:type="dxa" w:w="14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97"/>
            <w:shd w:val="clear" w:color="auto" w:fill="E8E8E8"/>
          </w:tcPr>
          <w:p>
            <w:pPr>
              <w:spacing w:after="0"/>
              <w:jc w:val="left"/>
            </w:pPr>
            <w:r>
              <w:rPr>
                <w:b/>
                <w:sz w:val="16"/>
              </w:rPr>
              <w:t>Location</w:t>
            </w:r>
          </w:p>
        </w:tc>
        <w:tc>
          <w:tcPr>
            <w:tcW w:type="dxa" w:w="799"/>
            <w:shd w:val="clear" w:color="auto" w:fill="E8E8E8"/>
          </w:tcPr>
          <w:p>
            <w:pPr>
              <w:spacing w:after="0"/>
              <w:jc w:val="left"/>
            </w:pPr>
            <w:r>
              <w:rPr>
                <w:b/>
                <w:sz w:val="16"/>
              </w:rPr>
              <w:t>Flags</w:t>
            </w:r>
          </w:p>
        </w:tc>
        <w:tc>
          <w:tcPr>
            <w:tcW w:type="dxa" w:w="2314"/>
            <w:shd w:val="clear" w:color="auto" w:fill="E8E8E8"/>
          </w:tcPr>
          <w:p>
            <w:pPr>
              <w:spacing w:after="0"/>
              <w:jc w:val="left"/>
            </w:pPr>
            <w:r>
              <w:rPr>
                <w:b/>
                <w:sz w:val="16"/>
              </w:rPr>
              <w:t>Why listed</w:t>
            </w:r>
          </w:p>
        </w:tc>
      </w:tr>
      <w:tr>
        <w:trPr>
          <w:cantSplit/>
        </w:trPr>
        <w:tc>
          <w:tcPr>
            <w:tcW w:type="dxa" w:w="1122"/>
          </w:tcPr>
          <w:p>
            <w:pPr>
              <w:spacing w:after="0"/>
              <w:jc w:val="left"/>
            </w:pPr>
            <w:r>
              <w:rPr>
                <w:sz w:val="16"/>
              </w:rPr>
              <w:t>2022-06-16</w:t>
            </w:r>
          </w:p>
        </w:tc>
        <w:tc>
          <w:tcPr>
            <w:tcW w:type="dxa" w:w="1316"/>
          </w:tcPr>
          <w:p>
            <w:pPr>
              <w:spacing w:after="0"/>
              <w:jc w:val="left"/>
            </w:pPr>
            <w:r>
              <w:rPr>
                <w:sz w:val="16"/>
              </w:rPr>
              <w:t>Lightning</w:t>
            </w:r>
          </w:p>
        </w:tc>
        <w:tc>
          <w:tcPr>
            <w:tcW w:type="dxa" w:w="1895"/>
          </w:tcPr>
          <w:p>
            <w:pPr>
              <w:spacing w:after="0"/>
              <w:jc w:val="left"/>
            </w:pPr>
          </w:p>
        </w:tc>
        <w:tc>
          <w:tcPr>
            <w:tcW w:type="dxa" w:w="2379"/>
          </w:tcPr>
          <w:p>
            <w:pPr>
              <w:spacing w:after="0"/>
              <w:jc w:val="left"/>
            </w:pPr>
            <w:r>
              <w:rPr>
                <w:sz w:val="16"/>
              </w:rPr>
              <w:t>$25,000 property; $0 crops (2022 dollars)</w:t>
            </w:r>
          </w:p>
        </w:tc>
        <w:tc>
          <w:tcPr>
            <w:tcW w:type="dxa" w:w="1490"/>
          </w:tcPr>
          <w:p>
            <w:pPr>
              <w:spacing w:after="0"/>
              <w:jc w:val="right"/>
            </w:pPr>
            <w:r>
              <w:rPr>
                <w:sz w:val="16"/>
              </w:rPr>
              <w:t>0, 0</w:t>
            </w:r>
          </w:p>
        </w:tc>
        <w:tc>
          <w:tcPr>
            <w:tcW w:type="dxa" w:w="2797"/>
          </w:tcPr>
          <w:p>
            <w:pPr>
              <w:spacing w:after="0"/>
              <w:jc w:val="left"/>
            </w:pPr>
            <w:r>
              <w:rPr>
                <w:sz w:val="16"/>
              </w:rPr>
              <w:t>COVINGTON</w:t>
            </w:r>
          </w:p>
        </w:tc>
        <w:tc>
          <w:tcPr>
            <w:tcW w:type="dxa" w:w="799"/>
          </w:tcPr>
          <w:p>
            <w:pPr>
              <w:spacing w:after="0"/>
              <w:jc w:val="left"/>
            </w:pPr>
            <w:r>
              <w:rPr>
                <w:sz w:val="16"/>
              </w:rPr>
              <w:t>within last 5 years</w:t>
            </w:r>
          </w:p>
        </w:tc>
        <w:tc>
          <w:tcPr>
            <w:tcW w:type="dxa" w:w="2314"/>
          </w:tcPr>
          <w:p>
            <w:pPr>
              <w:spacing w:after="0"/>
              <w:jc w:val="left"/>
            </w:pPr>
            <w:r>
              <w:rPr>
                <w:sz w:val="16"/>
              </w:rPr>
              <w:t>B1-c worst recorded: Lightning</w:t>
            </w:r>
          </w:p>
        </w:tc>
      </w:tr>
      <w:tr>
        <w:trPr>
          <w:cantSplit/>
        </w:trPr>
        <w:tc>
          <w:tcPr>
            <w:tcW w:type="dxa" w:w="1122"/>
          </w:tcPr>
          <w:p>
            <w:pPr>
              <w:spacing w:after="0"/>
              <w:jc w:val="left"/>
            </w:pPr>
            <w:r>
              <w:rPr>
                <w:sz w:val="16"/>
              </w:rPr>
              <w:t>2019-10-31</w:t>
            </w:r>
          </w:p>
        </w:tc>
        <w:tc>
          <w:tcPr>
            <w:tcW w:type="dxa" w:w="1316"/>
          </w:tcPr>
          <w:p>
            <w:pPr>
              <w:spacing w:after="0"/>
              <w:jc w:val="left"/>
            </w:pPr>
            <w:r>
              <w:rPr>
                <w:sz w:val="16"/>
              </w:rPr>
              <w:t>High Wind</w:t>
            </w:r>
          </w:p>
        </w:tc>
        <w:tc>
          <w:tcPr>
            <w:tcW w:type="dxa" w:w="1895"/>
          </w:tcPr>
          <w:p>
            <w:pPr>
              <w:spacing w:after="0"/>
              <w:jc w:val="left"/>
            </w:pPr>
            <w:r>
              <w:rPr>
                <w:sz w:val="16"/>
              </w:rPr>
              <w:t>55 kt (63 mph) estimated gust</w:t>
            </w:r>
          </w:p>
        </w:tc>
        <w:tc>
          <w:tcPr>
            <w:tcW w:type="dxa" w:w="2379"/>
          </w:tcPr>
          <w:p>
            <w:pPr>
              <w:spacing w:after="0"/>
              <w:jc w:val="left"/>
            </w:pPr>
            <w:r>
              <w:rPr>
                <w:sz w:val="16"/>
              </w:rPr>
              <w:t>$30,000 property; crops not reported, reported for the zone (2019 dollars)</w:t>
            </w:r>
          </w:p>
        </w:tc>
        <w:tc>
          <w:tcPr>
            <w:tcW w:type="dxa" w:w="1490"/>
          </w:tcPr>
          <w:p>
            <w:pPr>
              <w:spacing w:after="0"/>
              <w:jc w:val="right"/>
            </w:pPr>
            <w:r>
              <w:rPr>
                <w:sz w:val="16"/>
              </w:rPr>
              <w:t>0, 0</w:t>
            </w:r>
          </w:p>
        </w:tc>
        <w:tc>
          <w:tcPr>
            <w:tcW w:type="dxa" w:w="2797"/>
          </w:tcPr>
          <w:p>
            <w:pPr>
              <w:spacing w:after="0"/>
              <w:jc w:val="left"/>
            </w:pPr>
            <w:r>
              <w:rPr>
                <w:sz w:val="16"/>
              </w:rPr>
              <w:t>NWS zone VAZ019 (ALLEGHANY), zone-level: may include parts of neighboring counties</w:t>
            </w:r>
          </w:p>
        </w:tc>
        <w:tc>
          <w:tcPr>
            <w:tcW w:type="dxa" w:w="799"/>
          </w:tcPr>
          <w:p>
            <w:pPr>
              <w:spacing w:after="0"/>
              <w:jc w:val="left"/>
            </w:pPr>
          </w:p>
        </w:tc>
        <w:tc>
          <w:tcPr>
            <w:tcW w:type="dxa" w:w="2314"/>
          </w:tcPr>
          <w:p>
            <w:pPr>
              <w:spacing w:after="0"/>
              <w:jc w:val="left"/>
            </w:pPr>
            <w:r>
              <w:rPr>
                <w:sz w:val="16"/>
              </w:rPr>
              <w:t>B1-c worst recorded: High Wind and Strong Wind (outside NRI Strong Wind definition)</w:t>
            </w:r>
          </w:p>
        </w:tc>
      </w:tr>
      <w:tr>
        <w:trPr>
          <w:cantSplit/>
        </w:trPr>
        <w:tc>
          <w:tcPr>
            <w:tcW w:type="dxa" w:w="1122"/>
          </w:tcPr>
          <w:p>
            <w:pPr>
              <w:spacing w:after="0"/>
              <w:jc w:val="left"/>
            </w:pPr>
            <w:r>
              <w:rPr>
                <w:sz w:val="16"/>
              </w:rPr>
              <w:t>2017-04-29</w:t>
            </w:r>
          </w:p>
        </w:tc>
        <w:tc>
          <w:tcPr>
            <w:tcW w:type="dxa" w:w="1316"/>
          </w:tcPr>
          <w:p>
            <w:pPr>
              <w:spacing w:after="0"/>
              <w:jc w:val="left"/>
            </w:pPr>
            <w:r>
              <w:rPr>
                <w:sz w:val="16"/>
              </w:rPr>
              <w:t>Hail</w:t>
            </w:r>
          </w:p>
        </w:tc>
        <w:tc>
          <w:tcPr>
            <w:tcW w:type="dxa" w:w="1895"/>
          </w:tcPr>
          <w:p>
            <w:pPr>
              <w:spacing w:after="0"/>
              <w:jc w:val="left"/>
            </w:pPr>
            <w:r>
              <w:rPr>
                <w:sz w:val="16"/>
              </w:rPr>
              <w:t>1 in</w:t>
            </w:r>
          </w:p>
        </w:tc>
        <w:tc>
          <w:tcPr>
            <w:tcW w:type="dxa" w:w="2379"/>
          </w:tcPr>
          <w:p>
            <w:pPr>
              <w:spacing w:after="0"/>
              <w:jc w:val="left"/>
            </w:pPr>
            <w:r>
              <w:rPr>
                <w:sz w:val="16"/>
              </w:rPr>
              <w:t>damage not reported</w:t>
            </w:r>
          </w:p>
        </w:tc>
        <w:tc>
          <w:tcPr>
            <w:tcW w:type="dxa" w:w="1490"/>
          </w:tcPr>
          <w:p>
            <w:pPr>
              <w:spacing w:after="0"/>
              <w:jc w:val="right"/>
            </w:pPr>
            <w:r>
              <w:rPr>
                <w:sz w:val="16"/>
              </w:rPr>
              <w:t>0, 0</w:t>
            </w:r>
          </w:p>
        </w:tc>
        <w:tc>
          <w:tcPr>
            <w:tcW w:type="dxa" w:w="2797"/>
          </w:tcPr>
          <w:p>
            <w:pPr>
              <w:spacing w:after="0"/>
              <w:jc w:val="left"/>
            </w:pPr>
            <w:r>
              <w:rPr>
                <w:sz w:val="16"/>
              </w:rPr>
              <w:t>COVINGTON</w:t>
            </w:r>
          </w:p>
        </w:tc>
        <w:tc>
          <w:tcPr>
            <w:tcW w:type="dxa" w:w="799"/>
          </w:tcPr>
          <w:p>
            <w:pPr>
              <w:spacing w:after="0"/>
              <w:jc w:val="left"/>
            </w:pPr>
          </w:p>
        </w:tc>
        <w:tc>
          <w:tcPr>
            <w:tcW w:type="dxa" w:w="2314"/>
          </w:tcPr>
          <w:p>
            <w:pPr>
              <w:spacing w:after="0"/>
              <w:jc w:val="left"/>
            </w:pPr>
            <w:r>
              <w:rPr>
                <w:sz w:val="16"/>
              </w:rPr>
              <w:t>B1-c worst recorded: Hail</w:t>
            </w:r>
          </w:p>
        </w:tc>
      </w:tr>
      <w:tr>
        <w:trPr>
          <w:cantSplit/>
        </w:trPr>
        <w:tc>
          <w:tcPr>
            <w:tcW w:type="dxa" w:w="1122"/>
          </w:tcPr>
          <w:p>
            <w:pPr>
              <w:spacing w:after="0"/>
              <w:jc w:val="left"/>
            </w:pPr>
            <w:r>
              <w:rPr>
                <w:sz w:val="16"/>
              </w:rPr>
              <w:t>2016-06-23</w:t>
            </w:r>
          </w:p>
        </w:tc>
        <w:tc>
          <w:tcPr>
            <w:tcW w:type="dxa" w:w="1316"/>
          </w:tcPr>
          <w:p>
            <w:pPr>
              <w:spacing w:after="0"/>
              <w:jc w:val="left"/>
            </w:pPr>
            <w:r>
              <w:rPr>
                <w:sz w:val="16"/>
              </w:rPr>
              <w:t>Flash Flood</w:t>
            </w:r>
          </w:p>
        </w:tc>
        <w:tc>
          <w:tcPr>
            <w:tcW w:type="dxa" w:w="1895"/>
          </w:tcPr>
          <w:p>
            <w:pPr>
              <w:spacing w:after="0"/>
              <w:jc w:val="left"/>
            </w:pPr>
          </w:p>
        </w:tc>
        <w:tc>
          <w:tcPr>
            <w:tcW w:type="dxa" w:w="2379"/>
          </w:tcPr>
          <w:p>
            <w:pPr>
              <w:spacing w:after="0"/>
              <w:jc w:val="left"/>
            </w:pPr>
            <w:r>
              <w:rPr>
                <w:sz w:val="16"/>
              </w:rPr>
              <w:t>$3,000,000 property; $0 crops (2016 dollars)</w:t>
            </w:r>
          </w:p>
        </w:tc>
        <w:tc>
          <w:tcPr>
            <w:tcW w:type="dxa" w:w="1490"/>
          </w:tcPr>
          <w:p>
            <w:pPr>
              <w:spacing w:after="0"/>
              <w:jc w:val="right"/>
            </w:pPr>
            <w:r>
              <w:rPr>
                <w:sz w:val="16"/>
              </w:rPr>
              <w:t>0, 0</w:t>
            </w:r>
          </w:p>
        </w:tc>
        <w:tc>
          <w:tcPr>
            <w:tcW w:type="dxa" w:w="2797"/>
          </w:tcPr>
          <w:p>
            <w:pPr>
              <w:spacing w:after="0"/>
              <w:jc w:val="left"/>
            </w:pPr>
            <w:r>
              <w:rPr>
                <w:sz w:val="16"/>
              </w:rPr>
              <w:t>COVINGTON</w:t>
            </w:r>
          </w:p>
        </w:tc>
        <w:tc>
          <w:tcPr>
            <w:tcW w:type="dxa" w:w="799"/>
          </w:tcPr>
          <w:p>
            <w:pPr>
              <w:spacing w:after="0"/>
              <w:jc w:val="left"/>
            </w:pPr>
          </w:p>
        </w:tc>
        <w:tc>
          <w:tcPr>
            <w:tcW w:type="dxa" w:w="2314"/>
          </w:tcPr>
          <w:p>
            <w:pPr>
              <w:spacing w:after="0"/>
              <w:jc w:val="left"/>
            </w:pPr>
            <w:r>
              <w:rPr>
                <w:sz w:val="16"/>
              </w:rPr>
              <w:t>B1-c worst recorded: Flash Flood, Flood, Lakeshore Flood</w:t>
            </w:r>
          </w:p>
        </w:tc>
      </w:tr>
      <w:tr>
        <w:trPr>
          <w:cantSplit/>
        </w:trPr>
        <w:tc>
          <w:tcPr>
            <w:tcW w:type="dxa" w:w="1122"/>
          </w:tcPr>
          <w:p>
            <w:pPr>
              <w:spacing w:after="0"/>
              <w:jc w:val="left"/>
            </w:pPr>
            <w:r>
              <w:rPr>
                <w:sz w:val="16"/>
              </w:rPr>
              <w:t>2016-04-02</w:t>
            </w:r>
          </w:p>
        </w:tc>
        <w:tc>
          <w:tcPr>
            <w:tcW w:type="dxa" w:w="1316"/>
          </w:tcPr>
          <w:p>
            <w:pPr>
              <w:spacing w:after="0"/>
              <w:jc w:val="left"/>
            </w:pPr>
            <w:r>
              <w:rPr>
                <w:sz w:val="16"/>
              </w:rPr>
              <w:t>High Wind</w:t>
            </w:r>
          </w:p>
        </w:tc>
        <w:tc>
          <w:tcPr>
            <w:tcW w:type="dxa" w:w="1895"/>
          </w:tcPr>
          <w:p>
            <w:pPr>
              <w:spacing w:after="0"/>
              <w:jc w:val="left"/>
            </w:pPr>
            <w:r>
              <w:rPr>
                <w:sz w:val="16"/>
              </w:rPr>
              <w:t>50 kt (58 mph) estimated gust</w:t>
            </w:r>
          </w:p>
        </w:tc>
        <w:tc>
          <w:tcPr>
            <w:tcW w:type="dxa" w:w="2379"/>
          </w:tcPr>
          <w:p>
            <w:pPr>
              <w:spacing w:after="0"/>
              <w:jc w:val="left"/>
            </w:pPr>
            <w:r>
              <w:rPr>
                <w:sz w:val="16"/>
              </w:rPr>
              <w:t>$65,000 property; crops not reported, reported for the zone (2016 dollars)</w:t>
            </w:r>
          </w:p>
        </w:tc>
        <w:tc>
          <w:tcPr>
            <w:tcW w:type="dxa" w:w="1490"/>
          </w:tcPr>
          <w:p>
            <w:pPr>
              <w:spacing w:after="0"/>
              <w:jc w:val="right"/>
            </w:pPr>
            <w:r>
              <w:rPr>
                <w:sz w:val="16"/>
              </w:rPr>
              <w:t>0, 50</w:t>
            </w:r>
          </w:p>
        </w:tc>
        <w:tc>
          <w:tcPr>
            <w:tcW w:type="dxa" w:w="2797"/>
          </w:tcPr>
          <w:p>
            <w:pPr>
              <w:spacing w:after="0"/>
              <w:jc w:val="left"/>
            </w:pPr>
            <w:r>
              <w:rPr>
                <w:sz w:val="16"/>
              </w:rPr>
              <w:t>NWS zone VAZ019 (ALLEGHANY), zone-level: may include parts of neighboring counties</w:t>
            </w:r>
          </w:p>
        </w:tc>
        <w:tc>
          <w:tcPr>
            <w:tcW w:type="dxa" w:w="799"/>
          </w:tcPr>
          <w:p>
            <w:pPr>
              <w:spacing w:after="0"/>
              <w:jc w:val="left"/>
            </w:pPr>
          </w:p>
        </w:tc>
        <w:tc>
          <w:tcPr>
            <w:tcW w:type="dxa" w:w="2314"/>
          </w:tcPr>
          <w:p>
            <w:pPr>
              <w:spacing w:after="0"/>
              <w:jc w:val="left"/>
            </w:pPr>
            <w:r>
              <w:rPr>
                <w:sz w:val="16"/>
              </w:rPr>
              <w:t>deaths or injuries recorded</w:t>
            </w:r>
          </w:p>
        </w:tc>
      </w:tr>
      <w:tr>
        <w:trPr>
          <w:cantSplit/>
        </w:trPr>
        <w:tc>
          <w:tcPr>
            <w:tcW w:type="dxa" w:w="1122"/>
          </w:tcPr>
          <w:p>
            <w:pPr>
              <w:spacing w:after="0"/>
              <w:jc w:val="left"/>
            </w:pPr>
            <w:r>
              <w:rPr>
                <w:sz w:val="16"/>
              </w:rPr>
              <w:t>2010-02-05</w:t>
            </w:r>
          </w:p>
        </w:tc>
        <w:tc>
          <w:tcPr>
            <w:tcW w:type="dxa" w:w="1316"/>
          </w:tcPr>
          <w:p>
            <w:pPr>
              <w:spacing w:after="0"/>
              <w:jc w:val="left"/>
            </w:pPr>
            <w:r>
              <w:rPr>
                <w:sz w:val="16"/>
              </w:rPr>
              <w:t>Winter Storm</w:t>
            </w:r>
          </w:p>
        </w:tc>
        <w:tc>
          <w:tcPr>
            <w:tcW w:type="dxa" w:w="1895"/>
          </w:tcPr>
          <w:p>
            <w:pPr>
              <w:spacing w:after="0"/>
              <w:jc w:val="left"/>
            </w:pPr>
          </w:p>
        </w:tc>
        <w:tc>
          <w:tcPr>
            <w:tcW w:type="dxa" w:w="2379"/>
          </w:tcPr>
          <w:p>
            <w:pPr>
              <w:spacing w:after="0"/>
              <w:jc w:val="left"/>
            </w:pPr>
            <w:r>
              <w:rPr>
                <w:sz w:val="16"/>
              </w:rPr>
              <w:t>$50,000 property; $0 crops, reported for the zone (2010 dollars)</w:t>
            </w:r>
          </w:p>
        </w:tc>
        <w:tc>
          <w:tcPr>
            <w:tcW w:type="dxa" w:w="1490"/>
          </w:tcPr>
          <w:p>
            <w:pPr>
              <w:spacing w:after="0"/>
              <w:jc w:val="right"/>
            </w:pPr>
            <w:r>
              <w:rPr>
                <w:sz w:val="16"/>
              </w:rPr>
              <w:t>0, 0</w:t>
            </w:r>
          </w:p>
        </w:tc>
        <w:tc>
          <w:tcPr>
            <w:tcW w:type="dxa" w:w="2797"/>
          </w:tcPr>
          <w:p>
            <w:pPr>
              <w:spacing w:after="0"/>
              <w:jc w:val="left"/>
            </w:pPr>
            <w:r>
              <w:rPr>
                <w:sz w:val="16"/>
              </w:rPr>
              <w:t>NWS zone VAZ019 (ALLEGHANY), zone-level: may include parts of neighboring counties</w:t>
            </w:r>
          </w:p>
        </w:tc>
        <w:tc>
          <w:tcPr>
            <w:tcW w:type="dxa" w:w="799"/>
          </w:tcPr>
          <w:p>
            <w:pPr>
              <w:spacing w:after="0"/>
              <w:jc w:val="left"/>
            </w:pPr>
          </w:p>
        </w:tc>
        <w:tc>
          <w:tcPr>
            <w:tcW w:type="dxa" w:w="2314"/>
          </w:tcPr>
          <w:p>
            <w:pPr>
              <w:spacing w:after="0"/>
              <w:jc w:val="left"/>
            </w:pPr>
            <w:r>
              <w:rPr>
                <w:sz w:val="16"/>
              </w:rPr>
              <w:t>B1-c worst recorded: Winter Storm, Heavy Snow, Blizzard, Lake-Effect Snow, Winter Weather, Sleet</w:t>
            </w:r>
          </w:p>
        </w:tc>
      </w:tr>
      <w:tr>
        <w:trPr>
          <w:cantSplit/>
        </w:trPr>
        <w:tc>
          <w:tcPr>
            <w:tcW w:type="dxa" w:w="1122"/>
          </w:tcPr>
          <w:p>
            <w:pPr>
              <w:spacing w:after="0"/>
              <w:jc w:val="left"/>
            </w:pPr>
            <w:r>
              <w:rPr>
                <w:sz w:val="16"/>
              </w:rPr>
              <w:t>2007-12-15</w:t>
            </w:r>
          </w:p>
        </w:tc>
        <w:tc>
          <w:tcPr>
            <w:tcW w:type="dxa" w:w="1316"/>
          </w:tcPr>
          <w:p>
            <w:pPr>
              <w:spacing w:after="0"/>
              <w:jc w:val="left"/>
            </w:pPr>
            <w:r>
              <w:rPr>
                <w:sz w:val="16"/>
              </w:rPr>
              <w:t>Ice Storm</w:t>
            </w:r>
          </w:p>
        </w:tc>
        <w:tc>
          <w:tcPr>
            <w:tcW w:type="dxa" w:w="1895"/>
          </w:tcPr>
          <w:p>
            <w:pPr>
              <w:spacing w:after="0"/>
              <w:jc w:val="left"/>
            </w:pPr>
          </w:p>
        </w:tc>
        <w:tc>
          <w:tcPr>
            <w:tcW w:type="dxa" w:w="2379"/>
          </w:tcPr>
          <w:p>
            <w:pPr>
              <w:spacing w:after="0"/>
              <w:jc w:val="left"/>
            </w:pPr>
            <w:r>
              <w:rPr>
                <w:sz w:val="16"/>
              </w:rPr>
              <w:t>$10,000 property; $0 crops, reported for the zone (2007 dollars)</w:t>
            </w:r>
          </w:p>
        </w:tc>
        <w:tc>
          <w:tcPr>
            <w:tcW w:type="dxa" w:w="1490"/>
          </w:tcPr>
          <w:p>
            <w:pPr>
              <w:spacing w:after="0"/>
              <w:jc w:val="right"/>
            </w:pPr>
            <w:r>
              <w:rPr>
                <w:sz w:val="16"/>
              </w:rPr>
              <w:t>0, 0</w:t>
            </w:r>
          </w:p>
        </w:tc>
        <w:tc>
          <w:tcPr>
            <w:tcW w:type="dxa" w:w="2797"/>
          </w:tcPr>
          <w:p>
            <w:pPr>
              <w:spacing w:after="0"/>
              <w:jc w:val="left"/>
            </w:pPr>
            <w:r>
              <w:rPr>
                <w:sz w:val="16"/>
              </w:rPr>
              <w:t>NWS zone VAZ019 (ALLEGHANY), zone-level: may include parts of neighboring counties</w:t>
            </w:r>
          </w:p>
        </w:tc>
        <w:tc>
          <w:tcPr>
            <w:tcW w:type="dxa" w:w="799"/>
          </w:tcPr>
          <w:p>
            <w:pPr>
              <w:spacing w:after="0"/>
              <w:jc w:val="left"/>
            </w:pPr>
          </w:p>
        </w:tc>
        <w:tc>
          <w:tcPr>
            <w:tcW w:type="dxa" w:w="2314"/>
          </w:tcPr>
          <w:p>
            <w:pPr>
              <w:spacing w:after="0"/>
              <w:jc w:val="left"/>
            </w:pPr>
            <w:r>
              <w:rPr>
                <w:sz w:val="16"/>
              </w:rPr>
              <w:t>B1-c worst recorded: Ice Storm</w:t>
            </w:r>
          </w:p>
        </w:tc>
      </w:tr>
      <w:tr>
        <w:trPr>
          <w:cantSplit/>
        </w:trPr>
        <w:tc>
          <w:tcPr>
            <w:tcW w:type="dxa" w:w="1122"/>
          </w:tcPr>
          <w:p>
            <w:pPr>
              <w:spacing w:after="0"/>
              <w:jc w:val="left"/>
            </w:pPr>
            <w:r>
              <w:rPr>
                <w:sz w:val="16"/>
              </w:rPr>
              <w:t>2007-04-09</w:t>
            </w:r>
          </w:p>
        </w:tc>
        <w:tc>
          <w:tcPr>
            <w:tcW w:type="dxa" w:w="1316"/>
          </w:tcPr>
          <w:p>
            <w:pPr>
              <w:spacing w:after="0"/>
              <w:jc w:val="left"/>
            </w:pPr>
            <w:r>
              <w:rPr>
                <w:sz w:val="16"/>
              </w:rPr>
              <w:t>Frost/Freeze</w:t>
            </w:r>
          </w:p>
        </w:tc>
        <w:tc>
          <w:tcPr>
            <w:tcW w:type="dxa" w:w="1895"/>
          </w:tcPr>
          <w:p>
            <w:pPr>
              <w:spacing w:after="0"/>
              <w:jc w:val="left"/>
            </w:pPr>
          </w:p>
        </w:tc>
        <w:tc>
          <w:tcPr>
            <w:tcW w:type="dxa" w:w="2379"/>
          </w:tcPr>
          <w:p>
            <w:pPr>
              <w:spacing w:after="0"/>
              <w:jc w:val="left"/>
            </w:pPr>
            <w:r>
              <w:rPr>
                <w:sz w:val="16"/>
              </w:rPr>
              <w:t>$0 property; $213,000 crops, reported for the zone (2007 dollars)</w:t>
            </w:r>
          </w:p>
        </w:tc>
        <w:tc>
          <w:tcPr>
            <w:tcW w:type="dxa" w:w="1490"/>
          </w:tcPr>
          <w:p>
            <w:pPr>
              <w:spacing w:after="0"/>
              <w:jc w:val="right"/>
            </w:pPr>
            <w:r>
              <w:rPr>
                <w:sz w:val="16"/>
              </w:rPr>
              <w:t>0, 0</w:t>
            </w:r>
          </w:p>
        </w:tc>
        <w:tc>
          <w:tcPr>
            <w:tcW w:type="dxa" w:w="2797"/>
          </w:tcPr>
          <w:p>
            <w:pPr>
              <w:spacing w:after="0"/>
              <w:jc w:val="left"/>
            </w:pPr>
            <w:r>
              <w:rPr>
                <w:sz w:val="16"/>
              </w:rPr>
              <w:t>NWS zone VAZ019 (ALLEGHANY), zone-level: may include parts of neighboring counties</w:t>
            </w:r>
          </w:p>
        </w:tc>
        <w:tc>
          <w:tcPr>
            <w:tcW w:type="dxa" w:w="799"/>
          </w:tcPr>
          <w:p>
            <w:pPr>
              <w:spacing w:after="0"/>
              <w:jc w:val="left"/>
            </w:pPr>
          </w:p>
        </w:tc>
        <w:tc>
          <w:tcPr>
            <w:tcW w:type="dxa" w:w="2314"/>
          </w:tcPr>
          <w:p>
            <w:pPr>
              <w:spacing w:after="0"/>
              <w:jc w:val="left"/>
            </w:pPr>
            <w:r>
              <w:rPr>
                <w:sz w:val="16"/>
              </w:rPr>
              <w:t>B1-c worst recorded: Frost/Freeze (outside NRI Cold Wave definition)</w:t>
            </w:r>
          </w:p>
        </w:tc>
      </w:tr>
      <w:tr>
        <w:trPr>
          <w:cantSplit/>
        </w:trPr>
        <w:tc>
          <w:tcPr>
            <w:tcW w:type="dxa" w:w="1122"/>
          </w:tcPr>
          <w:p>
            <w:pPr>
              <w:spacing w:after="0"/>
              <w:jc w:val="left"/>
            </w:pPr>
            <w:r>
              <w:rPr>
                <w:sz w:val="16"/>
              </w:rPr>
              <w:t>2003-09-18</w:t>
            </w:r>
          </w:p>
        </w:tc>
        <w:tc>
          <w:tcPr>
            <w:tcW w:type="dxa" w:w="1316"/>
          </w:tcPr>
          <w:p>
            <w:pPr>
              <w:spacing w:after="0"/>
              <w:jc w:val="left"/>
            </w:pPr>
            <w:r>
              <w:rPr>
                <w:sz w:val="16"/>
              </w:rPr>
              <w:t>Tropical Storm</w:t>
            </w:r>
          </w:p>
        </w:tc>
        <w:tc>
          <w:tcPr>
            <w:tcW w:type="dxa" w:w="1895"/>
          </w:tcPr>
          <w:p>
            <w:pPr>
              <w:spacing w:after="0"/>
              <w:jc w:val="left"/>
            </w:pPr>
          </w:p>
        </w:tc>
        <w:tc>
          <w:tcPr>
            <w:tcW w:type="dxa" w:w="2379"/>
          </w:tcPr>
          <w:p>
            <w:pPr>
              <w:spacing w:after="0"/>
              <w:jc w:val="left"/>
            </w:pPr>
            <w:r>
              <w:rPr>
                <w:sz w:val="16"/>
              </w:rPr>
              <w:t>$0 property; crops not reported, reported for the zone (2003 dollars)</w:t>
            </w:r>
          </w:p>
        </w:tc>
        <w:tc>
          <w:tcPr>
            <w:tcW w:type="dxa" w:w="1490"/>
          </w:tcPr>
          <w:p>
            <w:pPr>
              <w:spacing w:after="0"/>
              <w:jc w:val="right"/>
            </w:pPr>
            <w:r>
              <w:rPr>
                <w:sz w:val="16"/>
              </w:rPr>
              <w:t>0, 0</w:t>
            </w:r>
          </w:p>
        </w:tc>
        <w:tc>
          <w:tcPr>
            <w:tcW w:type="dxa" w:w="2797"/>
          </w:tcPr>
          <w:p>
            <w:pPr>
              <w:spacing w:after="0"/>
              <w:jc w:val="left"/>
            </w:pPr>
            <w:r>
              <w:rPr>
                <w:sz w:val="16"/>
              </w:rPr>
              <w:t>NWS zone VAZ019 (ALLEGHANY), zone-level: may include parts of neighboring counties</w:t>
            </w:r>
          </w:p>
        </w:tc>
        <w:tc>
          <w:tcPr>
            <w:tcW w:type="dxa" w:w="799"/>
          </w:tcPr>
          <w:p>
            <w:pPr>
              <w:spacing w:after="0"/>
              <w:jc w:val="left"/>
            </w:pPr>
          </w:p>
        </w:tc>
        <w:tc>
          <w:tcPr>
            <w:tcW w:type="dxa" w:w="2314"/>
          </w:tcPr>
          <w:p>
            <w:pPr>
              <w:spacing w:after="0"/>
              <w:jc w:val="left"/>
            </w:pPr>
            <w:r>
              <w:rPr>
                <w:sz w:val="16"/>
              </w:rPr>
              <w:t>B1-c worst recorded: Hurricane, Tropical Storm, Tropical Depression</w:t>
            </w:r>
          </w:p>
        </w:tc>
      </w:tr>
      <w:tr>
        <w:trPr>
          <w:cantSplit/>
        </w:trPr>
        <w:tc>
          <w:tcPr>
            <w:tcW w:type="dxa" w:w="1122"/>
          </w:tcPr>
          <w:p>
            <w:pPr>
              <w:spacing w:after="0"/>
              <w:jc w:val="left"/>
            </w:pPr>
            <w:r>
              <w:rPr>
                <w:sz w:val="16"/>
              </w:rPr>
              <w:t>2003-05-09</w:t>
            </w:r>
          </w:p>
        </w:tc>
        <w:tc>
          <w:tcPr>
            <w:tcW w:type="dxa" w:w="1316"/>
          </w:tcPr>
          <w:p>
            <w:pPr>
              <w:spacing w:after="0"/>
              <w:jc w:val="left"/>
            </w:pPr>
            <w:r>
              <w:rPr>
                <w:sz w:val="16"/>
              </w:rPr>
              <w:t>Thunderstorm Wind</w:t>
            </w:r>
          </w:p>
        </w:tc>
        <w:tc>
          <w:tcPr>
            <w:tcW w:type="dxa" w:w="1895"/>
          </w:tcPr>
          <w:p>
            <w:pPr>
              <w:spacing w:after="0"/>
              <w:jc w:val="left"/>
            </w:pPr>
            <w:r>
              <w:rPr>
                <w:sz w:val="16"/>
              </w:rPr>
              <w:t>75 kt (86 mph) estimated gust</w:t>
            </w:r>
          </w:p>
        </w:tc>
        <w:tc>
          <w:tcPr>
            <w:tcW w:type="dxa" w:w="2379"/>
          </w:tcPr>
          <w:p>
            <w:pPr>
              <w:spacing w:after="0"/>
              <w:jc w:val="left"/>
            </w:pPr>
            <w:r>
              <w:rPr>
                <w:sz w:val="16"/>
              </w:rPr>
              <w:t>damage not reported</w:t>
            </w:r>
          </w:p>
        </w:tc>
        <w:tc>
          <w:tcPr>
            <w:tcW w:type="dxa" w:w="1490"/>
          </w:tcPr>
          <w:p>
            <w:pPr>
              <w:spacing w:after="0"/>
              <w:jc w:val="right"/>
            </w:pPr>
            <w:r>
              <w:rPr>
                <w:sz w:val="16"/>
              </w:rPr>
              <w:t>0, 0</w:t>
            </w:r>
          </w:p>
        </w:tc>
        <w:tc>
          <w:tcPr>
            <w:tcW w:type="dxa" w:w="2797"/>
          </w:tcPr>
          <w:p>
            <w:pPr>
              <w:spacing w:after="0"/>
              <w:jc w:val="left"/>
            </w:pPr>
            <w:r>
              <w:rPr>
                <w:sz w:val="16"/>
              </w:rPr>
              <w:t>COVINGTON</w:t>
            </w:r>
          </w:p>
        </w:tc>
        <w:tc>
          <w:tcPr>
            <w:tcW w:type="dxa" w:w="799"/>
          </w:tcPr>
          <w:p>
            <w:pPr>
              <w:spacing w:after="0"/>
              <w:jc w:val="left"/>
            </w:pPr>
          </w:p>
        </w:tc>
        <w:tc>
          <w:tcPr>
            <w:tcW w:type="dxa" w:w="2314"/>
          </w:tcPr>
          <w:p>
            <w:pPr>
              <w:spacing w:after="0"/>
              <w:jc w:val="left"/>
            </w:pPr>
            <w:r>
              <w:rPr>
                <w:sz w:val="16"/>
              </w:rPr>
              <w:t>B1-c worst recorded: Thunderstorm Wind</w:t>
            </w:r>
          </w:p>
        </w:tc>
      </w:tr>
      <w:tr>
        <w:trPr>
          <w:cantSplit/>
        </w:trPr>
        <w:tc>
          <w:tcPr>
            <w:tcW w:type="dxa" w:w="1122"/>
          </w:tcPr>
          <w:p>
            <w:pPr>
              <w:spacing w:after="0"/>
              <w:jc w:val="left"/>
            </w:pPr>
            <w:r>
              <w:rPr>
                <w:sz w:val="16"/>
              </w:rPr>
              <w:t>1997-10-20</w:t>
            </w:r>
          </w:p>
        </w:tc>
        <w:tc>
          <w:tcPr>
            <w:tcW w:type="dxa" w:w="1316"/>
          </w:tcPr>
          <w:p>
            <w:pPr>
              <w:spacing w:after="0"/>
              <w:jc w:val="left"/>
            </w:pPr>
            <w:r>
              <w:rPr>
                <w:sz w:val="16"/>
              </w:rPr>
              <w:t>High Wind</w:t>
            </w:r>
          </w:p>
        </w:tc>
        <w:tc>
          <w:tcPr>
            <w:tcW w:type="dxa" w:w="1895"/>
          </w:tcPr>
          <w:p>
            <w:pPr>
              <w:spacing w:after="0"/>
              <w:jc w:val="left"/>
            </w:pPr>
            <w:r>
              <w:rPr>
                <w:sz w:val="16"/>
              </w:rPr>
              <w:t>speed not recorded</w:t>
            </w:r>
          </w:p>
        </w:tc>
        <w:tc>
          <w:tcPr>
            <w:tcW w:type="dxa" w:w="2379"/>
          </w:tcPr>
          <w:p>
            <w:pPr>
              <w:spacing w:after="0"/>
              <w:jc w:val="left"/>
            </w:pPr>
            <w:r>
              <w:rPr>
                <w:sz w:val="16"/>
              </w:rPr>
              <w:t>$0 property; crops not reported, reported for the zone (1997 dollars)</w:t>
            </w:r>
          </w:p>
        </w:tc>
        <w:tc>
          <w:tcPr>
            <w:tcW w:type="dxa" w:w="1490"/>
          </w:tcPr>
          <w:p>
            <w:pPr>
              <w:spacing w:after="0"/>
              <w:jc w:val="right"/>
            </w:pPr>
            <w:r>
              <w:rPr>
                <w:sz w:val="16"/>
              </w:rPr>
              <w:t>1, 0</w:t>
            </w:r>
          </w:p>
        </w:tc>
        <w:tc>
          <w:tcPr>
            <w:tcW w:type="dxa" w:w="2797"/>
          </w:tcPr>
          <w:p>
            <w:pPr>
              <w:spacing w:after="0"/>
              <w:jc w:val="left"/>
            </w:pPr>
            <w:r>
              <w:rPr>
                <w:sz w:val="16"/>
              </w:rPr>
              <w:t>NWS zone VAZ019 (ALLEGHANY / CLIFTON FORGE / COVINGTON), zone-level: may include parts of neighboring counties</w:t>
            </w:r>
          </w:p>
        </w:tc>
        <w:tc>
          <w:tcPr>
            <w:tcW w:type="dxa" w:w="799"/>
          </w:tcPr>
          <w:p>
            <w:pPr>
              <w:spacing w:after="0"/>
              <w:jc w:val="left"/>
            </w:pPr>
          </w:p>
        </w:tc>
        <w:tc>
          <w:tcPr>
            <w:tcW w:type="dxa" w:w="2314"/>
          </w:tcPr>
          <w:p>
            <w:pPr>
              <w:spacing w:after="0"/>
              <w:jc w:val="left"/>
            </w:pPr>
            <w:r>
              <w:rPr>
                <w:sz w:val="16"/>
              </w:rPr>
              <w:t>deaths or injuries recorded</w:t>
            </w:r>
          </w:p>
        </w:tc>
      </w:tr>
      <w:tr>
        <w:trPr>
          <w:cantSplit/>
        </w:trPr>
        <w:tc>
          <w:tcPr>
            <w:tcW w:type="dxa" w:w="1122"/>
          </w:tcPr>
          <w:p>
            <w:pPr>
              <w:spacing w:after="0"/>
              <w:jc w:val="left"/>
            </w:pPr>
            <w:r>
              <w:rPr>
                <w:sz w:val="16"/>
              </w:rPr>
              <w:t>1996-03-08</w:t>
            </w:r>
          </w:p>
        </w:tc>
        <w:tc>
          <w:tcPr>
            <w:tcW w:type="dxa" w:w="1316"/>
          </w:tcPr>
          <w:p>
            <w:pPr>
              <w:spacing w:after="0"/>
              <w:jc w:val="left"/>
            </w:pPr>
            <w:r>
              <w:rPr>
                <w:sz w:val="16"/>
              </w:rPr>
              <w:t>Cold/Wind Chill</w:t>
            </w:r>
          </w:p>
        </w:tc>
        <w:tc>
          <w:tcPr>
            <w:tcW w:type="dxa" w:w="1895"/>
          </w:tcPr>
          <w:p>
            <w:pPr>
              <w:spacing w:after="0"/>
              <w:jc w:val="left"/>
            </w:pPr>
          </w:p>
        </w:tc>
        <w:tc>
          <w:tcPr>
            <w:tcW w:type="dxa" w:w="2379"/>
          </w:tcPr>
          <w:p>
            <w:pPr>
              <w:spacing w:after="0"/>
              <w:jc w:val="left"/>
            </w:pPr>
            <w:r>
              <w:rPr>
                <w:sz w:val="16"/>
              </w:rPr>
              <w:t>property not reported; $2,000 crops, reported for the zone (1996 dollars)</w:t>
            </w:r>
          </w:p>
        </w:tc>
        <w:tc>
          <w:tcPr>
            <w:tcW w:type="dxa" w:w="1490"/>
          </w:tcPr>
          <w:p>
            <w:pPr>
              <w:spacing w:after="0"/>
              <w:jc w:val="right"/>
            </w:pPr>
            <w:r>
              <w:rPr>
                <w:sz w:val="16"/>
              </w:rPr>
              <w:t>0, 0</w:t>
            </w:r>
          </w:p>
        </w:tc>
        <w:tc>
          <w:tcPr>
            <w:tcW w:type="dxa" w:w="2797"/>
          </w:tcPr>
          <w:p>
            <w:pPr>
              <w:spacing w:after="0"/>
              <w:jc w:val="left"/>
            </w:pPr>
            <w:r>
              <w:rPr>
                <w:sz w:val="16"/>
              </w:rPr>
              <w:t>NWS zone VAZ019 (ALLEGHANY), zone-level: may include parts of neighboring counties</w:t>
            </w:r>
          </w:p>
        </w:tc>
        <w:tc>
          <w:tcPr>
            <w:tcW w:type="dxa" w:w="799"/>
          </w:tcPr>
          <w:p>
            <w:pPr>
              <w:spacing w:after="0"/>
              <w:jc w:val="left"/>
            </w:pPr>
          </w:p>
        </w:tc>
        <w:tc>
          <w:tcPr>
            <w:tcW w:type="dxa" w:w="2314"/>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4.89</w:t>
            </w:r>
          </w:p>
        </w:tc>
        <w:tc>
          <w:tcPr>
            <w:tcW w:type="dxa" w:w="1451"/>
          </w:tcPr>
          <w:p>
            <w:pPr>
              <w:spacing w:after="0"/>
              <w:jc w:val="left"/>
            </w:pPr>
            <w:r>
              <w:rPr>
                <w:sz w:val="16"/>
              </w:rPr>
              <w:t>event-days per year</w:t>
            </w:r>
          </w:p>
        </w:tc>
        <w:tc>
          <w:tcPr>
            <w:tcW w:type="dxa" w:w="1574"/>
          </w:tcPr>
          <w:p>
            <w:pPr>
              <w:spacing w:after="0"/>
              <w:jc w:val="left"/>
            </w:pPr>
            <w:r>
              <w:rPr>
                <w:sz w:val="16"/>
              </w:rPr>
              <w:t>about 4.89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93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4.89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1.41</w:t>
            </w:r>
          </w:p>
        </w:tc>
        <w:tc>
          <w:tcPr>
            <w:tcW w:type="dxa" w:w="1451"/>
          </w:tcPr>
          <w:p>
            <w:pPr>
              <w:spacing w:after="0"/>
              <w:jc w:val="left"/>
            </w:pPr>
            <w:r>
              <w:rPr>
                <w:sz w:val="16"/>
              </w:rPr>
              <w:t>event-days per year</w:t>
            </w:r>
          </w:p>
        </w:tc>
        <w:tc>
          <w:tcPr>
            <w:tcW w:type="dxa" w:w="1574"/>
          </w:tcPr>
          <w:p>
            <w:pPr>
              <w:spacing w:after="0"/>
              <w:jc w:val="left"/>
            </w:pPr>
            <w:r>
              <w:rPr>
                <w:sz w:val="16"/>
              </w:rPr>
              <w:t>about 1.41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42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1.41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0.00082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0.082%</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3.23</w:t>
            </w:r>
          </w:p>
        </w:tc>
        <w:tc>
          <w:tcPr>
            <w:tcW w:type="dxa" w:w="1451"/>
          </w:tcPr>
          <w:p>
            <w:pPr>
              <w:spacing w:after="0"/>
              <w:jc w:val="left"/>
            </w:pPr>
            <w:r>
              <w:rPr>
                <w:sz w:val="16"/>
              </w:rPr>
              <w:t>events per year</w:t>
            </w:r>
          </w:p>
        </w:tc>
        <w:tc>
          <w:tcPr>
            <w:tcW w:type="dxa" w:w="1574"/>
          </w:tcPr>
          <w:p>
            <w:pPr>
              <w:spacing w:after="0"/>
              <w:jc w:val="left"/>
            </w:pPr>
            <w:r>
              <w:rPr>
                <w:sz w:val="16"/>
              </w:rPr>
              <w:t>about 3.23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122.8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0.105</w:t>
            </w:r>
          </w:p>
        </w:tc>
        <w:tc>
          <w:tcPr>
            <w:tcW w:type="dxa" w:w="1451"/>
          </w:tcPr>
          <w:p>
            <w:pPr>
              <w:spacing w:after="0"/>
              <w:jc w:val="left"/>
            </w:pPr>
            <w:r>
              <w:rPr>
                <w:sz w:val="16"/>
              </w:rPr>
              <w:t>event-days per year</w:t>
            </w:r>
          </w:p>
        </w:tc>
        <w:tc>
          <w:tcPr>
            <w:tcW w:type="dxa" w:w="1574"/>
          </w:tcPr>
          <w:p>
            <w:pPr>
              <w:spacing w:after="0"/>
              <w:jc w:val="left"/>
            </w:pPr>
            <w:r>
              <w:rPr>
                <w:sz w:val="16"/>
              </w:rPr>
              <w:t>about 0.105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0.023</w:t>
            </w:r>
          </w:p>
        </w:tc>
        <w:tc>
          <w:tcPr>
            <w:tcW w:type="dxa" w:w="1451"/>
          </w:tcPr>
          <w:p>
            <w:pPr>
              <w:spacing w:after="0"/>
              <w:jc w:val="left"/>
            </w:pPr>
            <w:r>
              <w:rPr>
                <w:sz w:val="16"/>
              </w:rPr>
              <w:t>events per year</w:t>
            </w:r>
          </w:p>
        </w:tc>
        <w:tc>
          <w:tcPr>
            <w:tcW w:type="dxa" w:w="1574"/>
          </w:tcPr>
          <w:p>
            <w:pPr>
              <w:spacing w:after="0"/>
              <w:jc w:val="left"/>
            </w:pPr>
            <w:r>
              <w:rPr>
                <w:sz w:val="16"/>
              </w:rPr>
              <w:t>about 1 in 43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0.506</w:t>
            </w:r>
          </w:p>
        </w:tc>
        <w:tc>
          <w:tcPr>
            <w:tcW w:type="dxa" w:w="1451"/>
          </w:tcPr>
          <w:p>
            <w:pPr>
              <w:spacing w:after="0"/>
              <w:jc w:val="left"/>
            </w:pPr>
            <w:r>
              <w:rPr>
                <w:sz w:val="16"/>
              </w:rPr>
              <w:t>event-days per year</w:t>
            </w:r>
          </w:p>
        </w:tc>
        <w:tc>
          <w:tcPr>
            <w:tcW w:type="dxa" w:w="1574"/>
          </w:tcPr>
          <w:p>
            <w:pPr>
              <w:spacing w:after="0"/>
              <w:jc w:val="left"/>
            </w:pPr>
            <w:r>
              <w:rPr>
                <w:sz w:val="16"/>
              </w:rPr>
              <w:t>about 0.506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34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451"/>
          </w:tcPr>
          <w:p>
            <w:pPr>
              <w:spacing w:after="0"/>
              <w:jc w:val="left"/>
            </w:pPr>
            <w:r>
              <w:rPr>
                <w:sz w:val="16"/>
              </w:rPr>
              <w:t>event-days per year</w:t>
            </w:r>
          </w:p>
        </w:tc>
        <w:tc>
          <w:tcPr>
            <w:tcW w:type="dxa" w:w="1574"/>
          </w:tcPr>
          <w:p>
            <w:pPr>
              <w:spacing w:after="0"/>
              <w:jc w:val="left"/>
            </w:pPr>
            <w:r>
              <w:rPr>
                <w:sz w:val="16"/>
              </w:rPr>
              <w:t>about 0.286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0.0083</w:t>
            </w:r>
          </w:p>
        </w:tc>
        <w:tc>
          <w:tcPr>
            <w:tcW w:type="dxa" w:w="1451"/>
          </w:tcPr>
          <w:p>
            <w:pPr>
              <w:spacing w:after="0"/>
              <w:jc w:val="left"/>
            </w:pPr>
            <w:r>
              <w:rPr>
                <w:sz w:val="16"/>
              </w:rPr>
              <w:t>events per year (modeled)</w:t>
            </w:r>
          </w:p>
        </w:tc>
        <w:tc>
          <w:tcPr>
            <w:tcW w:type="dxa" w:w="1574"/>
          </w:tcPr>
          <w:p>
            <w:pPr>
              <w:spacing w:after="0"/>
              <w:jc w:val="left"/>
            </w:pPr>
            <w:r>
              <w:rPr>
                <w:sz w:val="16"/>
              </w:rPr>
              <w:t>about 1 in 120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41.8</w:t>
            </w:r>
          </w:p>
        </w:tc>
        <w:tc>
          <w:tcPr>
            <w:tcW w:type="dxa" w:w="1451"/>
          </w:tcPr>
          <w:p>
            <w:pPr>
              <w:spacing w:after="0"/>
              <w:jc w:val="left"/>
            </w:pPr>
            <w:r>
              <w:rPr>
                <w:sz w:val="16"/>
              </w:rPr>
              <w:t>days per year with a strike</w:t>
            </w:r>
          </w:p>
        </w:tc>
        <w:tc>
          <w:tcPr>
            <w:tcW w:type="dxa" w:w="1574"/>
          </w:tcPr>
          <w:p>
            <w:pPr>
              <w:spacing w:after="0"/>
              <w:jc w:val="left"/>
            </w:pPr>
            <w:r>
              <w:rPr>
                <w:sz w:val="16"/>
              </w:rPr>
              <w:t>about 41.8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2.58</w:t>
            </w:r>
          </w:p>
        </w:tc>
        <w:tc>
          <w:tcPr>
            <w:tcW w:type="dxa" w:w="1451"/>
          </w:tcPr>
          <w:p>
            <w:pPr>
              <w:spacing w:after="0"/>
              <w:jc w:val="left"/>
            </w:pPr>
            <w:r>
              <w:rPr>
                <w:sz w:val="16"/>
              </w:rPr>
              <w:t>events per year</w:t>
            </w:r>
          </w:p>
        </w:tc>
        <w:tc>
          <w:tcPr>
            <w:tcW w:type="dxa" w:w="1574"/>
          </w:tcPr>
          <w:p>
            <w:pPr>
              <w:spacing w:after="0"/>
              <w:jc w:val="left"/>
            </w:pPr>
            <w:r>
              <w:rPr>
                <w:sz w:val="16"/>
              </w:rPr>
              <w:t>about 2.58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99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0.000727</w:t>
            </w:r>
          </w:p>
        </w:tc>
        <w:tc>
          <w:tcPr>
            <w:tcW w:type="dxa" w:w="1451"/>
          </w:tcPr>
          <w:p>
            <w:pPr>
              <w:spacing w:after="0"/>
              <w:jc w:val="left"/>
            </w:pPr>
            <w:r>
              <w:rPr>
                <w:sz w:val="16"/>
              </w:rPr>
              <w:t>events per year</w:t>
            </w:r>
          </w:p>
        </w:tc>
        <w:tc>
          <w:tcPr>
            <w:tcW w:type="dxa" w:w="1574"/>
          </w:tcPr>
          <w:p>
            <w:pPr>
              <w:spacing w:after="0"/>
              <w:jc w:val="left"/>
            </w:pPr>
            <w:r>
              <w:rPr>
                <w:sz w:val="16"/>
              </w:rPr>
              <w:t>about 1 in 1,375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0.000117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0.0117%</w:t>
            </w:r>
          </w:p>
        </w:tc>
        <w:tc>
          <w:tcPr>
            <w:tcW w:type="dxa" w:w="1037"/>
          </w:tcPr>
          <w:p>
            <w:pPr>
              <w:spacing w:after="0"/>
              <w:jc w:val="left"/>
            </w:pPr>
            <w:r>
              <w:rPr>
                <w:sz w:val="16"/>
              </w:rPr>
              <w:t>Possible</w:t>
            </w:r>
          </w:p>
        </w:tc>
        <w:tc>
          <w:tcPr>
            <w:tcW w:type="dxa" w:w="1729"/>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13.3</w:t>
            </w:r>
          </w:p>
        </w:tc>
        <w:tc>
          <w:tcPr>
            <w:tcW w:type="dxa" w:w="1451"/>
          </w:tcPr>
          <w:p>
            <w:pPr>
              <w:spacing w:after="0"/>
              <w:jc w:val="left"/>
            </w:pPr>
            <w:r>
              <w:rPr>
                <w:sz w:val="16"/>
              </w:rPr>
              <w:t>event-days per year</w:t>
            </w:r>
          </w:p>
        </w:tc>
        <w:tc>
          <w:tcPr>
            <w:tcW w:type="dxa" w:w="1574"/>
          </w:tcPr>
          <w:p>
            <w:pPr>
              <w:spacing w:after="0"/>
              <w:jc w:val="left"/>
            </w:pPr>
            <w:r>
              <w:rPr>
                <w:sz w:val="16"/>
              </w:rPr>
              <w:t>about 13.3 days per year</w:t>
            </w:r>
          </w:p>
        </w:tc>
        <w:tc>
          <w:tcPr>
            <w:tcW w:type="dxa" w:w="1037"/>
          </w:tcPr>
          <w:p>
            <w:pPr>
              <w:spacing w:after="0"/>
              <w:jc w:val="left"/>
            </w:pPr>
            <w:r>
              <w:rPr>
                <w:sz w:val="16"/>
              </w:rPr>
              <w:t>Likely</w:t>
            </w:r>
          </w:p>
        </w:tc>
        <w:tc>
          <w:tcPr>
            <w:tcW w:type="dxa" w:w="1729"/>
          </w:tcPr>
          <w:p>
            <w:pPr>
              <w:spacing w:after="0"/>
              <w:jc w:val="left"/>
            </w:pPr>
            <w:r>
              <w:rPr>
                <w:sz w:val="16"/>
              </w:rPr>
              <w:t>event-days in 26 of 30 years, 1996 to 2025 (86.7%)</w:t>
            </w:r>
          </w:p>
        </w:tc>
        <w:tc>
          <w:tcPr>
            <w:tcW w:type="dxa" w:w="1521"/>
          </w:tcPr>
          <w:p>
            <w:pPr>
              <w:spacing w:after="0"/>
              <w:jc w:val="right"/>
            </w:pPr>
            <w:r>
              <w:rPr>
                <w:sz w:val="16"/>
              </w:rPr>
              <w:t>252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79.5</w:t>
            </w:r>
          </w:p>
        </w:tc>
        <w:tc>
          <w:tcPr>
            <w:tcW w:type="dxa" w:w="771"/>
          </w:tcPr>
          <w:p>
            <w:pPr>
              <w:spacing w:after="0"/>
              <w:jc w:val="right"/>
            </w:pPr>
            <w:r>
              <w:rPr>
                <w:sz w:val="16"/>
              </w:rPr>
              <w:t>81.7</w:t>
            </w:r>
          </w:p>
        </w:tc>
        <w:tc>
          <w:tcPr>
            <w:tcW w:type="dxa" w:w="735"/>
          </w:tcPr>
          <w:p>
            <w:pPr>
              <w:spacing w:after="0"/>
              <w:jc w:val="right"/>
            </w:pPr>
            <w:r>
              <w:rPr>
                <w:sz w:val="16"/>
              </w:rPr>
              <w:t>83.9</w:t>
            </w:r>
          </w:p>
        </w:tc>
        <w:tc>
          <w:tcPr>
            <w:tcW w:type="dxa" w:w="1784"/>
          </w:tcPr>
          <w:p>
            <w:pPr>
              <w:spacing w:after="0"/>
              <w:jc w:val="left"/>
            </w:pPr>
            <w:r>
              <w:rPr>
                <w:sz w:val="16"/>
              </w:rPr>
              <w:t>Relatively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40.6</w:t>
            </w:r>
          </w:p>
        </w:tc>
        <w:tc>
          <w:tcPr>
            <w:tcW w:type="dxa" w:w="771"/>
          </w:tcPr>
          <w:p>
            <w:pPr>
              <w:spacing w:after="0"/>
              <w:jc w:val="right"/>
            </w:pPr>
            <w:r>
              <w:rPr>
                <w:sz w:val="16"/>
              </w:rPr>
              <w:t>48.0</w:t>
            </w:r>
          </w:p>
        </w:tc>
        <w:tc>
          <w:tcPr>
            <w:tcW w:type="dxa" w:w="735"/>
          </w:tcPr>
          <w:p>
            <w:pPr>
              <w:spacing w:after="0"/>
              <w:jc w:val="right"/>
            </w:pPr>
            <w:r>
              <w:rPr>
                <w:sz w:val="16"/>
              </w:rPr>
              <w:t>55.4</w:t>
            </w:r>
          </w:p>
        </w:tc>
        <w:tc>
          <w:tcPr>
            <w:tcW w:type="dxa" w:w="1784"/>
          </w:tcPr>
          <w:p>
            <w:pPr>
              <w:spacing w:after="0"/>
              <w:jc w:val="left"/>
            </w:pPr>
            <w:r>
              <w:rPr>
                <w:sz w:val="16"/>
              </w:rPr>
              <w:t>Relatively Low 1, 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59.8</w:t>
            </w:r>
          </w:p>
        </w:tc>
        <w:tc>
          <w:tcPr>
            <w:tcW w:type="dxa" w:w="771"/>
          </w:tcPr>
          <w:p>
            <w:pPr>
              <w:spacing w:after="0"/>
              <w:jc w:val="right"/>
            </w:pPr>
            <w:r>
              <w:rPr>
                <w:sz w:val="16"/>
              </w:rPr>
              <w:t>60.4</w:t>
            </w:r>
          </w:p>
        </w:tc>
        <w:tc>
          <w:tcPr>
            <w:tcW w:type="dxa" w:w="735"/>
          </w:tcPr>
          <w:p>
            <w:pPr>
              <w:spacing w:after="0"/>
              <w:jc w:val="right"/>
            </w:pPr>
            <w:r>
              <w:rPr>
                <w:sz w:val="16"/>
              </w:rPr>
              <w:t>61.0</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2.0</w:t>
            </w:r>
          </w:p>
        </w:tc>
        <w:tc>
          <w:tcPr>
            <w:tcW w:type="dxa" w:w="771"/>
          </w:tcPr>
          <w:p>
            <w:pPr>
              <w:spacing w:after="0"/>
              <w:jc w:val="right"/>
            </w:pPr>
            <w:r>
              <w:rPr>
                <w:sz w:val="16"/>
              </w:rPr>
              <w:t>2.1</w:t>
            </w:r>
          </w:p>
        </w:tc>
        <w:tc>
          <w:tcPr>
            <w:tcW w:type="dxa" w:w="735"/>
          </w:tcPr>
          <w:p>
            <w:pPr>
              <w:spacing w:after="0"/>
              <w:jc w:val="right"/>
            </w:pPr>
            <w:r>
              <w:rPr>
                <w:sz w:val="16"/>
              </w:rPr>
              <w:t>2.1</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2 of 2</w:t>
            </w:r>
          </w:p>
        </w:tc>
        <w:tc>
          <w:tcPr>
            <w:tcW w:type="dxa" w:w="1014"/>
          </w:tcPr>
          <w:p>
            <w:pPr>
              <w:spacing w:after="0"/>
              <w:jc w:val="right"/>
            </w:pPr>
            <w:r>
              <w:rPr>
                <w:sz w:val="16"/>
              </w:rPr>
              <w:t>56.1</w:t>
            </w:r>
          </w:p>
        </w:tc>
        <w:tc>
          <w:tcPr>
            <w:tcW w:type="dxa" w:w="771"/>
          </w:tcPr>
          <w:p>
            <w:pPr>
              <w:spacing w:after="0"/>
              <w:jc w:val="right"/>
            </w:pPr>
            <w:r>
              <w:rPr>
                <w:sz w:val="16"/>
              </w:rPr>
              <w:t>58.0</w:t>
            </w:r>
          </w:p>
        </w:tc>
        <w:tc>
          <w:tcPr>
            <w:tcW w:type="dxa" w:w="735"/>
          </w:tcPr>
          <w:p>
            <w:pPr>
              <w:spacing w:after="0"/>
              <w:jc w:val="right"/>
            </w:pPr>
            <w:r>
              <w:rPr>
                <w:sz w:val="16"/>
              </w:rPr>
              <w:t>59.9</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24.0</w:t>
            </w:r>
          </w:p>
        </w:tc>
        <w:tc>
          <w:tcPr>
            <w:tcW w:type="dxa" w:w="771"/>
          </w:tcPr>
          <w:p>
            <w:pPr>
              <w:spacing w:after="0"/>
              <w:jc w:val="right"/>
            </w:pPr>
            <w:r>
              <w:rPr>
                <w:sz w:val="16"/>
              </w:rPr>
              <w:t>26.8</w:t>
            </w:r>
          </w:p>
        </w:tc>
        <w:tc>
          <w:tcPr>
            <w:tcW w:type="dxa" w:w="735"/>
          </w:tcPr>
          <w:p>
            <w:pPr>
              <w:spacing w:after="0"/>
              <w:jc w:val="right"/>
            </w:pPr>
            <w:r>
              <w:rPr>
                <w:sz w:val="16"/>
              </w:rPr>
              <w:t>29.6</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68.8</w:t>
            </w:r>
          </w:p>
        </w:tc>
        <w:tc>
          <w:tcPr>
            <w:tcW w:type="dxa" w:w="771"/>
          </w:tcPr>
          <w:p>
            <w:pPr>
              <w:spacing w:after="0"/>
              <w:jc w:val="right"/>
            </w:pPr>
            <w:r>
              <w:rPr>
                <w:sz w:val="16"/>
              </w:rPr>
              <w:t>81.8</w:t>
            </w:r>
          </w:p>
        </w:tc>
        <w:tc>
          <w:tcPr>
            <w:tcW w:type="dxa" w:w="735"/>
          </w:tcPr>
          <w:p>
            <w:pPr>
              <w:spacing w:after="0"/>
              <w:jc w:val="right"/>
            </w:pPr>
            <w:r>
              <w:rPr>
                <w:sz w:val="16"/>
              </w:rPr>
              <w:t>94.8</w:t>
            </w:r>
          </w:p>
        </w:tc>
        <w:tc>
          <w:tcPr>
            <w:tcW w:type="dxa" w:w="1784"/>
          </w:tcPr>
          <w:p>
            <w:pPr>
              <w:spacing w:after="0"/>
              <w:jc w:val="left"/>
            </w:pPr>
            <w:r>
              <w:rPr>
                <w:sz w:val="16"/>
              </w:rPr>
              <w:t>Relatively High 1, 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73.6</w:t>
            </w:r>
          </w:p>
        </w:tc>
        <w:tc>
          <w:tcPr>
            <w:tcW w:type="dxa" w:w="771"/>
          </w:tcPr>
          <w:p>
            <w:pPr>
              <w:spacing w:after="0"/>
              <w:jc w:val="right"/>
            </w:pPr>
            <w:r>
              <w:rPr>
                <w:sz w:val="16"/>
              </w:rPr>
              <w:t>76.2</w:t>
            </w:r>
          </w:p>
        </w:tc>
        <w:tc>
          <w:tcPr>
            <w:tcW w:type="dxa" w:w="735"/>
          </w:tcPr>
          <w:p>
            <w:pPr>
              <w:spacing w:after="0"/>
              <w:jc w:val="right"/>
            </w:pPr>
            <w:r>
              <w:rPr>
                <w:sz w:val="16"/>
              </w:rPr>
              <w:t>78.8</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96.1</w:t>
            </w:r>
          </w:p>
        </w:tc>
        <w:tc>
          <w:tcPr>
            <w:tcW w:type="dxa" w:w="771"/>
          </w:tcPr>
          <w:p>
            <w:pPr>
              <w:spacing w:after="0"/>
              <w:jc w:val="right"/>
            </w:pPr>
            <w:r>
              <w:rPr>
                <w:sz w:val="16"/>
              </w:rPr>
              <w:t>96.9</w:t>
            </w:r>
          </w:p>
        </w:tc>
        <w:tc>
          <w:tcPr>
            <w:tcW w:type="dxa" w:w="735"/>
          </w:tcPr>
          <w:p>
            <w:pPr>
              <w:spacing w:after="0"/>
              <w:jc w:val="right"/>
            </w:pPr>
            <w:r>
              <w:rPr>
                <w:sz w:val="16"/>
              </w:rPr>
              <w:t>97.7</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99.7</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24.3</w:t>
            </w:r>
          </w:p>
        </w:tc>
        <w:tc>
          <w:tcPr>
            <w:tcW w:type="dxa" w:w="771"/>
          </w:tcPr>
          <w:p>
            <w:pPr>
              <w:spacing w:after="0"/>
              <w:jc w:val="right"/>
            </w:pPr>
            <w:r>
              <w:rPr>
                <w:sz w:val="16"/>
              </w:rPr>
              <w:t>25.5</w:t>
            </w:r>
          </w:p>
        </w:tc>
        <w:tc>
          <w:tcPr>
            <w:tcW w:type="dxa" w:w="735"/>
          </w:tcPr>
          <w:p>
            <w:pPr>
              <w:spacing w:after="0"/>
              <w:jc w:val="right"/>
            </w:pPr>
            <w:r>
              <w:rPr>
                <w:sz w:val="16"/>
              </w:rPr>
              <w:t>26.7</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22.5</w:t>
            </w:r>
          </w:p>
        </w:tc>
        <w:tc>
          <w:tcPr>
            <w:tcW w:type="dxa" w:w="771"/>
          </w:tcPr>
          <w:p>
            <w:pPr>
              <w:spacing w:after="0"/>
              <w:jc w:val="right"/>
            </w:pPr>
            <w:r>
              <w:rPr>
                <w:sz w:val="16"/>
              </w:rPr>
              <w:t>28.5</w:t>
            </w:r>
          </w:p>
        </w:tc>
        <w:tc>
          <w:tcPr>
            <w:tcW w:type="dxa" w:w="735"/>
          </w:tcPr>
          <w:p>
            <w:pPr>
              <w:spacing w:after="0"/>
              <w:jc w:val="right"/>
            </w:pPr>
            <w:r>
              <w:rPr>
                <w:sz w:val="16"/>
              </w:rPr>
              <w:t>34.5</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73.7</w:t>
            </w:r>
          </w:p>
        </w:tc>
        <w:tc>
          <w:tcPr>
            <w:tcW w:type="dxa" w:w="771"/>
          </w:tcPr>
          <w:p>
            <w:pPr>
              <w:spacing w:after="0"/>
              <w:jc w:val="right"/>
            </w:pPr>
            <w:r>
              <w:rPr>
                <w:sz w:val="16"/>
              </w:rPr>
              <w:t>75.8</w:t>
            </w:r>
          </w:p>
        </w:tc>
        <w:tc>
          <w:tcPr>
            <w:tcW w:type="dxa" w:w="735"/>
          </w:tcPr>
          <w:p>
            <w:pPr>
              <w:spacing w:after="0"/>
              <w:jc w:val="right"/>
            </w:pPr>
            <w:r>
              <w:rPr>
                <w:sz w:val="16"/>
              </w:rPr>
              <w:t>77.9</w:t>
            </w:r>
          </w:p>
        </w:tc>
        <w:tc>
          <w:tcPr>
            <w:tcW w:type="dxa" w:w="1784"/>
          </w:tcPr>
          <w:p>
            <w:pPr>
              <w:spacing w:after="0"/>
              <w:jc w:val="left"/>
            </w:pPr>
            <w:r>
              <w:rPr>
                <w:sz w:val="16"/>
              </w:rPr>
              <w:t>Relatively Moderate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Covington city</w:t>
            </w:r>
          </w:p>
        </w:tc>
        <w:tc>
          <w:tcPr>
            <w:tcW w:type="dxa" w:w="852"/>
          </w:tcPr>
          <w:p>
            <w:pPr>
              <w:spacing w:after="0"/>
              <w:jc w:val="left"/>
            </w:pPr>
            <w:r>
              <w:rPr>
                <w:sz w:val="16"/>
              </w:rPr>
              <w:t>City</w:t>
            </w:r>
          </w:p>
        </w:tc>
        <w:tc>
          <w:tcPr>
            <w:tcW w:type="dxa" w:w="3477"/>
          </w:tcPr>
          <w:p>
            <w:pPr>
              <w:spacing w:after="0"/>
              <w:jc w:val="left"/>
            </w:pPr>
            <w:r>
              <w:rPr>
                <w:sz w:val="16"/>
              </w:rPr>
              <w:t>Approved, expires 2031-01-21</w:t>
            </w:r>
          </w:p>
        </w:tc>
        <w:tc>
          <w:tcPr>
            <w:tcW w:type="dxa" w:w="2773"/>
          </w:tcPr>
          <w:p>
            <w:pPr>
              <w:spacing w:after="0"/>
              <w:jc w:val="right"/>
            </w:pPr>
            <w:r>
              <w:rPr>
                <w:sz w:val="16"/>
              </w:rPr>
              <w:t>FMA RL 0, SRL 1; any 7</w:t>
            </w:r>
          </w:p>
        </w:tc>
        <w:tc>
          <w:tcPr>
            <w:tcW w:type="dxa" w:w="1951"/>
          </w:tcPr>
          <w:p>
            <w:pPr>
              <w:spacing w:after="0"/>
              <w:jc w:val="right"/>
            </w:pPr>
            <w:r>
              <w:rPr>
                <w:sz w:val="16"/>
              </w:rPr>
              <w:t>$111,081.68</w:t>
            </w:r>
          </w:p>
        </w:tc>
        <w:tc>
          <w:tcPr>
            <w:tcW w:type="dxa" w:w="2373"/>
          </w:tcPr>
          <w:p>
            <w:pPr>
              <w:spacing w:after="0"/>
              <w:jc w:val="right"/>
            </w:pPr>
            <w:r>
              <w:rPr>
                <w:sz w:val="16"/>
              </w:rPr>
              <w:t>22;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2026-01-22</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$1,550,575,303</w:t>
            </w:r>
          </w:p>
        </w:tc>
        <w:tc>
          <w:tcPr>
            <w:tcW w:type="dxa" w:w="1143"/>
          </w:tcPr>
          <w:p>
            <w:pPr>
              <w:spacing w:after="0"/>
              <w:jc w:val="right"/>
            </w:pPr>
            <w:r>
              <w:rPr>
                <w:sz w:val="16"/>
              </w:rPr>
              <w:t>$0</w:t>
            </w:r>
          </w:p>
        </w:tc>
        <w:tc>
          <w:tcPr>
            <w:tcW w:type="dxa" w:w="1050"/>
          </w:tcPr>
          <w:p>
            <w:pPr>
              <w:spacing w:after="0"/>
              <w:jc w:val="right"/>
            </w:pPr>
            <w:r>
              <w:rPr>
                <w:sz w:val="16"/>
              </w:rPr>
              <w:t>5,737</w:t>
            </w:r>
          </w:p>
        </w:tc>
        <w:tc>
          <w:tcPr>
            <w:tcW w:type="dxa" w:w="1037"/>
          </w:tcPr>
          <w:p>
            <w:pPr>
              <w:spacing w:after="0"/>
              <w:jc w:val="right"/>
            </w:pPr>
            <w:r>
              <w:rPr>
                <w:sz w:val="16"/>
              </w:rPr>
              <w:t>$5,400</w:t>
            </w:r>
          </w:p>
        </w:tc>
        <w:tc>
          <w:tcPr>
            <w:tcW w:type="dxa" w:w="1126"/>
          </w:tcPr>
          <w:p>
            <w:pPr>
              <w:spacing w:after="0"/>
              <w:jc w:val="right"/>
            </w:pPr>
            <w:r>
              <w:rPr>
                <w:sz w:val="16"/>
              </w:rPr>
              <w:t>$0</w:t>
            </w:r>
          </w:p>
        </w:tc>
        <w:tc>
          <w:tcPr>
            <w:tcW w:type="dxa" w:w="1203"/>
          </w:tcPr>
          <w:p>
            <w:pPr>
              <w:spacing w:after="0"/>
              <w:jc w:val="right"/>
            </w:pPr>
            <w:r>
              <w:rPr>
                <w:sz w:val="16"/>
              </w:rPr>
              <w:t>$342,732</w:t>
            </w:r>
          </w:p>
        </w:tc>
        <w:tc>
          <w:tcPr>
            <w:tcW w:type="dxa" w:w="1063"/>
          </w:tcPr>
          <w:p>
            <w:pPr>
              <w:spacing w:after="0"/>
              <w:jc w:val="right"/>
            </w:pPr>
            <w:r>
              <w:rPr>
                <w:sz w:val="16"/>
              </w:rPr>
              <w:t>0.000348%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$2,819,492,451</w:t>
            </w:r>
          </w:p>
        </w:tc>
        <w:tc>
          <w:tcPr>
            <w:tcW w:type="dxa" w:w="1143"/>
          </w:tcPr>
          <w:p>
            <w:pPr>
              <w:spacing w:after="0"/>
              <w:jc w:val="right"/>
            </w:pPr>
          </w:p>
        </w:tc>
        <w:tc>
          <w:tcPr>
            <w:tcW w:type="dxa" w:w="1050"/>
          </w:tcPr>
          <w:p>
            <w:pPr>
              <w:spacing w:after="0"/>
              <w:jc w:val="right"/>
            </w:pPr>
            <w:r>
              <w:rPr>
                <w:sz w:val="16"/>
              </w:rPr>
              <w:t>5,737</w:t>
            </w:r>
          </w:p>
        </w:tc>
        <w:tc>
          <w:tcPr>
            <w:tcW w:type="dxa" w:w="1037"/>
          </w:tcPr>
          <w:p>
            <w:pPr>
              <w:spacing w:after="0"/>
              <w:jc w:val="right"/>
            </w:pPr>
            <w:r>
              <w:rPr>
                <w:sz w:val="16"/>
              </w:rPr>
              <w:t>$40,790</w:t>
            </w:r>
          </w:p>
        </w:tc>
        <w:tc>
          <w:tcPr>
            <w:tcW w:type="dxa" w:w="1126"/>
          </w:tcPr>
          <w:p>
            <w:pPr>
              <w:spacing w:after="0"/>
              <w:jc w:val="right"/>
            </w:pPr>
          </w:p>
        </w:tc>
        <w:tc>
          <w:tcPr>
            <w:tcW w:type="dxa" w:w="1203"/>
          </w:tcPr>
          <w:p>
            <w:pPr>
              <w:spacing w:after="0"/>
              <w:jc w:val="right"/>
            </w:pPr>
            <w:r>
              <w:rPr>
                <w:sz w:val="16"/>
              </w:rPr>
              <w:t>$13,844</w:t>
            </w:r>
          </w:p>
        </w:tc>
        <w:tc>
          <w:tcPr>
            <w:tcW w:type="dxa" w:w="1063"/>
          </w:tcPr>
          <w:p>
            <w:pPr>
              <w:spacing w:after="0"/>
              <w:jc w:val="right"/>
            </w:pPr>
            <w:r>
              <w:rPr>
                <w:sz w:val="16"/>
              </w:rPr>
              <w:t>0.00145%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$1,550,575,303</w:t>
            </w:r>
          </w:p>
        </w:tc>
        <w:tc>
          <w:tcPr>
            <w:tcW w:type="dxa" w:w="1143"/>
          </w:tcPr>
          <w:p>
            <w:pPr>
              <w:spacing w:after="0"/>
              <w:jc w:val="right"/>
            </w:pPr>
            <w:r>
              <w:rPr>
                <w:sz w:val="16"/>
              </w:rPr>
              <w:t>$0</w:t>
            </w:r>
          </w:p>
        </w:tc>
        <w:tc>
          <w:tcPr>
            <w:tcW w:type="dxa" w:w="1050"/>
          </w:tcPr>
          <w:p>
            <w:pPr>
              <w:spacing w:after="0"/>
              <w:jc w:val="right"/>
            </w:pPr>
            <w:r>
              <w:rPr>
                <w:sz w:val="16"/>
              </w:rPr>
              <w:t>5,737</w:t>
            </w:r>
          </w:p>
        </w:tc>
        <w:tc>
          <w:tcPr>
            <w:tcW w:type="dxa" w:w="1037"/>
          </w:tcPr>
          <w:p>
            <w:pPr>
              <w:spacing w:after="0"/>
              <w:jc w:val="right"/>
            </w:pPr>
            <w:r>
              <w:rPr>
                <w:sz w:val="16"/>
              </w:rPr>
              <w:t>$6,316</w:t>
            </w:r>
          </w:p>
        </w:tc>
        <w:tc>
          <w:tcPr>
            <w:tcW w:type="dxa" w:w="1126"/>
          </w:tcPr>
          <w:p>
            <w:pPr>
              <w:spacing w:after="0"/>
              <w:jc w:val="right"/>
            </w:pPr>
            <w:r>
              <w:rPr>
                <w:sz w:val="16"/>
              </w:rPr>
              <w:t>$0</w:t>
            </w:r>
          </w:p>
        </w:tc>
        <w:tc>
          <w:tcPr>
            <w:tcW w:type="dxa" w:w="1203"/>
          </w:tcPr>
          <w:p>
            <w:pPr>
              <w:spacing w:after="0"/>
              <w:jc w:val="right"/>
            </w:pPr>
            <w:r>
              <w:rPr>
                <w:sz w:val="16"/>
              </w:rPr>
              <w:t>$16,595</w:t>
            </w:r>
          </w:p>
        </w:tc>
        <w:tc>
          <w:tcPr>
            <w:tcW w:type="dxa" w:w="1063"/>
          </w:tcPr>
          <w:p>
            <w:pPr>
              <w:spacing w:after="0"/>
              <w:jc w:val="right"/>
            </w:pPr>
            <w:r>
              <w:rPr>
                <w:sz w:val="16"/>
              </w:rPr>
              <w:t>0.000407%</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$1,550,575,303</w:t>
            </w:r>
          </w:p>
        </w:tc>
        <w:tc>
          <w:tcPr>
            <w:tcW w:type="dxa" w:w="1143"/>
          </w:tcPr>
          <w:p>
            <w:pPr>
              <w:spacing w:after="0"/>
              <w:jc w:val="right"/>
            </w:pPr>
            <w:r>
              <w:rPr>
                <w:sz w:val="16"/>
              </w:rPr>
              <w:t>$0</w:t>
            </w:r>
          </w:p>
        </w:tc>
        <w:tc>
          <w:tcPr>
            <w:tcW w:type="dxa" w:w="1050"/>
          </w:tcPr>
          <w:p>
            <w:pPr>
              <w:spacing w:after="0"/>
              <w:jc w:val="right"/>
            </w:pPr>
            <w:r>
              <w:rPr>
                <w:sz w:val="16"/>
              </w:rPr>
              <w:t>5,737</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203"/>
          </w:tcPr>
          <w:p>
            <w:pPr>
              <w:spacing w:after="0"/>
              <w:jc w:val="right"/>
            </w:pPr>
            <w:r>
              <w:rPr>
                <w:sz w:val="16"/>
              </w:rPr>
              <w:t>$1,083</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$1,550,575,303</w:t>
            </w:r>
          </w:p>
        </w:tc>
        <w:tc>
          <w:tcPr>
            <w:tcW w:type="dxa" w:w="1143"/>
          </w:tcPr>
          <w:p>
            <w:pPr>
              <w:spacing w:after="0"/>
              <w:jc w:val="right"/>
            </w:pPr>
            <w:r>
              <w:rPr>
                <w:sz w:val="16"/>
              </w:rPr>
              <w:t>$0</w:t>
            </w:r>
          </w:p>
        </w:tc>
        <w:tc>
          <w:tcPr>
            <w:tcW w:type="dxa" w:w="1050"/>
          </w:tcPr>
          <w:p>
            <w:pPr>
              <w:spacing w:after="0"/>
              <w:jc w:val="right"/>
            </w:pPr>
            <w:r>
              <w:rPr>
                <w:sz w:val="16"/>
              </w:rPr>
              <w:t>5,737</w:t>
            </w:r>
          </w:p>
        </w:tc>
        <w:tc>
          <w:tcPr>
            <w:tcW w:type="dxa" w:w="1037"/>
          </w:tcPr>
          <w:p>
            <w:pPr>
              <w:spacing w:after="0"/>
              <w:jc w:val="right"/>
            </w:pPr>
            <w:r>
              <w:rPr>
                <w:sz w:val="16"/>
              </w:rPr>
              <w:t>$40,633</w:t>
            </w:r>
          </w:p>
        </w:tc>
        <w:tc>
          <w:tcPr>
            <w:tcW w:type="dxa" w:w="1126"/>
          </w:tcPr>
          <w:p>
            <w:pPr>
              <w:spacing w:after="0"/>
              <w:jc w:val="right"/>
            </w:pPr>
            <w:r>
              <w:rPr>
                <w:sz w:val="16"/>
              </w:rPr>
              <w:t>$0</w:t>
            </w:r>
          </w:p>
        </w:tc>
        <w:tc>
          <w:tcPr>
            <w:tcW w:type="dxa" w:w="1203"/>
          </w:tcPr>
          <w:p>
            <w:pPr>
              <w:spacing w:after="0"/>
              <w:jc w:val="right"/>
            </w:pPr>
            <w:r>
              <w:rPr>
                <w:sz w:val="16"/>
              </w:rPr>
              <w:t>$1,058</w:t>
            </w:r>
          </w:p>
        </w:tc>
        <w:tc>
          <w:tcPr>
            <w:tcW w:type="dxa" w:w="1063"/>
          </w:tcPr>
          <w:p>
            <w:pPr>
              <w:spacing w:after="0"/>
              <w:jc w:val="right"/>
            </w:pPr>
            <w:r>
              <w:rPr>
                <w:sz w:val="16"/>
              </w:rPr>
              <w:t>0.00262%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$1,546,376,250</w:t>
            </w:r>
          </w:p>
        </w:tc>
        <w:tc>
          <w:tcPr>
            <w:tcW w:type="dxa" w:w="1143"/>
          </w:tcPr>
          <w:p>
            <w:pPr>
              <w:spacing w:after="0"/>
              <w:jc w:val="right"/>
            </w:pPr>
          </w:p>
        </w:tc>
        <w:tc>
          <w:tcPr>
            <w:tcW w:type="dxa" w:w="1050"/>
          </w:tcPr>
          <w:p>
            <w:pPr>
              <w:spacing w:after="0"/>
              <w:jc w:val="right"/>
            </w:pPr>
            <w:r>
              <w:rPr>
                <w:sz w:val="16"/>
              </w:rPr>
              <w:t>5,707</w:t>
            </w:r>
          </w:p>
        </w:tc>
        <w:tc>
          <w:tcPr>
            <w:tcW w:type="dxa" w:w="1037"/>
          </w:tcPr>
          <w:p>
            <w:pPr>
              <w:spacing w:after="0"/>
              <w:jc w:val="right"/>
            </w:pPr>
            <w:r>
              <w:rPr>
                <w:sz w:val="16"/>
              </w:rPr>
              <w:t>$2,645</w:t>
            </w:r>
          </w:p>
        </w:tc>
        <w:tc>
          <w:tcPr>
            <w:tcW w:type="dxa" w:w="1126"/>
          </w:tcPr>
          <w:p>
            <w:pPr>
              <w:spacing w:after="0"/>
              <w:jc w:val="right"/>
            </w:pPr>
          </w:p>
        </w:tc>
        <w:tc>
          <w:tcPr>
            <w:tcW w:type="dxa" w:w="1203"/>
          </w:tcPr>
          <w:p>
            <w:pPr>
              <w:spacing w:after="0"/>
              <w:jc w:val="right"/>
            </w:pPr>
            <w:r>
              <w:rPr>
                <w:sz w:val="16"/>
              </w:rPr>
              <w:t>$1,067</w:t>
            </w:r>
          </w:p>
        </w:tc>
        <w:tc>
          <w:tcPr>
            <w:tcW w:type="dxa" w:w="1063"/>
          </w:tcPr>
          <w:p>
            <w:pPr>
              <w:spacing w:after="0"/>
              <w:jc w:val="right"/>
            </w:pPr>
            <w:r>
              <w:rPr>
                <w:sz w:val="16"/>
              </w:rPr>
              <w:t>0.000171%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$1,548,229,683</w:t>
            </w:r>
          </w:p>
        </w:tc>
        <w:tc>
          <w:tcPr>
            <w:tcW w:type="dxa" w:w="1143"/>
          </w:tcPr>
          <w:p>
            <w:pPr>
              <w:spacing w:after="0"/>
              <w:jc w:val="right"/>
            </w:pPr>
            <w:r>
              <w:rPr>
                <w:sz w:val="16"/>
              </w:rPr>
              <w:t>$0</w:t>
            </w:r>
          </w:p>
        </w:tc>
        <w:tc>
          <w:tcPr>
            <w:tcW w:type="dxa" w:w="1050"/>
          </w:tcPr>
          <w:p>
            <w:pPr>
              <w:spacing w:after="0"/>
              <w:jc w:val="right"/>
            </w:pPr>
            <w:r>
              <w:rPr>
                <w:sz w:val="16"/>
              </w:rPr>
              <w:t>540</w:t>
            </w:r>
          </w:p>
        </w:tc>
        <w:tc>
          <w:tcPr>
            <w:tcW w:type="dxa" w:w="1037"/>
          </w:tcPr>
          <w:p>
            <w:pPr>
              <w:spacing w:after="0"/>
              <w:jc w:val="right"/>
            </w:pPr>
            <w:r>
              <w:rPr>
                <w:sz w:val="16"/>
              </w:rPr>
              <w:t>$2,767,276</w:t>
            </w:r>
          </w:p>
        </w:tc>
        <w:tc>
          <w:tcPr>
            <w:tcW w:type="dxa" w:w="1126"/>
          </w:tcPr>
          <w:p>
            <w:pPr>
              <w:spacing w:after="0"/>
              <w:jc w:val="right"/>
            </w:pPr>
            <w:r>
              <w:rPr>
                <w:sz w:val="16"/>
              </w:rPr>
              <w:t>$0</w:t>
            </w:r>
          </w:p>
        </w:tc>
        <w:tc>
          <w:tcPr>
            <w:tcW w:type="dxa" w:w="1203"/>
          </w:tcPr>
          <w:p>
            <w:pPr>
              <w:spacing w:after="0"/>
              <w:jc w:val="right"/>
            </w:pPr>
            <w:r>
              <w:rPr>
                <w:sz w:val="16"/>
              </w:rPr>
              <w:t>$5,101</w:t>
            </w:r>
          </w:p>
        </w:tc>
        <w:tc>
          <w:tcPr>
            <w:tcW w:type="dxa" w:w="1063"/>
          </w:tcPr>
          <w:p>
            <w:pPr>
              <w:spacing w:after="0"/>
              <w:jc w:val="right"/>
            </w:pPr>
            <w:r>
              <w:rPr>
                <w:sz w:val="16"/>
              </w:rPr>
              <w:t>n/a (see note)</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$77,313,893</w:t>
            </w:r>
          </w:p>
        </w:tc>
        <w:tc>
          <w:tcPr>
            <w:tcW w:type="dxa" w:w="1143"/>
          </w:tcPr>
          <w:p>
            <w:pPr>
              <w:spacing w:after="0"/>
              <w:jc w:val="right"/>
            </w:pPr>
          </w:p>
        </w:tc>
        <w:tc>
          <w:tcPr>
            <w:tcW w:type="dxa" w:w="1050"/>
          </w:tcPr>
          <w:p>
            <w:pPr>
              <w:spacing w:after="0"/>
              <w:jc w:val="right"/>
            </w:pPr>
            <w:r>
              <w:rPr>
                <w:sz w:val="16"/>
              </w:rPr>
              <w:t>458</w:t>
            </w:r>
          </w:p>
        </w:tc>
        <w:tc>
          <w:tcPr>
            <w:tcW w:type="dxa" w:w="1037"/>
          </w:tcPr>
          <w:p>
            <w:pPr>
              <w:spacing w:after="0"/>
              <w:jc w:val="right"/>
            </w:pPr>
            <w:r>
              <w:rPr>
                <w:sz w:val="16"/>
              </w:rPr>
              <w:t>$13</w:t>
            </w:r>
          </w:p>
        </w:tc>
        <w:tc>
          <w:tcPr>
            <w:tcW w:type="dxa" w:w="1126"/>
          </w:tcPr>
          <w:p>
            <w:pPr>
              <w:spacing w:after="0"/>
              <w:jc w:val="right"/>
            </w:pPr>
          </w:p>
        </w:tc>
        <w:tc>
          <w:tcPr>
            <w:tcW w:type="dxa" w:w="1203"/>
          </w:tcPr>
          <w:p>
            <w:pPr>
              <w:spacing w:after="0"/>
              <w:jc w:val="right"/>
            </w:pPr>
            <w:r>
              <w:rPr>
                <w:sz w:val="16"/>
              </w:rPr>
              <w:t>$85</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$1,550,575,303</w:t>
            </w:r>
          </w:p>
        </w:tc>
        <w:tc>
          <w:tcPr>
            <w:tcW w:type="dxa" w:w="1143"/>
          </w:tcPr>
          <w:p>
            <w:pPr>
              <w:spacing w:after="0"/>
              <w:jc w:val="right"/>
            </w:pPr>
          </w:p>
        </w:tc>
        <w:tc>
          <w:tcPr>
            <w:tcW w:type="dxa" w:w="1050"/>
          </w:tcPr>
          <w:p>
            <w:pPr>
              <w:spacing w:after="0"/>
              <w:jc w:val="right"/>
            </w:pPr>
            <w:r>
              <w:rPr>
                <w:sz w:val="16"/>
              </w:rPr>
              <w:t>5,737</w:t>
            </w:r>
          </w:p>
        </w:tc>
        <w:tc>
          <w:tcPr>
            <w:tcW w:type="dxa" w:w="1037"/>
          </w:tcPr>
          <w:p>
            <w:pPr>
              <w:spacing w:after="0"/>
              <w:jc w:val="right"/>
            </w:pPr>
            <w:r>
              <w:rPr>
                <w:sz w:val="16"/>
              </w:rPr>
              <w:t>$2,509</w:t>
            </w:r>
          </w:p>
        </w:tc>
        <w:tc>
          <w:tcPr>
            <w:tcW w:type="dxa" w:w="1126"/>
          </w:tcPr>
          <w:p>
            <w:pPr>
              <w:spacing w:after="0"/>
              <w:jc w:val="right"/>
            </w:pPr>
          </w:p>
        </w:tc>
        <w:tc>
          <w:tcPr>
            <w:tcW w:type="dxa" w:w="1203"/>
          </w:tcPr>
          <w:p>
            <w:pPr>
              <w:spacing w:after="0"/>
              <w:jc w:val="right"/>
            </w:pPr>
            <w:r>
              <w:rPr>
                <w:sz w:val="16"/>
              </w:rPr>
              <w:t>$144,369</w:t>
            </w:r>
          </w:p>
        </w:tc>
        <w:tc>
          <w:tcPr>
            <w:tcW w:type="dxa" w:w="1063"/>
          </w:tcPr>
          <w:p>
            <w:pPr>
              <w:spacing w:after="0"/>
              <w:jc w:val="right"/>
            </w:pPr>
            <w:r>
              <w:rPr>
                <w:sz w:val="16"/>
              </w:rPr>
              <w:t>0.000162%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$1,550,575,303</w:t>
            </w:r>
          </w:p>
        </w:tc>
        <w:tc>
          <w:tcPr>
            <w:tcW w:type="dxa" w:w="1143"/>
          </w:tcPr>
          <w:p>
            <w:pPr>
              <w:spacing w:after="0"/>
              <w:jc w:val="right"/>
            </w:pPr>
            <w:r>
              <w:rPr>
                <w:sz w:val="16"/>
              </w:rPr>
              <w:t>$0</w:t>
            </w:r>
          </w:p>
        </w:tc>
        <w:tc>
          <w:tcPr>
            <w:tcW w:type="dxa" w:w="1050"/>
          </w:tcPr>
          <w:p>
            <w:pPr>
              <w:spacing w:after="0"/>
              <w:jc w:val="right"/>
            </w:pPr>
            <w:r>
              <w:rPr>
                <w:sz w:val="16"/>
              </w:rPr>
              <w:t>5,737</w:t>
            </w:r>
          </w:p>
        </w:tc>
        <w:tc>
          <w:tcPr>
            <w:tcW w:type="dxa" w:w="1037"/>
          </w:tcPr>
          <w:p>
            <w:pPr>
              <w:spacing w:after="0"/>
              <w:jc w:val="right"/>
            </w:pPr>
            <w:r>
              <w:rPr>
                <w:sz w:val="16"/>
              </w:rPr>
              <w:t>$30,657</w:t>
            </w:r>
          </w:p>
        </w:tc>
        <w:tc>
          <w:tcPr>
            <w:tcW w:type="dxa" w:w="1126"/>
          </w:tcPr>
          <w:p>
            <w:pPr>
              <w:spacing w:after="0"/>
              <w:jc w:val="right"/>
            </w:pPr>
            <w:r>
              <w:rPr>
                <w:sz w:val="16"/>
              </w:rPr>
              <w:t>$0</w:t>
            </w:r>
          </w:p>
        </w:tc>
        <w:tc>
          <w:tcPr>
            <w:tcW w:type="dxa" w:w="1203"/>
          </w:tcPr>
          <w:p>
            <w:pPr>
              <w:spacing w:after="0"/>
              <w:jc w:val="right"/>
            </w:pPr>
            <w:r>
              <w:rPr>
                <w:sz w:val="16"/>
              </w:rPr>
              <w:t>$1,223,214</w:t>
            </w:r>
          </w:p>
        </w:tc>
        <w:tc>
          <w:tcPr>
            <w:tcW w:type="dxa" w:w="1063"/>
          </w:tcPr>
          <w:p>
            <w:pPr>
              <w:spacing w:after="0"/>
              <w:jc w:val="right"/>
            </w:pPr>
            <w:r>
              <w:rPr>
                <w:sz w:val="16"/>
              </w:rPr>
              <w:t>0.00198%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$1,550,575,303</w:t>
            </w:r>
          </w:p>
        </w:tc>
        <w:tc>
          <w:tcPr>
            <w:tcW w:type="dxa" w:w="1143"/>
          </w:tcPr>
          <w:p>
            <w:pPr>
              <w:spacing w:after="0"/>
              <w:jc w:val="right"/>
            </w:pPr>
            <w:r>
              <w:rPr>
                <w:sz w:val="16"/>
              </w:rPr>
              <w:t>$0</w:t>
            </w:r>
          </w:p>
        </w:tc>
        <w:tc>
          <w:tcPr>
            <w:tcW w:type="dxa" w:w="1050"/>
          </w:tcPr>
          <w:p>
            <w:pPr>
              <w:spacing w:after="0"/>
              <w:jc w:val="right"/>
            </w:pPr>
            <w:r>
              <w:rPr>
                <w:sz w:val="16"/>
              </w:rPr>
              <w:t>5,737</w:t>
            </w:r>
          </w:p>
        </w:tc>
        <w:tc>
          <w:tcPr>
            <w:tcW w:type="dxa" w:w="1037"/>
          </w:tcPr>
          <w:p>
            <w:pPr>
              <w:spacing w:after="0"/>
              <w:jc w:val="right"/>
            </w:pPr>
            <w:r>
              <w:rPr>
                <w:sz w:val="16"/>
              </w:rPr>
              <w:t>$14,871</w:t>
            </w:r>
          </w:p>
        </w:tc>
        <w:tc>
          <w:tcPr>
            <w:tcW w:type="dxa" w:w="1126"/>
          </w:tcPr>
          <w:p>
            <w:pPr>
              <w:spacing w:after="0"/>
              <w:jc w:val="right"/>
            </w:pPr>
            <w:r>
              <w:rPr>
                <w:sz w:val="16"/>
              </w:rPr>
              <w:t>$0</w:t>
            </w:r>
          </w:p>
        </w:tc>
        <w:tc>
          <w:tcPr>
            <w:tcW w:type="dxa" w:w="1203"/>
          </w:tcPr>
          <w:p>
            <w:pPr>
              <w:spacing w:after="0"/>
              <w:jc w:val="right"/>
            </w:pPr>
            <w:r>
              <w:rPr>
                <w:sz w:val="16"/>
              </w:rPr>
              <w:t>$8,130</w:t>
            </w:r>
          </w:p>
        </w:tc>
        <w:tc>
          <w:tcPr>
            <w:tcW w:type="dxa" w:w="1063"/>
          </w:tcPr>
          <w:p>
            <w:pPr>
              <w:spacing w:after="0"/>
              <w:jc w:val="right"/>
            </w:pPr>
            <w:r>
              <w:rPr>
                <w:sz w:val="16"/>
              </w:rPr>
              <w:t>0.000959%</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$53,055,770</w:t>
            </w:r>
          </w:p>
        </w:tc>
        <w:tc>
          <w:tcPr>
            <w:tcW w:type="dxa" w:w="1143"/>
          </w:tcPr>
          <w:p>
            <w:pPr>
              <w:spacing w:after="0"/>
              <w:jc w:val="right"/>
            </w:pPr>
            <w:r>
              <w:rPr>
                <w:sz w:val="16"/>
              </w:rPr>
              <w:t>$0</w:t>
            </w:r>
          </w:p>
        </w:tc>
        <w:tc>
          <w:tcPr>
            <w:tcW w:type="dxa" w:w="1050"/>
          </w:tcPr>
          <w:p>
            <w:pPr>
              <w:spacing w:after="0"/>
              <w:jc w:val="right"/>
            </w:pPr>
            <w:r>
              <w:rPr>
                <w:sz w:val="16"/>
              </w:rPr>
              <w:t>166</w:t>
            </w:r>
          </w:p>
        </w:tc>
        <w:tc>
          <w:tcPr>
            <w:tcW w:type="dxa" w:w="1037"/>
          </w:tcPr>
          <w:p>
            <w:pPr>
              <w:spacing w:after="0"/>
              <w:jc w:val="right"/>
            </w:pPr>
            <w:r>
              <w:rPr>
                <w:sz w:val="16"/>
              </w:rPr>
              <w:t>$53</w:t>
            </w:r>
          </w:p>
        </w:tc>
        <w:tc>
          <w:tcPr>
            <w:tcW w:type="dxa" w:w="1126"/>
          </w:tcPr>
          <w:p>
            <w:pPr>
              <w:spacing w:after="0"/>
              <w:jc w:val="right"/>
            </w:pPr>
            <w:r>
              <w:rPr>
                <w:sz w:val="16"/>
              </w:rPr>
              <w:t>$0</w:t>
            </w:r>
          </w:p>
        </w:tc>
        <w:tc>
          <w:tcPr>
            <w:tcW w:type="dxa" w:w="1203"/>
          </w:tcPr>
          <w:p>
            <w:pPr>
              <w:spacing w:after="0"/>
              <w:jc w:val="right"/>
            </w:pPr>
            <w:r>
              <w:rPr>
                <w:sz w:val="16"/>
              </w:rPr>
              <w:t>$16</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$1,550,575,303</w:t>
            </w:r>
          </w:p>
        </w:tc>
        <w:tc>
          <w:tcPr>
            <w:tcW w:type="dxa" w:w="1143"/>
          </w:tcPr>
          <w:p>
            <w:pPr>
              <w:spacing w:after="0"/>
              <w:jc w:val="right"/>
            </w:pPr>
            <w:r>
              <w:rPr>
                <w:sz w:val="16"/>
              </w:rPr>
              <w:t>$0</w:t>
            </w:r>
          </w:p>
        </w:tc>
        <w:tc>
          <w:tcPr>
            <w:tcW w:type="dxa" w:w="1050"/>
          </w:tcPr>
          <w:p>
            <w:pPr>
              <w:spacing w:after="0"/>
              <w:jc w:val="right"/>
            </w:pPr>
            <w:r>
              <w:rPr>
                <w:sz w:val="16"/>
              </w:rPr>
              <w:t>5,737</w:t>
            </w:r>
          </w:p>
        </w:tc>
        <w:tc>
          <w:tcPr>
            <w:tcW w:type="dxa" w:w="1037"/>
          </w:tcPr>
          <w:p>
            <w:pPr>
              <w:spacing w:after="0"/>
              <w:jc w:val="right"/>
            </w:pPr>
            <w:r>
              <w:rPr>
                <w:sz w:val="16"/>
              </w:rPr>
              <w:t>$9,171</w:t>
            </w:r>
          </w:p>
        </w:tc>
        <w:tc>
          <w:tcPr>
            <w:tcW w:type="dxa" w:w="1126"/>
          </w:tcPr>
          <w:p>
            <w:pPr>
              <w:spacing w:after="0"/>
              <w:jc w:val="right"/>
            </w:pPr>
            <w:r>
              <w:rPr>
                <w:sz w:val="16"/>
              </w:rPr>
              <w:t>$0</w:t>
            </w:r>
          </w:p>
        </w:tc>
        <w:tc>
          <w:tcPr>
            <w:tcW w:type="dxa" w:w="1203"/>
          </w:tcPr>
          <w:p>
            <w:pPr>
              <w:spacing w:after="0"/>
              <w:jc w:val="right"/>
            </w:pPr>
            <w:r>
              <w:rPr>
                <w:sz w:val="16"/>
              </w:rPr>
              <w:t>$5,004</w:t>
            </w:r>
          </w:p>
        </w:tc>
        <w:tc>
          <w:tcPr>
            <w:tcW w:type="dxa" w:w="1063"/>
          </w:tcPr>
          <w:p>
            <w:pPr>
              <w:spacing w:after="0"/>
              <w:jc w:val="right"/>
            </w:pPr>
            <w:r>
              <w:rPr>
                <w:sz w:val="16"/>
              </w:rPr>
              <w:t>0.000591%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2026-01-22 (Storm Events through 2026-06-30): 0 county-coded records, 0 with a damage value recorded (including $0), $0; 4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$1,550,575,303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$2,920,334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$1,762,298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COVINGTON,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Covington city</w:t>
            </w:r>
          </w:p>
        </w:tc>
        <w:tc>
          <w:tcPr>
            <w:tcW w:type="dxa" w:w="1513"/>
          </w:tcPr>
          <w:p>
            <w:pPr>
              <w:spacing w:after="0"/>
              <w:jc w:val="left"/>
            </w:pPr>
            <w:r>
              <w:rPr>
                <w:sz w:val="16"/>
              </w:rPr>
              <w:t>510040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Covington city, VA: risk-assessment baseline packet, release 2026-10 (data as of 2026-09-28; Independent city 51580).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hazard-plain_2026-10_VA_51580.docx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Covington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Covington city, VA: Risk-assessment baseline packet</dc:title>
  <dc:subject>Hazard Plain release 2026-10, as of 2026-09-28. Preview: automated baseline</dc:subject>
  <dc:creator>Hazard Plain</dc:creator>
  <cp:keywords>Hazard Plain; hazard mitigation; risk assessment; 51580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