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Buena Vista city, VA</w:t>
      </w:r>
    </w:p>
    <w:p>
      <w:pPr>
        <w:spacing w:after="120" w:before="0"/>
      </w:pPr>
      <w:r>
        <w:rPr>
          <w:color w:val="555555"/>
          <w:sz w:val="24"/>
        </w:rPr>
        <w:t>Risk-assessment baseline packet</w:t>
      </w:r>
    </w:p>
    <w:p>
      <w:pPr>
        <w:spacing w:after="120" w:before="0"/>
      </w:pPr>
      <w:r>
        <w:rPr>
          <w:b/>
          <w:sz w:val="18"/>
        </w:rPr>
        <w:t xml:space="preserve">Independent city FIPS: </w:t>
      </w:r>
      <w:r>
        <w:rPr>
          <w:sz w:val="18"/>
        </w:rPr>
        <w:t>51530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2031-06-01. Plan: PDC 06 Central Shenandoah Hazard Mitigation Plan (FEMA plan 111195), approved 2026-06-02.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2026-06-02: no new hazard declaration and 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($1,836,718 a year), Lightning ($112,576) and Strong Wind ($110,848).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51530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2031-06-01</w:t>
      </w:r>
    </w:p>
    <w:p>
      <w:pPr>
        <w:keepNext/>
        <w:spacing w:after="40" w:before="0"/>
      </w:pPr>
      <w:r>
        <w:rPr>
          <w:b/>
        </w:rPr>
        <w:t xml:space="preserve">Plan: </w:t>
      </w:r>
      <w:r>
        <w:rPr/>
        <w:t>PDC 06 Central Shenandoah Hazard Mitigation Plan (FEMA plan 111195)</w:t>
      </w:r>
    </w:p>
    <w:p>
      <w:pPr>
        <w:keepNext/>
        <w:spacing w:after="40" w:before="0"/>
      </w:pPr>
      <w:r>
        <w:rPr>
          <w:b/>
        </w:rPr>
        <w:t xml:space="preserve">Approved: </w:t>
      </w:r>
      <w:r>
        <w:rPr/>
        <w:t>2026-06-02</w:t>
      </w:r>
    </w:p>
    <w:p>
      <w:pPr>
        <w:keepNext/>
        <w:spacing w:after="40" w:before="0"/>
      </w:pPr>
      <w:r>
        <w:rPr>
          <w:b/>
        </w:rPr>
        <w:t xml:space="preserve">Days to expiry: </w:t>
      </w:r>
      <w:r>
        <w:rPr/>
        <w:t>1,705</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6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4"/>
        <w:gridCol w:w="682"/>
        <w:gridCol w:w="2781"/>
        <w:gridCol w:w="2249"/>
        <w:gridCol w:w="1090"/>
        <w:gridCol w:w="1090"/>
        <w:gridCol w:w="940"/>
        <w:gridCol w:w="3626"/>
      </w:tblGrid>
      <w:tr>
        <w:trPr>
          <w:cantSplit/>
          <w:tblHeader/>
        </w:trPr>
        <w:tc>
          <w:tcPr>
            <w:tcW w:type="dxa" w:w="1654"/>
            <w:shd w:val="clear" w:color="auto" w:fill="E8E8E8"/>
          </w:tcPr>
          <w:p>
            <w:pPr>
              <w:spacing w:after="0"/>
              <w:jc w:val="left"/>
            </w:pPr>
            <w:r>
              <w:rPr>
                <w:b/>
                <w:sz w:val="16"/>
              </w:rPr>
              <w:t>Jurisdiction</w:t>
            </w:r>
          </w:p>
        </w:tc>
        <w:tc>
          <w:tcPr>
            <w:tcW w:type="dxa" w:w="682"/>
            <w:shd w:val="clear" w:color="auto" w:fill="E8E8E8"/>
          </w:tcPr>
          <w:p>
            <w:pPr>
              <w:spacing w:after="0"/>
              <w:jc w:val="left"/>
            </w:pPr>
            <w:r>
              <w:rPr>
                <w:b/>
                <w:sz w:val="16"/>
              </w:rPr>
              <w:t>Type</w:t>
            </w:r>
          </w:p>
        </w:tc>
        <w:tc>
          <w:tcPr>
            <w:tcW w:type="dxa" w:w="2781"/>
            <w:shd w:val="clear" w:color="auto" w:fill="E8E8E8"/>
          </w:tcPr>
          <w:p>
            <w:pPr>
              <w:spacing w:after="0"/>
              <w:jc w:val="left"/>
            </w:pPr>
            <w:r>
              <w:rPr>
                <w:b/>
                <w:sz w:val="16"/>
              </w:rPr>
              <w:t>Status</w:t>
            </w:r>
          </w:p>
        </w:tc>
        <w:tc>
          <w:tcPr>
            <w:tcW w:type="dxa" w:w="2249"/>
            <w:shd w:val="clear" w:color="auto" w:fill="E8E8E8"/>
          </w:tcPr>
          <w:p>
            <w:pPr>
              <w:spacing w:after="0"/>
              <w:jc w:val="left"/>
            </w:pPr>
            <w:r>
              <w:rPr>
                <w:b/>
                <w:sz w:val="16"/>
              </w:rPr>
              <w:t>Plan</w:t>
            </w:r>
          </w:p>
        </w:tc>
        <w:tc>
          <w:tcPr>
            <w:tcW w:type="dxa" w:w="1090"/>
            <w:shd w:val="clear" w:color="auto" w:fill="E8E8E8"/>
          </w:tcPr>
          <w:p>
            <w:pPr>
              <w:spacing w:after="0"/>
              <w:jc w:val="left"/>
            </w:pPr>
            <w:r>
              <w:rPr>
                <w:b/>
                <w:sz w:val="16"/>
              </w:rPr>
              <w:t>Approved</w:t>
            </w:r>
          </w:p>
        </w:tc>
        <w:tc>
          <w:tcPr>
            <w:tcW w:type="dxa" w:w="1090"/>
            <w:shd w:val="clear" w:color="auto" w:fill="E8E8E8"/>
          </w:tcPr>
          <w:p>
            <w:pPr>
              <w:spacing w:after="0"/>
              <w:jc w:val="left"/>
            </w:pPr>
            <w:r>
              <w:rPr>
                <w:b/>
                <w:sz w:val="16"/>
              </w:rPr>
              <w:t>Expires</w:t>
            </w:r>
          </w:p>
        </w:tc>
        <w:tc>
          <w:tcPr>
            <w:tcW w:type="dxa" w:w="9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626"/>
            <w:shd w:val="clear" w:color="auto" w:fill="E8E8E8"/>
          </w:tcPr>
          <w:p>
            <w:pPr>
              <w:spacing w:after="0"/>
              <w:jc w:val="left"/>
            </w:pPr>
            <w:r>
              <w:rPr>
                <w:b/>
                <w:sz w:val="16"/>
              </w:rPr>
              <w:t>Notes</w:t>
            </w:r>
          </w:p>
        </w:tc>
      </w:tr>
      <w:tr>
        <w:trPr>
          <w:cantSplit/>
        </w:trPr>
        <w:tc>
          <w:tcPr>
            <w:tcW w:type="dxa" w:w="1654"/>
          </w:tcPr>
          <w:p>
            <w:pPr>
              <w:spacing w:after="0"/>
              <w:jc w:val="left"/>
            </w:pPr>
            <w:r>
              <w:rPr>
                <w:sz w:val="16"/>
              </w:rPr>
              <w:t>Buena Vista city</w:t>
            </w:r>
          </w:p>
        </w:tc>
        <w:tc>
          <w:tcPr>
            <w:tcW w:type="dxa" w:w="682"/>
          </w:tcPr>
          <w:p>
            <w:pPr>
              <w:spacing w:after="0"/>
              <w:jc w:val="left"/>
            </w:pPr>
            <w:r>
              <w:rPr>
                <w:sz w:val="16"/>
              </w:rPr>
              <w:t>City</w:t>
            </w:r>
          </w:p>
        </w:tc>
        <w:tc>
          <w:tcPr>
            <w:tcW w:type="dxa" w:w="2781"/>
          </w:tcPr>
          <w:p>
            <w:pPr>
              <w:spacing w:after="0"/>
              <w:jc w:val="left"/>
            </w:pPr>
            <w:r>
              <w:rPr>
                <w:sz w:val="16"/>
              </w:rPr>
              <w:t>Approved, expires 2031-06-01</w:t>
            </w:r>
          </w:p>
        </w:tc>
        <w:tc>
          <w:tcPr>
            <w:tcW w:type="dxa" w:w="2249"/>
          </w:tcPr>
          <w:p>
            <w:pPr>
              <w:spacing w:after="0"/>
              <w:jc w:val="left"/>
            </w:pPr>
            <w:r>
              <w:rPr>
                <w:sz w:val="16"/>
              </w:rPr>
              <w:t>PDC 06 Central Shenandoah Hazard Mitigation Plan (FEMA plan 111195)</w:t>
            </w:r>
          </w:p>
        </w:tc>
        <w:tc>
          <w:tcPr>
            <w:tcW w:type="dxa" w:w="1090"/>
          </w:tcPr>
          <w:p>
            <w:pPr>
              <w:spacing w:after="0"/>
              <w:jc w:val="left"/>
            </w:pPr>
            <w:r>
              <w:rPr>
                <w:sz w:val="16"/>
              </w:rPr>
              <w:t>2026-06-02</w:t>
            </w:r>
          </w:p>
        </w:tc>
        <w:tc>
          <w:tcPr>
            <w:tcW w:type="dxa" w:w="1090"/>
          </w:tcPr>
          <w:p>
            <w:pPr>
              <w:spacing w:after="0"/>
              <w:jc w:val="left"/>
            </w:pPr>
            <w:r>
              <w:rPr>
                <w:sz w:val="16"/>
              </w:rPr>
              <w:t>2031-06-01</w:t>
            </w:r>
          </w:p>
        </w:tc>
        <w:tc>
          <w:tcPr>
            <w:tcW w:type="dxa" w:w="940"/>
          </w:tcPr>
          <w:p>
            <w:pPr>
              <w:spacing w:after="0"/>
              <w:jc w:val="right"/>
            </w:pPr>
            <w:r>
              <w:rPr>
                <w:sz w:val="16"/>
              </w:rPr>
              <w:t>1,705</w:t>
            </w:r>
          </w:p>
        </w:tc>
        <w:tc>
          <w:tcPr>
            <w:tcW w:type="dxa" w:w="3626"/>
          </w:tcPr>
          <w:p>
            <w:pPr>
              <w:spacing w:after="0"/>
              <w:jc w:val="left"/>
            </w:pPr>
            <w:r>
              <w:rPr>
                <w:sz w:val="16"/>
              </w:rPr>
              <w:t>this jurisdiction approved 2026-07-16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111195 lists 24 other participants not on this page, 10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$1,834,311</w:t>
            </w:r>
          </w:p>
        </w:tc>
        <w:tc>
          <w:tcPr>
            <w:tcW w:type="dxa" w:w="1146"/>
          </w:tcPr>
          <w:p>
            <w:pPr>
              <w:spacing w:after="0"/>
              <w:jc w:val="right"/>
            </w:pPr>
            <w:r>
              <w:rPr>
                <w:sz w:val="16"/>
              </w:rPr>
              <w:t>$0</w:t>
            </w:r>
          </w:p>
        </w:tc>
        <w:tc>
          <w:tcPr>
            <w:tcW w:type="dxa" w:w="2109"/>
          </w:tcPr>
          <w:p>
            <w:pPr>
              <w:spacing w:after="0"/>
              <w:jc w:val="right"/>
            </w:pPr>
            <w:r>
              <w:rPr>
                <w:sz w:val="16"/>
              </w:rPr>
              <w:t>$2,407</w:t>
            </w:r>
          </w:p>
        </w:tc>
        <w:tc>
          <w:tcPr>
            <w:tcW w:type="dxa" w:w="1237"/>
          </w:tcPr>
          <w:p>
            <w:pPr>
              <w:spacing w:after="0"/>
              <w:jc w:val="right"/>
            </w:pPr>
            <w:r>
              <w:rPr>
                <w:sz w:val="16"/>
              </w:rPr>
              <w:t>$1,836,718</w:t>
            </w:r>
          </w:p>
        </w:tc>
        <w:tc>
          <w:tcPr>
            <w:tcW w:type="dxa" w:w="2327"/>
          </w:tcPr>
          <w:p>
            <w:pPr>
              <w:spacing w:after="0"/>
              <w:jc w:val="right"/>
            </w:pPr>
            <w:r>
              <w:rPr>
                <w:sz w:val="16"/>
              </w:rPr>
              <w:t>12</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Lightning</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$1,848</w:t>
            </w:r>
          </w:p>
        </w:tc>
        <w:tc>
          <w:tcPr>
            <w:tcW w:type="dxa" w:w="1146"/>
          </w:tcPr>
          <w:p>
            <w:pPr>
              <w:spacing w:after="0"/>
              <w:jc w:val="right"/>
            </w:pPr>
            <w:r>
              <w:rPr>
                <w:sz w:val="16"/>
              </w:rPr>
              <w:t>n/a</w:t>
            </w:r>
          </w:p>
        </w:tc>
        <w:tc>
          <w:tcPr>
            <w:tcW w:type="dxa" w:w="2109"/>
          </w:tcPr>
          <w:p>
            <w:pPr>
              <w:spacing w:after="0"/>
              <w:jc w:val="right"/>
            </w:pPr>
            <w:r>
              <w:rPr>
                <w:sz w:val="16"/>
              </w:rPr>
              <w:t>$110,728</w:t>
            </w:r>
          </w:p>
        </w:tc>
        <w:tc>
          <w:tcPr>
            <w:tcW w:type="dxa" w:w="1237"/>
          </w:tcPr>
          <w:p>
            <w:pPr>
              <w:spacing w:after="0"/>
              <w:jc w:val="right"/>
            </w:pPr>
            <w:r>
              <w:rPr>
                <w:sz w:val="16"/>
              </w:rPr>
              <w:t>$112,576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3</w:t>
            </w:r>
          </w:p>
        </w:tc>
        <w:tc>
          <w:tcPr>
            <w:tcW w:type="dxa" w:w="1055"/>
          </w:tcPr>
          <w:p>
            <w:pPr>
              <w:spacing w:after="0"/>
              <w:jc w:val="left"/>
            </w:pPr>
            <w:r>
              <w:rPr>
                <w:sz w:val="16"/>
              </w:rPr>
              <w:t>Strong Wind</w:t>
            </w:r>
          </w:p>
        </w:tc>
        <w:tc>
          <w:tcPr>
            <w:tcW w:type="dxa" w:w="1055"/>
          </w:tcPr>
          <w:p>
            <w:pPr>
              <w:spacing w:after="0"/>
              <w:jc w:val="left"/>
            </w:pPr>
            <w:r>
              <w:rPr>
                <w:sz w:val="16"/>
              </w:rPr>
              <w:t>Very Low</w:t>
            </w:r>
          </w:p>
        </w:tc>
        <w:tc>
          <w:tcPr>
            <w:tcW w:type="dxa" w:w="1055"/>
          </w:tcPr>
          <w:p>
            <w:pPr>
              <w:spacing w:after="0"/>
              <w:jc w:val="left"/>
            </w:pPr>
            <w:r>
              <w:rPr>
                <w:sz w:val="16"/>
              </w:rPr>
              <w:t>Relatively Low</w:t>
            </w:r>
          </w:p>
        </w:tc>
        <w:tc>
          <w:tcPr>
            <w:tcW w:type="dxa" w:w="1055"/>
          </w:tcPr>
          <w:p>
            <w:pPr>
              <w:spacing w:after="0"/>
              <w:jc w:val="right"/>
            </w:pPr>
            <w:r>
              <w:rPr>
                <w:sz w:val="16"/>
              </w:rPr>
              <w:t>$24,296</w:t>
            </w:r>
          </w:p>
        </w:tc>
        <w:tc>
          <w:tcPr>
            <w:tcW w:type="dxa" w:w="1146"/>
          </w:tcPr>
          <w:p>
            <w:pPr>
              <w:spacing w:after="0"/>
              <w:jc w:val="right"/>
            </w:pPr>
            <w:r>
              <w:rPr>
                <w:sz w:val="16"/>
              </w:rPr>
              <w:t>$0</w:t>
            </w:r>
          </w:p>
        </w:tc>
        <w:tc>
          <w:tcPr>
            <w:tcW w:type="dxa" w:w="2109"/>
          </w:tcPr>
          <w:p>
            <w:pPr>
              <w:spacing w:after="0"/>
              <w:jc w:val="right"/>
            </w:pPr>
            <w:r>
              <w:rPr>
                <w:sz w:val="16"/>
              </w:rPr>
              <w:t>$86,552</w:t>
            </w:r>
          </w:p>
        </w:tc>
        <w:tc>
          <w:tcPr>
            <w:tcW w:type="dxa" w:w="1237"/>
          </w:tcPr>
          <w:p>
            <w:pPr>
              <w:spacing w:after="0"/>
              <w:jc w:val="right"/>
            </w:pPr>
            <w:r>
              <w:rPr>
                <w:sz w:val="16"/>
              </w:rPr>
              <w:t>$110,848</w:t>
            </w:r>
          </w:p>
        </w:tc>
        <w:tc>
          <w:tcPr>
            <w:tcW w:type="dxa" w:w="2327"/>
          </w:tcPr>
          <w:p>
            <w:pPr>
              <w:spacing w:after="0"/>
              <w:jc w:val="right"/>
            </w:pPr>
            <w:r>
              <w:rPr>
                <w:sz w:val="16"/>
              </w:rPr>
              <w:t>58</w:t>
            </w:r>
          </w:p>
        </w:tc>
        <w:tc>
          <w:tcPr>
            <w:tcW w:type="dxa" w:w="2327"/>
          </w:tcPr>
          <w:p>
            <w:pPr>
              <w:spacing w:after="0"/>
              <w:jc w:val="left"/>
            </w:pPr>
            <w:r>
              <w:rPr>
                <w:sz w:val="16"/>
              </w:rPr>
              <w:t>Includes 37 High Wind and 4 Strong Wind records (NOAA non-thunderstorm wind types, outside NRI's Strong Wind definition).</w:t>
            </w:r>
          </w:p>
        </w:tc>
      </w:tr>
      <w:tr>
        <w:trPr>
          <w:cantSplit/>
        </w:trPr>
        <w:tc>
          <w:tcPr>
            <w:tcW w:type="dxa" w:w="746"/>
          </w:tcPr>
          <w:p>
            <w:pPr>
              <w:spacing w:after="0"/>
              <w:jc w:val="right"/>
            </w:pPr>
            <w:r>
              <w:rPr>
                <w:sz w:val="16"/>
              </w:rPr>
              <w:t>4</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$2,318</w:t>
            </w:r>
          </w:p>
        </w:tc>
        <w:tc>
          <w:tcPr>
            <w:tcW w:type="dxa" w:w="1146"/>
          </w:tcPr>
          <w:p>
            <w:pPr>
              <w:spacing w:after="0"/>
              <w:jc w:val="right"/>
            </w:pPr>
            <w:r>
              <w:rPr>
                <w:sz w:val="16"/>
              </w:rPr>
              <w:t>$0</w:t>
            </w:r>
          </w:p>
        </w:tc>
        <w:tc>
          <w:tcPr>
            <w:tcW w:type="dxa" w:w="2109"/>
          </w:tcPr>
          <w:p>
            <w:pPr>
              <w:spacing w:after="0"/>
              <w:jc w:val="right"/>
            </w:pPr>
            <w:r>
              <w:rPr>
                <w:sz w:val="16"/>
              </w:rPr>
              <w:t>$101,446</w:t>
            </w:r>
          </w:p>
        </w:tc>
        <w:tc>
          <w:tcPr>
            <w:tcW w:type="dxa" w:w="1237"/>
          </w:tcPr>
          <w:p>
            <w:pPr>
              <w:spacing w:after="0"/>
              <w:jc w:val="right"/>
            </w:pPr>
            <w:r>
              <w:rPr>
                <w:sz w:val="16"/>
              </w:rPr>
              <w:t>$103,764</w:t>
            </w:r>
          </w:p>
        </w:tc>
        <w:tc>
          <w:tcPr>
            <w:tcW w:type="dxa" w:w="2327"/>
          </w:tcPr>
          <w:p>
            <w:pPr>
              <w:spacing w:after="0"/>
              <w:jc w:val="right"/>
            </w:pPr>
            <w:r>
              <w:rPr>
                <w:sz w:val="16"/>
              </w:rPr>
              <w:t>9</w:t>
            </w:r>
          </w:p>
        </w:tc>
        <w:tc>
          <w:tcPr>
            <w:tcW w:type="dxa" w:w="2327"/>
          </w:tcPr>
          <w:p>
            <w:pPr>
              <w:spacing w:after="0"/>
              <w:jc w:val="left"/>
            </w:pPr>
            <w:r>
              <w:rPr>
                <w:sz w:val="16"/>
              </w:rPr>
              <w:t>Includes 6 Frost/Freeze records (outside NRI's Cold Wave definition; counted in this table and in B1-d, not in the B1-e descriptor).</w:t>
            </w:r>
          </w:p>
        </w:tc>
      </w:tr>
      <w:tr>
        <w:trPr>
          <w:cantSplit/>
        </w:trPr>
        <w:tc>
          <w:tcPr>
            <w:tcW w:type="dxa" w:w="746"/>
          </w:tcPr>
          <w:p>
            <w:pPr>
              <w:spacing w:after="0"/>
              <w:jc w:val="right"/>
            </w:pPr>
            <w:r>
              <w:rPr>
                <w:sz w:val="16"/>
              </w:rPr>
              <w:t>5</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$88,174</w:t>
            </w:r>
          </w:p>
        </w:tc>
        <w:tc>
          <w:tcPr>
            <w:tcW w:type="dxa" w:w="1146"/>
          </w:tcPr>
          <w:p>
            <w:pPr>
              <w:spacing w:after="0"/>
              <w:jc w:val="right"/>
            </w:pPr>
            <w:r>
              <w:rPr>
                <w:sz w:val="16"/>
              </w:rPr>
              <w:t>$0</w:t>
            </w:r>
          </w:p>
        </w:tc>
        <w:tc>
          <w:tcPr>
            <w:tcW w:type="dxa" w:w="2109"/>
          </w:tcPr>
          <w:p>
            <w:pPr>
              <w:spacing w:after="0"/>
              <w:jc w:val="right"/>
            </w:pPr>
            <w:r>
              <w:rPr>
                <w:sz w:val="16"/>
              </w:rPr>
              <w:t>$3,940</w:t>
            </w:r>
          </w:p>
        </w:tc>
        <w:tc>
          <w:tcPr>
            <w:tcW w:type="dxa" w:w="1237"/>
          </w:tcPr>
          <w:p>
            <w:pPr>
              <w:spacing w:after="0"/>
              <w:jc w:val="right"/>
            </w:pPr>
            <w:r>
              <w:rPr>
                <w:sz w:val="16"/>
              </w:rPr>
              <w:t>$92,114</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6</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$17,685</w:t>
            </w:r>
          </w:p>
        </w:tc>
        <w:tc>
          <w:tcPr>
            <w:tcW w:type="dxa" w:w="1146"/>
          </w:tcPr>
          <w:p>
            <w:pPr>
              <w:spacing w:after="0"/>
              <w:jc w:val="right"/>
            </w:pPr>
            <w:r>
              <w:rPr>
                <w:sz w:val="16"/>
              </w:rPr>
              <w:t>$0</w:t>
            </w:r>
          </w:p>
        </w:tc>
        <w:tc>
          <w:tcPr>
            <w:tcW w:type="dxa" w:w="2109"/>
          </w:tcPr>
          <w:p>
            <w:pPr>
              <w:spacing w:after="0"/>
              <w:jc w:val="right"/>
            </w:pPr>
            <w:r>
              <w:rPr>
                <w:sz w:val="16"/>
              </w:rPr>
              <w:t>$18,507</w:t>
            </w:r>
          </w:p>
        </w:tc>
        <w:tc>
          <w:tcPr>
            <w:tcW w:type="dxa" w:w="1237"/>
          </w:tcPr>
          <w:p>
            <w:pPr>
              <w:spacing w:after="0"/>
              <w:jc w:val="right"/>
            </w:pPr>
            <w:r>
              <w:rPr>
                <w:sz w:val="16"/>
              </w:rPr>
              <w:t>$36,193</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7</w:t>
            </w:r>
          </w:p>
        </w:tc>
        <w:tc>
          <w:tcPr>
            <w:tcW w:type="dxa" w:w="1055"/>
          </w:tcPr>
          <w:p>
            <w:pPr>
              <w:spacing w:after="0"/>
              <w:jc w:val="left"/>
            </w:pPr>
            <w:r>
              <w:rPr>
                <w:sz w:val="16"/>
              </w:rPr>
              <w:t>Hail</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$5,598</w:t>
            </w:r>
          </w:p>
        </w:tc>
        <w:tc>
          <w:tcPr>
            <w:tcW w:type="dxa" w:w="1146"/>
          </w:tcPr>
          <w:p>
            <w:pPr>
              <w:spacing w:after="0"/>
              <w:jc w:val="right"/>
            </w:pPr>
            <w:r>
              <w:rPr>
                <w:sz w:val="16"/>
              </w:rPr>
              <w:t>$0</w:t>
            </w:r>
          </w:p>
        </w:tc>
        <w:tc>
          <w:tcPr>
            <w:tcW w:type="dxa" w:w="2109"/>
          </w:tcPr>
          <w:p>
            <w:pPr>
              <w:spacing w:after="0"/>
              <w:jc w:val="right"/>
            </w:pPr>
            <w:r>
              <w:rPr>
                <w:sz w:val="16"/>
              </w:rPr>
              <w:t>$28,332</w:t>
            </w:r>
          </w:p>
        </w:tc>
        <w:tc>
          <w:tcPr>
            <w:tcW w:type="dxa" w:w="1237"/>
          </w:tcPr>
          <w:p>
            <w:pPr>
              <w:spacing w:after="0"/>
              <w:jc w:val="right"/>
            </w:pPr>
            <w:r>
              <w:rPr>
                <w:sz w:val="16"/>
              </w:rPr>
              <w:t>$33,930</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8</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$24,477</w:t>
            </w:r>
          </w:p>
        </w:tc>
        <w:tc>
          <w:tcPr>
            <w:tcW w:type="dxa" w:w="1146"/>
          </w:tcPr>
          <w:p>
            <w:pPr>
              <w:spacing w:after="0"/>
              <w:jc w:val="right"/>
            </w:pPr>
            <w:r>
              <w:rPr>
                <w:sz w:val="16"/>
              </w:rPr>
              <w:t>n/a</w:t>
            </w:r>
          </w:p>
        </w:tc>
        <w:tc>
          <w:tcPr>
            <w:tcW w:type="dxa" w:w="2109"/>
          </w:tcPr>
          <w:p>
            <w:pPr>
              <w:spacing w:after="0"/>
              <w:jc w:val="right"/>
            </w:pPr>
            <w:r>
              <w:rPr>
                <w:sz w:val="16"/>
              </w:rPr>
              <w:t>$7,667</w:t>
            </w:r>
          </w:p>
        </w:tc>
        <w:tc>
          <w:tcPr>
            <w:tcW w:type="dxa" w:w="1237"/>
          </w:tcPr>
          <w:p>
            <w:pPr>
              <w:spacing w:after="0"/>
              <w:jc w:val="right"/>
            </w:pPr>
            <w:r>
              <w:rPr>
                <w:sz w:val="16"/>
              </w:rPr>
              <w:t>$32,144</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9</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$3,650</w:t>
            </w:r>
          </w:p>
        </w:tc>
        <w:tc>
          <w:tcPr>
            <w:tcW w:type="dxa" w:w="1146"/>
          </w:tcPr>
          <w:p>
            <w:pPr>
              <w:spacing w:after="0"/>
              <w:jc w:val="right"/>
            </w:pPr>
            <w:r>
              <w:rPr>
                <w:sz w:val="16"/>
              </w:rPr>
              <w:t>$0</w:t>
            </w:r>
          </w:p>
        </w:tc>
        <w:tc>
          <w:tcPr>
            <w:tcW w:type="dxa" w:w="2109"/>
          </w:tcPr>
          <w:p>
            <w:pPr>
              <w:spacing w:after="0"/>
              <w:jc w:val="right"/>
            </w:pPr>
            <w:r>
              <w:rPr>
                <w:sz w:val="16"/>
              </w:rPr>
              <w:t>$5,460</w:t>
            </w:r>
          </w:p>
        </w:tc>
        <w:tc>
          <w:tcPr>
            <w:tcW w:type="dxa" w:w="1237"/>
          </w:tcPr>
          <w:p>
            <w:pPr>
              <w:spacing w:after="0"/>
              <w:jc w:val="right"/>
            </w:pPr>
            <w:r>
              <w:rPr>
                <w:sz w:val="16"/>
              </w:rPr>
              <w:t>$9,111</w:t>
            </w:r>
          </w:p>
        </w:tc>
        <w:tc>
          <w:tcPr>
            <w:tcW w:type="dxa" w:w="2327"/>
          </w:tcPr>
          <w:p>
            <w:pPr>
              <w:spacing w:after="0"/>
              <w:jc w:val="right"/>
            </w:pPr>
            <w:r>
              <w:rPr>
                <w:sz w:val="16"/>
              </w:rPr>
              <w:t>70</w:t>
            </w:r>
          </w:p>
        </w:tc>
        <w:tc>
          <w:tcPr>
            <w:tcW w:type="dxa" w:w="2327"/>
          </w:tcPr>
          <w:p>
            <w:pPr>
              <w:spacing w:after="0"/>
              <w:jc w:val="left"/>
            </w:pPr>
          </w:p>
        </w:tc>
      </w:tr>
      <w:tr>
        <w:trPr>
          <w:cantSplit/>
        </w:trPr>
        <w:tc>
          <w:tcPr>
            <w:tcW w:type="dxa" w:w="746"/>
          </w:tcPr>
          <w:p>
            <w:pPr>
              <w:spacing w:after="0"/>
              <w:jc w:val="right"/>
            </w:pPr>
            <w:r>
              <w:rPr>
                <w:sz w:val="16"/>
              </w:rPr>
              <w:t>10</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$0</w:t>
            </w:r>
          </w:p>
        </w:tc>
        <w:tc>
          <w:tcPr>
            <w:tcW w:type="dxa" w:w="2109"/>
          </w:tcPr>
          <w:p>
            <w:pPr>
              <w:spacing w:after="0"/>
              <w:jc w:val="right"/>
            </w:pPr>
            <w:r>
              <w:rPr>
                <w:sz w:val="16"/>
              </w:rPr>
              <w:t>$4,389</w:t>
            </w:r>
          </w:p>
        </w:tc>
        <w:tc>
          <w:tcPr>
            <w:tcW w:type="dxa" w:w="1237"/>
          </w:tcPr>
          <w:p>
            <w:pPr>
              <w:spacing w:after="0"/>
              <w:jc w:val="right"/>
            </w:pPr>
            <w:r>
              <w:rPr>
                <w:sz w:val="16"/>
              </w:rPr>
              <w:t>$4,389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11</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$3,013</w:t>
            </w:r>
          </w:p>
        </w:tc>
        <w:tc>
          <w:tcPr>
            <w:tcW w:type="dxa" w:w="1146"/>
          </w:tcPr>
          <w:p>
            <w:pPr>
              <w:spacing w:after="0"/>
              <w:jc w:val="right"/>
            </w:pPr>
            <w:r>
              <w:rPr>
                <w:sz w:val="16"/>
              </w:rPr>
              <w:t>n/a</w:t>
            </w:r>
          </w:p>
        </w:tc>
        <w:tc>
          <w:tcPr>
            <w:tcW w:type="dxa" w:w="2109"/>
          </w:tcPr>
          <w:p>
            <w:pPr>
              <w:spacing w:after="0"/>
              <w:jc w:val="right"/>
            </w:pPr>
            <w:r>
              <w:rPr>
                <w:sz w:val="16"/>
              </w:rPr>
              <w:t>$211</w:t>
            </w:r>
          </w:p>
        </w:tc>
        <w:tc>
          <w:tcPr>
            <w:tcW w:type="dxa" w:w="1237"/>
          </w:tcPr>
          <w:p>
            <w:pPr>
              <w:spacing w:after="0"/>
              <w:jc w:val="right"/>
            </w:pPr>
            <w:r>
              <w:rPr>
                <w:sz w:val="16"/>
              </w:rPr>
              <w:t>$3,224</w:t>
            </w:r>
          </w:p>
        </w:tc>
        <w:tc>
          <w:tcPr>
            <w:tcW w:type="dxa" w:w="2327"/>
          </w:tcPr>
          <w:p>
            <w:pPr>
              <w:spacing w:after="0"/>
              <w:jc w:val="right"/>
            </w:pPr>
            <w:r>
              <w:rPr>
                <w:sz w:val="16"/>
              </w:rPr>
              <w:t>18</w:t>
            </w:r>
          </w:p>
        </w:tc>
        <w:tc>
          <w:tcPr>
            <w:tcW w:type="dxa" w:w="2327"/>
          </w:tcPr>
          <w:p>
            <w:pPr>
              <w:spacing w:after="0"/>
              <w:jc w:val="left"/>
            </w:pPr>
          </w:p>
        </w:tc>
      </w:tr>
      <w:tr>
        <w:trPr>
          <w:cantSplit/>
        </w:trPr>
        <w:tc>
          <w:tcPr>
            <w:tcW w:type="dxa" w:w="746"/>
          </w:tcPr>
          <w:p>
            <w:pPr>
              <w:spacing w:after="0"/>
              <w:jc w:val="right"/>
            </w:pPr>
            <w:r>
              <w:rPr>
                <w:sz w:val="16"/>
              </w:rPr>
              <w:t>12</w:t>
            </w:r>
          </w:p>
        </w:tc>
        <w:tc>
          <w:tcPr>
            <w:tcW w:type="dxa" w:w="1055"/>
          </w:tcPr>
          <w:p>
            <w:pPr>
              <w:spacing w:after="0"/>
              <w:jc w:val="left"/>
            </w:pPr>
            <w:r>
              <w:rPr>
                <w:sz w:val="16"/>
              </w:rPr>
              <w:t>Wildfire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$120</w:t>
            </w:r>
          </w:p>
        </w:tc>
        <w:tc>
          <w:tcPr>
            <w:tcW w:type="dxa" w:w="1146"/>
          </w:tcPr>
          <w:p>
            <w:pPr>
              <w:spacing w:after="0"/>
              <w:jc w:val="right"/>
            </w:pPr>
            <w:r>
              <w:rPr>
                <w:sz w:val="16"/>
              </w:rPr>
              <w:t>$0</w:t>
            </w:r>
          </w:p>
        </w:tc>
        <w:tc>
          <w:tcPr>
            <w:tcW w:type="dxa" w:w="2109"/>
          </w:tcPr>
          <w:p>
            <w:pPr>
              <w:spacing w:after="0"/>
              <w:jc w:val="right"/>
            </w:pPr>
            <w:r>
              <w:rPr>
                <w:sz w:val="16"/>
              </w:rPr>
              <w:t>$294</w:t>
            </w:r>
          </w:p>
        </w:tc>
        <w:tc>
          <w:tcPr>
            <w:tcW w:type="dxa" w:w="1237"/>
          </w:tcPr>
          <w:p>
            <w:pPr>
              <w:spacing w:after="0"/>
              <w:jc w:val="right"/>
            </w:pPr>
            <w:r>
              <w:rPr>
                <w:sz w:val="16"/>
              </w:rPr>
              <w:t>$414</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13</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$11</w:t>
            </w:r>
          </w:p>
        </w:tc>
        <w:tc>
          <w:tcPr>
            <w:tcW w:type="dxa" w:w="1146"/>
          </w:tcPr>
          <w:p>
            <w:pPr>
              <w:spacing w:after="0"/>
              <w:jc w:val="right"/>
            </w:pPr>
            <w:r>
              <w:rPr>
                <w:sz w:val="16"/>
              </w:rPr>
              <w:t>n/a</w:t>
            </w:r>
          </w:p>
        </w:tc>
        <w:tc>
          <w:tcPr>
            <w:tcW w:type="dxa" w:w="2109"/>
          </w:tcPr>
          <w:p>
            <w:pPr>
              <w:spacing w:after="0"/>
              <w:jc w:val="right"/>
            </w:pPr>
            <w:r>
              <w:rPr>
                <w:sz w:val="16"/>
              </w:rPr>
              <w:t>$105</w:t>
            </w:r>
          </w:p>
        </w:tc>
        <w:tc>
          <w:tcPr>
            <w:tcW w:type="dxa" w:w="1237"/>
          </w:tcPr>
          <w:p>
            <w:pPr>
              <w:spacing w:after="0"/>
              <w:jc w:val="right"/>
            </w:pPr>
            <w:r>
              <w:rPr>
                <w:sz w:val="16"/>
              </w:rPr>
              <w:t>$116</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14</w:t>
            </w:r>
          </w:p>
        </w:tc>
        <w:tc>
          <w:tcPr>
            <w:tcW w:type="dxa" w:w="1055"/>
          </w:tcPr>
          <w:p>
            <w:pPr>
              <w:spacing w:after="0"/>
              <w:jc w:val="left"/>
            </w:pPr>
            <w:r>
              <w:rPr>
                <w:sz w:val="16"/>
              </w:rPr>
              <w:t>Avalanche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$0</w:t>
            </w:r>
          </w:p>
        </w:tc>
        <w:tc>
          <w:tcPr>
            <w:tcW w:type="dxa" w:w="1146"/>
          </w:tcPr>
          <w:p>
            <w:pPr>
              <w:spacing w:after="0"/>
              <w:jc w:val="right"/>
            </w:pPr>
            <w:r>
              <w:rPr>
                <w:sz w:val="16"/>
              </w:rPr>
              <w:t>n/a</w:t>
            </w:r>
          </w:p>
        </w:tc>
        <w:tc>
          <w:tcPr>
            <w:tcW w:type="dxa" w:w="2109"/>
          </w:tcPr>
          <w:p>
            <w:pPr>
              <w:spacing w:after="0"/>
              <w:jc w:val="right"/>
            </w:pPr>
            <w:r>
              <w:rPr>
                <w:sz w:val="16"/>
              </w:rPr>
              <w:t>$11</w:t>
            </w:r>
          </w:p>
        </w:tc>
        <w:tc>
          <w:tcPr>
            <w:tcW w:type="dxa" w:w="1237"/>
          </w:tcPr>
          <w:p>
            <w:pPr>
              <w:spacing w:after="0"/>
              <w:jc w:val="right"/>
            </w:pPr>
            <w:r>
              <w:rPr>
                <w:sz w:val="16"/>
              </w:rPr>
              <w:t>$11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15</w:t>
            </w:r>
          </w:p>
        </w:tc>
        <w:tc>
          <w:tcPr>
            <w:tcW w:type="dxa" w:w="1055"/>
          </w:tcPr>
          <w:p>
            <w:pPr>
              <w:spacing w:after="0"/>
              <w:jc w:val="left"/>
            </w:pPr>
            <w:r>
              <w:rPr>
                <w:sz w:val="16"/>
              </w:rPr>
              <w:t>Drought</w:t>
            </w:r>
          </w:p>
        </w:tc>
        <w:tc>
          <w:tcPr>
            <w:tcW w:type="dxa" w:w="1055"/>
          </w:tcPr>
          <w:p>
            <w:pPr>
              <w:spacing w:after="0"/>
              <w:jc w:val="left"/>
            </w:pPr>
            <w:r>
              <w:rPr>
                <w:sz w:val="16"/>
              </w:rPr>
              <w:t>No Rating</w:t>
            </w:r>
          </w:p>
        </w:tc>
        <w:tc>
          <w:tcPr>
            <w:tcW w:type="dxa" w:w="1055"/>
          </w:tcPr>
          <w:p>
            <w:pPr>
              <w:spacing w:after="0"/>
              <w:jc w:val="left"/>
            </w:pPr>
            <w:r>
              <w:rPr>
                <w:sz w:val="16"/>
              </w:rPr>
              <w:t>No Expected Annual Losses</w:t>
            </w:r>
          </w:p>
        </w:tc>
        <w:tc>
          <w:tcPr>
            <w:tcW w:type="dxa" w:w="1055"/>
          </w:tcPr>
          <w:p>
            <w:pPr>
              <w:spacing w:after="0"/>
              <w:jc w:val="right"/>
            </w:pPr>
            <w:r>
              <w:rPr>
                <w:sz w:val="16"/>
              </w:rPr>
              <w:t>n/a</w:t>
            </w:r>
          </w:p>
        </w:tc>
        <w:tc>
          <w:tcPr>
            <w:tcW w:type="dxa" w:w="1146"/>
          </w:tcPr>
          <w:p>
            <w:pPr>
              <w:spacing w:after="0"/>
              <w:jc w:val="right"/>
            </w:pPr>
            <w:r>
              <w:rPr>
                <w:sz w:val="16"/>
              </w:rPr>
              <w:t>$0</w:t>
            </w:r>
          </w:p>
        </w:tc>
        <w:tc>
          <w:tcPr>
            <w:tcW w:type="dxa" w:w="2109"/>
          </w:tcPr>
          <w:p>
            <w:pPr>
              <w:spacing w:after="0"/>
              <w:jc w:val="right"/>
            </w:pPr>
            <w:r>
              <w:rPr>
                <w:sz w:val="16"/>
              </w:rPr>
              <w:t>n/a</w:t>
            </w:r>
          </w:p>
        </w:tc>
        <w:tc>
          <w:tcPr>
            <w:tcW w:type="dxa" w:w="1237"/>
          </w:tcPr>
          <w:p>
            <w:pPr>
              <w:spacing w:after="0"/>
              <w:jc w:val="right"/>
            </w:pPr>
            <w:r>
              <w:rPr>
                <w:sz w:val="16"/>
              </w:rPr>
              <w:t>$0</w:t>
            </w:r>
          </w:p>
        </w:tc>
        <w:tc>
          <w:tcPr>
            <w:tcW w:type="dxa" w:w="2327"/>
          </w:tcPr>
          <w:p>
            <w:pPr>
              <w:spacing w:after="0"/>
              <w:jc w:val="right"/>
            </w:pPr>
            <w:r>
              <w:rPr>
                <w:sz w:val="16"/>
              </w:rPr>
              <w:t>16</w:t>
            </w:r>
          </w:p>
        </w:tc>
        <w:tc>
          <w:tcPr>
            <w:tcW w:type="dxa" w:w="232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Avalanche</w:t>
            </w:r>
          </w:p>
        </w:tc>
        <w:tc>
          <w:tcPr>
            <w:tcW w:type="dxa" w:w="9546"/>
          </w:tcPr>
          <w:p>
            <w:pPr>
              <w:spacing w:after="0"/>
              <w:jc w:val="left"/>
            </w:pPr>
            <w:r>
              <w:rPr>
                <w:sz w:val="16"/>
              </w:rPr>
              <w:t>tract 9306.01 (Very Low, 5.7); tract 9306.02 (Very Low, 4.6)</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9306.01 (Relatively Low, 46.7); tract 9306.02 (Very Low, 30.8)</w:t>
            </w:r>
          </w:p>
        </w:tc>
      </w:tr>
      <w:tr>
        <w:trPr>
          <w:cantSplit/>
        </w:trPr>
        <w:tc>
          <w:tcPr>
            <w:tcW w:type="dxa" w:w="4566"/>
          </w:tcPr>
          <w:p>
            <w:pPr>
              <w:spacing w:after="0"/>
              <w:jc w:val="left"/>
            </w:pPr>
            <w:r>
              <w:rPr>
                <w:sz w:val="16"/>
              </w:rPr>
              <w:t>Hurricane</w:t>
            </w:r>
          </w:p>
        </w:tc>
        <w:tc>
          <w:tcPr>
            <w:tcW w:type="dxa" w:w="9546"/>
          </w:tcPr>
          <w:p>
            <w:pPr>
              <w:spacing w:after="0"/>
              <w:jc w:val="left"/>
            </w:pPr>
            <w:r>
              <w:rPr>
                <w:sz w:val="16"/>
              </w:rPr>
              <w:t>tract 9306.01 (Relatively Low, 71.7); tract 9306.02 (Relatively Low, 66.3)</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9306.02 (Very Low, 79.9); tract 9306.01 (Very Low, 72.8)</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9306.01 (Relatively Low, 34.0); tract 9306.02 (Very Low, 29.3)</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9306.01 (Very Low, 58.0); tract 9306.02 (Very Low, 37.4)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9306.01 is Census Tract 9306.01).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2"/>
        <w:gridCol w:w="1856"/>
        <w:gridCol w:w="1764"/>
        <w:gridCol w:w="1915"/>
        <w:gridCol w:w="1620"/>
        <w:gridCol w:w="1622"/>
        <w:gridCol w:w="1935"/>
        <w:gridCol w:w="1568"/>
      </w:tblGrid>
      <w:tr>
        <w:trPr>
          <w:cantSplit/>
          <w:tblHeader/>
        </w:trPr>
        <w:tc>
          <w:tcPr>
            <w:tcW w:type="dxa" w:w="1832"/>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6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620"/>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935"/>
            <w:shd w:val="clear" w:color="auto" w:fill="E8E8E8"/>
          </w:tcPr>
          <w:p>
            <w:pPr>
              <w:spacing w:after="0"/>
              <w:jc w:val="left"/>
            </w:pPr>
            <w:r>
              <w:rPr>
                <w:b/>
                <w:sz w:val="16"/>
              </w:rPr>
              <w:t>How it applies to jurisdictions</w:t>
            </w:r>
          </w:p>
        </w:tc>
        <w:tc>
          <w:tcPr>
            <w:tcW w:type="dxa" w:w="1568"/>
            <w:shd w:val="clear" w:color="auto" w:fill="E8E8E8"/>
          </w:tcPr>
          <w:p>
            <w:pPr>
              <w:spacing w:after="0"/>
              <w:jc w:val="left"/>
            </w:pPr>
            <w:r>
              <w:rPr>
                <w:b/>
                <w:sz w:val="16"/>
              </w:rPr>
              <w:t>Note</w:t>
            </w:r>
          </w:p>
        </w:tc>
      </w:tr>
      <w:tr>
        <w:trPr>
          <w:cantSplit/>
        </w:trPr>
        <w:tc>
          <w:tcPr>
            <w:tcW w:type="dxa" w:w="1832"/>
          </w:tcPr>
          <w:p>
            <w:pPr>
              <w:spacing w:after="0"/>
              <w:jc w:val="left"/>
            </w:pPr>
            <w:r>
              <w:rPr>
                <w:sz w:val="16"/>
              </w:rPr>
              <w:t>Avalanche</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p>
        </w:tc>
      </w:tr>
      <w:tr>
        <w:trPr>
          <w:cantSplit/>
        </w:trPr>
        <w:tc>
          <w:tcPr>
            <w:tcW w:type="dxa" w:w="1832"/>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64"/>
          </w:tcPr>
          <w:p>
            <w:pPr>
              <w:spacing w:after="0"/>
              <w:jc w:val="right"/>
            </w:pPr>
            <w:r>
              <w:rPr>
                <w:sz w:val="16"/>
              </w:rPr>
              <w:t>3 records, 1996 to 2022 (3 zone-level)</w:t>
            </w:r>
          </w:p>
        </w:tc>
        <w:tc>
          <w:tcPr>
            <w:tcW w:type="dxa" w:w="1915"/>
          </w:tcPr>
          <w:p>
            <w:pPr>
              <w:spacing w:after="0"/>
              <w:jc w:val="left"/>
            </w:pPr>
            <w:r>
              <w:rPr>
                <w:sz w:val="16"/>
              </w:rPr>
              <w:t>1 day to 5 days (median 4 days); 3 with a recorded value</w:t>
            </w:r>
          </w:p>
        </w:tc>
        <w:tc>
          <w:tcPr>
            <w:tcW w:type="dxa" w:w="1620"/>
          </w:tcPr>
          <w:p>
            <w:pPr>
              <w:spacing w:after="0"/>
              <w:jc w:val="left"/>
            </w:pPr>
            <w:r>
              <w:rPr>
                <w:sz w:val="16"/>
              </w:rPr>
              <w:t>5 consecutive days, 1996-03-08 to 1996-03-12, zone-level</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64"/>
          </w:tcPr>
          <w:p>
            <w:pPr>
              <w:spacing w:after="0"/>
              <w:jc w:val="right"/>
            </w:pPr>
            <w:r>
              <w:rPr>
                <w:sz w:val="16"/>
              </w:rPr>
              <w:t>6 records, 2006 to 2016 (6 zone-level)</w:t>
            </w:r>
          </w:p>
        </w:tc>
        <w:tc>
          <w:tcPr>
            <w:tcW w:type="dxa" w:w="1915"/>
          </w:tcPr>
          <w:p>
            <w:pPr>
              <w:spacing w:after="0"/>
              <w:jc w:val="left"/>
            </w:pPr>
          </w:p>
        </w:tc>
        <w:tc>
          <w:tcPr>
            <w:tcW w:type="dxa" w:w="1620"/>
          </w:tcPr>
          <w:p>
            <w:pPr>
              <w:spacing w:after="0"/>
              <w:jc w:val="left"/>
            </w:pPr>
            <w:r>
              <w:rPr>
                <w:sz w:val="16"/>
              </w:rPr>
              <w:t>Frost/Freeze, 2007-04-09, $750,000 crop damage (2007 dollars); NWS zone VAZ024</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Drought</w:t>
            </w:r>
          </w:p>
        </w:tc>
        <w:tc>
          <w:tcPr>
            <w:tcW w:type="dxa" w:w="1856"/>
          </w:tcPr>
          <w:p>
            <w:pPr>
              <w:spacing w:after="0"/>
              <w:jc w:val="left"/>
            </w:pPr>
            <w:r>
              <w:rPr>
                <w:sz w:val="16"/>
              </w:rPr>
              <w:t>U.S. Drought Monitor scale (D0 to D4)</w:t>
            </w:r>
          </w:p>
        </w:tc>
        <w:tc>
          <w:tcPr>
            <w:tcW w:type="dxa" w:w="1764"/>
          </w:tcPr>
          <w:p>
            <w:pPr>
              <w:spacing w:after="0"/>
              <w:jc w:val="right"/>
            </w:pPr>
            <w:r>
              <w:rPr>
                <w:sz w:val="16"/>
              </w:rPr>
              <w:t>16 records, 1998 to 2026 (16 zone-level)</w:t>
            </w:r>
          </w:p>
        </w:tc>
        <w:tc>
          <w:tcPr>
            <w:tcW w:type="dxa" w:w="1915"/>
          </w:tcPr>
          <w:p>
            <w:pPr>
              <w:spacing w:after="0"/>
              <w:jc w:val="left"/>
            </w:pPr>
            <w:r>
              <w:rPr>
                <w:sz w:val="16"/>
              </w:rPr>
              <w:t>26 days to 97 days (median 56 days); 6 with a recorded value</w:t>
            </w:r>
          </w:p>
        </w:tc>
        <w:tc>
          <w:tcPr>
            <w:tcW w:type="dxa" w:w="1620"/>
          </w:tcPr>
          <w:p>
            <w:pPr>
              <w:spacing w:after="0"/>
              <w:jc w:val="left"/>
            </w:pPr>
            <w:r>
              <w:rPr>
                <w:sz w:val="16"/>
              </w:rPr>
              <w:t>97 days (about 3.2 months), 1999-06-01 to 1999-09-05, a run of 4 consecutive Storm Events drought records, zone-level</w:t>
            </w:r>
          </w:p>
        </w:tc>
        <w:tc>
          <w:tcPr>
            <w:tcW w:type="dxa" w:w="1622"/>
          </w:tcPr>
          <w:p>
            <w:pPr>
              <w:spacing w:after="0"/>
              <w:jc w:val="left"/>
            </w:pPr>
            <w:r>
              <w:rPr>
                <w:sz w:val="16"/>
              </w:rPr>
              <w:t>Drought, 1998-10-01, property not reported; $300,000 crops (zone total, 1998 dollars)</w:t>
            </w:r>
          </w:p>
        </w:tc>
        <w:tc>
          <w:tcPr>
            <w:tcW w:type="dxa" w:w="1935"/>
          </w:tcPr>
          <w:p>
            <w:pPr>
              <w:spacing w:after="0"/>
              <w:jc w:val="left"/>
            </w:pPr>
            <w:r>
              <w:rPr>
                <w:sz w:val="16"/>
              </w:rPr>
              <w:t>Countywide (zone-level records).</w:t>
            </w:r>
          </w:p>
        </w:tc>
        <w:tc>
          <w:tcPr>
            <w:tcW w:type="dxa" w:w="15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2"/>
          </w:tcPr>
          <w:p>
            <w:pPr>
              <w:spacing w:after="0"/>
              <w:jc w:val="left"/>
            </w:pPr>
            <w:r>
              <w:rPr>
                <w:sz w:val="16"/>
              </w:rPr>
              <w:t>Earthquake</w:t>
            </w:r>
          </w:p>
        </w:tc>
        <w:tc>
          <w:tcPr>
            <w:tcW w:type="dxa" w:w="1856"/>
          </w:tcPr>
          <w:p>
            <w:pPr>
              <w:spacing w:after="0"/>
              <w:jc w:val="left"/>
            </w:pPr>
            <w:r>
              <w:rPr>
                <w:sz w:val="16"/>
              </w:rPr>
              <w:t>Modified Mercalli (local data)</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r>
              <w:rPr>
                <w:sz w:val="16"/>
              </w:rPr>
              <w:t>Storm Events does not record earthquakes; the USGS earthquake catalog is the source.</w:t>
            </w:r>
          </w:p>
        </w:tc>
      </w:tr>
      <w:tr>
        <w:trPr>
          <w:cantSplit/>
        </w:trPr>
        <w:tc>
          <w:tcPr>
            <w:tcW w:type="dxa" w:w="1832"/>
          </w:tcPr>
          <w:p>
            <w:pPr>
              <w:spacing w:after="0"/>
              <w:jc w:val="left"/>
            </w:pPr>
            <w:r>
              <w:rPr>
                <w:sz w:val="16"/>
              </w:rPr>
              <w:t>Hail</w:t>
            </w:r>
          </w:p>
        </w:tc>
        <w:tc>
          <w:tcPr>
            <w:tcW w:type="dxa" w:w="1856"/>
          </w:tcPr>
          <w:p>
            <w:pPr>
              <w:spacing w:after="0"/>
              <w:jc w:val="left"/>
            </w:pPr>
            <w:r>
              <w:rPr>
                <w:sz w:val="16"/>
              </w:rPr>
              <w:t>hail size (inches)</w:t>
            </w:r>
          </w:p>
        </w:tc>
        <w:tc>
          <w:tcPr>
            <w:tcW w:type="dxa" w:w="1764"/>
          </w:tcPr>
          <w:p>
            <w:pPr>
              <w:spacing w:after="0"/>
              <w:jc w:val="right"/>
            </w:pPr>
            <w:r>
              <w:rPr>
                <w:sz w:val="16"/>
              </w:rPr>
              <w:t>5 records, 1988 to 2020</w:t>
            </w:r>
          </w:p>
        </w:tc>
        <w:tc>
          <w:tcPr>
            <w:tcW w:type="dxa" w:w="1915"/>
          </w:tcPr>
          <w:p>
            <w:pPr>
              <w:spacing w:after="0"/>
              <w:jc w:val="left"/>
            </w:pPr>
            <w:r>
              <w:rPr>
                <w:sz w:val="16"/>
              </w:rPr>
              <w:t>0.75 in to 1 in (median 0.75 in); 5 with a recorded value</w:t>
            </w:r>
          </w:p>
        </w:tc>
        <w:tc>
          <w:tcPr>
            <w:tcW w:type="dxa" w:w="1620"/>
          </w:tcPr>
          <w:p>
            <w:pPr>
              <w:spacing w:after="0"/>
              <w:jc w:val="left"/>
            </w:pPr>
            <w:r>
              <w:rPr>
                <w:sz w:val="16"/>
              </w:rPr>
              <w:t>1 in hail, 2020-06-04</w:t>
            </w:r>
          </w:p>
        </w:tc>
        <w:tc>
          <w:tcPr>
            <w:tcW w:type="dxa" w:w="1622"/>
          </w:tcPr>
          <w:p>
            <w:pPr>
              <w:spacing w:after="0"/>
              <w:jc w:val="left"/>
            </w:pPr>
          </w:p>
        </w:tc>
        <w:tc>
          <w:tcPr>
            <w:tcW w:type="dxa" w:w="1935"/>
          </w:tcPr>
          <w:p>
            <w:pPr>
              <w:spacing w:after="0"/>
              <w:jc w:val="left"/>
            </w:pPr>
            <w:r>
              <w:rPr>
                <w:sz w:val="16"/>
              </w:rPr>
              <w:t>Event records naming jurisdictions in the plan: Buena Vista city (4 records).</w:t>
            </w:r>
          </w:p>
        </w:tc>
        <w:tc>
          <w:tcPr>
            <w:tcW w:type="dxa" w:w="1568"/>
          </w:tcPr>
          <w:p>
            <w:pPr>
              <w:spacing w:after="0"/>
              <w:jc w:val="left"/>
            </w:pPr>
          </w:p>
        </w:tc>
      </w:tr>
      <w:tr>
        <w:trPr>
          <w:cantSplit/>
        </w:trPr>
        <w:tc>
          <w:tcPr>
            <w:tcW w:type="dxa" w:w="1832"/>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p>
        </w:tc>
      </w:tr>
      <w:tr>
        <w:trPr>
          <w:cantSplit/>
        </w:trPr>
        <w:tc>
          <w:tcPr>
            <w:tcW w:type="dxa" w:w="1832"/>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64"/>
          </w:tcPr>
          <w:p>
            <w:pPr>
              <w:spacing w:after="0"/>
              <w:jc w:val="right"/>
            </w:pPr>
            <w:r>
              <w:rPr>
                <w:sz w:val="16"/>
              </w:rPr>
              <w:t>1 record, 2003 (1 zone-level)</w:t>
            </w:r>
          </w:p>
        </w:tc>
        <w:tc>
          <w:tcPr>
            <w:tcW w:type="dxa" w:w="1915"/>
          </w:tcPr>
          <w:p>
            <w:pPr>
              <w:spacing w:after="0"/>
              <w:jc w:val="left"/>
            </w:pPr>
          </w:p>
        </w:tc>
        <w:tc>
          <w:tcPr>
            <w:tcW w:type="dxa" w:w="1620"/>
          </w:tcPr>
          <w:p>
            <w:pPr>
              <w:spacing w:after="0"/>
              <w:jc w:val="left"/>
            </w:pPr>
            <w:r>
              <w:rPr>
                <w:sz w:val="16"/>
              </w:rPr>
              <w:t>Strongest recorded: Tropical Storm record, 2003-09-18 to 2003-09-19, $0 property; crops not reported (2003 dollars); NWS zone VAZ024</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2"/>
          </w:tcPr>
          <w:p>
            <w:pPr>
              <w:spacing w:after="0"/>
              <w:jc w:val="left"/>
            </w:pPr>
            <w:r>
              <w:rPr>
                <w:sz w:val="16"/>
              </w:rPr>
              <w:t>Ice Storm</w:t>
            </w:r>
          </w:p>
        </w:tc>
        <w:tc>
          <w:tcPr>
            <w:tcW w:type="dxa" w:w="1856"/>
          </w:tcPr>
          <w:p>
            <w:pPr>
              <w:spacing w:after="0"/>
              <w:jc w:val="left"/>
            </w:pPr>
            <w:r>
              <w:rPr>
                <w:sz w:val="16"/>
              </w:rPr>
              <w:t>Sperry-Piltz ice scale (local data)</w:t>
            </w:r>
          </w:p>
        </w:tc>
        <w:tc>
          <w:tcPr>
            <w:tcW w:type="dxa" w:w="1764"/>
          </w:tcPr>
          <w:p>
            <w:pPr>
              <w:spacing w:after="0"/>
              <w:jc w:val="right"/>
            </w:pPr>
            <w:r>
              <w:rPr>
                <w:sz w:val="16"/>
              </w:rPr>
              <w:t>18 records, 1996 to 2018 (18 zone-level)</w:t>
            </w:r>
          </w:p>
        </w:tc>
        <w:tc>
          <w:tcPr>
            <w:tcW w:type="dxa" w:w="1915"/>
          </w:tcPr>
          <w:p>
            <w:pPr>
              <w:spacing w:after="0"/>
              <w:jc w:val="left"/>
            </w:pPr>
          </w:p>
        </w:tc>
        <w:tc>
          <w:tcPr>
            <w:tcW w:type="dxa" w:w="1620"/>
          </w:tcPr>
          <w:p>
            <w:pPr>
              <w:spacing w:after="0"/>
              <w:jc w:val="left"/>
            </w:pPr>
            <w:r>
              <w:rPr>
                <w:sz w:val="16"/>
              </w:rPr>
              <w:t>Ice Storm, 2007-12-15, $25,000 property; $0 crops (2007 dollars); NWS zone VAZ024</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64"/>
          </w:tcPr>
          <w:p>
            <w:pPr>
              <w:spacing w:after="0"/>
              <w:jc w:val="right"/>
            </w:pPr>
            <w:r>
              <w:rPr>
                <w:sz w:val="16"/>
              </w:rPr>
              <w:t>12 records, 1996 to 2018 (10 zone-level)</w:t>
            </w:r>
          </w:p>
        </w:tc>
        <w:tc>
          <w:tcPr>
            <w:tcW w:type="dxa" w:w="1915"/>
          </w:tcPr>
          <w:p>
            <w:pPr>
              <w:spacing w:after="0"/>
              <w:jc w:val="left"/>
            </w:pPr>
          </w:p>
        </w:tc>
        <w:tc>
          <w:tcPr>
            <w:tcW w:type="dxa" w:w="1620"/>
          </w:tcPr>
          <w:p>
            <w:pPr>
              <w:spacing w:after="0"/>
              <w:jc w:val="left"/>
            </w:pPr>
            <w:r>
              <w:rPr>
                <w:sz w:val="16"/>
              </w:rPr>
              <w:t>Flood, 2003-09-18, $650,000 property; crops not reported (2003 dollars); NWS zone VAZ024</w:t>
            </w:r>
          </w:p>
        </w:tc>
        <w:tc>
          <w:tcPr>
            <w:tcW w:type="dxa" w:w="1622"/>
          </w:tcPr>
          <w:p>
            <w:pPr>
              <w:spacing w:after="0"/>
              <w:jc w:val="left"/>
            </w:pPr>
          </w:p>
        </w:tc>
        <w:tc>
          <w:tcPr>
            <w:tcW w:type="dxa" w:w="1935"/>
          </w:tcPr>
          <w:p>
            <w:pPr>
              <w:spacing w:after="0"/>
              <w:jc w:val="left"/>
            </w:pPr>
            <w:r>
              <w:rPr>
                <w:sz w:val="16"/>
              </w:rPr>
              <w:t>Event records naming jurisdictions in the plan: Buena Vista city (2 records). Zone-level records (10) apply countywide.</w:t>
            </w:r>
          </w:p>
        </w:tc>
        <w:tc>
          <w:tcPr>
            <w:tcW w:type="dxa" w:w="156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2"/>
          </w:tcPr>
          <w:p>
            <w:pPr>
              <w:spacing w:after="0"/>
              <w:jc w:val="left"/>
            </w:pPr>
            <w:r>
              <w:rPr>
                <w:sz w:val="16"/>
              </w:rPr>
              <w:t>Debris Flow</w:t>
            </w:r>
          </w:p>
        </w:tc>
        <w:tc>
          <w:tcPr>
            <w:tcW w:type="dxa" w:w="1856"/>
          </w:tcPr>
          <w:p>
            <w:pPr>
              <w:spacing w:after="0"/>
              <w:jc w:val="left"/>
            </w:pPr>
            <w:r>
              <w:rPr>
                <w:sz w:val="16"/>
              </w:rPr>
              <w:t>none (count and damage only)</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p>
        </w:tc>
      </w:tr>
      <w:tr>
        <w:trPr>
          <w:cantSplit/>
        </w:trPr>
        <w:tc>
          <w:tcPr>
            <w:tcW w:type="dxa" w:w="1832"/>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r>
              <w:rPr>
                <w:sz w:val="16"/>
              </w:rPr>
              <w:t>Storm Events lists lightning with damage or casualties.</w:t>
            </w:r>
          </w:p>
        </w:tc>
      </w:tr>
      <w:tr>
        <w:trPr>
          <w:cantSplit/>
        </w:trPr>
        <w:tc>
          <w:tcPr>
            <w:tcW w:type="dxa" w:w="1832"/>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64"/>
          </w:tcPr>
          <w:p>
            <w:pPr>
              <w:spacing w:after="0"/>
              <w:jc w:val="right"/>
            </w:pPr>
            <w:r>
              <w:rPr>
                <w:sz w:val="16"/>
              </w:rPr>
              <w:t>41 records, 1996 to 2025 (41 zone-level)</w:t>
            </w:r>
          </w:p>
        </w:tc>
        <w:tc>
          <w:tcPr>
            <w:tcW w:type="dxa" w:w="1915"/>
          </w:tcPr>
          <w:p>
            <w:pPr>
              <w:spacing w:after="0"/>
              <w:jc w:val="left"/>
            </w:pPr>
            <w:r>
              <w:rPr>
                <w:sz w:val="16"/>
              </w:rPr>
              <w:t>28 kt (32 mph) to 60 kt (69 mph) (median 50 kt (58 mph)); 34 with a recorded value</w:t>
            </w:r>
          </w:p>
        </w:tc>
        <w:tc>
          <w:tcPr>
            <w:tcW w:type="dxa" w:w="1620"/>
          </w:tcPr>
          <w:p>
            <w:pPr>
              <w:spacing w:after="0"/>
              <w:jc w:val="left"/>
            </w:pPr>
            <w:r>
              <w:rPr>
                <w:sz w:val="16"/>
              </w:rPr>
              <w:t>60 kt (69 mph) estimated sustained, High Wind, 2003-02-22; NWS zone VAZ024</w:t>
            </w:r>
          </w:p>
        </w:tc>
        <w:tc>
          <w:tcPr>
            <w:tcW w:type="dxa" w:w="1622"/>
          </w:tcPr>
          <w:p>
            <w:pPr>
              <w:spacing w:after="0"/>
              <w:jc w:val="left"/>
            </w:pPr>
            <w:r>
              <w:rPr>
                <w:sz w:val="16"/>
              </w:rPr>
              <w:t>High Wind, 2018-03-02, $100,000 property; crops not reported (zone total, 2018 dollars)</w:t>
            </w:r>
          </w:p>
        </w:tc>
        <w:tc>
          <w:tcPr>
            <w:tcW w:type="dxa" w:w="1935"/>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Thunderstorm Wind</w:t>
            </w:r>
          </w:p>
        </w:tc>
        <w:tc>
          <w:tcPr>
            <w:tcW w:type="dxa" w:w="1856"/>
          </w:tcPr>
          <w:p>
            <w:pPr>
              <w:spacing w:after="0"/>
              <w:jc w:val="left"/>
            </w:pPr>
            <w:r>
              <w:rPr>
                <w:sz w:val="16"/>
              </w:rPr>
              <w:t>wind speed (kt and mph)</w:t>
            </w:r>
          </w:p>
        </w:tc>
        <w:tc>
          <w:tcPr>
            <w:tcW w:type="dxa" w:w="1764"/>
          </w:tcPr>
          <w:p>
            <w:pPr>
              <w:spacing w:after="0"/>
              <w:jc w:val="right"/>
            </w:pPr>
            <w:r>
              <w:rPr>
                <w:sz w:val="16"/>
              </w:rPr>
              <w:t>18 records, 1982 to 2022</w:t>
            </w:r>
          </w:p>
        </w:tc>
        <w:tc>
          <w:tcPr>
            <w:tcW w:type="dxa" w:w="1915"/>
          </w:tcPr>
          <w:p>
            <w:pPr>
              <w:spacing w:after="0"/>
              <w:jc w:val="left"/>
            </w:pPr>
            <w:r>
              <w:rPr>
                <w:sz w:val="16"/>
              </w:rPr>
              <w:t>50 kt (58 mph) to 55 kt (63 mph) (median 50 kt (58 mph)); 15 with a recorded value</w:t>
            </w:r>
          </w:p>
        </w:tc>
        <w:tc>
          <w:tcPr>
            <w:tcW w:type="dxa" w:w="1620"/>
          </w:tcPr>
          <w:p>
            <w:pPr>
              <w:spacing w:after="0"/>
              <w:jc w:val="left"/>
            </w:pPr>
            <w:r>
              <w:rPr>
                <w:sz w:val="16"/>
              </w:rPr>
              <w:t>55 kt (63 mph) estimated gust, Thunderstorm Wind, 2022-06-17; same speed and measurement basis also recorded on 2006-07-03, 2011-06-28, 2015-09-02</w:t>
            </w:r>
          </w:p>
        </w:tc>
        <w:tc>
          <w:tcPr>
            <w:tcW w:type="dxa" w:w="1622"/>
          </w:tcPr>
          <w:p>
            <w:pPr>
              <w:spacing w:after="0"/>
              <w:jc w:val="left"/>
            </w:pPr>
            <w:r>
              <w:rPr>
                <w:sz w:val="16"/>
              </w:rPr>
              <w:t>Thunderstorm Wind, 2007-06-27, $30,000 property; $0 crops (2007 dollars)</w:t>
            </w:r>
          </w:p>
        </w:tc>
        <w:tc>
          <w:tcPr>
            <w:tcW w:type="dxa" w:w="1935"/>
          </w:tcPr>
          <w:p>
            <w:pPr>
              <w:spacing w:after="0"/>
              <w:jc w:val="left"/>
            </w:pPr>
            <w:r>
              <w:rPr>
                <w:sz w:val="16"/>
              </w:rPr>
              <w:t>Event records naming jurisdictions in the plan: Buena Vista city (16 records).</w:t>
            </w:r>
          </w:p>
        </w:tc>
        <w:tc>
          <w:tcPr>
            <w:tcW w:type="dxa" w:w="1568"/>
          </w:tcPr>
          <w:p>
            <w:pPr>
              <w:spacing w:after="0"/>
              <w:jc w:val="left"/>
            </w:pPr>
          </w:p>
        </w:tc>
      </w:tr>
      <w:tr>
        <w:trPr>
          <w:cantSplit/>
        </w:trPr>
        <w:tc>
          <w:tcPr>
            <w:tcW w:type="dxa" w:w="1832"/>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64"/>
          </w:tcPr>
          <w:p>
            <w:pPr>
              <w:spacing w:after="0"/>
              <w:jc w:val="right"/>
            </w:pPr>
            <w:r>
              <w:rPr>
                <w:sz w:val="16"/>
              </w:rPr>
              <w:t>0</w:t>
            </w:r>
          </w:p>
        </w:tc>
        <w:tc>
          <w:tcPr>
            <w:tcW w:type="dxa" w:w="1915"/>
          </w:tcPr>
          <w:p>
            <w:pPr>
              <w:spacing w:after="0"/>
              <w:jc w:val="left"/>
            </w:pPr>
          </w:p>
        </w:tc>
        <w:tc>
          <w:tcPr>
            <w:tcW w:type="dxa" w:w="1620"/>
          </w:tcPr>
          <w:p>
            <w:pPr>
              <w:spacing w:after="0"/>
              <w:jc w:val="left"/>
            </w:pPr>
          </w:p>
        </w:tc>
        <w:tc>
          <w:tcPr>
            <w:tcW w:type="dxa" w:w="1622"/>
          </w:tcPr>
          <w:p>
            <w:pPr>
              <w:spacing w:after="0"/>
              <w:jc w:val="left"/>
            </w:pPr>
          </w:p>
        </w:tc>
        <w:tc>
          <w:tcPr>
            <w:tcW w:type="dxa" w:w="1935"/>
          </w:tcPr>
          <w:p>
            <w:pPr>
              <w:spacing w:after="0"/>
              <w:jc w:val="left"/>
            </w:pPr>
          </w:p>
        </w:tc>
        <w:tc>
          <w:tcPr>
            <w:tcW w:type="dxa" w:w="156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2"/>
          </w:tcPr>
          <w:p>
            <w:pPr>
              <w:spacing w:after="0"/>
              <w:jc w:val="left"/>
            </w:pPr>
            <w:r>
              <w:rPr>
                <w:sz w:val="16"/>
              </w:rPr>
              <w:t>Wildfire</w:t>
            </w:r>
          </w:p>
        </w:tc>
        <w:tc>
          <w:tcPr>
            <w:tcW w:type="dxa" w:w="1856"/>
          </w:tcPr>
          <w:p>
            <w:pPr>
              <w:spacing w:after="0"/>
              <w:jc w:val="left"/>
            </w:pPr>
            <w:r>
              <w:rPr>
                <w:sz w:val="16"/>
              </w:rPr>
              <w:t>acres burned (local data)</w:t>
            </w:r>
          </w:p>
        </w:tc>
        <w:tc>
          <w:tcPr>
            <w:tcW w:type="dxa" w:w="1764"/>
          </w:tcPr>
          <w:p>
            <w:pPr>
              <w:spacing w:after="0"/>
              <w:jc w:val="right"/>
            </w:pPr>
            <w:r>
              <w:rPr>
                <w:sz w:val="16"/>
              </w:rPr>
              <w:t>1 record, 2012 (1 zone-level)</w:t>
            </w:r>
          </w:p>
        </w:tc>
        <w:tc>
          <w:tcPr>
            <w:tcW w:type="dxa" w:w="1915"/>
          </w:tcPr>
          <w:p>
            <w:pPr>
              <w:spacing w:after="0"/>
              <w:jc w:val="left"/>
            </w:pPr>
          </w:p>
        </w:tc>
        <w:tc>
          <w:tcPr>
            <w:tcW w:type="dxa" w:w="1620"/>
          </w:tcPr>
          <w:p>
            <w:pPr>
              <w:spacing w:after="0"/>
              <w:jc w:val="left"/>
            </w:pPr>
            <w:r>
              <w:rPr>
                <w:sz w:val="16"/>
              </w:rPr>
              <w:t>No damage reported in 1 record.</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p>
        </w:tc>
      </w:tr>
      <w:tr>
        <w:trPr>
          <w:cantSplit/>
        </w:trPr>
        <w:tc>
          <w:tcPr>
            <w:tcW w:type="dxa" w:w="1832"/>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64"/>
          </w:tcPr>
          <w:p>
            <w:pPr>
              <w:spacing w:after="0"/>
              <w:jc w:val="right"/>
            </w:pPr>
            <w:r>
              <w:rPr>
                <w:sz w:val="16"/>
              </w:rPr>
              <w:t>70 records, 1996 to 2026 (70 zone-level)</w:t>
            </w:r>
          </w:p>
        </w:tc>
        <w:tc>
          <w:tcPr>
            <w:tcW w:type="dxa" w:w="1915"/>
          </w:tcPr>
          <w:p>
            <w:pPr>
              <w:spacing w:after="0"/>
              <w:jc w:val="left"/>
            </w:pPr>
          </w:p>
        </w:tc>
        <w:tc>
          <w:tcPr>
            <w:tcW w:type="dxa" w:w="1620"/>
          </w:tcPr>
          <w:p>
            <w:pPr>
              <w:spacing w:after="0"/>
              <w:jc w:val="left"/>
            </w:pPr>
            <w:r>
              <w:rPr>
                <w:sz w:val="16"/>
              </w:rPr>
              <w:t>Heavy Snow, 2013-03-05, $15,000 property; $0 crops (2013 dollars); NWS zone VAZ024</w:t>
            </w:r>
          </w:p>
        </w:tc>
        <w:tc>
          <w:tcPr>
            <w:tcW w:type="dxa" w:w="1622"/>
          </w:tcPr>
          <w:p>
            <w:pPr>
              <w:spacing w:after="0"/>
              <w:jc w:val="left"/>
            </w:pPr>
          </w:p>
        </w:tc>
        <w:tc>
          <w:tcPr>
            <w:tcW w:type="dxa" w:w="1935"/>
          </w:tcPr>
          <w:p>
            <w:pPr>
              <w:spacing w:after="0"/>
              <w:jc w:val="left"/>
            </w:pPr>
            <w:r>
              <w:rPr>
                <w:sz w:val="16"/>
              </w:rPr>
              <w:t>Countywide (zone-level records).</w:t>
            </w:r>
          </w:p>
        </w:tc>
        <w:tc>
          <w:tcPr>
            <w:tcW w:type="dxa" w:w="156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427"/>
        <w:gridCol w:w="2113"/>
        <w:gridCol w:w="2458"/>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45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22"/>
          </w:tcPr>
          <w:p>
            <w:pPr>
              <w:spacing w:after="0"/>
              <w:jc w:val="left"/>
            </w:pPr>
            <w:r>
              <w:rPr>
                <w:sz w:val="16"/>
              </w:rPr>
              <w:t>Major disaster</w:t>
            </w:r>
          </w:p>
        </w:tc>
        <w:tc>
          <w:tcPr>
            <w:tcW w:type="dxa" w:w="2427"/>
          </w:tcPr>
          <w:p>
            <w:pPr>
              <w:spacing w:after="0"/>
              <w:jc w:val="left"/>
            </w:pPr>
            <w:r>
              <w:rPr>
                <w:sz w:val="16"/>
              </w:rPr>
              <w:t>COVID-19 Pandemic</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22"/>
          </w:tcPr>
          <w:p>
            <w:pPr>
              <w:spacing w:after="0"/>
              <w:jc w:val="left"/>
            </w:pPr>
            <w:r>
              <w:rPr>
                <w:sz w:val="16"/>
              </w:rPr>
              <w:t>Emergency</w:t>
            </w:r>
          </w:p>
        </w:tc>
        <w:tc>
          <w:tcPr>
            <w:tcW w:type="dxa" w:w="2427"/>
          </w:tcPr>
          <w:p>
            <w:pPr>
              <w:spacing w:after="0"/>
              <w:jc w:val="left"/>
            </w:pPr>
            <w:r>
              <w:rPr>
                <w:sz w:val="16"/>
              </w:rPr>
              <w:t>COVID-19</w:t>
            </w:r>
          </w:p>
        </w:tc>
        <w:tc>
          <w:tcPr>
            <w:tcW w:type="dxa" w:w="2113"/>
          </w:tcPr>
          <w:p>
            <w:pPr>
              <w:spacing w:after="0"/>
              <w:jc w:val="left"/>
            </w:pPr>
            <w:r>
              <w:rPr>
                <w:sz w:val="16"/>
              </w:rPr>
              <w:t>Non-natural,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22"/>
          </w:tcPr>
          <w:p>
            <w:pPr>
              <w:spacing w:after="0"/>
              <w:jc w:val="left"/>
            </w:pPr>
            <w:r>
              <w:rPr>
                <w:sz w:val="16"/>
              </w:rPr>
              <w:t>Emergency</w:t>
            </w:r>
          </w:p>
        </w:tc>
        <w:tc>
          <w:tcPr>
            <w:tcW w:type="dxa" w:w="2427"/>
          </w:tcPr>
          <w:p>
            <w:pPr>
              <w:spacing w:after="0"/>
              <w:jc w:val="left"/>
            </w:pPr>
            <w:r>
              <w:rPr>
                <w:sz w:val="16"/>
              </w:rPr>
              <w:t>Hurricane Florence</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22"/>
          </w:tcPr>
          <w:p>
            <w:pPr>
              <w:spacing w:after="0"/>
              <w:jc w:val="left"/>
            </w:pPr>
            <w:r>
              <w:rPr>
                <w:sz w:val="16"/>
              </w:rPr>
              <w:t>Emergency</w:t>
            </w:r>
          </w:p>
        </w:tc>
        <w:tc>
          <w:tcPr>
            <w:tcW w:type="dxa" w:w="2427"/>
          </w:tcPr>
          <w:p>
            <w:pPr>
              <w:spacing w:after="0"/>
              <w:jc w:val="left"/>
            </w:pPr>
            <w:r>
              <w:rPr>
                <w:sz w:val="16"/>
              </w:rPr>
              <w:t>Hurricane Sandy</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2012-07-27</w:t>
            </w:r>
          </w:p>
        </w:tc>
        <w:tc>
          <w:tcPr>
            <w:tcW w:type="dxa" w:w="1037"/>
          </w:tcPr>
          <w:p>
            <w:pPr>
              <w:spacing w:after="0"/>
              <w:jc w:val="left"/>
            </w:pPr>
            <w:r>
              <w:rPr>
                <w:sz w:val="16"/>
              </w:rPr>
              <w:t>2012-06-29</w:t>
            </w:r>
          </w:p>
        </w:tc>
        <w:tc>
          <w:tcPr>
            <w:tcW w:type="dxa" w:w="1037"/>
          </w:tcPr>
          <w:p>
            <w:pPr>
              <w:spacing w:after="0"/>
              <w:jc w:val="left"/>
            </w:pPr>
            <w:r>
              <w:rPr>
                <w:sz w:val="16"/>
              </w:rPr>
              <w:t>DR-4072-VA</w:t>
            </w:r>
          </w:p>
        </w:tc>
        <w:tc>
          <w:tcPr>
            <w:tcW w:type="dxa" w:w="1322"/>
          </w:tcPr>
          <w:p>
            <w:pPr>
              <w:spacing w:after="0"/>
              <w:jc w:val="left"/>
            </w:pPr>
            <w:r>
              <w:rPr>
                <w:sz w:val="16"/>
              </w:rPr>
              <w:t>Major disaster</w:t>
            </w:r>
          </w:p>
        </w:tc>
        <w:tc>
          <w:tcPr>
            <w:tcW w:type="dxa" w:w="2427"/>
          </w:tcPr>
          <w:p>
            <w:pPr>
              <w:spacing w:after="0"/>
              <w:jc w:val="left"/>
            </w:pPr>
            <w:r>
              <w:rPr>
                <w:sz w:val="16"/>
              </w:rPr>
              <w:t>Severe Storms and Straight-Line Winds</w:t>
            </w:r>
          </w:p>
        </w:tc>
        <w:tc>
          <w:tcPr>
            <w:tcW w:type="dxa" w:w="2113"/>
          </w:tcPr>
          <w:p>
            <w:pPr>
              <w:spacing w:after="0"/>
              <w:jc w:val="left"/>
            </w:pPr>
            <w:r>
              <w:rPr>
                <w:sz w:val="16"/>
              </w:rPr>
              <w:t>Strong Wind</w:t>
            </w:r>
          </w:p>
        </w:tc>
        <w:tc>
          <w:tcPr>
            <w:tcW w:type="dxa" w:w="2458"/>
          </w:tcPr>
          <w:p>
            <w:pPr>
              <w:spacing w:after="0"/>
              <w:jc w:val="right"/>
            </w:pPr>
            <w:r>
              <w:rPr>
                <w:sz w:val="16"/>
              </w:rPr>
              <w:t>$27,605.30</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22"/>
          </w:tcPr>
          <w:p>
            <w:pPr>
              <w:spacing w:after="0"/>
              <w:jc w:val="left"/>
            </w:pPr>
            <w:r>
              <w:rPr>
                <w:sz w:val="16"/>
              </w:rPr>
              <w:t>Major disaster</w:t>
            </w:r>
          </w:p>
        </w:tc>
        <w:tc>
          <w:tcPr>
            <w:tcW w:type="dxa" w:w="2427"/>
          </w:tcPr>
          <w:p>
            <w:pPr>
              <w:spacing w:after="0"/>
              <w:jc w:val="left"/>
            </w:pPr>
            <w:r>
              <w:rPr>
                <w:sz w:val="16"/>
              </w:rPr>
              <w:t>Severe Winter Storm and Snowstorm</w:t>
            </w:r>
          </w:p>
        </w:tc>
        <w:tc>
          <w:tcPr>
            <w:tcW w:type="dxa" w:w="2113"/>
          </w:tcPr>
          <w:p>
            <w:pPr>
              <w:spacing w:after="0"/>
              <w:jc w:val="left"/>
            </w:pPr>
            <w:r>
              <w:rPr>
                <w:sz w:val="16"/>
              </w:rPr>
              <w:t>Winter Weather</w:t>
            </w:r>
          </w:p>
        </w:tc>
        <w:tc>
          <w:tcPr>
            <w:tcW w:type="dxa" w:w="2458"/>
          </w:tcPr>
          <w:p>
            <w:pPr>
              <w:spacing w:after="0"/>
              <w:jc w:val="right"/>
            </w:pPr>
            <w:r>
              <w:rPr>
                <w:sz w:val="16"/>
              </w:rPr>
              <w:t>$16,210.02</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22"/>
          </w:tcPr>
          <w:p>
            <w:pPr>
              <w:spacing w:after="0"/>
              <w:jc w:val="left"/>
            </w:pPr>
            <w:r>
              <w:rPr>
                <w:sz w:val="16"/>
              </w:rPr>
              <w:t>Emergency</w:t>
            </w:r>
          </w:p>
        </w:tc>
        <w:tc>
          <w:tcPr>
            <w:tcW w:type="dxa" w:w="2427"/>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2003-09-18</w:t>
            </w:r>
          </w:p>
        </w:tc>
        <w:tc>
          <w:tcPr>
            <w:tcW w:type="dxa" w:w="1037"/>
          </w:tcPr>
          <w:p>
            <w:pPr>
              <w:spacing w:after="0"/>
              <w:jc w:val="left"/>
            </w:pPr>
            <w:r>
              <w:rPr>
                <w:sz w:val="16"/>
              </w:rPr>
              <w:t>2003-09-18</w:t>
            </w:r>
          </w:p>
        </w:tc>
        <w:tc>
          <w:tcPr>
            <w:tcW w:type="dxa" w:w="1037"/>
          </w:tcPr>
          <w:p>
            <w:pPr>
              <w:spacing w:after="0"/>
              <w:jc w:val="left"/>
            </w:pPr>
            <w:r>
              <w:rPr>
                <w:sz w:val="16"/>
              </w:rPr>
              <w:t>DR-1491-VA</w:t>
            </w:r>
          </w:p>
        </w:tc>
        <w:tc>
          <w:tcPr>
            <w:tcW w:type="dxa" w:w="1322"/>
          </w:tcPr>
          <w:p>
            <w:pPr>
              <w:spacing w:after="0"/>
              <w:jc w:val="left"/>
            </w:pPr>
            <w:r>
              <w:rPr>
                <w:sz w:val="16"/>
              </w:rPr>
              <w:t>Major disaster</w:t>
            </w:r>
          </w:p>
        </w:tc>
        <w:tc>
          <w:tcPr>
            <w:tcW w:type="dxa" w:w="2427"/>
          </w:tcPr>
          <w:p>
            <w:pPr>
              <w:spacing w:after="0"/>
              <w:jc w:val="left"/>
            </w:pPr>
            <w:r>
              <w:rPr>
                <w:sz w:val="16"/>
              </w:rPr>
              <w:t>Hurricane Isabel</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22"/>
          </w:tcPr>
          <w:p>
            <w:pPr>
              <w:spacing w:after="0"/>
              <w:jc w:val="left"/>
            </w:pPr>
            <w:r>
              <w:rPr>
                <w:sz w:val="16"/>
              </w:rPr>
              <w:t>Major disaster</w:t>
            </w:r>
          </w:p>
        </w:tc>
        <w:tc>
          <w:tcPr>
            <w:tcW w:type="dxa" w:w="2427"/>
          </w:tcPr>
          <w:p>
            <w:pPr>
              <w:spacing w:after="0"/>
              <w:jc w:val="left"/>
            </w:pPr>
            <w:r>
              <w:rPr>
                <w:sz w:val="16"/>
              </w:rPr>
              <w:t>Hurricane Fran and Associated Severe Storm Cond</w:t>
            </w:r>
          </w:p>
        </w:tc>
        <w:tc>
          <w:tcPr>
            <w:tcW w:type="dxa" w:w="2113"/>
          </w:tcPr>
          <w:p>
            <w:pPr>
              <w:spacing w:after="0"/>
              <w:jc w:val="left"/>
            </w:pPr>
            <w:r>
              <w:rPr>
                <w:sz w:val="16"/>
              </w:rPr>
              <w:t>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1996-01-27</w:t>
            </w:r>
          </w:p>
        </w:tc>
        <w:tc>
          <w:tcPr>
            <w:tcW w:type="dxa" w:w="1037"/>
          </w:tcPr>
          <w:p>
            <w:pPr>
              <w:spacing w:after="0"/>
              <w:jc w:val="left"/>
            </w:pPr>
            <w:r>
              <w:rPr>
                <w:sz w:val="16"/>
              </w:rPr>
              <w:t>1996-01-19</w:t>
            </w:r>
          </w:p>
        </w:tc>
        <w:tc>
          <w:tcPr>
            <w:tcW w:type="dxa" w:w="1037"/>
          </w:tcPr>
          <w:p>
            <w:pPr>
              <w:spacing w:after="0"/>
              <w:jc w:val="left"/>
            </w:pPr>
            <w:r>
              <w:rPr>
                <w:sz w:val="16"/>
              </w:rPr>
              <w:t>DR-1098-VA</w:t>
            </w:r>
          </w:p>
        </w:tc>
        <w:tc>
          <w:tcPr>
            <w:tcW w:type="dxa" w:w="1322"/>
          </w:tcPr>
          <w:p>
            <w:pPr>
              <w:spacing w:after="0"/>
              <w:jc w:val="left"/>
            </w:pPr>
            <w:r>
              <w:rPr>
                <w:sz w:val="16"/>
              </w:rPr>
              <w:t>Major disaster</w:t>
            </w:r>
          </w:p>
        </w:tc>
        <w:tc>
          <w:tcPr>
            <w:tcW w:type="dxa" w:w="2427"/>
          </w:tcPr>
          <w:p>
            <w:pPr>
              <w:spacing w:after="0"/>
              <w:jc w:val="left"/>
            </w:pPr>
            <w:r>
              <w:rPr>
                <w:sz w:val="16"/>
              </w:rPr>
              <w:t>Flooding, High Winds, and Wind Driven Rain</w:t>
            </w:r>
          </w:p>
        </w:tc>
        <w:tc>
          <w:tcPr>
            <w:tcW w:type="dxa" w:w="2113"/>
          </w:tcPr>
          <w:p>
            <w:pPr>
              <w:spacing w:after="0"/>
              <w:jc w:val="left"/>
            </w:pPr>
            <w:r>
              <w:rPr>
                <w:sz w:val="16"/>
              </w:rPr>
              <w:t>Inland Flooding (primary); also designated: Strong Wind</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22"/>
          </w:tcPr>
          <w:p>
            <w:pPr>
              <w:spacing w:after="0"/>
              <w:jc w:val="left"/>
            </w:pPr>
            <w:r>
              <w:rPr>
                <w:sz w:val="16"/>
              </w:rPr>
              <w:t>Major disaster</w:t>
            </w:r>
          </w:p>
        </w:tc>
        <w:tc>
          <w:tcPr>
            <w:tcW w:type="dxa" w:w="2427"/>
          </w:tcPr>
          <w:p>
            <w:pPr>
              <w:spacing w:after="0"/>
              <w:jc w:val="left"/>
            </w:pPr>
            <w:r>
              <w:rPr>
                <w:sz w:val="16"/>
              </w:rPr>
              <w:t>Blizzard of 96 (Severe Snow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1995-07-01</w:t>
            </w:r>
          </w:p>
        </w:tc>
        <w:tc>
          <w:tcPr>
            <w:tcW w:type="dxa" w:w="1037"/>
          </w:tcPr>
          <w:p>
            <w:pPr>
              <w:spacing w:after="0"/>
              <w:jc w:val="left"/>
            </w:pPr>
            <w:r>
              <w:rPr>
                <w:sz w:val="16"/>
              </w:rPr>
              <w:t>1995-06-22</w:t>
            </w:r>
          </w:p>
        </w:tc>
        <w:tc>
          <w:tcPr>
            <w:tcW w:type="dxa" w:w="1037"/>
          </w:tcPr>
          <w:p>
            <w:pPr>
              <w:spacing w:after="0"/>
              <w:jc w:val="left"/>
            </w:pPr>
            <w:r>
              <w:rPr>
                <w:sz w:val="16"/>
              </w:rPr>
              <w:t>DR-1059-VA</w:t>
            </w:r>
          </w:p>
        </w:tc>
        <w:tc>
          <w:tcPr>
            <w:tcW w:type="dxa" w:w="1322"/>
          </w:tcPr>
          <w:p>
            <w:pPr>
              <w:spacing w:after="0"/>
              <w:jc w:val="left"/>
            </w:pPr>
            <w:r>
              <w:rPr>
                <w:sz w:val="16"/>
              </w:rPr>
              <w:t>Major disaster</w:t>
            </w:r>
          </w:p>
        </w:tc>
        <w:tc>
          <w:tcPr>
            <w:tcW w:type="dxa" w:w="2427"/>
          </w:tcPr>
          <w:p>
            <w:pPr>
              <w:spacing w:after="0"/>
              <w:jc w:val="left"/>
            </w:pPr>
            <w:r>
              <w:rPr>
                <w:sz w:val="16"/>
              </w:rPr>
              <w:t>Severe Storms and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22"/>
          </w:tcPr>
          <w:p>
            <w:pPr>
              <w:spacing w:after="0"/>
              <w:jc w:val="left"/>
            </w:pPr>
            <w:r>
              <w:rPr>
                <w:sz w:val="16"/>
              </w:rPr>
              <w:t>Major disaster</w:t>
            </w:r>
          </w:p>
        </w:tc>
        <w:tc>
          <w:tcPr>
            <w:tcW w:type="dxa" w:w="2427"/>
          </w:tcPr>
          <w:p>
            <w:pPr>
              <w:spacing w:after="0"/>
              <w:jc w:val="left"/>
            </w:pPr>
            <w:r>
              <w:rPr>
                <w:sz w:val="16"/>
              </w:rPr>
              <w:t>Severe Ice Storms, Flooding</w:t>
            </w:r>
          </w:p>
        </w:tc>
        <w:tc>
          <w:tcPr>
            <w:tcW w:type="dxa" w:w="2113"/>
          </w:tcPr>
          <w:p>
            <w:pPr>
              <w:spacing w:after="0"/>
              <w:jc w:val="left"/>
            </w:pPr>
            <w:r>
              <w:rPr>
                <w:sz w:val="16"/>
              </w:rPr>
              <w:t>Winter Weather (primary); also designated: 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22"/>
          </w:tcPr>
          <w:p>
            <w:pPr>
              <w:spacing w:after="0"/>
              <w:jc w:val="left"/>
            </w:pPr>
            <w:r>
              <w:rPr>
                <w:sz w:val="16"/>
              </w:rPr>
              <w:t>Emergency</w:t>
            </w:r>
          </w:p>
        </w:tc>
        <w:tc>
          <w:tcPr>
            <w:tcW w:type="dxa" w:w="2427"/>
          </w:tcPr>
          <w:p>
            <w:pPr>
              <w:spacing w:after="0"/>
              <w:jc w:val="left"/>
            </w:pPr>
            <w:r>
              <w:rPr>
                <w:sz w:val="16"/>
              </w:rPr>
              <w:t>Severe Winter Storm</w:t>
            </w:r>
          </w:p>
        </w:tc>
        <w:tc>
          <w:tcPr>
            <w:tcW w:type="dxa" w:w="2113"/>
          </w:tcPr>
          <w:p>
            <w:pPr>
              <w:spacing w:after="0"/>
              <w:jc w:val="left"/>
            </w:pPr>
            <w:r>
              <w:rPr>
                <w:sz w:val="16"/>
              </w:rPr>
              <w:t>Winter Weather</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1992-05-19</w:t>
            </w:r>
          </w:p>
        </w:tc>
        <w:tc>
          <w:tcPr>
            <w:tcW w:type="dxa" w:w="1037"/>
          </w:tcPr>
          <w:p>
            <w:pPr>
              <w:spacing w:after="0"/>
              <w:jc w:val="left"/>
            </w:pPr>
            <w:r>
              <w:rPr>
                <w:sz w:val="16"/>
              </w:rPr>
              <w:t>1992-04-21</w:t>
            </w:r>
          </w:p>
        </w:tc>
        <w:tc>
          <w:tcPr>
            <w:tcW w:type="dxa" w:w="1037"/>
          </w:tcPr>
          <w:p>
            <w:pPr>
              <w:spacing w:after="0"/>
              <w:jc w:val="left"/>
            </w:pPr>
            <w:r>
              <w:rPr>
                <w:sz w:val="16"/>
              </w:rPr>
              <w:t>DR-944-VA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1985-11-09</w:t>
            </w:r>
          </w:p>
        </w:tc>
        <w:tc>
          <w:tcPr>
            <w:tcW w:type="dxa" w:w="1037"/>
          </w:tcPr>
          <w:p>
            <w:pPr>
              <w:spacing w:after="0"/>
              <w:jc w:val="left"/>
            </w:pPr>
            <w:r>
              <w:rPr>
                <w:sz w:val="16"/>
              </w:rPr>
              <w:t>1985-11-09</w:t>
            </w:r>
          </w:p>
        </w:tc>
        <w:tc>
          <w:tcPr>
            <w:tcW w:type="dxa" w:w="1037"/>
          </w:tcPr>
          <w:p>
            <w:pPr>
              <w:spacing w:after="0"/>
              <w:jc w:val="left"/>
            </w:pPr>
            <w:r>
              <w:rPr>
                <w:sz w:val="16"/>
              </w:rPr>
              <w:t>DR-755-VA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1972-10-10</w:t>
            </w:r>
          </w:p>
        </w:tc>
        <w:tc>
          <w:tcPr>
            <w:tcW w:type="dxa" w:w="1037"/>
          </w:tcPr>
          <w:p>
            <w:pPr>
              <w:spacing w:after="0"/>
              <w:jc w:val="left"/>
            </w:pPr>
            <w:r>
              <w:rPr>
                <w:sz w:val="16"/>
              </w:rPr>
              <w:t>1972-10-10</w:t>
            </w:r>
          </w:p>
        </w:tc>
        <w:tc>
          <w:tcPr>
            <w:tcW w:type="dxa" w:w="1037"/>
          </w:tcPr>
          <w:p>
            <w:pPr>
              <w:spacing w:after="0"/>
              <w:jc w:val="left"/>
            </w:pPr>
            <w:r>
              <w:rPr>
                <w:sz w:val="16"/>
              </w:rPr>
              <w:t>DR-359-VA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1972-10-07</w:t>
            </w:r>
          </w:p>
        </w:tc>
        <w:tc>
          <w:tcPr>
            <w:tcW w:type="dxa" w:w="1037"/>
          </w:tcPr>
          <w:p>
            <w:pPr>
              <w:spacing w:after="0"/>
              <w:jc w:val="left"/>
            </w:pPr>
            <w:r>
              <w:rPr>
                <w:sz w:val="16"/>
              </w:rPr>
              <w:t>1972-10-07</w:t>
            </w:r>
          </w:p>
        </w:tc>
        <w:tc>
          <w:tcPr>
            <w:tcW w:type="dxa" w:w="1037"/>
          </w:tcPr>
          <w:p>
            <w:pPr>
              <w:spacing w:after="0"/>
              <w:jc w:val="left"/>
            </w:pPr>
            <w:r>
              <w:rPr>
                <w:sz w:val="16"/>
              </w:rPr>
              <w:t>DR-358-VA</w:t>
            </w:r>
          </w:p>
        </w:tc>
        <w:tc>
          <w:tcPr>
            <w:tcW w:type="dxa" w:w="1322"/>
          </w:tcPr>
          <w:p>
            <w:pPr>
              <w:spacing w:after="0"/>
              <w:jc w:val="left"/>
            </w:pPr>
            <w:r>
              <w:rPr>
                <w:sz w:val="16"/>
              </w:rPr>
              <w:t>Major disaster</w:t>
            </w:r>
          </w:p>
        </w:tc>
        <w:tc>
          <w:tcPr>
            <w:tcW w:type="dxa" w:w="2427"/>
          </w:tcPr>
          <w:p>
            <w:pPr>
              <w:spacing w:after="0"/>
              <w:jc w:val="left"/>
            </w:pPr>
            <w:r>
              <w:rPr>
                <w:sz w:val="16"/>
              </w:rPr>
              <w:t>Severe Storms &amp; Flooding</w:t>
            </w:r>
          </w:p>
        </w:tc>
        <w:tc>
          <w:tcPr>
            <w:tcW w:type="dxa" w:w="2113"/>
          </w:tcPr>
          <w:p>
            <w:pPr>
              <w:spacing w:after="0"/>
              <w:jc w:val="left"/>
            </w:pPr>
            <w:r>
              <w:rPr>
                <w:sz w:val="16"/>
              </w:rPr>
              <w:t>Inland Flooding</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22"/>
          </w:tcPr>
          <w:p>
            <w:pPr>
              <w:spacing w:after="0"/>
              <w:jc w:val="left"/>
            </w:pPr>
            <w:r>
              <w:rPr>
                <w:sz w:val="16"/>
              </w:rPr>
              <w:t>Major disaster</w:t>
            </w:r>
          </w:p>
        </w:tc>
        <w:tc>
          <w:tcPr>
            <w:tcW w:type="dxa" w:w="2427"/>
          </w:tcPr>
          <w:p>
            <w:pPr>
              <w:spacing w:after="0"/>
              <w:jc w:val="left"/>
            </w:pPr>
            <w:r>
              <w:rPr>
                <w:sz w:val="16"/>
              </w:rPr>
              <w:t>Tropical Storm Agnes</w:t>
            </w:r>
          </w:p>
        </w:tc>
        <w:tc>
          <w:tcPr>
            <w:tcW w:type="dxa" w:w="2113"/>
          </w:tcPr>
          <w:p>
            <w:pPr>
              <w:spacing w:after="0"/>
              <w:jc w:val="left"/>
            </w:pPr>
            <w:r>
              <w:rPr>
                <w:sz w:val="16"/>
              </w:rPr>
              <w:t>Inland Flooding (primary); also designated: Hurricane</w:t>
            </w:r>
          </w:p>
        </w:tc>
        <w:tc>
          <w:tcPr>
            <w:tcW w:type="dxa" w:w="2458"/>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4</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37 High Wind and 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70</w:t>
            </w:r>
          </w:p>
        </w:tc>
        <w:tc>
          <w:tcPr>
            <w:tcW w:type="dxa" w:w="1159"/>
          </w:tcPr>
          <w:p>
            <w:pPr>
              <w:spacing w:after="0"/>
              <w:jc w:val="right"/>
            </w:pPr>
            <w:r>
              <w:rPr>
                <w:sz w:val="16"/>
              </w:rPr>
              <w:t>0</w:t>
            </w:r>
          </w:p>
        </w:tc>
        <w:tc>
          <w:tcPr>
            <w:tcW w:type="dxa" w:w="2116"/>
          </w:tcPr>
          <w:p>
            <w:pPr>
              <w:spacing w:after="0"/>
              <w:jc w:val="right"/>
            </w:pPr>
            <w:r>
              <w:rPr>
                <w:sz w:val="16"/>
              </w:rPr>
              <w:t>2</w:t>
            </w:r>
          </w:p>
        </w:tc>
        <w:tc>
          <w:tcPr>
            <w:tcW w:type="dxa" w:w="786"/>
          </w:tcPr>
          <w:p>
            <w:pPr>
              <w:spacing w:after="0"/>
              <w:jc w:val="right"/>
            </w:pPr>
            <w:r>
              <w:rPr>
                <w:sz w:val="16"/>
              </w:rPr>
              <w:t>7</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766"/>
        <w:gridCol w:w="2954"/>
        <w:gridCol w:w="924"/>
        <w:gridCol w:w="2410"/>
        <w:gridCol w:w="706"/>
        <w:gridCol w:w="3017"/>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766"/>
            <w:shd w:val="clear" w:color="auto" w:fill="E8E8E8"/>
          </w:tcPr>
          <w:p>
            <w:pPr>
              <w:spacing w:after="0"/>
              <w:jc w:val="left"/>
            </w:pPr>
            <w:r>
              <w:rPr>
                <w:b/>
                <w:sz w:val="16"/>
              </w:rPr>
              <w:t>Magnitude or extent</w:t>
            </w:r>
          </w:p>
        </w:tc>
        <w:tc>
          <w:tcPr>
            <w:tcW w:type="dxa" w:w="29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10"/>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30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2022-06-17</w:t>
            </w:r>
          </w:p>
        </w:tc>
        <w:tc>
          <w:tcPr>
            <w:tcW w:type="dxa" w:w="1297"/>
          </w:tcPr>
          <w:p>
            <w:pPr>
              <w:spacing w:after="0"/>
              <w:jc w:val="left"/>
            </w:pPr>
            <w:r>
              <w:rPr>
                <w:sz w:val="16"/>
              </w:rPr>
              <w:t>Thunderstorm Wind</w:t>
            </w:r>
          </w:p>
        </w:tc>
        <w:tc>
          <w:tcPr>
            <w:tcW w:type="dxa" w:w="1766"/>
          </w:tcPr>
          <w:p>
            <w:pPr>
              <w:spacing w:after="0"/>
              <w:jc w:val="left"/>
            </w:pPr>
            <w:r>
              <w:rPr>
                <w:sz w:val="16"/>
              </w:rPr>
              <w:t>55 kt (63 mph) estimated gust</w:t>
            </w:r>
          </w:p>
        </w:tc>
        <w:tc>
          <w:tcPr>
            <w:tcW w:type="dxa" w:w="2954"/>
          </w:tcPr>
          <w:p>
            <w:pPr>
              <w:spacing w:after="0"/>
              <w:jc w:val="left"/>
            </w:pPr>
            <w:r>
              <w:rPr>
                <w:sz w:val="16"/>
              </w:rPr>
              <w:t>$6,000 property; $0 crops (2022 dollars)</w:t>
            </w:r>
          </w:p>
        </w:tc>
        <w:tc>
          <w:tcPr>
            <w:tcW w:type="dxa" w:w="924"/>
          </w:tcPr>
          <w:p>
            <w:pPr>
              <w:spacing w:after="0"/>
              <w:jc w:val="right"/>
            </w:pPr>
            <w:r>
              <w:rPr>
                <w:sz w:val="16"/>
              </w:rPr>
              <w:t>0, 0</w:t>
            </w:r>
          </w:p>
        </w:tc>
        <w:tc>
          <w:tcPr>
            <w:tcW w:type="dxa" w:w="2410"/>
          </w:tcPr>
          <w:p>
            <w:pPr>
              <w:spacing w:after="0"/>
              <w:jc w:val="left"/>
            </w:pPr>
            <w:r>
              <w:rPr>
                <w:sz w:val="16"/>
              </w:rPr>
              <w:t>BUENA VISTA</w:t>
            </w:r>
          </w:p>
        </w:tc>
        <w:tc>
          <w:tcPr>
            <w:tcW w:type="dxa" w:w="706"/>
          </w:tcPr>
          <w:p>
            <w:pPr>
              <w:spacing w:after="0"/>
              <w:jc w:val="left"/>
            </w:pPr>
            <w:r>
              <w:rPr>
                <w:sz w:val="16"/>
              </w:rPr>
              <w:t>within last 5 years</w:t>
            </w:r>
          </w:p>
        </w:tc>
        <w:tc>
          <w:tcPr>
            <w:tcW w:type="dxa" w:w="3017"/>
          </w:tcPr>
          <w:p>
            <w:pPr>
              <w:spacing w:after="0"/>
              <w:jc w:val="left"/>
            </w:pPr>
            <w:r>
              <w:rPr>
                <w:sz w:val="16"/>
              </w:rPr>
              <w:t>B1-c worst recorded: Thunderstorm Wind</w:t>
            </w:r>
          </w:p>
        </w:tc>
      </w:tr>
      <w:tr>
        <w:trPr>
          <w:cantSplit/>
        </w:trPr>
        <w:tc>
          <w:tcPr>
            <w:tcW w:type="dxa" w:w="1037"/>
          </w:tcPr>
          <w:p>
            <w:pPr>
              <w:spacing w:after="0"/>
              <w:jc w:val="left"/>
            </w:pPr>
            <w:r>
              <w:rPr>
                <w:sz w:val="16"/>
              </w:rPr>
              <w:t>2020-06-04</w:t>
            </w:r>
          </w:p>
        </w:tc>
        <w:tc>
          <w:tcPr>
            <w:tcW w:type="dxa" w:w="1297"/>
          </w:tcPr>
          <w:p>
            <w:pPr>
              <w:spacing w:after="0"/>
              <w:jc w:val="left"/>
            </w:pPr>
            <w:r>
              <w:rPr>
                <w:sz w:val="16"/>
              </w:rPr>
              <w:t>Hail</w:t>
            </w:r>
          </w:p>
        </w:tc>
        <w:tc>
          <w:tcPr>
            <w:tcW w:type="dxa" w:w="1766"/>
          </w:tcPr>
          <w:p>
            <w:pPr>
              <w:spacing w:after="0"/>
              <w:jc w:val="left"/>
            </w:pPr>
            <w:r>
              <w:rPr>
                <w:sz w:val="16"/>
              </w:rPr>
              <w:t>1 in</w:t>
            </w:r>
          </w:p>
        </w:tc>
        <w:tc>
          <w:tcPr>
            <w:tcW w:type="dxa" w:w="2954"/>
          </w:tcPr>
          <w:p>
            <w:pPr>
              <w:spacing w:after="0"/>
              <w:jc w:val="left"/>
            </w:pPr>
            <w:r>
              <w:rPr>
                <w:sz w:val="16"/>
              </w:rPr>
              <w:t>damage not reported</w:t>
            </w:r>
          </w:p>
        </w:tc>
        <w:tc>
          <w:tcPr>
            <w:tcW w:type="dxa" w:w="924"/>
          </w:tcPr>
          <w:p>
            <w:pPr>
              <w:spacing w:after="0"/>
              <w:jc w:val="right"/>
            </w:pPr>
            <w:r>
              <w:rPr>
                <w:sz w:val="16"/>
              </w:rPr>
              <w:t>0, 0</w:t>
            </w:r>
          </w:p>
        </w:tc>
        <w:tc>
          <w:tcPr>
            <w:tcW w:type="dxa" w:w="2410"/>
          </w:tcPr>
          <w:p>
            <w:pPr>
              <w:spacing w:after="0"/>
              <w:jc w:val="left"/>
            </w:pPr>
            <w:r>
              <w:rPr>
                <w:sz w:val="16"/>
              </w:rPr>
              <w:t>BUENA VISTA</w:t>
            </w:r>
          </w:p>
        </w:tc>
        <w:tc>
          <w:tcPr>
            <w:tcW w:type="dxa" w:w="706"/>
          </w:tcPr>
          <w:p>
            <w:pPr>
              <w:spacing w:after="0"/>
              <w:jc w:val="left"/>
            </w:pPr>
          </w:p>
        </w:tc>
        <w:tc>
          <w:tcPr>
            <w:tcW w:type="dxa" w:w="3017"/>
          </w:tcPr>
          <w:p>
            <w:pPr>
              <w:spacing w:after="0"/>
              <w:jc w:val="left"/>
            </w:pPr>
            <w:r>
              <w:rPr>
                <w:sz w:val="16"/>
              </w:rPr>
              <w:t>B1-c worst recorded: Hail</w:t>
            </w:r>
          </w:p>
        </w:tc>
      </w:tr>
      <w:tr>
        <w:trPr>
          <w:cantSplit/>
        </w:trPr>
        <w:tc>
          <w:tcPr>
            <w:tcW w:type="dxa" w:w="1037"/>
          </w:tcPr>
          <w:p>
            <w:pPr>
              <w:spacing w:after="0"/>
              <w:jc w:val="left"/>
            </w:pPr>
            <w:r>
              <w:rPr>
                <w:sz w:val="16"/>
              </w:rPr>
              <w:t>2018-03-02</w:t>
            </w:r>
          </w:p>
        </w:tc>
        <w:tc>
          <w:tcPr>
            <w:tcW w:type="dxa" w:w="1297"/>
          </w:tcPr>
          <w:p>
            <w:pPr>
              <w:spacing w:after="0"/>
              <w:jc w:val="left"/>
            </w:pPr>
            <w:r>
              <w:rPr>
                <w:sz w:val="16"/>
              </w:rPr>
              <w:t>High Wind</w:t>
            </w:r>
          </w:p>
        </w:tc>
        <w:tc>
          <w:tcPr>
            <w:tcW w:type="dxa" w:w="1766"/>
          </w:tcPr>
          <w:p>
            <w:pPr>
              <w:spacing w:after="0"/>
              <w:jc w:val="left"/>
            </w:pPr>
            <w:r>
              <w:rPr>
                <w:sz w:val="16"/>
              </w:rPr>
              <w:t>52 kt (60 mph) estimated gust</w:t>
            </w:r>
          </w:p>
        </w:tc>
        <w:tc>
          <w:tcPr>
            <w:tcW w:type="dxa" w:w="2954"/>
          </w:tcPr>
          <w:p>
            <w:pPr>
              <w:spacing w:after="0"/>
              <w:jc w:val="left"/>
            </w:pPr>
            <w:r>
              <w:rPr>
                <w:sz w:val="16"/>
              </w:rPr>
              <w:t>$100,000 property; crops not reported (zone total, 2018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most damaging: High Wind and Strong Wind</w:t>
            </w:r>
          </w:p>
        </w:tc>
      </w:tr>
      <w:tr>
        <w:trPr>
          <w:cantSplit/>
        </w:trPr>
        <w:tc>
          <w:tcPr>
            <w:tcW w:type="dxa" w:w="1037"/>
          </w:tcPr>
          <w:p>
            <w:pPr>
              <w:spacing w:after="0"/>
              <w:jc w:val="left"/>
            </w:pPr>
            <w:r>
              <w:rPr>
                <w:sz w:val="16"/>
              </w:rPr>
              <w:t>2013-03-05</w:t>
            </w:r>
          </w:p>
        </w:tc>
        <w:tc>
          <w:tcPr>
            <w:tcW w:type="dxa" w:w="1297"/>
          </w:tcPr>
          <w:p>
            <w:pPr>
              <w:spacing w:after="0"/>
              <w:jc w:val="left"/>
            </w:pPr>
            <w:r>
              <w:rPr>
                <w:sz w:val="16"/>
              </w:rPr>
              <w:t>Heavy Snow</w:t>
            </w:r>
          </w:p>
        </w:tc>
        <w:tc>
          <w:tcPr>
            <w:tcW w:type="dxa" w:w="1766"/>
          </w:tcPr>
          <w:p>
            <w:pPr>
              <w:spacing w:after="0"/>
              <w:jc w:val="left"/>
            </w:pPr>
          </w:p>
        </w:tc>
        <w:tc>
          <w:tcPr>
            <w:tcW w:type="dxa" w:w="2954"/>
          </w:tcPr>
          <w:p>
            <w:pPr>
              <w:spacing w:after="0"/>
              <w:jc w:val="left"/>
            </w:pPr>
            <w:r>
              <w:rPr>
                <w:sz w:val="16"/>
              </w:rPr>
              <w:t>$15,000 property; $0 crops (zone total, 2013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2007-12-15</w:t>
            </w:r>
          </w:p>
        </w:tc>
        <w:tc>
          <w:tcPr>
            <w:tcW w:type="dxa" w:w="1297"/>
          </w:tcPr>
          <w:p>
            <w:pPr>
              <w:spacing w:after="0"/>
              <w:jc w:val="left"/>
            </w:pPr>
            <w:r>
              <w:rPr>
                <w:sz w:val="16"/>
              </w:rPr>
              <w:t>Ice Storm</w:t>
            </w:r>
          </w:p>
        </w:tc>
        <w:tc>
          <w:tcPr>
            <w:tcW w:type="dxa" w:w="1766"/>
          </w:tcPr>
          <w:p>
            <w:pPr>
              <w:spacing w:after="0"/>
              <w:jc w:val="left"/>
            </w:pPr>
          </w:p>
        </w:tc>
        <w:tc>
          <w:tcPr>
            <w:tcW w:type="dxa" w:w="2954"/>
          </w:tcPr>
          <w:p>
            <w:pPr>
              <w:spacing w:after="0"/>
              <w:jc w:val="left"/>
            </w:pPr>
            <w:r>
              <w:rPr>
                <w:sz w:val="16"/>
              </w:rPr>
              <w:t>$25,000 property; $0 crops (zone total, 2007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Ice Storm</w:t>
            </w:r>
          </w:p>
        </w:tc>
      </w:tr>
      <w:tr>
        <w:trPr>
          <w:cantSplit/>
        </w:trPr>
        <w:tc>
          <w:tcPr>
            <w:tcW w:type="dxa" w:w="1037"/>
          </w:tcPr>
          <w:p>
            <w:pPr>
              <w:spacing w:after="0"/>
              <w:jc w:val="left"/>
            </w:pPr>
            <w:r>
              <w:rPr>
                <w:sz w:val="16"/>
              </w:rPr>
              <w:t>2007-06-27</w:t>
            </w:r>
          </w:p>
        </w:tc>
        <w:tc>
          <w:tcPr>
            <w:tcW w:type="dxa" w:w="1297"/>
          </w:tcPr>
          <w:p>
            <w:pPr>
              <w:spacing w:after="0"/>
              <w:jc w:val="left"/>
            </w:pPr>
            <w:r>
              <w:rPr>
                <w:sz w:val="16"/>
              </w:rPr>
              <w:t>Thunderstorm Wind</w:t>
            </w:r>
          </w:p>
        </w:tc>
        <w:tc>
          <w:tcPr>
            <w:tcW w:type="dxa" w:w="1766"/>
          </w:tcPr>
          <w:p>
            <w:pPr>
              <w:spacing w:after="0"/>
              <w:jc w:val="left"/>
            </w:pPr>
            <w:r>
              <w:rPr>
                <w:sz w:val="16"/>
              </w:rPr>
              <w:t>52 kt (60 mph) estimated gust</w:t>
            </w:r>
          </w:p>
        </w:tc>
        <w:tc>
          <w:tcPr>
            <w:tcW w:type="dxa" w:w="2954"/>
          </w:tcPr>
          <w:p>
            <w:pPr>
              <w:spacing w:after="0"/>
              <w:jc w:val="left"/>
            </w:pPr>
            <w:r>
              <w:rPr>
                <w:sz w:val="16"/>
              </w:rPr>
              <w:t>$30,000 property; $0 crops (2007 dollars)</w:t>
            </w:r>
          </w:p>
        </w:tc>
        <w:tc>
          <w:tcPr>
            <w:tcW w:type="dxa" w:w="924"/>
          </w:tcPr>
          <w:p>
            <w:pPr>
              <w:spacing w:after="0"/>
              <w:jc w:val="right"/>
            </w:pPr>
            <w:r>
              <w:rPr>
                <w:sz w:val="16"/>
              </w:rPr>
              <w:t>0, 0</w:t>
            </w:r>
          </w:p>
        </w:tc>
        <w:tc>
          <w:tcPr>
            <w:tcW w:type="dxa" w:w="2410"/>
          </w:tcPr>
          <w:p>
            <w:pPr>
              <w:spacing w:after="0"/>
              <w:jc w:val="left"/>
            </w:pPr>
            <w:r>
              <w:rPr>
                <w:sz w:val="16"/>
              </w:rPr>
              <w:t>BUENA VISTA</w:t>
            </w:r>
          </w:p>
        </w:tc>
        <w:tc>
          <w:tcPr>
            <w:tcW w:type="dxa" w:w="706"/>
          </w:tcPr>
          <w:p>
            <w:pPr>
              <w:spacing w:after="0"/>
              <w:jc w:val="left"/>
            </w:pPr>
          </w:p>
        </w:tc>
        <w:tc>
          <w:tcPr>
            <w:tcW w:type="dxa" w:w="3017"/>
          </w:tcPr>
          <w:p>
            <w:pPr>
              <w:spacing w:after="0"/>
              <w:jc w:val="left"/>
            </w:pPr>
            <w:r>
              <w:rPr>
                <w:sz w:val="16"/>
              </w:rPr>
              <w:t>B1-c most damaging: Thunderstorm Wind</w:t>
            </w:r>
          </w:p>
        </w:tc>
      </w:tr>
      <w:tr>
        <w:trPr>
          <w:cantSplit/>
        </w:trPr>
        <w:tc>
          <w:tcPr>
            <w:tcW w:type="dxa" w:w="1037"/>
          </w:tcPr>
          <w:p>
            <w:pPr>
              <w:spacing w:after="0"/>
              <w:jc w:val="left"/>
            </w:pPr>
            <w:r>
              <w:rPr>
                <w:sz w:val="16"/>
              </w:rPr>
              <w:t>2007-04-09</w:t>
            </w:r>
          </w:p>
        </w:tc>
        <w:tc>
          <w:tcPr>
            <w:tcW w:type="dxa" w:w="1297"/>
          </w:tcPr>
          <w:p>
            <w:pPr>
              <w:spacing w:after="0"/>
              <w:jc w:val="left"/>
            </w:pPr>
            <w:r>
              <w:rPr>
                <w:sz w:val="16"/>
              </w:rPr>
              <w:t>Frost/Freeze</w:t>
            </w:r>
          </w:p>
        </w:tc>
        <w:tc>
          <w:tcPr>
            <w:tcW w:type="dxa" w:w="1766"/>
          </w:tcPr>
          <w:p>
            <w:pPr>
              <w:spacing w:after="0"/>
              <w:jc w:val="left"/>
            </w:pPr>
          </w:p>
        </w:tc>
        <w:tc>
          <w:tcPr>
            <w:tcW w:type="dxa" w:w="2954"/>
          </w:tcPr>
          <w:p>
            <w:pPr>
              <w:spacing w:after="0"/>
              <w:jc w:val="left"/>
            </w:pPr>
            <w:r>
              <w:rPr>
                <w:sz w:val="16"/>
              </w:rPr>
              <w:t>$0 property; $750,000 crops (zone total, 2007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Frost/Freeze</w:t>
            </w:r>
          </w:p>
        </w:tc>
      </w:tr>
      <w:tr>
        <w:trPr>
          <w:cantSplit/>
        </w:trPr>
        <w:tc>
          <w:tcPr>
            <w:tcW w:type="dxa" w:w="1037"/>
          </w:tcPr>
          <w:p>
            <w:pPr>
              <w:spacing w:after="0"/>
              <w:jc w:val="left"/>
            </w:pPr>
            <w:r>
              <w:rPr>
                <w:sz w:val="16"/>
              </w:rPr>
              <w:t>2003-09-18</w:t>
            </w:r>
          </w:p>
        </w:tc>
        <w:tc>
          <w:tcPr>
            <w:tcW w:type="dxa" w:w="1297"/>
          </w:tcPr>
          <w:p>
            <w:pPr>
              <w:spacing w:after="0"/>
              <w:jc w:val="left"/>
            </w:pPr>
            <w:r>
              <w:rPr>
                <w:sz w:val="16"/>
              </w:rPr>
              <w:t>Flood</w:t>
            </w:r>
          </w:p>
        </w:tc>
        <w:tc>
          <w:tcPr>
            <w:tcW w:type="dxa" w:w="1766"/>
          </w:tcPr>
          <w:p>
            <w:pPr>
              <w:spacing w:after="0"/>
              <w:jc w:val="left"/>
            </w:pPr>
          </w:p>
        </w:tc>
        <w:tc>
          <w:tcPr>
            <w:tcW w:type="dxa" w:w="2954"/>
          </w:tcPr>
          <w:p>
            <w:pPr>
              <w:spacing w:after="0"/>
              <w:jc w:val="left"/>
            </w:pPr>
            <w:r>
              <w:rPr>
                <w:sz w:val="16"/>
              </w:rPr>
              <w:t>$650,000 property; crops not reported (zone total, 2003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297"/>
          </w:tcPr>
          <w:p>
            <w:pPr>
              <w:spacing w:after="0"/>
              <w:jc w:val="left"/>
            </w:pPr>
            <w:r>
              <w:rPr>
                <w:sz w:val="16"/>
              </w:rPr>
              <w:t>Tropical Storm</w:t>
            </w:r>
          </w:p>
        </w:tc>
        <w:tc>
          <w:tcPr>
            <w:tcW w:type="dxa" w:w="1766"/>
          </w:tcPr>
          <w:p>
            <w:pPr>
              <w:spacing w:after="0"/>
              <w:jc w:val="left"/>
            </w:pPr>
          </w:p>
        </w:tc>
        <w:tc>
          <w:tcPr>
            <w:tcW w:type="dxa" w:w="2954"/>
          </w:tcPr>
          <w:p>
            <w:pPr>
              <w:spacing w:after="0"/>
              <w:jc w:val="left"/>
            </w:pPr>
            <w:r>
              <w:rPr>
                <w:sz w:val="16"/>
              </w:rPr>
              <w:t>$0 property; crops not reported (zone total, 2003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2003-02-22</w:t>
            </w:r>
          </w:p>
        </w:tc>
        <w:tc>
          <w:tcPr>
            <w:tcW w:type="dxa" w:w="1297"/>
          </w:tcPr>
          <w:p>
            <w:pPr>
              <w:spacing w:after="0"/>
              <w:jc w:val="left"/>
            </w:pPr>
            <w:r>
              <w:rPr>
                <w:sz w:val="16"/>
              </w:rPr>
              <w:t>High Wind</w:t>
            </w:r>
          </w:p>
        </w:tc>
        <w:tc>
          <w:tcPr>
            <w:tcW w:type="dxa" w:w="1766"/>
          </w:tcPr>
          <w:p>
            <w:pPr>
              <w:spacing w:after="0"/>
              <w:jc w:val="left"/>
            </w:pPr>
            <w:r>
              <w:rPr>
                <w:sz w:val="16"/>
              </w:rPr>
              <w:t>60 kt (69 mph) estimated sustained</w:t>
            </w:r>
          </w:p>
        </w:tc>
        <w:tc>
          <w:tcPr>
            <w:tcW w:type="dxa" w:w="2954"/>
          </w:tcPr>
          <w:p>
            <w:pPr>
              <w:spacing w:after="0"/>
              <w:jc w:val="left"/>
            </w:pPr>
            <w:r>
              <w:rPr>
                <w:sz w:val="16"/>
              </w:rPr>
              <w:t>$0 property; crops not reported (zone total, 2003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High Wind and Strong Wind</w:t>
            </w:r>
          </w:p>
        </w:tc>
      </w:tr>
      <w:tr>
        <w:trPr>
          <w:cantSplit/>
        </w:trPr>
        <w:tc>
          <w:tcPr>
            <w:tcW w:type="dxa" w:w="1037"/>
          </w:tcPr>
          <w:p>
            <w:pPr>
              <w:spacing w:after="0"/>
              <w:jc w:val="left"/>
            </w:pPr>
            <w:r>
              <w:rPr>
                <w:sz w:val="16"/>
              </w:rPr>
              <w:t>1999-06-01</w:t>
            </w:r>
          </w:p>
        </w:tc>
        <w:tc>
          <w:tcPr>
            <w:tcW w:type="dxa" w:w="1297"/>
          </w:tcPr>
          <w:p>
            <w:pPr>
              <w:spacing w:after="0"/>
              <w:jc w:val="left"/>
            </w:pPr>
            <w:r>
              <w:rPr>
                <w:sz w:val="16"/>
              </w:rPr>
              <w:t>Drought</w:t>
            </w:r>
          </w:p>
        </w:tc>
        <w:tc>
          <w:tcPr>
            <w:tcW w:type="dxa" w:w="1766"/>
          </w:tcPr>
          <w:p>
            <w:pPr>
              <w:spacing w:after="0"/>
              <w:jc w:val="left"/>
            </w:pPr>
          </w:p>
        </w:tc>
        <w:tc>
          <w:tcPr>
            <w:tcW w:type="dxa" w:w="2954"/>
          </w:tcPr>
          <w:p>
            <w:pPr>
              <w:spacing w:after="0"/>
              <w:jc w:val="left"/>
            </w:pPr>
            <w:r>
              <w:rPr>
                <w:sz w:val="16"/>
              </w:rPr>
              <w:t>damage not reported</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Drought</w:t>
            </w:r>
          </w:p>
        </w:tc>
      </w:tr>
      <w:tr>
        <w:trPr>
          <w:cantSplit/>
        </w:trPr>
        <w:tc>
          <w:tcPr>
            <w:tcW w:type="dxa" w:w="1037"/>
          </w:tcPr>
          <w:p>
            <w:pPr>
              <w:spacing w:after="0"/>
              <w:jc w:val="left"/>
            </w:pPr>
            <w:r>
              <w:rPr>
                <w:sz w:val="16"/>
              </w:rPr>
              <w:t>1996-03-08</w:t>
            </w:r>
          </w:p>
        </w:tc>
        <w:tc>
          <w:tcPr>
            <w:tcW w:type="dxa" w:w="1297"/>
          </w:tcPr>
          <w:p>
            <w:pPr>
              <w:spacing w:after="0"/>
              <w:jc w:val="left"/>
            </w:pPr>
            <w:r>
              <w:rPr>
                <w:sz w:val="16"/>
              </w:rPr>
              <w:t>Cold/Wind Chill</w:t>
            </w:r>
          </w:p>
        </w:tc>
        <w:tc>
          <w:tcPr>
            <w:tcW w:type="dxa" w:w="1766"/>
          </w:tcPr>
          <w:p>
            <w:pPr>
              <w:spacing w:after="0"/>
              <w:jc w:val="left"/>
            </w:pPr>
          </w:p>
        </w:tc>
        <w:tc>
          <w:tcPr>
            <w:tcW w:type="dxa" w:w="2954"/>
          </w:tcPr>
          <w:p>
            <w:pPr>
              <w:spacing w:after="0"/>
              <w:jc w:val="left"/>
            </w:pPr>
            <w:r>
              <w:rPr>
                <w:sz w:val="16"/>
              </w:rPr>
              <w:t>property not reported; $2,000 crops (zone total, 1996 dollars)</w:t>
            </w:r>
          </w:p>
        </w:tc>
        <w:tc>
          <w:tcPr>
            <w:tcW w:type="dxa" w:w="924"/>
          </w:tcPr>
          <w:p>
            <w:pPr>
              <w:spacing w:after="0"/>
              <w:jc w:val="right"/>
            </w:pPr>
            <w:r>
              <w:rPr>
                <w:sz w:val="16"/>
              </w:rPr>
              <w:t>0, 0</w:t>
            </w:r>
          </w:p>
        </w:tc>
        <w:tc>
          <w:tcPr>
            <w:tcW w:type="dxa" w:w="2410"/>
          </w:tcPr>
          <w:p>
            <w:pPr>
              <w:spacing w:after="0"/>
              <w:jc w:val="left"/>
            </w:pPr>
            <w:r>
              <w:rPr>
                <w:sz w:val="16"/>
              </w:rPr>
              <w:t>NWS zone VAZ024 (ROCKBRIDGE), zone-level</w:t>
            </w:r>
          </w:p>
        </w:tc>
        <w:tc>
          <w:tcPr>
            <w:tcW w:type="dxa" w:w="706"/>
          </w:tcPr>
          <w:p>
            <w:pPr>
              <w:spacing w:after="0"/>
              <w:jc w:val="left"/>
            </w:pPr>
          </w:p>
        </w:tc>
        <w:tc>
          <w:tcPr>
            <w:tcW w:type="dxa" w:w="3017"/>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(191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3.11</w:t>
            </w:r>
          </w:p>
        </w:tc>
        <w:tc>
          <w:tcPr>
            <w:tcW w:type="dxa" w:w="1300"/>
          </w:tcPr>
          <w:p>
            <w:pPr>
              <w:spacing w:after="0"/>
              <w:jc w:val="left"/>
            </w:pPr>
            <w:r>
              <w:rPr>
                <w:sz w:val="16"/>
              </w:rPr>
              <w:t>event-days per year</w:t>
            </w:r>
          </w:p>
        </w:tc>
        <w:tc>
          <w:tcPr>
            <w:tcW w:type="dxa" w:w="1639"/>
          </w:tcPr>
          <w:p>
            <w:pPr>
              <w:spacing w:after="0"/>
              <w:jc w:val="left"/>
            </w:pPr>
            <w:r>
              <w:rPr>
                <w:sz w:val="16"/>
              </w:rPr>
              <w:t>about 3.11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59</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3.39</w:t>
            </w:r>
          </w:p>
        </w:tc>
        <w:tc>
          <w:tcPr>
            <w:tcW w:type="dxa" w:w="1300"/>
          </w:tcPr>
          <w:p>
            <w:pPr>
              <w:spacing w:after="0"/>
              <w:jc w:val="left"/>
            </w:pPr>
            <w:r>
              <w:rPr>
                <w:sz w:val="16"/>
              </w:rPr>
              <w:t>event-days per year</w:t>
            </w:r>
          </w:p>
        </w:tc>
        <w:tc>
          <w:tcPr>
            <w:tcW w:type="dxa" w:w="1639"/>
          </w:tcPr>
          <w:p>
            <w:pPr>
              <w:spacing w:after="0"/>
              <w:jc w:val="left"/>
            </w:pPr>
            <w:r>
              <w:rPr>
                <w:sz w:val="16"/>
              </w:rPr>
              <w:t>about 3.39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4 of 30 years, 1996 to 2025 (13.3%)</w:t>
            </w:r>
          </w:p>
        </w:tc>
        <w:tc>
          <w:tcPr>
            <w:tcW w:type="dxa" w:w="1542"/>
          </w:tcPr>
          <w:p>
            <w:pPr>
              <w:spacing w:after="0"/>
              <w:jc w:val="right"/>
            </w:pPr>
            <w:r>
              <w:rPr>
                <w:sz w:val="16"/>
              </w:rPr>
              <w:t>91</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0.000922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0.0922%</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3.17</w:t>
            </w:r>
          </w:p>
        </w:tc>
        <w:tc>
          <w:tcPr>
            <w:tcW w:type="dxa" w:w="1300"/>
          </w:tcPr>
          <w:p>
            <w:pPr>
              <w:spacing w:after="0"/>
              <w:jc w:val="left"/>
            </w:pPr>
            <w:r>
              <w:rPr>
                <w:sz w:val="16"/>
              </w:rPr>
              <w:t>events per year</w:t>
            </w:r>
          </w:p>
        </w:tc>
        <w:tc>
          <w:tcPr>
            <w:tcW w:type="dxa" w:w="1639"/>
          </w:tcPr>
          <w:p>
            <w:pPr>
              <w:spacing w:after="0"/>
              <w:jc w:val="left"/>
            </w:pPr>
            <w:r>
              <w:rPr>
                <w:sz w:val="16"/>
              </w:rPr>
              <w:t>about 3.17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120.6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0.368</w:t>
            </w:r>
          </w:p>
        </w:tc>
        <w:tc>
          <w:tcPr>
            <w:tcW w:type="dxa" w:w="1300"/>
          </w:tcPr>
          <w:p>
            <w:pPr>
              <w:spacing w:after="0"/>
              <w:jc w:val="left"/>
            </w:pPr>
            <w:r>
              <w:rPr>
                <w:sz w:val="16"/>
              </w:rPr>
              <w:t>event-days per year</w:t>
            </w:r>
          </w:p>
        </w:tc>
        <w:tc>
          <w:tcPr>
            <w:tcW w:type="dxa" w:w="1639"/>
          </w:tcPr>
          <w:p>
            <w:pPr>
              <w:spacing w:after="0"/>
              <w:jc w:val="left"/>
            </w:pPr>
            <w:r>
              <w:rPr>
                <w:sz w:val="16"/>
              </w:rPr>
              <w:t>about 0.368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6</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r>
              <w:rPr>
                <w:sz w:val="16"/>
              </w:rPr>
              <w:t>0.0575</w:t>
            </w:r>
          </w:p>
        </w:tc>
        <w:tc>
          <w:tcPr>
            <w:tcW w:type="dxa" w:w="1300"/>
          </w:tcPr>
          <w:p>
            <w:pPr>
              <w:spacing w:after="0"/>
              <w:jc w:val="left"/>
            </w:pPr>
            <w:r>
              <w:rPr>
                <w:sz w:val="16"/>
              </w:rPr>
              <w:t>events per year</w:t>
            </w:r>
          </w:p>
        </w:tc>
        <w:tc>
          <w:tcPr>
            <w:tcW w:type="dxa" w:w="1639"/>
          </w:tcPr>
          <w:p>
            <w:pPr>
              <w:spacing w:after="0"/>
              <w:jc w:val="left"/>
            </w:pPr>
            <w:r>
              <w:rPr>
                <w:sz w:val="16"/>
              </w:rPr>
              <w:t>about 1 in 17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8</w:t>
            </w: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6"/>
          </w:tcPr>
          <w:p>
            <w:pPr>
              <w:spacing w:after="0"/>
              <w:jc w:val="right"/>
            </w:pPr>
            <w:r>
              <w:rPr>
                <w:sz w:val="16"/>
              </w:rPr>
              <w:t>1.18</w:t>
            </w:r>
          </w:p>
        </w:tc>
        <w:tc>
          <w:tcPr>
            <w:tcW w:type="dxa" w:w="1300"/>
          </w:tcPr>
          <w:p>
            <w:pPr>
              <w:spacing w:after="0"/>
              <w:jc w:val="left"/>
            </w:pPr>
            <w:r>
              <w:rPr>
                <w:sz w:val="16"/>
              </w:rPr>
              <w:t>event-days per year</w:t>
            </w:r>
          </w:p>
        </w:tc>
        <w:tc>
          <w:tcPr>
            <w:tcW w:type="dxa" w:w="1639"/>
          </w:tcPr>
          <w:p>
            <w:pPr>
              <w:spacing w:after="0"/>
              <w:jc w:val="left"/>
            </w:pPr>
            <w:r>
              <w:rPr>
                <w:sz w:val="16"/>
              </w:rPr>
              <w:t>about 1.18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13 of 30 years, 1996 to 2025 (43.3%)</w:t>
            </w:r>
          </w:p>
        </w:tc>
        <w:tc>
          <w:tcPr>
            <w:tcW w:type="dxa" w:w="1542"/>
          </w:tcPr>
          <w:p>
            <w:pPr>
              <w:spacing w:after="0"/>
              <w:jc w:val="right"/>
            </w:pPr>
            <w:r>
              <w:rPr>
                <w:sz w:val="16"/>
              </w:rPr>
              <w:t>79</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0.393</w:t>
            </w:r>
          </w:p>
        </w:tc>
        <w:tc>
          <w:tcPr>
            <w:tcW w:type="dxa" w:w="1300"/>
          </w:tcPr>
          <w:p>
            <w:pPr>
              <w:spacing w:after="0"/>
              <w:jc w:val="left"/>
            </w:pPr>
            <w:r>
              <w:rPr>
                <w:sz w:val="16"/>
              </w:rPr>
              <w:t>event-days per year</w:t>
            </w:r>
          </w:p>
        </w:tc>
        <w:tc>
          <w:tcPr>
            <w:tcW w:type="dxa" w:w="1639"/>
          </w:tcPr>
          <w:p>
            <w:pPr>
              <w:spacing w:after="0"/>
              <w:jc w:val="left"/>
            </w:pPr>
            <w:r>
              <w:rPr>
                <w:sz w:val="16"/>
              </w:rPr>
              <w:t>about 0.393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6 of 30 years, 1996 to 2025 (20%)</w:t>
            </w:r>
          </w:p>
        </w:tc>
        <w:tc>
          <w:tcPr>
            <w:tcW w:type="dxa" w:w="1542"/>
          </w:tcPr>
          <w:p>
            <w:pPr>
              <w:spacing w:after="0"/>
              <w:jc w:val="right"/>
            </w:pPr>
            <w:r>
              <w:rPr>
                <w:sz w:val="16"/>
              </w:rPr>
              <w:t>11</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0.0107</w:t>
            </w:r>
          </w:p>
        </w:tc>
        <w:tc>
          <w:tcPr>
            <w:tcW w:type="dxa" w:w="1300"/>
          </w:tcPr>
          <w:p>
            <w:pPr>
              <w:spacing w:after="0"/>
              <w:jc w:val="left"/>
            </w:pPr>
            <w:r>
              <w:rPr>
                <w:sz w:val="16"/>
              </w:rPr>
              <w:t>events per year (modeled)</w:t>
            </w:r>
          </w:p>
        </w:tc>
        <w:tc>
          <w:tcPr>
            <w:tcW w:type="dxa" w:w="1639"/>
          </w:tcPr>
          <w:p>
            <w:pPr>
              <w:spacing w:after="0"/>
              <w:jc w:val="left"/>
            </w:pPr>
            <w:r>
              <w:rPr>
                <w:sz w:val="16"/>
              </w:rPr>
              <w:t>about 1 in 93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42.5</w:t>
            </w:r>
          </w:p>
        </w:tc>
        <w:tc>
          <w:tcPr>
            <w:tcW w:type="dxa" w:w="1300"/>
          </w:tcPr>
          <w:p>
            <w:pPr>
              <w:spacing w:after="0"/>
              <w:jc w:val="left"/>
            </w:pPr>
            <w:r>
              <w:rPr>
                <w:sz w:val="16"/>
              </w:rPr>
              <w:t>days per year with a strike</w:t>
            </w:r>
          </w:p>
        </w:tc>
        <w:tc>
          <w:tcPr>
            <w:tcW w:type="dxa" w:w="1639"/>
          </w:tcPr>
          <w:p>
            <w:pPr>
              <w:spacing w:after="0"/>
              <w:jc w:val="left"/>
            </w:pPr>
            <w:r>
              <w:rPr>
                <w:sz w:val="16"/>
              </w:rPr>
              <w:t>about 42.5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3.13</w:t>
            </w:r>
          </w:p>
        </w:tc>
        <w:tc>
          <w:tcPr>
            <w:tcW w:type="dxa" w:w="1300"/>
          </w:tcPr>
          <w:p>
            <w:pPr>
              <w:spacing w:after="0"/>
              <w:jc w:val="left"/>
            </w:pPr>
            <w:r>
              <w:rPr>
                <w:sz w:val="16"/>
              </w:rPr>
              <w:t>events per year</w:t>
            </w:r>
          </w:p>
        </w:tc>
        <w:tc>
          <w:tcPr>
            <w:tcW w:type="dxa" w:w="1639"/>
          </w:tcPr>
          <w:p>
            <w:pPr>
              <w:spacing w:after="0"/>
              <w:jc w:val="left"/>
            </w:pPr>
            <w:r>
              <w:rPr>
                <w:sz w:val="16"/>
              </w:rPr>
              <w:t>about 3.13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120</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0.0011</w:t>
            </w:r>
          </w:p>
        </w:tc>
        <w:tc>
          <w:tcPr>
            <w:tcW w:type="dxa" w:w="1300"/>
          </w:tcPr>
          <w:p>
            <w:pPr>
              <w:spacing w:after="0"/>
              <w:jc w:val="left"/>
            </w:pPr>
            <w:r>
              <w:rPr>
                <w:sz w:val="16"/>
              </w:rPr>
              <w:t>events per year</w:t>
            </w:r>
          </w:p>
        </w:tc>
        <w:tc>
          <w:tcPr>
            <w:tcW w:type="dxa" w:w="1639"/>
          </w:tcPr>
          <w:p>
            <w:pPr>
              <w:spacing w:after="0"/>
              <w:jc w:val="left"/>
            </w:pPr>
            <w:r>
              <w:rPr>
                <w:sz w:val="16"/>
              </w:rPr>
              <w:t>about 1 in 910 years</w:t>
            </w:r>
          </w:p>
        </w:tc>
        <w:tc>
          <w:tcPr>
            <w:tcW w:type="dxa" w:w="1037"/>
          </w:tcPr>
          <w:p>
            <w:pPr>
              <w:spacing w:after="0"/>
              <w:jc w:val="left"/>
            </w:pPr>
            <w:r>
              <w:rPr>
                <w:sz w:val="16"/>
              </w:rPr>
              <w:t>Unlikely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0.00152</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0.152%</w:t>
            </w:r>
          </w:p>
        </w:tc>
        <w:tc>
          <w:tcPr>
            <w:tcW w:type="dxa" w:w="1037"/>
          </w:tcPr>
          <w:p>
            <w:pPr>
              <w:spacing w:after="0"/>
              <w:jc w:val="left"/>
            </w:pPr>
            <w:r>
              <w:rPr>
                <w:sz w:val="16"/>
              </w:rPr>
              <w:t>Possible</w:t>
            </w:r>
          </w:p>
        </w:tc>
        <w:tc>
          <w:tcPr>
            <w:tcW w:type="dxa" w:w="2124"/>
          </w:tcPr>
          <w:p>
            <w:pPr>
              <w:spacing w:after="0"/>
              <w:jc w:val="left"/>
            </w:pPr>
            <w:r>
              <w:rPr>
                <w:sz w:val="16"/>
              </w:rPr>
              <w:t>Storm Events records in 1 of 30 years, 1996 to 2025 (3.33%)</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11.7</w:t>
            </w:r>
          </w:p>
        </w:tc>
        <w:tc>
          <w:tcPr>
            <w:tcW w:type="dxa" w:w="1300"/>
          </w:tcPr>
          <w:p>
            <w:pPr>
              <w:spacing w:after="0"/>
              <w:jc w:val="left"/>
            </w:pPr>
            <w:r>
              <w:rPr>
                <w:sz w:val="16"/>
              </w:rPr>
              <w:t>event-days per year</w:t>
            </w:r>
          </w:p>
        </w:tc>
        <w:tc>
          <w:tcPr>
            <w:tcW w:type="dxa" w:w="1639"/>
          </w:tcPr>
          <w:p>
            <w:pPr>
              <w:spacing w:after="0"/>
              <w:jc w:val="left"/>
            </w:pPr>
            <w:r>
              <w:rPr>
                <w:sz w:val="16"/>
              </w:rPr>
              <w:t>about 11.7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26 of 30 years, 1996 to 2025 (86.7%)</w:t>
            </w:r>
          </w:p>
        </w:tc>
        <w:tc>
          <w:tcPr>
            <w:tcW w:type="dxa" w:w="1542"/>
          </w:tcPr>
          <w:p>
            <w:pPr>
              <w:spacing w:after="0"/>
              <w:jc w:val="right"/>
            </w:pPr>
            <w:r>
              <w:rPr>
                <w:sz w:val="16"/>
              </w:rPr>
              <w:t>223</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Avalanche</w:t>
            </w:r>
          </w:p>
        </w:tc>
        <w:tc>
          <w:tcPr>
            <w:tcW w:type="dxa" w:w="1514"/>
          </w:tcPr>
          <w:p>
            <w:pPr>
              <w:spacing w:after="0"/>
              <w:jc w:val="right"/>
            </w:pPr>
            <w:r>
              <w:rPr>
                <w:sz w:val="16"/>
              </w:rPr>
              <w:t>2 of 2</w:t>
            </w:r>
          </w:p>
        </w:tc>
        <w:tc>
          <w:tcPr>
            <w:tcW w:type="dxa" w:w="1443"/>
          </w:tcPr>
          <w:p>
            <w:pPr>
              <w:spacing w:after="0"/>
              <w:jc w:val="right"/>
            </w:pPr>
            <w:r>
              <w:rPr>
                <w:sz w:val="16"/>
              </w:rPr>
              <w:t>4.6</w:t>
            </w:r>
          </w:p>
        </w:tc>
        <w:tc>
          <w:tcPr>
            <w:tcW w:type="dxa" w:w="1514"/>
          </w:tcPr>
          <w:p>
            <w:pPr>
              <w:spacing w:after="0"/>
              <w:jc w:val="right"/>
            </w:pPr>
            <w:r>
              <w:rPr>
                <w:sz w:val="16"/>
              </w:rPr>
              <w:t>5.2</w:t>
            </w:r>
          </w:p>
        </w:tc>
        <w:tc>
          <w:tcPr>
            <w:tcW w:type="dxa" w:w="1443"/>
          </w:tcPr>
          <w:p>
            <w:pPr>
              <w:spacing w:after="0"/>
              <w:jc w:val="right"/>
            </w:pPr>
            <w:r>
              <w:rPr>
                <w:sz w:val="16"/>
              </w:rPr>
              <w:t>5.7</w:t>
            </w:r>
          </w:p>
        </w:tc>
        <w:tc>
          <w:tcPr>
            <w:tcW w:type="dxa" w:w="5889"/>
          </w:tcPr>
          <w:p>
            <w:pPr>
              <w:spacing w:after="0"/>
              <w:jc w:val="left"/>
            </w:pPr>
            <w:r>
              <w:rPr>
                <w:sz w:val="16"/>
              </w:rPr>
              <w:t>Very Low 2</w:t>
            </w: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48.2</w:t>
            </w:r>
          </w:p>
        </w:tc>
        <w:tc>
          <w:tcPr>
            <w:tcW w:type="dxa" w:w="1514"/>
          </w:tcPr>
          <w:p>
            <w:pPr>
              <w:spacing w:after="0"/>
              <w:jc w:val="right"/>
            </w:pPr>
            <w:r>
              <w:rPr>
                <w:sz w:val="16"/>
              </w:rPr>
              <w:t>53.3</w:t>
            </w:r>
          </w:p>
        </w:tc>
        <w:tc>
          <w:tcPr>
            <w:tcW w:type="dxa" w:w="1443"/>
          </w:tcPr>
          <w:p>
            <w:pPr>
              <w:spacing w:after="0"/>
              <w:jc w:val="right"/>
            </w:pPr>
            <w:r>
              <w:rPr>
                <w:sz w:val="16"/>
              </w:rPr>
              <w:t>58.4</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Drought</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30.8</w:t>
            </w:r>
          </w:p>
        </w:tc>
        <w:tc>
          <w:tcPr>
            <w:tcW w:type="dxa" w:w="1514"/>
          </w:tcPr>
          <w:p>
            <w:pPr>
              <w:spacing w:after="0"/>
              <w:jc w:val="right"/>
            </w:pPr>
            <w:r>
              <w:rPr>
                <w:sz w:val="16"/>
              </w:rPr>
              <w:t>38.7</w:t>
            </w:r>
          </w:p>
        </w:tc>
        <w:tc>
          <w:tcPr>
            <w:tcW w:type="dxa" w:w="1443"/>
          </w:tcPr>
          <w:p>
            <w:pPr>
              <w:spacing w:after="0"/>
              <w:jc w:val="right"/>
            </w:pPr>
            <w:r>
              <w:rPr>
                <w:sz w:val="16"/>
              </w:rPr>
              <w:t>46.7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64.6</w:t>
            </w:r>
          </w:p>
        </w:tc>
        <w:tc>
          <w:tcPr>
            <w:tcW w:type="dxa" w:w="1514"/>
          </w:tcPr>
          <w:p>
            <w:pPr>
              <w:spacing w:after="0"/>
              <w:jc w:val="right"/>
            </w:pPr>
            <w:r>
              <w:rPr>
                <w:sz w:val="16"/>
              </w:rPr>
              <w:t>67.9</w:t>
            </w:r>
          </w:p>
        </w:tc>
        <w:tc>
          <w:tcPr>
            <w:tcW w:type="dxa" w:w="1443"/>
          </w:tcPr>
          <w:p>
            <w:pPr>
              <w:spacing w:after="0"/>
              <w:jc w:val="right"/>
            </w:pPr>
            <w:r>
              <w:rPr>
                <w:sz w:val="16"/>
              </w:rPr>
              <w:t>71.3</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3.1</w:t>
            </w:r>
          </w:p>
        </w:tc>
        <w:tc>
          <w:tcPr>
            <w:tcW w:type="dxa" w:w="1514"/>
          </w:tcPr>
          <w:p>
            <w:pPr>
              <w:spacing w:after="0"/>
              <w:jc w:val="right"/>
            </w:pPr>
            <w:r>
              <w:rPr>
                <w:sz w:val="16"/>
              </w:rPr>
              <w:t>3.5</w:t>
            </w:r>
          </w:p>
        </w:tc>
        <w:tc>
          <w:tcPr>
            <w:tcW w:type="dxa" w:w="1443"/>
          </w:tcPr>
          <w:p>
            <w:pPr>
              <w:spacing w:after="0"/>
              <w:jc w:val="right"/>
            </w:pPr>
            <w:r>
              <w:rPr>
                <w:sz w:val="16"/>
              </w:rPr>
              <w:t>3.9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2 of 2</w:t>
            </w:r>
          </w:p>
        </w:tc>
        <w:tc>
          <w:tcPr>
            <w:tcW w:type="dxa" w:w="1443"/>
          </w:tcPr>
          <w:p>
            <w:pPr>
              <w:spacing w:after="0"/>
              <w:jc w:val="right"/>
            </w:pPr>
            <w:r>
              <w:rPr>
                <w:sz w:val="16"/>
              </w:rPr>
              <w:t>66.3</w:t>
            </w:r>
          </w:p>
        </w:tc>
        <w:tc>
          <w:tcPr>
            <w:tcW w:type="dxa" w:w="1514"/>
          </w:tcPr>
          <w:p>
            <w:pPr>
              <w:spacing w:after="0"/>
              <w:jc w:val="right"/>
            </w:pPr>
            <w:r>
              <w:rPr>
                <w:sz w:val="16"/>
              </w:rPr>
              <w:t>69.0</w:t>
            </w:r>
          </w:p>
        </w:tc>
        <w:tc>
          <w:tcPr>
            <w:tcW w:type="dxa" w:w="1443"/>
          </w:tcPr>
          <w:p>
            <w:pPr>
              <w:spacing w:after="0"/>
              <w:jc w:val="right"/>
            </w:pPr>
            <w:r>
              <w:rPr>
                <w:sz w:val="16"/>
              </w:rPr>
              <w:t>71.7</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20.6</w:t>
            </w:r>
          </w:p>
        </w:tc>
        <w:tc>
          <w:tcPr>
            <w:tcW w:type="dxa" w:w="1514"/>
          </w:tcPr>
          <w:p>
            <w:pPr>
              <w:spacing w:after="0"/>
              <w:jc w:val="right"/>
            </w:pPr>
            <w:r>
              <w:rPr>
                <w:sz w:val="16"/>
              </w:rPr>
              <w:t>24.7</w:t>
            </w:r>
          </w:p>
        </w:tc>
        <w:tc>
          <w:tcPr>
            <w:tcW w:type="dxa" w:w="1443"/>
          </w:tcPr>
          <w:p>
            <w:pPr>
              <w:spacing w:after="0"/>
              <w:jc w:val="right"/>
            </w:pPr>
            <w:r>
              <w:rPr>
                <w:sz w:val="16"/>
              </w:rPr>
              <w:t>28.8</w:t>
            </w:r>
          </w:p>
        </w:tc>
        <w:tc>
          <w:tcPr>
            <w:tcW w:type="dxa" w:w="5889"/>
          </w:tcPr>
          <w:p>
            <w:pPr>
              <w:spacing w:after="0"/>
              <w:jc w:val="left"/>
            </w:pPr>
            <w:r>
              <w:rPr>
                <w:sz w:val="16"/>
              </w:rPr>
              <w:t>Very Low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53.9</w:t>
            </w:r>
          </w:p>
        </w:tc>
        <w:tc>
          <w:tcPr>
            <w:tcW w:type="dxa" w:w="1514"/>
          </w:tcPr>
          <w:p>
            <w:pPr>
              <w:spacing w:after="0"/>
              <w:jc w:val="right"/>
            </w:pPr>
            <w:r>
              <w:rPr>
                <w:sz w:val="16"/>
              </w:rPr>
              <w:t>71.8</w:t>
            </w:r>
          </w:p>
        </w:tc>
        <w:tc>
          <w:tcPr>
            <w:tcW w:type="dxa" w:w="1443"/>
          </w:tcPr>
          <w:p>
            <w:pPr>
              <w:spacing w:after="0"/>
              <w:jc w:val="right"/>
            </w:pPr>
            <w:r>
              <w:rPr>
                <w:sz w:val="16"/>
              </w:rPr>
              <w:t>89.8</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72.8</w:t>
            </w:r>
          </w:p>
        </w:tc>
        <w:tc>
          <w:tcPr>
            <w:tcW w:type="dxa" w:w="1514"/>
          </w:tcPr>
          <w:p>
            <w:pPr>
              <w:spacing w:after="0"/>
              <w:jc w:val="right"/>
            </w:pPr>
            <w:r>
              <w:rPr>
                <w:sz w:val="16"/>
              </w:rPr>
              <w:t>76.3</w:t>
            </w:r>
          </w:p>
        </w:tc>
        <w:tc>
          <w:tcPr>
            <w:tcW w:type="dxa" w:w="1443"/>
          </w:tcPr>
          <w:p>
            <w:pPr>
              <w:spacing w:after="0"/>
              <w:jc w:val="right"/>
            </w:pPr>
            <w:r>
              <w:rPr>
                <w:sz w:val="16"/>
              </w:rPr>
              <w:t>79.9</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92.2</w:t>
            </w:r>
          </w:p>
        </w:tc>
        <w:tc>
          <w:tcPr>
            <w:tcW w:type="dxa" w:w="1514"/>
          </w:tcPr>
          <w:p>
            <w:pPr>
              <w:spacing w:after="0"/>
              <w:jc w:val="right"/>
            </w:pPr>
            <w:r>
              <w:rPr>
                <w:sz w:val="16"/>
              </w:rPr>
              <w:t>94.4</w:t>
            </w:r>
          </w:p>
        </w:tc>
        <w:tc>
          <w:tcPr>
            <w:tcW w:type="dxa" w:w="1443"/>
          </w:tcPr>
          <w:p>
            <w:pPr>
              <w:spacing w:after="0"/>
              <w:jc w:val="right"/>
            </w:pPr>
            <w:r>
              <w:rPr>
                <w:sz w:val="16"/>
              </w:rPr>
              <w:t>96.7</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79.3</w:t>
            </w:r>
          </w:p>
        </w:tc>
        <w:tc>
          <w:tcPr>
            <w:tcW w:type="dxa" w:w="1514"/>
          </w:tcPr>
          <w:p>
            <w:pPr>
              <w:spacing w:after="0"/>
              <w:jc w:val="right"/>
            </w:pPr>
            <w:r>
              <w:rPr>
                <w:sz w:val="16"/>
              </w:rPr>
              <w:t>82.9</w:t>
            </w:r>
          </w:p>
        </w:tc>
        <w:tc>
          <w:tcPr>
            <w:tcW w:type="dxa" w:w="1443"/>
          </w:tcPr>
          <w:p>
            <w:pPr>
              <w:spacing w:after="0"/>
              <w:jc w:val="right"/>
            </w:pPr>
            <w:r>
              <w:rPr>
                <w:sz w:val="16"/>
              </w:rPr>
              <w:t>86.5</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29.3</w:t>
            </w:r>
          </w:p>
        </w:tc>
        <w:tc>
          <w:tcPr>
            <w:tcW w:type="dxa" w:w="1514"/>
          </w:tcPr>
          <w:p>
            <w:pPr>
              <w:spacing w:after="0"/>
              <w:jc w:val="right"/>
            </w:pPr>
            <w:r>
              <w:rPr>
                <w:sz w:val="16"/>
              </w:rPr>
              <w:t>31.7</w:t>
            </w:r>
          </w:p>
        </w:tc>
        <w:tc>
          <w:tcPr>
            <w:tcW w:type="dxa" w:w="1443"/>
          </w:tcPr>
          <w:p>
            <w:pPr>
              <w:spacing w:after="0"/>
              <w:jc w:val="right"/>
            </w:pPr>
            <w:r>
              <w:rPr>
                <w:sz w:val="16"/>
              </w:rPr>
              <w:t>34.0</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37.4</w:t>
            </w:r>
          </w:p>
        </w:tc>
        <w:tc>
          <w:tcPr>
            <w:tcW w:type="dxa" w:w="1514"/>
          </w:tcPr>
          <w:p>
            <w:pPr>
              <w:spacing w:after="0"/>
              <w:jc w:val="right"/>
            </w:pPr>
            <w:r>
              <w:rPr>
                <w:sz w:val="16"/>
              </w:rPr>
              <w:t>47.7</w:t>
            </w:r>
          </w:p>
        </w:tc>
        <w:tc>
          <w:tcPr>
            <w:tcW w:type="dxa" w:w="1443"/>
          </w:tcPr>
          <w:p>
            <w:pPr>
              <w:spacing w:after="0"/>
              <w:jc w:val="right"/>
            </w:pPr>
            <w:r>
              <w:rPr>
                <w:sz w:val="16"/>
              </w:rPr>
              <w:t>58.0</w:t>
            </w:r>
          </w:p>
        </w:tc>
        <w:tc>
          <w:tcPr>
            <w:tcW w:type="dxa" w:w="5889"/>
          </w:tcPr>
          <w:p>
            <w:pPr>
              <w:spacing w:after="0"/>
              <w:jc w:val="left"/>
            </w:pPr>
            <w:r>
              <w:rPr>
                <w:sz w:val="16"/>
              </w:rPr>
              <w:t>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61.6</w:t>
            </w:r>
          </w:p>
        </w:tc>
        <w:tc>
          <w:tcPr>
            <w:tcW w:type="dxa" w:w="1514"/>
          </w:tcPr>
          <w:p>
            <w:pPr>
              <w:spacing w:after="0"/>
              <w:jc w:val="right"/>
            </w:pPr>
            <w:r>
              <w:rPr>
                <w:sz w:val="16"/>
              </w:rPr>
              <w:t>66.3</w:t>
            </w:r>
          </w:p>
        </w:tc>
        <w:tc>
          <w:tcPr>
            <w:tcW w:type="dxa" w:w="1443"/>
          </w:tcPr>
          <w:p>
            <w:pPr>
              <w:spacing w:after="0"/>
              <w:jc w:val="right"/>
            </w:pPr>
            <w:r>
              <w:rPr>
                <w:sz w:val="16"/>
              </w:rPr>
              <w:t>71.0</w:t>
            </w:r>
          </w:p>
        </w:tc>
        <w:tc>
          <w:tcPr>
            <w:tcW w:type="dxa" w:w="58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6"/>
        <w:gridCol w:w="781"/>
        <w:gridCol w:w="3187"/>
        <w:gridCol w:w="2649"/>
        <w:gridCol w:w="2627"/>
        <w:gridCol w:w="2972"/>
      </w:tblGrid>
      <w:tr>
        <w:trPr>
          <w:cantSplit/>
          <w:tblHeader/>
        </w:trPr>
        <w:tc>
          <w:tcPr>
            <w:tcW w:type="dxa" w:w="1896"/>
            <w:shd w:val="clear" w:color="auto" w:fill="E8E8E8"/>
          </w:tcPr>
          <w:p>
            <w:pPr>
              <w:spacing w:after="0"/>
              <w:jc w:val="left"/>
            </w:pPr>
            <w:r>
              <w:rPr>
                <w:b/>
                <w:sz w:val="16"/>
              </w:rPr>
              <w:t>Jurisdiction</w:t>
            </w:r>
          </w:p>
        </w:tc>
        <w:tc>
          <w:tcPr>
            <w:tcW w:type="dxa" w:w="781"/>
            <w:shd w:val="clear" w:color="auto" w:fill="E8E8E8"/>
          </w:tcPr>
          <w:p>
            <w:pPr>
              <w:spacing w:after="0"/>
              <w:jc w:val="left"/>
            </w:pPr>
            <w:r>
              <w:rPr>
                <w:b/>
                <w:sz w:val="16"/>
              </w:rPr>
              <w:t>Type</w:t>
            </w:r>
          </w:p>
        </w:tc>
        <w:tc>
          <w:tcPr>
            <w:tcW w:type="dxa" w:w="3187"/>
            <w:shd w:val="clear" w:color="auto" w:fill="E8E8E8"/>
          </w:tcPr>
          <w:p>
            <w:pPr>
              <w:spacing w:after="0"/>
              <w:jc w:val="left"/>
            </w:pPr>
            <w:r>
              <w:rPr>
                <w:b/>
                <w:sz w:val="16"/>
              </w:rPr>
              <w:t>Plan status</w:t>
            </w:r>
          </w:p>
        </w:tc>
        <w:tc>
          <w:tcPr>
            <w:tcW w:type="dxa" w:w="264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6"/>
          </w:tcPr>
          <w:p>
            <w:pPr>
              <w:spacing w:after="0"/>
              <w:jc w:val="left"/>
            </w:pPr>
            <w:r>
              <w:rPr>
                <w:sz w:val="16"/>
              </w:rPr>
              <w:t>Buena Vista city</w:t>
            </w:r>
          </w:p>
        </w:tc>
        <w:tc>
          <w:tcPr>
            <w:tcW w:type="dxa" w:w="781"/>
          </w:tcPr>
          <w:p>
            <w:pPr>
              <w:spacing w:after="0"/>
              <w:jc w:val="left"/>
            </w:pPr>
            <w:r>
              <w:rPr>
                <w:sz w:val="16"/>
              </w:rPr>
              <w:t>City</w:t>
            </w:r>
          </w:p>
        </w:tc>
        <w:tc>
          <w:tcPr>
            <w:tcW w:type="dxa" w:w="3187"/>
          </w:tcPr>
          <w:p>
            <w:pPr>
              <w:spacing w:after="0"/>
              <w:jc w:val="left"/>
            </w:pPr>
            <w:r>
              <w:rPr>
                <w:sz w:val="16"/>
              </w:rPr>
              <w:t>Approved, expires 2031-06-01</w:t>
            </w:r>
          </w:p>
        </w:tc>
        <w:tc>
          <w:tcPr>
            <w:tcW w:type="dxa" w:w="2649"/>
          </w:tcPr>
          <w:p>
            <w:pPr>
              <w:spacing w:after="0"/>
              <w:jc w:val="right"/>
            </w:pPr>
            <w:r>
              <w:rPr>
                <w:sz w:val="16"/>
              </w:rPr>
              <w:t>FMA RL 0, SRL 6; any 33</w:t>
            </w:r>
          </w:p>
        </w:tc>
        <w:tc>
          <w:tcPr>
            <w:tcW w:type="dxa" w:w="2627"/>
          </w:tcPr>
          <w:p>
            <w:pPr>
              <w:spacing w:after="0"/>
              <w:jc w:val="right"/>
            </w:pPr>
            <w:r>
              <w:rPr>
                <w:sz w:val="16"/>
              </w:rPr>
              <w:t>$40,571.32</w:t>
            </w:r>
          </w:p>
        </w:tc>
        <w:tc>
          <w:tcPr>
            <w:tcW w:type="dxa" w:w="2972"/>
          </w:tcPr>
          <w:p>
            <w:pPr>
              <w:spacing w:after="0"/>
              <w:jc w:val="right"/>
            </w:pPr>
            <w:r>
              <w:rPr>
                <w:sz w:val="16"/>
              </w:rPr>
              <w:t>22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037"/>
        <w:gridCol w:w="1126"/>
        <w:gridCol w:w="1034"/>
        <w:gridCol w:w="1055"/>
        <w:gridCol w:w="1248"/>
        <w:gridCol w:w="1125"/>
        <w:gridCol w:w="1125"/>
        <w:gridCol w:w="174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8"/>
            <w:shd w:val="clear" w:color="auto" w:fill="E8E8E8"/>
          </w:tcPr>
          <w:p>
            <w:pPr>
              <w:spacing w:after="0"/>
              <w:jc w:val="right"/>
            </w:pPr>
            <w:r>
              <w:rPr>
                <w:b/>
                <w:sz w:val="16"/>
              </w:rPr>
              <w:t>Storm Events damage since 2026-06-02</w:t>
            </w:r>
          </w:p>
          <w:p>
            <w:pPr>
              <w:spacing w:after="0"/>
              <w:jc w:val="right"/>
            </w:pPr>
            <w:r>
              <w:rPr>
                <w:i/>
                <w:color w:val="555555"/>
                <w:sz w:val="14"/>
              </w:rPr>
              <w:t>county-coded records, property plus crops, nominal dollars</w:t>
            </w:r>
          </w:p>
        </w:tc>
        <w:tc>
          <w:tcPr>
            <w:tcW w:type="dxa" w:w="112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39"/>
          </w:tcPr>
          <w:p>
            <w:pPr>
              <w:spacing w:after="0"/>
              <w:jc w:val="right"/>
            </w:pPr>
            <w:r>
              <w:rPr>
                <w:sz w:val="16"/>
              </w:rPr>
              <w:t>n/a</w:t>
            </w: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34"/>
          </w:tcPr>
          <w:p>
            <w:pPr>
              <w:spacing w:after="0"/>
              <w:jc w:val="right"/>
            </w:pPr>
            <w:r>
              <w:rPr>
                <w:sz w:val="16"/>
              </w:rPr>
              <w:t>$11</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$2,318</w:t>
            </w:r>
          </w:p>
        </w:tc>
        <w:tc>
          <w:tcPr>
            <w:tcW w:type="dxa" w:w="1126"/>
          </w:tcPr>
          <w:p>
            <w:pPr>
              <w:spacing w:after="0"/>
              <w:jc w:val="right"/>
            </w:pPr>
            <w:r>
              <w:rPr>
                <w:sz w:val="16"/>
              </w:rPr>
              <w:t>$0</w:t>
            </w:r>
          </w:p>
        </w:tc>
        <w:tc>
          <w:tcPr>
            <w:tcW w:type="dxa" w:w="1034"/>
          </w:tcPr>
          <w:p>
            <w:pPr>
              <w:spacing w:after="0"/>
              <w:jc w:val="right"/>
            </w:pPr>
            <w:r>
              <w:rPr>
                <w:sz w:val="16"/>
              </w:rPr>
              <w:t>$101,446</w:t>
            </w:r>
          </w:p>
        </w:tc>
        <w:tc>
          <w:tcPr>
            <w:tcW w:type="dxa" w:w="1055"/>
          </w:tcPr>
          <w:p>
            <w:pPr>
              <w:spacing w:after="0"/>
              <w:jc w:val="right"/>
            </w:pPr>
            <w:r>
              <w:rPr>
                <w:sz w:val="16"/>
              </w:rPr>
              <w:t>0.000223%</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9"/>
          </w:tcPr>
          <w:p>
            <w:pPr>
              <w:spacing w:after="0"/>
              <w:jc w:val="right"/>
            </w:pPr>
            <w:r>
              <w:rPr>
                <w:sz w:val="16"/>
              </w:rPr>
              <w:t>$0</w:t>
            </w:r>
          </w:p>
        </w:tc>
        <w:tc>
          <w:tcPr>
            <w:tcW w:type="dxa" w:w="1047"/>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34"/>
          </w:tcPr>
          <w:p>
            <w:pPr>
              <w:spacing w:after="0"/>
              <w:jc w:val="right"/>
            </w:pPr>
            <w:r>
              <w:rPr>
                <w:sz w:val="16"/>
              </w:rPr>
              <w:t>n/a</w:t>
            </w:r>
          </w:p>
        </w:tc>
        <w:tc>
          <w:tcPr>
            <w:tcW w:type="dxa" w:w="1055"/>
          </w:tcPr>
          <w:p>
            <w:pPr>
              <w:spacing w:after="0"/>
              <w:jc w:val="right"/>
            </w:pP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$1,869,116,696</w:t>
            </w:r>
          </w:p>
        </w:tc>
        <w:tc>
          <w:tcPr>
            <w:tcW w:type="dxa" w:w="1139"/>
          </w:tcPr>
          <w:p>
            <w:pPr>
              <w:spacing w:after="0"/>
              <w:jc w:val="right"/>
            </w:pPr>
            <w:r>
              <w:rPr>
                <w:sz w:val="16"/>
              </w:rPr>
              <w:t>n/a</w:t>
            </w:r>
          </w:p>
        </w:tc>
        <w:tc>
          <w:tcPr>
            <w:tcW w:type="dxa" w:w="1047"/>
          </w:tcPr>
          <w:p>
            <w:pPr>
              <w:spacing w:after="0"/>
              <w:jc w:val="right"/>
            </w:pPr>
            <w:r>
              <w:rPr>
                <w:sz w:val="16"/>
              </w:rPr>
              <w:t>6,641</w:t>
            </w:r>
          </w:p>
        </w:tc>
        <w:tc>
          <w:tcPr>
            <w:tcW w:type="dxa" w:w="1037"/>
          </w:tcPr>
          <w:p>
            <w:pPr>
              <w:spacing w:after="0"/>
              <w:jc w:val="right"/>
            </w:pPr>
            <w:r>
              <w:rPr>
                <w:sz w:val="16"/>
              </w:rPr>
              <w:t>$24,477</w:t>
            </w:r>
          </w:p>
        </w:tc>
        <w:tc>
          <w:tcPr>
            <w:tcW w:type="dxa" w:w="1126"/>
          </w:tcPr>
          <w:p>
            <w:pPr>
              <w:spacing w:after="0"/>
              <w:jc w:val="right"/>
            </w:pPr>
            <w:r>
              <w:rPr>
                <w:sz w:val="16"/>
              </w:rPr>
              <w:t>n/a</w:t>
            </w:r>
          </w:p>
        </w:tc>
        <w:tc>
          <w:tcPr>
            <w:tcW w:type="dxa" w:w="1034"/>
          </w:tcPr>
          <w:p>
            <w:pPr>
              <w:spacing w:after="0"/>
              <w:jc w:val="right"/>
            </w:pPr>
            <w:r>
              <w:rPr>
                <w:sz w:val="16"/>
              </w:rPr>
              <w:t>$7,667</w:t>
            </w:r>
          </w:p>
        </w:tc>
        <w:tc>
          <w:tcPr>
            <w:tcW w:type="dxa" w:w="1055"/>
          </w:tcPr>
          <w:p>
            <w:pPr>
              <w:spacing w:after="0"/>
              <w:jc w:val="right"/>
            </w:pPr>
            <w:r>
              <w:rPr>
                <w:sz w:val="16"/>
              </w:rPr>
              <w:t>0.00131%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$5,598</w:t>
            </w:r>
          </w:p>
        </w:tc>
        <w:tc>
          <w:tcPr>
            <w:tcW w:type="dxa" w:w="1126"/>
          </w:tcPr>
          <w:p>
            <w:pPr>
              <w:spacing w:after="0"/>
              <w:jc w:val="right"/>
            </w:pPr>
            <w:r>
              <w:rPr>
                <w:sz w:val="16"/>
              </w:rPr>
              <w:t>$0</w:t>
            </w:r>
          </w:p>
        </w:tc>
        <w:tc>
          <w:tcPr>
            <w:tcW w:type="dxa" w:w="1034"/>
          </w:tcPr>
          <w:p>
            <w:pPr>
              <w:spacing w:after="0"/>
              <w:jc w:val="right"/>
            </w:pPr>
            <w:r>
              <w:rPr>
                <w:sz w:val="16"/>
              </w:rPr>
              <w:t>$28,332</w:t>
            </w:r>
          </w:p>
        </w:tc>
        <w:tc>
          <w:tcPr>
            <w:tcW w:type="dxa" w:w="1055"/>
          </w:tcPr>
          <w:p>
            <w:pPr>
              <w:spacing w:after="0"/>
              <w:jc w:val="right"/>
            </w:pPr>
            <w:r>
              <w:rPr>
                <w:sz w:val="16"/>
              </w:rPr>
              <w:t>0.000539%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under $1</w:t>
            </w:r>
          </w:p>
        </w:tc>
        <w:tc>
          <w:tcPr>
            <w:tcW w:type="dxa" w:w="1126"/>
          </w:tcPr>
          <w:p>
            <w:pPr>
              <w:spacing w:after="0"/>
              <w:jc w:val="right"/>
            </w:pPr>
            <w:r>
              <w:rPr>
                <w:sz w:val="16"/>
              </w:rPr>
              <w:t>$0</w:t>
            </w:r>
          </w:p>
        </w:tc>
        <w:tc>
          <w:tcPr>
            <w:tcW w:type="dxa" w:w="1034"/>
          </w:tcPr>
          <w:p>
            <w:pPr>
              <w:spacing w:after="0"/>
              <w:jc w:val="right"/>
            </w:pPr>
            <w:r>
              <w:rPr>
                <w:sz w:val="16"/>
              </w:rPr>
              <w:t>$4,389</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$88,174</w:t>
            </w:r>
          </w:p>
        </w:tc>
        <w:tc>
          <w:tcPr>
            <w:tcW w:type="dxa" w:w="1126"/>
          </w:tcPr>
          <w:p>
            <w:pPr>
              <w:spacing w:after="0"/>
              <w:jc w:val="right"/>
            </w:pPr>
            <w:r>
              <w:rPr>
                <w:sz w:val="16"/>
              </w:rPr>
              <w:t>$0</w:t>
            </w:r>
          </w:p>
        </w:tc>
        <w:tc>
          <w:tcPr>
            <w:tcW w:type="dxa" w:w="1034"/>
          </w:tcPr>
          <w:p>
            <w:pPr>
              <w:spacing w:after="0"/>
              <w:jc w:val="right"/>
            </w:pPr>
            <w:r>
              <w:rPr>
                <w:sz w:val="16"/>
              </w:rPr>
              <w:t>$3,940</w:t>
            </w:r>
          </w:p>
        </w:tc>
        <w:tc>
          <w:tcPr>
            <w:tcW w:type="dxa" w:w="1055"/>
          </w:tcPr>
          <w:p>
            <w:pPr>
              <w:spacing w:after="0"/>
              <w:jc w:val="right"/>
            </w:pPr>
            <w:r>
              <w:rPr>
                <w:sz w:val="16"/>
              </w:rPr>
              <w:t>0.00848%</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$1,039,522,372</w:t>
            </w:r>
          </w:p>
        </w:tc>
        <w:tc>
          <w:tcPr>
            <w:tcW w:type="dxa" w:w="1139"/>
          </w:tcPr>
          <w:p>
            <w:pPr>
              <w:spacing w:after="0"/>
              <w:jc w:val="right"/>
            </w:pPr>
            <w:r>
              <w:rPr>
                <w:sz w:val="16"/>
              </w:rPr>
              <w:t>n/a</w:t>
            </w:r>
          </w:p>
        </w:tc>
        <w:tc>
          <w:tcPr>
            <w:tcW w:type="dxa" w:w="1047"/>
          </w:tcPr>
          <w:p>
            <w:pPr>
              <w:spacing w:after="0"/>
              <w:jc w:val="right"/>
            </w:pPr>
            <w:r>
              <w:rPr>
                <w:sz w:val="16"/>
              </w:rPr>
              <w:t>6,641</w:t>
            </w:r>
          </w:p>
        </w:tc>
        <w:tc>
          <w:tcPr>
            <w:tcW w:type="dxa" w:w="1037"/>
          </w:tcPr>
          <w:p>
            <w:pPr>
              <w:spacing w:after="0"/>
              <w:jc w:val="right"/>
            </w:pPr>
            <w:r>
              <w:rPr>
                <w:sz w:val="16"/>
              </w:rPr>
              <w:t>$3,013</w:t>
            </w:r>
          </w:p>
        </w:tc>
        <w:tc>
          <w:tcPr>
            <w:tcW w:type="dxa" w:w="1126"/>
          </w:tcPr>
          <w:p>
            <w:pPr>
              <w:spacing w:after="0"/>
              <w:jc w:val="right"/>
            </w:pPr>
            <w:r>
              <w:rPr>
                <w:sz w:val="16"/>
              </w:rPr>
              <w:t>n/a</w:t>
            </w:r>
          </w:p>
        </w:tc>
        <w:tc>
          <w:tcPr>
            <w:tcW w:type="dxa" w:w="1034"/>
          </w:tcPr>
          <w:p>
            <w:pPr>
              <w:spacing w:after="0"/>
              <w:jc w:val="right"/>
            </w:pPr>
            <w:r>
              <w:rPr>
                <w:sz w:val="16"/>
              </w:rPr>
              <w:t>$211</w:t>
            </w:r>
          </w:p>
        </w:tc>
        <w:tc>
          <w:tcPr>
            <w:tcW w:type="dxa" w:w="1055"/>
          </w:tcPr>
          <w:p>
            <w:pPr>
              <w:spacing w:after="0"/>
              <w:jc w:val="right"/>
            </w:pPr>
            <w:r>
              <w:rPr>
                <w:sz w:val="16"/>
              </w:rPr>
              <w:t>0.00029%</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$1,039,329,454</w:t>
            </w:r>
          </w:p>
        </w:tc>
        <w:tc>
          <w:tcPr>
            <w:tcW w:type="dxa" w:w="1139"/>
          </w:tcPr>
          <w:p>
            <w:pPr>
              <w:spacing w:after="0"/>
              <w:jc w:val="right"/>
            </w:pPr>
            <w:r>
              <w:rPr>
                <w:sz w:val="16"/>
              </w:rPr>
              <w:t>$0</w:t>
            </w:r>
          </w:p>
        </w:tc>
        <w:tc>
          <w:tcPr>
            <w:tcW w:type="dxa" w:w="1047"/>
          </w:tcPr>
          <w:p>
            <w:pPr>
              <w:spacing w:after="0"/>
              <w:jc w:val="right"/>
            </w:pPr>
            <w:r>
              <w:rPr>
                <w:sz w:val="16"/>
              </w:rPr>
              <w:t>185</w:t>
            </w:r>
          </w:p>
        </w:tc>
        <w:tc>
          <w:tcPr>
            <w:tcW w:type="dxa" w:w="1037"/>
          </w:tcPr>
          <w:p>
            <w:pPr>
              <w:spacing w:after="0"/>
              <w:jc w:val="right"/>
            </w:pPr>
            <w:r>
              <w:rPr>
                <w:sz w:val="16"/>
              </w:rPr>
              <w:t>$1,834,311</w:t>
            </w:r>
          </w:p>
        </w:tc>
        <w:tc>
          <w:tcPr>
            <w:tcW w:type="dxa" w:w="1126"/>
          </w:tcPr>
          <w:p>
            <w:pPr>
              <w:spacing w:after="0"/>
              <w:jc w:val="right"/>
            </w:pPr>
            <w:r>
              <w:rPr>
                <w:sz w:val="16"/>
              </w:rPr>
              <w:t>$0</w:t>
            </w:r>
          </w:p>
        </w:tc>
        <w:tc>
          <w:tcPr>
            <w:tcW w:type="dxa" w:w="1034"/>
          </w:tcPr>
          <w:p>
            <w:pPr>
              <w:spacing w:after="0"/>
              <w:jc w:val="right"/>
            </w:pPr>
            <w:r>
              <w:rPr>
                <w:sz w:val="16"/>
              </w:rPr>
              <w:t>$2,407</w:t>
            </w:r>
          </w:p>
        </w:tc>
        <w:tc>
          <w:tcPr>
            <w:tcW w:type="dxa" w:w="1055"/>
          </w:tcPr>
          <w:p>
            <w:pPr>
              <w:spacing w:after="0"/>
              <w:jc w:val="right"/>
            </w:pPr>
            <w:r>
              <w:rPr>
                <w:sz w:val="16"/>
              </w:rPr>
              <w:t>n/a (see note)</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$51,948,729</w:t>
            </w:r>
          </w:p>
        </w:tc>
        <w:tc>
          <w:tcPr>
            <w:tcW w:type="dxa" w:w="1139"/>
          </w:tcPr>
          <w:p>
            <w:pPr>
              <w:spacing w:after="0"/>
              <w:jc w:val="right"/>
            </w:pPr>
            <w:r>
              <w:rPr>
                <w:sz w:val="16"/>
              </w:rPr>
              <w:t>n/a</w:t>
            </w:r>
          </w:p>
        </w:tc>
        <w:tc>
          <w:tcPr>
            <w:tcW w:type="dxa" w:w="1047"/>
          </w:tcPr>
          <w:p>
            <w:pPr>
              <w:spacing w:after="0"/>
              <w:jc w:val="right"/>
            </w:pPr>
            <w:r>
              <w:rPr>
                <w:sz w:val="16"/>
              </w:rPr>
              <w:t>464</w:t>
            </w:r>
          </w:p>
        </w:tc>
        <w:tc>
          <w:tcPr>
            <w:tcW w:type="dxa" w:w="1037"/>
          </w:tcPr>
          <w:p>
            <w:pPr>
              <w:spacing w:after="0"/>
              <w:jc w:val="right"/>
            </w:pPr>
            <w:r>
              <w:rPr>
                <w:sz w:val="16"/>
              </w:rPr>
              <w:t>$11</w:t>
            </w:r>
          </w:p>
        </w:tc>
        <w:tc>
          <w:tcPr>
            <w:tcW w:type="dxa" w:w="1126"/>
          </w:tcPr>
          <w:p>
            <w:pPr>
              <w:spacing w:after="0"/>
              <w:jc w:val="right"/>
            </w:pPr>
            <w:r>
              <w:rPr>
                <w:sz w:val="16"/>
              </w:rPr>
              <w:t>n/a</w:t>
            </w:r>
          </w:p>
        </w:tc>
        <w:tc>
          <w:tcPr>
            <w:tcW w:type="dxa" w:w="1034"/>
          </w:tcPr>
          <w:p>
            <w:pPr>
              <w:spacing w:after="0"/>
              <w:jc w:val="right"/>
            </w:pPr>
            <w:r>
              <w:rPr>
                <w:sz w:val="16"/>
              </w:rPr>
              <w:t>$105</w:t>
            </w:r>
          </w:p>
        </w:tc>
        <w:tc>
          <w:tcPr>
            <w:tcW w:type="dxa" w:w="1055"/>
          </w:tcPr>
          <w:p>
            <w:pPr>
              <w:spacing w:after="0"/>
              <w:jc w:val="right"/>
            </w:pPr>
            <w:r>
              <w:rPr>
                <w:sz w:val="16"/>
              </w:rPr>
              <w:t>under 0.0001%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$1,039,522,372</w:t>
            </w:r>
          </w:p>
        </w:tc>
        <w:tc>
          <w:tcPr>
            <w:tcW w:type="dxa" w:w="1139"/>
          </w:tcPr>
          <w:p>
            <w:pPr>
              <w:spacing w:after="0"/>
              <w:jc w:val="right"/>
            </w:pPr>
            <w:r>
              <w:rPr>
                <w:sz w:val="16"/>
              </w:rPr>
              <w:t>n/a</w:t>
            </w:r>
          </w:p>
        </w:tc>
        <w:tc>
          <w:tcPr>
            <w:tcW w:type="dxa" w:w="1047"/>
          </w:tcPr>
          <w:p>
            <w:pPr>
              <w:spacing w:after="0"/>
              <w:jc w:val="right"/>
            </w:pPr>
            <w:r>
              <w:rPr>
                <w:sz w:val="16"/>
              </w:rPr>
              <w:t>6,641</w:t>
            </w:r>
          </w:p>
        </w:tc>
        <w:tc>
          <w:tcPr>
            <w:tcW w:type="dxa" w:w="1037"/>
          </w:tcPr>
          <w:p>
            <w:pPr>
              <w:spacing w:after="0"/>
              <w:jc w:val="right"/>
            </w:pPr>
            <w:r>
              <w:rPr>
                <w:sz w:val="16"/>
              </w:rPr>
              <w:t>$1,848</w:t>
            </w:r>
          </w:p>
        </w:tc>
        <w:tc>
          <w:tcPr>
            <w:tcW w:type="dxa" w:w="1126"/>
          </w:tcPr>
          <w:p>
            <w:pPr>
              <w:spacing w:after="0"/>
              <w:jc w:val="right"/>
            </w:pPr>
            <w:r>
              <w:rPr>
                <w:sz w:val="16"/>
              </w:rPr>
              <w:t>n/a</w:t>
            </w:r>
          </w:p>
        </w:tc>
        <w:tc>
          <w:tcPr>
            <w:tcW w:type="dxa" w:w="1034"/>
          </w:tcPr>
          <w:p>
            <w:pPr>
              <w:spacing w:after="0"/>
              <w:jc w:val="right"/>
            </w:pPr>
            <w:r>
              <w:rPr>
                <w:sz w:val="16"/>
              </w:rPr>
              <w:t>$110,728</w:t>
            </w:r>
          </w:p>
        </w:tc>
        <w:tc>
          <w:tcPr>
            <w:tcW w:type="dxa" w:w="1055"/>
          </w:tcPr>
          <w:p>
            <w:pPr>
              <w:spacing w:after="0"/>
              <w:jc w:val="right"/>
            </w:pPr>
            <w:r>
              <w:rPr>
                <w:sz w:val="16"/>
              </w:rPr>
              <w:t>0.000178%</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$24,296</w:t>
            </w:r>
          </w:p>
        </w:tc>
        <w:tc>
          <w:tcPr>
            <w:tcW w:type="dxa" w:w="1126"/>
          </w:tcPr>
          <w:p>
            <w:pPr>
              <w:spacing w:after="0"/>
              <w:jc w:val="right"/>
            </w:pPr>
            <w:r>
              <w:rPr>
                <w:sz w:val="16"/>
              </w:rPr>
              <w:t>$0</w:t>
            </w:r>
          </w:p>
        </w:tc>
        <w:tc>
          <w:tcPr>
            <w:tcW w:type="dxa" w:w="1034"/>
          </w:tcPr>
          <w:p>
            <w:pPr>
              <w:spacing w:after="0"/>
              <w:jc w:val="right"/>
            </w:pPr>
            <w:r>
              <w:rPr>
                <w:sz w:val="16"/>
              </w:rPr>
              <w:t>$86,552</w:t>
            </w:r>
          </w:p>
        </w:tc>
        <w:tc>
          <w:tcPr>
            <w:tcW w:type="dxa" w:w="1055"/>
          </w:tcPr>
          <w:p>
            <w:pPr>
              <w:spacing w:after="0"/>
              <w:jc w:val="right"/>
            </w:pPr>
            <w:r>
              <w:rPr>
                <w:sz w:val="16"/>
              </w:rPr>
              <w:t>0.00234%</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$17,685</w:t>
            </w:r>
          </w:p>
        </w:tc>
        <w:tc>
          <w:tcPr>
            <w:tcW w:type="dxa" w:w="1126"/>
          </w:tcPr>
          <w:p>
            <w:pPr>
              <w:spacing w:after="0"/>
              <w:jc w:val="right"/>
            </w:pPr>
            <w:r>
              <w:rPr>
                <w:sz w:val="16"/>
              </w:rPr>
              <w:t>$0</w:t>
            </w:r>
          </w:p>
        </w:tc>
        <w:tc>
          <w:tcPr>
            <w:tcW w:type="dxa" w:w="1034"/>
          </w:tcPr>
          <w:p>
            <w:pPr>
              <w:spacing w:after="0"/>
              <w:jc w:val="right"/>
            </w:pPr>
            <w:r>
              <w:rPr>
                <w:sz w:val="16"/>
              </w:rPr>
              <w:t>$18,507</w:t>
            </w:r>
          </w:p>
        </w:tc>
        <w:tc>
          <w:tcPr>
            <w:tcW w:type="dxa" w:w="1055"/>
          </w:tcPr>
          <w:p>
            <w:pPr>
              <w:spacing w:after="0"/>
              <w:jc w:val="right"/>
            </w:pPr>
            <w:r>
              <w:rPr>
                <w:sz w:val="16"/>
              </w:rPr>
              <w:t>0.0017%</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$6,554,620</w:t>
            </w:r>
          </w:p>
        </w:tc>
        <w:tc>
          <w:tcPr>
            <w:tcW w:type="dxa" w:w="1139"/>
          </w:tcPr>
          <w:p>
            <w:pPr>
              <w:spacing w:after="0"/>
              <w:jc w:val="right"/>
            </w:pPr>
            <w:r>
              <w:rPr>
                <w:sz w:val="16"/>
              </w:rPr>
              <w:t>$0</w:t>
            </w:r>
          </w:p>
        </w:tc>
        <w:tc>
          <w:tcPr>
            <w:tcW w:type="dxa" w:w="1047"/>
          </w:tcPr>
          <w:p>
            <w:pPr>
              <w:spacing w:after="0"/>
              <w:jc w:val="right"/>
            </w:pPr>
            <w:r>
              <w:rPr>
                <w:sz w:val="16"/>
              </w:rPr>
              <w:t>279</w:t>
            </w:r>
          </w:p>
        </w:tc>
        <w:tc>
          <w:tcPr>
            <w:tcW w:type="dxa" w:w="1037"/>
          </w:tcPr>
          <w:p>
            <w:pPr>
              <w:spacing w:after="0"/>
              <w:jc w:val="right"/>
            </w:pPr>
            <w:r>
              <w:rPr>
                <w:sz w:val="16"/>
              </w:rPr>
              <w:t>$120</w:t>
            </w:r>
          </w:p>
        </w:tc>
        <w:tc>
          <w:tcPr>
            <w:tcW w:type="dxa" w:w="1126"/>
          </w:tcPr>
          <w:p>
            <w:pPr>
              <w:spacing w:after="0"/>
              <w:jc w:val="right"/>
            </w:pPr>
            <w:r>
              <w:rPr>
                <w:sz w:val="16"/>
              </w:rPr>
              <w:t>$0</w:t>
            </w:r>
          </w:p>
        </w:tc>
        <w:tc>
          <w:tcPr>
            <w:tcW w:type="dxa" w:w="1034"/>
          </w:tcPr>
          <w:p>
            <w:pPr>
              <w:spacing w:after="0"/>
              <w:jc w:val="right"/>
            </w:pPr>
            <w:r>
              <w:rPr>
                <w:sz w:val="16"/>
              </w:rPr>
              <w:t>$294</w:t>
            </w:r>
          </w:p>
        </w:tc>
        <w:tc>
          <w:tcPr>
            <w:tcW w:type="dxa" w:w="1055"/>
          </w:tcPr>
          <w:p>
            <w:pPr>
              <w:spacing w:after="0"/>
              <w:jc w:val="right"/>
            </w:pPr>
            <w:r>
              <w:rPr>
                <w:sz w:val="16"/>
              </w:rPr>
              <w:t>0.00183%</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$1,039,522,372</w:t>
            </w:r>
          </w:p>
        </w:tc>
        <w:tc>
          <w:tcPr>
            <w:tcW w:type="dxa" w:w="1139"/>
          </w:tcPr>
          <w:p>
            <w:pPr>
              <w:spacing w:after="0"/>
              <w:jc w:val="right"/>
            </w:pPr>
            <w:r>
              <w:rPr>
                <w:sz w:val="16"/>
              </w:rPr>
              <w:t>$0</w:t>
            </w:r>
          </w:p>
        </w:tc>
        <w:tc>
          <w:tcPr>
            <w:tcW w:type="dxa" w:w="1047"/>
          </w:tcPr>
          <w:p>
            <w:pPr>
              <w:spacing w:after="0"/>
              <w:jc w:val="right"/>
            </w:pPr>
            <w:r>
              <w:rPr>
                <w:sz w:val="16"/>
              </w:rPr>
              <w:t>6,641</w:t>
            </w:r>
          </w:p>
        </w:tc>
        <w:tc>
          <w:tcPr>
            <w:tcW w:type="dxa" w:w="1037"/>
          </w:tcPr>
          <w:p>
            <w:pPr>
              <w:spacing w:after="0"/>
              <w:jc w:val="right"/>
            </w:pPr>
            <w:r>
              <w:rPr>
                <w:sz w:val="16"/>
              </w:rPr>
              <w:t>$3,650</w:t>
            </w:r>
          </w:p>
        </w:tc>
        <w:tc>
          <w:tcPr>
            <w:tcW w:type="dxa" w:w="1126"/>
          </w:tcPr>
          <w:p>
            <w:pPr>
              <w:spacing w:after="0"/>
              <w:jc w:val="right"/>
            </w:pPr>
            <w:r>
              <w:rPr>
                <w:sz w:val="16"/>
              </w:rPr>
              <w:t>$0</w:t>
            </w:r>
          </w:p>
        </w:tc>
        <w:tc>
          <w:tcPr>
            <w:tcW w:type="dxa" w:w="1034"/>
          </w:tcPr>
          <w:p>
            <w:pPr>
              <w:spacing w:after="0"/>
              <w:jc w:val="right"/>
            </w:pPr>
            <w:r>
              <w:rPr>
                <w:sz w:val="16"/>
              </w:rPr>
              <w:t>$5,460</w:t>
            </w:r>
          </w:p>
        </w:tc>
        <w:tc>
          <w:tcPr>
            <w:tcW w:type="dxa" w:w="1055"/>
          </w:tcPr>
          <w:p>
            <w:pPr>
              <w:spacing w:after="0"/>
              <w:jc w:val="right"/>
            </w:pPr>
            <w:r>
              <w:rPr>
                <w:sz w:val="16"/>
              </w:rPr>
              <w:t>0.000351%</w:t>
            </w:r>
          </w:p>
        </w:tc>
        <w:tc>
          <w:tcPr>
            <w:tcW w:type="dxa" w:w="1248"/>
          </w:tcPr>
          <w:p>
            <w:pPr>
              <w:spacing w:after="0"/>
              <w:jc w:val="right"/>
            </w:pPr>
          </w:p>
        </w:tc>
        <w:tc>
          <w:tcPr>
            <w:tcW w:type="dxa" w:w="1125"/>
          </w:tcPr>
          <w:p>
            <w:pPr>
              <w:spacing w:after="0"/>
              <w:jc w:val="right"/>
            </w:pPr>
          </w:p>
        </w:tc>
        <w:tc>
          <w:tcPr>
            <w:tcW w:type="dxa" w:w="1125"/>
          </w:tcPr>
          <w:p>
            <w:pPr>
              <w:spacing w:after="0"/>
              <w:jc w:val="right"/>
            </w:pPr>
          </w:p>
        </w:tc>
        <w:tc>
          <w:tcPr>
            <w:tcW w:type="dxa" w:w="174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2026-06-02 (Storm Events through 2026-06-30): 0 county-coded records, 0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6,641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$1,039,522,372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$2,005,502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$370,050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31</w:t>
            </w:r>
          </w:p>
        </w:tc>
        <w:tc>
          <w:tcPr>
            <w:tcW w:type="dxa" w:w="1453"/>
          </w:tcPr>
          <w:p>
            <w:pPr>
              <w:spacing w:after="0"/>
              <w:jc w:val="right"/>
            </w:pPr>
            <w:r>
              <w:rPr>
                <w:sz w:val="16"/>
              </w:rPr>
              <w:t>4</w:t>
            </w:r>
          </w:p>
        </w:tc>
        <w:tc>
          <w:tcPr>
            <w:tcW w:type="dxa" w:w="1453"/>
          </w:tcPr>
          <w:p>
            <w:pPr>
              <w:spacing w:after="0"/>
              <w:jc w:val="right"/>
            </w:pPr>
            <w:r>
              <w:rPr>
                <w:sz w:val="16"/>
              </w:rPr>
              <w:t>33</w:t>
            </w:r>
          </w:p>
        </w:tc>
        <w:tc>
          <w:tcPr>
            <w:tcW w:type="dxa" w:w="1453"/>
          </w:tcPr>
          <w:p>
            <w:pPr>
              <w:spacing w:after="0"/>
              <w:jc w:val="right"/>
            </w:pPr>
            <w:r>
              <w:rPr>
                <w:sz w:val="16"/>
              </w:rPr>
              <w:t>2</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Buena Vista city</w:t>
            </w:r>
          </w:p>
        </w:tc>
        <w:tc>
          <w:tcPr>
            <w:tcW w:type="dxa" w:w="1453"/>
          </w:tcPr>
          <w:p>
            <w:pPr>
              <w:spacing w:after="0"/>
              <w:jc w:val="right"/>
            </w:pPr>
            <w:r>
              <w:rPr>
                <w:sz w:val="16"/>
              </w:rPr>
              <w:t>0</w:t>
            </w:r>
          </w:p>
        </w:tc>
        <w:tc>
          <w:tcPr>
            <w:tcW w:type="dxa" w:w="1453"/>
          </w:tcPr>
          <w:p>
            <w:pPr>
              <w:spacing w:after="0"/>
              <w:jc w:val="right"/>
            </w:pPr>
            <w:r>
              <w:rPr>
                <w:sz w:val="16"/>
              </w:rPr>
              <w:t>6</w:t>
            </w:r>
          </w:p>
        </w:tc>
        <w:tc>
          <w:tcPr>
            <w:tcW w:type="dxa" w:w="1453"/>
          </w:tcPr>
          <w:p>
            <w:pPr>
              <w:spacing w:after="0"/>
              <w:jc w:val="right"/>
            </w:pPr>
            <w:r>
              <w:rPr>
                <w:sz w:val="16"/>
              </w:rPr>
              <w:t>31</w:t>
            </w:r>
          </w:p>
        </w:tc>
        <w:tc>
          <w:tcPr>
            <w:tcW w:type="dxa" w:w="1453"/>
          </w:tcPr>
          <w:p>
            <w:pPr>
              <w:spacing w:after="0"/>
              <w:jc w:val="right"/>
            </w:pPr>
            <w:r>
              <w:rPr>
                <w:sz w:val="16"/>
              </w:rPr>
              <w:t>4</w:t>
            </w:r>
          </w:p>
        </w:tc>
        <w:tc>
          <w:tcPr>
            <w:tcW w:type="dxa" w:w="1453"/>
          </w:tcPr>
          <w:p>
            <w:pPr>
              <w:spacing w:after="0"/>
              <w:jc w:val="right"/>
            </w:pPr>
            <w:r>
              <w:rPr>
                <w:sz w:val="16"/>
              </w:rPr>
              <w:t>33</w:t>
            </w:r>
          </w:p>
        </w:tc>
        <w:tc>
          <w:tcPr>
            <w:tcW w:type="dxa" w:w="1453"/>
          </w:tcPr>
          <w:p>
            <w:pPr>
              <w:spacing w:after="0"/>
              <w:jc w:val="right"/>
            </w:pPr>
            <w:r>
              <w:rPr>
                <w:sz w:val="16"/>
              </w:rPr>
              <w:t>2</w:t>
            </w:r>
          </w:p>
        </w:tc>
        <w:tc>
          <w:tcPr>
            <w:tcW w:type="dxa" w:w="1617"/>
          </w:tcPr>
          <w:p>
            <w:pPr>
              <w:spacing w:after="0"/>
              <w:jc w:val="right"/>
            </w:pPr>
            <w:r>
              <w:rPr>
                <w:sz w:val="16"/>
              </w:rPr>
              <w:t>4</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Buena Vista city</w:t>
            </w:r>
          </w:p>
        </w:tc>
        <w:tc>
          <w:tcPr>
            <w:tcW w:type="dxa" w:w="1589"/>
          </w:tcPr>
          <w:p>
            <w:pPr>
              <w:spacing w:after="0"/>
              <w:jc w:val="left"/>
            </w:pPr>
            <w:r>
              <w:rPr>
                <w:sz w:val="16"/>
              </w:rPr>
              <w:t>510027</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31</w:t>
            </w:r>
          </w:p>
        </w:tc>
        <w:tc>
          <w:tcPr>
            <w:tcW w:type="dxa" w:w="1428"/>
          </w:tcPr>
          <w:p>
            <w:pPr>
              <w:spacing w:after="0"/>
              <w:jc w:val="right"/>
            </w:pPr>
            <w:r>
              <w:rPr>
                <w:sz w:val="16"/>
              </w:rPr>
              <w:t>4</w:t>
            </w:r>
          </w:p>
        </w:tc>
        <w:tc>
          <w:tcPr>
            <w:tcW w:type="dxa" w:w="1428"/>
          </w:tcPr>
          <w:p>
            <w:pPr>
              <w:spacing w:after="0"/>
              <w:jc w:val="right"/>
            </w:pPr>
            <w:r>
              <w:rPr>
                <w:sz w:val="16"/>
              </w:rPr>
              <w:t>33</w:t>
            </w:r>
          </w:p>
        </w:tc>
        <w:tc>
          <w:tcPr>
            <w:tcW w:type="dxa" w:w="1428"/>
          </w:tcPr>
          <w:p>
            <w:pPr>
              <w:spacing w:after="0"/>
              <w:jc w:val="right"/>
            </w:pPr>
            <w:r>
              <w:rPr>
                <w:sz w:val="16"/>
              </w:rPr>
              <w:t>2</w:t>
            </w:r>
          </w:p>
        </w:tc>
        <w:tc>
          <w:tcPr>
            <w:tcW w:type="dxa" w:w="1589"/>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496"/>
          </w:tcPr>
          <w:p>
            <w:pPr>
              <w:spacing w:after="0"/>
              <w:jc w:val="right"/>
            </w:pPr>
            <w:r>
              <w:rPr>
                <w:sz w:val="16"/>
              </w:rPr>
              <w:t>16</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4</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Buena Vista city, VA: risk-assessment baseline packet, release 2026-10 (data as of 2026-09-30; Independent city FIPS 51530). Automated baseline. </w:t>
      </w:r>
      <w:hyperlink r:id="rId15">
        <w:r>
          <w:rPr>
            <w:color w:val="1F4E99"/>
            <w:sz w:val="17"/>
            <w:u w:val="single"/>
          </w:rPr>
          <w:t>https://hazardplain.org/va/51530/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hazard-plain_2026-10_VA_51530.docx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Buena Vista city,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530/"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Buena Vista city, VA: Risk-assessment baseline packet</dc:title>
  <dc:subject>Hazard Plain release 2026-10, as of 2026-09-30. Automated baseline</dc:subject>
  <dc:creator>Hazard Plain</dc:creator>
  <cp:keywords>Hazard Plain; hazard mitigation; risk assessment; 51530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