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Alexandria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51510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2028-02-22. Plan: PDC 08 Northern Virginia Hazard Mitigation Plan (FEMA plan 108862), approved 2023-02-23.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2023-02-23: 1 new hazard declaration (1 incident)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($26,474,921 a year), Heat Wave ($3,330,655) and Strong Wind ($2,534,969).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51510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Days to expiry: </w:t>
      </w:r>
      <w:r>
        <w:rPr/>
        <w:t>510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4"/>
        <w:gridCol w:w="648"/>
        <w:gridCol w:w="2106"/>
        <w:gridCol w:w="1750"/>
        <w:gridCol w:w="1037"/>
        <w:gridCol w:w="1037"/>
        <w:gridCol w:w="858"/>
        <w:gridCol w:w="2582"/>
        <w:gridCol w:w="2701"/>
      </w:tblGrid>
      <w:tr>
        <w:trPr>
          <w:cantSplit/>
          <w:tblHeader/>
        </w:trPr>
        <w:tc>
          <w:tcPr>
            <w:tcW w:type="dxa" w:w="139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17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2"/>
            <w:shd w:val="clear" w:color="auto" w:fill="E8E8E8"/>
          </w:tcPr>
          <w:p>
            <w:pPr>
              <w:spacing w:after="0"/>
              <w:jc w:val="left"/>
            </w:pPr>
            <w:r>
              <w:rPr>
                <w:b/>
                <w:sz w:val="16"/>
              </w:rPr>
              <w:t>Update underway</w:t>
            </w:r>
          </w:p>
        </w:tc>
        <w:tc>
          <w:tcPr>
            <w:tcW w:type="dxa" w:w="2701"/>
            <w:shd w:val="clear" w:color="auto" w:fill="E8E8E8"/>
          </w:tcPr>
          <w:p>
            <w:pPr>
              <w:spacing w:after="0"/>
              <w:jc w:val="left"/>
            </w:pPr>
            <w:r>
              <w:rPr>
                <w:b/>
                <w:sz w:val="16"/>
              </w:rPr>
              <w:t>Notes</w:t>
            </w:r>
          </w:p>
        </w:tc>
      </w:tr>
      <w:tr>
        <w:trPr>
          <w:cantSplit/>
        </w:trPr>
        <w:tc>
          <w:tcPr>
            <w:tcW w:type="dxa" w:w="1394"/>
          </w:tcPr>
          <w:p>
            <w:pPr>
              <w:spacing w:after="0"/>
              <w:jc w:val="left"/>
            </w:pPr>
            <w:r>
              <w:rPr>
                <w:sz w:val="16"/>
              </w:rPr>
              <w:t>Alexandria city</w:t>
            </w:r>
          </w:p>
        </w:tc>
        <w:tc>
          <w:tcPr>
            <w:tcW w:type="dxa" w:w="648"/>
          </w:tcPr>
          <w:p>
            <w:pPr>
              <w:spacing w:after="0"/>
              <w:jc w:val="left"/>
            </w:pPr>
            <w:r>
              <w:rPr>
                <w:sz w:val="16"/>
              </w:rPr>
              <w:t>City</w:t>
            </w:r>
          </w:p>
        </w:tc>
        <w:tc>
          <w:tcPr>
            <w:tcW w:type="dxa" w:w="2106"/>
          </w:tcPr>
          <w:p>
            <w:pPr>
              <w:spacing w:after="0"/>
              <w:jc w:val="left"/>
            </w:pPr>
            <w:r>
              <w:rPr>
                <w:sz w:val="16"/>
              </w:rPr>
              <w:t>Approved, expires 2028-02-22</w:t>
            </w:r>
          </w:p>
        </w:tc>
        <w:tc>
          <w:tcPr>
            <w:tcW w:type="dxa" w:w="1750"/>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58"/>
          </w:tcPr>
          <w:p>
            <w:pPr>
              <w:spacing w:after="0"/>
              <w:jc w:val="right"/>
            </w:pPr>
            <w:r>
              <w:rPr>
                <w:sz w:val="16"/>
              </w:rPr>
              <w:t>510</w:t>
            </w:r>
          </w:p>
        </w:tc>
        <w:tc>
          <w:tcPr>
            <w:tcW w:type="dxa" w:w="2582"/>
          </w:tcPr>
          <w:p>
            <w:pPr>
              <w:spacing w:after="0"/>
              <w:jc w:val="left"/>
            </w:pPr>
            <w:r>
              <w:rPr>
                <w:sz w:val="16"/>
              </w:rPr>
              <w:t>FEMA tracker shows a plan in progress</w:t>
            </w:r>
          </w:p>
        </w:tc>
        <w:tc>
          <w:tcPr>
            <w:tcW w:type="dxa" w:w="2701"/>
          </w:tcPr>
          <w:p>
            <w:pPr>
              <w:spacing w:after="0"/>
              <w:jc w:val="left"/>
            </w:pPr>
            <w:r>
              <w:rPr>
                <w:sz w:val="16"/>
              </w:rPr>
              <w:t>this jurisdiction approved 2023-06-13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108862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409"/>
        <w:gridCol w:w="1487"/>
        <w:gridCol w:w="1126"/>
        <w:gridCol w:w="1126"/>
        <w:gridCol w:w="1487"/>
        <w:gridCol w:w="1165"/>
        <w:gridCol w:w="1580"/>
        <w:gridCol w:w="300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4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409"/>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$26,219,059</w:t>
            </w:r>
          </w:p>
        </w:tc>
        <w:tc>
          <w:tcPr>
            <w:tcW w:type="dxa" w:w="1126"/>
          </w:tcPr>
          <w:p>
            <w:pPr>
              <w:spacing w:after="0"/>
              <w:jc w:val="right"/>
            </w:pPr>
            <w:r>
              <w:rPr>
                <w:sz w:val="16"/>
              </w:rPr>
              <w:t>$0</w:t>
            </w:r>
          </w:p>
        </w:tc>
        <w:tc>
          <w:tcPr>
            <w:tcW w:type="dxa" w:w="1487"/>
          </w:tcPr>
          <w:p>
            <w:pPr>
              <w:spacing w:after="0"/>
              <w:jc w:val="right"/>
            </w:pPr>
            <w:r>
              <w:rPr>
                <w:sz w:val="16"/>
              </w:rPr>
              <w:t>$255,862</w:t>
            </w:r>
          </w:p>
        </w:tc>
        <w:tc>
          <w:tcPr>
            <w:tcW w:type="dxa" w:w="1165"/>
          </w:tcPr>
          <w:p>
            <w:pPr>
              <w:spacing w:after="0"/>
              <w:jc w:val="right"/>
            </w:pPr>
            <w:r>
              <w:rPr>
                <w:sz w:val="16"/>
              </w:rPr>
              <w:t>$26,474,921</w:t>
            </w:r>
          </w:p>
        </w:tc>
        <w:tc>
          <w:tcPr>
            <w:tcW w:type="dxa" w:w="1580"/>
          </w:tcPr>
          <w:p>
            <w:pPr>
              <w:spacing w:after="0"/>
              <w:jc w:val="right"/>
            </w:pPr>
            <w:r>
              <w:rPr>
                <w:sz w:val="16"/>
              </w:rPr>
              <w:t>67</w:t>
            </w:r>
          </w:p>
        </w:tc>
        <w:tc>
          <w:tcPr>
            <w:tcW w:type="dxa" w:w="300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Heat Wave</w:t>
            </w:r>
          </w:p>
        </w:tc>
        <w:tc>
          <w:tcPr>
            <w:tcW w:type="dxa" w:w="1409"/>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$0</w:t>
            </w:r>
          </w:p>
        </w:tc>
        <w:tc>
          <w:tcPr>
            <w:tcW w:type="dxa" w:w="1487"/>
          </w:tcPr>
          <w:p>
            <w:pPr>
              <w:spacing w:after="0"/>
              <w:jc w:val="right"/>
            </w:pPr>
            <w:r>
              <w:rPr>
                <w:sz w:val="16"/>
              </w:rPr>
              <w:t>$3,330,655</w:t>
            </w:r>
          </w:p>
        </w:tc>
        <w:tc>
          <w:tcPr>
            <w:tcW w:type="dxa" w:w="1165"/>
          </w:tcPr>
          <w:p>
            <w:pPr>
              <w:spacing w:after="0"/>
              <w:jc w:val="right"/>
            </w:pPr>
            <w:r>
              <w:rPr>
                <w:sz w:val="16"/>
              </w:rPr>
              <w:t>$3,330,655</w:t>
            </w:r>
          </w:p>
        </w:tc>
        <w:tc>
          <w:tcPr>
            <w:tcW w:type="dxa" w:w="1580"/>
          </w:tcPr>
          <w:p>
            <w:pPr>
              <w:spacing w:after="0"/>
              <w:jc w:val="right"/>
            </w:pPr>
            <w:r>
              <w:rPr>
                <w:sz w:val="16"/>
              </w:rPr>
              <w:t>66</w:t>
            </w:r>
          </w:p>
        </w:tc>
        <w:tc>
          <w:tcPr>
            <w:tcW w:type="dxa" w:w="300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Strong Wind</w:t>
            </w:r>
          </w:p>
        </w:tc>
        <w:tc>
          <w:tcPr>
            <w:tcW w:type="dxa" w:w="1409"/>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r>
              <w:rPr>
                <w:sz w:val="16"/>
              </w:rPr>
              <w:t>$1,025,364</w:t>
            </w:r>
          </w:p>
        </w:tc>
        <w:tc>
          <w:tcPr>
            <w:tcW w:type="dxa" w:w="1126"/>
          </w:tcPr>
          <w:p>
            <w:pPr>
              <w:spacing w:after="0"/>
              <w:jc w:val="right"/>
            </w:pPr>
            <w:r>
              <w:rPr>
                <w:sz w:val="16"/>
              </w:rPr>
              <w:t>$0</w:t>
            </w:r>
          </w:p>
        </w:tc>
        <w:tc>
          <w:tcPr>
            <w:tcW w:type="dxa" w:w="1487"/>
          </w:tcPr>
          <w:p>
            <w:pPr>
              <w:spacing w:after="0"/>
              <w:jc w:val="right"/>
            </w:pPr>
            <w:r>
              <w:rPr>
                <w:sz w:val="16"/>
              </w:rPr>
              <w:t>$1,509,605</w:t>
            </w:r>
          </w:p>
        </w:tc>
        <w:tc>
          <w:tcPr>
            <w:tcW w:type="dxa" w:w="1165"/>
          </w:tcPr>
          <w:p>
            <w:pPr>
              <w:spacing w:after="0"/>
              <w:jc w:val="right"/>
            </w:pPr>
            <w:r>
              <w:rPr>
                <w:sz w:val="16"/>
              </w:rPr>
              <w:t>$2,534,969</w:t>
            </w:r>
          </w:p>
        </w:tc>
        <w:tc>
          <w:tcPr>
            <w:tcW w:type="dxa" w:w="1580"/>
          </w:tcPr>
          <w:p>
            <w:pPr>
              <w:spacing w:after="0"/>
              <w:jc w:val="right"/>
            </w:pPr>
            <w:r>
              <w:rPr>
                <w:sz w:val="16"/>
              </w:rPr>
              <w:t>114</w:t>
            </w:r>
          </w:p>
        </w:tc>
        <w:tc>
          <w:tcPr>
            <w:tcW w:type="dxa" w:w="3009"/>
          </w:tcPr>
          <w:p>
            <w:pPr>
              <w:spacing w:after="0"/>
              <w:jc w:val="left"/>
            </w:pPr>
            <w:r>
              <w:rPr>
                <w:sz w:val="16"/>
              </w:rPr>
              <w:t>Includes 14 High Wind and 23 Strong Wind records (NOAA non-thunderstorm wind types, outside NRI's Strong Wind definition).</w:t>
            </w:r>
          </w:p>
        </w:tc>
      </w:tr>
      <w:tr>
        <w:trPr>
          <w:cantSplit/>
        </w:trPr>
        <w:tc>
          <w:tcPr>
            <w:tcW w:type="dxa" w:w="685"/>
          </w:tcPr>
          <w:p>
            <w:pPr>
              <w:spacing w:after="0"/>
              <w:jc w:val="right"/>
            </w:pPr>
            <w:r>
              <w:rPr>
                <w:sz w:val="16"/>
              </w:rPr>
              <w:t>4</w:t>
            </w:r>
          </w:p>
        </w:tc>
        <w:tc>
          <w:tcPr>
            <w:tcW w:type="dxa" w:w="1037"/>
          </w:tcPr>
          <w:p>
            <w:pPr>
              <w:spacing w:after="0"/>
              <w:jc w:val="left"/>
            </w:pPr>
            <w:r>
              <w:rPr>
                <w:sz w:val="16"/>
              </w:rPr>
              <w:t>Hurricane</w:t>
            </w:r>
          </w:p>
        </w:tc>
        <w:tc>
          <w:tcPr>
            <w:tcW w:type="dxa" w:w="1409"/>
          </w:tcPr>
          <w:p>
            <w:pPr>
              <w:spacing w:after="0"/>
              <w:jc w:val="left"/>
            </w:pPr>
            <w:r>
              <w:rPr>
                <w:sz w:val="16"/>
              </w:rPr>
              <w:t>Relatively Low</w:t>
            </w:r>
          </w:p>
        </w:tc>
        <w:tc>
          <w:tcPr>
            <w:tcW w:type="dxa" w:w="1487"/>
          </w:tcPr>
          <w:p>
            <w:pPr>
              <w:spacing w:after="0"/>
              <w:jc w:val="left"/>
            </w:pPr>
            <w:r>
              <w:rPr>
                <w:sz w:val="16"/>
              </w:rPr>
              <w:t>Relatively Moderate</w:t>
            </w:r>
          </w:p>
        </w:tc>
        <w:tc>
          <w:tcPr>
            <w:tcW w:type="dxa" w:w="1126"/>
          </w:tcPr>
          <w:p>
            <w:pPr>
              <w:spacing w:after="0"/>
              <w:jc w:val="right"/>
            </w:pPr>
            <w:r>
              <w:rPr>
                <w:sz w:val="16"/>
              </w:rPr>
              <w:t>$2,017,770</w:t>
            </w:r>
          </w:p>
        </w:tc>
        <w:tc>
          <w:tcPr>
            <w:tcW w:type="dxa" w:w="1126"/>
          </w:tcPr>
          <w:p>
            <w:pPr>
              <w:spacing w:after="0"/>
              <w:jc w:val="right"/>
            </w:pPr>
            <w:r>
              <w:rPr>
                <w:sz w:val="16"/>
              </w:rPr>
              <w:t>$0</w:t>
            </w:r>
          </w:p>
        </w:tc>
        <w:tc>
          <w:tcPr>
            <w:tcW w:type="dxa" w:w="1487"/>
          </w:tcPr>
          <w:p>
            <w:pPr>
              <w:spacing w:after="0"/>
              <w:jc w:val="right"/>
            </w:pPr>
            <w:r>
              <w:rPr>
                <w:sz w:val="16"/>
              </w:rPr>
              <w:t>$73,614</w:t>
            </w:r>
          </w:p>
        </w:tc>
        <w:tc>
          <w:tcPr>
            <w:tcW w:type="dxa" w:w="1165"/>
          </w:tcPr>
          <w:p>
            <w:pPr>
              <w:spacing w:after="0"/>
              <w:jc w:val="right"/>
            </w:pPr>
            <w:r>
              <w:rPr>
                <w:sz w:val="16"/>
              </w:rPr>
              <w:t>$2,091,384</w:t>
            </w:r>
          </w:p>
        </w:tc>
        <w:tc>
          <w:tcPr>
            <w:tcW w:type="dxa" w:w="1580"/>
          </w:tcPr>
          <w:p>
            <w:pPr>
              <w:spacing w:after="0"/>
              <w:jc w:val="right"/>
            </w:pPr>
            <w:r>
              <w:rPr>
                <w:sz w:val="16"/>
              </w:rPr>
              <w:t>5</w:t>
            </w:r>
          </w:p>
        </w:tc>
        <w:tc>
          <w:tcPr>
            <w:tcW w:type="dxa" w:w="300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409"/>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$1,310,489</w:t>
            </w:r>
          </w:p>
        </w:tc>
        <w:tc>
          <w:tcPr>
            <w:tcW w:type="dxa" w:w="1126"/>
          </w:tcPr>
          <w:p>
            <w:pPr>
              <w:spacing w:after="0"/>
              <w:jc w:val="right"/>
            </w:pPr>
            <w:r>
              <w:rPr>
                <w:sz w:val="16"/>
              </w:rPr>
              <w:t>n/a</w:t>
            </w:r>
          </w:p>
        </w:tc>
        <w:tc>
          <w:tcPr>
            <w:tcW w:type="dxa" w:w="1487"/>
          </w:tcPr>
          <w:p>
            <w:pPr>
              <w:spacing w:after="0"/>
              <w:jc w:val="right"/>
            </w:pPr>
            <w:r>
              <w:rPr>
                <w:sz w:val="16"/>
              </w:rPr>
              <w:t>$729,661</w:t>
            </w:r>
          </w:p>
        </w:tc>
        <w:tc>
          <w:tcPr>
            <w:tcW w:type="dxa" w:w="1165"/>
          </w:tcPr>
          <w:p>
            <w:pPr>
              <w:spacing w:after="0"/>
              <w:jc w:val="right"/>
            </w:pPr>
            <w:r>
              <w:rPr>
                <w:sz w:val="16"/>
              </w:rPr>
              <w:t>$2,040,150</w:t>
            </w:r>
          </w:p>
        </w:tc>
        <w:tc>
          <w:tcPr>
            <w:tcW w:type="dxa" w:w="1580"/>
          </w:tcPr>
          <w:p>
            <w:pPr>
              <w:spacing w:after="0"/>
              <w:jc w:val="right"/>
            </w:pPr>
          </w:p>
        </w:tc>
        <w:tc>
          <w:tcPr>
            <w:tcW w:type="dxa" w:w="3009"/>
          </w:tcPr>
          <w:p>
            <w:pPr>
              <w:spacing w:after="0"/>
              <w:jc w:val="left"/>
            </w:pPr>
            <w:r>
              <w:rPr>
                <w:sz w:val="16"/>
              </w:rPr>
              <w:t>Storm Events does not record earthquakes.</w:t>
            </w:r>
          </w:p>
        </w:tc>
      </w:tr>
      <w:tr>
        <w:trPr>
          <w:cantSplit/>
        </w:trPr>
        <w:tc>
          <w:tcPr>
            <w:tcW w:type="dxa" w:w="685"/>
          </w:tcPr>
          <w:p>
            <w:pPr>
              <w:spacing w:after="0"/>
              <w:jc w:val="right"/>
            </w:pPr>
            <w:r>
              <w:rPr>
                <w:sz w:val="16"/>
              </w:rPr>
              <w:t>6</w:t>
            </w:r>
          </w:p>
        </w:tc>
        <w:tc>
          <w:tcPr>
            <w:tcW w:type="dxa" w:w="1037"/>
          </w:tcPr>
          <w:p>
            <w:pPr>
              <w:spacing w:after="0"/>
              <w:jc w:val="left"/>
            </w:pPr>
            <w:r>
              <w:rPr>
                <w:sz w:val="16"/>
              </w:rPr>
              <w:t>Tornado</w:t>
            </w:r>
          </w:p>
        </w:tc>
        <w:tc>
          <w:tcPr>
            <w:tcW w:type="dxa" w:w="1409"/>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$878,194</w:t>
            </w:r>
          </w:p>
        </w:tc>
        <w:tc>
          <w:tcPr>
            <w:tcW w:type="dxa" w:w="1126"/>
          </w:tcPr>
          <w:p>
            <w:pPr>
              <w:spacing w:after="0"/>
              <w:jc w:val="right"/>
            </w:pPr>
            <w:r>
              <w:rPr>
                <w:sz w:val="16"/>
              </w:rPr>
              <w:t>$0</w:t>
            </w:r>
          </w:p>
        </w:tc>
        <w:tc>
          <w:tcPr>
            <w:tcW w:type="dxa" w:w="1487"/>
          </w:tcPr>
          <w:p>
            <w:pPr>
              <w:spacing w:after="0"/>
              <w:jc w:val="right"/>
            </w:pPr>
            <w:r>
              <w:rPr>
                <w:sz w:val="16"/>
              </w:rPr>
              <w:t>$180,120</w:t>
            </w:r>
          </w:p>
        </w:tc>
        <w:tc>
          <w:tcPr>
            <w:tcW w:type="dxa" w:w="1165"/>
          </w:tcPr>
          <w:p>
            <w:pPr>
              <w:spacing w:after="0"/>
              <w:jc w:val="right"/>
            </w:pPr>
            <w:r>
              <w:rPr>
                <w:sz w:val="16"/>
              </w:rPr>
              <w:t>$1,058,314</w:t>
            </w:r>
          </w:p>
        </w:tc>
        <w:tc>
          <w:tcPr>
            <w:tcW w:type="dxa" w:w="1580"/>
          </w:tcPr>
          <w:p>
            <w:pPr>
              <w:spacing w:after="0"/>
              <w:jc w:val="right"/>
            </w:pPr>
            <w:r>
              <w:rPr>
                <w:sz w:val="16"/>
              </w:rPr>
              <w:t>2</w:t>
            </w:r>
          </w:p>
        </w:tc>
        <w:tc>
          <w:tcPr>
            <w:tcW w:type="dxa" w:w="300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409"/>
          </w:tcPr>
          <w:p>
            <w:pPr>
              <w:spacing w:after="0"/>
              <w:jc w:val="left"/>
            </w:pPr>
            <w:r>
              <w:rPr>
                <w:sz w:val="16"/>
              </w:rPr>
              <w:t>Relatively Moderate</w:t>
            </w:r>
          </w:p>
        </w:tc>
        <w:tc>
          <w:tcPr>
            <w:tcW w:type="dxa" w:w="1487"/>
          </w:tcPr>
          <w:p>
            <w:pPr>
              <w:spacing w:after="0"/>
              <w:jc w:val="left"/>
            </w:pPr>
            <w:r>
              <w:rPr>
                <w:sz w:val="16"/>
              </w:rPr>
              <w:t>Relatively High</w:t>
            </w:r>
          </w:p>
        </w:tc>
        <w:tc>
          <w:tcPr>
            <w:tcW w:type="dxa" w:w="1126"/>
          </w:tcPr>
          <w:p>
            <w:pPr>
              <w:spacing w:after="0"/>
              <w:jc w:val="right"/>
            </w:pPr>
            <w:r>
              <w:rPr>
                <w:sz w:val="16"/>
              </w:rPr>
              <w:t>$38,050</w:t>
            </w:r>
          </w:p>
        </w:tc>
        <w:tc>
          <w:tcPr>
            <w:tcW w:type="dxa" w:w="1126"/>
          </w:tcPr>
          <w:p>
            <w:pPr>
              <w:spacing w:after="0"/>
              <w:jc w:val="right"/>
            </w:pPr>
            <w:r>
              <w:rPr>
                <w:sz w:val="16"/>
              </w:rPr>
              <w:t>n/a</w:t>
            </w:r>
          </w:p>
        </w:tc>
        <w:tc>
          <w:tcPr>
            <w:tcW w:type="dxa" w:w="1487"/>
          </w:tcPr>
          <w:p>
            <w:pPr>
              <w:spacing w:after="0"/>
              <w:jc w:val="right"/>
            </w:pPr>
            <w:r>
              <w:rPr>
                <w:sz w:val="16"/>
              </w:rPr>
              <w:t>$922,510</w:t>
            </w:r>
          </w:p>
        </w:tc>
        <w:tc>
          <w:tcPr>
            <w:tcW w:type="dxa" w:w="1165"/>
          </w:tcPr>
          <w:p>
            <w:pPr>
              <w:spacing w:after="0"/>
              <w:jc w:val="right"/>
            </w:pPr>
            <w:r>
              <w:rPr>
                <w:sz w:val="16"/>
              </w:rPr>
              <w:t>$960,560</w:t>
            </w:r>
          </w:p>
        </w:tc>
        <w:tc>
          <w:tcPr>
            <w:tcW w:type="dxa" w:w="1580"/>
          </w:tcPr>
          <w:p>
            <w:pPr>
              <w:spacing w:after="0"/>
              <w:jc w:val="right"/>
            </w:pPr>
            <w:r>
              <w:rPr>
                <w:sz w:val="16"/>
              </w:rPr>
              <w:t>3</w:t>
            </w:r>
          </w:p>
        </w:tc>
        <w:tc>
          <w:tcPr>
            <w:tcW w:type="dxa" w:w="3009"/>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409"/>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$422,533</w:t>
            </w:r>
          </w:p>
        </w:tc>
        <w:tc>
          <w:tcPr>
            <w:tcW w:type="dxa" w:w="1126"/>
          </w:tcPr>
          <w:p>
            <w:pPr>
              <w:spacing w:after="0"/>
              <w:jc w:val="right"/>
            </w:pPr>
            <w:r>
              <w:rPr>
                <w:sz w:val="16"/>
              </w:rPr>
              <w:t>$0</w:t>
            </w:r>
          </w:p>
        </w:tc>
        <w:tc>
          <w:tcPr>
            <w:tcW w:type="dxa" w:w="1487"/>
          </w:tcPr>
          <w:p>
            <w:pPr>
              <w:spacing w:after="0"/>
              <w:jc w:val="right"/>
            </w:pPr>
            <w:r>
              <w:rPr>
                <w:sz w:val="16"/>
              </w:rPr>
              <w:t>$1,111</w:t>
            </w:r>
          </w:p>
        </w:tc>
        <w:tc>
          <w:tcPr>
            <w:tcW w:type="dxa" w:w="1165"/>
          </w:tcPr>
          <w:p>
            <w:pPr>
              <w:spacing w:after="0"/>
              <w:jc w:val="right"/>
            </w:pPr>
            <w:r>
              <w:rPr>
                <w:sz w:val="16"/>
              </w:rPr>
              <w:t>$423,644</w:t>
            </w:r>
          </w:p>
        </w:tc>
        <w:tc>
          <w:tcPr>
            <w:tcW w:type="dxa" w:w="1580"/>
          </w:tcPr>
          <w:p>
            <w:pPr>
              <w:spacing w:after="0"/>
              <w:jc w:val="right"/>
            </w:pPr>
            <w:r>
              <w:rPr>
                <w:sz w:val="16"/>
              </w:rPr>
              <w:t>8</w:t>
            </w:r>
          </w:p>
        </w:tc>
        <w:tc>
          <w:tcPr>
            <w:tcW w:type="dxa" w:w="300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Coastal Flooding</w:t>
            </w:r>
          </w:p>
        </w:tc>
        <w:tc>
          <w:tcPr>
            <w:tcW w:type="dxa" w:w="1409"/>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$405,512</w:t>
            </w:r>
          </w:p>
        </w:tc>
        <w:tc>
          <w:tcPr>
            <w:tcW w:type="dxa" w:w="1126"/>
          </w:tcPr>
          <w:p>
            <w:pPr>
              <w:spacing w:after="0"/>
              <w:jc w:val="right"/>
            </w:pPr>
            <w:r>
              <w:rPr>
                <w:sz w:val="16"/>
              </w:rPr>
              <w:t>n/a</w:t>
            </w:r>
          </w:p>
        </w:tc>
        <w:tc>
          <w:tcPr>
            <w:tcW w:type="dxa" w:w="1487"/>
          </w:tcPr>
          <w:p>
            <w:pPr>
              <w:spacing w:after="0"/>
              <w:jc w:val="right"/>
            </w:pPr>
            <w:r>
              <w:rPr>
                <w:sz w:val="16"/>
              </w:rPr>
              <w:t>$2,129</w:t>
            </w:r>
          </w:p>
        </w:tc>
        <w:tc>
          <w:tcPr>
            <w:tcW w:type="dxa" w:w="1165"/>
          </w:tcPr>
          <w:p>
            <w:pPr>
              <w:spacing w:after="0"/>
              <w:jc w:val="right"/>
            </w:pPr>
            <w:r>
              <w:rPr>
                <w:sz w:val="16"/>
              </w:rPr>
              <w:t>$407,641</w:t>
            </w:r>
          </w:p>
        </w:tc>
        <w:tc>
          <w:tcPr>
            <w:tcW w:type="dxa" w:w="1580"/>
          </w:tcPr>
          <w:p>
            <w:pPr>
              <w:spacing w:after="0"/>
              <w:jc w:val="right"/>
            </w:pPr>
            <w:r>
              <w:rPr>
                <w:sz w:val="16"/>
              </w:rPr>
              <w:t>26</w:t>
            </w:r>
          </w:p>
        </w:tc>
        <w:tc>
          <w:tcPr>
            <w:tcW w:type="dxa" w:w="300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Cold Wave</w:t>
            </w:r>
          </w:p>
        </w:tc>
        <w:tc>
          <w:tcPr>
            <w:tcW w:type="dxa" w:w="1409"/>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$26,743</w:t>
            </w:r>
          </w:p>
        </w:tc>
        <w:tc>
          <w:tcPr>
            <w:tcW w:type="dxa" w:w="1126"/>
          </w:tcPr>
          <w:p>
            <w:pPr>
              <w:spacing w:after="0"/>
              <w:jc w:val="right"/>
            </w:pPr>
            <w:r>
              <w:rPr>
                <w:sz w:val="16"/>
              </w:rPr>
              <w:t>$0</w:t>
            </w:r>
          </w:p>
        </w:tc>
        <w:tc>
          <w:tcPr>
            <w:tcW w:type="dxa" w:w="1487"/>
          </w:tcPr>
          <w:p>
            <w:pPr>
              <w:spacing w:after="0"/>
              <w:jc w:val="right"/>
            </w:pPr>
            <w:r>
              <w:rPr>
                <w:sz w:val="16"/>
              </w:rPr>
              <w:t>$376,764</w:t>
            </w:r>
          </w:p>
        </w:tc>
        <w:tc>
          <w:tcPr>
            <w:tcW w:type="dxa" w:w="1165"/>
          </w:tcPr>
          <w:p>
            <w:pPr>
              <w:spacing w:after="0"/>
              <w:jc w:val="right"/>
            </w:pPr>
            <w:r>
              <w:rPr>
                <w:sz w:val="16"/>
              </w:rPr>
              <w:t>$403,508</w:t>
            </w:r>
          </w:p>
        </w:tc>
        <w:tc>
          <w:tcPr>
            <w:tcW w:type="dxa" w:w="1580"/>
          </w:tcPr>
          <w:p>
            <w:pPr>
              <w:spacing w:after="0"/>
              <w:jc w:val="right"/>
            </w:pPr>
            <w:r>
              <w:rPr>
                <w:sz w:val="16"/>
              </w:rPr>
              <w:t>33</w:t>
            </w:r>
          </w:p>
        </w:tc>
        <w:tc>
          <w:tcPr>
            <w:tcW w:type="dxa" w:w="3009"/>
          </w:tcPr>
          <w:p>
            <w:pPr>
              <w:spacing w:after="0"/>
              <w:jc w:val="left"/>
            </w:pPr>
            <w:r>
              <w:rPr>
                <w:sz w:val="16"/>
              </w:rPr>
              <w:t>Includes 18 Frost/Freeze records (outside NRI's Cold Wave definition; counted in this table and in B1-d, not in the B1-e descriptor).</w:t>
            </w: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409"/>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$23,118</w:t>
            </w:r>
          </w:p>
        </w:tc>
        <w:tc>
          <w:tcPr>
            <w:tcW w:type="dxa" w:w="1126"/>
          </w:tcPr>
          <w:p>
            <w:pPr>
              <w:spacing w:after="0"/>
              <w:jc w:val="right"/>
            </w:pPr>
            <w:r>
              <w:rPr>
                <w:sz w:val="16"/>
              </w:rPr>
              <w:t>$0</w:t>
            </w:r>
          </w:p>
        </w:tc>
        <w:tc>
          <w:tcPr>
            <w:tcW w:type="dxa" w:w="1487"/>
          </w:tcPr>
          <w:p>
            <w:pPr>
              <w:spacing w:after="0"/>
              <w:jc w:val="right"/>
            </w:pPr>
            <w:r>
              <w:rPr>
                <w:sz w:val="16"/>
              </w:rPr>
              <w:t>$232,395</w:t>
            </w:r>
          </w:p>
        </w:tc>
        <w:tc>
          <w:tcPr>
            <w:tcW w:type="dxa" w:w="1165"/>
          </w:tcPr>
          <w:p>
            <w:pPr>
              <w:spacing w:after="0"/>
              <w:jc w:val="right"/>
            </w:pPr>
            <w:r>
              <w:rPr>
                <w:sz w:val="16"/>
              </w:rPr>
              <w:t>$255,512</w:t>
            </w:r>
          </w:p>
        </w:tc>
        <w:tc>
          <w:tcPr>
            <w:tcW w:type="dxa" w:w="1580"/>
          </w:tcPr>
          <w:p>
            <w:pPr>
              <w:spacing w:after="0"/>
              <w:jc w:val="right"/>
            </w:pPr>
            <w:r>
              <w:rPr>
                <w:sz w:val="16"/>
              </w:rPr>
              <w:t>138</w:t>
            </w:r>
          </w:p>
        </w:tc>
        <w:tc>
          <w:tcPr>
            <w:tcW w:type="dxa" w:w="300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409"/>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$63,875</w:t>
            </w:r>
          </w:p>
        </w:tc>
        <w:tc>
          <w:tcPr>
            <w:tcW w:type="dxa" w:w="1126"/>
          </w:tcPr>
          <w:p>
            <w:pPr>
              <w:spacing w:after="0"/>
              <w:jc w:val="right"/>
            </w:pPr>
            <w:r>
              <w:rPr>
                <w:sz w:val="16"/>
              </w:rPr>
              <w:t>n/a</w:t>
            </w:r>
          </w:p>
        </w:tc>
        <w:tc>
          <w:tcPr>
            <w:tcW w:type="dxa" w:w="1487"/>
          </w:tcPr>
          <w:p>
            <w:pPr>
              <w:spacing w:after="0"/>
              <w:jc w:val="right"/>
            </w:pPr>
            <w:r>
              <w:rPr>
                <w:sz w:val="16"/>
              </w:rPr>
              <w:t>$27,015</w:t>
            </w:r>
          </w:p>
        </w:tc>
        <w:tc>
          <w:tcPr>
            <w:tcW w:type="dxa" w:w="1165"/>
          </w:tcPr>
          <w:p>
            <w:pPr>
              <w:spacing w:after="0"/>
              <w:jc w:val="right"/>
            </w:pPr>
            <w:r>
              <w:rPr>
                <w:sz w:val="16"/>
              </w:rPr>
              <w:t>$90,890</w:t>
            </w:r>
          </w:p>
        </w:tc>
        <w:tc>
          <w:tcPr>
            <w:tcW w:type="dxa" w:w="1580"/>
          </w:tcPr>
          <w:p>
            <w:pPr>
              <w:spacing w:after="0"/>
              <w:jc w:val="right"/>
            </w:pPr>
            <w:r>
              <w:rPr>
                <w:sz w:val="16"/>
              </w:rPr>
              <w:t>3</w:t>
            </w:r>
          </w:p>
        </w:tc>
        <w:tc>
          <w:tcPr>
            <w:tcW w:type="dxa" w:w="300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409"/>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$2,102</w:t>
            </w:r>
          </w:p>
        </w:tc>
        <w:tc>
          <w:tcPr>
            <w:tcW w:type="dxa" w:w="1126"/>
          </w:tcPr>
          <w:p>
            <w:pPr>
              <w:spacing w:after="0"/>
              <w:jc w:val="right"/>
            </w:pPr>
            <w:r>
              <w:rPr>
                <w:sz w:val="16"/>
              </w:rPr>
              <w:t>$0</w:t>
            </w:r>
          </w:p>
        </w:tc>
        <w:tc>
          <w:tcPr>
            <w:tcW w:type="dxa" w:w="1487"/>
          </w:tcPr>
          <w:p>
            <w:pPr>
              <w:spacing w:after="0"/>
              <w:jc w:val="right"/>
            </w:pPr>
            <w:r>
              <w:rPr>
                <w:sz w:val="16"/>
              </w:rPr>
              <w:t>$130</w:t>
            </w:r>
          </w:p>
        </w:tc>
        <w:tc>
          <w:tcPr>
            <w:tcW w:type="dxa" w:w="1165"/>
          </w:tcPr>
          <w:p>
            <w:pPr>
              <w:spacing w:after="0"/>
              <w:jc w:val="right"/>
            </w:pPr>
            <w:r>
              <w:rPr>
                <w:sz w:val="16"/>
              </w:rPr>
              <w:t>$2,232</w:t>
            </w:r>
          </w:p>
        </w:tc>
        <w:tc>
          <w:tcPr>
            <w:tcW w:type="dxa" w:w="1580"/>
          </w:tcPr>
          <w:p>
            <w:pPr>
              <w:spacing w:after="0"/>
              <w:jc w:val="right"/>
            </w:pPr>
            <w:r>
              <w:rPr>
                <w:sz w:val="16"/>
              </w:rPr>
              <w:t>0</w:t>
            </w:r>
          </w:p>
        </w:tc>
        <w:tc>
          <w:tcPr>
            <w:tcW w:type="dxa" w:w="300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409"/>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$413</w:t>
            </w:r>
          </w:p>
        </w:tc>
        <w:tc>
          <w:tcPr>
            <w:tcW w:type="dxa" w:w="1126"/>
          </w:tcPr>
          <w:p>
            <w:pPr>
              <w:spacing w:after="0"/>
              <w:jc w:val="right"/>
            </w:pPr>
            <w:r>
              <w:rPr>
                <w:sz w:val="16"/>
              </w:rPr>
              <w:t>n/a</w:t>
            </w:r>
          </w:p>
        </w:tc>
        <w:tc>
          <w:tcPr>
            <w:tcW w:type="dxa" w:w="1487"/>
          </w:tcPr>
          <w:p>
            <w:pPr>
              <w:spacing w:after="0"/>
              <w:jc w:val="right"/>
            </w:pPr>
            <w:r>
              <w:rPr>
                <w:sz w:val="16"/>
              </w:rPr>
              <w:t>$5</w:t>
            </w:r>
          </w:p>
        </w:tc>
        <w:tc>
          <w:tcPr>
            <w:tcW w:type="dxa" w:w="1165"/>
          </w:tcPr>
          <w:p>
            <w:pPr>
              <w:spacing w:after="0"/>
              <w:jc w:val="right"/>
            </w:pPr>
            <w:r>
              <w:rPr>
                <w:sz w:val="16"/>
              </w:rPr>
              <w:t>$418</w:t>
            </w:r>
          </w:p>
        </w:tc>
        <w:tc>
          <w:tcPr>
            <w:tcW w:type="dxa" w:w="1580"/>
          </w:tcPr>
          <w:p>
            <w:pPr>
              <w:spacing w:after="0"/>
              <w:jc w:val="right"/>
            </w:pPr>
            <w:r>
              <w:rPr>
                <w:sz w:val="16"/>
              </w:rPr>
              <w:t>0</w:t>
            </w:r>
          </w:p>
        </w:tc>
        <w:tc>
          <w:tcPr>
            <w:tcW w:type="dxa" w:w="3009"/>
          </w:tcPr>
          <w:p>
            <w:pPr>
              <w:spacing w:after="0"/>
              <w:jc w:val="left"/>
            </w:pPr>
            <w:r>
              <w:rPr>
                <w:sz w:val="16"/>
              </w:rPr>
              <w:t>Declared 1 time; no Storm Events record of this type.</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409"/>
          </w:tcPr>
          <w:p>
            <w:pPr>
              <w:spacing w:after="0"/>
              <w:jc w:val="left"/>
            </w:pPr>
            <w:r>
              <w:rPr>
                <w:sz w:val="16"/>
              </w:rPr>
              <w:t>No Rating</w:t>
            </w:r>
          </w:p>
        </w:tc>
        <w:tc>
          <w:tcPr>
            <w:tcW w:type="dxa" w:w="148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87"/>
          </w:tcPr>
          <w:p>
            <w:pPr>
              <w:spacing w:after="0"/>
              <w:jc w:val="right"/>
            </w:pPr>
            <w:r>
              <w:rPr>
                <w:sz w:val="16"/>
              </w:rPr>
              <w:t>n/a</w:t>
            </w:r>
          </w:p>
        </w:tc>
        <w:tc>
          <w:tcPr>
            <w:tcW w:type="dxa" w:w="1165"/>
          </w:tcPr>
          <w:p>
            <w:pPr>
              <w:spacing w:after="0"/>
              <w:jc w:val="right"/>
            </w:pPr>
            <w:r>
              <w:rPr>
                <w:sz w:val="16"/>
              </w:rPr>
              <w:t>$0</w:t>
            </w:r>
          </w:p>
        </w:tc>
        <w:tc>
          <w:tcPr>
            <w:tcW w:type="dxa" w:w="1580"/>
          </w:tcPr>
          <w:p>
            <w:pPr>
              <w:spacing w:after="0"/>
              <w:jc w:val="right"/>
            </w:pPr>
            <w:r>
              <w:rPr>
                <w:sz w:val="16"/>
              </w:rPr>
              <w:t>9</w:t>
            </w:r>
          </w:p>
        </w:tc>
        <w:tc>
          <w:tcPr>
            <w:tcW w:type="dxa" w:w="3009"/>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409"/>
          </w:tcPr>
          <w:p>
            <w:pPr>
              <w:spacing w:after="0"/>
              <w:jc w:val="left"/>
            </w:pPr>
            <w:r>
              <w:rPr>
                <w:sz w:val="16"/>
              </w:rPr>
              <w:t>Insufficient Data</w:t>
            </w:r>
          </w:p>
        </w:tc>
        <w:tc>
          <w:tcPr>
            <w:tcW w:type="dxa" w:w="148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87"/>
          </w:tcPr>
          <w:p>
            <w:pPr>
              <w:spacing w:after="0"/>
              <w:jc w:val="right"/>
            </w:pPr>
            <w:r>
              <w:rPr>
                <w:sz w:val="16"/>
              </w:rPr>
              <w:t>n/a</w:t>
            </w:r>
          </w:p>
        </w:tc>
        <w:tc>
          <w:tcPr>
            <w:tcW w:type="dxa" w:w="1165"/>
          </w:tcPr>
          <w:p>
            <w:pPr>
              <w:spacing w:after="0"/>
              <w:jc w:val="right"/>
            </w:pPr>
            <w:r>
              <w:rPr>
                <w:sz w:val="16"/>
              </w:rPr>
              <w:t>n/a</w:t>
            </w:r>
          </w:p>
        </w:tc>
        <w:tc>
          <w:tcPr>
            <w:tcW w:type="dxa" w:w="1580"/>
          </w:tcPr>
          <w:p>
            <w:pPr>
              <w:spacing w:after="0"/>
              <w:jc w:val="right"/>
            </w:pPr>
            <w:r>
              <w:rPr>
                <w:sz w:val="16"/>
              </w:rPr>
              <w:t>0</w:t>
            </w:r>
          </w:p>
        </w:tc>
        <w:tc>
          <w:tcPr>
            <w:tcW w:type="dxa" w:w="30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2019 (Relatively Moderate, 79.0); tract 2001.06 (Relatively Moderate, 78.7); tract 2002.01 (Relatively Low, 73.0)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2002.01 (Relatively Moderate, 80.5); tract 2001.06 (Relatively Moderate, 79.0); tract 2019 (Relatively Moderate, 79.0)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2001.09 (Very Low, 74.6); tract 2002.02 (Very Low, 74.4); tract 2001.06 (Very Low, 74.2)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2002.01 (Relatively Low, 49.0); tract 2019 (Relatively Low, 46.8); tract 2001.06 (Relatively Low, 46.3)</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2008.01 (Very Low, 61.9); tract 2001.06 (Very Low, 59.0); tract 2002.01 (Very Low, 45.0)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2019 is Census Tract 2019).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97"/>
        <w:gridCol w:w="1820"/>
        <w:gridCol w:w="2031"/>
        <w:gridCol w:w="1686"/>
        <w:gridCol w:w="1649"/>
        <w:gridCol w:w="1600"/>
        <w:gridCol w:w="1664"/>
      </w:tblGrid>
      <w:tr>
        <w:trPr>
          <w:cantSplit/>
          <w:tblHeader/>
        </w:trPr>
        <w:tc>
          <w:tcPr>
            <w:tcW w:type="dxa" w:w="176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8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1"/>
            <w:shd w:val="clear" w:color="auto" w:fill="E8E8E8"/>
          </w:tcPr>
          <w:p>
            <w:pPr>
              <w:spacing w:after="0"/>
              <w:jc w:val="left"/>
            </w:pPr>
            <w:r>
              <w:rPr>
                <w:b/>
                <w:sz w:val="16"/>
              </w:rPr>
              <w:t>Observed range</w:t>
            </w:r>
          </w:p>
        </w:tc>
        <w:tc>
          <w:tcPr>
            <w:tcW w:type="dxa" w:w="1686"/>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664"/>
            <w:shd w:val="clear" w:color="auto" w:fill="E8E8E8"/>
          </w:tcPr>
          <w:p>
            <w:pPr>
              <w:spacing w:after="0"/>
              <w:jc w:val="left"/>
            </w:pPr>
            <w:r>
              <w:rPr>
                <w:b/>
                <w:sz w:val="16"/>
              </w:rPr>
              <w:t>Note</w:t>
            </w:r>
          </w:p>
        </w:tc>
      </w:tr>
      <w:tr>
        <w:trPr>
          <w:cantSplit/>
        </w:trPr>
        <w:tc>
          <w:tcPr>
            <w:tcW w:type="dxa" w:w="1766"/>
          </w:tcPr>
          <w:p>
            <w:pPr>
              <w:spacing w:after="0"/>
              <w:jc w:val="left"/>
            </w:pPr>
            <w:r>
              <w:rPr>
                <w:sz w:val="16"/>
              </w:rPr>
              <w:t>Coastal Flood, Storm Surge/Tide</w:t>
            </w:r>
          </w:p>
        </w:tc>
        <w:tc>
          <w:tcPr>
            <w:tcW w:type="dxa" w:w="1897"/>
          </w:tcPr>
          <w:p>
            <w:pPr>
              <w:spacing w:after="0"/>
              <w:jc w:val="left"/>
            </w:pPr>
            <w:r>
              <w:rPr>
                <w:sz w:val="16"/>
              </w:rPr>
              <w:t>none in data (flood depth: FIRM)</w:t>
            </w:r>
          </w:p>
        </w:tc>
        <w:tc>
          <w:tcPr>
            <w:tcW w:type="dxa" w:w="1820"/>
          </w:tcPr>
          <w:p>
            <w:pPr>
              <w:spacing w:after="0"/>
              <w:jc w:val="right"/>
            </w:pPr>
            <w:r>
              <w:rPr>
                <w:sz w:val="16"/>
              </w:rPr>
              <w:t>26 records, 1998 to 2024 (23 zone-level)</w:t>
            </w:r>
          </w:p>
        </w:tc>
        <w:tc>
          <w:tcPr>
            <w:tcW w:type="dxa" w:w="2031"/>
          </w:tcPr>
          <w:p>
            <w:pPr>
              <w:spacing w:after="0"/>
              <w:jc w:val="left"/>
            </w:pPr>
          </w:p>
        </w:tc>
        <w:tc>
          <w:tcPr>
            <w:tcW w:type="dxa" w:w="1686"/>
          </w:tcPr>
          <w:p>
            <w:pPr>
              <w:spacing w:after="0"/>
              <w:jc w:val="left"/>
            </w:pPr>
            <w:r>
              <w:rPr>
                <w:sz w:val="16"/>
              </w:rPr>
              <w:t>Storm Surge/Tide, 2006-09-01, $20,000 property; crops not reported (2006 dollars); NWS zone VAZ054</w:t>
            </w:r>
          </w:p>
        </w:tc>
        <w:tc>
          <w:tcPr>
            <w:tcW w:type="dxa" w:w="1649"/>
          </w:tcPr>
          <w:p>
            <w:pPr>
              <w:spacing w:after="0"/>
              <w:jc w:val="left"/>
            </w:pPr>
          </w:p>
        </w:tc>
        <w:tc>
          <w:tcPr>
            <w:tcW w:type="dxa" w:w="1600"/>
          </w:tcPr>
          <w:p>
            <w:pPr>
              <w:spacing w:after="0"/>
              <w:jc w:val="left"/>
            </w:pPr>
            <w:r>
              <w:rPr>
                <w:sz w:val="16"/>
              </w:rPr>
              <w:t>Event records naming jurisdictions in the plan: Alexandria city (3 records). Zone-level records (23) apply countywide.</w:t>
            </w:r>
          </w:p>
        </w:tc>
        <w:tc>
          <w:tcPr>
            <w:tcW w:type="dxa" w:w="1664"/>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820"/>
          </w:tcPr>
          <w:p>
            <w:pPr>
              <w:spacing w:after="0"/>
              <w:jc w:val="right"/>
            </w:pPr>
            <w:r>
              <w:rPr>
                <w:sz w:val="16"/>
              </w:rPr>
              <w:t>15 records, 1998 to 2026 (15 zone-level)</w:t>
            </w:r>
          </w:p>
        </w:tc>
        <w:tc>
          <w:tcPr>
            <w:tcW w:type="dxa" w:w="2031"/>
          </w:tcPr>
          <w:p>
            <w:pPr>
              <w:spacing w:after="0"/>
              <w:jc w:val="left"/>
            </w:pPr>
            <w:r>
              <w:rPr>
                <w:sz w:val="16"/>
              </w:rPr>
              <w:t>1 day to 11 days (median 2 days); 13 with a recorded value</w:t>
            </w:r>
          </w:p>
        </w:tc>
        <w:tc>
          <w:tcPr>
            <w:tcW w:type="dxa" w:w="1686"/>
          </w:tcPr>
          <w:p>
            <w:pPr>
              <w:spacing w:after="0"/>
              <w:jc w:val="left"/>
            </w:pPr>
            <w:r>
              <w:rPr>
                <w:sz w:val="16"/>
              </w:rPr>
              <w:t>11 consecutive days, 2026-01-23 to 2026-02-02, zone-level</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p>
        </w:tc>
      </w:tr>
      <w:tr>
        <w:trPr>
          <w:cantSplit/>
        </w:trPr>
        <w:tc>
          <w:tcPr>
            <w:tcW w:type="dxa" w:w="176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820"/>
          </w:tcPr>
          <w:p>
            <w:pPr>
              <w:spacing w:after="0"/>
              <w:jc w:val="right"/>
            </w:pPr>
            <w:r>
              <w:rPr>
                <w:sz w:val="16"/>
              </w:rPr>
              <w:t>18 records, 2005 to 2019 (18 zone-level)</w:t>
            </w:r>
          </w:p>
        </w:tc>
        <w:tc>
          <w:tcPr>
            <w:tcW w:type="dxa" w:w="2031"/>
          </w:tcPr>
          <w:p>
            <w:pPr>
              <w:spacing w:after="0"/>
              <w:jc w:val="left"/>
            </w:pPr>
          </w:p>
        </w:tc>
        <w:tc>
          <w:tcPr>
            <w:tcW w:type="dxa" w:w="1686"/>
          </w:tcPr>
          <w:p>
            <w:pPr>
              <w:spacing w:after="0"/>
              <w:jc w:val="left"/>
            </w:pPr>
            <w:r>
              <w:rPr>
                <w:sz w:val="16"/>
              </w:rPr>
              <w:t>No crop damage reported in 18 records.</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p>
        </w:tc>
      </w:tr>
      <w:tr>
        <w:trPr>
          <w:cantSplit/>
        </w:trPr>
        <w:tc>
          <w:tcPr>
            <w:tcW w:type="dxa" w:w="1766"/>
          </w:tcPr>
          <w:p>
            <w:pPr>
              <w:spacing w:after="0"/>
              <w:jc w:val="left"/>
            </w:pPr>
            <w:r>
              <w:rPr>
                <w:sz w:val="16"/>
              </w:rPr>
              <w:t>Drought</w:t>
            </w:r>
          </w:p>
        </w:tc>
        <w:tc>
          <w:tcPr>
            <w:tcW w:type="dxa" w:w="1897"/>
          </w:tcPr>
          <w:p>
            <w:pPr>
              <w:spacing w:after="0"/>
              <w:jc w:val="left"/>
            </w:pPr>
            <w:r>
              <w:rPr>
                <w:sz w:val="16"/>
              </w:rPr>
              <w:t>U.S. Drought Monitor scale (D0 to D4)</w:t>
            </w:r>
          </w:p>
        </w:tc>
        <w:tc>
          <w:tcPr>
            <w:tcW w:type="dxa" w:w="1820"/>
          </w:tcPr>
          <w:p>
            <w:pPr>
              <w:spacing w:after="0"/>
              <w:jc w:val="right"/>
            </w:pPr>
            <w:r>
              <w:rPr>
                <w:sz w:val="16"/>
              </w:rPr>
              <w:t>9 records, 1998 to 2007 (9 zone-level)</w:t>
            </w:r>
          </w:p>
        </w:tc>
        <w:tc>
          <w:tcPr>
            <w:tcW w:type="dxa" w:w="2031"/>
          </w:tcPr>
          <w:p>
            <w:pPr>
              <w:spacing w:after="0"/>
              <w:jc w:val="left"/>
            </w:pPr>
            <w:r>
              <w:rPr>
                <w:sz w:val="16"/>
              </w:rPr>
              <w:t>29 days to 140 days (median 61 days); 3 with a recorded value</w:t>
            </w:r>
          </w:p>
        </w:tc>
        <w:tc>
          <w:tcPr>
            <w:tcW w:type="dxa" w:w="1686"/>
          </w:tcPr>
          <w:p>
            <w:pPr>
              <w:spacing w:after="0"/>
              <w:jc w:val="left"/>
            </w:pPr>
            <w:r>
              <w:rPr>
                <w:sz w:val="16"/>
              </w:rPr>
              <w:t>140 days (about 4.6 months), 1999-05-01 to 1999-09-17, a run of 5 consecutive Storm Events drought records, zone-level</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97"/>
          </w:tcPr>
          <w:p>
            <w:pPr>
              <w:spacing w:after="0"/>
              <w:jc w:val="left"/>
            </w:pPr>
            <w:r>
              <w:rPr>
                <w:sz w:val="16"/>
              </w:rPr>
              <w:t>Modified Mercalli (local data)</w:t>
            </w:r>
          </w:p>
        </w:tc>
        <w:tc>
          <w:tcPr>
            <w:tcW w:type="dxa" w:w="1820"/>
          </w:tcPr>
          <w:p>
            <w:pPr>
              <w:spacing w:after="0"/>
              <w:jc w:val="right"/>
            </w:pPr>
            <w:r>
              <w:rPr>
                <w:sz w:val="16"/>
              </w:rPr>
              <w:t>0</w:t>
            </w:r>
          </w:p>
        </w:tc>
        <w:tc>
          <w:tcPr>
            <w:tcW w:type="dxa" w:w="2031"/>
          </w:tcPr>
          <w:p>
            <w:pPr>
              <w:spacing w:after="0"/>
              <w:jc w:val="left"/>
            </w:pPr>
          </w:p>
        </w:tc>
        <w:tc>
          <w:tcPr>
            <w:tcW w:type="dxa" w:w="1686"/>
          </w:tcPr>
          <w:p>
            <w:pPr>
              <w:spacing w:after="0"/>
              <w:jc w:val="left"/>
            </w:pPr>
          </w:p>
        </w:tc>
        <w:tc>
          <w:tcPr>
            <w:tcW w:type="dxa" w:w="1649"/>
          </w:tcPr>
          <w:p>
            <w:pPr>
              <w:spacing w:after="0"/>
              <w:jc w:val="left"/>
            </w:pPr>
          </w:p>
        </w:tc>
        <w:tc>
          <w:tcPr>
            <w:tcW w:type="dxa" w:w="1600"/>
          </w:tcPr>
          <w:p>
            <w:pPr>
              <w:spacing w:after="0"/>
              <w:jc w:val="left"/>
            </w:pPr>
          </w:p>
        </w:tc>
        <w:tc>
          <w:tcPr>
            <w:tcW w:type="dxa" w:w="1664"/>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97"/>
          </w:tcPr>
          <w:p>
            <w:pPr>
              <w:spacing w:after="0"/>
              <w:jc w:val="left"/>
            </w:pPr>
            <w:r>
              <w:rPr>
                <w:sz w:val="16"/>
              </w:rPr>
              <w:t>hail size (inches)</w:t>
            </w:r>
          </w:p>
        </w:tc>
        <w:tc>
          <w:tcPr>
            <w:tcW w:type="dxa" w:w="1820"/>
          </w:tcPr>
          <w:p>
            <w:pPr>
              <w:spacing w:after="0"/>
              <w:jc w:val="right"/>
            </w:pPr>
            <w:r>
              <w:rPr>
                <w:sz w:val="16"/>
              </w:rPr>
              <w:t>8 records, 1998 to 2022</w:t>
            </w:r>
          </w:p>
        </w:tc>
        <w:tc>
          <w:tcPr>
            <w:tcW w:type="dxa" w:w="2031"/>
          </w:tcPr>
          <w:p>
            <w:pPr>
              <w:spacing w:after="0"/>
              <w:jc w:val="left"/>
            </w:pPr>
            <w:r>
              <w:rPr>
                <w:sz w:val="16"/>
              </w:rPr>
              <w:t>0.75 in to 1.25 in (median 1 in); 8 with a recorded value</w:t>
            </w:r>
          </w:p>
        </w:tc>
        <w:tc>
          <w:tcPr>
            <w:tcW w:type="dxa" w:w="1686"/>
          </w:tcPr>
          <w:p>
            <w:pPr>
              <w:spacing w:after="0"/>
              <w:jc w:val="left"/>
            </w:pPr>
            <w:r>
              <w:rPr>
                <w:sz w:val="16"/>
              </w:rPr>
              <w:t>1.25 in hail, 2022-05-16; same size also recorded on 2004-05-25</w:t>
            </w:r>
          </w:p>
        </w:tc>
        <w:tc>
          <w:tcPr>
            <w:tcW w:type="dxa" w:w="1649"/>
          </w:tcPr>
          <w:p>
            <w:pPr>
              <w:spacing w:after="0"/>
              <w:jc w:val="left"/>
            </w:pPr>
          </w:p>
        </w:tc>
        <w:tc>
          <w:tcPr>
            <w:tcW w:type="dxa" w:w="1600"/>
          </w:tcPr>
          <w:p>
            <w:pPr>
              <w:spacing w:after="0"/>
              <w:jc w:val="left"/>
            </w:pPr>
            <w:r>
              <w:rPr>
                <w:sz w:val="16"/>
              </w:rPr>
              <w:t>Event records naming jurisdictions in the plan: Alexandria city (6 records).</w:t>
            </w:r>
          </w:p>
        </w:tc>
        <w:tc>
          <w:tcPr>
            <w:tcW w:type="dxa" w:w="1664"/>
          </w:tcPr>
          <w:p>
            <w:pPr>
              <w:spacing w:after="0"/>
              <w:jc w:val="left"/>
            </w:pPr>
          </w:p>
        </w:tc>
      </w:tr>
      <w:tr>
        <w:trPr>
          <w:cantSplit/>
        </w:trPr>
        <w:tc>
          <w:tcPr>
            <w:tcW w:type="dxa" w:w="176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820"/>
          </w:tcPr>
          <w:p>
            <w:pPr>
              <w:spacing w:after="0"/>
              <w:jc w:val="right"/>
            </w:pPr>
            <w:r>
              <w:rPr>
                <w:sz w:val="16"/>
              </w:rPr>
              <w:t>66 records, 1996 to 2025 (66 zone-level)</w:t>
            </w:r>
          </w:p>
        </w:tc>
        <w:tc>
          <w:tcPr>
            <w:tcW w:type="dxa" w:w="2031"/>
          </w:tcPr>
          <w:p>
            <w:pPr>
              <w:spacing w:after="0"/>
              <w:jc w:val="left"/>
            </w:pPr>
            <w:r>
              <w:rPr>
                <w:sz w:val="16"/>
              </w:rPr>
              <w:t>1 day to 8 days (median 2 days); 49 with a recorded value</w:t>
            </w:r>
          </w:p>
        </w:tc>
        <w:tc>
          <w:tcPr>
            <w:tcW w:type="dxa" w:w="1686"/>
          </w:tcPr>
          <w:p>
            <w:pPr>
              <w:spacing w:after="0"/>
              <w:jc w:val="left"/>
            </w:pPr>
            <w:r>
              <w:rPr>
                <w:sz w:val="16"/>
              </w:rPr>
              <w:t>8 consecutive days, 2002-08-12 to 2002-08-19, zone-level</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r>
              <w:rPr>
                <w:sz w:val="16"/>
              </w:rPr>
              <w:t>Heat records from November to March (unseasonable warmth, not a heat wave) are counted but not used for the longest run.</w:t>
            </w:r>
          </w:p>
        </w:tc>
      </w:tr>
      <w:tr>
        <w:trPr>
          <w:cantSplit/>
        </w:trPr>
        <w:tc>
          <w:tcPr>
            <w:tcW w:type="dxa" w:w="176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820"/>
          </w:tcPr>
          <w:p>
            <w:pPr>
              <w:spacing w:after="0"/>
              <w:jc w:val="right"/>
            </w:pPr>
            <w:r>
              <w:rPr>
                <w:sz w:val="16"/>
              </w:rPr>
              <w:t>5 records, 1999 to 2020 (5 zone-level)</w:t>
            </w:r>
          </w:p>
        </w:tc>
        <w:tc>
          <w:tcPr>
            <w:tcW w:type="dxa" w:w="2031"/>
          </w:tcPr>
          <w:p>
            <w:pPr>
              <w:spacing w:after="0"/>
              <w:jc w:val="left"/>
            </w:pPr>
          </w:p>
        </w:tc>
        <w:tc>
          <w:tcPr>
            <w:tcW w:type="dxa" w:w="1686"/>
          </w:tcPr>
          <w:p>
            <w:pPr>
              <w:spacing w:after="0"/>
              <w:jc w:val="left"/>
            </w:pPr>
            <w:r>
              <w:rPr>
                <w:sz w:val="16"/>
              </w:rPr>
              <w:t>Strongest recorded: Tropical Storm record, 2003-09-18 to 2003-09-19, $4,500,000 property; crops not reported (2003 dollars), 26 direct injuries (reported for the zone); NWS zone VAZ054</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97"/>
          </w:tcPr>
          <w:p>
            <w:pPr>
              <w:spacing w:after="0"/>
              <w:jc w:val="left"/>
            </w:pPr>
            <w:r>
              <w:rPr>
                <w:sz w:val="16"/>
              </w:rPr>
              <w:t>Sperry-Piltz ice scale (local data)</w:t>
            </w:r>
          </w:p>
        </w:tc>
        <w:tc>
          <w:tcPr>
            <w:tcW w:type="dxa" w:w="1820"/>
          </w:tcPr>
          <w:p>
            <w:pPr>
              <w:spacing w:after="0"/>
              <w:jc w:val="right"/>
            </w:pPr>
            <w:r>
              <w:rPr>
                <w:sz w:val="16"/>
              </w:rPr>
              <w:t>3 records, 1999 to 2021 (3 zone-level)</w:t>
            </w:r>
          </w:p>
        </w:tc>
        <w:tc>
          <w:tcPr>
            <w:tcW w:type="dxa" w:w="2031"/>
          </w:tcPr>
          <w:p>
            <w:pPr>
              <w:spacing w:after="0"/>
              <w:jc w:val="left"/>
            </w:pPr>
          </w:p>
        </w:tc>
        <w:tc>
          <w:tcPr>
            <w:tcW w:type="dxa" w:w="1686"/>
          </w:tcPr>
          <w:p>
            <w:pPr>
              <w:spacing w:after="0"/>
              <w:jc w:val="left"/>
            </w:pPr>
            <w:r>
              <w:rPr>
                <w:sz w:val="16"/>
              </w:rPr>
              <w:t>Ice Storm, 1999-01-14, $20,000 property; crops not reported (1999 dollars); NWS zone VAZ054</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p>
        </w:tc>
      </w:tr>
      <w:tr>
        <w:trPr>
          <w:cantSplit/>
        </w:trPr>
        <w:tc>
          <w:tcPr>
            <w:tcW w:type="dxa" w:w="176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820"/>
          </w:tcPr>
          <w:p>
            <w:pPr>
              <w:spacing w:after="0"/>
              <w:jc w:val="right"/>
            </w:pPr>
            <w:r>
              <w:rPr>
                <w:sz w:val="16"/>
              </w:rPr>
              <w:t>67 records, 1996 to 2025 (6 zone-level)</w:t>
            </w:r>
          </w:p>
        </w:tc>
        <w:tc>
          <w:tcPr>
            <w:tcW w:type="dxa" w:w="2031"/>
          </w:tcPr>
          <w:p>
            <w:pPr>
              <w:spacing w:after="0"/>
              <w:jc w:val="left"/>
            </w:pPr>
          </w:p>
        </w:tc>
        <w:tc>
          <w:tcPr>
            <w:tcW w:type="dxa" w:w="1686"/>
          </w:tcPr>
          <w:p>
            <w:pPr>
              <w:spacing w:after="0"/>
              <w:jc w:val="left"/>
            </w:pPr>
            <w:r>
              <w:rPr>
                <w:sz w:val="16"/>
              </w:rPr>
              <w:t>Flood, 1996-09-07, $500,000 property; crops not reported (1996 dollars); NWS zone VAZ054</w:t>
            </w:r>
          </w:p>
        </w:tc>
        <w:tc>
          <w:tcPr>
            <w:tcW w:type="dxa" w:w="1649"/>
          </w:tcPr>
          <w:p>
            <w:pPr>
              <w:spacing w:after="0"/>
              <w:jc w:val="left"/>
            </w:pPr>
          </w:p>
        </w:tc>
        <w:tc>
          <w:tcPr>
            <w:tcW w:type="dxa" w:w="1600"/>
          </w:tcPr>
          <w:p>
            <w:pPr>
              <w:spacing w:after="0"/>
              <w:jc w:val="left"/>
            </w:pPr>
            <w:r>
              <w:rPr>
                <w:sz w:val="16"/>
              </w:rPr>
              <w:t>Event records naming jurisdictions in the plan: Alexandria city (48 records). Zone-level records (6) apply countywide.</w:t>
            </w:r>
          </w:p>
        </w:tc>
        <w:tc>
          <w:tcPr>
            <w:tcW w:type="dxa" w:w="16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97"/>
          </w:tcPr>
          <w:p>
            <w:pPr>
              <w:spacing w:after="0"/>
              <w:jc w:val="left"/>
            </w:pPr>
            <w:r>
              <w:rPr>
                <w:sz w:val="16"/>
              </w:rPr>
              <w:t>none (count and damage only)</w:t>
            </w:r>
          </w:p>
        </w:tc>
        <w:tc>
          <w:tcPr>
            <w:tcW w:type="dxa" w:w="1820"/>
          </w:tcPr>
          <w:p>
            <w:pPr>
              <w:spacing w:after="0"/>
              <w:jc w:val="right"/>
            </w:pPr>
            <w:r>
              <w:rPr>
                <w:sz w:val="16"/>
              </w:rPr>
              <w:t>0</w:t>
            </w:r>
          </w:p>
        </w:tc>
        <w:tc>
          <w:tcPr>
            <w:tcW w:type="dxa" w:w="2031"/>
          </w:tcPr>
          <w:p>
            <w:pPr>
              <w:spacing w:after="0"/>
              <w:jc w:val="left"/>
            </w:pPr>
          </w:p>
        </w:tc>
        <w:tc>
          <w:tcPr>
            <w:tcW w:type="dxa" w:w="1686"/>
          </w:tcPr>
          <w:p>
            <w:pPr>
              <w:spacing w:after="0"/>
              <w:jc w:val="left"/>
            </w:pPr>
          </w:p>
        </w:tc>
        <w:tc>
          <w:tcPr>
            <w:tcW w:type="dxa" w:w="1649"/>
          </w:tcPr>
          <w:p>
            <w:pPr>
              <w:spacing w:after="0"/>
              <w:jc w:val="left"/>
            </w:pPr>
          </w:p>
        </w:tc>
        <w:tc>
          <w:tcPr>
            <w:tcW w:type="dxa" w:w="1600"/>
          </w:tcPr>
          <w:p>
            <w:pPr>
              <w:spacing w:after="0"/>
              <w:jc w:val="left"/>
            </w:pPr>
          </w:p>
        </w:tc>
        <w:tc>
          <w:tcPr>
            <w:tcW w:type="dxa" w:w="1664"/>
          </w:tcPr>
          <w:p>
            <w:pPr>
              <w:spacing w:after="0"/>
              <w:jc w:val="left"/>
            </w:pPr>
          </w:p>
        </w:tc>
      </w:tr>
      <w:tr>
        <w:trPr>
          <w:cantSplit/>
        </w:trPr>
        <w:tc>
          <w:tcPr>
            <w:tcW w:type="dxa" w:w="176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820"/>
          </w:tcPr>
          <w:p>
            <w:pPr>
              <w:spacing w:after="0"/>
              <w:jc w:val="right"/>
            </w:pPr>
            <w:r>
              <w:rPr>
                <w:sz w:val="16"/>
              </w:rPr>
              <w:t>3 records, 2002 to 2008</w:t>
            </w:r>
          </w:p>
        </w:tc>
        <w:tc>
          <w:tcPr>
            <w:tcW w:type="dxa" w:w="2031"/>
          </w:tcPr>
          <w:p>
            <w:pPr>
              <w:spacing w:after="0"/>
              <w:jc w:val="left"/>
            </w:pPr>
          </w:p>
        </w:tc>
        <w:tc>
          <w:tcPr>
            <w:tcW w:type="dxa" w:w="1686"/>
          </w:tcPr>
          <w:p>
            <w:pPr>
              <w:spacing w:after="0"/>
              <w:jc w:val="left"/>
            </w:pPr>
            <w:r>
              <w:rPr>
                <w:sz w:val="16"/>
              </w:rPr>
              <w:t>Lightning, 2005-06-06, $250,000 property; crops not reported (2005 dollars)</w:t>
            </w:r>
          </w:p>
        </w:tc>
        <w:tc>
          <w:tcPr>
            <w:tcW w:type="dxa" w:w="1649"/>
          </w:tcPr>
          <w:p>
            <w:pPr>
              <w:spacing w:after="0"/>
              <w:jc w:val="left"/>
            </w:pPr>
          </w:p>
        </w:tc>
        <w:tc>
          <w:tcPr>
            <w:tcW w:type="dxa" w:w="1600"/>
          </w:tcPr>
          <w:p>
            <w:pPr>
              <w:spacing w:after="0"/>
              <w:jc w:val="left"/>
            </w:pPr>
            <w:r>
              <w:rPr>
                <w:sz w:val="16"/>
              </w:rPr>
              <w:t>Event records naming jurisdictions in the plan: Alexandria city (3 records).</w:t>
            </w:r>
          </w:p>
        </w:tc>
        <w:tc>
          <w:tcPr>
            <w:tcW w:type="dxa" w:w="1664"/>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820"/>
          </w:tcPr>
          <w:p>
            <w:pPr>
              <w:spacing w:after="0"/>
              <w:jc w:val="right"/>
            </w:pPr>
            <w:r>
              <w:rPr>
                <w:sz w:val="16"/>
              </w:rPr>
              <w:t>37 records, 1996 to 2026 (36 zone-level)</w:t>
            </w:r>
          </w:p>
        </w:tc>
        <w:tc>
          <w:tcPr>
            <w:tcW w:type="dxa" w:w="2031"/>
          </w:tcPr>
          <w:p>
            <w:pPr>
              <w:spacing w:after="0"/>
              <w:jc w:val="left"/>
            </w:pPr>
            <w:r>
              <w:rPr>
                <w:sz w:val="16"/>
              </w:rPr>
              <w:t>30 kt (35 mph) to 57 kt (66 mph) (median 50 kt (58 mph)); 21 with a recorded value</w:t>
            </w:r>
          </w:p>
        </w:tc>
        <w:tc>
          <w:tcPr>
            <w:tcW w:type="dxa" w:w="1686"/>
          </w:tcPr>
          <w:p>
            <w:pPr>
              <w:spacing w:after="0"/>
              <w:jc w:val="left"/>
            </w:pPr>
            <w:r>
              <w:rPr>
                <w:sz w:val="16"/>
              </w:rPr>
              <w:t>57 kt (66 mph) measured gust, High Wind, 2017-02-12; NWS zone VAZ054</w:t>
            </w:r>
          </w:p>
        </w:tc>
        <w:tc>
          <w:tcPr>
            <w:tcW w:type="dxa" w:w="1649"/>
          </w:tcPr>
          <w:p>
            <w:pPr>
              <w:spacing w:after="0"/>
              <w:jc w:val="left"/>
            </w:pPr>
            <w:r>
              <w:rPr>
                <w:sz w:val="16"/>
              </w:rPr>
              <w:t>High Wind, 2012-10-29, $4,500,000 property; $0 crops (zone total, 2012 dollars)</w:t>
            </w:r>
          </w:p>
        </w:tc>
        <w:tc>
          <w:tcPr>
            <w:tcW w:type="dxa" w:w="1600"/>
          </w:tcPr>
          <w:p>
            <w:pPr>
              <w:spacing w:after="0"/>
              <w:jc w:val="left"/>
            </w:pPr>
            <w:r>
              <w:rPr>
                <w:sz w:val="16"/>
              </w:rPr>
              <w:t>Event records naming jurisdictions in the plan: Alexandria city (1 record). Zone-level records (36) apply countywide.</w:t>
            </w:r>
          </w:p>
        </w:tc>
        <w:tc>
          <w:tcPr>
            <w:tcW w:type="dxa" w:w="1664"/>
          </w:tcPr>
          <w:p>
            <w:pPr>
              <w:spacing w:after="0"/>
              <w:jc w:val="left"/>
            </w:pPr>
          </w:p>
        </w:tc>
      </w:tr>
      <w:tr>
        <w:trPr>
          <w:cantSplit/>
        </w:trPr>
        <w:tc>
          <w:tcPr>
            <w:tcW w:type="dxa" w:w="1766"/>
          </w:tcPr>
          <w:p>
            <w:pPr>
              <w:spacing w:after="0"/>
              <w:jc w:val="left"/>
            </w:pPr>
            <w:r>
              <w:rPr>
                <w:sz w:val="16"/>
              </w:rPr>
              <w:t>Thunderstorm Wind</w:t>
            </w:r>
          </w:p>
        </w:tc>
        <w:tc>
          <w:tcPr>
            <w:tcW w:type="dxa" w:w="1897"/>
          </w:tcPr>
          <w:p>
            <w:pPr>
              <w:spacing w:after="0"/>
              <w:jc w:val="left"/>
            </w:pPr>
            <w:r>
              <w:rPr>
                <w:sz w:val="16"/>
              </w:rPr>
              <w:t>wind speed (kt and mph)</w:t>
            </w:r>
          </w:p>
        </w:tc>
        <w:tc>
          <w:tcPr>
            <w:tcW w:type="dxa" w:w="1820"/>
          </w:tcPr>
          <w:p>
            <w:pPr>
              <w:spacing w:after="0"/>
              <w:jc w:val="right"/>
            </w:pPr>
            <w:r>
              <w:rPr>
                <w:sz w:val="16"/>
              </w:rPr>
              <w:t>82 records, 1983 to 2026</w:t>
            </w:r>
          </w:p>
        </w:tc>
        <w:tc>
          <w:tcPr>
            <w:tcW w:type="dxa" w:w="2031"/>
          </w:tcPr>
          <w:p>
            <w:pPr>
              <w:spacing w:after="0"/>
              <w:jc w:val="left"/>
            </w:pPr>
            <w:r>
              <w:rPr>
                <w:sz w:val="16"/>
              </w:rPr>
              <w:t>40 kt (46 mph) to 78 kt (90 mph) (median 52 kt (60 mph)); 64 with a recorded value</w:t>
            </w:r>
          </w:p>
        </w:tc>
        <w:tc>
          <w:tcPr>
            <w:tcW w:type="dxa" w:w="1686"/>
          </w:tcPr>
          <w:p>
            <w:pPr>
              <w:spacing w:after="0"/>
              <w:jc w:val="left"/>
            </w:pPr>
            <w:r>
              <w:rPr>
                <w:sz w:val="16"/>
              </w:rPr>
              <w:t>78 kt (90 mph) estimated gust, Thunderstorm Wind, 2010-08-05; same speed and measurement basis also recorded on 2010-08-05</w:t>
            </w:r>
          </w:p>
        </w:tc>
        <w:tc>
          <w:tcPr>
            <w:tcW w:type="dxa" w:w="1649"/>
          </w:tcPr>
          <w:p>
            <w:pPr>
              <w:spacing w:after="0"/>
              <w:jc w:val="left"/>
            </w:pPr>
            <w:r>
              <w:rPr>
                <w:sz w:val="16"/>
              </w:rPr>
              <w:t>Thunderstorm Wind, 2023-07-29, $10,000,000 property; crops not reported (2023 dollars)</w:t>
            </w:r>
          </w:p>
        </w:tc>
        <w:tc>
          <w:tcPr>
            <w:tcW w:type="dxa" w:w="1600"/>
          </w:tcPr>
          <w:p>
            <w:pPr>
              <w:spacing w:after="0"/>
              <w:jc w:val="left"/>
            </w:pPr>
            <w:r>
              <w:rPr>
                <w:sz w:val="16"/>
              </w:rPr>
              <w:t>Event records naming jurisdictions in the plan: Alexandria city (63 records).</w:t>
            </w:r>
          </w:p>
        </w:tc>
        <w:tc>
          <w:tcPr>
            <w:tcW w:type="dxa" w:w="1664"/>
          </w:tcPr>
          <w:p>
            <w:pPr>
              <w:spacing w:after="0"/>
              <w:jc w:val="left"/>
            </w:pPr>
          </w:p>
        </w:tc>
      </w:tr>
      <w:tr>
        <w:trPr>
          <w:cantSplit/>
        </w:trPr>
        <w:tc>
          <w:tcPr>
            <w:tcW w:type="dxa" w:w="176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820"/>
          </w:tcPr>
          <w:p>
            <w:pPr>
              <w:spacing w:after="0"/>
              <w:jc w:val="right"/>
            </w:pPr>
            <w:r>
              <w:rPr>
                <w:sz w:val="16"/>
              </w:rPr>
              <w:t>2 records, 2001 to 2014</w:t>
            </w:r>
          </w:p>
        </w:tc>
        <w:tc>
          <w:tcPr>
            <w:tcW w:type="dxa" w:w="2031"/>
          </w:tcPr>
          <w:p>
            <w:pPr>
              <w:spacing w:after="0"/>
              <w:jc w:val="left"/>
            </w:pPr>
            <w:r>
              <w:rPr>
                <w:sz w:val="16"/>
              </w:rPr>
              <w:t>F/EF0; 2 with a recorded value</w:t>
            </w:r>
          </w:p>
        </w:tc>
        <w:tc>
          <w:tcPr>
            <w:tcW w:type="dxa" w:w="1686"/>
          </w:tcPr>
          <w:p>
            <w:pPr>
              <w:spacing w:after="0"/>
              <w:jc w:val="left"/>
            </w:pPr>
            <w:r>
              <w:rPr>
                <w:sz w:val="16"/>
              </w:rPr>
              <w:t>F0 tornado, 2001-09-24, 3 mi within this county, 75 yd wide, $7,500 property; crops not reported (2001 dollars)</w:t>
            </w:r>
          </w:p>
        </w:tc>
        <w:tc>
          <w:tcPr>
            <w:tcW w:type="dxa" w:w="1649"/>
          </w:tcPr>
          <w:p>
            <w:pPr>
              <w:spacing w:after="0"/>
              <w:jc w:val="left"/>
            </w:pPr>
          </w:p>
        </w:tc>
        <w:tc>
          <w:tcPr>
            <w:tcW w:type="dxa" w:w="1600"/>
          </w:tcPr>
          <w:p>
            <w:pPr>
              <w:spacing w:after="0"/>
              <w:jc w:val="left"/>
            </w:pPr>
            <w:r>
              <w:rPr>
                <w:sz w:val="16"/>
              </w:rPr>
              <w:t>Event records naming jurisdictions in the plan: Alexandria city (1 record).</w:t>
            </w:r>
          </w:p>
        </w:tc>
        <w:tc>
          <w:tcPr>
            <w:tcW w:type="dxa" w:w="16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Tsunami</w:t>
            </w:r>
          </w:p>
        </w:tc>
        <w:tc>
          <w:tcPr>
            <w:tcW w:type="dxa" w:w="1897"/>
          </w:tcPr>
          <w:p>
            <w:pPr>
              <w:spacing w:after="0"/>
              <w:jc w:val="left"/>
            </w:pPr>
            <w:r>
              <w:rPr>
                <w:sz w:val="16"/>
              </w:rPr>
              <w:t>none (count and damage only)</w:t>
            </w:r>
          </w:p>
        </w:tc>
        <w:tc>
          <w:tcPr>
            <w:tcW w:type="dxa" w:w="1820"/>
          </w:tcPr>
          <w:p>
            <w:pPr>
              <w:spacing w:after="0"/>
              <w:jc w:val="right"/>
            </w:pPr>
            <w:r>
              <w:rPr>
                <w:sz w:val="16"/>
              </w:rPr>
              <w:t>0</w:t>
            </w:r>
          </w:p>
        </w:tc>
        <w:tc>
          <w:tcPr>
            <w:tcW w:type="dxa" w:w="2031"/>
          </w:tcPr>
          <w:p>
            <w:pPr>
              <w:spacing w:after="0"/>
              <w:jc w:val="left"/>
            </w:pPr>
          </w:p>
        </w:tc>
        <w:tc>
          <w:tcPr>
            <w:tcW w:type="dxa" w:w="1686"/>
          </w:tcPr>
          <w:p>
            <w:pPr>
              <w:spacing w:after="0"/>
              <w:jc w:val="left"/>
            </w:pPr>
          </w:p>
        </w:tc>
        <w:tc>
          <w:tcPr>
            <w:tcW w:type="dxa" w:w="1649"/>
          </w:tcPr>
          <w:p>
            <w:pPr>
              <w:spacing w:after="0"/>
              <w:jc w:val="left"/>
            </w:pPr>
          </w:p>
        </w:tc>
        <w:tc>
          <w:tcPr>
            <w:tcW w:type="dxa" w:w="1600"/>
          </w:tcPr>
          <w:p>
            <w:pPr>
              <w:spacing w:after="0"/>
              <w:jc w:val="left"/>
            </w:pPr>
          </w:p>
        </w:tc>
        <w:tc>
          <w:tcPr>
            <w:tcW w:type="dxa" w:w="1664"/>
          </w:tcPr>
          <w:p>
            <w:pPr>
              <w:spacing w:after="0"/>
              <w:jc w:val="left"/>
            </w:pPr>
          </w:p>
        </w:tc>
      </w:tr>
      <w:tr>
        <w:trPr>
          <w:cantSplit/>
        </w:trPr>
        <w:tc>
          <w:tcPr>
            <w:tcW w:type="dxa" w:w="1766"/>
          </w:tcPr>
          <w:p>
            <w:pPr>
              <w:spacing w:after="0"/>
              <w:jc w:val="left"/>
            </w:pPr>
            <w:r>
              <w:rPr>
                <w:sz w:val="16"/>
              </w:rPr>
              <w:t>Wildfire</w:t>
            </w:r>
          </w:p>
        </w:tc>
        <w:tc>
          <w:tcPr>
            <w:tcW w:type="dxa" w:w="1897"/>
          </w:tcPr>
          <w:p>
            <w:pPr>
              <w:spacing w:after="0"/>
              <w:jc w:val="left"/>
            </w:pPr>
            <w:r>
              <w:rPr>
                <w:sz w:val="16"/>
              </w:rPr>
              <w:t>acres burned (local data)</w:t>
            </w:r>
          </w:p>
        </w:tc>
        <w:tc>
          <w:tcPr>
            <w:tcW w:type="dxa" w:w="1820"/>
          </w:tcPr>
          <w:p>
            <w:pPr>
              <w:spacing w:after="0"/>
              <w:jc w:val="right"/>
            </w:pPr>
            <w:r>
              <w:rPr>
                <w:sz w:val="16"/>
              </w:rPr>
              <w:t>0</w:t>
            </w:r>
          </w:p>
        </w:tc>
        <w:tc>
          <w:tcPr>
            <w:tcW w:type="dxa" w:w="2031"/>
          </w:tcPr>
          <w:p>
            <w:pPr>
              <w:spacing w:after="0"/>
              <w:jc w:val="left"/>
            </w:pPr>
          </w:p>
        </w:tc>
        <w:tc>
          <w:tcPr>
            <w:tcW w:type="dxa" w:w="1686"/>
          </w:tcPr>
          <w:p>
            <w:pPr>
              <w:spacing w:after="0"/>
              <w:jc w:val="left"/>
            </w:pPr>
          </w:p>
        </w:tc>
        <w:tc>
          <w:tcPr>
            <w:tcW w:type="dxa" w:w="1649"/>
          </w:tcPr>
          <w:p>
            <w:pPr>
              <w:spacing w:after="0"/>
              <w:jc w:val="left"/>
            </w:pPr>
          </w:p>
        </w:tc>
        <w:tc>
          <w:tcPr>
            <w:tcW w:type="dxa" w:w="1600"/>
          </w:tcPr>
          <w:p>
            <w:pPr>
              <w:spacing w:after="0"/>
              <w:jc w:val="left"/>
            </w:pPr>
          </w:p>
        </w:tc>
        <w:tc>
          <w:tcPr>
            <w:tcW w:type="dxa" w:w="1664"/>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820"/>
          </w:tcPr>
          <w:p>
            <w:pPr>
              <w:spacing w:after="0"/>
              <w:jc w:val="right"/>
            </w:pPr>
            <w:r>
              <w:rPr>
                <w:sz w:val="16"/>
              </w:rPr>
              <w:t>138 records, 1996 to 2026 (138 zone-level)</w:t>
            </w:r>
          </w:p>
        </w:tc>
        <w:tc>
          <w:tcPr>
            <w:tcW w:type="dxa" w:w="2031"/>
          </w:tcPr>
          <w:p>
            <w:pPr>
              <w:spacing w:after="0"/>
              <w:jc w:val="left"/>
            </w:pPr>
          </w:p>
        </w:tc>
        <w:tc>
          <w:tcPr>
            <w:tcW w:type="dxa" w:w="1686"/>
          </w:tcPr>
          <w:p>
            <w:pPr>
              <w:spacing w:after="0"/>
              <w:jc w:val="left"/>
            </w:pPr>
            <w:r>
              <w:rPr>
                <w:sz w:val="16"/>
              </w:rPr>
              <w:t>Winter Storm, 2003-02-14, $400,000 property; crops not reported (2003 dollars); NWS zone VAZ054</w:t>
            </w:r>
          </w:p>
        </w:tc>
        <w:tc>
          <w:tcPr>
            <w:tcW w:type="dxa" w:w="1649"/>
          </w:tcPr>
          <w:p>
            <w:pPr>
              <w:spacing w:after="0"/>
              <w:jc w:val="left"/>
            </w:pPr>
          </w:p>
        </w:tc>
        <w:tc>
          <w:tcPr>
            <w:tcW w:type="dxa" w:w="1600"/>
          </w:tcPr>
          <w:p>
            <w:pPr>
              <w:spacing w:after="0"/>
              <w:jc w:val="left"/>
            </w:pPr>
            <w:r>
              <w:rPr>
                <w:sz w:val="16"/>
              </w:rPr>
              <w:t>Countywide (zone-level records).</w:t>
            </w:r>
          </w:p>
        </w:tc>
        <w:tc>
          <w:tcPr>
            <w:tcW w:type="dxa" w:w="16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842"/>
        <w:gridCol w:w="2115"/>
        <w:gridCol w:w="2537"/>
        <w:gridCol w:w="129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842"/>
            <w:shd w:val="clear" w:color="auto" w:fill="E8E8E8"/>
          </w:tcPr>
          <w:p>
            <w:pPr>
              <w:spacing w:after="0"/>
              <w:jc w:val="left"/>
            </w:pPr>
            <w:r>
              <w:rPr>
                <w:b/>
                <w:sz w:val="16"/>
              </w:rPr>
              <w:t>Title</w:t>
            </w:r>
          </w:p>
        </w:tc>
        <w:tc>
          <w:tcPr>
            <w:tcW w:type="dxa" w:w="2115"/>
            <w:shd w:val="clear" w:color="auto" w:fill="E8E8E8"/>
          </w:tcPr>
          <w:p>
            <w:pPr>
              <w:spacing w:after="0"/>
              <w:jc w:val="left"/>
            </w:pPr>
            <w:r>
              <w:rPr>
                <w:b/>
                <w:sz w:val="16"/>
              </w:rPr>
              <w:t>Mapped hazard</w:t>
            </w:r>
          </w:p>
        </w:tc>
        <w:tc>
          <w:tcPr>
            <w:tcW w:type="dxa" w:w="25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9"/>
          </w:tcPr>
          <w:p>
            <w:pPr>
              <w:spacing w:after="0"/>
              <w:jc w:val="left"/>
            </w:pPr>
            <w:r>
              <w:rPr>
                <w:sz w:val="16"/>
              </w:rPr>
              <w:t>Emergency</w:t>
            </w:r>
          </w:p>
        </w:tc>
        <w:tc>
          <w:tcPr>
            <w:tcW w:type="dxa" w:w="2842"/>
          </w:tcPr>
          <w:p>
            <w:pPr>
              <w:spacing w:after="0"/>
              <w:jc w:val="left"/>
            </w:pPr>
            <w:r>
              <w:rPr>
                <w:sz w:val="16"/>
              </w:rPr>
              <w:t>Severe Winter Storm</w:t>
            </w:r>
          </w:p>
        </w:tc>
        <w:tc>
          <w:tcPr>
            <w:tcW w:type="dxa" w:w="2115"/>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9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9"/>
          </w:tcPr>
          <w:p>
            <w:pPr>
              <w:spacing w:after="0"/>
              <w:jc w:val="left"/>
            </w:pPr>
            <w:r>
              <w:rPr>
                <w:sz w:val="16"/>
              </w:rPr>
              <w:t>Major disaster</w:t>
            </w:r>
          </w:p>
        </w:tc>
        <w:tc>
          <w:tcPr>
            <w:tcW w:type="dxa" w:w="2842"/>
          </w:tcPr>
          <w:p>
            <w:pPr>
              <w:spacing w:after="0"/>
              <w:jc w:val="left"/>
            </w:pPr>
            <w:r>
              <w:rPr>
                <w:sz w:val="16"/>
              </w:rPr>
              <w:t>COVID-19 Pandemic</w:t>
            </w:r>
          </w:p>
        </w:tc>
        <w:tc>
          <w:tcPr>
            <w:tcW w:type="dxa" w:w="2115"/>
          </w:tcPr>
          <w:p>
            <w:pPr>
              <w:spacing w:after="0"/>
              <w:jc w:val="left"/>
            </w:pPr>
            <w:r>
              <w:rPr>
                <w:sz w:val="16"/>
              </w:rPr>
              <w:t>Non-natural, not counted</w:t>
            </w:r>
          </w:p>
        </w:tc>
        <w:tc>
          <w:tcPr>
            <w:tcW w:type="dxa" w:w="2537"/>
          </w:tcPr>
          <w:p>
            <w:pPr>
              <w:spacing w:after="0"/>
              <w:jc w:val="right"/>
            </w:pPr>
            <w:r>
              <w:rPr>
                <w:sz w:val="16"/>
              </w:rPr>
              <w:t>$10,369,928.33</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9"/>
          </w:tcPr>
          <w:p>
            <w:pPr>
              <w:spacing w:after="0"/>
              <w:jc w:val="left"/>
            </w:pPr>
            <w:r>
              <w:rPr>
                <w:sz w:val="16"/>
              </w:rPr>
              <w:t>Emergency</w:t>
            </w:r>
          </w:p>
        </w:tc>
        <w:tc>
          <w:tcPr>
            <w:tcW w:type="dxa" w:w="2842"/>
          </w:tcPr>
          <w:p>
            <w:pPr>
              <w:spacing w:after="0"/>
              <w:jc w:val="left"/>
            </w:pPr>
            <w:r>
              <w:rPr>
                <w:sz w:val="16"/>
              </w:rPr>
              <w:t>COVID-19</w:t>
            </w:r>
          </w:p>
        </w:tc>
        <w:tc>
          <w:tcPr>
            <w:tcW w:type="dxa" w:w="2115"/>
          </w:tcPr>
          <w:p>
            <w:pPr>
              <w:spacing w:after="0"/>
              <w:jc w:val="left"/>
            </w:pPr>
            <w:r>
              <w:rPr>
                <w:sz w:val="16"/>
              </w:rPr>
              <w:t>Non-natural, not counted</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9"/>
          </w:tcPr>
          <w:p>
            <w:pPr>
              <w:spacing w:after="0"/>
              <w:jc w:val="left"/>
            </w:pPr>
            <w:r>
              <w:rPr>
                <w:sz w:val="16"/>
              </w:rPr>
              <w:t>Emergency</w:t>
            </w:r>
          </w:p>
        </w:tc>
        <w:tc>
          <w:tcPr>
            <w:tcW w:type="dxa" w:w="2842"/>
          </w:tcPr>
          <w:p>
            <w:pPr>
              <w:spacing w:after="0"/>
              <w:jc w:val="left"/>
            </w:pPr>
            <w:r>
              <w:rPr>
                <w:sz w:val="16"/>
              </w:rPr>
              <w:t>Hurricane Florence</w:t>
            </w:r>
          </w:p>
        </w:tc>
        <w:tc>
          <w:tcPr>
            <w:tcW w:type="dxa" w:w="2115"/>
          </w:tcPr>
          <w:p>
            <w:pPr>
              <w:spacing w:after="0"/>
              <w:jc w:val="left"/>
            </w:pPr>
            <w:r>
              <w:rPr>
                <w:sz w:val="16"/>
              </w:rPr>
              <w:t>Hurricane</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29"/>
          </w:tcPr>
          <w:p>
            <w:pPr>
              <w:spacing w:after="0"/>
              <w:jc w:val="left"/>
            </w:pPr>
            <w:r>
              <w:rPr>
                <w:sz w:val="16"/>
              </w:rPr>
              <w:t>Major disaster</w:t>
            </w:r>
          </w:p>
        </w:tc>
        <w:tc>
          <w:tcPr>
            <w:tcW w:type="dxa" w:w="2842"/>
          </w:tcPr>
          <w:p>
            <w:pPr>
              <w:spacing w:after="0"/>
              <w:jc w:val="left"/>
            </w:pPr>
            <w:r>
              <w:rPr>
                <w:sz w:val="16"/>
              </w:rPr>
              <w:t>Severe Winter Storm and Snowstorm</w:t>
            </w:r>
          </w:p>
        </w:tc>
        <w:tc>
          <w:tcPr>
            <w:tcW w:type="dxa" w:w="2115"/>
          </w:tcPr>
          <w:p>
            <w:pPr>
              <w:spacing w:after="0"/>
              <w:jc w:val="left"/>
            </w:pPr>
            <w:r>
              <w:rPr>
                <w:sz w:val="16"/>
              </w:rPr>
              <w:t>Winter Weather</w:t>
            </w:r>
          </w:p>
        </w:tc>
        <w:tc>
          <w:tcPr>
            <w:tcW w:type="dxa" w:w="2537"/>
          </w:tcPr>
          <w:p>
            <w:pPr>
              <w:spacing w:after="0"/>
              <w:jc w:val="right"/>
            </w:pPr>
            <w:r>
              <w:rPr>
                <w:sz w:val="16"/>
              </w:rPr>
              <w:t>$966,152.08</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9"/>
          </w:tcPr>
          <w:p>
            <w:pPr>
              <w:spacing w:after="0"/>
              <w:jc w:val="left"/>
            </w:pPr>
            <w:r>
              <w:rPr>
                <w:sz w:val="16"/>
              </w:rPr>
              <w:t>Emergency</w:t>
            </w:r>
          </w:p>
        </w:tc>
        <w:tc>
          <w:tcPr>
            <w:tcW w:type="dxa" w:w="2842"/>
          </w:tcPr>
          <w:p>
            <w:pPr>
              <w:spacing w:after="0"/>
              <w:jc w:val="left"/>
            </w:pPr>
            <w:r>
              <w:rPr>
                <w:sz w:val="16"/>
              </w:rPr>
              <w:t>Hurricane Sandy</w:t>
            </w:r>
          </w:p>
        </w:tc>
        <w:tc>
          <w:tcPr>
            <w:tcW w:type="dxa" w:w="2115"/>
          </w:tcPr>
          <w:p>
            <w:pPr>
              <w:spacing w:after="0"/>
              <w:jc w:val="left"/>
            </w:pPr>
            <w:r>
              <w:rPr>
                <w:sz w:val="16"/>
              </w:rPr>
              <w:t>Hurricane</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29"/>
          </w:tcPr>
          <w:p>
            <w:pPr>
              <w:spacing w:after="0"/>
              <w:jc w:val="left"/>
            </w:pPr>
            <w:r>
              <w:rPr>
                <w:sz w:val="16"/>
              </w:rPr>
              <w:t>Major disaster</w:t>
            </w:r>
          </w:p>
        </w:tc>
        <w:tc>
          <w:tcPr>
            <w:tcW w:type="dxa" w:w="2842"/>
          </w:tcPr>
          <w:p>
            <w:pPr>
              <w:spacing w:after="0"/>
              <w:jc w:val="left"/>
            </w:pPr>
            <w:r>
              <w:rPr>
                <w:sz w:val="16"/>
              </w:rPr>
              <w:t>The Remnants of Tropical Storm Lee</w:t>
            </w:r>
          </w:p>
        </w:tc>
        <w:tc>
          <w:tcPr>
            <w:tcW w:type="dxa" w:w="2115"/>
          </w:tcPr>
          <w:p>
            <w:pPr>
              <w:spacing w:after="0"/>
              <w:jc w:val="left"/>
            </w:pPr>
            <w:r>
              <w:rPr>
                <w:sz w:val="16"/>
              </w:rPr>
              <w:t>Hurricane</w:t>
            </w:r>
          </w:p>
        </w:tc>
        <w:tc>
          <w:tcPr>
            <w:tcW w:type="dxa" w:w="2537"/>
          </w:tcPr>
          <w:p>
            <w:pPr>
              <w:spacing w:after="0"/>
              <w:jc w:val="right"/>
            </w:pPr>
            <w:r>
              <w:rPr>
                <w:sz w:val="16"/>
              </w:rPr>
              <w:t>$796,818.74</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29"/>
          </w:tcPr>
          <w:p>
            <w:pPr>
              <w:spacing w:after="0"/>
              <w:jc w:val="left"/>
            </w:pPr>
            <w:r>
              <w:rPr>
                <w:sz w:val="16"/>
              </w:rPr>
              <w:t>Major disaster</w:t>
            </w:r>
          </w:p>
        </w:tc>
        <w:tc>
          <w:tcPr>
            <w:tcW w:type="dxa" w:w="2842"/>
          </w:tcPr>
          <w:p>
            <w:pPr>
              <w:spacing w:after="0"/>
              <w:jc w:val="left"/>
            </w:pPr>
            <w:r>
              <w:rPr>
                <w:sz w:val="16"/>
              </w:rPr>
              <w:t>Hurricane Irene</w:t>
            </w:r>
          </w:p>
        </w:tc>
        <w:tc>
          <w:tcPr>
            <w:tcW w:type="dxa" w:w="2115"/>
          </w:tcPr>
          <w:p>
            <w:pPr>
              <w:spacing w:after="0"/>
              <w:jc w:val="left"/>
            </w:pPr>
            <w:r>
              <w:rPr>
                <w:sz w:val="16"/>
              </w:rPr>
              <w:t>Hurricane</w:t>
            </w:r>
          </w:p>
        </w:tc>
        <w:tc>
          <w:tcPr>
            <w:tcW w:type="dxa" w:w="2537"/>
          </w:tcPr>
          <w:p>
            <w:pPr>
              <w:spacing w:after="0"/>
              <w:jc w:val="right"/>
            </w:pPr>
            <w:r>
              <w:rPr>
                <w:sz w:val="16"/>
              </w:rPr>
              <w:t>$315,188.35</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9"/>
          </w:tcPr>
          <w:p>
            <w:pPr>
              <w:spacing w:after="0"/>
              <w:jc w:val="left"/>
            </w:pPr>
            <w:r>
              <w:rPr>
                <w:sz w:val="16"/>
              </w:rPr>
              <w:t>Major disaster</w:t>
            </w:r>
          </w:p>
        </w:tc>
        <w:tc>
          <w:tcPr>
            <w:tcW w:type="dxa" w:w="2842"/>
          </w:tcPr>
          <w:p>
            <w:pPr>
              <w:spacing w:after="0"/>
              <w:jc w:val="left"/>
            </w:pPr>
            <w:r>
              <w:rPr>
                <w:sz w:val="16"/>
              </w:rPr>
              <w:t>Severe Winter Storms and Snowstorms</w:t>
            </w:r>
          </w:p>
        </w:tc>
        <w:tc>
          <w:tcPr>
            <w:tcW w:type="dxa" w:w="2115"/>
          </w:tcPr>
          <w:p>
            <w:pPr>
              <w:spacing w:after="0"/>
              <w:jc w:val="left"/>
            </w:pPr>
            <w:r>
              <w:rPr>
                <w:sz w:val="16"/>
              </w:rPr>
              <w:t>Winter Weather</w:t>
            </w:r>
          </w:p>
        </w:tc>
        <w:tc>
          <w:tcPr>
            <w:tcW w:type="dxa" w:w="2537"/>
          </w:tcPr>
          <w:p>
            <w:pPr>
              <w:spacing w:after="0"/>
              <w:jc w:val="right"/>
            </w:pPr>
            <w:r>
              <w:rPr>
                <w:sz w:val="16"/>
              </w:rPr>
              <w:t>$2,121,485.25</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9"/>
          </w:tcPr>
          <w:p>
            <w:pPr>
              <w:spacing w:after="0"/>
              <w:jc w:val="left"/>
            </w:pPr>
            <w:r>
              <w:rPr>
                <w:sz w:val="16"/>
              </w:rPr>
              <w:t>Major disaster</w:t>
            </w:r>
          </w:p>
        </w:tc>
        <w:tc>
          <w:tcPr>
            <w:tcW w:type="dxa" w:w="2842"/>
          </w:tcPr>
          <w:p>
            <w:pPr>
              <w:spacing w:after="0"/>
              <w:jc w:val="left"/>
            </w:pPr>
            <w:r>
              <w:rPr>
                <w:sz w:val="16"/>
              </w:rPr>
              <w:t>Severe Winter Storm and Snowstorm</w:t>
            </w:r>
          </w:p>
        </w:tc>
        <w:tc>
          <w:tcPr>
            <w:tcW w:type="dxa" w:w="2115"/>
          </w:tcPr>
          <w:p>
            <w:pPr>
              <w:spacing w:after="0"/>
              <w:jc w:val="left"/>
            </w:pPr>
            <w:r>
              <w:rPr>
                <w:sz w:val="16"/>
              </w:rPr>
              <w:t>Winter Weather</w:t>
            </w:r>
          </w:p>
        </w:tc>
        <w:tc>
          <w:tcPr>
            <w:tcW w:type="dxa" w:w="2537"/>
          </w:tcPr>
          <w:p>
            <w:pPr>
              <w:spacing w:after="0"/>
              <w:jc w:val="right"/>
            </w:pPr>
            <w:r>
              <w:rPr>
                <w:sz w:val="16"/>
              </w:rPr>
              <w:t>$628,593.12</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29"/>
          </w:tcPr>
          <w:p>
            <w:pPr>
              <w:spacing w:after="0"/>
              <w:jc w:val="left"/>
            </w:pPr>
            <w:r>
              <w:rPr>
                <w:sz w:val="16"/>
              </w:rPr>
              <w:t>Major disaster</w:t>
            </w:r>
          </w:p>
        </w:tc>
        <w:tc>
          <w:tcPr>
            <w:tcW w:type="dxa" w:w="2842"/>
          </w:tcPr>
          <w:p>
            <w:pPr>
              <w:spacing w:after="0"/>
              <w:jc w:val="left"/>
            </w:pPr>
            <w:r>
              <w:rPr>
                <w:sz w:val="16"/>
              </w:rPr>
              <w:t>Severe Storms, Tornadoes, and Flooding</w:t>
            </w:r>
          </w:p>
        </w:tc>
        <w:tc>
          <w:tcPr>
            <w:tcW w:type="dxa" w:w="2115"/>
          </w:tcPr>
          <w:p>
            <w:pPr>
              <w:spacing w:after="0"/>
              <w:jc w:val="left"/>
            </w:pPr>
            <w:r>
              <w:rPr>
                <w:sz w:val="16"/>
              </w:rPr>
              <w:t>Inland Flooding; Tornado</w:t>
            </w:r>
          </w:p>
        </w:tc>
        <w:tc>
          <w:tcPr>
            <w:tcW w:type="dxa" w:w="2537"/>
          </w:tcPr>
          <w:p>
            <w:pPr>
              <w:spacing w:after="0"/>
              <w:jc w:val="right"/>
            </w:pPr>
            <w:r>
              <w:rPr>
                <w:sz w:val="16"/>
              </w:rPr>
              <w:t>$1,521,300.69</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9"/>
          </w:tcPr>
          <w:p>
            <w:pPr>
              <w:spacing w:after="0"/>
              <w:jc w:val="left"/>
            </w:pPr>
            <w:r>
              <w:rPr>
                <w:sz w:val="16"/>
              </w:rPr>
              <w:t>Emergency</w:t>
            </w:r>
          </w:p>
        </w:tc>
        <w:tc>
          <w:tcPr>
            <w:tcW w:type="dxa" w:w="2842"/>
          </w:tcPr>
          <w:p>
            <w:pPr>
              <w:spacing w:after="0"/>
              <w:jc w:val="left"/>
            </w:pPr>
            <w:r>
              <w:rPr>
                <w:sz w:val="16"/>
              </w:rPr>
              <w:t>Hurricane Katrina Evacuation</w:t>
            </w:r>
          </w:p>
        </w:tc>
        <w:tc>
          <w:tcPr>
            <w:tcW w:type="dxa" w:w="2115"/>
          </w:tcPr>
          <w:p>
            <w:pPr>
              <w:spacing w:after="0"/>
              <w:jc w:val="left"/>
            </w:pPr>
            <w:r>
              <w:rPr>
                <w:sz w:val="16"/>
              </w:rPr>
              <w:t>Hurricane: evacuation support, not a local hazard event; not counted</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9"/>
          </w:tcPr>
          <w:p>
            <w:pPr>
              <w:spacing w:after="0"/>
              <w:jc w:val="left"/>
            </w:pPr>
            <w:r>
              <w:rPr>
                <w:sz w:val="16"/>
              </w:rPr>
              <w:t>Major disaster</w:t>
            </w:r>
          </w:p>
        </w:tc>
        <w:tc>
          <w:tcPr>
            <w:tcW w:type="dxa" w:w="2842"/>
          </w:tcPr>
          <w:p>
            <w:pPr>
              <w:spacing w:after="0"/>
              <w:jc w:val="left"/>
            </w:pPr>
            <w:r>
              <w:rPr>
                <w:sz w:val="16"/>
              </w:rPr>
              <w:t>Hurricane Isabel</w:t>
            </w:r>
          </w:p>
        </w:tc>
        <w:tc>
          <w:tcPr>
            <w:tcW w:type="dxa" w:w="2115"/>
          </w:tcPr>
          <w:p>
            <w:pPr>
              <w:spacing w:after="0"/>
              <w:jc w:val="left"/>
            </w:pPr>
            <w:r>
              <w:rPr>
                <w:sz w:val="16"/>
              </w:rPr>
              <w:t>Hurricane</w:t>
            </w:r>
          </w:p>
        </w:tc>
        <w:tc>
          <w:tcPr>
            <w:tcW w:type="dxa" w:w="2537"/>
          </w:tcPr>
          <w:p>
            <w:pPr>
              <w:spacing w:after="0"/>
              <w:jc w:val="right"/>
            </w:pPr>
            <w:r>
              <w:rPr>
                <w:sz w:val="16"/>
              </w:rPr>
              <w:t>$811,822.10</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9"/>
          </w:tcPr>
          <w:p>
            <w:pPr>
              <w:spacing w:after="0"/>
              <w:jc w:val="left"/>
            </w:pPr>
            <w:r>
              <w:rPr>
                <w:sz w:val="16"/>
              </w:rPr>
              <w:t>Major disaster</w:t>
            </w:r>
          </w:p>
        </w:tc>
        <w:tc>
          <w:tcPr>
            <w:tcW w:type="dxa" w:w="2842"/>
          </w:tcPr>
          <w:p>
            <w:pPr>
              <w:spacing w:after="0"/>
              <w:jc w:val="left"/>
            </w:pPr>
            <w:r>
              <w:rPr>
                <w:sz w:val="16"/>
              </w:rPr>
              <w:t>Severe Winter Storm, Record/Near Record Snowfall, Heavy Rain,Floodind, and Mudslide</w:t>
            </w:r>
          </w:p>
        </w:tc>
        <w:tc>
          <w:tcPr>
            <w:tcW w:type="dxa" w:w="2115"/>
          </w:tcPr>
          <w:p>
            <w:pPr>
              <w:spacing w:after="0"/>
              <w:jc w:val="left"/>
            </w:pPr>
            <w:r>
              <w:rPr>
                <w:sz w:val="16"/>
              </w:rPr>
              <w:t>Inland Flooding; Landslide; Winter Weather</w:t>
            </w:r>
          </w:p>
        </w:tc>
        <w:tc>
          <w:tcPr>
            <w:tcW w:type="dxa" w:w="2537"/>
          </w:tcPr>
          <w:p>
            <w:pPr>
              <w:spacing w:after="0"/>
              <w:jc w:val="right"/>
            </w:pPr>
            <w:r>
              <w:rPr>
                <w:sz w:val="16"/>
              </w:rPr>
              <w:t>$208,957.51</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9"/>
          </w:tcPr>
          <w:p>
            <w:pPr>
              <w:spacing w:after="0"/>
              <w:jc w:val="left"/>
            </w:pPr>
            <w:r>
              <w:rPr>
                <w:sz w:val="16"/>
              </w:rPr>
              <w:t>Major disaster</w:t>
            </w:r>
          </w:p>
        </w:tc>
        <w:tc>
          <w:tcPr>
            <w:tcW w:type="dxa" w:w="2842"/>
          </w:tcPr>
          <w:p>
            <w:pPr>
              <w:spacing w:after="0"/>
              <w:jc w:val="left"/>
            </w:pPr>
            <w:r>
              <w:rPr>
                <w:sz w:val="16"/>
              </w:rPr>
              <w:t>Severe Winter Storms</w:t>
            </w:r>
          </w:p>
        </w:tc>
        <w:tc>
          <w:tcPr>
            <w:tcW w:type="dxa" w:w="2115"/>
          </w:tcPr>
          <w:p>
            <w:pPr>
              <w:spacing w:after="0"/>
              <w:jc w:val="left"/>
            </w:pPr>
            <w:r>
              <w:rPr>
                <w:sz w:val="16"/>
              </w:rPr>
              <w:t>Winter Weather</w:t>
            </w:r>
          </w:p>
        </w:tc>
        <w:tc>
          <w:tcPr>
            <w:tcW w:type="dxa" w:w="2537"/>
          </w:tcPr>
          <w:p>
            <w:pPr>
              <w:spacing w:after="0"/>
              <w:jc w:val="right"/>
            </w:pPr>
            <w:r>
              <w:rPr>
                <w:sz w:val="16"/>
              </w:rPr>
              <w:t>$261,404.09</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9"/>
          </w:tcPr>
          <w:p>
            <w:pPr>
              <w:spacing w:after="0"/>
              <w:jc w:val="left"/>
            </w:pPr>
            <w:r>
              <w:rPr>
                <w:sz w:val="16"/>
              </w:rPr>
              <w:t>Major disaster</w:t>
            </w:r>
          </w:p>
        </w:tc>
        <w:tc>
          <w:tcPr>
            <w:tcW w:type="dxa" w:w="2842"/>
          </w:tcPr>
          <w:p>
            <w:pPr>
              <w:spacing w:after="0"/>
              <w:jc w:val="left"/>
            </w:pPr>
            <w:r>
              <w:rPr>
                <w:sz w:val="16"/>
              </w:rPr>
              <w:t>Blizzard of 96 (Severe Snow Storm)</w:t>
            </w:r>
          </w:p>
        </w:tc>
        <w:tc>
          <w:tcPr>
            <w:tcW w:type="dxa" w:w="2115"/>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9"/>
          </w:tcPr>
          <w:p>
            <w:pPr>
              <w:spacing w:after="0"/>
              <w:jc w:val="left"/>
            </w:pPr>
            <w:r>
              <w:rPr>
                <w:sz w:val="16"/>
              </w:rPr>
              <w:t>Emergency</w:t>
            </w:r>
          </w:p>
        </w:tc>
        <w:tc>
          <w:tcPr>
            <w:tcW w:type="dxa" w:w="2842"/>
          </w:tcPr>
          <w:p>
            <w:pPr>
              <w:spacing w:after="0"/>
              <w:jc w:val="left"/>
            </w:pPr>
            <w:r>
              <w:rPr>
                <w:sz w:val="16"/>
              </w:rPr>
              <w:t>Severe Winter Storm</w:t>
            </w:r>
          </w:p>
        </w:tc>
        <w:tc>
          <w:tcPr>
            <w:tcW w:type="dxa" w:w="2115"/>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9"/>
          </w:tcPr>
          <w:p>
            <w:pPr>
              <w:spacing w:after="0"/>
              <w:jc w:val="left"/>
            </w:pPr>
            <w:r>
              <w:rPr>
                <w:sz w:val="16"/>
              </w:rPr>
              <w:t>Major disaster</w:t>
            </w:r>
          </w:p>
        </w:tc>
        <w:tc>
          <w:tcPr>
            <w:tcW w:type="dxa" w:w="2842"/>
          </w:tcPr>
          <w:p>
            <w:pPr>
              <w:spacing w:after="0"/>
              <w:jc w:val="left"/>
            </w:pPr>
            <w:r>
              <w:rPr>
                <w:sz w:val="16"/>
              </w:rPr>
              <w:t>Severe Storms &amp; Flooding</w:t>
            </w:r>
          </w:p>
        </w:tc>
        <w:tc>
          <w:tcPr>
            <w:tcW w:type="dxa" w:w="21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29"/>
          </w:tcPr>
          <w:p>
            <w:pPr>
              <w:spacing w:after="0"/>
              <w:jc w:val="left"/>
            </w:pPr>
            <w:r>
              <w:rPr>
                <w:sz w:val="16"/>
              </w:rPr>
              <w:t>Major disaster</w:t>
            </w:r>
          </w:p>
        </w:tc>
        <w:tc>
          <w:tcPr>
            <w:tcW w:type="dxa" w:w="2842"/>
          </w:tcPr>
          <w:p>
            <w:pPr>
              <w:spacing w:after="0"/>
              <w:jc w:val="left"/>
            </w:pPr>
            <w:r>
              <w:rPr>
                <w:sz w:val="16"/>
              </w:rPr>
              <w:t>Ice Conditions</w:t>
            </w:r>
          </w:p>
        </w:tc>
        <w:tc>
          <w:tcPr>
            <w:tcW w:type="dxa" w:w="2115"/>
          </w:tcPr>
          <w:p>
            <w:pPr>
              <w:spacing w:after="0"/>
              <w:jc w:val="left"/>
            </w:pPr>
            <w:r>
              <w:rPr>
                <w:sz w:val="16"/>
              </w:rPr>
              <w:t>Cold Wave</w:t>
            </w:r>
          </w:p>
        </w:tc>
        <w:tc>
          <w:tcPr>
            <w:tcW w:type="dxa" w:w="2537"/>
          </w:tcPr>
          <w:p>
            <w:pPr>
              <w:spacing w:after="0"/>
              <w:jc w:val="right"/>
            </w:pPr>
            <w:r>
              <w:rPr>
                <w:sz w:val="16"/>
              </w:rPr>
              <w:t>PA not declared for this county</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29"/>
          </w:tcPr>
          <w:p>
            <w:pPr>
              <w:spacing w:after="0"/>
              <w:jc w:val="left"/>
            </w:pPr>
            <w:r>
              <w:rPr>
                <w:sz w:val="16"/>
              </w:rPr>
              <w:t>Major disaster</w:t>
            </w:r>
          </w:p>
        </w:tc>
        <w:tc>
          <w:tcPr>
            <w:tcW w:type="dxa" w:w="2842"/>
          </w:tcPr>
          <w:p>
            <w:pPr>
              <w:spacing w:after="0"/>
              <w:jc w:val="left"/>
            </w:pPr>
            <w:r>
              <w:rPr>
                <w:sz w:val="16"/>
              </w:rPr>
              <w:t>Severe Storms &amp; Flooding</w:t>
            </w:r>
          </w:p>
        </w:tc>
        <w:tc>
          <w:tcPr>
            <w:tcW w:type="dxa" w:w="21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1972-10-07</w:t>
            </w:r>
          </w:p>
        </w:tc>
        <w:tc>
          <w:tcPr>
            <w:tcW w:type="dxa" w:w="1037"/>
          </w:tcPr>
          <w:p>
            <w:pPr>
              <w:spacing w:after="0"/>
              <w:jc w:val="left"/>
            </w:pPr>
            <w:r>
              <w:rPr>
                <w:sz w:val="16"/>
              </w:rPr>
              <w:t>1972-10-07</w:t>
            </w:r>
          </w:p>
        </w:tc>
        <w:tc>
          <w:tcPr>
            <w:tcW w:type="dxa" w:w="1037"/>
          </w:tcPr>
          <w:p>
            <w:pPr>
              <w:spacing w:after="0"/>
              <w:jc w:val="left"/>
            </w:pPr>
            <w:r>
              <w:rPr>
                <w:sz w:val="16"/>
              </w:rPr>
              <w:t>DR-358-VA</w:t>
            </w:r>
          </w:p>
        </w:tc>
        <w:tc>
          <w:tcPr>
            <w:tcW w:type="dxa" w:w="1329"/>
          </w:tcPr>
          <w:p>
            <w:pPr>
              <w:spacing w:after="0"/>
              <w:jc w:val="left"/>
            </w:pPr>
            <w:r>
              <w:rPr>
                <w:sz w:val="16"/>
              </w:rPr>
              <w:t>Major disaster</w:t>
            </w:r>
          </w:p>
        </w:tc>
        <w:tc>
          <w:tcPr>
            <w:tcW w:type="dxa" w:w="2842"/>
          </w:tcPr>
          <w:p>
            <w:pPr>
              <w:spacing w:after="0"/>
              <w:jc w:val="left"/>
            </w:pPr>
            <w:r>
              <w:rPr>
                <w:sz w:val="16"/>
              </w:rPr>
              <w:t>Severe Storms &amp; Flooding</w:t>
            </w:r>
          </w:p>
        </w:tc>
        <w:tc>
          <w:tcPr>
            <w:tcW w:type="dxa" w:w="21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9"/>
          </w:tcPr>
          <w:p>
            <w:pPr>
              <w:spacing w:after="0"/>
              <w:jc w:val="left"/>
            </w:pPr>
            <w:r>
              <w:rPr>
                <w:sz w:val="16"/>
              </w:rPr>
              <w:t>Major disaster</w:t>
            </w:r>
          </w:p>
        </w:tc>
        <w:tc>
          <w:tcPr>
            <w:tcW w:type="dxa" w:w="2842"/>
          </w:tcPr>
          <w:p>
            <w:pPr>
              <w:spacing w:after="0"/>
              <w:jc w:val="left"/>
            </w:pPr>
            <w:r>
              <w:rPr>
                <w:sz w:val="16"/>
              </w:rPr>
              <w:t>Tropical Storm Agnes</w:t>
            </w:r>
          </w:p>
        </w:tc>
        <w:tc>
          <w:tcPr>
            <w:tcW w:type="dxa" w:w="2115"/>
          </w:tcPr>
          <w:p>
            <w:pPr>
              <w:spacing w:after="0"/>
              <w:jc w:val="left"/>
            </w:pPr>
            <w:r>
              <w:rPr>
                <w:sz w:val="16"/>
              </w:rPr>
              <w:t>Inland Flooding (primary); also designated: Hurricane</w:t>
            </w:r>
          </w:p>
        </w:tc>
        <w:tc>
          <w:tcPr>
            <w:tcW w:type="dxa" w:w="2537"/>
          </w:tcPr>
          <w:p>
            <w:pPr>
              <w:spacing w:after="0"/>
              <w:jc w:val="right"/>
            </w:pPr>
            <w:r>
              <w:rPr>
                <w:sz w:val="16"/>
              </w:rPr>
              <w:t>no Public Assistance recorded</w:t>
            </w:r>
          </w:p>
        </w:tc>
        <w:tc>
          <w:tcPr>
            <w:tcW w:type="dxa" w:w="1290"/>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26</w:t>
            </w:r>
          </w:p>
        </w:tc>
        <w:tc>
          <w:tcPr>
            <w:tcW w:type="dxa" w:w="1067"/>
          </w:tcPr>
          <w:p>
            <w:pPr>
              <w:spacing w:after="0"/>
              <w:jc w:val="right"/>
            </w:pPr>
            <w:r>
              <w:rPr>
                <w:sz w:val="16"/>
              </w:rPr>
              <w:t>7</w:t>
            </w:r>
          </w:p>
        </w:tc>
        <w:tc>
          <w:tcPr>
            <w:tcW w:type="dxa" w:w="1728"/>
          </w:tcPr>
          <w:p>
            <w:pPr>
              <w:spacing w:after="0"/>
              <w:jc w:val="right"/>
            </w:pPr>
            <w:r>
              <w:rPr>
                <w:sz w:val="16"/>
              </w:rPr>
              <w:t>0</w:t>
            </w: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33</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66</w:t>
            </w:r>
          </w:p>
        </w:tc>
        <w:tc>
          <w:tcPr>
            <w:tcW w:type="dxa" w:w="1067"/>
          </w:tcPr>
          <w:p>
            <w:pPr>
              <w:spacing w:after="0"/>
              <w:jc w:val="right"/>
            </w:pPr>
            <w:r>
              <w:rPr>
                <w:sz w:val="16"/>
              </w:rPr>
              <w:t>6</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67</w:t>
            </w:r>
          </w:p>
        </w:tc>
        <w:tc>
          <w:tcPr>
            <w:tcW w:type="dxa" w:w="1067"/>
          </w:tcPr>
          <w:p>
            <w:pPr>
              <w:spacing w:after="0"/>
              <w:jc w:val="right"/>
            </w:pPr>
            <w:r>
              <w:rPr>
                <w:sz w:val="16"/>
              </w:rPr>
              <w:t>9</w:t>
            </w:r>
          </w:p>
        </w:tc>
        <w:tc>
          <w:tcPr>
            <w:tcW w:type="dxa" w:w="1728"/>
          </w:tcPr>
          <w:p>
            <w:pPr>
              <w:spacing w:after="0"/>
              <w:jc w:val="right"/>
            </w:pPr>
            <w:r>
              <w:rPr>
                <w:sz w:val="16"/>
              </w:rPr>
              <w:t>5</w:t>
            </w:r>
          </w:p>
        </w:tc>
        <w:tc>
          <w:tcPr>
            <w:tcW w:type="dxa" w:w="762"/>
          </w:tcPr>
          <w:p>
            <w:pPr>
              <w:spacing w:after="0"/>
              <w:jc w:val="right"/>
            </w:pPr>
            <w:r>
              <w:rPr>
                <w:sz w:val="16"/>
              </w:rPr>
              <w:t>16</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119</w:t>
            </w:r>
          </w:p>
        </w:tc>
        <w:tc>
          <w:tcPr>
            <w:tcW w:type="dxa" w:w="1067"/>
          </w:tcPr>
          <w:p>
            <w:pPr>
              <w:spacing w:after="0"/>
              <w:jc w:val="right"/>
            </w:pPr>
            <w:r>
              <w:rPr>
                <w:sz w:val="16"/>
              </w:rPr>
              <w:t>18</w:t>
            </w:r>
          </w:p>
        </w:tc>
        <w:tc>
          <w:tcPr>
            <w:tcW w:type="dxa" w:w="1728"/>
          </w:tcPr>
          <w:p>
            <w:pPr>
              <w:spacing w:after="0"/>
              <w:jc w:val="right"/>
            </w:pPr>
            <w:r>
              <w:rPr>
                <w:sz w:val="16"/>
              </w:rPr>
              <w:t>0</w:t>
            </w:r>
          </w:p>
        </w:tc>
        <w:tc>
          <w:tcPr>
            <w:tcW w:type="dxa" w:w="762"/>
          </w:tcPr>
          <w:p>
            <w:pPr>
              <w:spacing w:after="0"/>
              <w:jc w:val="right"/>
            </w:pPr>
            <w:r>
              <w:rPr>
                <w:sz w:val="16"/>
              </w:rPr>
              <w:t>18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14 High Wind and 23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138</w:t>
            </w:r>
          </w:p>
        </w:tc>
        <w:tc>
          <w:tcPr>
            <w:tcW w:type="dxa" w:w="1067"/>
          </w:tcPr>
          <w:p>
            <w:pPr>
              <w:spacing w:after="0"/>
              <w:jc w:val="right"/>
            </w:pPr>
            <w:r>
              <w:rPr>
                <w:sz w:val="16"/>
              </w:rPr>
              <w:t>13</w:t>
            </w:r>
          </w:p>
        </w:tc>
        <w:tc>
          <w:tcPr>
            <w:tcW w:type="dxa" w:w="1728"/>
          </w:tcPr>
          <w:p>
            <w:pPr>
              <w:spacing w:after="0"/>
              <w:jc w:val="right"/>
            </w:pPr>
            <w:r>
              <w:rPr>
                <w:sz w:val="16"/>
              </w:rPr>
              <w:t>2</w:t>
            </w:r>
          </w:p>
        </w:tc>
        <w:tc>
          <w:tcPr>
            <w:tcW w:type="dxa" w:w="762"/>
          </w:tcPr>
          <w:p>
            <w:pPr>
              <w:spacing w:after="0"/>
              <w:jc w:val="right"/>
            </w:pPr>
            <w:r>
              <w:rPr>
                <w:sz w:val="16"/>
              </w:rPr>
              <w:t>19</w:t>
            </w:r>
          </w:p>
        </w:tc>
        <w:tc>
          <w:tcPr>
            <w:tcW w:type="dxa" w:w="1490"/>
          </w:tcPr>
          <w:p>
            <w:pPr>
              <w:spacing w:after="0"/>
              <w:jc w:val="right"/>
            </w:pPr>
            <w:r>
              <w:rPr>
                <w:sz w:val="16"/>
              </w:rPr>
              <w:t>8</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161"/>
        <w:gridCol w:w="2969"/>
        <w:gridCol w:w="932"/>
        <w:gridCol w:w="2458"/>
        <w:gridCol w:w="1467"/>
        <w:gridCol w:w="2780"/>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161"/>
            <w:shd w:val="clear" w:color="auto" w:fill="E8E8E8"/>
          </w:tcPr>
          <w:p>
            <w:pPr>
              <w:spacing w:after="0"/>
              <w:jc w:val="left"/>
            </w:pPr>
            <w:r>
              <w:rPr>
                <w:b/>
                <w:sz w:val="16"/>
              </w:rPr>
              <w:t>Magnitude or extent</w:t>
            </w:r>
          </w:p>
        </w:tc>
        <w:tc>
          <w:tcPr>
            <w:tcW w:type="dxa" w:w="29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8"/>
            <w:shd w:val="clear" w:color="auto" w:fill="E8E8E8"/>
          </w:tcPr>
          <w:p>
            <w:pPr>
              <w:spacing w:after="0"/>
              <w:jc w:val="left"/>
            </w:pPr>
            <w:r>
              <w:rPr>
                <w:b/>
                <w:sz w:val="16"/>
              </w:rPr>
              <w:t>Location</w:t>
            </w:r>
          </w:p>
        </w:tc>
        <w:tc>
          <w:tcPr>
            <w:tcW w:type="dxa" w:w="1467"/>
            <w:shd w:val="clear" w:color="auto" w:fill="E8E8E8"/>
          </w:tcPr>
          <w:p>
            <w:pPr>
              <w:spacing w:after="0"/>
              <w:jc w:val="left"/>
            </w:pPr>
            <w:r>
              <w:rPr>
                <w:b/>
                <w:sz w:val="16"/>
              </w:rPr>
              <w:t>Flags</w:t>
            </w:r>
          </w:p>
        </w:tc>
        <w:tc>
          <w:tcPr>
            <w:tcW w:type="dxa" w:w="2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7"/>
          </w:tcPr>
          <w:p>
            <w:pPr>
              <w:spacing w:after="0"/>
              <w:jc w:val="left"/>
            </w:pPr>
            <w:r>
              <w:rPr>
                <w:sz w:val="16"/>
              </w:rPr>
              <w:t>Extreme Cold/Wind Chill</w:t>
            </w:r>
          </w:p>
        </w:tc>
        <w:tc>
          <w:tcPr>
            <w:tcW w:type="dxa" w:w="1161"/>
          </w:tcPr>
          <w:p>
            <w:pPr>
              <w:spacing w:after="0"/>
              <w:jc w:val="left"/>
            </w:pPr>
          </w:p>
        </w:tc>
        <w:tc>
          <w:tcPr>
            <w:tcW w:type="dxa" w:w="2969"/>
          </w:tcPr>
          <w:p>
            <w:pPr>
              <w:spacing w:after="0"/>
              <w:jc w:val="left"/>
            </w:pPr>
            <w:r>
              <w:rPr>
                <w:sz w:val="16"/>
              </w:rPr>
              <w:t>damage not reported</w:t>
            </w:r>
          </w:p>
        </w:tc>
        <w:tc>
          <w:tcPr>
            <w:tcW w:type="dxa" w:w="932"/>
          </w:tcPr>
          <w:p>
            <w:pPr>
              <w:spacing w:after="0"/>
              <w:jc w:val="right"/>
            </w:pPr>
            <w:r>
              <w:rPr>
                <w:sz w:val="16"/>
              </w:rPr>
              <w:t>0, 0</w:t>
            </w:r>
          </w:p>
        </w:tc>
        <w:tc>
          <w:tcPr>
            <w:tcW w:type="dxa" w:w="2458"/>
          </w:tcPr>
          <w:p>
            <w:pPr>
              <w:spacing w:after="0"/>
              <w:jc w:val="left"/>
            </w:pPr>
            <w:r>
              <w:rPr>
                <w:sz w:val="16"/>
              </w:rPr>
              <w:t>NWS zone VAZ054 (ARLINGTON), zone-level</w:t>
            </w:r>
          </w:p>
        </w:tc>
        <w:tc>
          <w:tcPr>
            <w:tcW w:type="dxa" w:w="1467"/>
          </w:tcPr>
          <w:p>
            <w:pPr>
              <w:spacing w:after="0"/>
              <w:jc w:val="left"/>
            </w:pPr>
            <w:r>
              <w:rPr>
                <w:sz w:val="16"/>
              </w:rPr>
              <w:t>new since last plan; within last 5 years</w:t>
            </w:r>
          </w:p>
        </w:tc>
        <w:tc>
          <w:tcPr>
            <w:tcW w:type="dxa" w:w="2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07"/>
          </w:tcPr>
          <w:p>
            <w:pPr>
              <w:spacing w:after="0"/>
              <w:jc w:val="left"/>
            </w:pPr>
            <w:r>
              <w:rPr>
                <w:sz w:val="16"/>
              </w:rPr>
              <w:t>Hail</w:t>
            </w:r>
          </w:p>
        </w:tc>
        <w:tc>
          <w:tcPr>
            <w:tcW w:type="dxa" w:w="1161"/>
          </w:tcPr>
          <w:p>
            <w:pPr>
              <w:spacing w:after="0"/>
              <w:jc w:val="left"/>
            </w:pPr>
            <w:r>
              <w:rPr>
                <w:sz w:val="16"/>
              </w:rPr>
              <w:t>1.25 in</w:t>
            </w:r>
          </w:p>
        </w:tc>
        <w:tc>
          <w:tcPr>
            <w:tcW w:type="dxa" w:w="2969"/>
          </w:tcPr>
          <w:p>
            <w:pPr>
              <w:spacing w:after="0"/>
              <w:jc w:val="left"/>
            </w:pPr>
            <w:r>
              <w:rPr>
                <w:sz w:val="16"/>
              </w:rPr>
              <w:t>damage not reported</w:t>
            </w:r>
          </w:p>
        </w:tc>
        <w:tc>
          <w:tcPr>
            <w:tcW w:type="dxa" w:w="932"/>
          </w:tcPr>
          <w:p>
            <w:pPr>
              <w:spacing w:after="0"/>
              <w:jc w:val="right"/>
            </w:pPr>
            <w:r>
              <w:rPr>
                <w:sz w:val="16"/>
              </w:rPr>
              <w:t>0, 0</w:t>
            </w:r>
          </w:p>
        </w:tc>
        <w:tc>
          <w:tcPr>
            <w:tcW w:type="dxa" w:w="2458"/>
          </w:tcPr>
          <w:p>
            <w:pPr>
              <w:spacing w:after="0"/>
              <w:jc w:val="left"/>
            </w:pPr>
            <w:r>
              <w:rPr>
                <w:sz w:val="16"/>
              </w:rPr>
              <w:t>ALEXANDRIA</w:t>
            </w:r>
          </w:p>
        </w:tc>
        <w:tc>
          <w:tcPr>
            <w:tcW w:type="dxa" w:w="1467"/>
          </w:tcPr>
          <w:p>
            <w:pPr>
              <w:spacing w:after="0"/>
              <w:jc w:val="left"/>
            </w:pPr>
            <w:r>
              <w:rPr>
                <w:sz w:val="16"/>
              </w:rPr>
              <w:t>in the 12 months before plan approval; within last 5 years</w:t>
            </w:r>
          </w:p>
        </w:tc>
        <w:tc>
          <w:tcPr>
            <w:tcW w:type="dxa" w:w="2780"/>
          </w:tcPr>
          <w:p>
            <w:pPr>
              <w:spacing w:after="0"/>
              <w:jc w:val="left"/>
            </w:pPr>
            <w:r>
              <w:rPr>
                <w:sz w:val="16"/>
              </w:rPr>
              <w:t>B1-c worst recorded: Hail</w:t>
            </w:r>
          </w:p>
        </w:tc>
      </w:tr>
      <w:tr>
        <w:trPr>
          <w:cantSplit/>
        </w:trPr>
        <w:tc>
          <w:tcPr>
            <w:tcW w:type="dxa" w:w="1037"/>
          </w:tcPr>
          <w:p>
            <w:pPr>
              <w:spacing w:after="0"/>
              <w:jc w:val="left"/>
            </w:pPr>
            <w:r>
              <w:rPr>
                <w:sz w:val="16"/>
              </w:rPr>
              <w:t>2017-02-12</w:t>
            </w:r>
          </w:p>
        </w:tc>
        <w:tc>
          <w:tcPr>
            <w:tcW w:type="dxa" w:w="1307"/>
          </w:tcPr>
          <w:p>
            <w:pPr>
              <w:spacing w:after="0"/>
              <w:jc w:val="left"/>
            </w:pPr>
            <w:r>
              <w:rPr>
                <w:sz w:val="16"/>
              </w:rPr>
              <w:t>High Wind</w:t>
            </w:r>
          </w:p>
        </w:tc>
        <w:tc>
          <w:tcPr>
            <w:tcW w:type="dxa" w:w="1161"/>
          </w:tcPr>
          <w:p>
            <w:pPr>
              <w:spacing w:after="0"/>
              <w:jc w:val="left"/>
            </w:pPr>
            <w:r>
              <w:rPr>
                <w:sz w:val="16"/>
              </w:rPr>
              <w:t>57 kt (66 mph) measured gust</w:t>
            </w:r>
          </w:p>
        </w:tc>
        <w:tc>
          <w:tcPr>
            <w:tcW w:type="dxa" w:w="2969"/>
          </w:tcPr>
          <w:p>
            <w:pPr>
              <w:spacing w:after="0"/>
              <w:jc w:val="left"/>
            </w:pPr>
            <w:r>
              <w:rPr>
                <w:sz w:val="16"/>
              </w:rPr>
              <w:t>damage not reported</w:t>
            </w:r>
          </w:p>
        </w:tc>
        <w:tc>
          <w:tcPr>
            <w:tcW w:type="dxa" w:w="932"/>
          </w:tcPr>
          <w:p>
            <w:pPr>
              <w:spacing w:after="0"/>
              <w:jc w:val="right"/>
            </w:pPr>
            <w:r>
              <w:rPr>
                <w:sz w:val="16"/>
              </w:rPr>
              <w:t>0, 0</w:t>
            </w:r>
          </w:p>
        </w:tc>
        <w:tc>
          <w:tcPr>
            <w:tcW w:type="dxa" w:w="2458"/>
          </w:tcPr>
          <w:p>
            <w:pPr>
              <w:spacing w:after="0"/>
              <w:jc w:val="left"/>
            </w:pPr>
            <w:r>
              <w:rPr>
                <w:sz w:val="16"/>
              </w:rPr>
              <w:t>NWS zone VAZ054 (ARLINGTON), zone-level</w:t>
            </w:r>
          </w:p>
        </w:tc>
        <w:tc>
          <w:tcPr>
            <w:tcW w:type="dxa" w:w="1467"/>
          </w:tcPr>
          <w:p>
            <w:pPr>
              <w:spacing w:after="0"/>
              <w:jc w:val="left"/>
            </w:pPr>
          </w:p>
        </w:tc>
        <w:tc>
          <w:tcPr>
            <w:tcW w:type="dxa" w:w="2780"/>
          </w:tcPr>
          <w:p>
            <w:pPr>
              <w:spacing w:after="0"/>
              <w:jc w:val="left"/>
            </w:pPr>
            <w:r>
              <w:rPr>
                <w:sz w:val="16"/>
              </w:rPr>
              <w:t>B1-c worst recorded: High Wind and Strong Wind</w:t>
            </w:r>
          </w:p>
        </w:tc>
      </w:tr>
      <w:tr>
        <w:trPr>
          <w:cantSplit/>
        </w:trPr>
        <w:tc>
          <w:tcPr>
            <w:tcW w:type="dxa" w:w="1037"/>
          </w:tcPr>
          <w:p>
            <w:pPr>
              <w:spacing w:after="0"/>
              <w:jc w:val="left"/>
            </w:pPr>
            <w:r>
              <w:rPr>
                <w:sz w:val="16"/>
              </w:rPr>
              <w:t>2010-08-05</w:t>
            </w:r>
          </w:p>
        </w:tc>
        <w:tc>
          <w:tcPr>
            <w:tcW w:type="dxa" w:w="1307"/>
          </w:tcPr>
          <w:p>
            <w:pPr>
              <w:spacing w:after="0"/>
              <w:jc w:val="left"/>
            </w:pPr>
            <w:r>
              <w:rPr>
                <w:sz w:val="16"/>
              </w:rPr>
              <w:t>Thunderstorm Wind</w:t>
            </w:r>
          </w:p>
        </w:tc>
        <w:tc>
          <w:tcPr>
            <w:tcW w:type="dxa" w:w="1161"/>
          </w:tcPr>
          <w:p>
            <w:pPr>
              <w:spacing w:after="0"/>
              <w:jc w:val="left"/>
            </w:pPr>
            <w:r>
              <w:rPr>
                <w:sz w:val="16"/>
              </w:rPr>
              <w:t>78 kt (90 mph) estimated gust</w:t>
            </w:r>
          </w:p>
        </w:tc>
        <w:tc>
          <w:tcPr>
            <w:tcW w:type="dxa" w:w="2969"/>
          </w:tcPr>
          <w:p>
            <w:pPr>
              <w:spacing w:after="0"/>
              <w:jc w:val="left"/>
            </w:pPr>
            <w:r>
              <w:rPr>
                <w:sz w:val="16"/>
              </w:rPr>
              <w:t>$10,000 property; crops not reported (2010 dollars)</w:t>
            </w:r>
          </w:p>
        </w:tc>
        <w:tc>
          <w:tcPr>
            <w:tcW w:type="dxa" w:w="932"/>
          </w:tcPr>
          <w:p>
            <w:pPr>
              <w:spacing w:after="0"/>
              <w:jc w:val="right"/>
            </w:pPr>
            <w:r>
              <w:rPr>
                <w:sz w:val="16"/>
              </w:rPr>
              <w:t>0, 0</w:t>
            </w:r>
          </w:p>
        </w:tc>
        <w:tc>
          <w:tcPr>
            <w:tcW w:type="dxa" w:w="2458"/>
          </w:tcPr>
          <w:p>
            <w:pPr>
              <w:spacing w:after="0"/>
              <w:jc w:val="left"/>
            </w:pPr>
            <w:r>
              <w:rPr>
                <w:sz w:val="16"/>
              </w:rPr>
              <w:t>POTOMAC YARD</w:t>
            </w:r>
          </w:p>
        </w:tc>
        <w:tc>
          <w:tcPr>
            <w:tcW w:type="dxa" w:w="1467"/>
          </w:tcPr>
          <w:p>
            <w:pPr>
              <w:spacing w:after="0"/>
              <w:jc w:val="left"/>
            </w:pPr>
          </w:p>
        </w:tc>
        <w:tc>
          <w:tcPr>
            <w:tcW w:type="dxa" w:w="2780"/>
          </w:tcPr>
          <w:p>
            <w:pPr>
              <w:spacing w:after="0"/>
              <w:jc w:val="left"/>
            </w:pPr>
            <w:r>
              <w:rPr>
                <w:sz w:val="16"/>
              </w:rPr>
              <w:t>B1-c worst recorded: Thunderstorm Wind</w:t>
            </w:r>
          </w:p>
        </w:tc>
      </w:tr>
      <w:tr>
        <w:trPr>
          <w:cantSplit/>
        </w:trPr>
        <w:tc>
          <w:tcPr>
            <w:tcW w:type="dxa" w:w="1037"/>
          </w:tcPr>
          <w:p>
            <w:pPr>
              <w:spacing w:after="0"/>
              <w:jc w:val="left"/>
            </w:pPr>
            <w:r>
              <w:rPr>
                <w:sz w:val="16"/>
              </w:rPr>
              <w:t>2008-06-08</w:t>
            </w:r>
          </w:p>
        </w:tc>
        <w:tc>
          <w:tcPr>
            <w:tcW w:type="dxa" w:w="1307"/>
          </w:tcPr>
          <w:p>
            <w:pPr>
              <w:spacing w:after="0"/>
              <w:jc w:val="left"/>
            </w:pPr>
            <w:r>
              <w:rPr>
                <w:sz w:val="16"/>
              </w:rPr>
              <w:t>Excessive Heat</w:t>
            </w:r>
          </w:p>
        </w:tc>
        <w:tc>
          <w:tcPr>
            <w:tcW w:type="dxa" w:w="1161"/>
          </w:tcPr>
          <w:p>
            <w:pPr>
              <w:spacing w:after="0"/>
              <w:jc w:val="left"/>
            </w:pPr>
          </w:p>
        </w:tc>
        <w:tc>
          <w:tcPr>
            <w:tcW w:type="dxa" w:w="2969"/>
          </w:tcPr>
          <w:p>
            <w:pPr>
              <w:spacing w:after="0"/>
              <w:jc w:val="left"/>
            </w:pPr>
            <w:r>
              <w:rPr>
                <w:sz w:val="16"/>
              </w:rPr>
              <w:t>$0 property; $0 crops (zone total, 2008 dollars)</w:t>
            </w:r>
          </w:p>
        </w:tc>
        <w:tc>
          <w:tcPr>
            <w:tcW w:type="dxa" w:w="932"/>
          </w:tcPr>
          <w:p>
            <w:pPr>
              <w:spacing w:after="0"/>
              <w:jc w:val="right"/>
            </w:pPr>
            <w:r>
              <w:rPr>
                <w:sz w:val="16"/>
              </w:rPr>
              <w:t>1, 0</w:t>
            </w:r>
          </w:p>
        </w:tc>
        <w:tc>
          <w:tcPr>
            <w:tcW w:type="dxa" w:w="2458"/>
          </w:tcPr>
          <w:p>
            <w:pPr>
              <w:spacing w:after="0"/>
              <w:jc w:val="left"/>
            </w:pPr>
            <w:r>
              <w:rPr>
                <w:sz w:val="16"/>
              </w:rPr>
              <w:t>NWS zone VAZ054 (ARLINGTON), zone-level</w:t>
            </w:r>
          </w:p>
        </w:tc>
        <w:tc>
          <w:tcPr>
            <w:tcW w:type="dxa" w:w="1467"/>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2006-09-01</w:t>
            </w:r>
          </w:p>
        </w:tc>
        <w:tc>
          <w:tcPr>
            <w:tcW w:type="dxa" w:w="1307"/>
          </w:tcPr>
          <w:p>
            <w:pPr>
              <w:spacing w:after="0"/>
              <w:jc w:val="left"/>
            </w:pPr>
            <w:r>
              <w:rPr>
                <w:sz w:val="16"/>
              </w:rPr>
              <w:t>Storm Surge/Tide</w:t>
            </w:r>
          </w:p>
        </w:tc>
        <w:tc>
          <w:tcPr>
            <w:tcW w:type="dxa" w:w="1161"/>
          </w:tcPr>
          <w:p>
            <w:pPr>
              <w:spacing w:after="0"/>
              <w:jc w:val="left"/>
            </w:pPr>
          </w:p>
        </w:tc>
        <w:tc>
          <w:tcPr>
            <w:tcW w:type="dxa" w:w="2969"/>
          </w:tcPr>
          <w:p>
            <w:pPr>
              <w:spacing w:after="0"/>
              <w:jc w:val="left"/>
            </w:pPr>
            <w:r>
              <w:rPr>
                <w:sz w:val="16"/>
              </w:rPr>
              <w:t>$20,000 property; crops not reported (zone total, 2006 dollars)</w:t>
            </w:r>
          </w:p>
        </w:tc>
        <w:tc>
          <w:tcPr>
            <w:tcW w:type="dxa" w:w="932"/>
          </w:tcPr>
          <w:p>
            <w:pPr>
              <w:spacing w:after="0"/>
              <w:jc w:val="right"/>
            </w:pPr>
            <w:r>
              <w:rPr>
                <w:sz w:val="16"/>
              </w:rPr>
              <w:t>0, 0</w:t>
            </w:r>
          </w:p>
        </w:tc>
        <w:tc>
          <w:tcPr>
            <w:tcW w:type="dxa" w:w="2458"/>
          </w:tcPr>
          <w:p>
            <w:pPr>
              <w:spacing w:after="0"/>
              <w:jc w:val="left"/>
            </w:pPr>
            <w:r>
              <w:rPr>
                <w:sz w:val="16"/>
              </w:rPr>
              <w:t>NWS zone VAZ054 (ARLINGTON), zone-level</w:t>
            </w:r>
          </w:p>
        </w:tc>
        <w:tc>
          <w:tcPr>
            <w:tcW w:type="dxa" w:w="1467"/>
          </w:tcPr>
          <w:p>
            <w:pPr>
              <w:spacing w:after="0"/>
              <w:jc w:val="left"/>
            </w:pPr>
          </w:p>
        </w:tc>
        <w:tc>
          <w:tcPr>
            <w:tcW w:type="dxa" w:w="2780"/>
          </w:tcPr>
          <w:p>
            <w:pPr>
              <w:spacing w:after="0"/>
              <w:jc w:val="left"/>
            </w:pPr>
            <w:r>
              <w:rPr>
                <w:sz w:val="16"/>
              </w:rPr>
              <w:t>B1-c worst recorded: Coastal Flood, Storm Surge/Tide</w:t>
            </w:r>
          </w:p>
        </w:tc>
      </w:tr>
      <w:tr>
        <w:trPr>
          <w:cantSplit/>
        </w:trPr>
        <w:tc>
          <w:tcPr>
            <w:tcW w:type="dxa" w:w="1037"/>
          </w:tcPr>
          <w:p>
            <w:pPr>
              <w:spacing w:after="0"/>
              <w:jc w:val="left"/>
            </w:pPr>
            <w:r>
              <w:rPr>
                <w:sz w:val="16"/>
              </w:rPr>
              <w:t>2005-06-06</w:t>
            </w:r>
          </w:p>
        </w:tc>
        <w:tc>
          <w:tcPr>
            <w:tcW w:type="dxa" w:w="1307"/>
          </w:tcPr>
          <w:p>
            <w:pPr>
              <w:spacing w:after="0"/>
              <w:jc w:val="left"/>
            </w:pPr>
            <w:r>
              <w:rPr>
                <w:sz w:val="16"/>
              </w:rPr>
              <w:t>Lightning</w:t>
            </w:r>
          </w:p>
        </w:tc>
        <w:tc>
          <w:tcPr>
            <w:tcW w:type="dxa" w:w="1161"/>
          </w:tcPr>
          <w:p>
            <w:pPr>
              <w:spacing w:after="0"/>
              <w:jc w:val="left"/>
            </w:pPr>
          </w:p>
        </w:tc>
        <w:tc>
          <w:tcPr>
            <w:tcW w:type="dxa" w:w="2969"/>
          </w:tcPr>
          <w:p>
            <w:pPr>
              <w:spacing w:after="0"/>
              <w:jc w:val="left"/>
            </w:pPr>
            <w:r>
              <w:rPr>
                <w:sz w:val="16"/>
              </w:rPr>
              <w:t>$250,000 property; crops not reported (2005 dollars)</w:t>
            </w:r>
          </w:p>
        </w:tc>
        <w:tc>
          <w:tcPr>
            <w:tcW w:type="dxa" w:w="932"/>
          </w:tcPr>
          <w:p>
            <w:pPr>
              <w:spacing w:after="0"/>
              <w:jc w:val="right"/>
            </w:pPr>
            <w:r>
              <w:rPr>
                <w:sz w:val="16"/>
              </w:rPr>
              <w:t>0, 0</w:t>
            </w:r>
          </w:p>
        </w:tc>
        <w:tc>
          <w:tcPr>
            <w:tcW w:type="dxa" w:w="2458"/>
          </w:tcPr>
          <w:p>
            <w:pPr>
              <w:spacing w:after="0"/>
              <w:jc w:val="left"/>
            </w:pPr>
            <w:r>
              <w:rPr>
                <w:sz w:val="16"/>
              </w:rPr>
              <w:t>ALEXANDRIA</w:t>
            </w:r>
          </w:p>
        </w:tc>
        <w:tc>
          <w:tcPr>
            <w:tcW w:type="dxa" w:w="1467"/>
          </w:tcPr>
          <w:p>
            <w:pPr>
              <w:spacing w:after="0"/>
              <w:jc w:val="left"/>
            </w:pPr>
          </w:p>
        </w:tc>
        <w:tc>
          <w:tcPr>
            <w:tcW w:type="dxa" w:w="2780"/>
          </w:tcPr>
          <w:p>
            <w:pPr>
              <w:spacing w:after="0"/>
              <w:jc w:val="left"/>
            </w:pPr>
            <w:r>
              <w:rPr>
                <w:sz w:val="16"/>
              </w:rPr>
              <w:t>B1-c worst recorded: Lightning</w:t>
            </w:r>
          </w:p>
        </w:tc>
      </w:tr>
      <w:tr>
        <w:trPr>
          <w:cantSplit/>
        </w:trPr>
        <w:tc>
          <w:tcPr>
            <w:tcW w:type="dxa" w:w="1037"/>
          </w:tcPr>
          <w:p>
            <w:pPr>
              <w:spacing w:after="0"/>
              <w:jc w:val="left"/>
            </w:pPr>
            <w:r>
              <w:rPr>
                <w:sz w:val="16"/>
              </w:rPr>
              <w:t>2003-12-14</w:t>
            </w:r>
          </w:p>
        </w:tc>
        <w:tc>
          <w:tcPr>
            <w:tcW w:type="dxa" w:w="1307"/>
          </w:tcPr>
          <w:p>
            <w:pPr>
              <w:spacing w:after="0"/>
              <w:jc w:val="left"/>
            </w:pPr>
            <w:r>
              <w:rPr>
                <w:sz w:val="16"/>
              </w:rPr>
              <w:t>Winter Weather</w:t>
            </w:r>
          </w:p>
        </w:tc>
        <w:tc>
          <w:tcPr>
            <w:tcW w:type="dxa" w:w="1161"/>
          </w:tcPr>
          <w:p>
            <w:pPr>
              <w:spacing w:after="0"/>
              <w:jc w:val="left"/>
            </w:pPr>
          </w:p>
        </w:tc>
        <w:tc>
          <w:tcPr>
            <w:tcW w:type="dxa" w:w="2969"/>
          </w:tcPr>
          <w:p>
            <w:pPr>
              <w:spacing w:after="0"/>
              <w:jc w:val="left"/>
            </w:pPr>
            <w:r>
              <w:rPr>
                <w:sz w:val="16"/>
              </w:rPr>
              <w:t>damage not reported</w:t>
            </w:r>
          </w:p>
        </w:tc>
        <w:tc>
          <w:tcPr>
            <w:tcW w:type="dxa" w:w="932"/>
          </w:tcPr>
          <w:p>
            <w:pPr>
              <w:spacing w:after="0"/>
              <w:jc w:val="right"/>
            </w:pPr>
            <w:r>
              <w:rPr>
                <w:sz w:val="16"/>
              </w:rPr>
              <w:t>1, 0</w:t>
            </w:r>
          </w:p>
        </w:tc>
        <w:tc>
          <w:tcPr>
            <w:tcW w:type="dxa" w:w="2458"/>
          </w:tcPr>
          <w:p>
            <w:pPr>
              <w:spacing w:after="0"/>
              <w:jc w:val="left"/>
            </w:pPr>
            <w:r>
              <w:rPr>
                <w:sz w:val="16"/>
              </w:rPr>
              <w:t>NWS zone VAZ054 (ARLINGTON), zone-level</w:t>
            </w:r>
          </w:p>
        </w:tc>
        <w:tc>
          <w:tcPr>
            <w:tcW w:type="dxa" w:w="1467"/>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07"/>
          </w:tcPr>
          <w:p>
            <w:pPr>
              <w:spacing w:after="0"/>
              <w:jc w:val="left"/>
            </w:pPr>
            <w:r>
              <w:rPr>
                <w:sz w:val="16"/>
              </w:rPr>
              <w:t>Tropical Storm</w:t>
            </w:r>
          </w:p>
        </w:tc>
        <w:tc>
          <w:tcPr>
            <w:tcW w:type="dxa" w:w="1161"/>
          </w:tcPr>
          <w:p>
            <w:pPr>
              <w:spacing w:after="0"/>
              <w:jc w:val="left"/>
            </w:pPr>
          </w:p>
        </w:tc>
        <w:tc>
          <w:tcPr>
            <w:tcW w:type="dxa" w:w="2969"/>
          </w:tcPr>
          <w:p>
            <w:pPr>
              <w:spacing w:after="0"/>
              <w:jc w:val="left"/>
            </w:pPr>
            <w:r>
              <w:rPr>
                <w:sz w:val="16"/>
              </w:rPr>
              <w:t>$4,500,000 property; crops not reported (zone total, 2003 dollars)</w:t>
            </w:r>
          </w:p>
        </w:tc>
        <w:tc>
          <w:tcPr>
            <w:tcW w:type="dxa" w:w="932"/>
          </w:tcPr>
          <w:p>
            <w:pPr>
              <w:spacing w:after="0"/>
              <w:jc w:val="right"/>
            </w:pPr>
            <w:r>
              <w:rPr>
                <w:sz w:val="16"/>
              </w:rPr>
              <w:t>0, 26</w:t>
            </w:r>
          </w:p>
        </w:tc>
        <w:tc>
          <w:tcPr>
            <w:tcW w:type="dxa" w:w="2458"/>
          </w:tcPr>
          <w:p>
            <w:pPr>
              <w:spacing w:after="0"/>
              <w:jc w:val="left"/>
            </w:pPr>
            <w:r>
              <w:rPr>
                <w:sz w:val="16"/>
              </w:rPr>
              <w:t>NWS zone VAZ054 (ARLINGTON / ALEXANDRIA / FALLS CHURCH), zone-level</w:t>
            </w:r>
          </w:p>
        </w:tc>
        <w:tc>
          <w:tcPr>
            <w:tcW w:type="dxa" w:w="1467"/>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07"/>
          </w:tcPr>
          <w:p>
            <w:pPr>
              <w:spacing w:after="0"/>
              <w:jc w:val="left"/>
            </w:pPr>
            <w:r>
              <w:rPr>
                <w:sz w:val="16"/>
              </w:rPr>
              <w:t>Heat</w:t>
            </w:r>
          </w:p>
        </w:tc>
        <w:tc>
          <w:tcPr>
            <w:tcW w:type="dxa" w:w="1161"/>
          </w:tcPr>
          <w:p>
            <w:pPr>
              <w:spacing w:after="0"/>
              <w:jc w:val="left"/>
            </w:pPr>
          </w:p>
        </w:tc>
        <w:tc>
          <w:tcPr>
            <w:tcW w:type="dxa" w:w="2969"/>
          </w:tcPr>
          <w:p>
            <w:pPr>
              <w:spacing w:after="0"/>
              <w:jc w:val="left"/>
            </w:pPr>
            <w:r>
              <w:rPr>
                <w:sz w:val="16"/>
              </w:rPr>
              <w:t>damage not reported</w:t>
            </w:r>
          </w:p>
        </w:tc>
        <w:tc>
          <w:tcPr>
            <w:tcW w:type="dxa" w:w="932"/>
          </w:tcPr>
          <w:p>
            <w:pPr>
              <w:spacing w:after="0"/>
              <w:jc w:val="right"/>
            </w:pPr>
            <w:r>
              <w:rPr>
                <w:sz w:val="16"/>
              </w:rPr>
              <w:t>0, 0</w:t>
            </w:r>
          </w:p>
        </w:tc>
        <w:tc>
          <w:tcPr>
            <w:tcW w:type="dxa" w:w="2458"/>
          </w:tcPr>
          <w:p>
            <w:pPr>
              <w:spacing w:after="0"/>
              <w:jc w:val="left"/>
            </w:pPr>
            <w:r>
              <w:rPr>
                <w:sz w:val="16"/>
              </w:rPr>
              <w:t>NWS zone VAZ054 (ARLINGTON), zone-level</w:t>
            </w:r>
          </w:p>
        </w:tc>
        <w:tc>
          <w:tcPr>
            <w:tcW w:type="dxa" w:w="1467"/>
          </w:tcPr>
          <w:p>
            <w:pPr>
              <w:spacing w:after="0"/>
              <w:jc w:val="left"/>
            </w:pPr>
          </w:p>
        </w:tc>
        <w:tc>
          <w:tcPr>
            <w:tcW w:type="dxa" w:w="2780"/>
          </w:tcPr>
          <w:p>
            <w:pPr>
              <w:spacing w:after="0"/>
              <w:jc w:val="left"/>
            </w:pPr>
            <w:r>
              <w:rPr>
                <w:sz w:val="16"/>
              </w:rPr>
              <w:t>B1-c worst recorded: Excessive Heat, Heat</w:t>
            </w:r>
          </w:p>
        </w:tc>
      </w:tr>
      <w:tr>
        <w:trPr>
          <w:cantSplit/>
        </w:trPr>
        <w:tc>
          <w:tcPr>
            <w:tcW w:type="dxa" w:w="1037"/>
          </w:tcPr>
          <w:p>
            <w:pPr>
              <w:spacing w:after="0"/>
              <w:jc w:val="left"/>
            </w:pPr>
            <w:r>
              <w:rPr>
                <w:sz w:val="16"/>
              </w:rPr>
              <w:t>2001-09-24</w:t>
            </w:r>
          </w:p>
        </w:tc>
        <w:tc>
          <w:tcPr>
            <w:tcW w:type="dxa" w:w="1307"/>
          </w:tcPr>
          <w:p>
            <w:pPr>
              <w:spacing w:after="0"/>
              <w:jc w:val="left"/>
            </w:pPr>
            <w:r>
              <w:rPr>
                <w:sz w:val="16"/>
              </w:rPr>
              <w:t>Tornado</w:t>
            </w:r>
          </w:p>
        </w:tc>
        <w:tc>
          <w:tcPr>
            <w:tcW w:type="dxa" w:w="1161"/>
          </w:tcPr>
          <w:p>
            <w:pPr>
              <w:spacing w:after="0"/>
              <w:jc w:val="left"/>
            </w:pPr>
            <w:r>
              <w:rPr>
                <w:sz w:val="16"/>
              </w:rPr>
              <w:t>F0, 3 mi within this county, 75 yd wide</w:t>
            </w:r>
          </w:p>
        </w:tc>
        <w:tc>
          <w:tcPr>
            <w:tcW w:type="dxa" w:w="2969"/>
          </w:tcPr>
          <w:p>
            <w:pPr>
              <w:spacing w:after="0"/>
              <w:jc w:val="left"/>
            </w:pPr>
            <w:r>
              <w:rPr>
                <w:sz w:val="16"/>
              </w:rPr>
              <w:t>$7,500 property; crops not reported (2001 dollars)</w:t>
            </w:r>
          </w:p>
        </w:tc>
        <w:tc>
          <w:tcPr>
            <w:tcW w:type="dxa" w:w="932"/>
          </w:tcPr>
          <w:p>
            <w:pPr>
              <w:spacing w:after="0"/>
              <w:jc w:val="right"/>
            </w:pPr>
            <w:r>
              <w:rPr>
                <w:sz w:val="16"/>
              </w:rPr>
              <w:t>0, 0</w:t>
            </w:r>
          </w:p>
        </w:tc>
        <w:tc>
          <w:tcPr>
            <w:tcW w:type="dxa" w:w="2458"/>
          </w:tcPr>
          <w:p>
            <w:pPr>
              <w:spacing w:after="0"/>
              <w:jc w:val="left"/>
            </w:pPr>
            <w:r>
              <w:rPr>
                <w:sz w:val="16"/>
              </w:rPr>
              <w:t>ALEXANDRIA</w:t>
            </w:r>
          </w:p>
        </w:tc>
        <w:tc>
          <w:tcPr>
            <w:tcW w:type="dxa" w:w="1467"/>
          </w:tcPr>
          <w:p>
            <w:pPr>
              <w:spacing w:after="0"/>
              <w:jc w:val="left"/>
            </w:pPr>
          </w:p>
        </w:tc>
        <w:tc>
          <w:tcPr>
            <w:tcW w:type="dxa" w:w="2780"/>
          </w:tcPr>
          <w:p>
            <w:pPr>
              <w:spacing w:after="0"/>
              <w:jc w:val="left"/>
            </w:pPr>
            <w:r>
              <w:rPr>
                <w:sz w:val="16"/>
              </w:rPr>
              <w:t>B1-c worst recorded: Tornado</w:t>
            </w:r>
          </w:p>
        </w:tc>
      </w:tr>
      <w:tr>
        <w:trPr>
          <w:cantSplit/>
        </w:trPr>
        <w:tc>
          <w:tcPr>
            <w:tcW w:type="dxa" w:w="1037"/>
          </w:tcPr>
          <w:p>
            <w:pPr>
              <w:spacing w:after="0"/>
              <w:jc w:val="left"/>
            </w:pPr>
            <w:r>
              <w:rPr>
                <w:sz w:val="16"/>
              </w:rPr>
              <w:t>1996-09-07</w:t>
            </w:r>
          </w:p>
        </w:tc>
        <w:tc>
          <w:tcPr>
            <w:tcW w:type="dxa" w:w="1307"/>
          </w:tcPr>
          <w:p>
            <w:pPr>
              <w:spacing w:after="0"/>
              <w:jc w:val="left"/>
            </w:pPr>
            <w:r>
              <w:rPr>
                <w:sz w:val="16"/>
              </w:rPr>
              <w:t>Flood</w:t>
            </w:r>
          </w:p>
        </w:tc>
        <w:tc>
          <w:tcPr>
            <w:tcW w:type="dxa" w:w="1161"/>
          </w:tcPr>
          <w:p>
            <w:pPr>
              <w:spacing w:after="0"/>
              <w:jc w:val="left"/>
            </w:pPr>
          </w:p>
        </w:tc>
        <w:tc>
          <w:tcPr>
            <w:tcW w:type="dxa" w:w="2969"/>
          </w:tcPr>
          <w:p>
            <w:pPr>
              <w:spacing w:after="0"/>
              <w:jc w:val="left"/>
            </w:pPr>
            <w:r>
              <w:rPr>
                <w:sz w:val="16"/>
              </w:rPr>
              <w:t>$500,000 property; crops not reported (zone total, 1996 dollars)</w:t>
            </w:r>
          </w:p>
        </w:tc>
        <w:tc>
          <w:tcPr>
            <w:tcW w:type="dxa" w:w="932"/>
          </w:tcPr>
          <w:p>
            <w:pPr>
              <w:spacing w:after="0"/>
              <w:jc w:val="right"/>
            </w:pPr>
            <w:r>
              <w:rPr>
                <w:sz w:val="16"/>
              </w:rPr>
              <w:t>0, 0</w:t>
            </w:r>
          </w:p>
        </w:tc>
        <w:tc>
          <w:tcPr>
            <w:tcW w:type="dxa" w:w="2458"/>
          </w:tcPr>
          <w:p>
            <w:pPr>
              <w:spacing w:after="0"/>
              <w:jc w:val="left"/>
            </w:pPr>
            <w:r>
              <w:rPr>
                <w:sz w:val="16"/>
              </w:rPr>
              <w:t>NWS zone VAZ054 (ARLINGTON), zone-level</w:t>
            </w:r>
          </w:p>
        </w:tc>
        <w:tc>
          <w:tcPr>
            <w:tcW w:type="dxa" w:w="1467"/>
          </w:tcPr>
          <w:p>
            <w:pPr>
              <w:spacing w:after="0"/>
              <w:jc w:val="left"/>
            </w:pPr>
          </w:p>
        </w:tc>
        <w:tc>
          <w:tcPr>
            <w:tcW w:type="dxa" w:w="2780"/>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87"/>
        <w:gridCol w:w="1879"/>
        <w:gridCol w:w="1508"/>
        <w:gridCol w:w="1458"/>
        <w:gridCol w:w="1037"/>
        <w:gridCol w:w="19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3.76</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3.8 per year at a given location in the county</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1.26</w:t>
            </w:r>
          </w:p>
        </w:tc>
        <w:tc>
          <w:tcPr>
            <w:tcW w:type="dxa" w:w="1418"/>
          </w:tcPr>
          <w:p>
            <w:pPr>
              <w:spacing w:after="0"/>
              <w:jc w:val="left"/>
            </w:pPr>
            <w:r>
              <w:rPr>
                <w:sz w:val="16"/>
              </w:rPr>
              <w:t>event-days per year</w:t>
            </w:r>
          </w:p>
        </w:tc>
        <w:tc>
          <w:tcPr>
            <w:tcW w:type="dxa" w:w="1538"/>
          </w:tcPr>
          <w:p>
            <w:pPr>
              <w:spacing w:after="0"/>
              <w:jc w:val="left"/>
            </w:pPr>
            <w:r>
              <w:rPr>
                <w:sz w:val="16"/>
              </w:rPr>
              <w:t>about 1.26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7 of 30 years, 1996 to 2025 (23.3%)</w:t>
            </w:r>
          </w:p>
        </w:tc>
        <w:tc>
          <w:tcPr>
            <w:tcW w:type="dxa" w:w="1508"/>
          </w:tcPr>
          <w:p>
            <w:pPr>
              <w:spacing w:after="0"/>
              <w:jc w:val="right"/>
            </w:pPr>
            <w:r>
              <w:rPr>
                <w:sz w:val="16"/>
              </w:rPr>
              <w:t>23.8</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2.29</w:t>
            </w:r>
          </w:p>
        </w:tc>
        <w:tc>
          <w:tcPr>
            <w:tcW w:type="dxa" w:w="1418"/>
          </w:tcPr>
          <w:p>
            <w:pPr>
              <w:spacing w:after="0"/>
              <w:jc w:val="left"/>
            </w:pPr>
            <w:r>
              <w:rPr>
                <w:sz w:val="16"/>
              </w:rPr>
              <w:t>event-days per year</w:t>
            </w:r>
          </w:p>
        </w:tc>
        <w:tc>
          <w:tcPr>
            <w:tcW w:type="dxa" w:w="1538"/>
          </w:tcPr>
          <w:p>
            <w:pPr>
              <w:spacing w:after="0"/>
              <w:jc w:val="left"/>
            </w:pPr>
            <w:r>
              <w:rPr>
                <w:sz w:val="16"/>
              </w:rPr>
              <w:t>about 2.29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70</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0.00106</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0.106%</w:t>
            </w:r>
          </w:p>
        </w:tc>
        <w:tc>
          <w:tcPr>
            <w:tcW w:type="dxa" w:w="108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3.76</w:t>
            </w:r>
          </w:p>
        </w:tc>
        <w:tc>
          <w:tcPr>
            <w:tcW w:type="dxa" w:w="1418"/>
          </w:tcPr>
          <w:p>
            <w:pPr>
              <w:spacing w:after="0"/>
              <w:jc w:val="left"/>
            </w:pPr>
            <w:r>
              <w:rPr>
                <w:sz w:val="16"/>
              </w:rPr>
              <w:t>events per year</w:t>
            </w:r>
          </w:p>
        </w:tc>
        <w:tc>
          <w:tcPr>
            <w:tcW w:type="dxa" w:w="1538"/>
          </w:tcPr>
          <w:p>
            <w:pPr>
              <w:spacing w:after="0"/>
              <w:jc w:val="left"/>
            </w:pPr>
            <w:r>
              <w:rPr>
                <w:sz w:val="16"/>
              </w:rPr>
              <w:t>about 3.76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142.7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6.34</w:t>
            </w:r>
          </w:p>
        </w:tc>
        <w:tc>
          <w:tcPr>
            <w:tcW w:type="dxa" w:w="1418"/>
          </w:tcPr>
          <w:p>
            <w:pPr>
              <w:spacing w:after="0"/>
              <w:jc w:val="left"/>
            </w:pPr>
            <w:r>
              <w:rPr>
                <w:sz w:val="16"/>
              </w:rPr>
              <w:t>event-days per year</w:t>
            </w:r>
          </w:p>
        </w:tc>
        <w:tc>
          <w:tcPr>
            <w:tcW w:type="dxa" w:w="1538"/>
          </w:tcPr>
          <w:p>
            <w:pPr>
              <w:spacing w:after="0"/>
              <w:jc w:val="left"/>
            </w:pPr>
            <w:r>
              <w:rPr>
                <w:sz w:val="16"/>
              </w:rPr>
              <w:t>about 6.34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22 of 30 years, 1996 to 2025 (73.3%)</w:t>
            </w:r>
          </w:p>
        </w:tc>
        <w:tc>
          <w:tcPr>
            <w:tcW w:type="dxa" w:w="1508"/>
          </w:tcPr>
          <w:p>
            <w:pPr>
              <w:spacing w:after="0"/>
              <w:jc w:val="right"/>
            </w:pPr>
            <w:r>
              <w:rPr>
                <w:sz w:val="16"/>
              </w:rPr>
              <w:t>106</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0.0954</w:t>
            </w:r>
          </w:p>
        </w:tc>
        <w:tc>
          <w:tcPr>
            <w:tcW w:type="dxa" w:w="1418"/>
          </w:tcPr>
          <w:p>
            <w:pPr>
              <w:spacing w:after="0"/>
              <w:jc w:val="left"/>
            </w:pPr>
            <w:r>
              <w:rPr>
                <w:sz w:val="16"/>
              </w:rPr>
              <w:t>events per year</w:t>
            </w:r>
          </w:p>
        </w:tc>
        <w:tc>
          <w:tcPr>
            <w:tcW w:type="dxa" w:w="1538"/>
          </w:tcPr>
          <w:p>
            <w:pPr>
              <w:spacing w:after="0"/>
              <w:jc w:val="left"/>
            </w:pPr>
            <w:r>
              <w:rPr>
                <w:sz w:val="16"/>
              </w:rPr>
              <w:t>about 1 in 10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10</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92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0.481</w:t>
            </w:r>
          </w:p>
        </w:tc>
        <w:tc>
          <w:tcPr>
            <w:tcW w:type="dxa" w:w="1418"/>
          </w:tcPr>
          <w:p>
            <w:pPr>
              <w:spacing w:after="0"/>
              <w:jc w:val="left"/>
            </w:pPr>
            <w:r>
              <w:rPr>
                <w:sz w:val="16"/>
              </w:rPr>
              <w:t>event-days per year</w:t>
            </w:r>
          </w:p>
        </w:tc>
        <w:tc>
          <w:tcPr>
            <w:tcW w:type="dxa" w:w="1538"/>
          </w:tcPr>
          <w:p>
            <w:pPr>
              <w:spacing w:after="0"/>
              <w:jc w:val="left"/>
            </w:pPr>
            <w:r>
              <w:rPr>
                <w:sz w:val="16"/>
              </w:rPr>
              <w:t>about 0.481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33</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1.43</w:t>
            </w:r>
          </w:p>
        </w:tc>
        <w:tc>
          <w:tcPr>
            <w:tcW w:type="dxa" w:w="1418"/>
          </w:tcPr>
          <w:p>
            <w:pPr>
              <w:spacing w:after="0"/>
              <w:jc w:val="left"/>
            </w:pPr>
            <w:r>
              <w:rPr>
                <w:sz w:val="16"/>
              </w:rPr>
              <w:t>event-days per year</w:t>
            </w:r>
          </w:p>
        </w:tc>
        <w:tc>
          <w:tcPr>
            <w:tcW w:type="dxa" w:w="1538"/>
          </w:tcPr>
          <w:p>
            <w:pPr>
              <w:spacing w:after="0"/>
              <w:jc w:val="left"/>
            </w:pPr>
            <w:r>
              <w:rPr>
                <w:sz w:val="16"/>
              </w:rPr>
              <w:t>about 1.43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19 of 30 years, 1996 to 2025 (63.3%)</w:t>
            </w:r>
          </w:p>
        </w:tc>
        <w:tc>
          <w:tcPr>
            <w:tcW w:type="dxa" w:w="1508"/>
          </w:tcPr>
          <w:p>
            <w:pPr>
              <w:spacing w:after="0"/>
              <w:jc w:val="right"/>
            </w:pPr>
            <w:r>
              <w:rPr>
                <w:sz w:val="16"/>
              </w:rPr>
              <w:t>40</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0.0118</w:t>
            </w:r>
          </w:p>
        </w:tc>
        <w:tc>
          <w:tcPr>
            <w:tcW w:type="dxa" w:w="1418"/>
          </w:tcPr>
          <w:p>
            <w:pPr>
              <w:spacing w:after="0"/>
              <w:jc w:val="left"/>
            </w:pPr>
            <w:r>
              <w:rPr>
                <w:sz w:val="16"/>
              </w:rPr>
              <w:t>events per year (modeled)</w:t>
            </w:r>
          </w:p>
        </w:tc>
        <w:tc>
          <w:tcPr>
            <w:tcW w:type="dxa" w:w="1538"/>
          </w:tcPr>
          <w:p>
            <w:pPr>
              <w:spacing w:after="0"/>
              <w:jc w:val="left"/>
            </w:pPr>
            <w:r>
              <w:rPr>
                <w:sz w:val="16"/>
              </w:rPr>
              <w:t>about 1 in 85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41.5</w:t>
            </w:r>
          </w:p>
        </w:tc>
        <w:tc>
          <w:tcPr>
            <w:tcW w:type="dxa" w:w="1418"/>
          </w:tcPr>
          <w:p>
            <w:pPr>
              <w:spacing w:after="0"/>
              <w:jc w:val="left"/>
            </w:pPr>
            <w:r>
              <w:rPr>
                <w:sz w:val="16"/>
              </w:rPr>
              <w:t>days per year with a strike</w:t>
            </w:r>
          </w:p>
        </w:tc>
        <w:tc>
          <w:tcPr>
            <w:tcW w:type="dxa" w:w="1538"/>
          </w:tcPr>
          <w:p>
            <w:pPr>
              <w:spacing w:after="0"/>
              <w:jc w:val="left"/>
            </w:pPr>
            <w:r>
              <w:rPr>
                <w:sz w:val="16"/>
              </w:rPr>
              <w:t>about 41.5 days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8.04</w:t>
            </w:r>
          </w:p>
        </w:tc>
        <w:tc>
          <w:tcPr>
            <w:tcW w:type="dxa" w:w="1418"/>
          </w:tcPr>
          <w:p>
            <w:pPr>
              <w:spacing w:after="0"/>
              <w:jc w:val="left"/>
            </w:pPr>
            <w:r>
              <w:rPr>
                <w:sz w:val="16"/>
              </w:rPr>
              <w:t>events per year</w:t>
            </w:r>
          </w:p>
        </w:tc>
        <w:tc>
          <w:tcPr>
            <w:tcW w:type="dxa" w:w="1538"/>
          </w:tcPr>
          <w:p>
            <w:pPr>
              <w:spacing w:after="0"/>
              <w:jc w:val="left"/>
            </w:pPr>
            <w:r>
              <w:rPr>
                <w:sz w:val="16"/>
              </w:rPr>
              <w:t>about 8.04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306</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0.0115</w:t>
            </w:r>
          </w:p>
        </w:tc>
        <w:tc>
          <w:tcPr>
            <w:tcW w:type="dxa" w:w="1418"/>
          </w:tcPr>
          <w:p>
            <w:pPr>
              <w:spacing w:after="0"/>
              <w:jc w:val="left"/>
            </w:pPr>
            <w:r>
              <w:rPr>
                <w:sz w:val="16"/>
              </w:rPr>
              <w:t>events per year</w:t>
            </w:r>
          </w:p>
        </w:tc>
        <w:tc>
          <w:tcPr>
            <w:tcW w:type="dxa" w:w="1538"/>
          </w:tcPr>
          <w:p>
            <w:pPr>
              <w:spacing w:after="0"/>
              <w:jc w:val="left"/>
            </w:pPr>
            <w:r>
              <w:rPr>
                <w:sz w:val="16"/>
              </w:rPr>
              <w:t>about 1 in 87 years</w:t>
            </w:r>
          </w:p>
        </w:tc>
        <w:tc>
          <w:tcPr>
            <w:tcW w:type="dxa" w:w="1087"/>
          </w:tcPr>
          <w:p>
            <w:pPr>
              <w:spacing w:after="0"/>
              <w:jc w:val="left"/>
            </w:pPr>
            <w:r>
              <w:rPr>
                <w:sz w:val="16"/>
              </w:rPr>
              <w:t>Possible</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0.0000203</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0.00203%</w:t>
            </w: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9.1</w:t>
            </w:r>
          </w:p>
        </w:tc>
        <w:tc>
          <w:tcPr>
            <w:tcW w:type="dxa" w:w="1418"/>
          </w:tcPr>
          <w:p>
            <w:pPr>
              <w:spacing w:after="0"/>
              <w:jc w:val="left"/>
            </w:pPr>
            <w:r>
              <w:rPr>
                <w:sz w:val="16"/>
              </w:rPr>
              <w:t>event-days per year</w:t>
            </w:r>
          </w:p>
        </w:tc>
        <w:tc>
          <w:tcPr>
            <w:tcW w:type="dxa" w:w="1538"/>
          </w:tcPr>
          <w:p>
            <w:pPr>
              <w:spacing w:after="0"/>
              <w:jc w:val="left"/>
            </w:pPr>
            <w:r>
              <w:rPr>
                <w:sz w:val="16"/>
              </w:rPr>
              <w:t>about 9.1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28 of 30 years, 1996 to 2025 (93.3%)</w:t>
            </w:r>
          </w:p>
        </w:tc>
        <w:tc>
          <w:tcPr>
            <w:tcW w:type="dxa" w:w="1508"/>
          </w:tcPr>
          <w:p>
            <w:pPr>
              <w:spacing w:after="0"/>
              <w:jc w:val="right"/>
            </w:pPr>
            <w:r>
              <w:rPr>
                <w:sz w:val="16"/>
              </w:rPr>
              <w:t>172</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88"/>
        <w:gridCol w:w="1977"/>
        <w:gridCol w:w="1492"/>
        <w:gridCol w:w="1565"/>
        <w:gridCol w:w="1492"/>
        <w:gridCol w:w="5198"/>
      </w:tblGrid>
      <w:tr>
        <w:trPr>
          <w:cantSplit/>
          <w:tblHeader/>
        </w:trPr>
        <w:tc>
          <w:tcPr>
            <w:tcW w:type="dxa" w:w="2388"/>
            <w:vMerge w:val="restart"/>
            <w:shd w:val="clear" w:color="auto" w:fill="E8E8E8"/>
          </w:tcPr>
          <w:p>
            <w:pPr>
              <w:spacing w:after="0"/>
              <w:jc w:val="left"/>
            </w:pPr>
            <w:r>
              <w:rPr>
                <w:b/>
                <w:sz w:val="16"/>
              </w:rPr>
              <w:t>Hazard</w:t>
            </w:r>
          </w:p>
        </w:tc>
        <w:tc>
          <w:tcPr>
            <w:tcW w:type="dxa" w:w="19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9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92"/>
            <w:shd w:val="clear" w:color="auto" w:fill="E8E8E8"/>
          </w:tcPr>
          <w:p>
            <w:pPr>
              <w:spacing w:after="0"/>
              <w:jc w:val="right"/>
            </w:pPr>
            <w:r>
              <w:rPr>
                <w:b/>
                <w:sz w:val="16"/>
              </w:rPr>
              <w:t>Min</w:t>
            </w:r>
          </w:p>
        </w:tc>
        <w:tc>
          <w:tcPr>
            <w:tcW w:type="dxa" w:w="1565"/>
            <w:shd w:val="clear" w:color="auto" w:fill="E8E8E8"/>
          </w:tcPr>
          <w:p>
            <w:pPr>
              <w:spacing w:after="0"/>
              <w:jc w:val="right"/>
            </w:pPr>
            <w:r>
              <w:rPr>
                <w:b/>
                <w:sz w:val="16"/>
              </w:rPr>
              <w:t>Median</w:t>
            </w:r>
          </w:p>
        </w:tc>
        <w:tc>
          <w:tcPr>
            <w:tcW w:type="dxa" w:w="1492"/>
            <w:shd w:val="clear" w:color="auto" w:fill="E8E8E8"/>
          </w:tcPr>
          <w:p>
            <w:pPr>
              <w:spacing w:after="0"/>
              <w:jc w:val="right"/>
            </w:pPr>
            <w:r>
              <w:rPr>
                <w:b/>
                <w:sz w:val="16"/>
              </w:rPr>
              <w:t>Max</w:t>
            </w:r>
          </w:p>
        </w:tc>
        <w:tc>
          <w:tcPr>
            <w:tcW w:type="dxa" w:w="2352"/>
            <w:vMerge/>
          </w:tcPr>
          <w:p/>
        </w:tc>
      </w:tr>
      <w:tr>
        <w:trPr>
          <w:cantSplit/>
        </w:trPr>
        <w:tc>
          <w:tcPr>
            <w:tcW w:type="dxa" w:w="2388"/>
          </w:tcPr>
          <w:p>
            <w:pPr>
              <w:spacing w:after="0"/>
              <w:jc w:val="left"/>
            </w:pPr>
            <w:r>
              <w:rPr>
                <w:sz w:val="16"/>
              </w:rPr>
              <w:t>Coastal Flooding</w:t>
            </w:r>
          </w:p>
        </w:tc>
        <w:tc>
          <w:tcPr>
            <w:tcW w:type="dxa" w:w="1977"/>
          </w:tcPr>
          <w:p>
            <w:pPr>
              <w:spacing w:after="0"/>
              <w:jc w:val="right"/>
            </w:pPr>
            <w:r>
              <w:rPr>
                <w:sz w:val="16"/>
              </w:rPr>
              <w:t>16 of 48</w:t>
            </w:r>
          </w:p>
        </w:tc>
        <w:tc>
          <w:tcPr>
            <w:tcW w:type="dxa" w:w="1492"/>
          </w:tcPr>
          <w:p>
            <w:pPr>
              <w:spacing w:after="0"/>
              <w:jc w:val="right"/>
            </w:pPr>
            <w:r>
              <w:rPr>
                <w:sz w:val="16"/>
              </w:rPr>
              <w:t>70.9</w:t>
            </w:r>
          </w:p>
        </w:tc>
        <w:tc>
          <w:tcPr>
            <w:tcW w:type="dxa" w:w="1565"/>
          </w:tcPr>
          <w:p>
            <w:pPr>
              <w:spacing w:after="0"/>
              <w:jc w:val="right"/>
            </w:pPr>
            <w:r>
              <w:rPr>
                <w:sz w:val="16"/>
              </w:rPr>
              <w:t>81.3</w:t>
            </w:r>
          </w:p>
        </w:tc>
        <w:tc>
          <w:tcPr>
            <w:tcW w:type="dxa" w:w="1492"/>
          </w:tcPr>
          <w:p>
            <w:pPr>
              <w:spacing w:after="0"/>
              <w:jc w:val="right"/>
            </w:pPr>
            <w:r>
              <w:rPr>
                <w:sz w:val="16"/>
              </w:rPr>
              <w:t>96.7</w:t>
            </w:r>
          </w:p>
        </w:tc>
        <w:tc>
          <w:tcPr>
            <w:tcW w:type="dxa" w:w="5198"/>
          </w:tcPr>
          <w:p>
            <w:pPr>
              <w:spacing w:after="0"/>
              <w:jc w:val="left"/>
            </w:pPr>
            <w:r>
              <w:rPr>
                <w:sz w:val="16"/>
              </w:rPr>
              <w:t>Relatively High 1, Relatively Moderate 3, Relatively Low 6, Very Low 6, No Rating 32</w:t>
            </w:r>
          </w:p>
        </w:tc>
      </w:tr>
      <w:tr>
        <w:trPr>
          <w:cantSplit/>
        </w:trPr>
        <w:tc>
          <w:tcPr>
            <w:tcW w:type="dxa" w:w="2388"/>
          </w:tcPr>
          <w:p>
            <w:pPr>
              <w:spacing w:after="0"/>
              <w:jc w:val="left"/>
            </w:pPr>
            <w:r>
              <w:rPr>
                <w:sz w:val="16"/>
              </w:rPr>
              <w:t>Cold Wave</w:t>
            </w:r>
          </w:p>
        </w:tc>
        <w:tc>
          <w:tcPr>
            <w:tcW w:type="dxa" w:w="1977"/>
          </w:tcPr>
          <w:p>
            <w:pPr>
              <w:spacing w:after="0"/>
              <w:jc w:val="right"/>
            </w:pPr>
            <w:r>
              <w:rPr>
                <w:sz w:val="16"/>
              </w:rPr>
              <w:t>48 of 48</w:t>
            </w:r>
          </w:p>
        </w:tc>
        <w:tc>
          <w:tcPr>
            <w:tcW w:type="dxa" w:w="1492"/>
          </w:tcPr>
          <w:p>
            <w:pPr>
              <w:spacing w:after="0"/>
              <w:jc w:val="right"/>
            </w:pPr>
            <w:r>
              <w:rPr>
                <w:sz w:val="16"/>
              </w:rPr>
              <w:t>15.6</w:t>
            </w:r>
          </w:p>
        </w:tc>
        <w:tc>
          <w:tcPr>
            <w:tcW w:type="dxa" w:w="1565"/>
          </w:tcPr>
          <w:p>
            <w:pPr>
              <w:spacing w:after="0"/>
              <w:jc w:val="right"/>
            </w:pPr>
            <w:r>
              <w:rPr>
                <w:sz w:val="16"/>
              </w:rPr>
              <w:t>22.3</w:t>
            </w:r>
          </w:p>
        </w:tc>
        <w:tc>
          <w:tcPr>
            <w:tcW w:type="dxa" w:w="1492"/>
          </w:tcPr>
          <w:p>
            <w:pPr>
              <w:spacing w:after="0"/>
              <w:jc w:val="right"/>
            </w:pPr>
            <w:r>
              <w:rPr>
                <w:sz w:val="16"/>
              </w:rPr>
              <w:t>32.6</w:t>
            </w:r>
          </w:p>
        </w:tc>
        <w:tc>
          <w:tcPr>
            <w:tcW w:type="dxa" w:w="5198"/>
          </w:tcPr>
          <w:p>
            <w:pPr>
              <w:spacing w:after="0"/>
              <w:jc w:val="left"/>
            </w:pPr>
            <w:r>
              <w:rPr>
                <w:sz w:val="16"/>
              </w:rPr>
              <w:t>Relatively Low 45, Very Low 3</w:t>
            </w:r>
          </w:p>
        </w:tc>
      </w:tr>
      <w:tr>
        <w:trPr>
          <w:cantSplit/>
        </w:trPr>
        <w:tc>
          <w:tcPr>
            <w:tcW w:type="dxa" w:w="2388"/>
          </w:tcPr>
          <w:p>
            <w:pPr>
              <w:spacing w:after="0"/>
              <w:jc w:val="left"/>
            </w:pPr>
            <w:r>
              <w:rPr>
                <w:sz w:val="16"/>
              </w:rPr>
              <w:t>Drought</w:t>
            </w:r>
          </w:p>
        </w:tc>
        <w:tc>
          <w:tcPr>
            <w:tcW w:type="dxa" w:w="1977"/>
          </w:tcPr>
          <w:p>
            <w:pPr>
              <w:spacing w:after="0"/>
              <w:jc w:val="right"/>
            </w:pPr>
            <w:r>
              <w:rPr>
                <w:sz w:val="16"/>
              </w:rPr>
              <w:t>0 of 48</w:t>
            </w:r>
          </w:p>
        </w:tc>
        <w:tc>
          <w:tcPr>
            <w:tcW w:type="dxa" w:w="1492"/>
          </w:tcPr>
          <w:p>
            <w:pPr>
              <w:spacing w:after="0"/>
              <w:jc w:val="right"/>
            </w:pPr>
          </w:p>
        </w:tc>
        <w:tc>
          <w:tcPr>
            <w:tcW w:type="dxa" w:w="1565"/>
          </w:tcPr>
          <w:p>
            <w:pPr>
              <w:spacing w:after="0"/>
              <w:jc w:val="right"/>
            </w:pPr>
          </w:p>
        </w:tc>
        <w:tc>
          <w:tcPr>
            <w:tcW w:type="dxa" w:w="1492"/>
          </w:tcPr>
          <w:p>
            <w:pPr>
              <w:spacing w:after="0"/>
              <w:jc w:val="right"/>
            </w:pPr>
          </w:p>
        </w:tc>
        <w:tc>
          <w:tcPr>
            <w:tcW w:type="dxa" w:w="5198"/>
          </w:tcPr>
          <w:p>
            <w:pPr>
              <w:spacing w:after="0"/>
              <w:jc w:val="left"/>
            </w:pPr>
            <w:r>
              <w:rPr>
                <w:sz w:val="16"/>
              </w:rPr>
              <w:t>No Rating 48</w:t>
            </w:r>
          </w:p>
        </w:tc>
      </w:tr>
      <w:tr>
        <w:trPr>
          <w:cantSplit/>
        </w:trPr>
        <w:tc>
          <w:tcPr>
            <w:tcW w:type="dxa" w:w="2388"/>
          </w:tcPr>
          <w:p>
            <w:pPr>
              <w:spacing w:after="0"/>
              <w:jc w:val="left"/>
            </w:pPr>
            <w:r>
              <w:rPr>
                <w:sz w:val="16"/>
              </w:rPr>
              <w:t>Earthquake</w:t>
            </w:r>
          </w:p>
        </w:tc>
        <w:tc>
          <w:tcPr>
            <w:tcW w:type="dxa" w:w="1977"/>
          </w:tcPr>
          <w:p>
            <w:pPr>
              <w:spacing w:after="0"/>
              <w:jc w:val="right"/>
            </w:pPr>
            <w:r>
              <w:rPr>
                <w:sz w:val="16"/>
              </w:rPr>
              <w:t>48 of 48</w:t>
            </w:r>
          </w:p>
        </w:tc>
        <w:tc>
          <w:tcPr>
            <w:tcW w:type="dxa" w:w="1492"/>
          </w:tcPr>
          <w:p>
            <w:pPr>
              <w:spacing w:after="0"/>
              <w:jc w:val="right"/>
            </w:pPr>
            <w:r>
              <w:rPr>
                <w:sz w:val="16"/>
              </w:rPr>
              <w:t>0.5</w:t>
            </w:r>
          </w:p>
        </w:tc>
        <w:tc>
          <w:tcPr>
            <w:tcW w:type="dxa" w:w="1565"/>
          </w:tcPr>
          <w:p>
            <w:pPr>
              <w:spacing w:after="0"/>
              <w:jc w:val="right"/>
            </w:pPr>
            <w:r>
              <w:rPr>
                <w:sz w:val="16"/>
              </w:rPr>
              <w:t>50.9</w:t>
            </w:r>
          </w:p>
        </w:tc>
        <w:tc>
          <w:tcPr>
            <w:tcW w:type="dxa" w:w="1492"/>
          </w:tcPr>
          <w:p>
            <w:pPr>
              <w:spacing w:after="0"/>
              <w:jc w:val="right"/>
            </w:pPr>
            <w:r>
              <w:rPr>
                <w:sz w:val="16"/>
              </w:rPr>
              <w:t>79.0</w:t>
            </w:r>
          </w:p>
        </w:tc>
        <w:tc>
          <w:tcPr>
            <w:tcW w:type="dxa" w:w="5198"/>
          </w:tcPr>
          <w:p>
            <w:pPr>
              <w:spacing w:after="0"/>
              <w:jc w:val="left"/>
            </w:pPr>
            <w:r>
              <w:rPr>
                <w:sz w:val="16"/>
              </w:rPr>
              <w:t>Relatively Moderate 2, Relatively Low 32, Very Low 14</w:t>
            </w:r>
          </w:p>
        </w:tc>
      </w:tr>
      <w:tr>
        <w:trPr>
          <w:cantSplit/>
        </w:trPr>
        <w:tc>
          <w:tcPr>
            <w:tcW w:type="dxa" w:w="2388"/>
          </w:tcPr>
          <w:p>
            <w:pPr>
              <w:spacing w:after="0"/>
              <w:jc w:val="left"/>
            </w:pPr>
            <w:r>
              <w:rPr>
                <w:sz w:val="16"/>
              </w:rPr>
              <w:t>Hail</w:t>
            </w:r>
          </w:p>
        </w:tc>
        <w:tc>
          <w:tcPr>
            <w:tcW w:type="dxa" w:w="1977"/>
          </w:tcPr>
          <w:p>
            <w:pPr>
              <w:spacing w:after="0"/>
              <w:jc w:val="right"/>
            </w:pPr>
            <w:r>
              <w:rPr>
                <w:sz w:val="16"/>
              </w:rPr>
              <w:t>48 of 48</w:t>
            </w:r>
          </w:p>
        </w:tc>
        <w:tc>
          <w:tcPr>
            <w:tcW w:type="dxa" w:w="1492"/>
          </w:tcPr>
          <w:p>
            <w:pPr>
              <w:spacing w:after="0"/>
              <w:jc w:val="right"/>
            </w:pPr>
            <w:r>
              <w:rPr>
                <w:sz w:val="16"/>
              </w:rPr>
              <w:t>1.1</w:t>
            </w:r>
          </w:p>
        </w:tc>
        <w:tc>
          <w:tcPr>
            <w:tcW w:type="dxa" w:w="1565"/>
          </w:tcPr>
          <w:p>
            <w:pPr>
              <w:spacing w:after="0"/>
              <w:jc w:val="right"/>
            </w:pPr>
            <w:r>
              <w:rPr>
                <w:sz w:val="16"/>
              </w:rPr>
              <w:t>50.7</w:t>
            </w:r>
          </w:p>
        </w:tc>
        <w:tc>
          <w:tcPr>
            <w:tcW w:type="dxa" w:w="1492"/>
          </w:tcPr>
          <w:p>
            <w:pPr>
              <w:spacing w:after="0"/>
              <w:jc w:val="right"/>
            </w:pPr>
            <w:r>
              <w:rPr>
                <w:sz w:val="16"/>
              </w:rPr>
              <w:t>75.2</w:t>
            </w:r>
          </w:p>
        </w:tc>
        <w:tc>
          <w:tcPr>
            <w:tcW w:type="dxa" w:w="5198"/>
          </w:tcPr>
          <w:p>
            <w:pPr>
              <w:spacing w:after="0"/>
              <w:jc w:val="left"/>
            </w:pPr>
            <w:r>
              <w:rPr>
                <w:sz w:val="16"/>
              </w:rPr>
              <w:t>Relatively Moderate 3, Relatively Low 41, Very Low 4</w:t>
            </w:r>
          </w:p>
        </w:tc>
      </w:tr>
      <w:tr>
        <w:trPr>
          <w:cantSplit/>
        </w:trPr>
        <w:tc>
          <w:tcPr>
            <w:tcW w:type="dxa" w:w="2388"/>
          </w:tcPr>
          <w:p>
            <w:pPr>
              <w:spacing w:after="0"/>
              <w:jc w:val="left"/>
            </w:pPr>
            <w:r>
              <w:rPr>
                <w:sz w:val="16"/>
              </w:rPr>
              <w:t>Heat Wave</w:t>
            </w:r>
          </w:p>
        </w:tc>
        <w:tc>
          <w:tcPr>
            <w:tcW w:type="dxa" w:w="1977"/>
          </w:tcPr>
          <w:p>
            <w:pPr>
              <w:spacing w:after="0"/>
              <w:jc w:val="right"/>
            </w:pPr>
            <w:r>
              <w:rPr>
                <w:sz w:val="16"/>
              </w:rPr>
              <w:t>48 of 48</w:t>
            </w:r>
          </w:p>
        </w:tc>
        <w:tc>
          <w:tcPr>
            <w:tcW w:type="dxa" w:w="1492"/>
          </w:tcPr>
          <w:p>
            <w:pPr>
              <w:spacing w:after="0"/>
              <w:jc w:val="right"/>
            </w:pPr>
            <w:r>
              <w:rPr>
                <w:sz w:val="16"/>
              </w:rPr>
              <w:t>1.3</w:t>
            </w:r>
          </w:p>
        </w:tc>
        <w:tc>
          <w:tcPr>
            <w:tcW w:type="dxa" w:w="1565"/>
          </w:tcPr>
          <w:p>
            <w:pPr>
              <w:spacing w:after="0"/>
              <w:jc w:val="right"/>
            </w:pPr>
            <w:r>
              <w:rPr>
                <w:sz w:val="16"/>
              </w:rPr>
              <w:t>65.1</w:t>
            </w:r>
          </w:p>
        </w:tc>
        <w:tc>
          <w:tcPr>
            <w:tcW w:type="dxa" w:w="1492"/>
          </w:tcPr>
          <w:p>
            <w:pPr>
              <w:spacing w:after="0"/>
              <w:jc w:val="right"/>
            </w:pPr>
            <w:r>
              <w:rPr>
                <w:sz w:val="16"/>
              </w:rPr>
              <w:t>90.6</w:t>
            </w:r>
          </w:p>
        </w:tc>
        <w:tc>
          <w:tcPr>
            <w:tcW w:type="dxa" w:w="5198"/>
          </w:tcPr>
          <w:p>
            <w:pPr>
              <w:spacing w:after="0"/>
              <w:jc w:val="left"/>
            </w:pPr>
            <w:r>
              <w:rPr>
                <w:sz w:val="16"/>
              </w:rPr>
              <w:t>Relatively High 3, Relatively Moderate 30, Relatively Low 14, Very Low 1</w:t>
            </w:r>
          </w:p>
        </w:tc>
      </w:tr>
      <w:tr>
        <w:trPr>
          <w:cantSplit/>
        </w:trPr>
        <w:tc>
          <w:tcPr>
            <w:tcW w:type="dxa" w:w="2388"/>
          </w:tcPr>
          <w:p>
            <w:pPr>
              <w:spacing w:after="0"/>
              <w:jc w:val="left"/>
            </w:pPr>
            <w:r>
              <w:rPr>
                <w:sz w:val="16"/>
              </w:rPr>
              <w:t>Hurricane</w:t>
            </w:r>
          </w:p>
        </w:tc>
        <w:tc>
          <w:tcPr>
            <w:tcW w:type="dxa" w:w="1977"/>
          </w:tcPr>
          <w:p>
            <w:pPr>
              <w:spacing w:after="0"/>
              <w:jc w:val="right"/>
            </w:pPr>
            <w:r>
              <w:rPr>
                <w:sz w:val="16"/>
              </w:rPr>
              <w:t>48 of 48</w:t>
            </w:r>
          </w:p>
        </w:tc>
        <w:tc>
          <w:tcPr>
            <w:tcW w:type="dxa" w:w="1492"/>
          </w:tcPr>
          <w:p>
            <w:pPr>
              <w:spacing w:after="0"/>
              <w:jc w:val="right"/>
            </w:pPr>
            <w:r>
              <w:rPr>
                <w:sz w:val="16"/>
              </w:rPr>
              <w:t>20.2</w:t>
            </w:r>
          </w:p>
        </w:tc>
        <w:tc>
          <w:tcPr>
            <w:tcW w:type="dxa" w:w="1565"/>
          </w:tcPr>
          <w:p>
            <w:pPr>
              <w:spacing w:after="0"/>
              <w:jc w:val="right"/>
            </w:pPr>
            <w:r>
              <w:rPr>
                <w:sz w:val="16"/>
              </w:rPr>
              <w:t>64.2</w:t>
            </w:r>
          </w:p>
        </w:tc>
        <w:tc>
          <w:tcPr>
            <w:tcW w:type="dxa" w:w="1492"/>
          </w:tcPr>
          <w:p>
            <w:pPr>
              <w:spacing w:after="0"/>
              <w:jc w:val="right"/>
            </w:pPr>
            <w:r>
              <w:rPr>
                <w:sz w:val="16"/>
              </w:rPr>
              <w:t>80.5</w:t>
            </w:r>
          </w:p>
        </w:tc>
        <w:tc>
          <w:tcPr>
            <w:tcW w:type="dxa" w:w="5198"/>
          </w:tcPr>
          <w:p>
            <w:pPr>
              <w:spacing w:after="0"/>
              <w:jc w:val="left"/>
            </w:pPr>
            <w:r>
              <w:rPr>
                <w:sz w:val="16"/>
              </w:rPr>
              <w:t>Relatively Moderate 3, Relatively Low 43, Very Low 2</w:t>
            </w:r>
          </w:p>
        </w:tc>
      </w:tr>
      <w:tr>
        <w:trPr>
          <w:cantSplit/>
        </w:trPr>
        <w:tc>
          <w:tcPr>
            <w:tcW w:type="dxa" w:w="2388"/>
          </w:tcPr>
          <w:p>
            <w:pPr>
              <w:spacing w:after="0"/>
              <w:jc w:val="left"/>
            </w:pPr>
            <w:r>
              <w:rPr>
                <w:sz w:val="16"/>
              </w:rPr>
              <w:t>Ice Storm</w:t>
            </w:r>
          </w:p>
        </w:tc>
        <w:tc>
          <w:tcPr>
            <w:tcW w:type="dxa" w:w="1977"/>
          </w:tcPr>
          <w:p>
            <w:pPr>
              <w:spacing w:after="0"/>
              <w:jc w:val="right"/>
            </w:pPr>
            <w:r>
              <w:rPr>
                <w:sz w:val="16"/>
              </w:rPr>
              <w:t>48 of 48</w:t>
            </w:r>
          </w:p>
        </w:tc>
        <w:tc>
          <w:tcPr>
            <w:tcW w:type="dxa" w:w="1492"/>
          </w:tcPr>
          <w:p>
            <w:pPr>
              <w:spacing w:after="0"/>
              <w:jc w:val="right"/>
            </w:pPr>
            <w:r>
              <w:rPr>
                <w:sz w:val="16"/>
              </w:rPr>
              <w:t>0.1</w:t>
            </w:r>
          </w:p>
        </w:tc>
        <w:tc>
          <w:tcPr>
            <w:tcW w:type="dxa" w:w="1565"/>
          </w:tcPr>
          <w:p>
            <w:pPr>
              <w:spacing w:after="0"/>
              <w:jc w:val="right"/>
            </w:pPr>
            <w:r>
              <w:rPr>
                <w:sz w:val="16"/>
              </w:rPr>
              <w:t>20.3</w:t>
            </w:r>
          </w:p>
        </w:tc>
        <w:tc>
          <w:tcPr>
            <w:tcW w:type="dxa" w:w="1492"/>
          </w:tcPr>
          <w:p>
            <w:pPr>
              <w:spacing w:after="0"/>
              <w:jc w:val="right"/>
            </w:pPr>
            <w:r>
              <w:rPr>
                <w:sz w:val="16"/>
              </w:rPr>
              <w:t>55.3</w:t>
            </w:r>
          </w:p>
        </w:tc>
        <w:tc>
          <w:tcPr>
            <w:tcW w:type="dxa" w:w="5198"/>
          </w:tcPr>
          <w:p>
            <w:pPr>
              <w:spacing w:after="0"/>
              <w:jc w:val="left"/>
            </w:pPr>
            <w:r>
              <w:rPr>
                <w:sz w:val="16"/>
              </w:rPr>
              <w:t>Relatively Low 10, Very Low 38</w:t>
            </w:r>
          </w:p>
        </w:tc>
      </w:tr>
      <w:tr>
        <w:trPr>
          <w:cantSplit/>
        </w:trPr>
        <w:tc>
          <w:tcPr>
            <w:tcW w:type="dxa" w:w="2388"/>
          </w:tcPr>
          <w:p>
            <w:pPr>
              <w:spacing w:after="0"/>
              <w:jc w:val="left"/>
            </w:pPr>
            <w:r>
              <w:rPr>
                <w:sz w:val="16"/>
              </w:rPr>
              <w:t>Inland Flooding</w:t>
            </w:r>
          </w:p>
        </w:tc>
        <w:tc>
          <w:tcPr>
            <w:tcW w:type="dxa" w:w="1977"/>
          </w:tcPr>
          <w:p>
            <w:pPr>
              <w:spacing w:after="0"/>
              <w:jc w:val="right"/>
            </w:pPr>
            <w:r>
              <w:rPr>
                <w:sz w:val="16"/>
              </w:rPr>
              <w:t>48 of 48</w:t>
            </w:r>
          </w:p>
        </w:tc>
        <w:tc>
          <w:tcPr>
            <w:tcW w:type="dxa" w:w="1492"/>
          </w:tcPr>
          <w:p>
            <w:pPr>
              <w:spacing w:after="0"/>
              <w:jc w:val="right"/>
            </w:pPr>
            <w:r>
              <w:rPr>
                <w:sz w:val="16"/>
              </w:rPr>
              <w:t>0.2</w:t>
            </w:r>
          </w:p>
        </w:tc>
        <w:tc>
          <w:tcPr>
            <w:tcW w:type="dxa" w:w="1565"/>
          </w:tcPr>
          <w:p>
            <w:pPr>
              <w:spacing w:after="0"/>
              <w:jc w:val="right"/>
            </w:pPr>
            <w:r>
              <w:rPr>
                <w:sz w:val="16"/>
              </w:rPr>
              <w:t>25.7</w:t>
            </w:r>
          </w:p>
        </w:tc>
        <w:tc>
          <w:tcPr>
            <w:tcW w:type="dxa" w:w="1492"/>
          </w:tcPr>
          <w:p>
            <w:pPr>
              <w:spacing w:after="0"/>
              <w:jc w:val="right"/>
            </w:pPr>
            <w:r>
              <w:rPr>
                <w:sz w:val="16"/>
              </w:rPr>
              <w:t>95.9</w:t>
            </w:r>
          </w:p>
        </w:tc>
        <w:tc>
          <w:tcPr>
            <w:tcW w:type="dxa" w:w="5198"/>
          </w:tcPr>
          <w:p>
            <w:pPr>
              <w:spacing w:after="0"/>
              <w:jc w:val="left"/>
            </w:pPr>
            <w:r>
              <w:rPr>
                <w:sz w:val="16"/>
              </w:rPr>
              <w:t>Very High 1, Relatively High 6, Relatively Moderate 5, Relatively Low 17, Very Low 19</w:t>
            </w:r>
          </w:p>
        </w:tc>
      </w:tr>
      <w:tr>
        <w:trPr>
          <w:cantSplit/>
        </w:trPr>
        <w:tc>
          <w:tcPr>
            <w:tcW w:type="dxa" w:w="2388"/>
          </w:tcPr>
          <w:p>
            <w:pPr>
              <w:spacing w:after="0"/>
              <w:jc w:val="left"/>
            </w:pPr>
            <w:r>
              <w:rPr>
                <w:sz w:val="16"/>
              </w:rPr>
              <w:t>Landslide</w:t>
            </w:r>
          </w:p>
        </w:tc>
        <w:tc>
          <w:tcPr>
            <w:tcW w:type="dxa" w:w="1977"/>
          </w:tcPr>
          <w:p>
            <w:pPr>
              <w:spacing w:after="0"/>
              <w:jc w:val="right"/>
            </w:pPr>
            <w:r>
              <w:rPr>
                <w:sz w:val="16"/>
              </w:rPr>
              <w:t>48 of 48</w:t>
            </w:r>
          </w:p>
        </w:tc>
        <w:tc>
          <w:tcPr>
            <w:tcW w:type="dxa" w:w="1492"/>
          </w:tcPr>
          <w:p>
            <w:pPr>
              <w:spacing w:after="0"/>
              <w:jc w:val="right"/>
            </w:pPr>
            <w:r>
              <w:rPr>
                <w:sz w:val="16"/>
              </w:rPr>
              <w:t>11.4</w:t>
            </w:r>
          </w:p>
        </w:tc>
        <w:tc>
          <w:tcPr>
            <w:tcW w:type="dxa" w:w="1565"/>
          </w:tcPr>
          <w:p>
            <w:pPr>
              <w:spacing w:after="0"/>
              <w:jc w:val="right"/>
            </w:pPr>
            <w:r>
              <w:rPr>
                <w:sz w:val="16"/>
              </w:rPr>
              <w:t>49.2</w:t>
            </w:r>
          </w:p>
        </w:tc>
        <w:tc>
          <w:tcPr>
            <w:tcW w:type="dxa" w:w="1492"/>
          </w:tcPr>
          <w:p>
            <w:pPr>
              <w:spacing w:after="0"/>
              <w:jc w:val="right"/>
            </w:pPr>
            <w:r>
              <w:rPr>
                <w:sz w:val="16"/>
              </w:rPr>
              <w:t>74.6</w:t>
            </w:r>
          </w:p>
        </w:tc>
        <w:tc>
          <w:tcPr>
            <w:tcW w:type="dxa" w:w="5198"/>
          </w:tcPr>
          <w:p>
            <w:pPr>
              <w:spacing w:after="0"/>
              <w:jc w:val="left"/>
            </w:pPr>
            <w:r>
              <w:rPr>
                <w:sz w:val="16"/>
              </w:rPr>
              <w:t>Very Low 48</w:t>
            </w:r>
          </w:p>
        </w:tc>
      </w:tr>
      <w:tr>
        <w:trPr>
          <w:cantSplit/>
        </w:trPr>
        <w:tc>
          <w:tcPr>
            <w:tcW w:type="dxa" w:w="2388"/>
          </w:tcPr>
          <w:p>
            <w:pPr>
              <w:spacing w:after="0"/>
              <w:jc w:val="left"/>
            </w:pPr>
            <w:r>
              <w:rPr>
                <w:sz w:val="16"/>
              </w:rPr>
              <w:t>Lightning</w:t>
            </w:r>
          </w:p>
        </w:tc>
        <w:tc>
          <w:tcPr>
            <w:tcW w:type="dxa" w:w="1977"/>
          </w:tcPr>
          <w:p>
            <w:pPr>
              <w:spacing w:after="0"/>
              <w:jc w:val="right"/>
            </w:pPr>
            <w:r>
              <w:rPr>
                <w:sz w:val="16"/>
              </w:rPr>
              <w:t>48 of 48</w:t>
            </w:r>
          </w:p>
        </w:tc>
        <w:tc>
          <w:tcPr>
            <w:tcW w:type="dxa" w:w="1492"/>
          </w:tcPr>
          <w:p>
            <w:pPr>
              <w:spacing w:after="0"/>
              <w:jc w:val="right"/>
            </w:pPr>
            <w:r>
              <w:rPr>
                <w:sz w:val="16"/>
              </w:rPr>
              <w:t>0.1</w:t>
            </w:r>
          </w:p>
        </w:tc>
        <w:tc>
          <w:tcPr>
            <w:tcW w:type="dxa" w:w="1565"/>
          </w:tcPr>
          <w:p>
            <w:pPr>
              <w:spacing w:after="0"/>
              <w:jc w:val="right"/>
            </w:pPr>
            <w:r>
              <w:rPr>
                <w:sz w:val="16"/>
              </w:rPr>
              <w:t>62.9</w:t>
            </w:r>
          </w:p>
        </w:tc>
        <w:tc>
          <w:tcPr>
            <w:tcW w:type="dxa" w:w="1492"/>
          </w:tcPr>
          <w:p>
            <w:pPr>
              <w:spacing w:after="0"/>
              <w:jc w:val="right"/>
            </w:pPr>
            <w:r>
              <w:rPr>
                <w:sz w:val="16"/>
              </w:rPr>
              <w:t>92.7</w:t>
            </w:r>
          </w:p>
        </w:tc>
        <w:tc>
          <w:tcPr>
            <w:tcW w:type="dxa" w:w="5198"/>
          </w:tcPr>
          <w:p>
            <w:pPr>
              <w:spacing w:after="0"/>
              <w:jc w:val="left"/>
            </w:pPr>
            <w:r>
              <w:rPr>
                <w:sz w:val="16"/>
              </w:rPr>
              <w:t>Relatively High 7, Relatively Moderate 36, Relatively Low 4, Very Low 1</w:t>
            </w:r>
          </w:p>
        </w:tc>
      </w:tr>
      <w:tr>
        <w:trPr>
          <w:cantSplit/>
        </w:trPr>
        <w:tc>
          <w:tcPr>
            <w:tcW w:type="dxa" w:w="2388"/>
          </w:tcPr>
          <w:p>
            <w:pPr>
              <w:spacing w:after="0"/>
              <w:jc w:val="left"/>
            </w:pPr>
            <w:r>
              <w:rPr>
                <w:sz w:val="16"/>
              </w:rPr>
              <w:t>Strong Wind</w:t>
            </w:r>
          </w:p>
        </w:tc>
        <w:tc>
          <w:tcPr>
            <w:tcW w:type="dxa" w:w="1977"/>
          </w:tcPr>
          <w:p>
            <w:pPr>
              <w:spacing w:after="0"/>
              <w:jc w:val="right"/>
            </w:pPr>
            <w:r>
              <w:rPr>
                <w:sz w:val="16"/>
              </w:rPr>
              <w:t>48 of 48</w:t>
            </w:r>
          </w:p>
        </w:tc>
        <w:tc>
          <w:tcPr>
            <w:tcW w:type="dxa" w:w="1492"/>
          </w:tcPr>
          <w:p>
            <w:pPr>
              <w:spacing w:after="0"/>
              <w:jc w:val="right"/>
            </w:pPr>
            <w:r>
              <w:rPr>
                <w:sz w:val="16"/>
              </w:rPr>
              <w:t>0.7</w:t>
            </w:r>
          </w:p>
        </w:tc>
        <w:tc>
          <w:tcPr>
            <w:tcW w:type="dxa" w:w="1565"/>
          </w:tcPr>
          <w:p>
            <w:pPr>
              <w:spacing w:after="0"/>
              <w:jc w:val="right"/>
            </w:pPr>
            <w:r>
              <w:rPr>
                <w:sz w:val="16"/>
              </w:rPr>
              <w:t>76.4</w:t>
            </w:r>
          </w:p>
        </w:tc>
        <w:tc>
          <w:tcPr>
            <w:tcW w:type="dxa" w:w="1492"/>
          </w:tcPr>
          <w:p>
            <w:pPr>
              <w:spacing w:after="0"/>
              <w:jc w:val="right"/>
            </w:pPr>
            <w:r>
              <w:rPr>
                <w:sz w:val="16"/>
              </w:rPr>
              <w:t>92.8</w:t>
            </w:r>
          </w:p>
        </w:tc>
        <w:tc>
          <w:tcPr>
            <w:tcW w:type="dxa" w:w="5198"/>
          </w:tcPr>
          <w:p>
            <w:pPr>
              <w:spacing w:after="0"/>
              <w:jc w:val="left"/>
            </w:pPr>
            <w:r>
              <w:rPr>
                <w:sz w:val="16"/>
              </w:rPr>
              <w:t>Relatively High 12, Relatively Moderate 35, Very Low 1</w:t>
            </w:r>
          </w:p>
        </w:tc>
      </w:tr>
      <w:tr>
        <w:trPr>
          <w:cantSplit/>
        </w:trPr>
        <w:tc>
          <w:tcPr>
            <w:tcW w:type="dxa" w:w="2388"/>
          </w:tcPr>
          <w:p>
            <w:pPr>
              <w:spacing w:after="0"/>
              <w:jc w:val="left"/>
            </w:pPr>
            <w:r>
              <w:rPr>
                <w:sz w:val="16"/>
              </w:rPr>
              <w:t>Tornado</w:t>
            </w:r>
          </w:p>
        </w:tc>
        <w:tc>
          <w:tcPr>
            <w:tcW w:type="dxa" w:w="1977"/>
          </w:tcPr>
          <w:p>
            <w:pPr>
              <w:spacing w:after="0"/>
              <w:jc w:val="right"/>
            </w:pPr>
            <w:r>
              <w:rPr>
                <w:sz w:val="16"/>
              </w:rPr>
              <w:t>48 of 48</w:t>
            </w:r>
          </w:p>
        </w:tc>
        <w:tc>
          <w:tcPr>
            <w:tcW w:type="dxa" w:w="1492"/>
          </w:tcPr>
          <w:p>
            <w:pPr>
              <w:spacing w:after="0"/>
              <w:jc w:val="right"/>
            </w:pPr>
            <w:r>
              <w:rPr>
                <w:sz w:val="16"/>
              </w:rPr>
              <w:t>0.4</w:t>
            </w:r>
          </w:p>
        </w:tc>
        <w:tc>
          <w:tcPr>
            <w:tcW w:type="dxa" w:w="1565"/>
          </w:tcPr>
          <w:p>
            <w:pPr>
              <w:spacing w:after="0"/>
              <w:jc w:val="right"/>
            </w:pPr>
            <w:r>
              <w:rPr>
                <w:sz w:val="16"/>
              </w:rPr>
              <w:t>30.7</w:t>
            </w:r>
          </w:p>
        </w:tc>
        <w:tc>
          <w:tcPr>
            <w:tcW w:type="dxa" w:w="1492"/>
          </w:tcPr>
          <w:p>
            <w:pPr>
              <w:spacing w:after="0"/>
              <w:jc w:val="right"/>
            </w:pPr>
            <w:r>
              <w:rPr>
                <w:sz w:val="16"/>
              </w:rPr>
              <w:t>49.0</w:t>
            </w:r>
          </w:p>
        </w:tc>
        <w:tc>
          <w:tcPr>
            <w:tcW w:type="dxa" w:w="5198"/>
          </w:tcPr>
          <w:p>
            <w:pPr>
              <w:spacing w:after="0"/>
              <w:jc w:val="left"/>
            </w:pPr>
            <w:r>
              <w:rPr>
                <w:sz w:val="16"/>
              </w:rPr>
              <w:t>Relatively Low 29, Very Low 19</w:t>
            </w:r>
          </w:p>
        </w:tc>
      </w:tr>
      <w:tr>
        <w:trPr>
          <w:cantSplit/>
        </w:trPr>
        <w:tc>
          <w:tcPr>
            <w:tcW w:type="dxa" w:w="2388"/>
          </w:tcPr>
          <w:p>
            <w:pPr>
              <w:spacing w:after="0"/>
              <w:jc w:val="left"/>
            </w:pPr>
            <w:r>
              <w:rPr>
                <w:sz w:val="16"/>
              </w:rPr>
              <w:t>Tsunami</w:t>
            </w:r>
          </w:p>
        </w:tc>
        <w:tc>
          <w:tcPr>
            <w:tcW w:type="dxa" w:w="1977"/>
          </w:tcPr>
          <w:p>
            <w:pPr>
              <w:spacing w:after="0"/>
              <w:jc w:val="right"/>
            </w:pPr>
            <w:r>
              <w:rPr>
                <w:sz w:val="16"/>
              </w:rPr>
              <w:t>0 of 48</w:t>
            </w:r>
          </w:p>
        </w:tc>
        <w:tc>
          <w:tcPr>
            <w:tcW w:type="dxa" w:w="1492"/>
          </w:tcPr>
          <w:p>
            <w:pPr>
              <w:spacing w:after="0"/>
              <w:jc w:val="right"/>
            </w:pPr>
          </w:p>
        </w:tc>
        <w:tc>
          <w:tcPr>
            <w:tcW w:type="dxa" w:w="1565"/>
          </w:tcPr>
          <w:p>
            <w:pPr>
              <w:spacing w:after="0"/>
              <w:jc w:val="right"/>
            </w:pPr>
          </w:p>
        </w:tc>
        <w:tc>
          <w:tcPr>
            <w:tcW w:type="dxa" w:w="1492"/>
          </w:tcPr>
          <w:p>
            <w:pPr>
              <w:spacing w:after="0"/>
              <w:jc w:val="right"/>
            </w:pPr>
          </w:p>
        </w:tc>
        <w:tc>
          <w:tcPr>
            <w:tcW w:type="dxa" w:w="5198"/>
          </w:tcPr>
          <w:p>
            <w:pPr>
              <w:spacing w:after="0"/>
              <w:jc w:val="left"/>
            </w:pPr>
            <w:r>
              <w:rPr>
                <w:sz w:val="16"/>
              </w:rPr>
              <w:t>Insufficient Data 48</w:t>
            </w:r>
          </w:p>
        </w:tc>
      </w:tr>
      <w:tr>
        <w:trPr>
          <w:cantSplit/>
        </w:trPr>
        <w:tc>
          <w:tcPr>
            <w:tcW w:type="dxa" w:w="2388"/>
          </w:tcPr>
          <w:p>
            <w:pPr>
              <w:spacing w:after="0"/>
              <w:jc w:val="left"/>
            </w:pPr>
            <w:r>
              <w:rPr>
                <w:sz w:val="16"/>
              </w:rPr>
              <w:t>Wildfire</w:t>
            </w:r>
          </w:p>
        </w:tc>
        <w:tc>
          <w:tcPr>
            <w:tcW w:type="dxa" w:w="1977"/>
          </w:tcPr>
          <w:p>
            <w:pPr>
              <w:spacing w:after="0"/>
              <w:jc w:val="right"/>
            </w:pPr>
            <w:r>
              <w:rPr>
                <w:sz w:val="16"/>
              </w:rPr>
              <w:t>30 of 48</w:t>
            </w:r>
          </w:p>
        </w:tc>
        <w:tc>
          <w:tcPr>
            <w:tcW w:type="dxa" w:w="1492"/>
          </w:tcPr>
          <w:p>
            <w:pPr>
              <w:spacing w:after="0"/>
              <w:jc w:val="right"/>
            </w:pPr>
            <w:r>
              <w:rPr>
                <w:sz w:val="16"/>
              </w:rPr>
              <w:t>18.8</w:t>
            </w:r>
          </w:p>
        </w:tc>
        <w:tc>
          <w:tcPr>
            <w:tcW w:type="dxa" w:w="1565"/>
          </w:tcPr>
          <w:p>
            <w:pPr>
              <w:spacing w:after="0"/>
              <w:jc w:val="right"/>
            </w:pPr>
            <w:r>
              <w:rPr>
                <w:sz w:val="16"/>
              </w:rPr>
              <w:t>27.8</w:t>
            </w:r>
          </w:p>
        </w:tc>
        <w:tc>
          <w:tcPr>
            <w:tcW w:type="dxa" w:w="1492"/>
          </w:tcPr>
          <w:p>
            <w:pPr>
              <w:spacing w:after="0"/>
              <w:jc w:val="right"/>
            </w:pPr>
            <w:r>
              <w:rPr>
                <w:sz w:val="16"/>
              </w:rPr>
              <w:t>61.9</w:t>
            </w:r>
          </w:p>
        </w:tc>
        <w:tc>
          <w:tcPr>
            <w:tcW w:type="dxa" w:w="5198"/>
          </w:tcPr>
          <w:p>
            <w:pPr>
              <w:spacing w:after="0"/>
              <w:jc w:val="left"/>
            </w:pPr>
            <w:r>
              <w:rPr>
                <w:sz w:val="16"/>
              </w:rPr>
              <w:t>Very Low 30, No Rating 18</w:t>
            </w:r>
          </w:p>
        </w:tc>
      </w:tr>
      <w:tr>
        <w:trPr>
          <w:cantSplit/>
        </w:trPr>
        <w:tc>
          <w:tcPr>
            <w:tcW w:type="dxa" w:w="2388"/>
          </w:tcPr>
          <w:p>
            <w:pPr>
              <w:spacing w:after="0"/>
              <w:jc w:val="left"/>
            </w:pPr>
            <w:r>
              <w:rPr>
                <w:sz w:val="16"/>
              </w:rPr>
              <w:t>Winter Weather</w:t>
            </w:r>
          </w:p>
        </w:tc>
        <w:tc>
          <w:tcPr>
            <w:tcW w:type="dxa" w:w="1977"/>
          </w:tcPr>
          <w:p>
            <w:pPr>
              <w:spacing w:after="0"/>
              <w:jc w:val="right"/>
            </w:pPr>
            <w:r>
              <w:rPr>
                <w:sz w:val="16"/>
              </w:rPr>
              <w:t>48 of 48</w:t>
            </w:r>
          </w:p>
        </w:tc>
        <w:tc>
          <w:tcPr>
            <w:tcW w:type="dxa" w:w="1492"/>
          </w:tcPr>
          <w:p>
            <w:pPr>
              <w:spacing w:after="0"/>
              <w:jc w:val="right"/>
            </w:pPr>
            <w:r>
              <w:rPr>
                <w:sz w:val="16"/>
              </w:rPr>
              <w:t>10.7</w:t>
            </w:r>
          </w:p>
        </w:tc>
        <w:tc>
          <w:tcPr>
            <w:tcW w:type="dxa" w:w="1565"/>
          </w:tcPr>
          <w:p>
            <w:pPr>
              <w:spacing w:after="0"/>
              <w:jc w:val="right"/>
            </w:pPr>
            <w:r>
              <w:rPr>
                <w:sz w:val="16"/>
              </w:rPr>
              <w:t>63.9</w:t>
            </w:r>
          </w:p>
        </w:tc>
        <w:tc>
          <w:tcPr>
            <w:tcW w:type="dxa" w:w="1492"/>
          </w:tcPr>
          <w:p>
            <w:pPr>
              <w:spacing w:after="0"/>
              <w:jc w:val="right"/>
            </w:pPr>
            <w:r>
              <w:rPr>
                <w:sz w:val="16"/>
              </w:rPr>
              <w:t>87.5</w:t>
            </w:r>
          </w:p>
        </w:tc>
        <w:tc>
          <w:tcPr>
            <w:tcW w:type="dxa" w:w="5198"/>
          </w:tcPr>
          <w:p>
            <w:pPr>
              <w:spacing w:after="0"/>
              <w:jc w:val="left"/>
            </w:pPr>
            <w:r>
              <w:rPr>
                <w:sz w:val="16"/>
              </w:rPr>
              <w:t>Relatively High 3, Relatively Moderate 41, Relatively Low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9"/>
        <w:gridCol w:w="648"/>
        <w:gridCol w:w="2561"/>
        <w:gridCol w:w="2145"/>
        <w:gridCol w:w="2139"/>
        <w:gridCol w:w="2547"/>
        <w:gridCol w:w="2603"/>
      </w:tblGrid>
      <w:tr>
        <w:trPr>
          <w:cantSplit/>
          <w:tblHeader/>
        </w:trPr>
        <w:tc>
          <w:tcPr>
            <w:tcW w:type="dxa" w:w="146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Plan status</w:t>
            </w:r>
          </w:p>
        </w:tc>
        <w:tc>
          <w:tcPr>
            <w:tcW w:type="dxa" w:w="21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3"/>
            <w:shd w:val="clear" w:color="auto" w:fill="E8E8E8"/>
          </w:tcPr>
          <w:p>
            <w:pPr>
              <w:spacing w:after="0"/>
              <w:jc w:val="left"/>
            </w:pPr>
            <w:r>
              <w:rPr>
                <w:b/>
                <w:sz w:val="16"/>
              </w:rPr>
              <w:t>Notes</w:t>
            </w:r>
          </w:p>
        </w:tc>
      </w:tr>
      <w:tr>
        <w:trPr>
          <w:cantSplit/>
        </w:trPr>
        <w:tc>
          <w:tcPr>
            <w:tcW w:type="dxa" w:w="1469"/>
          </w:tcPr>
          <w:p>
            <w:pPr>
              <w:spacing w:after="0"/>
              <w:jc w:val="left"/>
            </w:pPr>
            <w:r>
              <w:rPr>
                <w:sz w:val="16"/>
              </w:rPr>
              <w:t>Alexandria city</w:t>
            </w:r>
          </w:p>
        </w:tc>
        <w:tc>
          <w:tcPr>
            <w:tcW w:type="dxa" w:w="648"/>
          </w:tcPr>
          <w:p>
            <w:pPr>
              <w:spacing w:after="0"/>
              <w:jc w:val="left"/>
            </w:pPr>
            <w:r>
              <w:rPr>
                <w:sz w:val="16"/>
              </w:rPr>
              <w:t>City</w:t>
            </w:r>
          </w:p>
        </w:tc>
        <w:tc>
          <w:tcPr>
            <w:tcW w:type="dxa" w:w="2561"/>
          </w:tcPr>
          <w:p>
            <w:pPr>
              <w:spacing w:after="0"/>
              <w:jc w:val="left"/>
            </w:pPr>
            <w:r>
              <w:rPr>
                <w:sz w:val="16"/>
              </w:rPr>
              <w:t>Approved, expires 2028-02-22</w:t>
            </w:r>
          </w:p>
        </w:tc>
        <w:tc>
          <w:tcPr>
            <w:tcW w:type="dxa" w:w="2145"/>
          </w:tcPr>
          <w:p>
            <w:pPr>
              <w:spacing w:after="0"/>
              <w:jc w:val="right"/>
            </w:pPr>
            <w:r>
              <w:rPr>
                <w:sz w:val="16"/>
              </w:rPr>
              <w:t>FMA RL 1, SRL 4; any 39</w:t>
            </w:r>
          </w:p>
        </w:tc>
        <w:tc>
          <w:tcPr>
            <w:tcW w:type="dxa" w:w="2139"/>
          </w:tcPr>
          <w:p>
            <w:pPr>
              <w:spacing w:after="0"/>
              <w:jc w:val="right"/>
            </w:pPr>
            <w:r>
              <w:rPr>
                <w:sz w:val="16"/>
              </w:rPr>
              <w:t>$16,216,716.81</w:t>
            </w:r>
          </w:p>
        </w:tc>
        <w:tc>
          <w:tcPr>
            <w:tcW w:type="dxa" w:w="2547"/>
          </w:tcPr>
          <w:p>
            <w:pPr>
              <w:spacing w:after="0"/>
              <w:jc w:val="right"/>
            </w:pPr>
            <w:r>
              <w:rPr>
                <w:sz w:val="16"/>
              </w:rPr>
              <w:t>125 total; 19 since its plan</w:t>
            </w:r>
          </w:p>
        </w:tc>
        <w:tc>
          <w:tcPr>
            <w:tcW w:type="dxa" w:w="2603"/>
          </w:tcPr>
          <w:p>
            <w:pPr>
              <w:spacing w:after="0"/>
              <w:jc w:val="left"/>
            </w:pPr>
            <w:r>
              <w:rPr>
                <w:sz w:val="16"/>
              </w:rPr>
              <w:t>Includes $9,061,037.22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126"/>
        <w:gridCol w:w="1126"/>
        <w:gridCol w:w="1118"/>
        <w:gridCol w:w="1050"/>
        <w:gridCol w:w="1200"/>
        <w:gridCol w:w="1084"/>
        <w:gridCol w:w="1249"/>
        <w:gridCol w:w="14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0"/>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$2,133,677,876</w:t>
            </w:r>
          </w:p>
        </w:tc>
        <w:tc>
          <w:tcPr>
            <w:tcW w:type="dxa" w:w="1133"/>
          </w:tcPr>
          <w:p>
            <w:pPr>
              <w:spacing w:after="0"/>
              <w:jc w:val="right"/>
            </w:pPr>
            <w:r>
              <w:rPr>
                <w:sz w:val="16"/>
              </w:rPr>
              <w:t>n/a</w:t>
            </w:r>
          </w:p>
        </w:tc>
        <w:tc>
          <w:tcPr>
            <w:tcW w:type="dxa" w:w="1042"/>
          </w:tcPr>
          <w:p>
            <w:pPr>
              <w:spacing w:after="0"/>
              <w:jc w:val="right"/>
            </w:pPr>
            <w:r>
              <w:rPr>
                <w:sz w:val="16"/>
              </w:rPr>
              <w:t>10,981</w:t>
            </w:r>
          </w:p>
        </w:tc>
        <w:tc>
          <w:tcPr>
            <w:tcW w:type="dxa" w:w="1126"/>
          </w:tcPr>
          <w:p>
            <w:pPr>
              <w:spacing w:after="0"/>
              <w:jc w:val="right"/>
            </w:pPr>
            <w:r>
              <w:rPr>
                <w:sz w:val="16"/>
              </w:rPr>
              <w:t>$405,512</w:t>
            </w:r>
          </w:p>
        </w:tc>
        <w:tc>
          <w:tcPr>
            <w:tcW w:type="dxa" w:w="1126"/>
          </w:tcPr>
          <w:p>
            <w:pPr>
              <w:spacing w:after="0"/>
              <w:jc w:val="right"/>
            </w:pPr>
            <w:r>
              <w:rPr>
                <w:sz w:val="16"/>
              </w:rPr>
              <w:t>n/a</w:t>
            </w:r>
          </w:p>
        </w:tc>
        <w:tc>
          <w:tcPr>
            <w:tcW w:type="dxa" w:w="1118"/>
          </w:tcPr>
          <w:p>
            <w:pPr>
              <w:spacing w:after="0"/>
              <w:jc w:val="right"/>
            </w:pPr>
            <w:r>
              <w:rPr>
                <w:sz w:val="16"/>
              </w:rPr>
              <w:t>$2,129</w:t>
            </w:r>
          </w:p>
        </w:tc>
        <w:tc>
          <w:tcPr>
            <w:tcW w:type="dxa" w:w="1050"/>
          </w:tcPr>
          <w:p>
            <w:pPr>
              <w:spacing w:after="0"/>
              <w:jc w:val="right"/>
            </w:pPr>
            <w:r>
              <w:rPr>
                <w:sz w:val="16"/>
              </w:rPr>
              <w:t>0.019%</w:t>
            </w:r>
          </w:p>
        </w:tc>
        <w:tc>
          <w:tcPr>
            <w:tcW w:type="dxa" w:w="1200"/>
          </w:tcPr>
          <w:p>
            <w:pPr>
              <w:spacing w:after="0"/>
              <w:jc w:val="right"/>
            </w:pPr>
          </w:p>
        </w:tc>
        <w:tc>
          <w:tcPr>
            <w:tcW w:type="dxa" w:w="1084"/>
          </w:tcPr>
          <w:p>
            <w:pPr>
              <w:spacing w:after="0"/>
              <w:jc w:val="right"/>
            </w:pPr>
            <w:r>
              <w:rPr>
                <w:sz w:val="16"/>
              </w:rPr>
              <w:t>$0</w:t>
            </w: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$29,450,091,126</w:t>
            </w:r>
          </w:p>
        </w:tc>
        <w:tc>
          <w:tcPr>
            <w:tcW w:type="dxa" w:w="1133"/>
          </w:tcPr>
          <w:p>
            <w:pPr>
              <w:spacing w:after="0"/>
              <w:jc w:val="right"/>
            </w:pPr>
            <w:r>
              <w:rPr>
                <w:sz w:val="16"/>
              </w:rPr>
              <w:t>$0</w:t>
            </w:r>
          </w:p>
        </w:tc>
        <w:tc>
          <w:tcPr>
            <w:tcW w:type="dxa" w:w="1042"/>
          </w:tcPr>
          <w:p>
            <w:pPr>
              <w:spacing w:after="0"/>
              <w:jc w:val="right"/>
            </w:pPr>
            <w:r>
              <w:rPr>
                <w:sz w:val="16"/>
              </w:rPr>
              <w:t>159,467</w:t>
            </w:r>
          </w:p>
        </w:tc>
        <w:tc>
          <w:tcPr>
            <w:tcW w:type="dxa" w:w="1126"/>
          </w:tcPr>
          <w:p>
            <w:pPr>
              <w:spacing w:after="0"/>
              <w:jc w:val="right"/>
            </w:pPr>
            <w:r>
              <w:rPr>
                <w:sz w:val="16"/>
              </w:rPr>
              <w:t>$26,743</w:t>
            </w:r>
          </w:p>
        </w:tc>
        <w:tc>
          <w:tcPr>
            <w:tcW w:type="dxa" w:w="1126"/>
          </w:tcPr>
          <w:p>
            <w:pPr>
              <w:spacing w:after="0"/>
              <w:jc w:val="right"/>
            </w:pPr>
            <w:r>
              <w:rPr>
                <w:sz w:val="16"/>
              </w:rPr>
              <w:t>$0</w:t>
            </w:r>
          </w:p>
        </w:tc>
        <w:tc>
          <w:tcPr>
            <w:tcW w:type="dxa" w:w="1118"/>
          </w:tcPr>
          <w:p>
            <w:pPr>
              <w:spacing w:after="0"/>
              <w:jc w:val="right"/>
            </w:pPr>
            <w:r>
              <w:rPr>
                <w:sz w:val="16"/>
              </w:rPr>
              <w:t>$376,764</w:t>
            </w:r>
          </w:p>
        </w:tc>
        <w:tc>
          <w:tcPr>
            <w:tcW w:type="dxa" w:w="1050"/>
          </w:tcPr>
          <w:p>
            <w:pPr>
              <w:spacing w:after="0"/>
              <w:jc w:val="right"/>
            </w:pPr>
            <w:r>
              <w:rPr>
                <w:sz w:val="16"/>
              </w:rPr>
              <w:t>under 0.0001%</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18"/>
          </w:tcPr>
          <w:p>
            <w:pPr>
              <w:spacing w:after="0"/>
              <w:jc w:val="right"/>
            </w:pPr>
            <w:r>
              <w:rPr>
                <w:sz w:val="16"/>
              </w:rPr>
              <w:t>n/a</w:t>
            </w:r>
          </w:p>
        </w:tc>
        <w:tc>
          <w:tcPr>
            <w:tcW w:type="dxa" w:w="1050"/>
          </w:tcPr>
          <w:p>
            <w:pPr>
              <w:spacing w:after="0"/>
              <w:jc w:val="right"/>
            </w:pP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$49,601,701,257</w:t>
            </w:r>
          </w:p>
        </w:tc>
        <w:tc>
          <w:tcPr>
            <w:tcW w:type="dxa" w:w="1133"/>
          </w:tcPr>
          <w:p>
            <w:pPr>
              <w:spacing w:after="0"/>
              <w:jc w:val="right"/>
            </w:pPr>
            <w:r>
              <w:rPr>
                <w:sz w:val="16"/>
              </w:rPr>
              <w:t>n/a</w:t>
            </w:r>
          </w:p>
        </w:tc>
        <w:tc>
          <w:tcPr>
            <w:tcW w:type="dxa" w:w="1042"/>
          </w:tcPr>
          <w:p>
            <w:pPr>
              <w:spacing w:after="0"/>
              <w:jc w:val="right"/>
            </w:pPr>
            <w:r>
              <w:rPr>
                <w:sz w:val="16"/>
              </w:rPr>
              <w:t>159,467</w:t>
            </w:r>
          </w:p>
        </w:tc>
        <w:tc>
          <w:tcPr>
            <w:tcW w:type="dxa" w:w="1126"/>
          </w:tcPr>
          <w:p>
            <w:pPr>
              <w:spacing w:after="0"/>
              <w:jc w:val="right"/>
            </w:pPr>
            <w:r>
              <w:rPr>
                <w:sz w:val="16"/>
              </w:rPr>
              <w:t>$1,310,489</w:t>
            </w:r>
          </w:p>
        </w:tc>
        <w:tc>
          <w:tcPr>
            <w:tcW w:type="dxa" w:w="1126"/>
          </w:tcPr>
          <w:p>
            <w:pPr>
              <w:spacing w:after="0"/>
              <w:jc w:val="right"/>
            </w:pPr>
            <w:r>
              <w:rPr>
                <w:sz w:val="16"/>
              </w:rPr>
              <w:t>n/a</w:t>
            </w:r>
          </w:p>
        </w:tc>
        <w:tc>
          <w:tcPr>
            <w:tcW w:type="dxa" w:w="1118"/>
          </w:tcPr>
          <w:p>
            <w:pPr>
              <w:spacing w:after="0"/>
              <w:jc w:val="right"/>
            </w:pPr>
            <w:r>
              <w:rPr>
                <w:sz w:val="16"/>
              </w:rPr>
              <w:t>$729,661</w:t>
            </w:r>
          </w:p>
        </w:tc>
        <w:tc>
          <w:tcPr>
            <w:tcW w:type="dxa" w:w="1050"/>
          </w:tcPr>
          <w:p>
            <w:pPr>
              <w:spacing w:after="0"/>
              <w:jc w:val="right"/>
            </w:pPr>
            <w:r>
              <w:rPr>
                <w:sz w:val="16"/>
              </w:rPr>
              <w:t>0.00264%</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$29,450,093,689</w:t>
            </w:r>
          </w:p>
        </w:tc>
        <w:tc>
          <w:tcPr>
            <w:tcW w:type="dxa" w:w="1133"/>
          </w:tcPr>
          <w:p>
            <w:pPr>
              <w:spacing w:after="0"/>
              <w:jc w:val="right"/>
            </w:pPr>
            <w:r>
              <w:rPr>
                <w:sz w:val="16"/>
              </w:rPr>
              <w:t>$0</w:t>
            </w:r>
          </w:p>
        </w:tc>
        <w:tc>
          <w:tcPr>
            <w:tcW w:type="dxa" w:w="1042"/>
          </w:tcPr>
          <w:p>
            <w:pPr>
              <w:spacing w:after="0"/>
              <w:jc w:val="right"/>
            </w:pPr>
            <w:r>
              <w:rPr>
                <w:sz w:val="16"/>
              </w:rPr>
              <w:t>159,467</w:t>
            </w:r>
          </w:p>
        </w:tc>
        <w:tc>
          <w:tcPr>
            <w:tcW w:type="dxa" w:w="1126"/>
          </w:tcPr>
          <w:p>
            <w:pPr>
              <w:spacing w:after="0"/>
              <w:jc w:val="right"/>
            </w:pPr>
            <w:r>
              <w:rPr>
                <w:sz w:val="16"/>
              </w:rPr>
              <w:t>$422,533</w:t>
            </w:r>
          </w:p>
        </w:tc>
        <w:tc>
          <w:tcPr>
            <w:tcW w:type="dxa" w:w="1126"/>
          </w:tcPr>
          <w:p>
            <w:pPr>
              <w:spacing w:after="0"/>
              <w:jc w:val="right"/>
            </w:pPr>
            <w:r>
              <w:rPr>
                <w:sz w:val="16"/>
              </w:rPr>
              <w:t>$0</w:t>
            </w:r>
          </w:p>
        </w:tc>
        <w:tc>
          <w:tcPr>
            <w:tcW w:type="dxa" w:w="1118"/>
          </w:tcPr>
          <w:p>
            <w:pPr>
              <w:spacing w:after="0"/>
              <w:jc w:val="right"/>
            </w:pPr>
            <w:r>
              <w:rPr>
                <w:sz w:val="16"/>
              </w:rPr>
              <w:t>$1,111</w:t>
            </w:r>
          </w:p>
        </w:tc>
        <w:tc>
          <w:tcPr>
            <w:tcW w:type="dxa" w:w="1050"/>
          </w:tcPr>
          <w:p>
            <w:pPr>
              <w:spacing w:after="0"/>
              <w:jc w:val="right"/>
            </w:pPr>
            <w:r>
              <w:rPr>
                <w:sz w:val="16"/>
              </w:rPr>
              <w:t>0.00143%</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$29,450,091,126</w:t>
            </w:r>
          </w:p>
        </w:tc>
        <w:tc>
          <w:tcPr>
            <w:tcW w:type="dxa" w:w="1133"/>
          </w:tcPr>
          <w:p>
            <w:pPr>
              <w:spacing w:after="0"/>
              <w:jc w:val="right"/>
            </w:pPr>
            <w:r>
              <w:rPr>
                <w:sz w:val="16"/>
              </w:rPr>
              <w:t>$0</w:t>
            </w:r>
          </w:p>
        </w:tc>
        <w:tc>
          <w:tcPr>
            <w:tcW w:type="dxa" w:w="1042"/>
          </w:tcPr>
          <w:p>
            <w:pPr>
              <w:spacing w:after="0"/>
              <w:jc w:val="right"/>
            </w:pPr>
            <w:r>
              <w:rPr>
                <w:sz w:val="16"/>
              </w:rPr>
              <w:t>159,467</w:t>
            </w:r>
          </w:p>
        </w:tc>
        <w:tc>
          <w:tcPr>
            <w:tcW w:type="dxa" w:w="1126"/>
          </w:tcPr>
          <w:p>
            <w:pPr>
              <w:spacing w:after="0"/>
              <w:jc w:val="right"/>
            </w:pPr>
            <w:r>
              <w:rPr>
                <w:sz w:val="16"/>
              </w:rPr>
              <w:t>under $1</w:t>
            </w:r>
          </w:p>
        </w:tc>
        <w:tc>
          <w:tcPr>
            <w:tcW w:type="dxa" w:w="1126"/>
          </w:tcPr>
          <w:p>
            <w:pPr>
              <w:spacing w:after="0"/>
              <w:jc w:val="right"/>
            </w:pPr>
            <w:r>
              <w:rPr>
                <w:sz w:val="16"/>
              </w:rPr>
              <w:t>$0</w:t>
            </w:r>
          </w:p>
        </w:tc>
        <w:tc>
          <w:tcPr>
            <w:tcW w:type="dxa" w:w="1118"/>
          </w:tcPr>
          <w:p>
            <w:pPr>
              <w:spacing w:after="0"/>
              <w:jc w:val="right"/>
            </w:pPr>
            <w:r>
              <w:rPr>
                <w:sz w:val="16"/>
              </w:rPr>
              <w:t>$3,330,655</w:t>
            </w:r>
          </w:p>
        </w:tc>
        <w:tc>
          <w:tcPr>
            <w:tcW w:type="dxa" w:w="1050"/>
          </w:tcPr>
          <w:p>
            <w:pPr>
              <w:spacing w:after="0"/>
              <w:jc w:val="right"/>
            </w:pPr>
            <w:r>
              <w:rPr>
                <w:sz w:val="16"/>
              </w:rPr>
              <w:t>under 0.0001%</w:t>
            </w:r>
          </w:p>
        </w:tc>
        <w:tc>
          <w:tcPr>
            <w:tcW w:type="dxa" w:w="1200"/>
          </w:tcPr>
          <w:p>
            <w:pPr>
              <w:spacing w:after="0"/>
              <w:jc w:val="right"/>
            </w:pPr>
          </w:p>
        </w:tc>
        <w:tc>
          <w:tcPr>
            <w:tcW w:type="dxa" w:w="1084"/>
          </w:tcPr>
          <w:p>
            <w:pPr>
              <w:spacing w:after="0"/>
              <w:jc w:val="right"/>
            </w:pPr>
            <w:r>
              <w:rPr>
                <w:sz w:val="16"/>
              </w:rPr>
              <w:t>$0</w:t>
            </w: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$29,343,494,229</w:t>
            </w:r>
          </w:p>
        </w:tc>
        <w:tc>
          <w:tcPr>
            <w:tcW w:type="dxa" w:w="1133"/>
          </w:tcPr>
          <w:p>
            <w:pPr>
              <w:spacing w:after="0"/>
              <w:jc w:val="right"/>
            </w:pPr>
            <w:r>
              <w:rPr>
                <w:sz w:val="16"/>
              </w:rPr>
              <w:t>$0</w:t>
            </w:r>
          </w:p>
        </w:tc>
        <w:tc>
          <w:tcPr>
            <w:tcW w:type="dxa" w:w="1042"/>
          </w:tcPr>
          <w:p>
            <w:pPr>
              <w:spacing w:after="0"/>
              <w:jc w:val="right"/>
            </w:pPr>
            <w:r>
              <w:rPr>
                <w:sz w:val="16"/>
              </w:rPr>
              <w:t>159,034</w:t>
            </w:r>
          </w:p>
        </w:tc>
        <w:tc>
          <w:tcPr>
            <w:tcW w:type="dxa" w:w="1126"/>
          </w:tcPr>
          <w:p>
            <w:pPr>
              <w:spacing w:after="0"/>
              <w:jc w:val="right"/>
            </w:pPr>
            <w:r>
              <w:rPr>
                <w:sz w:val="16"/>
              </w:rPr>
              <w:t>$2,017,770</w:t>
            </w:r>
          </w:p>
        </w:tc>
        <w:tc>
          <w:tcPr>
            <w:tcW w:type="dxa" w:w="1126"/>
          </w:tcPr>
          <w:p>
            <w:pPr>
              <w:spacing w:after="0"/>
              <w:jc w:val="right"/>
            </w:pPr>
            <w:r>
              <w:rPr>
                <w:sz w:val="16"/>
              </w:rPr>
              <w:t>$0</w:t>
            </w:r>
          </w:p>
        </w:tc>
        <w:tc>
          <w:tcPr>
            <w:tcW w:type="dxa" w:w="1118"/>
          </w:tcPr>
          <w:p>
            <w:pPr>
              <w:spacing w:after="0"/>
              <w:jc w:val="right"/>
            </w:pPr>
            <w:r>
              <w:rPr>
                <w:sz w:val="16"/>
              </w:rPr>
              <w:t>$73,614</w:t>
            </w:r>
          </w:p>
        </w:tc>
        <w:tc>
          <w:tcPr>
            <w:tcW w:type="dxa" w:w="1050"/>
          </w:tcPr>
          <w:p>
            <w:pPr>
              <w:spacing w:after="0"/>
              <w:jc w:val="right"/>
            </w:pPr>
            <w:r>
              <w:rPr>
                <w:sz w:val="16"/>
              </w:rPr>
              <w:t>0.00688%</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$29,437,145,903</w:t>
            </w:r>
          </w:p>
        </w:tc>
        <w:tc>
          <w:tcPr>
            <w:tcW w:type="dxa" w:w="1133"/>
          </w:tcPr>
          <w:p>
            <w:pPr>
              <w:spacing w:after="0"/>
              <w:jc w:val="right"/>
            </w:pPr>
            <w:r>
              <w:rPr>
                <w:sz w:val="16"/>
              </w:rPr>
              <w:t>n/a</w:t>
            </w:r>
          </w:p>
        </w:tc>
        <w:tc>
          <w:tcPr>
            <w:tcW w:type="dxa" w:w="1042"/>
          </w:tcPr>
          <w:p>
            <w:pPr>
              <w:spacing w:after="0"/>
              <w:jc w:val="right"/>
            </w:pPr>
            <w:r>
              <w:rPr>
                <w:sz w:val="16"/>
              </w:rPr>
              <w:t>159,400</w:t>
            </w:r>
          </w:p>
        </w:tc>
        <w:tc>
          <w:tcPr>
            <w:tcW w:type="dxa" w:w="1126"/>
          </w:tcPr>
          <w:p>
            <w:pPr>
              <w:spacing w:after="0"/>
              <w:jc w:val="right"/>
            </w:pPr>
            <w:r>
              <w:rPr>
                <w:sz w:val="16"/>
              </w:rPr>
              <w:t>$63,875</w:t>
            </w:r>
          </w:p>
        </w:tc>
        <w:tc>
          <w:tcPr>
            <w:tcW w:type="dxa" w:w="1126"/>
          </w:tcPr>
          <w:p>
            <w:pPr>
              <w:spacing w:after="0"/>
              <w:jc w:val="right"/>
            </w:pPr>
            <w:r>
              <w:rPr>
                <w:sz w:val="16"/>
              </w:rPr>
              <w:t>n/a</w:t>
            </w:r>
          </w:p>
        </w:tc>
        <w:tc>
          <w:tcPr>
            <w:tcW w:type="dxa" w:w="1118"/>
          </w:tcPr>
          <w:p>
            <w:pPr>
              <w:spacing w:after="0"/>
              <w:jc w:val="right"/>
            </w:pPr>
            <w:r>
              <w:rPr>
                <w:sz w:val="16"/>
              </w:rPr>
              <w:t>$27,015</w:t>
            </w:r>
          </w:p>
        </w:tc>
        <w:tc>
          <w:tcPr>
            <w:tcW w:type="dxa" w:w="1050"/>
          </w:tcPr>
          <w:p>
            <w:pPr>
              <w:spacing w:after="0"/>
              <w:jc w:val="right"/>
            </w:pPr>
            <w:r>
              <w:rPr>
                <w:sz w:val="16"/>
              </w:rPr>
              <w:t>0.000217%</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$29,437,013,815</w:t>
            </w:r>
          </w:p>
        </w:tc>
        <w:tc>
          <w:tcPr>
            <w:tcW w:type="dxa" w:w="1133"/>
          </w:tcPr>
          <w:p>
            <w:pPr>
              <w:spacing w:after="0"/>
              <w:jc w:val="right"/>
            </w:pPr>
            <w:r>
              <w:rPr>
                <w:sz w:val="16"/>
              </w:rPr>
              <w:t>$0</w:t>
            </w:r>
          </w:p>
        </w:tc>
        <w:tc>
          <w:tcPr>
            <w:tcW w:type="dxa" w:w="1042"/>
          </w:tcPr>
          <w:p>
            <w:pPr>
              <w:spacing w:after="0"/>
              <w:jc w:val="right"/>
            </w:pPr>
            <w:r>
              <w:rPr>
                <w:sz w:val="16"/>
              </w:rPr>
              <w:t>5,414</w:t>
            </w:r>
          </w:p>
        </w:tc>
        <w:tc>
          <w:tcPr>
            <w:tcW w:type="dxa" w:w="1126"/>
          </w:tcPr>
          <w:p>
            <w:pPr>
              <w:spacing w:after="0"/>
              <w:jc w:val="right"/>
            </w:pPr>
            <w:r>
              <w:rPr>
                <w:sz w:val="16"/>
              </w:rPr>
              <w:t>$26,219,059</w:t>
            </w:r>
          </w:p>
        </w:tc>
        <w:tc>
          <w:tcPr>
            <w:tcW w:type="dxa" w:w="1126"/>
          </w:tcPr>
          <w:p>
            <w:pPr>
              <w:spacing w:after="0"/>
              <w:jc w:val="right"/>
            </w:pPr>
            <w:r>
              <w:rPr>
                <w:sz w:val="16"/>
              </w:rPr>
              <w:t>$0</w:t>
            </w:r>
          </w:p>
        </w:tc>
        <w:tc>
          <w:tcPr>
            <w:tcW w:type="dxa" w:w="1118"/>
          </w:tcPr>
          <w:p>
            <w:pPr>
              <w:spacing w:after="0"/>
              <w:jc w:val="right"/>
            </w:pPr>
            <w:r>
              <w:rPr>
                <w:sz w:val="16"/>
              </w:rPr>
              <w:t>$255,862</w:t>
            </w:r>
          </w:p>
        </w:tc>
        <w:tc>
          <w:tcPr>
            <w:tcW w:type="dxa" w:w="1050"/>
          </w:tcPr>
          <w:p>
            <w:pPr>
              <w:spacing w:after="0"/>
              <w:jc w:val="right"/>
            </w:pPr>
            <w:r>
              <w:rPr>
                <w:sz w:val="16"/>
              </w:rPr>
              <w:t>n/a (see note)</w:t>
            </w:r>
          </w:p>
        </w:tc>
        <w:tc>
          <w:tcPr>
            <w:tcW w:type="dxa" w:w="1200"/>
          </w:tcPr>
          <w:p>
            <w:pPr>
              <w:spacing w:after="0"/>
              <w:jc w:val="right"/>
            </w:pPr>
            <w:r>
              <w:rPr>
                <w:sz w:val="16"/>
              </w:rPr>
              <w:t>$0</w:t>
            </w:r>
          </w:p>
        </w:tc>
        <w:tc>
          <w:tcPr>
            <w:tcW w:type="dxa" w:w="1084"/>
          </w:tcPr>
          <w:p>
            <w:pPr>
              <w:spacing w:after="0"/>
              <w:jc w:val="right"/>
            </w:pPr>
          </w:p>
        </w:tc>
        <w:tc>
          <w:tcPr>
            <w:tcW w:type="dxa" w:w="1249"/>
          </w:tcPr>
          <w:p>
            <w:pPr>
              <w:spacing w:after="0"/>
              <w:jc w:val="right"/>
            </w:pPr>
          </w:p>
        </w:tc>
        <w:tc>
          <w:tcPr>
            <w:tcW w:type="dxa" w:w="14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$639,811,000</w:t>
            </w:r>
          </w:p>
        </w:tc>
        <w:tc>
          <w:tcPr>
            <w:tcW w:type="dxa" w:w="1133"/>
          </w:tcPr>
          <w:p>
            <w:pPr>
              <w:spacing w:after="0"/>
              <w:jc w:val="right"/>
            </w:pPr>
            <w:r>
              <w:rPr>
                <w:sz w:val="16"/>
              </w:rPr>
              <w:t>n/a</w:t>
            </w:r>
          </w:p>
        </w:tc>
        <w:tc>
          <w:tcPr>
            <w:tcW w:type="dxa" w:w="1042"/>
          </w:tcPr>
          <w:p>
            <w:pPr>
              <w:spacing w:after="0"/>
              <w:jc w:val="right"/>
            </w:pPr>
            <w:r>
              <w:rPr>
                <w:sz w:val="16"/>
              </w:rPr>
              <w:t>3,919</w:t>
            </w:r>
          </w:p>
        </w:tc>
        <w:tc>
          <w:tcPr>
            <w:tcW w:type="dxa" w:w="1126"/>
          </w:tcPr>
          <w:p>
            <w:pPr>
              <w:spacing w:after="0"/>
              <w:jc w:val="right"/>
            </w:pPr>
            <w:r>
              <w:rPr>
                <w:sz w:val="16"/>
              </w:rPr>
              <w:t>$413</w:t>
            </w:r>
          </w:p>
        </w:tc>
        <w:tc>
          <w:tcPr>
            <w:tcW w:type="dxa" w:w="1126"/>
          </w:tcPr>
          <w:p>
            <w:pPr>
              <w:spacing w:after="0"/>
              <w:jc w:val="right"/>
            </w:pPr>
            <w:r>
              <w:rPr>
                <w:sz w:val="16"/>
              </w:rPr>
              <w:t>n/a</w:t>
            </w:r>
          </w:p>
        </w:tc>
        <w:tc>
          <w:tcPr>
            <w:tcW w:type="dxa" w:w="1118"/>
          </w:tcPr>
          <w:p>
            <w:pPr>
              <w:spacing w:after="0"/>
              <w:jc w:val="right"/>
            </w:pPr>
            <w:r>
              <w:rPr>
                <w:sz w:val="16"/>
              </w:rPr>
              <w:t>$5</w:t>
            </w:r>
          </w:p>
        </w:tc>
        <w:tc>
          <w:tcPr>
            <w:tcW w:type="dxa" w:w="1050"/>
          </w:tcPr>
          <w:p>
            <w:pPr>
              <w:spacing w:after="0"/>
              <w:jc w:val="right"/>
            </w:pPr>
            <w:r>
              <w:rPr>
                <w:sz w:val="16"/>
              </w:rPr>
              <w:t>under 0.0001%</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$29,450,093,689</w:t>
            </w:r>
          </w:p>
        </w:tc>
        <w:tc>
          <w:tcPr>
            <w:tcW w:type="dxa" w:w="1133"/>
          </w:tcPr>
          <w:p>
            <w:pPr>
              <w:spacing w:after="0"/>
              <w:jc w:val="right"/>
            </w:pPr>
            <w:r>
              <w:rPr>
                <w:sz w:val="16"/>
              </w:rPr>
              <w:t>n/a</w:t>
            </w:r>
          </w:p>
        </w:tc>
        <w:tc>
          <w:tcPr>
            <w:tcW w:type="dxa" w:w="1042"/>
          </w:tcPr>
          <w:p>
            <w:pPr>
              <w:spacing w:after="0"/>
              <w:jc w:val="right"/>
            </w:pPr>
            <w:r>
              <w:rPr>
                <w:sz w:val="16"/>
              </w:rPr>
              <w:t>159,467</w:t>
            </w:r>
          </w:p>
        </w:tc>
        <w:tc>
          <w:tcPr>
            <w:tcW w:type="dxa" w:w="1126"/>
          </w:tcPr>
          <w:p>
            <w:pPr>
              <w:spacing w:after="0"/>
              <w:jc w:val="right"/>
            </w:pPr>
            <w:r>
              <w:rPr>
                <w:sz w:val="16"/>
              </w:rPr>
              <w:t>$38,050</w:t>
            </w:r>
          </w:p>
        </w:tc>
        <w:tc>
          <w:tcPr>
            <w:tcW w:type="dxa" w:w="1126"/>
          </w:tcPr>
          <w:p>
            <w:pPr>
              <w:spacing w:after="0"/>
              <w:jc w:val="right"/>
            </w:pPr>
            <w:r>
              <w:rPr>
                <w:sz w:val="16"/>
              </w:rPr>
              <w:t>n/a</w:t>
            </w:r>
          </w:p>
        </w:tc>
        <w:tc>
          <w:tcPr>
            <w:tcW w:type="dxa" w:w="1118"/>
          </w:tcPr>
          <w:p>
            <w:pPr>
              <w:spacing w:after="0"/>
              <w:jc w:val="right"/>
            </w:pPr>
            <w:r>
              <w:rPr>
                <w:sz w:val="16"/>
              </w:rPr>
              <w:t>$922,510</w:t>
            </w:r>
          </w:p>
        </w:tc>
        <w:tc>
          <w:tcPr>
            <w:tcW w:type="dxa" w:w="1050"/>
          </w:tcPr>
          <w:p>
            <w:pPr>
              <w:spacing w:after="0"/>
              <w:jc w:val="right"/>
            </w:pPr>
            <w:r>
              <w:rPr>
                <w:sz w:val="16"/>
              </w:rPr>
              <w:t>0.000129%</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$29,450,093,689</w:t>
            </w:r>
          </w:p>
        </w:tc>
        <w:tc>
          <w:tcPr>
            <w:tcW w:type="dxa" w:w="1133"/>
          </w:tcPr>
          <w:p>
            <w:pPr>
              <w:spacing w:after="0"/>
              <w:jc w:val="right"/>
            </w:pPr>
            <w:r>
              <w:rPr>
                <w:sz w:val="16"/>
              </w:rPr>
              <w:t>$0</w:t>
            </w:r>
          </w:p>
        </w:tc>
        <w:tc>
          <w:tcPr>
            <w:tcW w:type="dxa" w:w="1042"/>
          </w:tcPr>
          <w:p>
            <w:pPr>
              <w:spacing w:after="0"/>
              <w:jc w:val="right"/>
            </w:pPr>
            <w:r>
              <w:rPr>
                <w:sz w:val="16"/>
              </w:rPr>
              <w:t>159,467</w:t>
            </w:r>
          </w:p>
        </w:tc>
        <w:tc>
          <w:tcPr>
            <w:tcW w:type="dxa" w:w="1126"/>
          </w:tcPr>
          <w:p>
            <w:pPr>
              <w:spacing w:after="0"/>
              <w:jc w:val="right"/>
            </w:pPr>
            <w:r>
              <w:rPr>
                <w:sz w:val="16"/>
              </w:rPr>
              <w:t>$1,025,364</w:t>
            </w:r>
          </w:p>
        </w:tc>
        <w:tc>
          <w:tcPr>
            <w:tcW w:type="dxa" w:w="1126"/>
          </w:tcPr>
          <w:p>
            <w:pPr>
              <w:spacing w:after="0"/>
              <w:jc w:val="right"/>
            </w:pPr>
            <w:r>
              <w:rPr>
                <w:sz w:val="16"/>
              </w:rPr>
              <w:t>$0</w:t>
            </w:r>
          </w:p>
        </w:tc>
        <w:tc>
          <w:tcPr>
            <w:tcW w:type="dxa" w:w="1118"/>
          </w:tcPr>
          <w:p>
            <w:pPr>
              <w:spacing w:after="0"/>
              <w:jc w:val="right"/>
            </w:pPr>
            <w:r>
              <w:rPr>
                <w:sz w:val="16"/>
              </w:rPr>
              <w:t>$1,509,605</w:t>
            </w:r>
          </w:p>
        </w:tc>
        <w:tc>
          <w:tcPr>
            <w:tcW w:type="dxa" w:w="1050"/>
          </w:tcPr>
          <w:p>
            <w:pPr>
              <w:spacing w:after="0"/>
              <w:jc w:val="right"/>
            </w:pPr>
            <w:r>
              <w:rPr>
                <w:sz w:val="16"/>
              </w:rPr>
              <w:t>0.00348%</w:t>
            </w:r>
          </w:p>
        </w:tc>
        <w:tc>
          <w:tcPr>
            <w:tcW w:type="dxa" w:w="1200"/>
          </w:tcPr>
          <w:p>
            <w:pPr>
              <w:spacing w:after="0"/>
              <w:jc w:val="right"/>
            </w:pPr>
            <w:r>
              <w:rPr>
                <w:sz w:val="16"/>
              </w:rPr>
              <w:t>$10,133,000</w:t>
            </w:r>
          </w:p>
        </w:tc>
        <w:tc>
          <w:tcPr>
            <w:tcW w:type="dxa" w:w="1084"/>
          </w:tcPr>
          <w:p>
            <w:pPr>
              <w:spacing w:after="0"/>
              <w:jc w:val="right"/>
            </w:pPr>
            <w:r>
              <w:rPr>
                <w:sz w:val="16"/>
              </w:rPr>
              <w:t>$0</w:t>
            </w: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$29,450,093,689</w:t>
            </w:r>
          </w:p>
        </w:tc>
        <w:tc>
          <w:tcPr>
            <w:tcW w:type="dxa" w:w="1133"/>
          </w:tcPr>
          <w:p>
            <w:pPr>
              <w:spacing w:after="0"/>
              <w:jc w:val="right"/>
            </w:pPr>
            <w:r>
              <w:rPr>
                <w:sz w:val="16"/>
              </w:rPr>
              <w:t>$0</w:t>
            </w:r>
          </w:p>
        </w:tc>
        <w:tc>
          <w:tcPr>
            <w:tcW w:type="dxa" w:w="1042"/>
          </w:tcPr>
          <w:p>
            <w:pPr>
              <w:spacing w:after="0"/>
              <w:jc w:val="right"/>
            </w:pPr>
            <w:r>
              <w:rPr>
                <w:sz w:val="16"/>
              </w:rPr>
              <w:t>159,467</w:t>
            </w:r>
          </w:p>
        </w:tc>
        <w:tc>
          <w:tcPr>
            <w:tcW w:type="dxa" w:w="1126"/>
          </w:tcPr>
          <w:p>
            <w:pPr>
              <w:spacing w:after="0"/>
              <w:jc w:val="right"/>
            </w:pPr>
            <w:r>
              <w:rPr>
                <w:sz w:val="16"/>
              </w:rPr>
              <w:t>$878,194</w:t>
            </w:r>
          </w:p>
        </w:tc>
        <w:tc>
          <w:tcPr>
            <w:tcW w:type="dxa" w:w="1126"/>
          </w:tcPr>
          <w:p>
            <w:pPr>
              <w:spacing w:after="0"/>
              <w:jc w:val="right"/>
            </w:pPr>
            <w:r>
              <w:rPr>
                <w:sz w:val="16"/>
              </w:rPr>
              <w:t>$0</w:t>
            </w:r>
          </w:p>
        </w:tc>
        <w:tc>
          <w:tcPr>
            <w:tcW w:type="dxa" w:w="1118"/>
          </w:tcPr>
          <w:p>
            <w:pPr>
              <w:spacing w:after="0"/>
              <w:jc w:val="right"/>
            </w:pPr>
            <w:r>
              <w:rPr>
                <w:sz w:val="16"/>
              </w:rPr>
              <w:t>$180,120</w:t>
            </w:r>
          </w:p>
        </w:tc>
        <w:tc>
          <w:tcPr>
            <w:tcW w:type="dxa" w:w="1050"/>
          </w:tcPr>
          <w:p>
            <w:pPr>
              <w:spacing w:after="0"/>
              <w:jc w:val="right"/>
            </w:pPr>
            <w:r>
              <w:rPr>
                <w:sz w:val="16"/>
              </w:rPr>
              <w:t>0.00298%</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3"/>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18"/>
          </w:tcPr>
          <w:p>
            <w:pPr>
              <w:spacing w:after="0"/>
              <w:jc w:val="right"/>
            </w:pPr>
            <w:r>
              <w:rPr>
                <w:sz w:val="16"/>
              </w:rPr>
              <w:t>n/a</w:t>
            </w:r>
          </w:p>
        </w:tc>
        <w:tc>
          <w:tcPr>
            <w:tcW w:type="dxa" w:w="1050"/>
          </w:tcPr>
          <w:p>
            <w:pPr>
              <w:spacing w:after="0"/>
              <w:jc w:val="right"/>
            </w:pP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$1,427,150,743</w:t>
            </w:r>
          </w:p>
        </w:tc>
        <w:tc>
          <w:tcPr>
            <w:tcW w:type="dxa" w:w="1133"/>
          </w:tcPr>
          <w:p>
            <w:pPr>
              <w:spacing w:after="0"/>
              <w:jc w:val="right"/>
            </w:pPr>
            <w:r>
              <w:rPr>
                <w:sz w:val="16"/>
              </w:rPr>
              <w:t>$0</w:t>
            </w:r>
          </w:p>
        </w:tc>
        <w:tc>
          <w:tcPr>
            <w:tcW w:type="dxa" w:w="1042"/>
          </w:tcPr>
          <w:p>
            <w:pPr>
              <w:spacing w:after="0"/>
              <w:jc w:val="right"/>
            </w:pPr>
            <w:r>
              <w:rPr>
                <w:sz w:val="16"/>
              </w:rPr>
              <w:t>6,097</w:t>
            </w:r>
          </w:p>
        </w:tc>
        <w:tc>
          <w:tcPr>
            <w:tcW w:type="dxa" w:w="1126"/>
          </w:tcPr>
          <w:p>
            <w:pPr>
              <w:spacing w:after="0"/>
              <w:jc w:val="right"/>
            </w:pPr>
            <w:r>
              <w:rPr>
                <w:sz w:val="16"/>
              </w:rPr>
              <w:t>$2,102</w:t>
            </w:r>
          </w:p>
        </w:tc>
        <w:tc>
          <w:tcPr>
            <w:tcW w:type="dxa" w:w="1126"/>
          </w:tcPr>
          <w:p>
            <w:pPr>
              <w:spacing w:after="0"/>
              <w:jc w:val="right"/>
            </w:pPr>
            <w:r>
              <w:rPr>
                <w:sz w:val="16"/>
              </w:rPr>
              <w:t>$0</w:t>
            </w:r>
          </w:p>
        </w:tc>
        <w:tc>
          <w:tcPr>
            <w:tcW w:type="dxa" w:w="1118"/>
          </w:tcPr>
          <w:p>
            <w:pPr>
              <w:spacing w:after="0"/>
              <w:jc w:val="right"/>
            </w:pPr>
            <w:r>
              <w:rPr>
                <w:sz w:val="16"/>
              </w:rPr>
              <w:t>$130</w:t>
            </w:r>
          </w:p>
        </w:tc>
        <w:tc>
          <w:tcPr>
            <w:tcW w:type="dxa" w:w="1050"/>
          </w:tcPr>
          <w:p>
            <w:pPr>
              <w:spacing w:after="0"/>
              <w:jc w:val="right"/>
            </w:pPr>
            <w:r>
              <w:rPr>
                <w:sz w:val="16"/>
              </w:rPr>
              <w:t>0.000147%</w:t>
            </w:r>
          </w:p>
        </w:tc>
        <w:tc>
          <w:tcPr>
            <w:tcW w:type="dxa" w:w="1200"/>
          </w:tcPr>
          <w:p>
            <w:pPr>
              <w:spacing w:after="0"/>
              <w:jc w:val="right"/>
            </w:pPr>
          </w:p>
        </w:tc>
        <w:tc>
          <w:tcPr>
            <w:tcW w:type="dxa" w:w="1084"/>
          </w:tcPr>
          <w:p>
            <w:pPr>
              <w:spacing w:after="0"/>
              <w:jc w:val="right"/>
            </w:pPr>
          </w:p>
        </w:tc>
        <w:tc>
          <w:tcPr>
            <w:tcW w:type="dxa" w:w="1249"/>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$29,450,091,126</w:t>
            </w:r>
          </w:p>
        </w:tc>
        <w:tc>
          <w:tcPr>
            <w:tcW w:type="dxa" w:w="1133"/>
          </w:tcPr>
          <w:p>
            <w:pPr>
              <w:spacing w:after="0"/>
              <w:jc w:val="right"/>
            </w:pPr>
            <w:r>
              <w:rPr>
                <w:sz w:val="16"/>
              </w:rPr>
              <w:t>$0</w:t>
            </w:r>
          </w:p>
        </w:tc>
        <w:tc>
          <w:tcPr>
            <w:tcW w:type="dxa" w:w="1042"/>
          </w:tcPr>
          <w:p>
            <w:pPr>
              <w:spacing w:after="0"/>
              <w:jc w:val="right"/>
            </w:pPr>
            <w:r>
              <w:rPr>
                <w:sz w:val="16"/>
              </w:rPr>
              <w:t>159,467</w:t>
            </w:r>
          </w:p>
        </w:tc>
        <w:tc>
          <w:tcPr>
            <w:tcW w:type="dxa" w:w="1126"/>
          </w:tcPr>
          <w:p>
            <w:pPr>
              <w:spacing w:after="0"/>
              <w:jc w:val="right"/>
            </w:pPr>
            <w:r>
              <w:rPr>
                <w:sz w:val="16"/>
              </w:rPr>
              <w:t>$23,118</w:t>
            </w:r>
          </w:p>
        </w:tc>
        <w:tc>
          <w:tcPr>
            <w:tcW w:type="dxa" w:w="1126"/>
          </w:tcPr>
          <w:p>
            <w:pPr>
              <w:spacing w:after="0"/>
              <w:jc w:val="right"/>
            </w:pPr>
            <w:r>
              <w:rPr>
                <w:sz w:val="16"/>
              </w:rPr>
              <w:t>$0</w:t>
            </w:r>
          </w:p>
        </w:tc>
        <w:tc>
          <w:tcPr>
            <w:tcW w:type="dxa" w:w="1118"/>
          </w:tcPr>
          <w:p>
            <w:pPr>
              <w:spacing w:after="0"/>
              <w:jc w:val="right"/>
            </w:pPr>
            <w:r>
              <w:rPr>
                <w:sz w:val="16"/>
              </w:rPr>
              <w:t>$232,395</w:t>
            </w:r>
          </w:p>
        </w:tc>
        <w:tc>
          <w:tcPr>
            <w:tcW w:type="dxa" w:w="1050"/>
          </w:tcPr>
          <w:p>
            <w:pPr>
              <w:spacing w:after="0"/>
              <w:jc w:val="right"/>
            </w:pPr>
            <w:r>
              <w:rPr>
                <w:sz w:val="16"/>
              </w:rPr>
              <w:t>under 0.0001%</w:t>
            </w:r>
          </w:p>
        </w:tc>
        <w:tc>
          <w:tcPr>
            <w:tcW w:type="dxa" w:w="1200"/>
          </w:tcPr>
          <w:p>
            <w:pPr>
              <w:spacing w:after="0"/>
              <w:jc w:val="right"/>
            </w:pPr>
          </w:p>
        </w:tc>
        <w:tc>
          <w:tcPr>
            <w:tcW w:type="dxa" w:w="1084"/>
          </w:tcPr>
          <w:p>
            <w:pPr>
              <w:spacing w:after="0"/>
              <w:jc w:val="right"/>
            </w:pPr>
            <w:r>
              <w:rPr>
                <w:sz w:val="16"/>
              </w:rPr>
              <w:t>$0</w:t>
            </w:r>
          </w:p>
        </w:tc>
        <w:tc>
          <w:tcPr>
            <w:tcW w:type="dxa" w:w="1249"/>
          </w:tcPr>
          <w:p>
            <w:pPr>
              <w:spacing w:after="0"/>
              <w:jc w:val="right"/>
            </w:pPr>
            <w:r>
              <w:rPr>
                <w:sz w:val="16"/>
              </w:rPr>
              <w:t>no Public Assistance recorded (1 declaration)</w:t>
            </w:r>
          </w:p>
        </w:tc>
        <w:tc>
          <w:tcPr>
            <w:tcW w:type="dxa" w:w="14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2023-02-23 (Storm Events through 2026-06-30): 24 county-coded records, 24 with a damage value recorded (including $0), $10,133,000; 33 zone-level records, 20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159,467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$29,450,093,689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$32,433,223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$7,641,575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39</w:t>
            </w:r>
          </w:p>
        </w:tc>
        <w:tc>
          <w:tcPr>
            <w:tcW w:type="dxa" w:w="1467"/>
          </w:tcPr>
          <w:p>
            <w:pPr>
              <w:spacing w:after="0"/>
              <w:jc w:val="right"/>
            </w:pPr>
            <w:r>
              <w:rPr>
                <w:sz w:val="16"/>
              </w:rPr>
              <w:t>4</w:t>
            </w:r>
          </w:p>
        </w:tc>
        <w:tc>
          <w:tcPr>
            <w:tcW w:type="dxa" w:w="1467"/>
          </w:tcPr>
          <w:p>
            <w:pPr>
              <w:spacing w:after="0"/>
              <w:jc w:val="right"/>
            </w:pPr>
            <w:r>
              <w:rPr>
                <w:sz w:val="16"/>
              </w:rPr>
              <w:t>39</w:t>
            </w:r>
          </w:p>
        </w:tc>
        <w:tc>
          <w:tcPr>
            <w:tcW w:type="dxa" w:w="1467"/>
          </w:tcPr>
          <w:p>
            <w:pPr>
              <w:spacing w:after="0"/>
              <w:jc w:val="right"/>
            </w:pPr>
            <w:r>
              <w:rPr>
                <w:sz w:val="16"/>
              </w:rPr>
              <w:t>1</w:t>
            </w:r>
          </w:p>
        </w:tc>
        <w:tc>
          <w:tcPr>
            <w:tcW w:type="dxa" w:w="1633"/>
          </w:tcPr>
          <w:p>
            <w:pPr>
              <w:spacing w:after="0"/>
              <w:jc w:val="right"/>
            </w:pPr>
            <w:r>
              <w:rPr>
                <w:sz w:val="16"/>
              </w:rPr>
              <w:t>26</w:t>
            </w:r>
          </w:p>
        </w:tc>
      </w:tr>
      <w:tr>
        <w:trPr>
          <w:cantSplit/>
        </w:trPr>
        <w:tc>
          <w:tcPr>
            <w:tcW w:type="dxa" w:w="3678"/>
          </w:tcPr>
          <w:p>
            <w:pPr>
              <w:spacing w:after="0"/>
              <w:jc w:val="left"/>
            </w:pPr>
            <w:r>
              <w:rPr>
                <w:sz w:val="16"/>
              </w:rPr>
              <w:t>of which: Alexandria city</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39</w:t>
            </w:r>
          </w:p>
        </w:tc>
        <w:tc>
          <w:tcPr>
            <w:tcW w:type="dxa" w:w="1467"/>
          </w:tcPr>
          <w:p>
            <w:pPr>
              <w:spacing w:after="0"/>
              <w:jc w:val="right"/>
            </w:pPr>
            <w:r>
              <w:rPr>
                <w:sz w:val="16"/>
              </w:rPr>
              <w:t>4</w:t>
            </w:r>
          </w:p>
        </w:tc>
        <w:tc>
          <w:tcPr>
            <w:tcW w:type="dxa" w:w="1467"/>
          </w:tcPr>
          <w:p>
            <w:pPr>
              <w:spacing w:after="0"/>
              <w:jc w:val="right"/>
            </w:pPr>
            <w:r>
              <w:rPr>
                <w:sz w:val="16"/>
              </w:rPr>
              <w:t>39</w:t>
            </w:r>
          </w:p>
        </w:tc>
        <w:tc>
          <w:tcPr>
            <w:tcW w:type="dxa" w:w="1467"/>
          </w:tcPr>
          <w:p>
            <w:pPr>
              <w:spacing w:after="0"/>
              <w:jc w:val="right"/>
            </w:pPr>
            <w:r>
              <w:rPr>
                <w:sz w:val="16"/>
              </w:rPr>
              <w:t>1</w:t>
            </w:r>
          </w:p>
        </w:tc>
        <w:tc>
          <w:tcPr>
            <w:tcW w:type="dxa" w:w="1633"/>
          </w:tcPr>
          <w:p>
            <w:pPr>
              <w:spacing w:after="0"/>
              <w:jc w:val="right"/>
            </w:pPr>
            <w:r>
              <w:rPr>
                <w:sz w:val="16"/>
              </w:rPr>
              <w:t>26</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Alexandria city</w:t>
            </w:r>
          </w:p>
        </w:tc>
        <w:tc>
          <w:tcPr>
            <w:tcW w:type="dxa" w:w="1604"/>
          </w:tcPr>
          <w:p>
            <w:pPr>
              <w:spacing w:after="0"/>
              <w:jc w:val="left"/>
            </w:pPr>
            <w:r>
              <w:rPr>
                <w:sz w:val="16"/>
              </w:rPr>
              <w:t>515519</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39</w:t>
            </w:r>
          </w:p>
        </w:tc>
        <w:tc>
          <w:tcPr>
            <w:tcW w:type="dxa" w:w="1441"/>
          </w:tcPr>
          <w:p>
            <w:pPr>
              <w:spacing w:after="0"/>
              <w:jc w:val="right"/>
            </w:pPr>
            <w:r>
              <w:rPr>
                <w:sz w:val="16"/>
              </w:rPr>
              <w:t>4</w:t>
            </w:r>
          </w:p>
        </w:tc>
        <w:tc>
          <w:tcPr>
            <w:tcW w:type="dxa" w:w="1441"/>
          </w:tcPr>
          <w:p>
            <w:pPr>
              <w:spacing w:after="0"/>
              <w:jc w:val="right"/>
            </w:pPr>
            <w:r>
              <w:rPr>
                <w:sz w:val="16"/>
              </w:rPr>
              <w:t>39</w:t>
            </w:r>
          </w:p>
        </w:tc>
        <w:tc>
          <w:tcPr>
            <w:tcW w:type="dxa" w:w="1441"/>
          </w:tcPr>
          <w:p>
            <w:pPr>
              <w:spacing w:after="0"/>
              <w:jc w:val="right"/>
            </w:pPr>
            <w:r>
              <w:rPr>
                <w:sz w:val="16"/>
              </w:rPr>
              <w:t>1</w:t>
            </w:r>
          </w:p>
        </w:tc>
        <w:tc>
          <w:tcPr>
            <w:tcW w:type="dxa" w:w="1604"/>
          </w:tcPr>
          <w:p>
            <w:pPr>
              <w:spacing w:after="0"/>
              <w:jc w:val="right"/>
            </w:pPr>
            <w:r>
              <w:rPr>
                <w:sz w:val="16"/>
              </w:rPr>
              <w:t>26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Alexandria city, VA: risk-assessment baseline packet, release 2026-10 (data as of 2026-09-30; Independent city FIPS 51510). Automated baseline. </w:t>
      </w:r>
      <w:hyperlink r:id="rId15">
        <w:r>
          <w:rPr>
            <w:color w:val="1F4E99"/>
            <w:sz w:val="17"/>
            <w:u w:val="single"/>
          </w:rPr>
          <w:t>https://hazardplain.org/va/51510/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Alexandria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5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Alexandria city, VA: Risk-assessment baseline packet</dc:title>
  <dc:subject>Hazard Plain release 2026-10, as of 2026-09-30. Automated baseline</dc:subject>
  <dc:creator>Hazard Plain</dc:creator>
  <cp:keywords>Hazard Plain; hazard mitigation; risk assessment; 51510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