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York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Expires: </w:t>
      </w:r>
      <w:r>
        <w:rPr/>
        <w:t>2027-06-07</w:t>
      </w:r>
    </w:p>
    <w:p>
      <w:pPr>
        <w:keepNext/>
        <w:spacing w:after="40" w:before="0"/>
      </w:pPr>
      <w:r>
        <w:rPr>
          <w:b/>
        </w:rPr>
        <w:t xml:space="preserve">As of: </w:t>
      </w:r>
      <w:r>
        <w:rPr/>
        <w:t>2026-09-28</w:t>
      </w:r>
    </w:p>
    <w:p>
      <w:pPr>
        <w:keepNext/>
        <w:spacing w:after="40" w:before="0"/>
      </w:pPr>
      <w:r>
        <w:rPr>
          <w:b/>
        </w:rPr>
        <w:t xml:space="preserve">Days: </w:t>
      </w:r>
      <w:r>
        <w:rPr/>
        <w:t>252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15 (44 CFR 77.2); any definition: 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32"/>
        <w:gridCol w:w="1804"/>
        <w:gridCol w:w="1037"/>
        <w:gridCol w:w="1037"/>
        <w:gridCol w:w="873"/>
        <w:gridCol w:w="2945"/>
        <w:gridCol w:w="218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32"/>
            <w:shd w:val="clear" w:color="auto" w:fill="E8E8E8"/>
          </w:tcPr>
          <w:p>
            <w:pPr>
              <w:spacing w:after="0"/>
              <w:jc w:val="left"/>
            </w:pPr>
            <w:r>
              <w:rPr>
                <w:b/>
                <w:sz w:val="16"/>
              </w:rPr>
              <w:t>Status</w:t>
            </w:r>
          </w:p>
        </w:tc>
        <w:tc>
          <w:tcPr>
            <w:tcW w:type="dxa" w:w="18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45"/>
            <w:shd w:val="clear" w:color="auto" w:fill="E8E8E8"/>
          </w:tcPr>
          <w:p>
            <w:pPr>
              <w:spacing w:after="0"/>
              <w:jc w:val="left"/>
            </w:pPr>
            <w:r>
              <w:rPr>
                <w:b/>
                <w:sz w:val="16"/>
              </w:rPr>
              <w:t>Update underway</w:t>
            </w:r>
          </w:p>
        </w:tc>
        <w:tc>
          <w:tcPr>
            <w:tcW w:type="dxa" w:w="2188"/>
            <w:shd w:val="clear" w:color="auto" w:fill="E8E8E8"/>
          </w:tcPr>
          <w:p>
            <w:pPr>
              <w:spacing w:after="0"/>
              <w:jc w:val="left"/>
            </w:pPr>
            <w:r>
              <w:rPr>
                <w:b/>
                <w:sz w:val="16"/>
              </w:rPr>
              <w:t>Notes</w:t>
            </w:r>
          </w:p>
        </w:tc>
      </w:tr>
      <w:tr>
        <w:trPr>
          <w:cantSplit/>
        </w:trPr>
        <w:tc>
          <w:tcPr>
            <w:tcW w:type="dxa" w:w="1215"/>
          </w:tcPr>
          <w:p>
            <w:pPr>
              <w:spacing w:after="0"/>
              <w:jc w:val="left"/>
            </w:pPr>
            <w:r>
              <w:rPr>
                <w:sz w:val="16"/>
              </w:rPr>
              <w:t>York County</w:t>
            </w:r>
          </w:p>
        </w:tc>
        <w:tc>
          <w:tcPr>
            <w:tcW w:type="dxa" w:w="680"/>
          </w:tcPr>
          <w:p>
            <w:pPr>
              <w:spacing w:after="0"/>
              <w:jc w:val="left"/>
            </w:pPr>
            <w:r>
              <w:rPr>
                <w:sz w:val="16"/>
              </w:rPr>
              <w:t>County</w:t>
            </w:r>
          </w:p>
        </w:tc>
        <w:tc>
          <w:tcPr>
            <w:tcW w:type="dxa" w:w="2332"/>
          </w:tcPr>
          <w:p>
            <w:pPr>
              <w:spacing w:after="0"/>
              <w:jc w:val="left"/>
            </w:pPr>
            <w:r>
              <w:rPr>
                <w:sz w:val="16"/>
              </w:rPr>
              <w:t>Approved, expires 2027-06-07</w:t>
            </w:r>
          </w:p>
        </w:tc>
        <w:tc>
          <w:tcPr>
            <w:tcW w:type="dxa" w:w="1804"/>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73"/>
          </w:tcPr>
          <w:p>
            <w:pPr>
              <w:spacing w:after="0"/>
              <w:jc w:val="right"/>
            </w:pPr>
            <w:r>
              <w:rPr>
                <w:sz w:val="16"/>
              </w:rPr>
              <w:t>252</w:t>
            </w:r>
          </w:p>
        </w:tc>
        <w:tc>
          <w:tcPr>
            <w:tcW w:type="dxa" w:w="2945"/>
          </w:tcPr>
          <w:p>
            <w:pPr>
              <w:spacing w:after="0"/>
              <w:jc w:val="left"/>
            </w:pPr>
            <w:r>
              <w:rPr>
                <w:sz w:val="16"/>
              </w:rPr>
              <w:t>FEMA tracker shows a plan in progress</w:t>
            </w:r>
          </w:p>
        </w:tc>
        <w:tc>
          <w:tcPr>
            <w:tcW w:type="dxa" w:w="2188"/>
          </w:tcPr>
          <w:p>
            <w:pPr>
              <w:spacing w:after="0"/>
              <w:jc w:val="left"/>
            </w:pPr>
            <w:r>
              <w:rPr>
                <w:sz w:val="16"/>
              </w:rPr>
              <w:t>member approved 2022-08-02</w:t>
            </w:r>
          </w:p>
        </w:tc>
      </w:tr>
    </w:tbl>
    <w:p>
      <w:pPr>
        <w:spacing w:after="40" w:before="60"/>
      </w:pPr>
      <w:r>
        <w:rPr>
          <w:sz w:val="15"/>
        </w:rPr>
        <w:t>Plan 108315 also covers 26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5"/>
        <w:gridCol w:w="1285"/>
        <w:gridCol w:w="1126"/>
        <w:gridCol w:w="1126"/>
        <w:gridCol w:w="1287"/>
        <w:gridCol w:w="1161"/>
        <w:gridCol w:w="1175"/>
        <w:gridCol w:w="2114"/>
        <w:gridCol w:w="1834"/>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5"/>
            <w:shd w:val="clear" w:color="auto" w:fill="E8E8E8"/>
          </w:tcPr>
          <w:p>
            <w:pPr>
              <w:spacing w:after="0"/>
              <w:jc w:val="left"/>
            </w:pPr>
            <w:r>
              <w:rPr>
                <w:b/>
                <w:sz w:val="16"/>
              </w:rPr>
              <w:t>NRI risk rating</w:t>
            </w:r>
          </w:p>
        </w:tc>
        <w:tc>
          <w:tcPr>
            <w:tcW w:type="dxa" w:w="128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4"/>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$14,237,141</w:t>
            </w:r>
          </w:p>
        </w:tc>
        <w:tc>
          <w:tcPr>
            <w:tcW w:type="dxa" w:w="1126"/>
          </w:tcPr>
          <w:p>
            <w:pPr>
              <w:spacing w:after="0"/>
              <w:jc w:val="right"/>
            </w:pPr>
            <w:r>
              <w:rPr>
                <w:sz w:val="16"/>
              </w:rPr>
              <w:t>$709</w:t>
            </w:r>
          </w:p>
        </w:tc>
        <w:tc>
          <w:tcPr>
            <w:tcW w:type="dxa" w:w="1287"/>
          </w:tcPr>
          <w:p>
            <w:pPr>
              <w:spacing w:after="0"/>
              <w:jc w:val="right"/>
            </w:pPr>
            <w:r>
              <w:rPr>
                <w:sz w:val="16"/>
              </w:rPr>
              <w:t>$111,309</w:t>
            </w:r>
          </w:p>
        </w:tc>
        <w:tc>
          <w:tcPr>
            <w:tcW w:type="dxa" w:w="1161"/>
          </w:tcPr>
          <w:p>
            <w:pPr>
              <w:spacing w:after="0"/>
              <w:jc w:val="right"/>
            </w:pPr>
            <w:r>
              <w:rPr>
                <w:sz w:val="16"/>
              </w:rPr>
              <w:t>$14,349,160</w:t>
            </w:r>
          </w:p>
        </w:tc>
        <w:tc>
          <w:tcPr>
            <w:tcW w:type="dxa" w:w="1175"/>
          </w:tcPr>
          <w:p>
            <w:pPr>
              <w:spacing w:after="0"/>
              <w:jc w:val="right"/>
            </w:pPr>
            <w:r>
              <w:rPr>
                <w:sz w:val="16"/>
              </w:rPr>
              <w:t>33</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Hurricane</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126"/>
          </w:tcPr>
          <w:p>
            <w:pPr>
              <w:spacing w:after="0"/>
              <w:jc w:val="right"/>
            </w:pPr>
            <w:r>
              <w:rPr>
                <w:sz w:val="16"/>
              </w:rPr>
              <w:t>$3,943,400</w:t>
            </w:r>
          </w:p>
        </w:tc>
        <w:tc>
          <w:tcPr>
            <w:tcW w:type="dxa" w:w="1126"/>
          </w:tcPr>
          <w:p>
            <w:pPr>
              <w:spacing w:after="0"/>
              <w:jc w:val="right"/>
            </w:pPr>
            <w:r>
              <w:rPr>
                <w:sz w:val="16"/>
              </w:rPr>
              <w:t>$16,143</w:t>
            </w:r>
          </w:p>
        </w:tc>
        <w:tc>
          <w:tcPr>
            <w:tcW w:type="dxa" w:w="1287"/>
          </w:tcPr>
          <w:p>
            <w:pPr>
              <w:spacing w:after="0"/>
              <w:jc w:val="right"/>
            </w:pPr>
            <w:r>
              <w:rPr>
                <w:sz w:val="16"/>
              </w:rPr>
              <w:t>$76,396</w:t>
            </w:r>
          </w:p>
        </w:tc>
        <w:tc>
          <w:tcPr>
            <w:tcW w:type="dxa" w:w="1161"/>
          </w:tcPr>
          <w:p>
            <w:pPr>
              <w:spacing w:after="0"/>
              <w:jc w:val="right"/>
            </w:pPr>
            <w:r>
              <w:rPr>
                <w:sz w:val="16"/>
              </w:rPr>
              <w:t>$4,035,940</w:t>
            </w:r>
          </w:p>
        </w:tc>
        <w:tc>
          <w:tcPr>
            <w:tcW w:type="dxa" w:w="1175"/>
          </w:tcPr>
          <w:p>
            <w:pPr>
              <w:spacing w:after="0"/>
              <w:jc w:val="right"/>
            </w:pPr>
            <w:r>
              <w:rPr>
                <w:sz w:val="16"/>
              </w:rPr>
              <w:t>4</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$885,740</w:t>
            </w:r>
          </w:p>
        </w:tc>
        <w:tc>
          <w:tcPr>
            <w:tcW w:type="dxa" w:w="1126"/>
          </w:tcPr>
          <w:p>
            <w:pPr>
              <w:spacing w:after="0"/>
              <w:jc w:val="right"/>
            </w:pPr>
            <w:r>
              <w:rPr>
                <w:sz w:val="16"/>
              </w:rPr>
              <w:t>$37</w:t>
            </w:r>
          </w:p>
        </w:tc>
        <w:tc>
          <w:tcPr>
            <w:tcW w:type="dxa" w:w="1287"/>
          </w:tcPr>
          <w:p>
            <w:pPr>
              <w:spacing w:after="0"/>
              <w:jc w:val="right"/>
            </w:pPr>
            <w:r>
              <w:rPr>
                <w:sz w:val="16"/>
              </w:rPr>
              <w:t>$729,103</w:t>
            </w:r>
          </w:p>
        </w:tc>
        <w:tc>
          <w:tcPr>
            <w:tcW w:type="dxa" w:w="1161"/>
          </w:tcPr>
          <w:p>
            <w:pPr>
              <w:spacing w:after="0"/>
              <w:jc w:val="right"/>
            </w:pPr>
            <w:r>
              <w:rPr>
                <w:sz w:val="16"/>
              </w:rPr>
              <w:t>$1,614,880</w:t>
            </w:r>
          </w:p>
        </w:tc>
        <w:tc>
          <w:tcPr>
            <w:tcW w:type="dxa" w:w="1175"/>
          </w:tcPr>
          <w:p>
            <w:pPr>
              <w:spacing w:after="0"/>
              <w:jc w:val="right"/>
            </w:pPr>
            <w:r>
              <w:rPr>
                <w:sz w:val="16"/>
              </w:rPr>
              <w:t>7</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$93</w:t>
            </w:r>
          </w:p>
        </w:tc>
        <w:tc>
          <w:tcPr>
            <w:tcW w:type="dxa" w:w="1126"/>
          </w:tcPr>
          <w:p>
            <w:pPr>
              <w:spacing w:after="0"/>
              <w:jc w:val="right"/>
            </w:pPr>
            <w:r>
              <w:rPr>
                <w:sz w:val="16"/>
              </w:rPr>
              <w:t>$2</w:t>
            </w:r>
          </w:p>
        </w:tc>
        <w:tc>
          <w:tcPr>
            <w:tcW w:type="dxa" w:w="1287"/>
          </w:tcPr>
          <w:p>
            <w:pPr>
              <w:spacing w:after="0"/>
              <w:jc w:val="right"/>
            </w:pPr>
            <w:r>
              <w:rPr>
                <w:sz w:val="16"/>
              </w:rPr>
              <w:t>$701,611</w:t>
            </w:r>
          </w:p>
        </w:tc>
        <w:tc>
          <w:tcPr>
            <w:tcW w:type="dxa" w:w="1161"/>
          </w:tcPr>
          <w:p>
            <w:pPr>
              <w:spacing w:after="0"/>
              <w:jc w:val="right"/>
            </w:pPr>
            <w:r>
              <w:rPr>
                <w:sz w:val="16"/>
              </w:rPr>
              <w:t>$701,705</w:t>
            </w:r>
          </w:p>
        </w:tc>
        <w:tc>
          <w:tcPr>
            <w:tcW w:type="dxa" w:w="1175"/>
          </w:tcPr>
          <w:p>
            <w:pPr>
              <w:spacing w:after="0"/>
              <w:jc w:val="right"/>
            </w:pPr>
            <w:r>
              <w:rPr>
                <w:sz w:val="16"/>
              </w:rPr>
              <w:t>2</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Coastal Flooding</w:t>
            </w:r>
          </w:p>
        </w:tc>
        <w:tc>
          <w:tcPr>
            <w:tcW w:type="dxa" w:w="1285"/>
          </w:tcPr>
          <w:p>
            <w:pPr>
              <w:spacing w:after="0"/>
              <w:jc w:val="left"/>
            </w:pPr>
            <w:r>
              <w:rPr>
                <w:sz w:val="16"/>
              </w:rPr>
              <w:t>Relatively Low</w:t>
            </w:r>
          </w:p>
        </w:tc>
        <w:tc>
          <w:tcPr>
            <w:tcW w:type="dxa" w:w="1285"/>
          </w:tcPr>
          <w:p>
            <w:pPr>
              <w:spacing w:after="0"/>
              <w:jc w:val="left"/>
            </w:pPr>
            <w:r>
              <w:rPr>
                <w:sz w:val="16"/>
              </w:rPr>
              <w:t>Relatively Moderate</w:t>
            </w:r>
          </w:p>
        </w:tc>
        <w:tc>
          <w:tcPr>
            <w:tcW w:type="dxa" w:w="1126"/>
          </w:tcPr>
          <w:p>
            <w:pPr>
              <w:spacing w:after="0"/>
              <w:jc w:val="right"/>
            </w:pPr>
            <w:r>
              <w:rPr>
                <w:sz w:val="16"/>
              </w:rPr>
              <w:t>$620,789</w:t>
            </w:r>
          </w:p>
        </w:tc>
        <w:tc>
          <w:tcPr>
            <w:tcW w:type="dxa" w:w="1126"/>
          </w:tcPr>
          <w:p>
            <w:pPr>
              <w:spacing w:after="0"/>
              <w:jc w:val="right"/>
            </w:pPr>
          </w:p>
        </w:tc>
        <w:tc>
          <w:tcPr>
            <w:tcW w:type="dxa" w:w="1287"/>
          </w:tcPr>
          <w:p>
            <w:pPr>
              <w:spacing w:after="0"/>
              <w:jc w:val="right"/>
            </w:pPr>
            <w:r>
              <w:rPr>
                <w:sz w:val="16"/>
              </w:rPr>
              <w:t>$29,299</w:t>
            </w:r>
          </w:p>
        </w:tc>
        <w:tc>
          <w:tcPr>
            <w:tcW w:type="dxa" w:w="1161"/>
          </w:tcPr>
          <w:p>
            <w:pPr>
              <w:spacing w:after="0"/>
              <w:jc w:val="right"/>
            </w:pPr>
            <w:r>
              <w:rPr>
                <w:sz w:val="16"/>
              </w:rPr>
              <w:t>$650,088</w:t>
            </w:r>
          </w:p>
        </w:tc>
        <w:tc>
          <w:tcPr>
            <w:tcW w:type="dxa" w:w="1175"/>
          </w:tcPr>
          <w:p>
            <w:pPr>
              <w:spacing w:after="0"/>
              <w:jc w:val="right"/>
            </w:pPr>
            <w:r>
              <w:rPr>
                <w:sz w:val="16"/>
              </w:rPr>
              <w:t>10</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Cold Wave</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$7,178</w:t>
            </w:r>
          </w:p>
        </w:tc>
        <w:tc>
          <w:tcPr>
            <w:tcW w:type="dxa" w:w="1126"/>
          </w:tcPr>
          <w:p>
            <w:pPr>
              <w:spacing w:after="0"/>
              <w:jc w:val="right"/>
            </w:pPr>
            <w:r>
              <w:rPr>
                <w:sz w:val="16"/>
              </w:rPr>
              <w:t>$686</w:t>
            </w:r>
          </w:p>
        </w:tc>
        <w:tc>
          <w:tcPr>
            <w:tcW w:type="dxa" w:w="1287"/>
          </w:tcPr>
          <w:p>
            <w:pPr>
              <w:spacing w:after="0"/>
              <w:jc w:val="right"/>
            </w:pPr>
            <w:r>
              <w:rPr>
                <w:sz w:val="16"/>
              </w:rPr>
              <w:t>$623,599</w:t>
            </w:r>
          </w:p>
        </w:tc>
        <w:tc>
          <w:tcPr>
            <w:tcW w:type="dxa" w:w="1161"/>
          </w:tcPr>
          <w:p>
            <w:pPr>
              <w:spacing w:after="0"/>
              <w:jc w:val="right"/>
            </w:pPr>
            <w:r>
              <w:rPr>
                <w:sz w:val="16"/>
              </w:rPr>
              <w:t>$631,462</w:t>
            </w:r>
          </w:p>
        </w:tc>
        <w:tc>
          <w:tcPr>
            <w:tcW w:type="dxa" w:w="1175"/>
          </w:tcPr>
          <w:p>
            <w:pPr>
              <w:spacing w:after="0"/>
              <w:jc w:val="right"/>
            </w:pPr>
            <w:r>
              <w:rPr>
                <w:sz w:val="16"/>
              </w:rPr>
              <w:t>1</w:t>
            </w:r>
          </w:p>
        </w:tc>
        <w:tc>
          <w:tcPr>
            <w:tcW w:type="dxa" w:w="2114"/>
          </w:tcPr>
          <w:p>
            <w:pPr>
              <w:spacing w:after="0"/>
              <w:jc w:val="left"/>
            </w:pPr>
          </w:p>
        </w:tc>
        <w:tc>
          <w:tcPr>
            <w:tcW w:type="dxa" w:w="1834"/>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Earthquake</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126"/>
          </w:tcPr>
          <w:p>
            <w:pPr>
              <w:spacing w:after="0"/>
              <w:jc w:val="right"/>
            </w:pPr>
            <w:r>
              <w:rPr>
                <w:sz w:val="16"/>
              </w:rPr>
              <w:t>$468,548</w:t>
            </w:r>
          </w:p>
        </w:tc>
        <w:tc>
          <w:tcPr>
            <w:tcW w:type="dxa" w:w="1126"/>
          </w:tcPr>
          <w:p>
            <w:pPr>
              <w:spacing w:after="0"/>
              <w:jc w:val="right"/>
            </w:pPr>
          </w:p>
        </w:tc>
        <w:tc>
          <w:tcPr>
            <w:tcW w:type="dxa" w:w="1287"/>
          </w:tcPr>
          <w:p>
            <w:pPr>
              <w:spacing w:after="0"/>
              <w:jc w:val="right"/>
            </w:pPr>
            <w:r>
              <w:rPr>
                <w:sz w:val="16"/>
              </w:rPr>
              <w:t>$116,801</w:t>
            </w:r>
          </w:p>
        </w:tc>
        <w:tc>
          <w:tcPr>
            <w:tcW w:type="dxa" w:w="1161"/>
          </w:tcPr>
          <w:p>
            <w:pPr>
              <w:spacing w:after="0"/>
              <w:jc w:val="right"/>
            </w:pPr>
            <w:r>
              <w:rPr>
                <w:sz w:val="16"/>
              </w:rPr>
              <w:t>$585,348</w:t>
            </w:r>
          </w:p>
        </w:tc>
        <w:tc>
          <w:tcPr>
            <w:tcW w:type="dxa" w:w="1175"/>
          </w:tcPr>
          <w:p>
            <w:pPr>
              <w:spacing w:after="0"/>
              <w:jc w:val="right"/>
            </w:pPr>
          </w:p>
        </w:tc>
        <w:tc>
          <w:tcPr>
            <w:tcW w:type="dxa" w:w="2114"/>
          </w:tcPr>
          <w:p>
            <w:pPr>
              <w:spacing w:after="0"/>
              <w:jc w:val="left"/>
            </w:pPr>
          </w:p>
        </w:tc>
        <w:tc>
          <w:tcPr>
            <w:tcW w:type="dxa" w:w="1834"/>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$170,033</w:t>
            </w:r>
          </w:p>
        </w:tc>
        <w:tc>
          <w:tcPr>
            <w:tcW w:type="dxa" w:w="1126"/>
          </w:tcPr>
          <w:p>
            <w:pPr>
              <w:spacing w:after="0"/>
              <w:jc w:val="right"/>
            </w:pPr>
            <w:r>
              <w:rPr>
                <w:sz w:val="16"/>
              </w:rPr>
              <w:t>$17</w:t>
            </w:r>
          </w:p>
        </w:tc>
        <w:tc>
          <w:tcPr>
            <w:tcW w:type="dxa" w:w="1287"/>
          </w:tcPr>
          <w:p>
            <w:pPr>
              <w:spacing w:after="0"/>
              <w:jc w:val="right"/>
            </w:pPr>
            <w:r>
              <w:rPr>
                <w:sz w:val="16"/>
              </w:rPr>
              <w:t>$283,075</w:t>
            </w:r>
          </w:p>
        </w:tc>
        <w:tc>
          <w:tcPr>
            <w:tcW w:type="dxa" w:w="1161"/>
          </w:tcPr>
          <w:p>
            <w:pPr>
              <w:spacing w:after="0"/>
              <w:jc w:val="right"/>
            </w:pPr>
            <w:r>
              <w:rPr>
                <w:sz w:val="16"/>
              </w:rPr>
              <w:t>$453,126</w:t>
            </w:r>
          </w:p>
        </w:tc>
        <w:tc>
          <w:tcPr>
            <w:tcW w:type="dxa" w:w="1175"/>
          </w:tcPr>
          <w:p>
            <w:pPr>
              <w:spacing w:after="0"/>
              <w:jc w:val="right"/>
            </w:pPr>
            <w:r>
              <w:rPr>
                <w:sz w:val="16"/>
              </w:rPr>
              <w:t>93</w:t>
            </w:r>
          </w:p>
        </w:tc>
        <w:tc>
          <w:tcPr>
            <w:tcW w:type="dxa" w:w="2114"/>
          </w:tcPr>
          <w:p>
            <w:pPr>
              <w:spacing w:after="0"/>
              <w:jc w:val="left"/>
            </w:pPr>
          </w:p>
        </w:tc>
        <w:tc>
          <w:tcPr>
            <w:tcW w:type="dxa" w:w="1834"/>
          </w:tcPr>
          <w:p>
            <w:pPr>
              <w:spacing w:after="0"/>
              <w:jc w:val="left"/>
            </w:pPr>
            <w:r>
              <w:rPr>
                <w:sz w:val="16"/>
              </w:rPr>
              <w:t>Includes 2 High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85"/>
          </w:tcPr>
          <w:p>
            <w:pPr>
              <w:spacing w:after="0"/>
              <w:jc w:val="left"/>
            </w:pPr>
            <w:r>
              <w:rPr>
                <w:sz w:val="16"/>
              </w:rPr>
              <w:t>Relatively Moderate</w:t>
            </w:r>
          </w:p>
        </w:tc>
        <w:tc>
          <w:tcPr>
            <w:tcW w:type="dxa" w:w="1285"/>
          </w:tcPr>
          <w:p>
            <w:pPr>
              <w:spacing w:after="0"/>
              <w:jc w:val="left"/>
            </w:pPr>
            <w:r>
              <w:rPr>
                <w:sz w:val="16"/>
              </w:rPr>
              <w:t>Relatively Moderate</w:t>
            </w:r>
          </w:p>
        </w:tc>
        <w:tc>
          <w:tcPr>
            <w:tcW w:type="dxa" w:w="1126"/>
          </w:tcPr>
          <w:p>
            <w:pPr>
              <w:spacing w:after="0"/>
              <w:jc w:val="right"/>
            </w:pPr>
            <w:r>
              <w:rPr>
                <w:sz w:val="16"/>
              </w:rPr>
              <w:t>$307,261</w:t>
            </w:r>
          </w:p>
        </w:tc>
        <w:tc>
          <w:tcPr>
            <w:tcW w:type="dxa" w:w="1126"/>
          </w:tcPr>
          <w:p>
            <w:pPr>
              <w:spacing w:after="0"/>
              <w:jc w:val="right"/>
            </w:pPr>
          </w:p>
        </w:tc>
        <w:tc>
          <w:tcPr>
            <w:tcW w:type="dxa" w:w="1287"/>
          </w:tcPr>
          <w:p>
            <w:pPr>
              <w:spacing w:after="0"/>
              <w:jc w:val="right"/>
            </w:pPr>
            <w:r>
              <w:rPr>
                <w:sz w:val="16"/>
              </w:rPr>
              <w:t>$2,173</w:t>
            </w:r>
          </w:p>
        </w:tc>
        <w:tc>
          <w:tcPr>
            <w:tcW w:type="dxa" w:w="1161"/>
          </w:tcPr>
          <w:p>
            <w:pPr>
              <w:spacing w:after="0"/>
              <w:jc w:val="right"/>
            </w:pPr>
            <w:r>
              <w:rPr>
                <w:sz w:val="16"/>
              </w:rPr>
              <w:t>$309,434</w:t>
            </w: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r>
              <w:rPr>
                <w:sz w:val="16"/>
              </w:rPr>
              <w:t>$31,926</w:t>
            </w:r>
          </w:p>
        </w:tc>
        <w:tc>
          <w:tcPr>
            <w:tcW w:type="dxa" w:w="1126"/>
          </w:tcPr>
          <w:p>
            <w:pPr>
              <w:spacing w:after="0"/>
              <w:jc w:val="right"/>
            </w:pPr>
          </w:p>
        </w:tc>
        <w:tc>
          <w:tcPr>
            <w:tcW w:type="dxa" w:w="1287"/>
          </w:tcPr>
          <w:p>
            <w:pPr>
              <w:spacing w:after="0"/>
              <w:jc w:val="right"/>
            </w:pPr>
            <w:r>
              <w:rPr>
                <w:sz w:val="16"/>
              </w:rPr>
              <w:t>$246,593</w:t>
            </w:r>
          </w:p>
        </w:tc>
        <w:tc>
          <w:tcPr>
            <w:tcW w:type="dxa" w:w="1161"/>
          </w:tcPr>
          <w:p>
            <w:pPr>
              <w:spacing w:after="0"/>
              <w:jc w:val="right"/>
            </w:pPr>
            <w:r>
              <w:rPr>
                <w:sz w:val="16"/>
              </w:rPr>
              <w:t>$278,519</w:t>
            </w:r>
          </w:p>
        </w:tc>
        <w:tc>
          <w:tcPr>
            <w:tcW w:type="dxa" w:w="1175"/>
          </w:tcPr>
          <w:p>
            <w:pPr>
              <w:spacing w:after="0"/>
              <w:jc w:val="right"/>
            </w:pPr>
            <w:r>
              <w:rPr>
                <w:sz w:val="16"/>
              </w:rPr>
              <w:t>5</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126"/>
          </w:tcPr>
          <w:p>
            <w:pPr>
              <w:spacing w:after="0"/>
              <w:jc w:val="right"/>
            </w:pPr>
            <w:r>
              <w:rPr>
                <w:sz w:val="16"/>
              </w:rPr>
              <w:t>$149,133</w:t>
            </w:r>
          </w:p>
        </w:tc>
        <w:tc>
          <w:tcPr>
            <w:tcW w:type="dxa" w:w="1126"/>
          </w:tcPr>
          <w:p>
            <w:pPr>
              <w:spacing w:after="0"/>
              <w:jc w:val="right"/>
            </w:pPr>
            <w:r>
              <w:rPr>
                <w:sz w:val="16"/>
              </w:rPr>
              <w:t>$3,084</w:t>
            </w:r>
          </w:p>
        </w:tc>
        <w:tc>
          <w:tcPr>
            <w:tcW w:type="dxa" w:w="1287"/>
          </w:tcPr>
          <w:p>
            <w:pPr>
              <w:spacing w:after="0"/>
              <w:jc w:val="right"/>
            </w:pPr>
            <w:r>
              <w:rPr>
                <w:sz w:val="16"/>
              </w:rPr>
              <w:t>$47,387</w:t>
            </w:r>
          </w:p>
        </w:tc>
        <w:tc>
          <w:tcPr>
            <w:tcW w:type="dxa" w:w="1161"/>
          </w:tcPr>
          <w:p>
            <w:pPr>
              <w:spacing w:after="0"/>
              <w:jc w:val="right"/>
            </w:pPr>
            <w:r>
              <w:rPr>
                <w:sz w:val="16"/>
              </w:rPr>
              <w:t>$199,604</w:t>
            </w:r>
          </w:p>
        </w:tc>
        <w:tc>
          <w:tcPr>
            <w:tcW w:type="dxa" w:w="1175"/>
          </w:tcPr>
          <w:p>
            <w:pPr>
              <w:spacing w:after="0"/>
              <w:jc w:val="right"/>
            </w:pPr>
            <w:r>
              <w:rPr>
                <w:sz w:val="16"/>
              </w:rPr>
              <w:t>20</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85"/>
          </w:tcPr>
          <w:p>
            <w:pPr>
              <w:spacing w:after="0"/>
              <w:jc w:val="left"/>
            </w:pPr>
            <w:r>
              <w:rPr>
                <w:sz w:val="16"/>
              </w:rPr>
              <w:t>Very Low</w:t>
            </w:r>
          </w:p>
        </w:tc>
        <w:tc>
          <w:tcPr>
            <w:tcW w:type="dxa" w:w="1285"/>
          </w:tcPr>
          <w:p>
            <w:pPr>
              <w:spacing w:after="0"/>
              <w:jc w:val="left"/>
            </w:pPr>
            <w:r>
              <w:rPr>
                <w:sz w:val="16"/>
              </w:rPr>
              <w:t>Relatively Low</w:t>
            </w:r>
          </w:p>
        </w:tc>
        <w:tc>
          <w:tcPr>
            <w:tcW w:type="dxa" w:w="1126"/>
          </w:tcPr>
          <w:p>
            <w:pPr>
              <w:spacing w:after="0"/>
              <w:jc w:val="right"/>
            </w:pPr>
            <w:r>
              <w:rPr>
                <w:sz w:val="16"/>
              </w:rPr>
              <w:t>$109,513</w:t>
            </w:r>
          </w:p>
        </w:tc>
        <w:tc>
          <w:tcPr>
            <w:tcW w:type="dxa" w:w="1126"/>
          </w:tcPr>
          <w:p>
            <w:pPr>
              <w:spacing w:after="0"/>
              <w:jc w:val="right"/>
            </w:pPr>
            <w:r>
              <w:rPr>
                <w:sz w:val="16"/>
              </w:rPr>
              <w:t>$1</w:t>
            </w:r>
          </w:p>
        </w:tc>
        <w:tc>
          <w:tcPr>
            <w:tcW w:type="dxa" w:w="1287"/>
          </w:tcPr>
          <w:p>
            <w:pPr>
              <w:spacing w:after="0"/>
              <w:jc w:val="right"/>
            </w:pPr>
            <w:r>
              <w:rPr>
                <w:sz w:val="16"/>
              </w:rPr>
              <w:t>$3,368</w:t>
            </w:r>
          </w:p>
        </w:tc>
        <w:tc>
          <w:tcPr>
            <w:tcW w:type="dxa" w:w="1161"/>
          </w:tcPr>
          <w:p>
            <w:pPr>
              <w:spacing w:after="0"/>
              <w:jc w:val="right"/>
            </w:pPr>
            <w:r>
              <w:rPr>
                <w:sz w:val="16"/>
              </w:rPr>
              <w:t>$112,882</w:t>
            </w: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85"/>
          </w:tcPr>
          <w:p>
            <w:pPr>
              <w:spacing w:after="0"/>
              <w:jc w:val="left"/>
            </w:pPr>
            <w:r>
              <w:rPr>
                <w:sz w:val="16"/>
              </w:rPr>
              <w:t>Relatively Low</w:t>
            </w:r>
          </w:p>
        </w:tc>
        <w:tc>
          <w:tcPr>
            <w:tcW w:type="dxa" w:w="1285"/>
          </w:tcPr>
          <w:p>
            <w:pPr>
              <w:spacing w:after="0"/>
              <w:jc w:val="left"/>
            </w:pPr>
            <w:r>
              <w:rPr>
                <w:sz w:val="16"/>
              </w:rPr>
              <w:t>Relatively Moderate</w:t>
            </w:r>
          </w:p>
        </w:tc>
        <w:tc>
          <w:tcPr>
            <w:tcW w:type="dxa" w:w="1126"/>
          </w:tcPr>
          <w:p>
            <w:pPr>
              <w:spacing w:after="0"/>
              <w:jc w:val="right"/>
            </w:pPr>
            <w:r>
              <w:rPr>
                <w:sz w:val="16"/>
              </w:rPr>
              <w:t>$4,481</w:t>
            </w:r>
          </w:p>
        </w:tc>
        <w:tc>
          <w:tcPr>
            <w:tcW w:type="dxa" w:w="1126"/>
          </w:tcPr>
          <w:p>
            <w:pPr>
              <w:spacing w:after="0"/>
              <w:jc w:val="right"/>
            </w:pPr>
            <w:r>
              <w:rPr>
                <w:sz w:val="16"/>
              </w:rPr>
              <w:t>under $1</w:t>
            </w:r>
          </w:p>
        </w:tc>
        <w:tc>
          <w:tcPr>
            <w:tcW w:type="dxa" w:w="1287"/>
          </w:tcPr>
          <w:p>
            <w:pPr>
              <w:spacing w:after="0"/>
              <w:jc w:val="right"/>
            </w:pPr>
            <w:r>
              <w:rPr>
                <w:sz w:val="16"/>
              </w:rPr>
              <w:t>$99,819</w:t>
            </w:r>
          </w:p>
        </w:tc>
        <w:tc>
          <w:tcPr>
            <w:tcW w:type="dxa" w:w="1161"/>
          </w:tcPr>
          <w:p>
            <w:pPr>
              <w:spacing w:after="0"/>
              <w:jc w:val="right"/>
            </w:pPr>
            <w:r>
              <w:rPr>
                <w:sz w:val="16"/>
              </w:rPr>
              <w:t>$104,300</w:t>
            </w:r>
          </w:p>
        </w:tc>
        <w:tc>
          <w:tcPr>
            <w:tcW w:type="dxa" w:w="1175"/>
          </w:tcPr>
          <w:p>
            <w:pPr>
              <w:spacing w:after="0"/>
              <w:jc w:val="right"/>
            </w:pPr>
            <w:r>
              <w:rPr>
                <w:sz w:val="16"/>
              </w:rPr>
              <w:t>16</w:t>
            </w:r>
          </w:p>
        </w:tc>
        <w:tc>
          <w:tcPr>
            <w:tcW w:type="dxa" w:w="2114"/>
          </w:tcPr>
          <w:p>
            <w:pPr>
              <w:spacing w:after="0"/>
              <w:jc w:val="left"/>
            </w:pPr>
          </w:p>
        </w:tc>
        <w:tc>
          <w:tcPr>
            <w:tcW w:type="dxa" w:w="1834"/>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85"/>
          </w:tcPr>
          <w:p>
            <w:pPr>
              <w:spacing w:after="0"/>
              <w:jc w:val="left"/>
            </w:pPr>
            <w:r>
              <w:rPr>
                <w:sz w:val="16"/>
              </w:rPr>
              <w:t>Relatively Low</w:t>
            </w:r>
          </w:p>
        </w:tc>
        <w:tc>
          <w:tcPr>
            <w:tcW w:type="dxa" w:w="128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$83,706</w:t>
            </w:r>
          </w:p>
        </w:tc>
        <w:tc>
          <w:tcPr>
            <w:tcW w:type="dxa" w:w="1287"/>
          </w:tcPr>
          <w:p>
            <w:pPr>
              <w:spacing w:after="0"/>
              <w:jc w:val="right"/>
            </w:pPr>
          </w:p>
        </w:tc>
        <w:tc>
          <w:tcPr>
            <w:tcW w:type="dxa" w:w="1161"/>
          </w:tcPr>
          <w:p>
            <w:pPr>
              <w:spacing w:after="0"/>
              <w:jc w:val="right"/>
            </w:pPr>
            <w:r>
              <w:rPr>
                <w:sz w:val="16"/>
              </w:rPr>
              <w:t>$83,706</w:t>
            </w: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5"/>
          </w:tcPr>
          <w:p>
            <w:pPr>
              <w:spacing w:after="0"/>
              <w:jc w:val="left"/>
            </w:pPr>
            <w:r>
              <w:rPr>
                <w:sz w:val="16"/>
              </w:rPr>
              <w:t>Very Low</w:t>
            </w:r>
          </w:p>
        </w:tc>
        <w:tc>
          <w:tcPr>
            <w:tcW w:type="dxa" w:w="1285"/>
          </w:tcPr>
          <w:p>
            <w:pPr>
              <w:spacing w:after="0"/>
              <w:jc w:val="left"/>
            </w:pPr>
            <w:r>
              <w:rPr>
                <w:sz w:val="16"/>
              </w:rPr>
              <w:t>Very Low</w:t>
            </w:r>
          </w:p>
        </w:tc>
        <w:tc>
          <w:tcPr>
            <w:tcW w:type="dxa" w:w="1126"/>
          </w:tcPr>
          <w:p>
            <w:pPr>
              <w:spacing w:after="0"/>
              <w:jc w:val="right"/>
            </w:pPr>
            <w:r>
              <w:rPr>
                <w:sz w:val="16"/>
              </w:rPr>
              <w:t>$575</w:t>
            </w:r>
          </w:p>
        </w:tc>
        <w:tc>
          <w:tcPr>
            <w:tcW w:type="dxa" w:w="1126"/>
          </w:tcPr>
          <w:p>
            <w:pPr>
              <w:spacing w:after="0"/>
              <w:jc w:val="right"/>
            </w:pPr>
          </w:p>
        </w:tc>
        <w:tc>
          <w:tcPr>
            <w:tcW w:type="dxa" w:w="1287"/>
          </w:tcPr>
          <w:p>
            <w:pPr>
              <w:spacing w:after="0"/>
              <w:jc w:val="right"/>
            </w:pPr>
            <w:r>
              <w:rPr>
                <w:sz w:val="16"/>
              </w:rPr>
              <w:t>$7</w:t>
            </w:r>
          </w:p>
        </w:tc>
        <w:tc>
          <w:tcPr>
            <w:tcW w:type="dxa" w:w="1161"/>
          </w:tcPr>
          <w:p>
            <w:pPr>
              <w:spacing w:after="0"/>
              <w:jc w:val="right"/>
            </w:pPr>
            <w:r>
              <w:rPr>
                <w:sz w:val="16"/>
              </w:rPr>
              <w:t>$582</w:t>
            </w: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r>
              <w:rPr>
                <w:sz w:val="16"/>
              </w:rPr>
              <w:t>NRI rates avalanche Not Applicable for this county, and no federal declaration for this county names it.</w:t>
            </w:r>
          </w:p>
        </w:tc>
        <w:tc>
          <w:tcPr>
            <w:tcW w:type="dxa" w:w="1834"/>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5"/>
          </w:tcPr>
          <w:p>
            <w:pPr>
              <w:spacing w:after="0"/>
              <w:jc w:val="left"/>
            </w:pPr>
            <w:r>
              <w:rPr>
                <w:sz w:val="16"/>
              </w:rPr>
              <w:t>Insufficient Data</w:t>
            </w:r>
          </w:p>
        </w:tc>
        <w:tc>
          <w:tcPr>
            <w:tcW w:type="dxa" w:w="1285"/>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5"/>
          </w:tcPr>
          <w:p>
            <w:pPr>
              <w:spacing w:after="0"/>
              <w:jc w:val="left"/>
            </w:pPr>
            <w:r>
              <w:rPr>
                <w:sz w:val="16"/>
              </w:rPr>
              <w:t>Not Applicable</w:t>
            </w:r>
          </w:p>
        </w:tc>
        <w:tc>
          <w:tcPr>
            <w:tcW w:type="dxa" w:w="128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7"/>
          </w:tcPr>
          <w:p>
            <w:pPr>
              <w:spacing w:after="0"/>
              <w:jc w:val="right"/>
            </w:pPr>
          </w:p>
        </w:tc>
        <w:tc>
          <w:tcPr>
            <w:tcW w:type="dxa" w:w="1161"/>
          </w:tcPr>
          <w:p>
            <w:pPr>
              <w:spacing w:after="0"/>
              <w:jc w:val="right"/>
            </w:pPr>
          </w:p>
        </w:tc>
        <w:tc>
          <w:tcPr>
            <w:tcW w:type="dxa" w:w="1175"/>
          </w:tcPr>
          <w:p>
            <w:pPr>
              <w:spacing w:after="0"/>
              <w:jc w:val="right"/>
            </w:pPr>
            <w:r>
              <w:rPr>
                <w:sz w:val="16"/>
              </w:rPr>
              <w:t>0</w:t>
            </w:r>
          </w:p>
        </w:tc>
        <w:tc>
          <w:tcPr>
            <w:tcW w:type="dxa" w:w="2114"/>
          </w:tcPr>
          <w:p>
            <w:pPr>
              <w:spacing w:after="0"/>
              <w:jc w:val="left"/>
            </w:pPr>
            <w:r>
              <w:rPr>
                <w:sz w:val="16"/>
              </w:rPr>
              <w:t>NRI rates volcanic activity Not Applicable for this county, and no federal declaration for this county names it.</w:t>
            </w:r>
          </w:p>
        </w:tc>
        <w:tc>
          <w:tcPr>
            <w:tcW w:type="dxa" w:w="18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15 of 15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 of 15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15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7"/>
        <w:gridCol w:w="1780"/>
        <w:gridCol w:w="1615"/>
        <w:gridCol w:w="1391"/>
        <w:gridCol w:w="1801"/>
        <w:gridCol w:w="1690"/>
        <w:gridCol w:w="1692"/>
        <w:gridCol w:w="2337"/>
      </w:tblGrid>
      <w:tr>
        <w:trPr>
          <w:cantSplit/>
          <w:tblHeader/>
        </w:trPr>
        <w:tc>
          <w:tcPr>
            <w:tcW w:type="dxa" w:w="1807"/>
            <w:shd w:val="clear" w:color="auto" w:fill="E8E8E8"/>
          </w:tcPr>
          <w:p>
            <w:pPr>
              <w:spacing w:after="0"/>
              <w:jc w:val="left"/>
            </w:pPr>
            <w:r>
              <w:rPr>
                <w:b/>
                <w:sz w:val="16"/>
              </w:rPr>
              <w:t>Hazard</w:t>
            </w:r>
          </w:p>
        </w:tc>
        <w:tc>
          <w:tcPr>
            <w:tcW w:type="dxa" w:w="1780"/>
            <w:shd w:val="clear" w:color="auto" w:fill="E8E8E8"/>
          </w:tcPr>
          <w:p>
            <w:pPr>
              <w:spacing w:after="0"/>
              <w:jc w:val="left"/>
            </w:pPr>
            <w:r>
              <w:rPr>
                <w:b/>
                <w:sz w:val="16"/>
              </w:rPr>
              <w:t>Scale</w:t>
            </w:r>
          </w:p>
        </w:tc>
        <w:tc>
          <w:tcPr>
            <w:tcW w:type="dxa" w:w="1615"/>
            <w:shd w:val="clear" w:color="auto" w:fill="E8E8E8"/>
          </w:tcPr>
          <w:p>
            <w:pPr>
              <w:spacing w:after="0"/>
              <w:jc w:val="right"/>
            </w:pPr>
            <w:r>
              <w:rPr>
                <w:b/>
                <w:sz w:val="16"/>
              </w:rPr>
              <w:t>Records</w:t>
            </w:r>
          </w:p>
          <w:p>
            <w:pPr>
              <w:spacing w:after="0"/>
              <w:jc w:val="right"/>
            </w:pPr>
            <w:r>
              <w:rPr>
                <w:i/>
                <w:color w:val="555555"/>
                <w:sz w:val="14"/>
              </w:rPr>
              <w:t>count, years</w:t>
            </w:r>
          </w:p>
        </w:tc>
        <w:tc>
          <w:tcPr>
            <w:tcW w:type="dxa" w:w="1391"/>
            <w:shd w:val="clear" w:color="auto" w:fill="E8E8E8"/>
          </w:tcPr>
          <w:p>
            <w:pPr>
              <w:spacing w:after="0"/>
              <w:jc w:val="left"/>
            </w:pPr>
            <w:r>
              <w:rPr>
                <w:b/>
                <w:sz w:val="16"/>
              </w:rPr>
              <w:t>Observed range</w:t>
            </w:r>
          </w:p>
        </w:tc>
        <w:tc>
          <w:tcPr>
            <w:tcW w:type="dxa" w:w="1801"/>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692"/>
            <w:shd w:val="clear" w:color="auto" w:fill="E8E8E8"/>
          </w:tcPr>
          <w:p>
            <w:pPr>
              <w:spacing w:after="0"/>
              <w:jc w:val="left"/>
            </w:pPr>
            <w:r>
              <w:rPr>
                <w:b/>
                <w:sz w:val="16"/>
              </w:rPr>
              <w:t>How it applies to members</w:t>
            </w:r>
          </w:p>
        </w:tc>
        <w:tc>
          <w:tcPr>
            <w:tcW w:type="dxa" w:w="2337"/>
            <w:shd w:val="clear" w:color="auto" w:fill="E8E8E8"/>
          </w:tcPr>
          <w:p>
            <w:pPr>
              <w:spacing w:after="0"/>
              <w:jc w:val="left"/>
            </w:pPr>
            <w:r>
              <w:rPr>
                <w:b/>
                <w:sz w:val="16"/>
              </w:rPr>
              <w:t>Note</w:t>
            </w:r>
          </w:p>
        </w:tc>
      </w:tr>
      <w:tr>
        <w:trPr>
          <w:cantSplit/>
        </w:trPr>
        <w:tc>
          <w:tcPr>
            <w:tcW w:type="dxa" w:w="1807"/>
          </w:tcPr>
          <w:p>
            <w:pPr>
              <w:spacing w:after="0"/>
              <w:jc w:val="left"/>
            </w:pPr>
            <w:r>
              <w:rPr>
                <w:sz w:val="16"/>
              </w:rPr>
              <w:t>Avalanche</w:t>
            </w:r>
          </w:p>
        </w:tc>
        <w:tc>
          <w:tcPr>
            <w:tcW w:type="dxa" w:w="1780"/>
          </w:tcPr>
          <w:p>
            <w:pPr>
              <w:spacing w:after="0"/>
              <w:jc w:val="left"/>
            </w:pPr>
            <w:r>
              <w:rPr>
                <w:sz w:val="16"/>
              </w:rPr>
              <w:t>none (count and damage)</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Coastal Flood, Storm Surge/Tide</w:t>
            </w:r>
          </w:p>
        </w:tc>
        <w:tc>
          <w:tcPr>
            <w:tcW w:type="dxa" w:w="1780"/>
          </w:tcPr>
          <w:p>
            <w:pPr>
              <w:spacing w:after="0"/>
              <w:jc w:val="left"/>
            </w:pPr>
            <w:r>
              <w:rPr>
                <w:sz w:val="16"/>
              </w:rPr>
              <w:t>none in data (FIRM for depth)</w:t>
            </w:r>
          </w:p>
        </w:tc>
        <w:tc>
          <w:tcPr>
            <w:tcW w:type="dxa" w:w="1615"/>
          </w:tcPr>
          <w:p>
            <w:pPr>
              <w:spacing w:after="0"/>
              <w:jc w:val="right"/>
            </w:pPr>
            <w:r>
              <w:rPr>
                <w:sz w:val="16"/>
              </w:rPr>
              <w:t>10, 2015 to 2025 (10 zone-level)</w:t>
            </w:r>
          </w:p>
        </w:tc>
        <w:tc>
          <w:tcPr>
            <w:tcW w:type="dxa" w:w="1391"/>
          </w:tcPr>
          <w:p>
            <w:pPr>
              <w:spacing w:after="0"/>
              <w:jc w:val="left"/>
            </w:pPr>
          </w:p>
        </w:tc>
        <w:tc>
          <w:tcPr>
            <w:tcW w:type="dxa" w:w="1801"/>
          </w:tcPr>
          <w:p>
            <w:pPr>
              <w:spacing w:after="0"/>
              <w:jc w:val="left"/>
            </w:pPr>
            <w:r>
              <w:rPr>
                <w:sz w:val="16"/>
              </w:rPr>
              <w:t>No damage reported in 10 records.</w:t>
            </w:r>
          </w:p>
        </w:tc>
        <w:tc>
          <w:tcPr>
            <w:tcW w:type="dxa" w:w="169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Flood depth: see the FEMA Flood Insurance Rate Map.</w:t>
            </w:r>
          </w:p>
        </w:tc>
      </w:tr>
      <w:tr>
        <w:trPr>
          <w:cantSplit/>
        </w:trPr>
        <w:tc>
          <w:tcPr>
            <w:tcW w:type="dxa" w:w="1807"/>
          </w:tcPr>
          <w:p>
            <w:pPr>
              <w:spacing w:after="0"/>
              <w:jc w:val="left"/>
            </w:pPr>
            <w:r>
              <w:rPr>
                <w:sz w:val="16"/>
              </w:rPr>
              <w:t>Cold/Wind Chill, Extreme Cold/Wind Chill</w:t>
            </w:r>
          </w:p>
        </w:tc>
        <w:tc>
          <w:tcPr>
            <w:tcW w:type="dxa" w:w="1780"/>
          </w:tcPr>
          <w:p>
            <w:pPr>
              <w:spacing w:after="0"/>
              <w:jc w:val="left"/>
            </w:pPr>
            <w:r>
              <w:rPr>
                <w:sz w:val="16"/>
              </w:rPr>
              <w:t>wind chill</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Wind chill: in event narratives only; local data required.</w:t>
            </w:r>
          </w:p>
        </w:tc>
      </w:tr>
      <w:tr>
        <w:trPr>
          <w:cantSplit/>
        </w:trPr>
        <w:tc>
          <w:tcPr>
            <w:tcW w:type="dxa" w:w="1807"/>
          </w:tcPr>
          <w:p>
            <w:pPr>
              <w:spacing w:after="0"/>
              <w:jc w:val="left"/>
            </w:pPr>
            <w:r>
              <w:rPr>
                <w:sz w:val="16"/>
              </w:rPr>
              <w:t>Frost/Freeze (outside NRI Cold Wave definition)</w:t>
            </w:r>
          </w:p>
        </w:tc>
        <w:tc>
          <w:tcPr>
            <w:tcW w:type="dxa" w:w="1780"/>
          </w:tcPr>
          <w:p>
            <w:pPr>
              <w:spacing w:after="0"/>
              <w:jc w:val="left"/>
            </w:pPr>
            <w:r>
              <w:rPr>
                <w:sz w:val="16"/>
              </w:rPr>
              <w:t>crop damage</w:t>
            </w:r>
          </w:p>
        </w:tc>
        <w:tc>
          <w:tcPr>
            <w:tcW w:type="dxa" w:w="1615"/>
          </w:tcPr>
          <w:p>
            <w:pPr>
              <w:spacing w:after="0"/>
              <w:jc w:val="right"/>
            </w:pPr>
            <w:r>
              <w:rPr>
                <w:sz w:val="16"/>
              </w:rPr>
              <w:t>1, 2016 to 2016 (1 zone-level)</w:t>
            </w:r>
          </w:p>
        </w:tc>
        <w:tc>
          <w:tcPr>
            <w:tcW w:type="dxa" w:w="1391"/>
          </w:tcPr>
          <w:p>
            <w:pPr>
              <w:spacing w:after="0"/>
              <w:jc w:val="left"/>
            </w:pPr>
          </w:p>
        </w:tc>
        <w:tc>
          <w:tcPr>
            <w:tcW w:type="dxa" w:w="1801"/>
          </w:tcPr>
          <w:p>
            <w:pPr>
              <w:spacing w:after="0"/>
              <w:jc w:val="left"/>
            </w:pPr>
            <w:r>
              <w:rPr>
                <w:sz w:val="16"/>
              </w:rPr>
              <w:t>No crop damage reported in 1 records.</w:t>
            </w:r>
          </w:p>
        </w:tc>
        <w:tc>
          <w:tcPr>
            <w:tcW w:type="dxa" w:w="169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Temperature: in event narratives only; local data required.</w:t>
            </w:r>
          </w:p>
        </w:tc>
      </w:tr>
      <w:tr>
        <w:trPr>
          <w:cantSplit/>
        </w:trPr>
        <w:tc>
          <w:tcPr>
            <w:tcW w:type="dxa" w:w="1807"/>
          </w:tcPr>
          <w:p>
            <w:pPr>
              <w:spacing w:after="0"/>
              <w:jc w:val="left"/>
            </w:pPr>
            <w:r>
              <w:rPr>
                <w:sz w:val="16"/>
              </w:rPr>
              <w:t>Drought</w:t>
            </w:r>
          </w:p>
        </w:tc>
        <w:tc>
          <w:tcPr>
            <w:tcW w:type="dxa" w:w="1780"/>
          </w:tcPr>
          <w:p>
            <w:pPr>
              <w:spacing w:after="0"/>
              <w:jc w:val="left"/>
            </w:pPr>
            <w:r>
              <w:rPr>
                <w:sz w:val="16"/>
              </w:rPr>
              <w:t>US Drought Monitor D-scale</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7"/>
          </w:tcPr>
          <w:p>
            <w:pPr>
              <w:spacing w:after="0"/>
              <w:jc w:val="left"/>
            </w:pPr>
            <w:r>
              <w:rPr>
                <w:sz w:val="16"/>
              </w:rPr>
              <w:t>Earthquake</w:t>
            </w:r>
          </w:p>
        </w:tc>
        <w:tc>
          <w:tcPr>
            <w:tcW w:type="dxa" w:w="1780"/>
          </w:tcPr>
          <w:p>
            <w:pPr>
              <w:spacing w:after="0"/>
              <w:jc w:val="left"/>
            </w:pPr>
            <w:r>
              <w:rPr>
                <w:sz w:val="16"/>
              </w:rPr>
              <w:t>Modified Mercalli (local data)</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No Storm Events record; local data required (e.g., USGS).</w:t>
            </w:r>
          </w:p>
        </w:tc>
      </w:tr>
      <w:tr>
        <w:trPr>
          <w:cantSplit/>
        </w:trPr>
        <w:tc>
          <w:tcPr>
            <w:tcW w:type="dxa" w:w="1807"/>
          </w:tcPr>
          <w:p>
            <w:pPr>
              <w:spacing w:after="0"/>
              <w:jc w:val="left"/>
            </w:pPr>
            <w:r>
              <w:rPr>
                <w:sz w:val="16"/>
              </w:rPr>
              <w:t>Hail</w:t>
            </w:r>
          </w:p>
        </w:tc>
        <w:tc>
          <w:tcPr>
            <w:tcW w:type="dxa" w:w="1780"/>
          </w:tcPr>
          <w:p>
            <w:pPr>
              <w:spacing w:after="0"/>
              <w:jc w:val="left"/>
            </w:pPr>
            <w:r>
              <w:rPr>
                <w:sz w:val="16"/>
              </w:rPr>
              <w:t>hail size (inches)</w:t>
            </w:r>
          </w:p>
        </w:tc>
        <w:tc>
          <w:tcPr>
            <w:tcW w:type="dxa" w:w="1615"/>
          </w:tcPr>
          <w:p>
            <w:pPr>
              <w:spacing w:after="0"/>
              <w:jc w:val="right"/>
            </w:pPr>
            <w:r>
              <w:rPr>
                <w:sz w:val="16"/>
              </w:rPr>
              <w:t>27, 1957 to 2022</w:t>
            </w:r>
          </w:p>
        </w:tc>
        <w:tc>
          <w:tcPr>
            <w:tcW w:type="dxa" w:w="1391"/>
          </w:tcPr>
          <w:p>
            <w:pPr>
              <w:spacing w:after="0"/>
              <w:jc w:val="left"/>
            </w:pPr>
            <w:r>
              <w:rPr>
                <w:sz w:val="16"/>
              </w:rPr>
              <w:t>0.75 in to 2 in (median 1 in); 27 with a recorded value</w:t>
            </w:r>
          </w:p>
        </w:tc>
        <w:tc>
          <w:tcPr>
            <w:tcW w:type="dxa" w:w="1801"/>
          </w:tcPr>
          <w:p>
            <w:pPr>
              <w:spacing w:after="0"/>
              <w:jc w:val="left"/>
            </w:pPr>
            <w:r>
              <w:rPr>
                <w:sz w:val="16"/>
              </w:rPr>
              <w:t>2 in hail, 1998-06-13; same size also recorded on 1997-05-01</w:t>
            </w:r>
          </w:p>
        </w:tc>
        <w:tc>
          <w:tcPr>
            <w:tcW w:type="dxa" w:w="1690"/>
          </w:tcPr>
          <w:p>
            <w:pPr>
              <w:spacing w:after="0"/>
              <w:jc w:val="left"/>
            </w:pPr>
            <w:r>
              <w:rPr>
                <w:sz w:val="16"/>
              </w:rPr>
              <w:t>Hail, 2009-04-06, $1,000 property; $0 crops (2009 dollars)</w:t>
            </w:r>
          </w:p>
        </w:tc>
        <w:tc>
          <w:tcPr>
            <w:tcW w:type="dxa" w:w="1692"/>
          </w:tcPr>
          <w:p>
            <w:pPr>
              <w:spacing w:after="0"/>
              <w:jc w:val="left"/>
            </w:pPr>
            <w:r>
              <w:rPr>
                <w:sz w:val="16"/>
              </w:rPr>
              <w:t>No event record names a member place.</w:t>
            </w:r>
          </w:p>
        </w:tc>
        <w:tc>
          <w:tcPr>
            <w:tcW w:type="dxa" w:w="2337"/>
          </w:tcPr>
          <w:p>
            <w:pPr>
              <w:spacing w:after="0"/>
              <w:jc w:val="left"/>
            </w:pPr>
          </w:p>
        </w:tc>
      </w:tr>
      <w:tr>
        <w:trPr>
          <w:cantSplit/>
        </w:trPr>
        <w:tc>
          <w:tcPr>
            <w:tcW w:type="dxa" w:w="1807"/>
          </w:tcPr>
          <w:p>
            <w:pPr>
              <w:spacing w:after="0"/>
              <w:jc w:val="left"/>
            </w:pPr>
            <w:r>
              <w:rPr>
                <w:sz w:val="16"/>
              </w:rPr>
              <w:t>Excessive Heat, Heat</w:t>
            </w:r>
          </w:p>
        </w:tc>
        <w:tc>
          <w:tcPr>
            <w:tcW w:type="dxa" w:w="1780"/>
          </w:tcPr>
          <w:p>
            <w:pPr>
              <w:spacing w:after="0"/>
              <w:jc w:val="left"/>
            </w:pPr>
            <w:r>
              <w:rPr>
                <w:sz w:val="16"/>
              </w:rPr>
              <w:t>heat index (narratives)</w:t>
            </w:r>
          </w:p>
        </w:tc>
        <w:tc>
          <w:tcPr>
            <w:tcW w:type="dxa" w:w="1615"/>
          </w:tcPr>
          <w:p>
            <w:pPr>
              <w:spacing w:after="0"/>
              <w:jc w:val="right"/>
            </w:pPr>
            <w:r>
              <w:rPr>
                <w:sz w:val="16"/>
              </w:rPr>
              <w:t>2, 2025 to 2025 (2 zone-level)</w:t>
            </w:r>
          </w:p>
        </w:tc>
        <w:tc>
          <w:tcPr>
            <w:tcW w:type="dxa" w:w="1391"/>
          </w:tcPr>
          <w:p>
            <w:pPr>
              <w:spacing w:after="0"/>
              <w:jc w:val="left"/>
            </w:pPr>
            <w:r>
              <w:rPr>
                <w:sz w:val="16"/>
              </w:rPr>
              <w:t>1 day to 3 days (median 2 days); 2 with a recorded value</w:t>
            </w:r>
          </w:p>
        </w:tc>
        <w:tc>
          <w:tcPr>
            <w:tcW w:type="dxa" w:w="1801"/>
          </w:tcPr>
          <w:p>
            <w:pPr>
              <w:spacing w:after="0"/>
              <w:jc w:val="left"/>
            </w:pPr>
            <w:r>
              <w:rPr>
                <w:sz w:val="16"/>
              </w:rPr>
              <w:t>3 consecutive days, 2025-06-23 to 2025-06-25, zone-level</w:t>
            </w:r>
          </w:p>
        </w:tc>
        <w:tc>
          <w:tcPr>
            <w:tcW w:type="dxa" w:w="169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Heat index: in event narratives only; local data required.</w:t>
            </w:r>
          </w:p>
        </w:tc>
      </w:tr>
      <w:tr>
        <w:trPr>
          <w:cantSplit/>
        </w:trPr>
        <w:tc>
          <w:tcPr>
            <w:tcW w:type="dxa" w:w="1807"/>
          </w:tcPr>
          <w:p>
            <w:pPr>
              <w:spacing w:after="0"/>
              <w:jc w:val="left"/>
            </w:pPr>
            <w:r>
              <w:rPr>
                <w:sz w:val="16"/>
              </w:rPr>
              <w:t>Hurricane, Tropical Storm, Tropical Depression</w:t>
            </w:r>
          </w:p>
        </w:tc>
        <w:tc>
          <w:tcPr>
            <w:tcW w:type="dxa" w:w="1780"/>
          </w:tcPr>
          <w:p>
            <w:pPr>
              <w:spacing w:after="0"/>
              <w:jc w:val="left"/>
            </w:pPr>
            <w:r>
              <w:rPr>
                <w:sz w:val="16"/>
              </w:rPr>
              <w:t>Saffir-Simpson</w:t>
            </w:r>
          </w:p>
        </w:tc>
        <w:tc>
          <w:tcPr>
            <w:tcW w:type="dxa" w:w="1615"/>
          </w:tcPr>
          <w:p>
            <w:pPr>
              <w:spacing w:after="0"/>
              <w:jc w:val="right"/>
            </w:pPr>
            <w:r>
              <w:rPr>
                <w:sz w:val="16"/>
              </w:rPr>
              <w:t>4, 2016 to 2021 (4 zone-level)</w:t>
            </w:r>
          </w:p>
        </w:tc>
        <w:tc>
          <w:tcPr>
            <w:tcW w:type="dxa" w:w="1391"/>
          </w:tcPr>
          <w:p>
            <w:pPr>
              <w:spacing w:after="0"/>
              <w:jc w:val="left"/>
            </w:pPr>
          </w:p>
        </w:tc>
        <w:tc>
          <w:tcPr>
            <w:tcW w:type="dxa" w:w="1801"/>
          </w:tcPr>
          <w:p>
            <w:pPr>
              <w:spacing w:after="0"/>
              <w:jc w:val="left"/>
            </w:pPr>
            <w:r>
              <w:rPr>
                <w:sz w:val="16"/>
              </w:rPr>
              <w:t>Strongest recorded (records with damage, a wind speed or direct casualties first, then storm type, category and wind): Tropical Storm record, 2020-08-04, $150,000 property; $0 crops, reported for the zone (2020 dollars); NWS zone VAZ523 (YORK), zone-level: may include parts of neighboring counties</w:t>
            </w:r>
          </w:p>
        </w:tc>
        <w:tc>
          <w:tcPr>
            <w:tcW w:type="dxa" w:w="169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07"/>
          </w:tcPr>
          <w:p>
            <w:pPr>
              <w:spacing w:after="0"/>
              <w:jc w:val="left"/>
            </w:pPr>
            <w:r>
              <w:rPr>
                <w:sz w:val="16"/>
              </w:rPr>
              <w:t>Ice Storm</w:t>
            </w:r>
          </w:p>
        </w:tc>
        <w:tc>
          <w:tcPr>
            <w:tcW w:type="dxa" w:w="1780"/>
          </w:tcPr>
          <w:p>
            <w:pPr>
              <w:spacing w:after="0"/>
              <w:jc w:val="left"/>
            </w:pPr>
            <w:r>
              <w:rPr>
                <w:sz w:val="16"/>
              </w:rPr>
              <w:t>Sperry-Piltz (local data)</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Ice thickness: in event narratives only; local data required.</w:t>
            </w:r>
          </w:p>
        </w:tc>
      </w:tr>
      <w:tr>
        <w:trPr>
          <w:cantSplit/>
        </w:trPr>
        <w:tc>
          <w:tcPr>
            <w:tcW w:type="dxa" w:w="1807"/>
          </w:tcPr>
          <w:p>
            <w:pPr>
              <w:spacing w:after="0"/>
              <w:jc w:val="left"/>
            </w:pPr>
            <w:r>
              <w:rPr>
                <w:sz w:val="16"/>
              </w:rPr>
              <w:t>Flash Flood, Flood, Lakeshore Flood</w:t>
            </w:r>
          </w:p>
        </w:tc>
        <w:tc>
          <w:tcPr>
            <w:tcW w:type="dxa" w:w="1780"/>
          </w:tcPr>
          <w:p>
            <w:pPr>
              <w:spacing w:after="0"/>
              <w:jc w:val="left"/>
            </w:pPr>
            <w:r>
              <w:rPr>
                <w:sz w:val="16"/>
              </w:rPr>
              <w:t>damage and flood days (FIRM for depth)</w:t>
            </w:r>
          </w:p>
        </w:tc>
        <w:tc>
          <w:tcPr>
            <w:tcW w:type="dxa" w:w="1615"/>
          </w:tcPr>
          <w:p>
            <w:pPr>
              <w:spacing w:after="0"/>
              <w:jc w:val="right"/>
            </w:pPr>
            <w:r>
              <w:rPr>
                <w:sz w:val="16"/>
              </w:rPr>
              <w:t>33, 1999 to 2026</w:t>
            </w:r>
          </w:p>
        </w:tc>
        <w:tc>
          <w:tcPr>
            <w:tcW w:type="dxa" w:w="1391"/>
          </w:tcPr>
          <w:p>
            <w:pPr>
              <w:spacing w:after="0"/>
              <w:jc w:val="left"/>
            </w:pPr>
          </w:p>
        </w:tc>
        <w:tc>
          <w:tcPr>
            <w:tcW w:type="dxa" w:w="1801"/>
          </w:tcPr>
          <w:p>
            <w:pPr>
              <w:spacing w:after="0"/>
              <w:jc w:val="left"/>
            </w:pPr>
            <w:r>
              <w:rPr>
                <w:sz w:val="16"/>
              </w:rPr>
              <w:t>Flood, 2016-10-08, $200,000 property; $0 crops (2016 dollars)</w:t>
            </w:r>
          </w:p>
        </w:tc>
        <w:tc>
          <w:tcPr>
            <w:tcW w:type="dxa" w:w="1690"/>
          </w:tcPr>
          <w:p>
            <w:pPr>
              <w:spacing w:after="0"/>
              <w:jc w:val="left"/>
            </w:pPr>
          </w:p>
        </w:tc>
        <w:tc>
          <w:tcPr>
            <w:tcW w:type="dxa" w:w="1692"/>
          </w:tcPr>
          <w:p>
            <w:pPr>
              <w:spacing w:after="0"/>
              <w:jc w:val="left"/>
            </w:pPr>
            <w:r>
              <w:rPr>
                <w:sz w:val="16"/>
              </w:rPr>
              <w:t>No event record names a member place.</w:t>
            </w:r>
          </w:p>
        </w:tc>
        <w:tc>
          <w:tcPr>
            <w:tcW w:type="dxa" w:w="23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07"/>
          </w:tcPr>
          <w:p>
            <w:pPr>
              <w:spacing w:after="0"/>
              <w:jc w:val="left"/>
            </w:pPr>
            <w:r>
              <w:rPr>
                <w:sz w:val="16"/>
              </w:rPr>
              <w:t>Debris Flow</w:t>
            </w:r>
          </w:p>
        </w:tc>
        <w:tc>
          <w:tcPr>
            <w:tcW w:type="dxa" w:w="1780"/>
          </w:tcPr>
          <w:p>
            <w:pPr>
              <w:spacing w:after="0"/>
              <w:jc w:val="left"/>
            </w:pPr>
            <w:r>
              <w:rPr>
                <w:sz w:val="16"/>
              </w:rPr>
              <w:t>none (count and damage)</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Lightning</w:t>
            </w:r>
          </w:p>
        </w:tc>
        <w:tc>
          <w:tcPr>
            <w:tcW w:type="dxa" w:w="1780"/>
          </w:tcPr>
          <w:p>
            <w:pPr>
              <w:spacing w:after="0"/>
              <w:jc w:val="left"/>
            </w:pPr>
            <w:r>
              <w:rPr>
                <w:sz w:val="16"/>
              </w:rPr>
              <w:t>annualized frequency (the measure FEMA's Local Mitigation Planning Handbook names)</w:t>
            </w:r>
          </w:p>
        </w:tc>
        <w:tc>
          <w:tcPr>
            <w:tcW w:type="dxa" w:w="1615"/>
          </w:tcPr>
          <w:p>
            <w:pPr>
              <w:spacing w:after="0"/>
              <w:jc w:val="right"/>
            </w:pPr>
            <w:r>
              <w:rPr>
                <w:sz w:val="16"/>
              </w:rPr>
              <w:t>5, 2000 to 2013</w:t>
            </w:r>
          </w:p>
        </w:tc>
        <w:tc>
          <w:tcPr>
            <w:tcW w:type="dxa" w:w="1391"/>
          </w:tcPr>
          <w:p>
            <w:pPr>
              <w:spacing w:after="0"/>
              <w:jc w:val="left"/>
            </w:pPr>
          </w:p>
        </w:tc>
        <w:tc>
          <w:tcPr>
            <w:tcW w:type="dxa" w:w="1801"/>
          </w:tcPr>
          <w:p>
            <w:pPr>
              <w:spacing w:after="0"/>
              <w:jc w:val="left"/>
            </w:pPr>
            <w:r>
              <w:rPr>
                <w:sz w:val="16"/>
              </w:rPr>
              <w:t>Lightning, 2000-07-15, $20,000 property; $0 crops (2000 dollars), 1 direct injury</w:t>
            </w:r>
          </w:p>
        </w:tc>
        <w:tc>
          <w:tcPr>
            <w:tcW w:type="dxa" w:w="1690"/>
          </w:tcPr>
          <w:p>
            <w:pPr>
              <w:spacing w:after="0"/>
              <w:jc w:val="left"/>
            </w:pPr>
          </w:p>
        </w:tc>
        <w:tc>
          <w:tcPr>
            <w:tcW w:type="dxa" w:w="1692"/>
          </w:tcPr>
          <w:p>
            <w:pPr>
              <w:spacing w:after="0"/>
              <w:jc w:val="left"/>
            </w:pPr>
            <w:r>
              <w:rPr>
                <w:sz w:val="16"/>
              </w:rPr>
              <w:t>No event record names a member place.</w:t>
            </w:r>
          </w:p>
        </w:tc>
        <w:tc>
          <w:tcPr>
            <w:tcW w:type="dxa" w:w="2337"/>
          </w:tcPr>
          <w:p>
            <w:pPr>
              <w:spacing w:after="0"/>
              <w:jc w:val="left"/>
            </w:pPr>
            <w:r>
              <w:rPr>
                <w:sz w:val="16"/>
              </w:rPr>
              <w:t>Storm Events lists lightning with damage or casualties; physical measure in event narratives only; local data required.</w:t>
            </w:r>
          </w:p>
        </w:tc>
      </w:tr>
      <w:tr>
        <w:trPr>
          <w:cantSplit/>
        </w:trPr>
        <w:tc>
          <w:tcPr>
            <w:tcW w:type="dxa" w:w="1807"/>
          </w:tcPr>
          <w:p>
            <w:pPr>
              <w:spacing w:after="0"/>
              <w:jc w:val="left"/>
            </w:pPr>
            <w:r>
              <w:rPr>
                <w:sz w:val="16"/>
              </w:rPr>
              <w:t>High Wind and Strong Wind (outside NRI Strong Wind definition)</w:t>
            </w:r>
          </w:p>
        </w:tc>
        <w:tc>
          <w:tcPr>
            <w:tcW w:type="dxa" w:w="1780"/>
          </w:tcPr>
          <w:p>
            <w:pPr>
              <w:spacing w:after="0"/>
              <w:jc w:val="left"/>
            </w:pPr>
            <w:r>
              <w:rPr>
                <w:sz w:val="16"/>
              </w:rPr>
              <w:t>wind speed (kt and mph)</w:t>
            </w:r>
          </w:p>
        </w:tc>
        <w:tc>
          <w:tcPr>
            <w:tcW w:type="dxa" w:w="1615"/>
          </w:tcPr>
          <w:p>
            <w:pPr>
              <w:spacing w:after="0"/>
              <w:jc w:val="right"/>
            </w:pPr>
            <w:r>
              <w:rPr>
                <w:sz w:val="16"/>
              </w:rPr>
              <w:t>2, 2018 to 2018 (2 zone-level)</w:t>
            </w:r>
          </w:p>
        </w:tc>
        <w:tc>
          <w:tcPr>
            <w:tcW w:type="dxa" w:w="1391"/>
          </w:tcPr>
          <w:p>
            <w:pPr>
              <w:spacing w:after="0"/>
              <w:jc w:val="left"/>
            </w:pPr>
            <w:r>
              <w:rPr>
                <w:sz w:val="16"/>
              </w:rPr>
              <w:t>50 kt (58 mph); 2 with a recorded value</w:t>
            </w:r>
          </w:p>
        </w:tc>
        <w:tc>
          <w:tcPr>
            <w:tcW w:type="dxa" w:w="1801"/>
          </w:tcPr>
          <w:p>
            <w:pPr>
              <w:spacing w:after="0"/>
              <w:jc w:val="left"/>
            </w:pPr>
            <w:r>
              <w:rPr>
                <w:sz w:val="16"/>
              </w:rPr>
              <w:t>50 kt (58 mph) estimated gust, High Wind, 2018-10-11; same speed and measurement basis also recorded on 2018-03-02; NWS zone VAZ523 (YORK), zone-level: may include parts of neighboring counties</w:t>
            </w:r>
          </w:p>
        </w:tc>
        <w:tc>
          <w:tcPr>
            <w:tcW w:type="dxa" w:w="1690"/>
          </w:tcPr>
          <w:p>
            <w:pPr>
              <w:spacing w:after="0"/>
              <w:jc w:val="left"/>
            </w:pPr>
            <w:r>
              <w:rPr>
                <w:sz w:val="16"/>
              </w:rPr>
              <w:t>High Wind, 2018-03-02, $25,000 property; $0 crops, reported for the zone (2018 dollars)</w:t>
            </w: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p>
        </w:tc>
      </w:tr>
      <w:tr>
        <w:trPr>
          <w:cantSplit/>
        </w:trPr>
        <w:tc>
          <w:tcPr>
            <w:tcW w:type="dxa" w:w="1807"/>
          </w:tcPr>
          <w:p>
            <w:pPr>
              <w:spacing w:after="0"/>
              <w:jc w:val="left"/>
            </w:pPr>
            <w:r>
              <w:rPr>
                <w:sz w:val="16"/>
              </w:rPr>
              <w:t>Thunderstorm Wind</w:t>
            </w:r>
          </w:p>
        </w:tc>
        <w:tc>
          <w:tcPr>
            <w:tcW w:type="dxa" w:w="1780"/>
          </w:tcPr>
          <w:p>
            <w:pPr>
              <w:spacing w:after="0"/>
              <w:jc w:val="left"/>
            </w:pPr>
            <w:r>
              <w:rPr>
                <w:sz w:val="16"/>
              </w:rPr>
              <w:t>wind speed (kt and mph)</w:t>
            </w:r>
          </w:p>
        </w:tc>
        <w:tc>
          <w:tcPr>
            <w:tcW w:type="dxa" w:w="1615"/>
          </w:tcPr>
          <w:p>
            <w:pPr>
              <w:spacing w:after="0"/>
              <w:jc w:val="right"/>
            </w:pPr>
            <w:r>
              <w:rPr>
                <w:sz w:val="16"/>
              </w:rPr>
              <w:t>118, 1973 to 2026</w:t>
            </w:r>
          </w:p>
        </w:tc>
        <w:tc>
          <w:tcPr>
            <w:tcW w:type="dxa" w:w="1391"/>
          </w:tcPr>
          <w:p>
            <w:pPr>
              <w:spacing w:after="0"/>
              <w:jc w:val="left"/>
            </w:pPr>
            <w:r>
              <w:rPr>
                <w:sz w:val="16"/>
              </w:rPr>
              <w:t>50 kt (58 mph) to 74 kt (85 mph) (median 50 kt (58 mph)); 80 with a recorded value</w:t>
            </w:r>
          </w:p>
        </w:tc>
        <w:tc>
          <w:tcPr>
            <w:tcW w:type="dxa" w:w="1801"/>
          </w:tcPr>
          <w:p>
            <w:pPr>
              <w:spacing w:after="0"/>
              <w:jc w:val="left"/>
            </w:pPr>
            <w:r>
              <w:rPr>
                <w:sz w:val="16"/>
              </w:rPr>
              <w:t>74 kt (85 mph), measurement type not recorded, Thunderstorm Wind, 1984-05-08</w:t>
            </w:r>
          </w:p>
        </w:tc>
        <w:tc>
          <w:tcPr>
            <w:tcW w:type="dxa" w:w="1690"/>
          </w:tcPr>
          <w:p>
            <w:pPr>
              <w:spacing w:after="0"/>
              <w:jc w:val="left"/>
            </w:pPr>
            <w:r>
              <w:rPr>
                <w:sz w:val="16"/>
              </w:rPr>
              <w:t>Thunderstorm Wind, 1994-05-26, $5,000,000 property; crops not recorded (1994 dollars)</w:t>
            </w:r>
          </w:p>
        </w:tc>
        <w:tc>
          <w:tcPr>
            <w:tcW w:type="dxa" w:w="1692"/>
          </w:tcPr>
          <w:p>
            <w:pPr>
              <w:spacing w:after="0"/>
              <w:jc w:val="left"/>
            </w:pPr>
            <w:r>
              <w:rPr>
                <w:sz w:val="16"/>
              </w:rPr>
              <w:t>No event record names a member place.</w:t>
            </w:r>
          </w:p>
        </w:tc>
        <w:tc>
          <w:tcPr>
            <w:tcW w:type="dxa" w:w="2337"/>
          </w:tcPr>
          <w:p>
            <w:pPr>
              <w:spacing w:after="0"/>
              <w:jc w:val="left"/>
            </w:pPr>
          </w:p>
        </w:tc>
      </w:tr>
      <w:tr>
        <w:trPr>
          <w:cantSplit/>
        </w:trPr>
        <w:tc>
          <w:tcPr>
            <w:tcW w:type="dxa" w:w="1807"/>
          </w:tcPr>
          <w:p>
            <w:pPr>
              <w:spacing w:after="0"/>
              <w:jc w:val="left"/>
            </w:pPr>
            <w:r>
              <w:rPr>
                <w:sz w:val="16"/>
              </w:rPr>
              <w:t>Tornado</w:t>
            </w:r>
          </w:p>
        </w:tc>
        <w:tc>
          <w:tcPr>
            <w:tcW w:type="dxa" w:w="1780"/>
          </w:tcPr>
          <w:p>
            <w:pPr>
              <w:spacing w:after="0"/>
              <w:jc w:val="left"/>
            </w:pPr>
            <w:r>
              <w:rPr>
                <w:sz w:val="16"/>
              </w:rPr>
              <w:t>Enhanced Fujita (F before Feb 2007)</w:t>
            </w:r>
          </w:p>
        </w:tc>
        <w:tc>
          <w:tcPr>
            <w:tcW w:type="dxa" w:w="1615"/>
          </w:tcPr>
          <w:p>
            <w:pPr>
              <w:spacing w:after="0"/>
              <w:jc w:val="right"/>
            </w:pPr>
            <w:r>
              <w:rPr>
                <w:sz w:val="16"/>
              </w:rPr>
              <w:t>8, 1951 to 2019</w:t>
            </w:r>
          </w:p>
        </w:tc>
        <w:tc>
          <w:tcPr>
            <w:tcW w:type="dxa" w:w="1391"/>
          </w:tcPr>
          <w:p>
            <w:pPr>
              <w:spacing w:after="0"/>
              <w:jc w:val="left"/>
            </w:pPr>
            <w:r>
              <w:rPr>
                <w:sz w:val="16"/>
              </w:rPr>
              <w:t>F/EF0 to F/EF3 (median between F/EF0 and F/EF1); 8 with a recorded value</w:t>
            </w:r>
          </w:p>
        </w:tc>
        <w:tc>
          <w:tcPr>
            <w:tcW w:type="dxa" w:w="1801"/>
          </w:tcPr>
          <w:p>
            <w:pPr>
              <w:spacing w:after="0"/>
              <w:jc w:val="left"/>
            </w:pPr>
            <w:r>
              <w:rPr>
                <w:sz w:val="16"/>
              </w:rPr>
              <w:t>EF3 tornado, 2011-04-16, 5 mi within this county, 500 yd wide, $15,000 property; $0 crops (2011 dollars)</w:t>
            </w:r>
          </w:p>
        </w:tc>
        <w:tc>
          <w:tcPr>
            <w:tcW w:type="dxa" w:w="1690"/>
          </w:tcPr>
          <w:p>
            <w:pPr>
              <w:spacing w:after="0"/>
              <w:jc w:val="left"/>
            </w:pPr>
            <w:r>
              <w:rPr>
                <w:sz w:val="16"/>
              </w:rPr>
              <w:t>Tornado, 2019-04-19, $150,000 property; $0 crops (2019 dollars)</w:t>
            </w:r>
          </w:p>
        </w:tc>
        <w:tc>
          <w:tcPr>
            <w:tcW w:type="dxa" w:w="1692"/>
          </w:tcPr>
          <w:p>
            <w:pPr>
              <w:spacing w:after="0"/>
              <w:jc w:val="left"/>
            </w:pPr>
            <w:r>
              <w:rPr>
                <w:sz w:val="16"/>
              </w:rPr>
              <w:t>No event record names a member place.</w:t>
            </w:r>
          </w:p>
        </w:tc>
        <w:tc>
          <w:tcPr>
            <w:tcW w:type="dxa" w:w="23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07"/>
          </w:tcPr>
          <w:p>
            <w:pPr>
              <w:spacing w:after="0"/>
              <w:jc w:val="left"/>
            </w:pPr>
            <w:r>
              <w:rPr>
                <w:sz w:val="16"/>
              </w:rPr>
              <w:t>Tsunami</w:t>
            </w:r>
          </w:p>
        </w:tc>
        <w:tc>
          <w:tcPr>
            <w:tcW w:type="dxa" w:w="1780"/>
          </w:tcPr>
          <w:p>
            <w:pPr>
              <w:spacing w:after="0"/>
              <w:jc w:val="left"/>
            </w:pPr>
            <w:r>
              <w:rPr>
                <w:sz w:val="16"/>
              </w:rPr>
              <w:t>none (count and damage)</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Volcanic Ash, Volcanic Ashfall</w:t>
            </w:r>
          </w:p>
        </w:tc>
        <w:tc>
          <w:tcPr>
            <w:tcW w:type="dxa" w:w="1780"/>
          </w:tcPr>
          <w:p>
            <w:pPr>
              <w:spacing w:after="0"/>
              <w:jc w:val="left"/>
            </w:pPr>
            <w:r>
              <w:rPr>
                <w:sz w:val="16"/>
              </w:rPr>
              <w:t>Volcanic Explosivity Index (local data)</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Physical measure: in event narratives only; local data required.</w:t>
            </w:r>
          </w:p>
        </w:tc>
      </w:tr>
      <w:tr>
        <w:trPr>
          <w:cantSplit/>
        </w:trPr>
        <w:tc>
          <w:tcPr>
            <w:tcW w:type="dxa" w:w="1807"/>
          </w:tcPr>
          <w:p>
            <w:pPr>
              <w:spacing w:after="0"/>
              <w:jc w:val="left"/>
            </w:pPr>
            <w:r>
              <w:rPr>
                <w:sz w:val="16"/>
              </w:rPr>
              <w:t>Wildfire</w:t>
            </w:r>
          </w:p>
        </w:tc>
        <w:tc>
          <w:tcPr>
            <w:tcW w:type="dxa" w:w="1780"/>
          </w:tcPr>
          <w:p>
            <w:pPr>
              <w:spacing w:after="0"/>
              <w:jc w:val="left"/>
            </w:pPr>
            <w:r>
              <w:rPr>
                <w:sz w:val="16"/>
              </w:rPr>
              <w:t>acres burned (local data)</w:t>
            </w:r>
          </w:p>
        </w:tc>
        <w:tc>
          <w:tcPr>
            <w:tcW w:type="dxa" w:w="1615"/>
          </w:tcPr>
          <w:p>
            <w:pPr>
              <w:spacing w:after="0"/>
              <w:jc w:val="right"/>
            </w:pPr>
            <w:r>
              <w:rPr>
                <w:sz w:val="16"/>
              </w:rPr>
              <w:t>0</w:t>
            </w:r>
          </w:p>
        </w:tc>
        <w:tc>
          <w:tcPr>
            <w:tcW w:type="dxa" w:w="1391"/>
          </w:tcPr>
          <w:p>
            <w:pPr>
              <w:spacing w:after="0"/>
              <w:jc w:val="left"/>
            </w:pPr>
          </w:p>
        </w:tc>
        <w:tc>
          <w:tcPr>
            <w:tcW w:type="dxa" w:w="1801"/>
          </w:tcPr>
          <w:p>
            <w:pPr>
              <w:spacing w:after="0"/>
              <w:jc w:val="left"/>
            </w:pPr>
          </w:p>
        </w:tc>
        <w:tc>
          <w:tcPr>
            <w:tcW w:type="dxa" w:w="1690"/>
          </w:tcPr>
          <w:p>
            <w:pPr>
              <w:spacing w:after="0"/>
              <w:jc w:val="left"/>
            </w:pPr>
          </w:p>
        </w:tc>
        <w:tc>
          <w:tcPr>
            <w:tcW w:type="dxa" w:w="1692"/>
          </w:tcPr>
          <w:p>
            <w:pPr>
              <w:spacing w:after="0"/>
              <w:jc w:val="left"/>
            </w:pPr>
          </w:p>
        </w:tc>
        <w:tc>
          <w:tcPr>
            <w:tcW w:type="dxa" w:w="2337"/>
          </w:tcPr>
          <w:p>
            <w:pPr>
              <w:spacing w:after="0"/>
              <w:jc w:val="left"/>
            </w:pPr>
            <w:r>
              <w:rPr>
                <w:sz w:val="16"/>
              </w:rPr>
              <w:t>Acres burned: in event narratives only; local data required.</w:t>
            </w:r>
          </w:p>
        </w:tc>
      </w:tr>
      <w:tr>
        <w:trPr>
          <w:cantSplit/>
        </w:trPr>
        <w:tc>
          <w:tcPr>
            <w:tcW w:type="dxa" w:w="1807"/>
          </w:tcPr>
          <w:p>
            <w:pPr>
              <w:spacing w:after="0"/>
              <w:jc w:val="left"/>
            </w:pPr>
            <w:r>
              <w:rPr>
                <w:sz w:val="16"/>
              </w:rPr>
              <w:t>Winter Storm, Heavy Snow, Blizzard, Lake-Effect Snow, Winter Weather, Sleet</w:t>
            </w:r>
          </w:p>
        </w:tc>
        <w:tc>
          <w:tcPr>
            <w:tcW w:type="dxa" w:w="1780"/>
          </w:tcPr>
          <w:p>
            <w:pPr>
              <w:spacing w:after="0"/>
              <w:jc w:val="left"/>
            </w:pPr>
            <w:r>
              <w:rPr>
                <w:sz w:val="16"/>
              </w:rPr>
              <w:t>none in data (snowfall local)</w:t>
            </w:r>
          </w:p>
        </w:tc>
        <w:tc>
          <w:tcPr>
            <w:tcW w:type="dxa" w:w="1615"/>
          </w:tcPr>
          <w:p>
            <w:pPr>
              <w:spacing w:after="0"/>
              <w:jc w:val="right"/>
            </w:pPr>
            <w:r>
              <w:rPr>
                <w:sz w:val="16"/>
              </w:rPr>
              <w:t>16, 2016 to 2025 (16 zone-level)</w:t>
            </w:r>
          </w:p>
        </w:tc>
        <w:tc>
          <w:tcPr>
            <w:tcW w:type="dxa" w:w="1391"/>
          </w:tcPr>
          <w:p>
            <w:pPr>
              <w:spacing w:after="0"/>
              <w:jc w:val="left"/>
            </w:pPr>
          </w:p>
        </w:tc>
        <w:tc>
          <w:tcPr>
            <w:tcW w:type="dxa" w:w="1801"/>
          </w:tcPr>
          <w:p>
            <w:pPr>
              <w:spacing w:after="0"/>
              <w:jc w:val="left"/>
            </w:pPr>
            <w:r>
              <w:rPr>
                <w:sz w:val="16"/>
              </w:rPr>
              <w:t>Winter Weather, 2021-02-13, $20,000 property; $0 crops, reported for the zone (2021 dollars); NWS zone VAZ523 (YORK), zone-level: may include parts of neighboring counties</w:t>
            </w:r>
          </w:p>
        </w:tc>
        <w:tc>
          <w:tcPr>
            <w:tcW w:type="dxa" w:w="1690"/>
          </w:tcPr>
          <w:p>
            <w:pPr>
              <w:spacing w:after="0"/>
              <w:jc w:val="left"/>
            </w:pPr>
          </w:p>
        </w:tc>
        <w:tc>
          <w:tcPr>
            <w:tcW w:type="dxa" w:w="1692"/>
          </w:tcPr>
          <w:p>
            <w:pPr>
              <w:spacing w:after="0"/>
              <w:jc w:val="left"/>
            </w:pPr>
            <w:r>
              <w:rPr>
                <w:sz w:val="16"/>
              </w:rPr>
              <w:t>Zone-level records: applies countywide; national data do not locate these events within the county.</w:t>
            </w:r>
          </w:p>
        </w:tc>
        <w:tc>
          <w:tcPr>
            <w:tcW w:type="dxa" w:w="23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4"/>
        <w:gridCol w:w="1114"/>
        <w:gridCol w:w="1114"/>
        <w:gridCol w:w="1498"/>
        <w:gridCol w:w="2841"/>
        <w:gridCol w:w="2438"/>
        <w:gridCol w:w="1536"/>
        <w:gridCol w:w="1498"/>
        <w:gridCol w:w="960"/>
      </w:tblGrid>
      <w:tr>
        <w:trPr>
          <w:cantSplit/>
          <w:tblHeader/>
        </w:trPr>
        <w:tc>
          <w:tcPr>
            <w:tcW w:type="dxa" w:w="1114"/>
            <w:shd w:val="clear" w:color="auto" w:fill="E8E8E8"/>
          </w:tcPr>
          <w:p>
            <w:pPr>
              <w:spacing w:after="0"/>
              <w:jc w:val="left"/>
            </w:pPr>
            <w:r>
              <w:rPr>
                <w:b/>
                <w:sz w:val="16"/>
              </w:rPr>
              <w:t>Declared</w:t>
            </w:r>
          </w:p>
        </w:tc>
        <w:tc>
          <w:tcPr>
            <w:tcW w:type="dxa" w:w="1114"/>
            <w:shd w:val="clear" w:color="auto" w:fill="E8E8E8"/>
          </w:tcPr>
          <w:p>
            <w:pPr>
              <w:spacing w:after="0"/>
              <w:jc w:val="left"/>
            </w:pPr>
            <w:r>
              <w:rPr>
                <w:b/>
                <w:sz w:val="16"/>
              </w:rPr>
              <w:t>Incident began</w:t>
            </w:r>
          </w:p>
        </w:tc>
        <w:tc>
          <w:tcPr>
            <w:tcW w:type="dxa" w:w="1114"/>
            <w:shd w:val="clear" w:color="auto" w:fill="E8E8E8"/>
          </w:tcPr>
          <w:p>
            <w:pPr>
              <w:spacing w:after="0"/>
              <w:jc w:val="left"/>
            </w:pPr>
            <w:r>
              <w:rPr>
                <w:b/>
                <w:sz w:val="16"/>
              </w:rPr>
              <w:t>FEMA number</w:t>
            </w:r>
          </w:p>
        </w:tc>
        <w:tc>
          <w:tcPr>
            <w:tcW w:type="dxa" w:w="1498"/>
            <w:shd w:val="clear" w:color="auto" w:fill="E8E8E8"/>
          </w:tcPr>
          <w:p>
            <w:pPr>
              <w:spacing w:after="0"/>
              <w:jc w:val="left"/>
            </w:pPr>
            <w:r>
              <w:rPr>
                <w:b/>
                <w:sz w:val="16"/>
              </w:rPr>
              <w:t>Type</w:t>
            </w:r>
          </w:p>
        </w:tc>
        <w:tc>
          <w:tcPr>
            <w:tcW w:type="dxa" w:w="2841"/>
            <w:shd w:val="clear" w:color="auto" w:fill="E8E8E8"/>
          </w:tcPr>
          <w:p>
            <w:pPr>
              <w:spacing w:after="0"/>
              <w:jc w:val="left"/>
            </w:pPr>
            <w:r>
              <w:rPr>
                <w:b/>
                <w:sz w:val="16"/>
              </w:rPr>
              <w:t>Title</w:t>
            </w:r>
          </w:p>
        </w:tc>
        <w:tc>
          <w:tcPr>
            <w:tcW w:type="dxa" w:w="2438"/>
            <w:shd w:val="clear" w:color="auto" w:fill="E8E8E8"/>
          </w:tcPr>
          <w:p>
            <w:pPr>
              <w:spacing w:after="0"/>
              <w:jc w:val="left"/>
            </w:pPr>
            <w:r>
              <w:rPr>
                <w:b/>
                <w:sz w:val="16"/>
              </w:rPr>
              <w:t>Mapped hazard</w:t>
            </w:r>
          </w:p>
        </w:tc>
        <w:tc>
          <w:tcPr>
            <w:tcW w:type="dxa" w:w="15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8"/>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4"/>
          </w:tcPr>
          <w:p>
            <w:pPr>
              <w:spacing w:after="0"/>
              <w:jc w:val="left"/>
            </w:pPr>
            <w:r>
              <w:rPr>
                <w:sz w:val="16"/>
              </w:rPr>
              <w:t>2026-01-23</w:t>
            </w:r>
          </w:p>
        </w:tc>
        <w:tc>
          <w:tcPr>
            <w:tcW w:type="dxa" w:w="1114"/>
          </w:tcPr>
          <w:p>
            <w:pPr>
              <w:spacing w:after="0"/>
              <w:jc w:val="left"/>
            </w:pPr>
            <w:r>
              <w:rPr>
                <w:sz w:val="16"/>
              </w:rPr>
              <w:t>2026-01-22</w:t>
            </w:r>
          </w:p>
        </w:tc>
        <w:tc>
          <w:tcPr>
            <w:tcW w:type="dxa" w:w="1114"/>
          </w:tcPr>
          <w:p>
            <w:pPr>
              <w:spacing w:after="0"/>
              <w:jc w:val="left"/>
            </w:pPr>
            <w:r>
              <w:rPr>
                <w:sz w:val="16"/>
              </w:rPr>
              <w:t>EM-3631-VA</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r>
              <w:rPr>
                <w:sz w:val="16"/>
              </w:rPr>
              <w:t>new since last plan; within last 5 years</w:t>
            </w:r>
          </w:p>
        </w:tc>
        <w:tc>
          <w:tcPr>
            <w:tcW w:type="dxa" w:w="960"/>
          </w:tcPr>
          <w:p>
            <w:pPr>
              <w:spacing w:after="0"/>
              <w:jc w:val="left"/>
            </w:pPr>
          </w:p>
        </w:tc>
      </w:tr>
      <w:tr>
        <w:trPr>
          <w:cantSplit/>
        </w:trPr>
        <w:tc>
          <w:tcPr>
            <w:tcW w:type="dxa" w:w="1114"/>
          </w:tcPr>
          <w:p>
            <w:pPr>
              <w:spacing w:after="0"/>
              <w:jc w:val="left"/>
            </w:pPr>
            <w:r>
              <w:rPr>
                <w:sz w:val="16"/>
              </w:rPr>
              <w:t>2020-04-02</w:t>
            </w:r>
          </w:p>
        </w:tc>
        <w:tc>
          <w:tcPr>
            <w:tcW w:type="dxa" w:w="1114"/>
          </w:tcPr>
          <w:p>
            <w:pPr>
              <w:spacing w:after="0"/>
              <w:jc w:val="left"/>
            </w:pPr>
            <w:r>
              <w:rPr>
                <w:sz w:val="16"/>
              </w:rPr>
              <w:t>2020-01-20</w:t>
            </w:r>
          </w:p>
        </w:tc>
        <w:tc>
          <w:tcPr>
            <w:tcW w:type="dxa" w:w="1114"/>
          </w:tcPr>
          <w:p>
            <w:pPr>
              <w:spacing w:after="0"/>
              <w:jc w:val="left"/>
            </w:pPr>
            <w:r>
              <w:rPr>
                <w:sz w:val="16"/>
              </w:rPr>
              <w:t>DR-4512-VA</w:t>
            </w:r>
          </w:p>
        </w:tc>
        <w:tc>
          <w:tcPr>
            <w:tcW w:type="dxa" w:w="1498"/>
          </w:tcPr>
          <w:p>
            <w:pPr>
              <w:spacing w:after="0"/>
              <w:jc w:val="left"/>
            </w:pPr>
            <w:r>
              <w:rPr>
                <w:sz w:val="16"/>
              </w:rPr>
              <w:t>Major disaster</w:t>
            </w:r>
          </w:p>
        </w:tc>
        <w:tc>
          <w:tcPr>
            <w:tcW w:type="dxa" w:w="2841"/>
          </w:tcPr>
          <w:p>
            <w:pPr>
              <w:spacing w:after="0"/>
              <w:jc w:val="left"/>
            </w:pPr>
            <w:r>
              <w:rPr>
                <w:sz w:val="16"/>
              </w:rPr>
              <w:t>COVID-19 PANDEMIC</w:t>
            </w:r>
          </w:p>
        </w:tc>
        <w:tc>
          <w:tcPr>
            <w:tcW w:type="dxa" w:w="2438"/>
          </w:tcPr>
          <w:p>
            <w:pPr>
              <w:spacing w:after="0"/>
              <w:jc w:val="left"/>
            </w:pPr>
            <w:r>
              <w:rPr>
                <w:sz w:val="16"/>
              </w:rPr>
              <w:t>Non-natural, not counted</w:t>
            </w:r>
          </w:p>
        </w:tc>
        <w:tc>
          <w:tcPr>
            <w:tcW w:type="dxa" w:w="1536"/>
          </w:tcPr>
          <w:p>
            <w:pPr>
              <w:spacing w:after="0"/>
              <w:jc w:val="right"/>
            </w:pPr>
            <w:r>
              <w:rPr>
                <w:sz w:val="16"/>
              </w:rPr>
              <w:t>$595,915.73</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2020-03-13</w:t>
            </w:r>
          </w:p>
        </w:tc>
        <w:tc>
          <w:tcPr>
            <w:tcW w:type="dxa" w:w="1114"/>
          </w:tcPr>
          <w:p>
            <w:pPr>
              <w:spacing w:after="0"/>
              <w:jc w:val="left"/>
            </w:pPr>
            <w:r>
              <w:rPr>
                <w:sz w:val="16"/>
              </w:rPr>
              <w:t>2020-01-20</w:t>
            </w:r>
          </w:p>
        </w:tc>
        <w:tc>
          <w:tcPr>
            <w:tcW w:type="dxa" w:w="1114"/>
          </w:tcPr>
          <w:p>
            <w:pPr>
              <w:spacing w:after="0"/>
              <w:jc w:val="left"/>
            </w:pPr>
            <w:r>
              <w:rPr>
                <w:sz w:val="16"/>
              </w:rPr>
              <w:t>EM-3448-VA</w:t>
            </w:r>
          </w:p>
        </w:tc>
        <w:tc>
          <w:tcPr>
            <w:tcW w:type="dxa" w:w="1498"/>
          </w:tcPr>
          <w:p>
            <w:pPr>
              <w:spacing w:after="0"/>
              <w:jc w:val="left"/>
            </w:pPr>
            <w:r>
              <w:rPr>
                <w:sz w:val="16"/>
              </w:rPr>
              <w:t>Emergency</w:t>
            </w:r>
          </w:p>
        </w:tc>
        <w:tc>
          <w:tcPr>
            <w:tcW w:type="dxa" w:w="2841"/>
          </w:tcPr>
          <w:p>
            <w:pPr>
              <w:spacing w:after="0"/>
              <w:jc w:val="left"/>
            </w:pPr>
            <w:r>
              <w:rPr>
                <w:sz w:val="16"/>
              </w:rPr>
              <w:t>COVID-19</w:t>
            </w:r>
          </w:p>
        </w:tc>
        <w:tc>
          <w:tcPr>
            <w:tcW w:type="dxa" w:w="2438"/>
          </w:tcPr>
          <w:p>
            <w:pPr>
              <w:spacing w:after="0"/>
              <w:jc w:val="left"/>
            </w:pPr>
            <w:r>
              <w:rPr>
                <w:sz w:val="16"/>
              </w:rPr>
              <w:t>Non-natural,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DR-4512</w:t>
            </w:r>
          </w:p>
        </w:tc>
      </w:tr>
      <w:tr>
        <w:trPr>
          <w:cantSplit/>
        </w:trPr>
        <w:tc>
          <w:tcPr>
            <w:tcW w:type="dxa" w:w="1114"/>
          </w:tcPr>
          <w:p>
            <w:pPr>
              <w:spacing w:after="0"/>
              <w:jc w:val="left"/>
            </w:pPr>
            <w:r>
              <w:rPr>
                <w:sz w:val="16"/>
              </w:rPr>
              <w:t>2018-09-11</w:t>
            </w:r>
          </w:p>
        </w:tc>
        <w:tc>
          <w:tcPr>
            <w:tcW w:type="dxa" w:w="1114"/>
          </w:tcPr>
          <w:p>
            <w:pPr>
              <w:spacing w:after="0"/>
              <w:jc w:val="left"/>
            </w:pPr>
            <w:r>
              <w:rPr>
                <w:sz w:val="16"/>
              </w:rPr>
              <w:t>2018-09-13</w:t>
            </w:r>
          </w:p>
        </w:tc>
        <w:tc>
          <w:tcPr>
            <w:tcW w:type="dxa" w:w="1114"/>
          </w:tcPr>
          <w:p>
            <w:pPr>
              <w:spacing w:after="0"/>
              <w:jc w:val="left"/>
            </w:pPr>
            <w:r>
              <w:rPr>
                <w:sz w:val="16"/>
              </w:rPr>
              <w:t>EM-3403-VA</w:t>
            </w:r>
          </w:p>
        </w:tc>
        <w:tc>
          <w:tcPr>
            <w:tcW w:type="dxa" w:w="1498"/>
          </w:tcPr>
          <w:p>
            <w:pPr>
              <w:spacing w:after="0"/>
              <w:jc w:val="left"/>
            </w:pPr>
            <w:r>
              <w:rPr>
                <w:sz w:val="16"/>
              </w:rPr>
              <w:t>Emergency</w:t>
            </w:r>
          </w:p>
        </w:tc>
        <w:tc>
          <w:tcPr>
            <w:tcW w:type="dxa" w:w="2841"/>
          </w:tcPr>
          <w:p>
            <w:pPr>
              <w:spacing w:after="0"/>
              <w:jc w:val="left"/>
            </w:pPr>
            <w:r>
              <w:rPr>
                <w:sz w:val="16"/>
              </w:rPr>
              <w:t>HURRICANE FLORENCE</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2012-10-29</w:t>
            </w:r>
          </w:p>
        </w:tc>
        <w:tc>
          <w:tcPr>
            <w:tcW w:type="dxa" w:w="1114"/>
          </w:tcPr>
          <w:p>
            <w:pPr>
              <w:spacing w:after="0"/>
              <w:jc w:val="left"/>
            </w:pPr>
            <w:r>
              <w:rPr>
                <w:sz w:val="16"/>
              </w:rPr>
              <w:t>2012-10-26</w:t>
            </w:r>
          </w:p>
        </w:tc>
        <w:tc>
          <w:tcPr>
            <w:tcW w:type="dxa" w:w="1114"/>
          </w:tcPr>
          <w:p>
            <w:pPr>
              <w:spacing w:after="0"/>
              <w:jc w:val="left"/>
            </w:pPr>
            <w:r>
              <w:rPr>
                <w:sz w:val="16"/>
              </w:rPr>
              <w:t>EM-3359-VA</w:t>
            </w:r>
          </w:p>
        </w:tc>
        <w:tc>
          <w:tcPr>
            <w:tcW w:type="dxa" w:w="1498"/>
          </w:tcPr>
          <w:p>
            <w:pPr>
              <w:spacing w:after="0"/>
              <w:jc w:val="left"/>
            </w:pPr>
            <w:r>
              <w:rPr>
                <w:sz w:val="16"/>
              </w:rPr>
              <w:t>Emergency</w:t>
            </w:r>
          </w:p>
        </w:tc>
        <w:tc>
          <w:tcPr>
            <w:tcW w:type="dxa" w:w="2841"/>
          </w:tcPr>
          <w:p>
            <w:pPr>
              <w:spacing w:after="0"/>
              <w:jc w:val="left"/>
            </w:pPr>
            <w:r>
              <w:rPr>
                <w:sz w:val="16"/>
              </w:rPr>
              <w:t>HURRICANE SANDY</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2011-09-03</w:t>
            </w:r>
          </w:p>
        </w:tc>
        <w:tc>
          <w:tcPr>
            <w:tcW w:type="dxa" w:w="1114"/>
          </w:tcPr>
          <w:p>
            <w:pPr>
              <w:spacing w:after="0"/>
              <w:jc w:val="left"/>
            </w:pPr>
            <w:r>
              <w:rPr>
                <w:sz w:val="16"/>
              </w:rPr>
              <w:t>2011-08-26</w:t>
            </w:r>
          </w:p>
        </w:tc>
        <w:tc>
          <w:tcPr>
            <w:tcW w:type="dxa" w:w="1114"/>
          </w:tcPr>
          <w:p>
            <w:pPr>
              <w:spacing w:after="0"/>
              <w:jc w:val="left"/>
            </w:pPr>
            <w:r>
              <w:rPr>
                <w:sz w:val="16"/>
              </w:rPr>
              <w:t>DR-4024-VA</w:t>
            </w:r>
          </w:p>
        </w:tc>
        <w:tc>
          <w:tcPr>
            <w:tcW w:type="dxa" w:w="1498"/>
          </w:tcPr>
          <w:p>
            <w:pPr>
              <w:spacing w:after="0"/>
              <w:jc w:val="left"/>
            </w:pPr>
            <w:r>
              <w:rPr>
                <w:sz w:val="16"/>
              </w:rPr>
              <w:t>Major disaster</w:t>
            </w:r>
          </w:p>
        </w:tc>
        <w:tc>
          <w:tcPr>
            <w:tcW w:type="dxa" w:w="2841"/>
          </w:tcPr>
          <w:p>
            <w:pPr>
              <w:spacing w:after="0"/>
              <w:jc w:val="left"/>
            </w:pPr>
            <w:r>
              <w:rPr>
                <w:sz w:val="16"/>
              </w:rPr>
              <w:t>HURRICANE IRENE</w:t>
            </w:r>
          </w:p>
        </w:tc>
        <w:tc>
          <w:tcPr>
            <w:tcW w:type="dxa" w:w="2438"/>
          </w:tcPr>
          <w:p>
            <w:pPr>
              <w:spacing w:after="0"/>
              <w:jc w:val="left"/>
            </w:pPr>
            <w:r>
              <w:rPr>
                <w:sz w:val="16"/>
              </w:rPr>
              <w:t>Hurricane</w:t>
            </w:r>
          </w:p>
        </w:tc>
        <w:tc>
          <w:tcPr>
            <w:tcW w:type="dxa" w:w="1536"/>
          </w:tcPr>
          <w:p>
            <w:pPr>
              <w:spacing w:after="0"/>
              <w:jc w:val="right"/>
            </w:pPr>
            <w:r>
              <w:rPr>
                <w:sz w:val="16"/>
              </w:rPr>
              <w:t>$1,186,398.01</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2011-08-26</w:t>
            </w:r>
          </w:p>
        </w:tc>
        <w:tc>
          <w:tcPr>
            <w:tcW w:type="dxa" w:w="1114"/>
          </w:tcPr>
          <w:p>
            <w:pPr>
              <w:spacing w:after="0"/>
              <w:jc w:val="left"/>
            </w:pPr>
            <w:r>
              <w:rPr>
                <w:sz w:val="16"/>
              </w:rPr>
              <w:t>2011-08-26</w:t>
            </w:r>
          </w:p>
        </w:tc>
        <w:tc>
          <w:tcPr>
            <w:tcW w:type="dxa" w:w="1114"/>
          </w:tcPr>
          <w:p>
            <w:pPr>
              <w:spacing w:after="0"/>
              <w:jc w:val="left"/>
            </w:pPr>
            <w:r>
              <w:rPr>
                <w:sz w:val="16"/>
              </w:rPr>
              <w:t>EM-3329-VA</w:t>
            </w:r>
          </w:p>
        </w:tc>
        <w:tc>
          <w:tcPr>
            <w:tcW w:type="dxa" w:w="1498"/>
          </w:tcPr>
          <w:p>
            <w:pPr>
              <w:spacing w:after="0"/>
              <w:jc w:val="left"/>
            </w:pPr>
            <w:r>
              <w:rPr>
                <w:sz w:val="16"/>
              </w:rPr>
              <w:t>Emergency</w:t>
            </w:r>
          </w:p>
        </w:tc>
        <w:tc>
          <w:tcPr>
            <w:tcW w:type="dxa" w:w="2841"/>
          </w:tcPr>
          <w:p>
            <w:pPr>
              <w:spacing w:after="0"/>
              <w:jc w:val="left"/>
            </w:pPr>
            <w:r>
              <w:rPr>
                <w:sz w:val="16"/>
              </w:rPr>
              <w:t>HURRICANE IRENE</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DR-4024</w:t>
            </w:r>
          </w:p>
        </w:tc>
      </w:tr>
      <w:tr>
        <w:trPr>
          <w:cantSplit/>
        </w:trPr>
        <w:tc>
          <w:tcPr>
            <w:tcW w:type="dxa" w:w="1114"/>
          </w:tcPr>
          <w:p>
            <w:pPr>
              <w:spacing w:after="0"/>
              <w:jc w:val="left"/>
            </w:pPr>
            <w:r>
              <w:rPr>
                <w:sz w:val="16"/>
              </w:rPr>
              <w:t>2006-09-22</w:t>
            </w:r>
          </w:p>
        </w:tc>
        <w:tc>
          <w:tcPr>
            <w:tcW w:type="dxa" w:w="1114"/>
          </w:tcPr>
          <w:p>
            <w:pPr>
              <w:spacing w:after="0"/>
              <w:jc w:val="left"/>
            </w:pPr>
            <w:r>
              <w:rPr>
                <w:sz w:val="16"/>
              </w:rPr>
              <w:t>2006-08-29</w:t>
            </w:r>
          </w:p>
        </w:tc>
        <w:tc>
          <w:tcPr>
            <w:tcW w:type="dxa" w:w="1114"/>
          </w:tcPr>
          <w:p>
            <w:pPr>
              <w:spacing w:after="0"/>
              <w:jc w:val="left"/>
            </w:pPr>
            <w:r>
              <w:rPr>
                <w:sz w:val="16"/>
              </w:rPr>
              <w:t>DR-1661-VA</w:t>
            </w:r>
          </w:p>
        </w:tc>
        <w:tc>
          <w:tcPr>
            <w:tcW w:type="dxa" w:w="1498"/>
          </w:tcPr>
          <w:p>
            <w:pPr>
              <w:spacing w:after="0"/>
              <w:jc w:val="left"/>
            </w:pPr>
            <w:r>
              <w:rPr>
                <w:sz w:val="16"/>
              </w:rPr>
              <w:t>Major disaster</w:t>
            </w:r>
          </w:p>
        </w:tc>
        <w:tc>
          <w:tcPr>
            <w:tcW w:type="dxa" w:w="2841"/>
          </w:tcPr>
          <w:p>
            <w:pPr>
              <w:spacing w:after="0"/>
              <w:jc w:val="left"/>
            </w:pPr>
            <w:r>
              <w:rPr>
                <w:sz w:val="16"/>
              </w:rPr>
              <w:t>TROPICAL DEPRESSION ERNESTO, SEVERE STORMS AND FLOODING</w:t>
            </w:r>
          </w:p>
        </w:tc>
        <w:tc>
          <w:tcPr>
            <w:tcW w:type="dxa" w:w="2438"/>
          </w:tcPr>
          <w:p>
            <w:pPr>
              <w:spacing w:after="0"/>
              <w:jc w:val="left"/>
            </w:pPr>
            <w:r>
              <w:rPr>
                <w:sz w:val="16"/>
              </w:rPr>
              <w:t>Hurricane; Inland Flooding</w:t>
            </w:r>
          </w:p>
        </w:tc>
        <w:tc>
          <w:tcPr>
            <w:tcW w:type="dxa" w:w="1536"/>
          </w:tcPr>
          <w:p>
            <w:pPr>
              <w:spacing w:after="0"/>
              <w:jc w:val="right"/>
            </w:pPr>
            <w:r>
              <w:rPr>
                <w:sz w:val="16"/>
              </w:rPr>
              <w:t>$639,042.80</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2005-09-12</w:t>
            </w:r>
          </w:p>
        </w:tc>
        <w:tc>
          <w:tcPr>
            <w:tcW w:type="dxa" w:w="1114"/>
          </w:tcPr>
          <w:p>
            <w:pPr>
              <w:spacing w:after="0"/>
              <w:jc w:val="left"/>
            </w:pPr>
            <w:r>
              <w:rPr>
                <w:sz w:val="16"/>
              </w:rPr>
              <w:t>2005-08-29</w:t>
            </w:r>
          </w:p>
        </w:tc>
        <w:tc>
          <w:tcPr>
            <w:tcW w:type="dxa" w:w="1114"/>
          </w:tcPr>
          <w:p>
            <w:pPr>
              <w:spacing w:after="0"/>
              <w:jc w:val="left"/>
            </w:pPr>
            <w:r>
              <w:rPr>
                <w:sz w:val="16"/>
              </w:rPr>
              <w:t>EM-3240-VA</w:t>
            </w:r>
          </w:p>
        </w:tc>
        <w:tc>
          <w:tcPr>
            <w:tcW w:type="dxa" w:w="1498"/>
          </w:tcPr>
          <w:p>
            <w:pPr>
              <w:spacing w:after="0"/>
              <w:jc w:val="left"/>
            </w:pPr>
            <w:r>
              <w:rPr>
                <w:sz w:val="16"/>
              </w:rPr>
              <w:t>Emergency</w:t>
            </w:r>
          </w:p>
        </w:tc>
        <w:tc>
          <w:tcPr>
            <w:tcW w:type="dxa" w:w="2841"/>
          </w:tcPr>
          <w:p>
            <w:pPr>
              <w:spacing w:after="0"/>
              <w:jc w:val="left"/>
            </w:pPr>
            <w:r>
              <w:rPr>
                <w:sz w:val="16"/>
              </w:rPr>
              <w:t>HURRICANE KATRINA EVACUATION</w:t>
            </w:r>
          </w:p>
        </w:tc>
        <w:tc>
          <w:tcPr>
            <w:tcW w:type="dxa" w:w="2438"/>
          </w:tcPr>
          <w:p>
            <w:pPr>
              <w:spacing w:after="0"/>
              <w:jc w:val="left"/>
            </w:pPr>
            <w:r>
              <w:rPr>
                <w:sz w:val="16"/>
              </w:rPr>
              <w:t>Hurricane: evacuation support, not a local hazard event; not counted</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2003-09-18</w:t>
            </w:r>
          </w:p>
        </w:tc>
        <w:tc>
          <w:tcPr>
            <w:tcW w:type="dxa" w:w="1114"/>
          </w:tcPr>
          <w:p>
            <w:pPr>
              <w:spacing w:after="0"/>
              <w:jc w:val="left"/>
            </w:pPr>
            <w:r>
              <w:rPr>
                <w:sz w:val="16"/>
              </w:rPr>
              <w:t>2003-09-18</w:t>
            </w:r>
          </w:p>
        </w:tc>
        <w:tc>
          <w:tcPr>
            <w:tcW w:type="dxa" w:w="1114"/>
          </w:tcPr>
          <w:p>
            <w:pPr>
              <w:spacing w:after="0"/>
              <w:jc w:val="left"/>
            </w:pPr>
            <w:r>
              <w:rPr>
                <w:sz w:val="16"/>
              </w:rPr>
              <w:t>DR-1491-VA</w:t>
            </w:r>
          </w:p>
        </w:tc>
        <w:tc>
          <w:tcPr>
            <w:tcW w:type="dxa" w:w="1498"/>
          </w:tcPr>
          <w:p>
            <w:pPr>
              <w:spacing w:after="0"/>
              <w:jc w:val="left"/>
            </w:pPr>
            <w:r>
              <w:rPr>
                <w:sz w:val="16"/>
              </w:rPr>
              <w:t>Major disaster</w:t>
            </w:r>
          </w:p>
        </w:tc>
        <w:tc>
          <w:tcPr>
            <w:tcW w:type="dxa" w:w="2841"/>
          </w:tcPr>
          <w:p>
            <w:pPr>
              <w:spacing w:after="0"/>
              <w:jc w:val="left"/>
            </w:pPr>
            <w:r>
              <w:rPr>
                <w:sz w:val="16"/>
              </w:rPr>
              <w:t>HURRICANE ISABEL</w:t>
            </w:r>
          </w:p>
        </w:tc>
        <w:tc>
          <w:tcPr>
            <w:tcW w:type="dxa" w:w="2438"/>
          </w:tcPr>
          <w:p>
            <w:pPr>
              <w:spacing w:after="0"/>
              <w:jc w:val="left"/>
            </w:pPr>
            <w:r>
              <w:rPr>
                <w:sz w:val="16"/>
              </w:rPr>
              <w:t>Hurricane</w:t>
            </w:r>
          </w:p>
        </w:tc>
        <w:tc>
          <w:tcPr>
            <w:tcW w:type="dxa" w:w="1536"/>
          </w:tcPr>
          <w:p>
            <w:pPr>
              <w:spacing w:after="0"/>
              <w:jc w:val="right"/>
            </w:pPr>
            <w:r>
              <w:rPr>
                <w:sz w:val="16"/>
              </w:rPr>
              <w:t>$7,395,330.52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2000-02-28</w:t>
            </w:r>
          </w:p>
        </w:tc>
        <w:tc>
          <w:tcPr>
            <w:tcW w:type="dxa" w:w="1114"/>
          </w:tcPr>
          <w:p>
            <w:pPr>
              <w:spacing w:after="0"/>
              <w:jc w:val="left"/>
            </w:pPr>
            <w:r>
              <w:rPr>
                <w:sz w:val="16"/>
              </w:rPr>
              <w:t>2000-01-25</w:t>
            </w:r>
          </w:p>
        </w:tc>
        <w:tc>
          <w:tcPr>
            <w:tcW w:type="dxa" w:w="1114"/>
          </w:tcPr>
          <w:p>
            <w:pPr>
              <w:spacing w:after="0"/>
              <w:jc w:val="left"/>
            </w:pPr>
            <w:r>
              <w:rPr>
                <w:sz w:val="16"/>
              </w:rPr>
              <w:t>DR-1318-VA</w:t>
            </w:r>
          </w:p>
        </w:tc>
        <w:tc>
          <w:tcPr>
            <w:tcW w:type="dxa" w:w="1498"/>
          </w:tcPr>
          <w:p>
            <w:pPr>
              <w:spacing w:after="0"/>
              <w:jc w:val="left"/>
            </w:pPr>
            <w:r>
              <w:rPr>
                <w:sz w:val="16"/>
              </w:rPr>
              <w:t>Major disaster</w:t>
            </w:r>
          </w:p>
        </w:tc>
        <w:tc>
          <w:tcPr>
            <w:tcW w:type="dxa" w:w="2841"/>
          </w:tcPr>
          <w:p>
            <w:pPr>
              <w:spacing w:after="0"/>
              <w:jc w:val="left"/>
            </w:pPr>
            <w:r>
              <w:rPr>
                <w:sz w:val="16"/>
              </w:rPr>
              <w:t>SEVERE WINTER STORMS</w:t>
            </w:r>
          </w:p>
        </w:tc>
        <w:tc>
          <w:tcPr>
            <w:tcW w:type="dxa" w:w="2438"/>
          </w:tcPr>
          <w:p>
            <w:pPr>
              <w:spacing w:after="0"/>
              <w:jc w:val="left"/>
            </w:pPr>
            <w:r>
              <w:rPr>
                <w:sz w:val="16"/>
              </w:rPr>
              <w:t>Winter Weather</w:t>
            </w:r>
          </w:p>
        </w:tc>
        <w:tc>
          <w:tcPr>
            <w:tcW w:type="dxa" w:w="1536"/>
          </w:tcPr>
          <w:p>
            <w:pPr>
              <w:spacing w:after="0"/>
              <w:jc w:val="right"/>
            </w:pPr>
            <w:r>
              <w:rPr>
                <w:sz w:val="16"/>
              </w:rPr>
              <w:t>$9,716.32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1999-09-18</w:t>
            </w:r>
          </w:p>
        </w:tc>
        <w:tc>
          <w:tcPr>
            <w:tcW w:type="dxa" w:w="1114"/>
          </w:tcPr>
          <w:p>
            <w:pPr>
              <w:spacing w:after="0"/>
              <w:jc w:val="left"/>
            </w:pPr>
            <w:r>
              <w:rPr>
                <w:sz w:val="16"/>
              </w:rPr>
              <w:t>1999-09-13</w:t>
            </w:r>
          </w:p>
        </w:tc>
        <w:tc>
          <w:tcPr>
            <w:tcW w:type="dxa" w:w="1114"/>
          </w:tcPr>
          <w:p>
            <w:pPr>
              <w:spacing w:after="0"/>
              <w:jc w:val="left"/>
            </w:pPr>
            <w:r>
              <w:rPr>
                <w:sz w:val="16"/>
              </w:rPr>
              <w:t>DR-1293-VA</w:t>
            </w:r>
          </w:p>
        </w:tc>
        <w:tc>
          <w:tcPr>
            <w:tcW w:type="dxa" w:w="1498"/>
          </w:tcPr>
          <w:p>
            <w:pPr>
              <w:spacing w:after="0"/>
              <w:jc w:val="left"/>
            </w:pPr>
            <w:r>
              <w:rPr>
                <w:sz w:val="16"/>
              </w:rPr>
              <w:t>Major disaster</w:t>
            </w:r>
          </w:p>
        </w:tc>
        <w:tc>
          <w:tcPr>
            <w:tcW w:type="dxa" w:w="2841"/>
          </w:tcPr>
          <w:p>
            <w:pPr>
              <w:spacing w:after="0"/>
              <w:jc w:val="left"/>
            </w:pPr>
            <w:r>
              <w:rPr>
                <w:sz w:val="16"/>
              </w:rPr>
              <w:t>HURRICANE FLOYD MAJOR DISASTER DECLARATIONS</w:t>
            </w:r>
          </w:p>
        </w:tc>
        <w:tc>
          <w:tcPr>
            <w:tcW w:type="dxa" w:w="2438"/>
          </w:tcPr>
          <w:p>
            <w:pPr>
              <w:spacing w:after="0"/>
              <w:jc w:val="left"/>
            </w:pPr>
            <w:r>
              <w:rPr>
                <w:sz w:val="16"/>
              </w:rPr>
              <w:t>Hurricane</w:t>
            </w:r>
          </w:p>
        </w:tc>
        <w:tc>
          <w:tcPr>
            <w:tcW w:type="dxa" w:w="1536"/>
          </w:tcPr>
          <w:p>
            <w:pPr>
              <w:spacing w:after="0"/>
              <w:jc w:val="right"/>
            </w:pPr>
            <w:r>
              <w:rPr>
                <w:sz w:val="16"/>
              </w:rPr>
              <w:t>$202,897.02</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1999-09-16</w:t>
            </w:r>
          </w:p>
        </w:tc>
        <w:tc>
          <w:tcPr>
            <w:tcW w:type="dxa" w:w="1114"/>
          </w:tcPr>
          <w:p>
            <w:pPr>
              <w:spacing w:after="0"/>
              <w:jc w:val="left"/>
            </w:pPr>
            <w:r>
              <w:rPr>
                <w:sz w:val="16"/>
              </w:rPr>
              <w:t>1999-09-13</w:t>
            </w:r>
          </w:p>
        </w:tc>
        <w:tc>
          <w:tcPr>
            <w:tcW w:type="dxa" w:w="1114"/>
          </w:tcPr>
          <w:p>
            <w:pPr>
              <w:spacing w:after="0"/>
              <w:jc w:val="left"/>
            </w:pPr>
            <w:r>
              <w:rPr>
                <w:sz w:val="16"/>
              </w:rPr>
              <w:t>EM-3147-VA</w:t>
            </w:r>
          </w:p>
        </w:tc>
        <w:tc>
          <w:tcPr>
            <w:tcW w:type="dxa" w:w="1498"/>
          </w:tcPr>
          <w:p>
            <w:pPr>
              <w:spacing w:after="0"/>
              <w:jc w:val="left"/>
            </w:pPr>
            <w:r>
              <w:rPr>
                <w:sz w:val="16"/>
              </w:rPr>
              <w:t>Emergency</w:t>
            </w:r>
          </w:p>
        </w:tc>
        <w:tc>
          <w:tcPr>
            <w:tcW w:type="dxa" w:w="2841"/>
          </w:tcPr>
          <w:p>
            <w:pPr>
              <w:spacing w:after="0"/>
              <w:jc w:val="left"/>
            </w:pPr>
            <w:r>
              <w:rPr>
                <w:sz w:val="16"/>
              </w:rPr>
              <w:t>HURRICANE FLOYD EMERGENCY DECLARATIONS</w:t>
            </w:r>
          </w:p>
        </w:tc>
        <w:tc>
          <w:tcPr>
            <w:tcW w:type="dxa" w:w="2438"/>
          </w:tcPr>
          <w:p>
            <w:pPr>
              <w:spacing w:after="0"/>
              <w:jc w:val="left"/>
            </w:pPr>
            <w:r>
              <w:rPr>
                <w:sz w:val="16"/>
              </w:rPr>
              <w:t>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r>
              <w:rPr>
                <w:sz w:val="16"/>
              </w:rPr>
              <w:t>same incident as DR-1293</w:t>
            </w:r>
          </w:p>
        </w:tc>
      </w:tr>
      <w:tr>
        <w:trPr>
          <w:cantSplit/>
        </w:trPr>
        <w:tc>
          <w:tcPr>
            <w:tcW w:type="dxa" w:w="1114"/>
          </w:tcPr>
          <w:p>
            <w:pPr>
              <w:spacing w:after="0"/>
              <w:jc w:val="left"/>
            </w:pPr>
            <w:r>
              <w:rPr>
                <w:sz w:val="16"/>
              </w:rPr>
              <w:t>1996-09-06</w:t>
            </w:r>
          </w:p>
        </w:tc>
        <w:tc>
          <w:tcPr>
            <w:tcW w:type="dxa" w:w="1114"/>
          </w:tcPr>
          <w:p>
            <w:pPr>
              <w:spacing w:after="0"/>
              <w:jc w:val="left"/>
            </w:pPr>
            <w:r>
              <w:rPr>
                <w:sz w:val="16"/>
              </w:rPr>
              <w:t>1996-09-05</w:t>
            </w:r>
          </w:p>
        </w:tc>
        <w:tc>
          <w:tcPr>
            <w:tcW w:type="dxa" w:w="1114"/>
          </w:tcPr>
          <w:p>
            <w:pPr>
              <w:spacing w:after="0"/>
              <w:jc w:val="left"/>
            </w:pPr>
            <w:r>
              <w:rPr>
                <w:sz w:val="16"/>
              </w:rPr>
              <w:t>DR-1135-VA</w:t>
            </w:r>
          </w:p>
        </w:tc>
        <w:tc>
          <w:tcPr>
            <w:tcW w:type="dxa" w:w="1498"/>
          </w:tcPr>
          <w:p>
            <w:pPr>
              <w:spacing w:after="0"/>
              <w:jc w:val="left"/>
            </w:pPr>
            <w:r>
              <w:rPr>
                <w:sz w:val="16"/>
              </w:rPr>
              <w:t>Major disaster</w:t>
            </w:r>
          </w:p>
        </w:tc>
        <w:tc>
          <w:tcPr>
            <w:tcW w:type="dxa" w:w="2841"/>
          </w:tcPr>
          <w:p>
            <w:pPr>
              <w:spacing w:after="0"/>
              <w:jc w:val="left"/>
            </w:pPr>
            <w:r>
              <w:rPr>
                <w:sz w:val="16"/>
              </w:rPr>
              <w:t>HURRICANE FRAN AND ASSOCIATED SEVERE STORM COND</w:t>
            </w:r>
          </w:p>
        </w:tc>
        <w:tc>
          <w:tcPr>
            <w:tcW w:type="dxa" w:w="2438"/>
          </w:tcPr>
          <w:p>
            <w:pPr>
              <w:spacing w:after="0"/>
              <w:jc w:val="left"/>
            </w:pPr>
            <w:r>
              <w:rPr>
                <w:sz w:val="16"/>
              </w:rPr>
              <w:t>Hurricane</w:t>
            </w:r>
          </w:p>
        </w:tc>
        <w:tc>
          <w:tcPr>
            <w:tcW w:type="dxa" w:w="1536"/>
          </w:tcPr>
          <w:p>
            <w:pPr>
              <w:spacing w:after="0"/>
              <w:jc w:val="right"/>
            </w:pPr>
            <w:r>
              <w:rPr>
                <w:sz w:val="16"/>
              </w:rPr>
              <w:t>PA not declared for this county</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1996-01-13</w:t>
            </w:r>
          </w:p>
        </w:tc>
        <w:tc>
          <w:tcPr>
            <w:tcW w:type="dxa" w:w="1114"/>
          </w:tcPr>
          <w:p>
            <w:pPr>
              <w:spacing w:after="0"/>
              <w:jc w:val="left"/>
            </w:pPr>
            <w:r>
              <w:rPr>
                <w:sz w:val="16"/>
              </w:rPr>
              <w:t>1996-01-06</w:t>
            </w:r>
          </w:p>
        </w:tc>
        <w:tc>
          <w:tcPr>
            <w:tcW w:type="dxa" w:w="1114"/>
          </w:tcPr>
          <w:p>
            <w:pPr>
              <w:spacing w:after="0"/>
              <w:jc w:val="left"/>
            </w:pPr>
            <w:r>
              <w:rPr>
                <w:sz w:val="16"/>
              </w:rPr>
              <w:t>DR-1086-VA</w:t>
            </w:r>
          </w:p>
        </w:tc>
        <w:tc>
          <w:tcPr>
            <w:tcW w:type="dxa" w:w="1498"/>
          </w:tcPr>
          <w:p>
            <w:pPr>
              <w:spacing w:after="0"/>
              <w:jc w:val="left"/>
            </w:pPr>
            <w:r>
              <w:rPr>
                <w:sz w:val="16"/>
              </w:rPr>
              <w:t>Major disaster</w:t>
            </w:r>
          </w:p>
        </w:tc>
        <w:tc>
          <w:tcPr>
            <w:tcW w:type="dxa" w:w="2841"/>
          </w:tcPr>
          <w:p>
            <w:pPr>
              <w:spacing w:after="0"/>
              <w:jc w:val="left"/>
            </w:pPr>
            <w:r>
              <w:rPr>
                <w:sz w:val="16"/>
              </w:rPr>
              <w:t>BLIZZARD OF 96 (SEVERE SNOW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1993-03-25</w:t>
            </w:r>
          </w:p>
        </w:tc>
        <w:tc>
          <w:tcPr>
            <w:tcW w:type="dxa" w:w="1114"/>
          </w:tcPr>
          <w:p>
            <w:pPr>
              <w:spacing w:after="0"/>
              <w:jc w:val="left"/>
            </w:pPr>
            <w:r>
              <w:rPr>
                <w:sz w:val="16"/>
              </w:rPr>
              <w:t>1993-03-13</w:t>
            </w:r>
          </w:p>
        </w:tc>
        <w:tc>
          <w:tcPr>
            <w:tcW w:type="dxa" w:w="1114"/>
          </w:tcPr>
          <w:p>
            <w:pPr>
              <w:spacing w:after="0"/>
              <w:jc w:val="left"/>
            </w:pPr>
            <w:r>
              <w:rPr>
                <w:sz w:val="16"/>
              </w:rPr>
              <w:t>EM-3112-VA</w:t>
            </w:r>
          </w:p>
        </w:tc>
        <w:tc>
          <w:tcPr>
            <w:tcW w:type="dxa" w:w="1498"/>
          </w:tcPr>
          <w:p>
            <w:pPr>
              <w:spacing w:after="0"/>
              <w:jc w:val="left"/>
            </w:pPr>
            <w:r>
              <w:rPr>
                <w:sz w:val="16"/>
              </w:rPr>
              <w:t>Emergency</w:t>
            </w:r>
          </w:p>
        </w:tc>
        <w:tc>
          <w:tcPr>
            <w:tcW w:type="dxa" w:w="2841"/>
          </w:tcPr>
          <w:p>
            <w:pPr>
              <w:spacing w:after="0"/>
              <w:jc w:val="left"/>
            </w:pPr>
            <w:r>
              <w:rPr>
                <w:sz w:val="16"/>
              </w:rPr>
              <w:t>SEVERE WINTER STORM</w:t>
            </w:r>
          </w:p>
        </w:tc>
        <w:tc>
          <w:tcPr>
            <w:tcW w:type="dxa" w:w="2438"/>
          </w:tcPr>
          <w:p>
            <w:pPr>
              <w:spacing w:after="0"/>
              <w:jc w:val="left"/>
            </w:pPr>
            <w:r>
              <w:rPr>
                <w:sz w:val="16"/>
              </w:rPr>
              <w:t>Winter Weather</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1985-11-09</w:t>
            </w:r>
          </w:p>
        </w:tc>
        <w:tc>
          <w:tcPr>
            <w:tcW w:type="dxa" w:w="1114"/>
          </w:tcPr>
          <w:p>
            <w:pPr>
              <w:spacing w:after="0"/>
              <w:jc w:val="left"/>
            </w:pPr>
            <w:r>
              <w:rPr>
                <w:sz w:val="16"/>
              </w:rPr>
              <w:t>1985-11-09</w:t>
            </w:r>
          </w:p>
        </w:tc>
        <w:tc>
          <w:tcPr>
            <w:tcW w:type="dxa" w:w="1114"/>
          </w:tcPr>
          <w:p>
            <w:pPr>
              <w:spacing w:after="0"/>
              <w:jc w:val="left"/>
            </w:pPr>
            <w:r>
              <w:rPr>
                <w:sz w:val="16"/>
              </w:rPr>
              <w:t>DR-755-VA</w:t>
            </w:r>
          </w:p>
        </w:tc>
        <w:tc>
          <w:tcPr>
            <w:tcW w:type="dxa" w:w="1498"/>
          </w:tcPr>
          <w:p>
            <w:pPr>
              <w:spacing w:after="0"/>
              <w:jc w:val="left"/>
            </w:pPr>
            <w:r>
              <w:rPr>
                <w:sz w:val="16"/>
              </w:rPr>
              <w:t>Major disaster</w:t>
            </w:r>
          </w:p>
        </w:tc>
        <w:tc>
          <w:tcPr>
            <w:tcW w:type="dxa" w:w="2841"/>
          </w:tcPr>
          <w:p>
            <w:pPr>
              <w:spacing w:after="0"/>
              <w:jc w:val="left"/>
            </w:pPr>
            <w:r>
              <w:rPr>
                <w:sz w:val="16"/>
              </w:rPr>
              <w:t>SEVERE STORMS &amp; FLOODING</w:t>
            </w:r>
          </w:p>
        </w:tc>
        <w:tc>
          <w:tcPr>
            <w:tcW w:type="dxa" w:w="2438"/>
          </w:tcPr>
          <w:p>
            <w:pPr>
              <w:spacing w:after="0"/>
              <w:jc w:val="left"/>
            </w:pPr>
            <w:r>
              <w:rPr>
                <w:sz w:val="16"/>
              </w:rPr>
              <w:t>Inland Flooding</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1977-01-26</w:t>
            </w:r>
          </w:p>
        </w:tc>
        <w:tc>
          <w:tcPr>
            <w:tcW w:type="dxa" w:w="1114"/>
          </w:tcPr>
          <w:p>
            <w:pPr>
              <w:spacing w:after="0"/>
              <w:jc w:val="left"/>
            </w:pPr>
            <w:r>
              <w:rPr>
                <w:sz w:val="16"/>
              </w:rPr>
              <w:t>1977-01-26</w:t>
            </w:r>
          </w:p>
        </w:tc>
        <w:tc>
          <w:tcPr>
            <w:tcW w:type="dxa" w:w="1114"/>
          </w:tcPr>
          <w:p>
            <w:pPr>
              <w:spacing w:after="0"/>
              <w:jc w:val="left"/>
            </w:pPr>
            <w:r>
              <w:rPr>
                <w:sz w:val="16"/>
              </w:rPr>
              <w:t>DR-525-VA</w:t>
            </w:r>
          </w:p>
        </w:tc>
        <w:tc>
          <w:tcPr>
            <w:tcW w:type="dxa" w:w="1498"/>
          </w:tcPr>
          <w:p>
            <w:pPr>
              <w:spacing w:after="0"/>
              <w:jc w:val="left"/>
            </w:pPr>
            <w:r>
              <w:rPr>
                <w:sz w:val="16"/>
              </w:rPr>
              <w:t>Major disaster</w:t>
            </w:r>
          </w:p>
        </w:tc>
        <w:tc>
          <w:tcPr>
            <w:tcW w:type="dxa" w:w="2841"/>
          </w:tcPr>
          <w:p>
            <w:pPr>
              <w:spacing w:after="0"/>
              <w:jc w:val="left"/>
            </w:pPr>
            <w:r>
              <w:rPr>
                <w:sz w:val="16"/>
              </w:rPr>
              <w:t>ICE CONDITIONS</w:t>
            </w:r>
          </w:p>
        </w:tc>
        <w:tc>
          <w:tcPr>
            <w:tcW w:type="dxa" w:w="2438"/>
          </w:tcPr>
          <w:p>
            <w:pPr>
              <w:spacing w:after="0"/>
              <w:jc w:val="left"/>
            </w:pPr>
            <w:r>
              <w:rPr>
                <w:sz w:val="16"/>
              </w:rPr>
              <w:t>Cold Wave</w:t>
            </w:r>
          </w:p>
        </w:tc>
        <w:tc>
          <w:tcPr>
            <w:tcW w:type="dxa" w:w="1536"/>
          </w:tcPr>
          <w:p>
            <w:pPr>
              <w:spacing w:after="0"/>
              <w:jc w:val="right"/>
            </w:pPr>
            <w:r>
              <w:rPr>
                <w:sz w:val="16"/>
              </w:rPr>
              <w:t>PA not declared for this county</w:t>
            </w:r>
          </w:p>
        </w:tc>
        <w:tc>
          <w:tcPr>
            <w:tcW w:type="dxa" w:w="1498"/>
          </w:tcPr>
          <w:p>
            <w:pPr>
              <w:spacing w:after="0"/>
              <w:jc w:val="left"/>
            </w:pPr>
          </w:p>
        </w:tc>
        <w:tc>
          <w:tcPr>
            <w:tcW w:type="dxa" w:w="960"/>
          </w:tcPr>
          <w:p>
            <w:pPr>
              <w:spacing w:after="0"/>
              <w:jc w:val="left"/>
            </w:pPr>
          </w:p>
        </w:tc>
      </w:tr>
      <w:tr>
        <w:trPr>
          <w:cantSplit/>
        </w:trPr>
        <w:tc>
          <w:tcPr>
            <w:tcW w:type="dxa" w:w="1114"/>
          </w:tcPr>
          <w:p>
            <w:pPr>
              <w:spacing w:after="0"/>
              <w:jc w:val="left"/>
            </w:pPr>
            <w:r>
              <w:rPr>
                <w:sz w:val="16"/>
              </w:rPr>
              <w:t>1972-06-23</w:t>
            </w:r>
          </w:p>
        </w:tc>
        <w:tc>
          <w:tcPr>
            <w:tcW w:type="dxa" w:w="1114"/>
          </w:tcPr>
          <w:p>
            <w:pPr>
              <w:spacing w:after="0"/>
              <w:jc w:val="left"/>
            </w:pPr>
            <w:r>
              <w:rPr>
                <w:sz w:val="16"/>
              </w:rPr>
              <w:t>1972-06-23</w:t>
            </w:r>
          </w:p>
        </w:tc>
        <w:tc>
          <w:tcPr>
            <w:tcW w:type="dxa" w:w="1114"/>
          </w:tcPr>
          <w:p>
            <w:pPr>
              <w:spacing w:after="0"/>
              <w:jc w:val="left"/>
            </w:pPr>
            <w:r>
              <w:rPr>
                <w:sz w:val="16"/>
              </w:rPr>
              <w:t>DR-339-VA</w:t>
            </w:r>
          </w:p>
        </w:tc>
        <w:tc>
          <w:tcPr>
            <w:tcW w:type="dxa" w:w="1498"/>
          </w:tcPr>
          <w:p>
            <w:pPr>
              <w:spacing w:after="0"/>
              <w:jc w:val="left"/>
            </w:pPr>
            <w:r>
              <w:rPr>
                <w:sz w:val="16"/>
              </w:rPr>
              <w:t>Major disaster</w:t>
            </w:r>
          </w:p>
        </w:tc>
        <w:tc>
          <w:tcPr>
            <w:tcW w:type="dxa" w:w="2841"/>
          </w:tcPr>
          <w:p>
            <w:pPr>
              <w:spacing w:after="0"/>
              <w:jc w:val="left"/>
            </w:pPr>
            <w:r>
              <w:rPr>
                <w:sz w:val="16"/>
              </w:rPr>
              <w:t>TROPICAL STORM AGNES</w:t>
            </w:r>
          </w:p>
        </w:tc>
        <w:tc>
          <w:tcPr>
            <w:tcW w:type="dxa" w:w="2438"/>
          </w:tcPr>
          <w:p>
            <w:pPr>
              <w:spacing w:after="0"/>
              <w:jc w:val="left"/>
            </w:pPr>
            <w:r>
              <w:rPr>
                <w:sz w:val="16"/>
              </w:rPr>
              <w:t>Inland Flooding (primary); also designated: Hurricane</w:t>
            </w:r>
          </w:p>
        </w:tc>
        <w:tc>
          <w:tcPr>
            <w:tcW w:type="dxa" w:w="1536"/>
          </w:tcPr>
          <w:p>
            <w:pPr>
              <w:spacing w:after="0"/>
              <w:jc w:val="right"/>
            </w:pPr>
            <w:r>
              <w:rPr>
                <w:sz w:val="16"/>
              </w:rPr>
              <w:t>none found</w:t>
            </w:r>
          </w:p>
        </w:tc>
        <w:tc>
          <w:tcPr>
            <w:tcW w:type="dxa" w:w="1498"/>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120</w:t>
            </w:r>
          </w:p>
        </w:tc>
        <w:tc>
          <w:tcPr>
            <w:tcW w:type="dxa" w:w="1422"/>
          </w:tcPr>
          <w:p>
            <w:pPr>
              <w:spacing w:after="0"/>
              <w:jc w:val="right"/>
            </w:pPr>
            <w:r>
              <w:rPr>
                <w:sz w:val="16"/>
              </w:rPr>
              <w:t>20</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438"/>
        <w:gridCol w:w="3222"/>
        <w:gridCol w:w="1117"/>
        <w:gridCol w:w="1780"/>
        <w:gridCol w:w="1036"/>
        <w:gridCol w:w="3177"/>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438"/>
            <w:shd w:val="clear" w:color="auto" w:fill="E8E8E8"/>
          </w:tcPr>
          <w:p>
            <w:pPr>
              <w:spacing w:after="0"/>
              <w:jc w:val="left"/>
            </w:pPr>
            <w:r>
              <w:rPr>
                <w:b/>
                <w:sz w:val="16"/>
              </w:rPr>
              <w:t>Magnitude or extent</w:t>
            </w:r>
          </w:p>
        </w:tc>
        <w:tc>
          <w:tcPr>
            <w:tcW w:type="dxa" w:w="3222"/>
            <w:shd w:val="clear" w:color="auto" w:fill="E8E8E8"/>
          </w:tcPr>
          <w:p>
            <w:pPr>
              <w:spacing w:after="0"/>
              <w:jc w:val="left"/>
            </w:pPr>
            <w:r>
              <w:rPr>
                <w:b/>
                <w:sz w:val="16"/>
              </w:rPr>
              <w:t>Damage</w:t>
            </w:r>
          </w:p>
          <w:p>
            <w:pPr>
              <w:spacing w:after="0"/>
              <w:jc w:val="left"/>
            </w:pPr>
            <w:r>
              <w:rPr>
                <w:i/>
                <w:color w:val="555555"/>
                <w:sz w:val="14"/>
              </w:rPr>
              <w:t>nominal dollars</w:t>
            </w:r>
          </w:p>
        </w:tc>
        <w:tc>
          <w:tcPr>
            <w:tcW w:type="dxa" w:w="111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80"/>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31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305"/>
          </w:tcPr>
          <w:p>
            <w:pPr>
              <w:spacing w:after="0"/>
              <w:jc w:val="left"/>
            </w:pPr>
            <w:r>
              <w:rPr>
                <w:sz w:val="16"/>
              </w:rPr>
              <w:t>Excessive Heat</w:t>
            </w:r>
          </w:p>
        </w:tc>
        <w:tc>
          <w:tcPr>
            <w:tcW w:type="dxa" w:w="1438"/>
          </w:tcPr>
          <w:p>
            <w:pPr>
              <w:spacing w:after="0"/>
              <w:jc w:val="left"/>
            </w:pPr>
          </w:p>
        </w:tc>
        <w:tc>
          <w:tcPr>
            <w:tcW w:type="dxa" w:w="3222"/>
          </w:tcPr>
          <w:p>
            <w:pPr>
              <w:spacing w:after="0"/>
              <w:jc w:val="left"/>
            </w:pPr>
            <w:r>
              <w:rPr>
                <w:sz w:val="16"/>
              </w:rPr>
              <w:t>$0 property; $0 crops, reported for the zone (2025 dollars)</w:t>
            </w:r>
          </w:p>
        </w:tc>
        <w:tc>
          <w:tcPr>
            <w:tcW w:type="dxa" w:w="1117"/>
          </w:tcPr>
          <w:p>
            <w:pPr>
              <w:spacing w:after="0"/>
              <w:jc w:val="right"/>
            </w:pPr>
            <w:r>
              <w:rPr>
                <w:sz w:val="16"/>
              </w:rPr>
              <w:t>0, 0</w:t>
            </w:r>
          </w:p>
        </w:tc>
        <w:tc>
          <w:tcPr>
            <w:tcW w:type="dxa" w:w="1780"/>
          </w:tcPr>
          <w:p>
            <w:pPr>
              <w:spacing w:after="0"/>
              <w:jc w:val="left"/>
            </w:pPr>
            <w:r>
              <w:rPr>
                <w:sz w:val="16"/>
              </w:rPr>
              <w:t>NWS zone VAZ523 (YORK), zone-level: may include parts of neighboring counties</w:t>
            </w:r>
          </w:p>
        </w:tc>
        <w:tc>
          <w:tcPr>
            <w:tcW w:type="dxa" w:w="1036"/>
          </w:tcPr>
          <w:p>
            <w:pPr>
              <w:spacing w:after="0"/>
              <w:jc w:val="left"/>
            </w:pPr>
            <w:r>
              <w:rPr>
                <w:sz w:val="16"/>
              </w:rPr>
              <w:t>new since last plan; within last 5 years</w:t>
            </w:r>
          </w:p>
        </w:tc>
        <w:tc>
          <w:tcPr>
            <w:tcW w:type="dxa" w:w="3177"/>
          </w:tcPr>
          <w:p>
            <w:pPr>
              <w:spacing w:after="0"/>
              <w:jc w:val="left"/>
            </w:pPr>
            <w:r>
              <w:rPr>
                <w:sz w:val="16"/>
              </w:rPr>
              <w:t>B1-c worst recorded: Excessive Heat, Heat</w:t>
            </w:r>
          </w:p>
        </w:tc>
      </w:tr>
      <w:tr>
        <w:trPr>
          <w:cantSplit/>
        </w:trPr>
        <w:tc>
          <w:tcPr>
            <w:tcW w:type="dxa" w:w="1037"/>
          </w:tcPr>
          <w:p>
            <w:pPr>
              <w:spacing w:after="0"/>
              <w:jc w:val="left"/>
            </w:pPr>
            <w:r>
              <w:rPr>
                <w:sz w:val="16"/>
              </w:rPr>
              <w:t>2021-02-13</w:t>
            </w:r>
          </w:p>
        </w:tc>
        <w:tc>
          <w:tcPr>
            <w:tcW w:type="dxa" w:w="1305"/>
          </w:tcPr>
          <w:p>
            <w:pPr>
              <w:spacing w:after="0"/>
              <w:jc w:val="left"/>
            </w:pPr>
            <w:r>
              <w:rPr>
                <w:sz w:val="16"/>
              </w:rPr>
              <w:t>Winter Weather</w:t>
            </w:r>
          </w:p>
        </w:tc>
        <w:tc>
          <w:tcPr>
            <w:tcW w:type="dxa" w:w="1438"/>
          </w:tcPr>
          <w:p>
            <w:pPr>
              <w:spacing w:after="0"/>
              <w:jc w:val="left"/>
            </w:pPr>
          </w:p>
        </w:tc>
        <w:tc>
          <w:tcPr>
            <w:tcW w:type="dxa" w:w="3222"/>
          </w:tcPr>
          <w:p>
            <w:pPr>
              <w:spacing w:after="0"/>
              <w:jc w:val="left"/>
            </w:pPr>
            <w:r>
              <w:rPr>
                <w:sz w:val="16"/>
              </w:rPr>
              <w:t>$20,000 property; $0 crops, reported for the zone (2021 dollars)</w:t>
            </w:r>
          </w:p>
        </w:tc>
        <w:tc>
          <w:tcPr>
            <w:tcW w:type="dxa" w:w="1117"/>
          </w:tcPr>
          <w:p>
            <w:pPr>
              <w:spacing w:after="0"/>
              <w:jc w:val="right"/>
            </w:pPr>
            <w:r>
              <w:rPr>
                <w:sz w:val="16"/>
              </w:rPr>
              <w:t>0, 0</w:t>
            </w:r>
          </w:p>
        </w:tc>
        <w:tc>
          <w:tcPr>
            <w:tcW w:type="dxa" w:w="1780"/>
          </w:tcPr>
          <w:p>
            <w:pPr>
              <w:spacing w:after="0"/>
              <w:jc w:val="left"/>
            </w:pPr>
            <w:r>
              <w:rPr>
                <w:sz w:val="16"/>
              </w:rPr>
              <w:t>NWS zone VAZ523 (YORK), zone-level: may include parts of neighboring counties</w:t>
            </w:r>
          </w:p>
        </w:tc>
        <w:tc>
          <w:tcPr>
            <w:tcW w:type="dxa" w:w="1036"/>
          </w:tcPr>
          <w:p>
            <w:pPr>
              <w:spacing w:after="0"/>
              <w:jc w:val="left"/>
            </w:pPr>
          </w:p>
        </w:tc>
        <w:tc>
          <w:tcPr>
            <w:tcW w:type="dxa" w:w="31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2020-08-04</w:t>
            </w:r>
          </w:p>
        </w:tc>
        <w:tc>
          <w:tcPr>
            <w:tcW w:type="dxa" w:w="1305"/>
          </w:tcPr>
          <w:p>
            <w:pPr>
              <w:spacing w:after="0"/>
              <w:jc w:val="left"/>
            </w:pPr>
            <w:r>
              <w:rPr>
                <w:sz w:val="16"/>
              </w:rPr>
              <w:t>Tropical Storm</w:t>
            </w:r>
          </w:p>
        </w:tc>
        <w:tc>
          <w:tcPr>
            <w:tcW w:type="dxa" w:w="1438"/>
          </w:tcPr>
          <w:p>
            <w:pPr>
              <w:spacing w:after="0"/>
              <w:jc w:val="left"/>
            </w:pPr>
          </w:p>
        </w:tc>
        <w:tc>
          <w:tcPr>
            <w:tcW w:type="dxa" w:w="3222"/>
          </w:tcPr>
          <w:p>
            <w:pPr>
              <w:spacing w:after="0"/>
              <w:jc w:val="left"/>
            </w:pPr>
            <w:r>
              <w:rPr>
                <w:sz w:val="16"/>
              </w:rPr>
              <w:t>$150,000 property; $0 crops, reported for the zone (2020 dollars)</w:t>
            </w:r>
          </w:p>
        </w:tc>
        <w:tc>
          <w:tcPr>
            <w:tcW w:type="dxa" w:w="1117"/>
          </w:tcPr>
          <w:p>
            <w:pPr>
              <w:spacing w:after="0"/>
              <w:jc w:val="right"/>
            </w:pPr>
            <w:r>
              <w:rPr>
                <w:sz w:val="16"/>
              </w:rPr>
              <w:t>0, 0</w:t>
            </w:r>
          </w:p>
        </w:tc>
        <w:tc>
          <w:tcPr>
            <w:tcW w:type="dxa" w:w="1780"/>
          </w:tcPr>
          <w:p>
            <w:pPr>
              <w:spacing w:after="0"/>
              <w:jc w:val="left"/>
            </w:pPr>
            <w:r>
              <w:rPr>
                <w:sz w:val="16"/>
              </w:rPr>
              <w:t>NWS zone VAZ523 (YORK), zone-level: may include parts of neighboring counties</w:t>
            </w:r>
          </w:p>
        </w:tc>
        <w:tc>
          <w:tcPr>
            <w:tcW w:type="dxa" w:w="1036"/>
          </w:tcPr>
          <w:p>
            <w:pPr>
              <w:spacing w:after="0"/>
              <w:jc w:val="left"/>
            </w:pPr>
          </w:p>
        </w:tc>
        <w:tc>
          <w:tcPr>
            <w:tcW w:type="dxa" w:w="317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2018-10-11</w:t>
            </w:r>
          </w:p>
        </w:tc>
        <w:tc>
          <w:tcPr>
            <w:tcW w:type="dxa" w:w="1305"/>
          </w:tcPr>
          <w:p>
            <w:pPr>
              <w:spacing w:after="0"/>
              <w:jc w:val="left"/>
            </w:pPr>
            <w:r>
              <w:rPr>
                <w:sz w:val="16"/>
              </w:rPr>
              <w:t>High Wind</w:t>
            </w:r>
          </w:p>
        </w:tc>
        <w:tc>
          <w:tcPr>
            <w:tcW w:type="dxa" w:w="1438"/>
          </w:tcPr>
          <w:p>
            <w:pPr>
              <w:spacing w:after="0"/>
              <w:jc w:val="left"/>
            </w:pPr>
            <w:r>
              <w:rPr>
                <w:sz w:val="16"/>
              </w:rPr>
              <w:t>50 kt (58 mph) estimated gust</w:t>
            </w:r>
          </w:p>
        </w:tc>
        <w:tc>
          <w:tcPr>
            <w:tcW w:type="dxa" w:w="3222"/>
          </w:tcPr>
          <w:p>
            <w:pPr>
              <w:spacing w:after="0"/>
              <w:jc w:val="left"/>
            </w:pPr>
            <w:r>
              <w:rPr>
                <w:sz w:val="16"/>
              </w:rPr>
              <w:t>$5,000 property; $0 crops, reported for the zone (2018 dollars)</w:t>
            </w:r>
          </w:p>
        </w:tc>
        <w:tc>
          <w:tcPr>
            <w:tcW w:type="dxa" w:w="1117"/>
          </w:tcPr>
          <w:p>
            <w:pPr>
              <w:spacing w:after="0"/>
              <w:jc w:val="right"/>
            </w:pPr>
            <w:r>
              <w:rPr>
                <w:sz w:val="16"/>
              </w:rPr>
              <w:t>0, 0</w:t>
            </w:r>
          </w:p>
        </w:tc>
        <w:tc>
          <w:tcPr>
            <w:tcW w:type="dxa" w:w="1780"/>
          </w:tcPr>
          <w:p>
            <w:pPr>
              <w:spacing w:after="0"/>
              <w:jc w:val="left"/>
            </w:pPr>
            <w:r>
              <w:rPr>
                <w:sz w:val="16"/>
              </w:rPr>
              <w:t>NWS zone VAZ523 (YORK), zone-level: may include parts of neighboring counties</w:t>
            </w:r>
          </w:p>
        </w:tc>
        <w:tc>
          <w:tcPr>
            <w:tcW w:type="dxa" w:w="1036"/>
          </w:tcPr>
          <w:p>
            <w:pPr>
              <w:spacing w:after="0"/>
              <w:jc w:val="left"/>
            </w:pPr>
          </w:p>
        </w:tc>
        <w:tc>
          <w:tcPr>
            <w:tcW w:type="dxa" w:w="31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2016-10-08</w:t>
            </w:r>
          </w:p>
        </w:tc>
        <w:tc>
          <w:tcPr>
            <w:tcW w:type="dxa" w:w="1305"/>
          </w:tcPr>
          <w:p>
            <w:pPr>
              <w:spacing w:after="0"/>
              <w:jc w:val="left"/>
            </w:pPr>
            <w:r>
              <w:rPr>
                <w:sz w:val="16"/>
              </w:rPr>
              <w:t>Flood</w:t>
            </w:r>
          </w:p>
        </w:tc>
        <w:tc>
          <w:tcPr>
            <w:tcW w:type="dxa" w:w="1438"/>
          </w:tcPr>
          <w:p>
            <w:pPr>
              <w:spacing w:after="0"/>
              <w:jc w:val="left"/>
            </w:pPr>
          </w:p>
        </w:tc>
        <w:tc>
          <w:tcPr>
            <w:tcW w:type="dxa" w:w="3222"/>
          </w:tcPr>
          <w:p>
            <w:pPr>
              <w:spacing w:after="0"/>
              <w:jc w:val="left"/>
            </w:pPr>
            <w:r>
              <w:rPr>
                <w:sz w:val="16"/>
              </w:rPr>
              <w:t>$200,000 property; $0 crops (2016 dollars)</w:t>
            </w:r>
          </w:p>
        </w:tc>
        <w:tc>
          <w:tcPr>
            <w:tcW w:type="dxa" w:w="1117"/>
          </w:tcPr>
          <w:p>
            <w:pPr>
              <w:spacing w:after="0"/>
              <w:jc w:val="right"/>
            </w:pPr>
            <w:r>
              <w:rPr>
                <w:sz w:val="16"/>
              </w:rPr>
              <w:t>0, 0</w:t>
            </w:r>
          </w:p>
        </w:tc>
        <w:tc>
          <w:tcPr>
            <w:tcW w:type="dxa" w:w="1780"/>
          </w:tcPr>
          <w:p>
            <w:pPr>
              <w:spacing w:after="0"/>
              <w:jc w:val="left"/>
            </w:pPr>
            <w:r>
              <w:rPr>
                <w:sz w:val="16"/>
              </w:rPr>
              <w:t>LACKEY to MESSICK</w:t>
            </w:r>
          </w:p>
        </w:tc>
        <w:tc>
          <w:tcPr>
            <w:tcW w:type="dxa" w:w="1036"/>
          </w:tcPr>
          <w:p>
            <w:pPr>
              <w:spacing w:after="0"/>
              <w:jc w:val="left"/>
            </w:pPr>
          </w:p>
        </w:tc>
        <w:tc>
          <w:tcPr>
            <w:tcW w:type="dxa" w:w="31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2011-04-16</w:t>
            </w:r>
          </w:p>
        </w:tc>
        <w:tc>
          <w:tcPr>
            <w:tcW w:type="dxa" w:w="1305"/>
          </w:tcPr>
          <w:p>
            <w:pPr>
              <w:spacing w:after="0"/>
              <w:jc w:val="left"/>
            </w:pPr>
            <w:r>
              <w:rPr>
                <w:sz w:val="16"/>
              </w:rPr>
              <w:t>Tornado</w:t>
            </w:r>
          </w:p>
        </w:tc>
        <w:tc>
          <w:tcPr>
            <w:tcW w:type="dxa" w:w="1438"/>
          </w:tcPr>
          <w:p>
            <w:pPr>
              <w:spacing w:after="0"/>
              <w:jc w:val="left"/>
            </w:pPr>
            <w:r>
              <w:rPr>
                <w:sz w:val="16"/>
              </w:rPr>
              <w:t>EF3, 5 mi within this county, 500 yd wide</w:t>
            </w:r>
          </w:p>
        </w:tc>
        <w:tc>
          <w:tcPr>
            <w:tcW w:type="dxa" w:w="3222"/>
          </w:tcPr>
          <w:p>
            <w:pPr>
              <w:spacing w:after="0"/>
              <w:jc w:val="left"/>
            </w:pPr>
            <w:r>
              <w:rPr>
                <w:sz w:val="16"/>
              </w:rPr>
              <w:t>$15,000 property; $0 crops (2011 dollars)</w:t>
            </w:r>
          </w:p>
        </w:tc>
        <w:tc>
          <w:tcPr>
            <w:tcW w:type="dxa" w:w="1117"/>
          </w:tcPr>
          <w:p>
            <w:pPr>
              <w:spacing w:after="0"/>
              <w:jc w:val="right"/>
            </w:pPr>
            <w:r>
              <w:rPr>
                <w:sz w:val="16"/>
              </w:rPr>
              <w:t>0, 0</w:t>
            </w:r>
          </w:p>
        </w:tc>
        <w:tc>
          <w:tcPr>
            <w:tcW w:type="dxa" w:w="1780"/>
          </w:tcPr>
          <w:p>
            <w:pPr>
              <w:spacing w:after="0"/>
              <w:jc w:val="left"/>
            </w:pPr>
            <w:r>
              <w:rPr>
                <w:sz w:val="16"/>
              </w:rPr>
              <w:t>LACKEY</w:t>
            </w:r>
          </w:p>
        </w:tc>
        <w:tc>
          <w:tcPr>
            <w:tcW w:type="dxa" w:w="1036"/>
          </w:tcPr>
          <w:p>
            <w:pPr>
              <w:spacing w:after="0"/>
              <w:jc w:val="left"/>
            </w:pPr>
          </w:p>
        </w:tc>
        <w:tc>
          <w:tcPr>
            <w:tcW w:type="dxa" w:w="3177"/>
          </w:tcPr>
          <w:p>
            <w:pPr>
              <w:spacing w:after="0"/>
              <w:jc w:val="left"/>
            </w:pPr>
            <w:r>
              <w:rPr>
                <w:sz w:val="16"/>
              </w:rPr>
              <w:t>B1-c worst recorded: Tornado</w:t>
            </w:r>
          </w:p>
        </w:tc>
      </w:tr>
      <w:tr>
        <w:trPr>
          <w:cantSplit/>
        </w:trPr>
        <w:tc>
          <w:tcPr>
            <w:tcW w:type="dxa" w:w="1037"/>
          </w:tcPr>
          <w:p>
            <w:pPr>
              <w:spacing w:after="0"/>
              <w:jc w:val="left"/>
            </w:pPr>
            <w:r>
              <w:rPr>
                <w:sz w:val="16"/>
              </w:rPr>
              <w:t>2011-03-21</w:t>
            </w:r>
          </w:p>
        </w:tc>
        <w:tc>
          <w:tcPr>
            <w:tcW w:type="dxa" w:w="1305"/>
          </w:tcPr>
          <w:p>
            <w:pPr>
              <w:spacing w:after="0"/>
              <w:jc w:val="left"/>
            </w:pPr>
            <w:r>
              <w:rPr>
                <w:sz w:val="16"/>
              </w:rPr>
              <w:t>Lightning</w:t>
            </w:r>
          </w:p>
        </w:tc>
        <w:tc>
          <w:tcPr>
            <w:tcW w:type="dxa" w:w="1438"/>
          </w:tcPr>
          <w:p>
            <w:pPr>
              <w:spacing w:after="0"/>
              <w:jc w:val="left"/>
            </w:pPr>
          </w:p>
        </w:tc>
        <w:tc>
          <w:tcPr>
            <w:tcW w:type="dxa" w:w="3222"/>
          </w:tcPr>
          <w:p>
            <w:pPr>
              <w:spacing w:after="0"/>
              <w:jc w:val="left"/>
            </w:pPr>
            <w:r>
              <w:rPr>
                <w:sz w:val="16"/>
              </w:rPr>
              <w:t>$10,000 property; $0 crops (2011 dollars)</w:t>
            </w:r>
          </w:p>
        </w:tc>
        <w:tc>
          <w:tcPr>
            <w:tcW w:type="dxa" w:w="1117"/>
          </w:tcPr>
          <w:p>
            <w:pPr>
              <w:spacing w:after="0"/>
              <w:jc w:val="right"/>
            </w:pPr>
            <w:r>
              <w:rPr>
                <w:sz w:val="16"/>
              </w:rPr>
              <w:t>0, 1</w:t>
            </w:r>
          </w:p>
        </w:tc>
        <w:tc>
          <w:tcPr>
            <w:tcW w:type="dxa" w:w="1780"/>
          </w:tcPr>
          <w:p>
            <w:pPr>
              <w:spacing w:after="0"/>
              <w:jc w:val="left"/>
            </w:pPr>
            <w:r>
              <w:rPr>
                <w:sz w:val="16"/>
              </w:rPr>
              <w:t>MAGRUDER</w:t>
            </w:r>
          </w:p>
        </w:tc>
        <w:tc>
          <w:tcPr>
            <w:tcW w:type="dxa" w:w="1036"/>
          </w:tcPr>
          <w:p>
            <w:pPr>
              <w:spacing w:after="0"/>
              <w:jc w:val="left"/>
            </w:pPr>
          </w:p>
        </w:tc>
        <w:tc>
          <w:tcPr>
            <w:tcW w:type="dxa" w:w="3177"/>
          </w:tcPr>
          <w:p>
            <w:pPr>
              <w:spacing w:after="0"/>
              <w:jc w:val="left"/>
            </w:pPr>
            <w:r>
              <w:rPr>
                <w:sz w:val="16"/>
              </w:rPr>
              <w:t>deaths or injuries recorded</w:t>
            </w:r>
          </w:p>
        </w:tc>
      </w:tr>
      <w:tr>
        <w:trPr>
          <w:cantSplit/>
        </w:trPr>
        <w:tc>
          <w:tcPr>
            <w:tcW w:type="dxa" w:w="1037"/>
          </w:tcPr>
          <w:p>
            <w:pPr>
              <w:spacing w:after="0"/>
              <w:jc w:val="left"/>
            </w:pPr>
            <w:r>
              <w:rPr>
                <w:sz w:val="16"/>
              </w:rPr>
              <w:t>2002-05-02</w:t>
            </w:r>
          </w:p>
        </w:tc>
        <w:tc>
          <w:tcPr>
            <w:tcW w:type="dxa" w:w="1305"/>
          </w:tcPr>
          <w:p>
            <w:pPr>
              <w:spacing w:after="0"/>
              <w:jc w:val="left"/>
            </w:pPr>
            <w:r>
              <w:rPr>
                <w:sz w:val="16"/>
              </w:rPr>
              <w:t>Thunderstorm Wind</w:t>
            </w:r>
          </w:p>
        </w:tc>
        <w:tc>
          <w:tcPr>
            <w:tcW w:type="dxa" w:w="1438"/>
          </w:tcPr>
          <w:p>
            <w:pPr>
              <w:spacing w:after="0"/>
              <w:jc w:val="left"/>
            </w:pPr>
            <w:r>
              <w:rPr>
                <w:sz w:val="16"/>
              </w:rPr>
              <w:t>speed not recorded</w:t>
            </w:r>
          </w:p>
        </w:tc>
        <w:tc>
          <w:tcPr>
            <w:tcW w:type="dxa" w:w="3222"/>
          </w:tcPr>
          <w:p>
            <w:pPr>
              <w:spacing w:after="0"/>
              <w:jc w:val="left"/>
            </w:pPr>
            <w:r>
              <w:rPr>
                <w:sz w:val="16"/>
              </w:rPr>
              <w:t>$10,000 property; crops not reported (2002 dollars)</w:t>
            </w:r>
          </w:p>
        </w:tc>
        <w:tc>
          <w:tcPr>
            <w:tcW w:type="dxa" w:w="1117"/>
          </w:tcPr>
          <w:p>
            <w:pPr>
              <w:spacing w:after="0"/>
              <w:jc w:val="right"/>
            </w:pPr>
            <w:r>
              <w:rPr>
                <w:sz w:val="16"/>
              </w:rPr>
              <w:t>0, 1</w:t>
            </w:r>
          </w:p>
        </w:tc>
        <w:tc>
          <w:tcPr>
            <w:tcW w:type="dxa" w:w="1780"/>
          </w:tcPr>
          <w:p>
            <w:pPr>
              <w:spacing w:after="0"/>
              <w:jc w:val="left"/>
            </w:pPr>
            <w:r>
              <w:rPr>
                <w:sz w:val="16"/>
              </w:rPr>
              <w:t>YORKTOWN</w:t>
            </w:r>
          </w:p>
        </w:tc>
        <w:tc>
          <w:tcPr>
            <w:tcW w:type="dxa" w:w="1036"/>
          </w:tcPr>
          <w:p>
            <w:pPr>
              <w:spacing w:after="0"/>
              <w:jc w:val="left"/>
            </w:pPr>
          </w:p>
        </w:tc>
        <w:tc>
          <w:tcPr>
            <w:tcW w:type="dxa" w:w="3177"/>
          </w:tcPr>
          <w:p>
            <w:pPr>
              <w:spacing w:after="0"/>
              <w:jc w:val="left"/>
            </w:pPr>
            <w:r>
              <w:rPr>
                <w:sz w:val="16"/>
              </w:rPr>
              <w:t>deaths or injuries recorded</w:t>
            </w:r>
          </w:p>
        </w:tc>
      </w:tr>
      <w:tr>
        <w:trPr>
          <w:cantSplit/>
        </w:trPr>
        <w:tc>
          <w:tcPr>
            <w:tcW w:type="dxa" w:w="1037"/>
          </w:tcPr>
          <w:p>
            <w:pPr>
              <w:spacing w:after="0"/>
              <w:jc w:val="left"/>
            </w:pPr>
            <w:r>
              <w:rPr>
                <w:sz w:val="16"/>
              </w:rPr>
              <w:t>2000-07-15</w:t>
            </w:r>
          </w:p>
        </w:tc>
        <w:tc>
          <w:tcPr>
            <w:tcW w:type="dxa" w:w="1305"/>
          </w:tcPr>
          <w:p>
            <w:pPr>
              <w:spacing w:after="0"/>
              <w:jc w:val="left"/>
            </w:pPr>
            <w:r>
              <w:rPr>
                <w:sz w:val="16"/>
              </w:rPr>
              <w:t>Lightning</w:t>
            </w:r>
          </w:p>
        </w:tc>
        <w:tc>
          <w:tcPr>
            <w:tcW w:type="dxa" w:w="1438"/>
          </w:tcPr>
          <w:p>
            <w:pPr>
              <w:spacing w:after="0"/>
              <w:jc w:val="left"/>
            </w:pPr>
          </w:p>
        </w:tc>
        <w:tc>
          <w:tcPr>
            <w:tcW w:type="dxa" w:w="3222"/>
          </w:tcPr>
          <w:p>
            <w:pPr>
              <w:spacing w:after="0"/>
              <w:jc w:val="left"/>
            </w:pPr>
            <w:r>
              <w:rPr>
                <w:sz w:val="16"/>
              </w:rPr>
              <w:t>$20,000 property; $0 crops (2000 dollars)</w:t>
            </w:r>
          </w:p>
        </w:tc>
        <w:tc>
          <w:tcPr>
            <w:tcW w:type="dxa" w:w="1117"/>
          </w:tcPr>
          <w:p>
            <w:pPr>
              <w:spacing w:after="0"/>
              <w:jc w:val="right"/>
            </w:pPr>
            <w:r>
              <w:rPr>
                <w:sz w:val="16"/>
              </w:rPr>
              <w:t>0, 1</w:t>
            </w:r>
          </w:p>
        </w:tc>
        <w:tc>
          <w:tcPr>
            <w:tcW w:type="dxa" w:w="1780"/>
          </w:tcPr>
          <w:p>
            <w:pPr>
              <w:spacing w:after="0"/>
              <w:jc w:val="left"/>
            </w:pPr>
            <w:r>
              <w:rPr>
                <w:sz w:val="16"/>
              </w:rPr>
              <w:t>GRAFTON</w:t>
            </w:r>
          </w:p>
        </w:tc>
        <w:tc>
          <w:tcPr>
            <w:tcW w:type="dxa" w:w="1036"/>
          </w:tcPr>
          <w:p>
            <w:pPr>
              <w:spacing w:after="0"/>
              <w:jc w:val="left"/>
            </w:pPr>
          </w:p>
        </w:tc>
        <w:tc>
          <w:tcPr>
            <w:tcW w:type="dxa" w:w="3177"/>
          </w:tcPr>
          <w:p>
            <w:pPr>
              <w:spacing w:after="0"/>
              <w:jc w:val="left"/>
            </w:pPr>
            <w:r>
              <w:rPr>
                <w:sz w:val="16"/>
              </w:rPr>
              <w:t>B1-c worst recorded: Lightning</w:t>
            </w:r>
          </w:p>
        </w:tc>
      </w:tr>
      <w:tr>
        <w:trPr>
          <w:cantSplit/>
        </w:trPr>
        <w:tc>
          <w:tcPr>
            <w:tcW w:type="dxa" w:w="1037"/>
          </w:tcPr>
          <w:p>
            <w:pPr>
              <w:spacing w:after="0"/>
              <w:jc w:val="left"/>
            </w:pPr>
            <w:r>
              <w:rPr>
                <w:sz w:val="16"/>
              </w:rPr>
              <w:t>1998-06-13</w:t>
            </w:r>
          </w:p>
        </w:tc>
        <w:tc>
          <w:tcPr>
            <w:tcW w:type="dxa" w:w="1305"/>
          </w:tcPr>
          <w:p>
            <w:pPr>
              <w:spacing w:after="0"/>
              <w:jc w:val="left"/>
            </w:pPr>
            <w:r>
              <w:rPr>
                <w:sz w:val="16"/>
              </w:rPr>
              <w:t>Hail</w:t>
            </w:r>
          </w:p>
        </w:tc>
        <w:tc>
          <w:tcPr>
            <w:tcW w:type="dxa" w:w="1438"/>
          </w:tcPr>
          <w:p>
            <w:pPr>
              <w:spacing w:after="0"/>
              <w:jc w:val="left"/>
            </w:pPr>
            <w:r>
              <w:rPr>
                <w:sz w:val="16"/>
              </w:rPr>
              <w:t>2 in</w:t>
            </w:r>
          </w:p>
        </w:tc>
        <w:tc>
          <w:tcPr>
            <w:tcW w:type="dxa" w:w="3222"/>
          </w:tcPr>
          <w:p>
            <w:pPr>
              <w:spacing w:after="0"/>
              <w:jc w:val="left"/>
            </w:pPr>
            <w:r>
              <w:rPr>
                <w:sz w:val="16"/>
              </w:rPr>
              <w:t>damage not reported</w:t>
            </w:r>
          </w:p>
        </w:tc>
        <w:tc>
          <w:tcPr>
            <w:tcW w:type="dxa" w:w="1117"/>
          </w:tcPr>
          <w:p>
            <w:pPr>
              <w:spacing w:after="0"/>
              <w:jc w:val="right"/>
            </w:pPr>
            <w:r>
              <w:rPr>
                <w:sz w:val="16"/>
              </w:rPr>
              <w:t>0, 0</w:t>
            </w:r>
          </w:p>
        </w:tc>
        <w:tc>
          <w:tcPr>
            <w:tcW w:type="dxa" w:w="1780"/>
          </w:tcPr>
          <w:p>
            <w:pPr>
              <w:spacing w:after="0"/>
              <w:jc w:val="left"/>
            </w:pPr>
            <w:r>
              <w:rPr>
                <w:sz w:val="16"/>
              </w:rPr>
              <w:t>POQUOSON</w:t>
            </w:r>
          </w:p>
        </w:tc>
        <w:tc>
          <w:tcPr>
            <w:tcW w:type="dxa" w:w="1036"/>
          </w:tcPr>
          <w:p>
            <w:pPr>
              <w:spacing w:after="0"/>
              <w:jc w:val="left"/>
            </w:pPr>
          </w:p>
        </w:tc>
        <w:tc>
          <w:tcPr>
            <w:tcW w:type="dxa" w:w="3177"/>
          </w:tcPr>
          <w:p>
            <w:pPr>
              <w:spacing w:after="0"/>
              <w:jc w:val="left"/>
            </w:pPr>
            <w:r>
              <w:rPr>
                <w:sz w:val="16"/>
              </w:rPr>
              <w:t>B1-c worst recorded: Hail</w:t>
            </w:r>
          </w:p>
        </w:tc>
      </w:tr>
      <w:tr>
        <w:trPr>
          <w:cantSplit/>
        </w:trPr>
        <w:tc>
          <w:tcPr>
            <w:tcW w:type="dxa" w:w="1037"/>
          </w:tcPr>
          <w:p>
            <w:pPr>
              <w:spacing w:after="0"/>
              <w:jc w:val="left"/>
            </w:pPr>
            <w:r>
              <w:rPr>
                <w:sz w:val="16"/>
              </w:rPr>
              <w:t>1994-05-26</w:t>
            </w:r>
          </w:p>
        </w:tc>
        <w:tc>
          <w:tcPr>
            <w:tcW w:type="dxa" w:w="1305"/>
          </w:tcPr>
          <w:p>
            <w:pPr>
              <w:spacing w:after="0"/>
              <w:jc w:val="left"/>
            </w:pPr>
            <w:r>
              <w:rPr>
                <w:sz w:val="16"/>
              </w:rPr>
              <w:t>Thunderstorm Wind</w:t>
            </w:r>
          </w:p>
        </w:tc>
        <w:tc>
          <w:tcPr>
            <w:tcW w:type="dxa" w:w="1438"/>
          </w:tcPr>
          <w:p>
            <w:pPr>
              <w:spacing w:after="0"/>
              <w:jc w:val="left"/>
            </w:pPr>
            <w:r>
              <w:rPr>
                <w:sz w:val="16"/>
              </w:rPr>
              <w:t>speed not recorded</w:t>
            </w:r>
          </w:p>
        </w:tc>
        <w:tc>
          <w:tcPr>
            <w:tcW w:type="dxa" w:w="3222"/>
          </w:tcPr>
          <w:p>
            <w:pPr>
              <w:spacing w:after="0"/>
              <w:jc w:val="left"/>
            </w:pPr>
            <w:r>
              <w:rPr>
                <w:sz w:val="16"/>
              </w:rPr>
              <w:t>$5,000,000 property; crops not recorded (1994 dollars)</w:t>
            </w:r>
          </w:p>
        </w:tc>
        <w:tc>
          <w:tcPr>
            <w:tcW w:type="dxa" w:w="1117"/>
          </w:tcPr>
          <w:p>
            <w:pPr>
              <w:spacing w:after="0"/>
              <w:jc w:val="right"/>
            </w:pPr>
            <w:r>
              <w:rPr>
                <w:sz w:val="16"/>
              </w:rPr>
              <w:t>0, 3</w:t>
            </w:r>
          </w:p>
        </w:tc>
        <w:tc>
          <w:tcPr>
            <w:tcW w:type="dxa" w:w="1780"/>
          </w:tcPr>
          <w:p>
            <w:pPr>
              <w:spacing w:after="0"/>
              <w:jc w:val="left"/>
            </w:pPr>
            <w:r>
              <w:rPr>
                <w:sz w:val="16"/>
              </w:rPr>
              <w:t>Hampton City</w:t>
            </w:r>
          </w:p>
        </w:tc>
        <w:tc>
          <w:tcPr>
            <w:tcW w:type="dxa" w:w="1036"/>
          </w:tcPr>
          <w:p>
            <w:pPr>
              <w:spacing w:after="0"/>
              <w:jc w:val="left"/>
            </w:pPr>
          </w:p>
        </w:tc>
        <w:tc>
          <w:tcPr>
            <w:tcW w:type="dxa" w:w="3177"/>
          </w:tcPr>
          <w:p>
            <w:pPr>
              <w:spacing w:after="0"/>
              <w:jc w:val="left"/>
            </w:pPr>
            <w:r>
              <w:rPr>
                <w:sz w:val="16"/>
              </w:rPr>
              <w:t>deaths or injuries recorded</w:t>
            </w:r>
          </w:p>
        </w:tc>
      </w:tr>
      <w:tr>
        <w:trPr>
          <w:cantSplit/>
        </w:trPr>
        <w:tc>
          <w:tcPr>
            <w:tcW w:type="dxa" w:w="1037"/>
          </w:tcPr>
          <w:p>
            <w:pPr>
              <w:spacing w:after="0"/>
              <w:jc w:val="left"/>
            </w:pPr>
            <w:r>
              <w:rPr>
                <w:sz w:val="16"/>
              </w:rPr>
              <w:t>1984-05-08</w:t>
            </w:r>
          </w:p>
        </w:tc>
        <w:tc>
          <w:tcPr>
            <w:tcW w:type="dxa" w:w="1305"/>
          </w:tcPr>
          <w:p>
            <w:pPr>
              <w:spacing w:after="0"/>
              <w:jc w:val="left"/>
            </w:pPr>
            <w:r>
              <w:rPr>
                <w:sz w:val="16"/>
              </w:rPr>
              <w:t>Thunderstorm Wind</w:t>
            </w:r>
          </w:p>
        </w:tc>
        <w:tc>
          <w:tcPr>
            <w:tcW w:type="dxa" w:w="1438"/>
          </w:tcPr>
          <w:p>
            <w:pPr>
              <w:spacing w:after="0"/>
              <w:jc w:val="left"/>
            </w:pPr>
            <w:r>
              <w:rPr>
                <w:sz w:val="16"/>
              </w:rPr>
              <w:t>74 kt (85 mph), measurement type not recorded</w:t>
            </w:r>
          </w:p>
        </w:tc>
        <w:tc>
          <w:tcPr>
            <w:tcW w:type="dxa" w:w="3222"/>
          </w:tcPr>
          <w:p>
            <w:pPr>
              <w:spacing w:after="0"/>
              <w:jc w:val="left"/>
            </w:pPr>
            <w:r>
              <w:rPr>
                <w:sz w:val="16"/>
              </w:rPr>
              <w:t>damage not recorded (pre-1996 record)</w:t>
            </w:r>
          </w:p>
        </w:tc>
        <w:tc>
          <w:tcPr>
            <w:tcW w:type="dxa" w:w="1117"/>
          </w:tcPr>
          <w:p>
            <w:pPr>
              <w:spacing w:after="0"/>
              <w:jc w:val="right"/>
            </w:pPr>
            <w:r>
              <w:rPr>
                <w:sz w:val="16"/>
              </w:rPr>
              <w:t>0, 0</w:t>
            </w:r>
          </w:p>
        </w:tc>
        <w:tc>
          <w:tcPr>
            <w:tcW w:type="dxa" w:w="1780"/>
          </w:tcPr>
          <w:p>
            <w:pPr>
              <w:spacing w:after="0"/>
              <w:jc w:val="left"/>
            </w:pPr>
            <w:r>
              <w:rPr>
                <w:sz w:val="16"/>
              </w:rPr>
              <w:t>location not recorded</w:t>
            </w:r>
          </w:p>
        </w:tc>
        <w:tc>
          <w:tcPr>
            <w:tcW w:type="dxa" w:w="1036"/>
          </w:tcPr>
          <w:p>
            <w:pPr>
              <w:spacing w:after="0"/>
              <w:jc w:val="left"/>
            </w:pPr>
          </w:p>
        </w:tc>
        <w:tc>
          <w:tcPr>
            <w:tcW w:type="dxa" w:w="3177"/>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68"/>
        <w:gridCol w:w="1037"/>
        <w:gridCol w:w="1713"/>
        <w:gridCol w:w="1522"/>
        <w:gridCol w:w="1506"/>
        <w:gridCol w:w="1037"/>
        <w:gridCol w:w="1998"/>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3.69</w:t>
            </w:r>
          </w:p>
        </w:tc>
        <w:tc>
          <w:tcPr>
            <w:tcW w:type="dxa" w:w="1452"/>
          </w:tcPr>
          <w:p>
            <w:pPr>
              <w:spacing w:after="0"/>
              <w:jc w:val="left"/>
            </w:pPr>
            <w:r>
              <w:rPr>
                <w:sz w:val="16"/>
              </w:rPr>
              <w:t>events per year at a location (modeled)</w:t>
            </w:r>
          </w:p>
        </w:tc>
        <w:tc>
          <w:tcPr>
            <w:tcW w:type="dxa" w:w="1568"/>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0.45</w:t>
            </w:r>
          </w:p>
        </w:tc>
        <w:tc>
          <w:tcPr>
            <w:tcW w:type="dxa" w:w="1452"/>
          </w:tcPr>
          <w:p>
            <w:pPr>
              <w:spacing w:after="0"/>
              <w:jc w:val="left"/>
            </w:pPr>
            <w:r>
              <w:rPr>
                <w:sz w:val="16"/>
              </w:rPr>
              <w:t>event-days per year</w:t>
            </w:r>
          </w:p>
        </w:tc>
        <w:tc>
          <w:tcPr>
            <w:tcW w:type="dxa" w:w="1568"/>
          </w:tcPr>
          <w:p>
            <w:pPr>
              <w:spacing w:after="0"/>
              <w:jc w:val="left"/>
            </w:pPr>
            <w:r>
              <w:rPr>
                <w:sz w:val="16"/>
              </w:rPr>
              <w:t>about 0.45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5.07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2.28</w:t>
            </w:r>
          </w:p>
        </w:tc>
        <w:tc>
          <w:tcPr>
            <w:tcW w:type="dxa" w:w="1452"/>
          </w:tcPr>
          <w:p>
            <w:pPr>
              <w:spacing w:after="0"/>
              <w:jc w:val="left"/>
            </w:pPr>
            <w:r>
              <w:rPr>
                <w:sz w:val="16"/>
              </w:rPr>
              <w:t>event-days per year</w:t>
            </w:r>
          </w:p>
        </w:tc>
        <w:tc>
          <w:tcPr>
            <w:tcW w:type="dxa" w:w="1568"/>
          </w:tcPr>
          <w:p>
            <w:pPr>
              <w:spacing w:after="0"/>
              <w:jc w:val="left"/>
            </w:pPr>
            <w:r>
              <w:rPr>
                <w:sz w:val="16"/>
              </w:rPr>
              <w:t>about 2.28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77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0.0012</w:t>
            </w:r>
          </w:p>
        </w:tc>
        <w:tc>
          <w:tcPr>
            <w:tcW w:type="dxa" w:w="1452"/>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2.05</w:t>
            </w:r>
          </w:p>
        </w:tc>
        <w:tc>
          <w:tcPr>
            <w:tcW w:type="dxa" w:w="1452"/>
          </w:tcPr>
          <w:p>
            <w:pPr>
              <w:spacing w:after="0"/>
              <w:jc w:val="left"/>
            </w:pPr>
            <w:r>
              <w:rPr>
                <w:sz w:val="16"/>
              </w:rPr>
              <w:t>events per year</w:t>
            </w:r>
          </w:p>
        </w:tc>
        <w:tc>
          <w:tcPr>
            <w:tcW w:type="dxa" w:w="1568"/>
          </w:tcPr>
          <w:p>
            <w:pPr>
              <w:spacing w:after="0"/>
              <w:jc w:val="left"/>
            </w:pPr>
            <w:r>
              <w:rPr>
                <w:sz w:val="16"/>
              </w:rPr>
              <w:t>about 2.05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91.7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6.09</w:t>
            </w:r>
          </w:p>
        </w:tc>
        <w:tc>
          <w:tcPr>
            <w:tcW w:type="dxa" w:w="1452"/>
          </w:tcPr>
          <w:p>
            <w:pPr>
              <w:spacing w:after="0"/>
              <w:jc w:val="left"/>
            </w:pPr>
            <w:r>
              <w:rPr>
                <w:sz w:val="16"/>
              </w:rPr>
              <w:t>event-days per year</w:t>
            </w:r>
          </w:p>
        </w:tc>
        <w:tc>
          <w:tcPr>
            <w:tcW w:type="dxa" w:w="1568"/>
          </w:tcPr>
          <w:p>
            <w:pPr>
              <w:spacing w:after="0"/>
              <w:jc w:val="left"/>
            </w:pPr>
            <w:r>
              <w:rPr>
                <w:sz w:val="16"/>
              </w:rPr>
              <w:t>about 6.09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50.4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6.09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0.224</w:t>
            </w:r>
          </w:p>
        </w:tc>
        <w:tc>
          <w:tcPr>
            <w:tcW w:type="dxa" w:w="1452"/>
          </w:tcPr>
          <w:p>
            <w:pPr>
              <w:spacing w:after="0"/>
              <w:jc w:val="left"/>
            </w:pPr>
            <w:r>
              <w:rPr>
                <w:sz w:val="16"/>
              </w:rPr>
              <w:t>events per year</w:t>
            </w:r>
          </w:p>
        </w:tc>
        <w:tc>
          <w:tcPr>
            <w:tcW w:type="dxa" w:w="1568"/>
          </w:tcPr>
          <w:p>
            <w:pPr>
              <w:spacing w:after="0"/>
              <w:jc w:val="left"/>
            </w:pPr>
            <w:r>
              <w:rPr>
                <w:sz w:val="16"/>
              </w:rPr>
              <w:t>about 1 in 4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80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1.44</w:t>
            </w:r>
          </w:p>
        </w:tc>
        <w:tc>
          <w:tcPr>
            <w:tcW w:type="dxa" w:w="1452"/>
          </w:tcPr>
          <w:p>
            <w:pPr>
              <w:spacing w:after="0"/>
              <w:jc w:val="left"/>
            </w:pPr>
            <w:r>
              <w:rPr>
                <w:sz w:val="16"/>
              </w:rPr>
              <w:t>event-days per year</w:t>
            </w:r>
          </w:p>
        </w:tc>
        <w:tc>
          <w:tcPr>
            <w:tcW w:type="dxa" w:w="1568"/>
          </w:tcPr>
          <w:p>
            <w:pPr>
              <w:spacing w:after="0"/>
              <w:jc w:val="left"/>
            </w:pPr>
            <w:r>
              <w:rPr>
                <w:sz w:val="16"/>
              </w:rPr>
              <w:t>about 1.44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61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0.75</w:t>
            </w:r>
          </w:p>
        </w:tc>
        <w:tc>
          <w:tcPr>
            <w:tcW w:type="dxa" w:w="1452"/>
          </w:tcPr>
          <w:p>
            <w:pPr>
              <w:spacing w:after="0"/>
              <w:jc w:val="left"/>
            </w:pPr>
            <w:r>
              <w:rPr>
                <w:sz w:val="16"/>
              </w:rPr>
              <w:t>event-days per year</w:t>
            </w:r>
          </w:p>
        </w:tc>
        <w:tc>
          <w:tcPr>
            <w:tcW w:type="dxa" w:w="1568"/>
          </w:tcPr>
          <w:p>
            <w:pPr>
              <w:spacing w:after="0"/>
              <w:jc w:val="left"/>
            </w:pPr>
            <w:r>
              <w:rPr>
                <w:sz w:val="16"/>
              </w:rPr>
              <w:t>about 0.75 days per year</w:t>
            </w:r>
          </w:p>
        </w:tc>
        <w:tc>
          <w:tcPr>
            <w:tcW w:type="dxa" w:w="1037"/>
          </w:tcPr>
          <w:p>
            <w:pPr>
              <w:spacing w:after="0"/>
              <w:jc w:val="left"/>
            </w:pPr>
            <w:r>
              <w:rPr>
                <w:sz w:val="16"/>
              </w:rPr>
              <w:t>Likely</w:t>
            </w:r>
          </w:p>
        </w:tc>
        <w:tc>
          <w:tcPr>
            <w:tcW w:type="dxa" w:w="1713"/>
          </w:tcPr>
          <w:p>
            <w:pPr>
              <w:spacing w:after="0"/>
              <w:jc w:val="left"/>
            </w:pPr>
            <w:r>
              <w:rPr>
                <w:sz w:val="16"/>
              </w:rPr>
              <w:t>event-days in 16 of 30 years, 1996 to 2025 (53.3%)</w:t>
            </w:r>
          </w:p>
        </w:tc>
        <w:tc>
          <w:tcPr>
            <w:tcW w:type="dxa" w:w="1522"/>
          </w:tcPr>
          <w:p>
            <w:pPr>
              <w:spacing w:after="0"/>
              <w:jc w:val="right"/>
            </w:pPr>
            <w:r>
              <w:rPr>
                <w:sz w:val="16"/>
              </w:rPr>
              <w:t>21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0.0245</w:t>
            </w:r>
          </w:p>
        </w:tc>
        <w:tc>
          <w:tcPr>
            <w:tcW w:type="dxa" w:w="1452"/>
          </w:tcPr>
          <w:p>
            <w:pPr>
              <w:spacing w:after="0"/>
              <w:jc w:val="left"/>
            </w:pPr>
            <w:r>
              <w:rPr>
                <w:sz w:val="16"/>
              </w:rPr>
              <w:t>events per year (modeled)</w:t>
            </w:r>
          </w:p>
        </w:tc>
        <w:tc>
          <w:tcPr>
            <w:tcW w:type="dxa" w:w="1568"/>
          </w:tcPr>
          <w:p>
            <w:pPr>
              <w:spacing w:after="0"/>
              <w:jc w:val="left"/>
            </w:pPr>
            <w:r>
              <w:rPr>
                <w:sz w:val="16"/>
              </w:rPr>
              <w:t>about 1 in 41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41.6</w:t>
            </w:r>
          </w:p>
        </w:tc>
        <w:tc>
          <w:tcPr>
            <w:tcW w:type="dxa" w:w="1452"/>
          </w:tcPr>
          <w:p>
            <w:pPr>
              <w:spacing w:after="0"/>
              <w:jc w:val="left"/>
            </w:pPr>
            <w:r>
              <w:rPr>
                <w:sz w:val="16"/>
              </w:rPr>
              <w:t>days per year with a strike</w:t>
            </w:r>
          </w:p>
        </w:tc>
        <w:tc>
          <w:tcPr>
            <w:tcW w:type="dxa" w:w="1568"/>
          </w:tcPr>
          <w:p>
            <w:pPr>
              <w:spacing w:after="0"/>
              <w:jc w:val="left"/>
            </w:pPr>
            <w:r>
              <w:rPr>
                <w:sz w:val="16"/>
              </w:rPr>
              <w:t>about 41.6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0.636</w:t>
            </w:r>
          </w:p>
        </w:tc>
        <w:tc>
          <w:tcPr>
            <w:tcW w:type="dxa" w:w="1452"/>
          </w:tcPr>
          <w:p>
            <w:pPr>
              <w:spacing w:after="0"/>
              <w:jc w:val="left"/>
            </w:pPr>
            <w:r>
              <w:rPr>
                <w:sz w:val="16"/>
              </w:rPr>
              <w:t>events per year</w:t>
            </w:r>
          </w:p>
        </w:tc>
        <w:tc>
          <w:tcPr>
            <w:tcW w:type="dxa" w:w="1568"/>
          </w:tcPr>
          <w:p>
            <w:pPr>
              <w:spacing w:after="0"/>
              <w:jc w:val="left"/>
            </w:pPr>
            <w:r>
              <w:rPr>
                <w:sz w:val="16"/>
              </w:rPr>
              <w:t>about 0.64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16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0.106</w:t>
            </w:r>
          </w:p>
        </w:tc>
        <w:tc>
          <w:tcPr>
            <w:tcW w:type="dxa" w:w="1452"/>
          </w:tcPr>
          <w:p>
            <w:pPr>
              <w:spacing w:after="0"/>
              <w:jc w:val="left"/>
            </w:pPr>
            <w:r>
              <w:rPr>
                <w:sz w:val="16"/>
              </w:rPr>
              <w:t>events per year</w:t>
            </w:r>
          </w:p>
        </w:tc>
        <w:tc>
          <w:tcPr>
            <w:tcW w:type="dxa" w:w="1568"/>
          </w:tcPr>
          <w:p>
            <w:pPr>
              <w:spacing w:after="0"/>
              <w:jc w:val="left"/>
            </w:pPr>
            <w:r>
              <w:rPr>
                <w:sz w:val="16"/>
              </w:rPr>
              <w:t>about 1 in 9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0.000185</w:t>
            </w:r>
          </w:p>
        </w:tc>
        <w:tc>
          <w:tcPr>
            <w:tcW w:type="dxa" w:w="1452"/>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0.0185%</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3.9</w:t>
            </w:r>
          </w:p>
        </w:tc>
        <w:tc>
          <w:tcPr>
            <w:tcW w:type="dxa" w:w="1452"/>
          </w:tcPr>
          <w:p>
            <w:pPr>
              <w:spacing w:after="0"/>
              <w:jc w:val="left"/>
            </w:pPr>
            <w:r>
              <w:rPr>
                <w:sz w:val="16"/>
              </w:rPr>
              <w:t>event-days per year</w:t>
            </w:r>
          </w:p>
        </w:tc>
        <w:tc>
          <w:tcPr>
            <w:tcW w:type="dxa" w:w="1568"/>
          </w:tcPr>
          <w:p>
            <w:pPr>
              <w:spacing w:after="0"/>
              <w:jc w:val="left"/>
            </w:pPr>
            <w:r>
              <w:rPr>
                <w:sz w:val="16"/>
              </w:rPr>
              <w:t>about 3.9 days per year</w:t>
            </w:r>
          </w:p>
        </w:tc>
        <w:tc>
          <w:tcPr>
            <w:tcW w:type="dxa" w:w="1037"/>
          </w:tcPr>
          <w:p>
            <w:pPr>
              <w:spacing w:after="0"/>
              <w:jc w:val="left"/>
            </w:pPr>
            <w:r>
              <w:rPr>
                <w:sz w:val="16"/>
              </w:rPr>
              <w:t>Likely</w:t>
            </w:r>
          </w:p>
        </w:tc>
        <w:tc>
          <w:tcPr>
            <w:tcW w:type="dxa" w:w="1713"/>
          </w:tcPr>
          <w:p>
            <w:pPr>
              <w:spacing w:after="0"/>
              <w:jc w:val="left"/>
            </w:pPr>
            <w:r>
              <w:rPr>
                <w:sz w:val="16"/>
              </w:rPr>
              <w:t>event-days in 7 of 30 years, 1996 to 2025 (23.3%)</w:t>
            </w:r>
          </w:p>
        </w:tc>
        <w:tc>
          <w:tcPr>
            <w:tcW w:type="dxa" w:w="1522"/>
          </w:tcPr>
          <w:p>
            <w:pPr>
              <w:spacing w:after="0"/>
              <w:jc w:val="right"/>
            </w:pPr>
            <w:r>
              <w:rPr>
                <w:sz w:val="16"/>
              </w:rPr>
              <w:t>43.1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gives about 3.9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72</w:t>
            </w:r>
          </w:p>
        </w:tc>
        <w:tc>
          <w:tcPr>
            <w:tcW w:type="dxa" w:w="1476"/>
          </w:tcPr>
          <w:p>
            <w:pPr>
              <w:spacing w:after="0"/>
              <w:jc w:val="right"/>
            </w:pPr>
            <w:r>
              <w:rPr>
                <w:sz w:val="16"/>
              </w:rPr>
              <w:t>30</w:t>
            </w:r>
          </w:p>
        </w:tc>
        <w:tc>
          <w:tcPr>
            <w:tcW w:type="dxa" w:w="1476"/>
          </w:tcPr>
          <w:p>
            <w:pPr>
              <w:spacing w:after="0"/>
              <w:jc w:val="right"/>
            </w:pPr>
            <w:r>
              <w:rPr>
                <w:sz w:val="16"/>
              </w:rPr>
              <w:t>2.4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1"/>
        <w:gridCol w:w="680"/>
        <w:gridCol w:w="648"/>
        <w:gridCol w:w="4160"/>
        <w:gridCol w:w="5910"/>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60"/>
            <w:shd w:val="clear" w:color="auto" w:fill="E8E8E8"/>
          </w:tcPr>
          <w:p>
            <w:pPr>
              <w:spacing w:after="0"/>
              <w:jc w:val="left"/>
            </w:pPr>
            <w:r>
              <w:rPr>
                <w:b/>
                <w:sz w:val="16"/>
              </w:rPr>
              <w:t>Tracts by rating</w:t>
            </w:r>
          </w:p>
        </w:tc>
        <w:tc>
          <w:tcPr>
            <w:tcW w:type="dxa" w:w="59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15</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15</w:t>
            </w:r>
          </w:p>
        </w:tc>
        <w:tc>
          <w:tcPr>
            <w:tcW w:type="dxa" w:w="5910"/>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15 of 15</w:t>
            </w:r>
          </w:p>
        </w:tc>
        <w:tc>
          <w:tcPr>
            <w:tcW w:type="dxa" w:w="851"/>
          </w:tcPr>
          <w:p>
            <w:pPr>
              <w:spacing w:after="0"/>
              <w:jc w:val="right"/>
            </w:pPr>
            <w:r>
              <w:rPr>
                <w:sz w:val="16"/>
              </w:rPr>
              <w:t>69.9</w:t>
            </w:r>
          </w:p>
        </w:tc>
        <w:tc>
          <w:tcPr>
            <w:tcW w:type="dxa" w:w="680"/>
          </w:tcPr>
          <w:p>
            <w:pPr>
              <w:spacing w:after="0"/>
              <w:jc w:val="right"/>
            </w:pPr>
            <w:r>
              <w:rPr>
                <w:sz w:val="16"/>
              </w:rPr>
              <w:t>87.9</w:t>
            </w:r>
          </w:p>
        </w:tc>
        <w:tc>
          <w:tcPr>
            <w:tcW w:type="dxa" w:w="648"/>
          </w:tcPr>
          <w:p>
            <w:pPr>
              <w:spacing w:after="0"/>
              <w:jc w:val="right"/>
            </w:pPr>
            <w:r>
              <w:rPr>
                <w:sz w:val="16"/>
              </w:rPr>
              <w:t>95.6</w:t>
            </w:r>
          </w:p>
        </w:tc>
        <w:tc>
          <w:tcPr>
            <w:tcW w:type="dxa" w:w="4160"/>
          </w:tcPr>
          <w:p>
            <w:pPr>
              <w:spacing w:after="0"/>
              <w:jc w:val="left"/>
            </w:pPr>
            <w:r>
              <w:rPr>
                <w:sz w:val="16"/>
              </w:rPr>
              <w:t>Relatively Moderate 6, Relatively Low 6, Very Low 3</w:t>
            </w:r>
          </w:p>
        </w:tc>
        <w:tc>
          <w:tcPr>
            <w:tcW w:type="dxa" w:w="5910"/>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15 of 15</w:t>
            </w:r>
          </w:p>
        </w:tc>
        <w:tc>
          <w:tcPr>
            <w:tcW w:type="dxa" w:w="851"/>
          </w:tcPr>
          <w:p>
            <w:pPr>
              <w:spacing w:after="0"/>
              <w:jc w:val="right"/>
            </w:pPr>
            <w:r>
              <w:rPr>
                <w:sz w:val="16"/>
              </w:rPr>
              <w:t>23.2</w:t>
            </w:r>
          </w:p>
        </w:tc>
        <w:tc>
          <w:tcPr>
            <w:tcW w:type="dxa" w:w="680"/>
          </w:tcPr>
          <w:p>
            <w:pPr>
              <w:spacing w:after="0"/>
              <w:jc w:val="right"/>
            </w:pPr>
            <w:r>
              <w:rPr>
                <w:sz w:val="16"/>
              </w:rPr>
              <w:t>39.9</w:t>
            </w:r>
          </w:p>
        </w:tc>
        <w:tc>
          <w:tcPr>
            <w:tcW w:type="dxa" w:w="648"/>
          </w:tcPr>
          <w:p>
            <w:pPr>
              <w:spacing w:after="0"/>
              <w:jc w:val="right"/>
            </w:pPr>
            <w:r>
              <w:rPr>
                <w:sz w:val="16"/>
              </w:rPr>
              <w:t>53.9</w:t>
            </w:r>
          </w:p>
        </w:tc>
        <w:tc>
          <w:tcPr>
            <w:tcW w:type="dxa" w:w="4160"/>
          </w:tcPr>
          <w:p>
            <w:pPr>
              <w:spacing w:after="0"/>
              <w:jc w:val="left"/>
            </w:pPr>
            <w:r>
              <w:rPr>
                <w:sz w:val="16"/>
              </w:rPr>
              <w:t>Relatively Moderate 3, Relatively Low 12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12 of 15</w:t>
            </w:r>
          </w:p>
        </w:tc>
        <w:tc>
          <w:tcPr>
            <w:tcW w:type="dxa" w:w="851"/>
          </w:tcPr>
          <w:p>
            <w:pPr>
              <w:spacing w:after="0"/>
              <w:jc w:val="right"/>
            </w:pPr>
            <w:r>
              <w:rPr>
                <w:sz w:val="16"/>
              </w:rPr>
              <w:t>69.9</w:t>
            </w:r>
          </w:p>
        </w:tc>
        <w:tc>
          <w:tcPr>
            <w:tcW w:type="dxa" w:w="680"/>
          </w:tcPr>
          <w:p>
            <w:pPr>
              <w:spacing w:after="0"/>
              <w:jc w:val="right"/>
            </w:pPr>
            <w:r>
              <w:rPr>
                <w:sz w:val="16"/>
              </w:rPr>
              <w:t>82.1</w:t>
            </w:r>
          </w:p>
        </w:tc>
        <w:tc>
          <w:tcPr>
            <w:tcW w:type="dxa" w:w="648"/>
          </w:tcPr>
          <w:p>
            <w:pPr>
              <w:spacing w:after="0"/>
              <w:jc w:val="right"/>
            </w:pPr>
            <w:r>
              <w:rPr>
                <w:sz w:val="16"/>
              </w:rPr>
              <w:t>93.1</w:t>
            </w:r>
          </w:p>
        </w:tc>
        <w:tc>
          <w:tcPr>
            <w:tcW w:type="dxa" w:w="4160"/>
          </w:tcPr>
          <w:p>
            <w:pPr>
              <w:spacing w:after="0"/>
              <w:jc w:val="left"/>
            </w:pPr>
            <w:r>
              <w:rPr>
                <w:sz w:val="16"/>
              </w:rPr>
              <w:t>Relatively Moderate 1, Relatively Low 7, Very Low 4, No Rating 3</w:t>
            </w:r>
          </w:p>
        </w:tc>
        <w:tc>
          <w:tcPr>
            <w:tcW w:type="dxa" w:w="591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15 of 15</w:t>
            </w:r>
          </w:p>
        </w:tc>
        <w:tc>
          <w:tcPr>
            <w:tcW w:type="dxa" w:w="851"/>
          </w:tcPr>
          <w:p>
            <w:pPr>
              <w:spacing w:after="0"/>
              <w:jc w:val="right"/>
            </w:pPr>
            <w:r>
              <w:rPr>
                <w:sz w:val="16"/>
              </w:rPr>
              <w:t>15.7</w:t>
            </w:r>
          </w:p>
        </w:tc>
        <w:tc>
          <w:tcPr>
            <w:tcW w:type="dxa" w:w="680"/>
          </w:tcPr>
          <w:p>
            <w:pPr>
              <w:spacing w:after="0"/>
              <w:jc w:val="right"/>
            </w:pPr>
            <w:r>
              <w:rPr>
                <w:sz w:val="16"/>
              </w:rPr>
              <w:t>45.0</w:t>
            </w:r>
          </w:p>
        </w:tc>
        <w:tc>
          <w:tcPr>
            <w:tcW w:type="dxa" w:w="648"/>
          </w:tcPr>
          <w:p>
            <w:pPr>
              <w:spacing w:after="0"/>
              <w:jc w:val="right"/>
            </w:pPr>
            <w:r>
              <w:rPr>
                <w:sz w:val="16"/>
              </w:rPr>
              <w:t>72.4</w:t>
            </w:r>
          </w:p>
        </w:tc>
        <w:tc>
          <w:tcPr>
            <w:tcW w:type="dxa" w:w="4160"/>
          </w:tcPr>
          <w:p>
            <w:pPr>
              <w:spacing w:after="0"/>
              <w:jc w:val="left"/>
            </w:pPr>
            <w:r>
              <w:rPr>
                <w:sz w:val="16"/>
              </w:rPr>
              <w:t>Relatively Low 9, Very Low 6</w:t>
            </w:r>
          </w:p>
        </w:tc>
        <w:tc>
          <w:tcPr>
            <w:tcW w:type="dxa" w:w="5910"/>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15 of 15</w:t>
            </w:r>
          </w:p>
        </w:tc>
        <w:tc>
          <w:tcPr>
            <w:tcW w:type="dxa" w:w="851"/>
          </w:tcPr>
          <w:p>
            <w:pPr>
              <w:spacing w:after="0"/>
              <w:jc w:val="right"/>
            </w:pPr>
            <w:r>
              <w:rPr>
                <w:sz w:val="16"/>
              </w:rPr>
              <w:t>30.9</w:t>
            </w:r>
          </w:p>
        </w:tc>
        <w:tc>
          <w:tcPr>
            <w:tcW w:type="dxa" w:w="680"/>
          </w:tcPr>
          <w:p>
            <w:pPr>
              <w:spacing w:after="0"/>
              <w:jc w:val="right"/>
            </w:pPr>
            <w:r>
              <w:rPr>
                <w:sz w:val="16"/>
              </w:rPr>
              <w:t>52.7</w:t>
            </w:r>
          </w:p>
        </w:tc>
        <w:tc>
          <w:tcPr>
            <w:tcW w:type="dxa" w:w="648"/>
          </w:tcPr>
          <w:p>
            <w:pPr>
              <w:spacing w:after="0"/>
              <w:jc w:val="right"/>
            </w:pPr>
            <w:r>
              <w:rPr>
                <w:sz w:val="16"/>
              </w:rPr>
              <w:t>78.0</w:t>
            </w:r>
          </w:p>
        </w:tc>
        <w:tc>
          <w:tcPr>
            <w:tcW w:type="dxa" w:w="4160"/>
          </w:tcPr>
          <w:p>
            <w:pPr>
              <w:spacing w:after="0"/>
              <w:jc w:val="left"/>
            </w:pPr>
            <w:r>
              <w:rPr>
                <w:sz w:val="16"/>
              </w:rPr>
              <w:t>Relatively Moderate 2, Relatively Low 11, Very Low 2</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15 of 15</w:t>
            </w:r>
          </w:p>
        </w:tc>
        <w:tc>
          <w:tcPr>
            <w:tcW w:type="dxa" w:w="851"/>
          </w:tcPr>
          <w:p>
            <w:pPr>
              <w:spacing w:after="0"/>
              <w:jc w:val="right"/>
            </w:pPr>
            <w:r>
              <w:rPr>
                <w:sz w:val="16"/>
              </w:rPr>
              <w:t>17.0</w:t>
            </w:r>
          </w:p>
        </w:tc>
        <w:tc>
          <w:tcPr>
            <w:tcW w:type="dxa" w:w="680"/>
          </w:tcPr>
          <w:p>
            <w:pPr>
              <w:spacing w:after="0"/>
              <w:jc w:val="right"/>
            </w:pPr>
            <w:r>
              <w:rPr>
                <w:sz w:val="16"/>
              </w:rPr>
              <w:t>47.1</w:t>
            </w:r>
          </w:p>
        </w:tc>
        <w:tc>
          <w:tcPr>
            <w:tcW w:type="dxa" w:w="648"/>
          </w:tcPr>
          <w:p>
            <w:pPr>
              <w:spacing w:after="0"/>
              <w:jc w:val="right"/>
            </w:pPr>
            <w:r>
              <w:rPr>
                <w:sz w:val="16"/>
              </w:rPr>
              <w:t>67.1</w:t>
            </w:r>
          </w:p>
        </w:tc>
        <w:tc>
          <w:tcPr>
            <w:tcW w:type="dxa" w:w="4160"/>
          </w:tcPr>
          <w:p>
            <w:pPr>
              <w:spacing w:after="0"/>
              <w:jc w:val="left"/>
            </w:pPr>
            <w:r>
              <w:rPr>
                <w:sz w:val="16"/>
              </w:rPr>
              <w:t>Relatively Moderate 6, Relatively Low 9</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15 of 15</w:t>
            </w:r>
          </w:p>
        </w:tc>
        <w:tc>
          <w:tcPr>
            <w:tcW w:type="dxa" w:w="851"/>
          </w:tcPr>
          <w:p>
            <w:pPr>
              <w:spacing w:after="0"/>
              <w:jc w:val="right"/>
            </w:pPr>
            <w:r>
              <w:rPr>
                <w:sz w:val="16"/>
              </w:rPr>
              <w:t>60.8</w:t>
            </w:r>
          </w:p>
        </w:tc>
        <w:tc>
          <w:tcPr>
            <w:tcW w:type="dxa" w:w="680"/>
          </w:tcPr>
          <w:p>
            <w:pPr>
              <w:spacing w:after="0"/>
              <w:jc w:val="right"/>
            </w:pPr>
            <w:r>
              <w:rPr>
                <w:sz w:val="16"/>
              </w:rPr>
              <w:t>80.7</w:t>
            </w:r>
          </w:p>
        </w:tc>
        <w:tc>
          <w:tcPr>
            <w:tcW w:type="dxa" w:w="648"/>
          </w:tcPr>
          <w:p>
            <w:pPr>
              <w:spacing w:after="0"/>
              <w:jc w:val="right"/>
            </w:pPr>
            <w:r>
              <w:rPr>
                <w:sz w:val="16"/>
              </w:rPr>
              <w:t>94.2</w:t>
            </w:r>
          </w:p>
        </w:tc>
        <w:tc>
          <w:tcPr>
            <w:tcW w:type="dxa" w:w="4160"/>
          </w:tcPr>
          <w:p>
            <w:pPr>
              <w:spacing w:after="0"/>
              <w:jc w:val="left"/>
            </w:pPr>
            <w:r>
              <w:rPr>
                <w:sz w:val="16"/>
              </w:rPr>
              <w:t>Relatively High 2, Relatively Moderate 8, Relatively Low 5</w:t>
            </w:r>
          </w:p>
        </w:tc>
        <w:tc>
          <w:tcPr>
            <w:tcW w:type="dxa" w:w="5910"/>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15 of 15</w:t>
            </w:r>
          </w:p>
        </w:tc>
        <w:tc>
          <w:tcPr>
            <w:tcW w:type="dxa" w:w="851"/>
          </w:tcPr>
          <w:p>
            <w:pPr>
              <w:spacing w:after="0"/>
              <w:jc w:val="right"/>
            </w:pPr>
            <w:r>
              <w:rPr>
                <w:sz w:val="16"/>
              </w:rPr>
              <w:t>28.8</w:t>
            </w:r>
          </w:p>
        </w:tc>
        <w:tc>
          <w:tcPr>
            <w:tcW w:type="dxa" w:w="680"/>
          </w:tcPr>
          <w:p>
            <w:pPr>
              <w:spacing w:after="0"/>
              <w:jc w:val="right"/>
            </w:pPr>
            <w:r>
              <w:rPr>
                <w:sz w:val="16"/>
              </w:rPr>
              <w:t>70.4</w:t>
            </w:r>
          </w:p>
        </w:tc>
        <w:tc>
          <w:tcPr>
            <w:tcW w:type="dxa" w:w="648"/>
          </w:tcPr>
          <w:p>
            <w:pPr>
              <w:spacing w:after="0"/>
              <w:jc w:val="right"/>
            </w:pPr>
            <w:r>
              <w:rPr>
                <w:sz w:val="16"/>
              </w:rPr>
              <w:t>95.5</w:t>
            </w:r>
          </w:p>
        </w:tc>
        <w:tc>
          <w:tcPr>
            <w:tcW w:type="dxa" w:w="4160"/>
          </w:tcPr>
          <w:p>
            <w:pPr>
              <w:spacing w:after="0"/>
              <w:jc w:val="left"/>
            </w:pPr>
            <w:r>
              <w:rPr>
                <w:sz w:val="16"/>
              </w:rPr>
              <w:t>Relatively High 2, Relatively Moderate 8, Relatively Low 4, Very Low 1</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15 of 15</w:t>
            </w:r>
          </w:p>
        </w:tc>
        <w:tc>
          <w:tcPr>
            <w:tcW w:type="dxa" w:w="851"/>
          </w:tcPr>
          <w:p>
            <w:pPr>
              <w:spacing w:after="0"/>
              <w:jc w:val="right"/>
            </w:pPr>
            <w:r>
              <w:rPr>
                <w:sz w:val="16"/>
              </w:rPr>
              <w:t>5.3</w:t>
            </w:r>
          </w:p>
        </w:tc>
        <w:tc>
          <w:tcPr>
            <w:tcW w:type="dxa" w:w="680"/>
          </w:tcPr>
          <w:p>
            <w:pPr>
              <w:spacing w:after="0"/>
              <w:jc w:val="right"/>
            </w:pPr>
            <w:r>
              <w:rPr>
                <w:sz w:val="16"/>
              </w:rPr>
              <w:t>47.0</w:t>
            </w:r>
          </w:p>
        </w:tc>
        <w:tc>
          <w:tcPr>
            <w:tcW w:type="dxa" w:w="648"/>
          </w:tcPr>
          <w:p>
            <w:pPr>
              <w:spacing w:after="0"/>
              <w:jc w:val="right"/>
            </w:pPr>
            <w:r>
              <w:rPr>
                <w:sz w:val="16"/>
              </w:rPr>
              <w:t>97.8</w:t>
            </w:r>
          </w:p>
        </w:tc>
        <w:tc>
          <w:tcPr>
            <w:tcW w:type="dxa" w:w="4160"/>
          </w:tcPr>
          <w:p>
            <w:pPr>
              <w:spacing w:after="0"/>
              <w:jc w:val="left"/>
            </w:pPr>
            <w:r>
              <w:rPr>
                <w:sz w:val="16"/>
              </w:rPr>
              <w:t>Very High 1, Relatively High 1, Relatively Moderate 5, Relatively Low 5, Very Low 3</w:t>
            </w:r>
          </w:p>
        </w:tc>
        <w:tc>
          <w:tcPr>
            <w:tcW w:type="dxa" w:w="5910"/>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15 of 15</w:t>
            </w:r>
          </w:p>
        </w:tc>
        <w:tc>
          <w:tcPr>
            <w:tcW w:type="dxa" w:w="851"/>
          </w:tcPr>
          <w:p>
            <w:pPr>
              <w:spacing w:after="0"/>
              <w:jc w:val="right"/>
            </w:pPr>
            <w:r>
              <w:rPr>
                <w:sz w:val="16"/>
              </w:rPr>
              <w:t>10.9</w:t>
            </w:r>
          </w:p>
        </w:tc>
        <w:tc>
          <w:tcPr>
            <w:tcW w:type="dxa" w:w="680"/>
          </w:tcPr>
          <w:p>
            <w:pPr>
              <w:spacing w:after="0"/>
              <w:jc w:val="right"/>
            </w:pPr>
            <w:r>
              <w:rPr>
                <w:sz w:val="16"/>
              </w:rPr>
              <w:t>24.2</w:t>
            </w:r>
          </w:p>
        </w:tc>
        <w:tc>
          <w:tcPr>
            <w:tcW w:type="dxa" w:w="648"/>
          </w:tcPr>
          <w:p>
            <w:pPr>
              <w:spacing w:after="0"/>
              <w:jc w:val="right"/>
            </w:pPr>
            <w:r>
              <w:rPr>
                <w:sz w:val="16"/>
              </w:rPr>
              <w:t>86.9</w:t>
            </w:r>
          </w:p>
        </w:tc>
        <w:tc>
          <w:tcPr>
            <w:tcW w:type="dxa" w:w="4160"/>
          </w:tcPr>
          <w:p>
            <w:pPr>
              <w:spacing w:after="0"/>
              <w:jc w:val="left"/>
            </w:pPr>
            <w:r>
              <w:rPr>
                <w:sz w:val="16"/>
              </w:rPr>
              <w:t>Relatively Low 1, Very Low 14</w:t>
            </w:r>
          </w:p>
        </w:tc>
        <w:tc>
          <w:tcPr>
            <w:tcW w:type="dxa" w:w="5910"/>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15 of 15</w:t>
            </w:r>
          </w:p>
        </w:tc>
        <w:tc>
          <w:tcPr>
            <w:tcW w:type="dxa" w:w="851"/>
          </w:tcPr>
          <w:p>
            <w:pPr>
              <w:spacing w:after="0"/>
              <w:jc w:val="right"/>
            </w:pPr>
            <w:r>
              <w:rPr>
                <w:sz w:val="16"/>
              </w:rPr>
              <w:t>32.6</w:t>
            </w:r>
          </w:p>
        </w:tc>
        <w:tc>
          <w:tcPr>
            <w:tcW w:type="dxa" w:w="680"/>
          </w:tcPr>
          <w:p>
            <w:pPr>
              <w:spacing w:after="0"/>
              <w:jc w:val="right"/>
            </w:pPr>
            <w:r>
              <w:rPr>
                <w:sz w:val="16"/>
              </w:rPr>
              <w:t>56.4</w:t>
            </w:r>
          </w:p>
        </w:tc>
        <w:tc>
          <w:tcPr>
            <w:tcW w:type="dxa" w:w="648"/>
          </w:tcPr>
          <w:p>
            <w:pPr>
              <w:spacing w:after="0"/>
              <w:jc w:val="right"/>
            </w:pPr>
            <w:r>
              <w:rPr>
                <w:sz w:val="16"/>
              </w:rPr>
              <w:t>73.6</w:t>
            </w:r>
          </w:p>
        </w:tc>
        <w:tc>
          <w:tcPr>
            <w:tcW w:type="dxa" w:w="4160"/>
          </w:tcPr>
          <w:p>
            <w:pPr>
              <w:spacing w:after="0"/>
              <w:jc w:val="left"/>
            </w:pPr>
            <w:r>
              <w:rPr>
                <w:sz w:val="16"/>
              </w:rPr>
              <w:t>Relatively Moderate 10, Relatively Low 5</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15 of 15</w:t>
            </w:r>
          </w:p>
        </w:tc>
        <w:tc>
          <w:tcPr>
            <w:tcW w:type="dxa" w:w="851"/>
          </w:tcPr>
          <w:p>
            <w:pPr>
              <w:spacing w:after="0"/>
              <w:jc w:val="right"/>
            </w:pPr>
            <w:r>
              <w:rPr>
                <w:sz w:val="16"/>
              </w:rPr>
              <w:t>31.0</w:t>
            </w:r>
          </w:p>
        </w:tc>
        <w:tc>
          <w:tcPr>
            <w:tcW w:type="dxa" w:w="680"/>
          </w:tcPr>
          <w:p>
            <w:pPr>
              <w:spacing w:after="0"/>
              <w:jc w:val="right"/>
            </w:pPr>
            <w:r>
              <w:rPr>
                <w:sz w:val="16"/>
              </w:rPr>
              <w:t>59.8</w:t>
            </w:r>
          </w:p>
        </w:tc>
        <w:tc>
          <w:tcPr>
            <w:tcW w:type="dxa" w:w="648"/>
          </w:tcPr>
          <w:p>
            <w:pPr>
              <w:spacing w:after="0"/>
              <w:jc w:val="right"/>
            </w:pPr>
            <w:r>
              <w:rPr>
                <w:sz w:val="16"/>
              </w:rPr>
              <w:t>76.3</w:t>
            </w:r>
          </w:p>
        </w:tc>
        <w:tc>
          <w:tcPr>
            <w:tcW w:type="dxa" w:w="4160"/>
          </w:tcPr>
          <w:p>
            <w:pPr>
              <w:spacing w:after="0"/>
              <w:jc w:val="left"/>
            </w:pPr>
            <w:r>
              <w:rPr>
                <w:sz w:val="16"/>
              </w:rPr>
              <w:t>Relatively Moderate 9, Relatively Low 6</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15 of 15</w:t>
            </w:r>
          </w:p>
        </w:tc>
        <w:tc>
          <w:tcPr>
            <w:tcW w:type="dxa" w:w="851"/>
          </w:tcPr>
          <w:p>
            <w:pPr>
              <w:spacing w:after="0"/>
              <w:jc w:val="right"/>
            </w:pPr>
            <w:r>
              <w:rPr>
                <w:sz w:val="16"/>
              </w:rPr>
              <w:t>33.4</w:t>
            </w:r>
          </w:p>
        </w:tc>
        <w:tc>
          <w:tcPr>
            <w:tcW w:type="dxa" w:w="680"/>
          </w:tcPr>
          <w:p>
            <w:pPr>
              <w:spacing w:after="0"/>
              <w:jc w:val="right"/>
            </w:pPr>
            <w:r>
              <w:rPr>
                <w:sz w:val="16"/>
              </w:rPr>
              <w:t>54.1</w:t>
            </w:r>
          </w:p>
        </w:tc>
        <w:tc>
          <w:tcPr>
            <w:tcW w:type="dxa" w:w="648"/>
          </w:tcPr>
          <w:p>
            <w:pPr>
              <w:spacing w:after="0"/>
              <w:jc w:val="right"/>
            </w:pPr>
            <w:r>
              <w:rPr>
                <w:sz w:val="16"/>
              </w:rPr>
              <w:t>76.6</w:t>
            </w:r>
          </w:p>
        </w:tc>
        <w:tc>
          <w:tcPr>
            <w:tcW w:type="dxa" w:w="4160"/>
          </w:tcPr>
          <w:p>
            <w:pPr>
              <w:spacing w:after="0"/>
              <w:jc w:val="left"/>
            </w:pPr>
            <w:r>
              <w:rPr>
                <w:sz w:val="16"/>
              </w:rPr>
              <w:t>Relatively High 1, Relatively Moderate 7, Relatively Low 7</w:t>
            </w:r>
          </w:p>
        </w:tc>
        <w:tc>
          <w:tcPr>
            <w:tcW w:type="dxa" w:w="5910"/>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15</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Insufficient Data 15</w:t>
            </w:r>
          </w:p>
        </w:tc>
        <w:tc>
          <w:tcPr>
            <w:tcW w:type="dxa" w:w="5910"/>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15</w:t>
            </w:r>
          </w:p>
        </w:tc>
        <w:tc>
          <w:tcPr>
            <w:tcW w:type="dxa" w:w="851"/>
          </w:tcPr>
          <w:p>
            <w:pPr>
              <w:spacing w:after="0"/>
              <w:jc w:val="right"/>
            </w:pPr>
          </w:p>
        </w:tc>
        <w:tc>
          <w:tcPr>
            <w:tcW w:type="dxa" w:w="680"/>
          </w:tcPr>
          <w:p>
            <w:pPr>
              <w:spacing w:after="0"/>
              <w:jc w:val="right"/>
            </w:pPr>
          </w:p>
        </w:tc>
        <w:tc>
          <w:tcPr>
            <w:tcW w:type="dxa" w:w="648"/>
          </w:tcPr>
          <w:p>
            <w:pPr>
              <w:spacing w:after="0"/>
              <w:jc w:val="right"/>
            </w:pPr>
          </w:p>
        </w:tc>
        <w:tc>
          <w:tcPr>
            <w:tcW w:type="dxa" w:w="4160"/>
          </w:tcPr>
          <w:p>
            <w:pPr>
              <w:spacing w:after="0"/>
              <w:jc w:val="left"/>
            </w:pPr>
            <w:r>
              <w:rPr>
                <w:sz w:val="16"/>
              </w:rPr>
              <w:t>Not Applicable 15</w:t>
            </w:r>
          </w:p>
        </w:tc>
        <w:tc>
          <w:tcPr>
            <w:tcW w:type="dxa" w:w="5910"/>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15 of 15</w:t>
            </w:r>
          </w:p>
        </w:tc>
        <w:tc>
          <w:tcPr>
            <w:tcW w:type="dxa" w:w="851"/>
          </w:tcPr>
          <w:p>
            <w:pPr>
              <w:spacing w:after="0"/>
              <w:jc w:val="right"/>
            </w:pPr>
            <w:r>
              <w:rPr>
                <w:sz w:val="16"/>
              </w:rPr>
              <w:t>35.8</w:t>
            </w:r>
          </w:p>
        </w:tc>
        <w:tc>
          <w:tcPr>
            <w:tcW w:type="dxa" w:w="680"/>
          </w:tcPr>
          <w:p>
            <w:pPr>
              <w:spacing w:after="0"/>
              <w:jc w:val="right"/>
            </w:pPr>
            <w:r>
              <w:rPr>
                <w:sz w:val="16"/>
              </w:rPr>
              <w:t>71.3</w:t>
            </w:r>
          </w:p>
        </w:tc>
        <w:tc>
          <w:tcPr>
            <w:tcW w:type="dxa" w:w="648"/>
          </w:tcPr>
          <w:p>
            <w:pPr>
              <w:spacing w:after="0"/>
              <w:jc w:val="right"/>
            </w:pPr>
            <w:r>
              <w:rPr>
                <w:sz w:val="16"/>
              </w:rPr>
              <w:t>92.2</w:t>
            </w:r>
          </w:p>
        </w:tc>
        <w:tc>
          <w:tcPr>
            <w:tcW w:type="dxa" w:w="4160"/>
          </w:tcPr>
          <w:p>
            <w:pPr>
              <w:spacing w:after="0"/>
              <w:jc w:val="left"/>
            </w:pPr>
            <w:r>
              <w:rPr>
                <w:sz w:val="16"/>
              </w:rPr>
              <w:t>Relatively Moderate 1, Relatively Low 8, Very Low 6</w:t>
            </w:r>
          </w:p>
        </w:tc>
        <w:tc>
          <w:tcPr>
            <w:tcW w:type="dxa" w:w="5910"/>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15 of 15</w:t>
            </w:r>
          </w:p>
        </w:tc>
        <w:tc>
          <w:tcPr>
            <w:tcW w:type="dxa" w:w="851"/>
          </w:tcPr>
          <w:p>
            <w:pPr>
              <w:spacing w:after="0"/>
              <w:jc w:val="right"/>
            </w:pPr>
            <w:r>
              <w:rPr>
                <w:sz w:val="16"/>
              </w:rPr>
              <w:t>48.9</w:t>
            </w:r>
          </w:p>
        </w:tc>
        <w:tc>
          <w:tcPr>
            <w:tcW w:type="dxa" w:w="680"/>
          </w:tcPr>
          <w:p>
            <w:pPr>
              <w:spacing w:after="0"/>
              <w:jc w:val="right"/>
            </w:pPr>
            <w:r>
              <w:rPr>
                <w:sz w:val="16"/>
              </w:rPr>
              <w:t>67.6</w:t>
            </w:r>
          </w:p>
        </w:tc>
        <w:tc>
          <w:tcPr>
            <w:tcW w:type="dxa" w:w="648"/>
          </w:tcPr>
          <w:p>
            <w:pPr>
              <w:spacing w:after="0"/>
              <w:jc w:val="right"/>
            </w:pPr>
            <w:r>
              <w:rPr>
                <w:sz w:val="16"/>
              </w:rPr>
              <w:t>80.9</w:t>
            </w:r>
          </w:p>
        </w:tc>
        <w:tc>
          <w:tcPr>
            <w:tcW w:type="dxa" w:w="4160"/>
          </w:tcPr>
          <w:p>
            <w:pPr>
              <w:spacing w:after="0"/>
              <w:jc w:val="left"/>
            </w:pPr>
            <w:r>
              <w:rPr>
                <w:sz w:val="16"/>
              </w:rPr>
              <w:t>Relatively High 1, Relatively Moderate 14</w:t>
            </w:r>
          </w:p>
        </w:tc>
        <w:tc>
          <w:tcPr>
            <w:tcW w:type="dxa" w:w="591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249"/>
        <w:gridCol w:w="754"/>
        <w:gridCol w:w="2931"/>
        <w:gridCol w:w="2634"/>
        <w:gridCol w:w="1645"/>
        <w:gridCol w:w="2001"/>
        <w:gridCol w:w="2898"/>
      </w:tblGrid>
      <w:tr>
        <w:trPr>
          <w:cantSplit/>
          <w:tblHeader/>
        </w:trPr>
        <w:tc>
          <w:tcPr>
            <w:tcW w:type="dxa" w:w="1249"/>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6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8"/>
            <w:shd w:val="clear" w:color="auto" w:fill="E8E8E8"/>
          </w:tcPr>
          <w:p>
            <w:pPr>
              <w:spacing w:after="0"/>
              <w:jc w:val="left"/>
            </w:pPr>
            <w:r>
              <w:rPr>
                <w:b/>
                <w:sz w:val="16"/>
              </w:rPr>
              <w:t>Notes</w:t>
            </w:r>
          </w:p>
        </w:tc>
      </w:tr>
      <w:tr>
        <w:trPr>
          <w:cantSplit/>
        </w:trPr>
        <w:tc>
          <w:tcPr>
            <w:tcW w:type="dxa" w:w="1249"/>
          </w:tcPr>
          <w:p>
            <w:pPr>
              <w:spacing w:after="0"/>
              <w:jc w:val="left"/>
            </w:pPr>
            <w:r>
              <w:rPr>
                <w:sz w:val="16"/>
              </w:rPr>
              <w:t>York County</w:t>
            </w:r>
          </w:p>
        </w:tc>
        <w:tc>
          <w:tcPr>
            <w:tcW w:type="dxa" w:w="754"/>
          </w:tcPr>
          <w:p>
            <w:pPr>
              <w:spacing w:after="0"/>
              <w:jc w:val="left"/>
            </w:pPr>
            <w:r>
              <w:rPr>
                <w:sz w:val="16"/>
              </w:rPr>
              <w:t>County</w:t>
            </w:r>
          </w:p>
        </w:tc>
        <w:tc>
          <w:tcPr>
            <w:tcW w:type="dxa" w:w="2931"/>
          </w:tcPr>
          <w:p>
            <w:pPr>
              <w:spacing w:after="0"/>
              <w:jc w:val="left"/>
            </w:pPr>
            <w:r>
              <w:rPr>
                <w:sz w:val="16"/>
              </w:rPr>
              <w:t>Approved, expires 2027-06-07</w:t>
            </w:r>
          </w:p>
        </w:tc>
        <w:tc>
          <w:tcPr>
            <w:tcW w:type="dxa" w:w="2634"/>
          </w:tcPr>
          <w:p>
            <w:pPr>
              <w:spacing w:after="0"/>
              <w:jc w:val="right"/>
            </w:pPr>
            <w:r>
              <w:rPr>
                <w:sz w:val="16"/>
              </w:rPr>
              <w:t>FMA RL 7, SRL 15; any 216</w:t>
            </w:r>
          </w:p>
        </w:tc>
        <w:tc>
          <w:tcPr>
            <w:tcW w:type="dxa" w:w="1645"/>
          </w:tcPr>
          <w:p>
            <w:pPr>
              <w:spacing w:after="0"/>
              <w:jc w:val="right"/>
            </w:pPr>
            <w:r>
              <w:rPr>
                <w:sz w:val="16"/>
              </w:rPr>
              <w:t>$9,952,824.25</w:t>
            </w:r>
          </w:p>
        </w:tc>
        <w:tc>
          <w:tcPr>
            <w:tcW w:type="dxa" w:w="2001"/>
          </w:tcPr>
          <w:p>
            <w:pPr>
              <w:spacing w:after="0"/>
              <w:jc w:val="right"/>
            </w:pPr>
            <w:r>
              <w:rPr>
                <w:sz w:val="16"/>
              </w:rPr>
              <w:t>0; 0</w:t>
            </w:r>
          </w:p>
        </w:tc>
        <w:tc>
          <w:tcPr>
            <w:tcW w:type="dxa" w:w="2898"/>
          </w:tcPr>
          <w:p>
            <w:pPr>
              <w:spacing w:after="0"/>
              <w:jc w:val="left"/>
            </w:pPr>
            <w:r>
              <w:rPr>
                <w:sz w:val="16"/>
              </w:rPr>
              <w:t>Includes $560,973.03 for declarations not counted as hazard incidents (DR-4512-VA).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$1,346,535,619</w:t>
            </w:r>
          </w:p>
        </w:tc>
        <w:tc>
          <w:tcPr>
            <w:tcW w:type="dxa" w:w="1132"/>
          </w:tcPr>
          <w:p>
            <w:pPr>
              <w:spacing w:after="0"/>
              <w:jc w:val="right"/>
            </w:pPr>
          </w:p>
        </w:tc>
        <w:tc>
          <w:tcPr>
            <w:tcW w:type="dxa" w:w="1042"/>
          </w:tcPr>
          <w:p>
            <w:pPr>
              <w:spacing w:after="0"/>
              <w:jc w:val="right"/>
            </w:pPr>
            <w:r>
              <w:rPr>
                <w:sz w:val="16"/>
              </w:rPr>
              <w:t>9,189</w:t>
            </w:r>
          </w:p>
        </w:tc>
        <w:tc>
          <w:tcPr>
            <w:tcW w:type="dxa" w:w="1126"/>
          </w:tcPr>
          <w:p>
            <w:pPr>
              <w:spacing w:after="0"/>
              <w:jc w:val="right"/>
            </w:pPr>
            <w:r>
              <w:rPr>
                <w:sz w:val="16"/>
              </w:rPr>
              <w:t>$620,789</w:t>
            </w:r>
          </w:p>
        </w:tc>
        <w:tc>
          <w:tcPr>
            <w:tcW w:type="dxa" w:w="1126"/>
          </w:tcPr>
          <w:p>
            <w:pPr>
              <w:spacing w:after="0"/>
              <w:jc w:val="right"/>
            </w:pPr>
          </w:p>
        </w:tc>
        <w:tc>
          <w:tcPr>
            <w:tcW w:type="dxa" w:w="1155"/>
          </w:tcPr>
          <w:p>
            <w:pPr>
              <w:spacing w:after="0"/>
              <w:jc w:val="right"/>
            </w:pPr>
            <w:r>
              <w:rPr>
                <w:sz w:val="16"/>
              </w:rPr>
              <w:t>$29,299</w:t>
            </w:r>
          </w:p>
        </w:tc>
        <w:tc>
          <w:tcPr>
            <w:tcW w:type="dxa" w:w="1305"/>
          </w:tcPr>
          <w:p>
            <w:pPr>
              <w:spacing w:after="0"/>
              <w:jc w:val="right"/>
            </w:pPr>
            <w:r>
              <w:rPr>
                <w:sz w:val="16"/>
              </w:rPr>
              <w:t>0.0461%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$22,473,680,593</w:t>
            </w:r>
          </w:p>
        </w:tc>
        <w:tc>
          <w:tcPr>
            <w:tcW w:type="dxa" w:w="1132"/>
          </w:tcPr>
          <w:p>
            <w:pPr>
              <w:spacing w:after="0"/>
              <w:jc w:val="right"/>
            </w:pPr>
            <w:r>
              <w:rPr>
                <w:sz w:val="16"/>
              </w:rPr>
              <w:t>$1,947,437</w:t>
            </w:r>
          </w:p>
        </w:tc>
        <w:tc>
          <w:tcPr>
            <w:tcW w:type="dxa" w:w="1042"/>
          </w:tcPr>
          <w:p>
            <w:pPr>
              <w:spacing w:after="0"/>
              <w:jc w:val="right"/>
            </w:pPr>
            <w:r>
              <w:rPr>
                <w:sz w:val="16"/>
              </w:rPr>
              <w:t>70,026</w:t>
            </w:r>
          </w:p>
        </w:tc>
        <w:tc>
          <w:tcPr>
            <w:tcW w:type="dxa" w:w="1126"/>
          </w:tcPr>
          <w:p>
            <w:pPr>
              <w:spacing w:after="0"/>
              <w:jc w:val="right"/>
            </w:pPr>
            <w:r>
              <w:rPr>
                <w:sz w:val="16"/>
              </w:rPr>
              <w:t>$7,178</w:t>
            </w:r>
          </w:p>
        </w:tc>
        <w:tc>
          <w:tcPr>
            <w:tcW w:type="dxa" w:w="1126"/>
          </w:tcPr>
          <w:p>
            <w:pPr>
              <w:spacing w:after="0"/>
              <w:jc w:val="right"/>
            </w:pPr>
            <w:r>
              <w:rPr>
                <w:sz w:val="16"/>
              </w:rPr>
              <w:t>$686</w:t>
            </w:r>
          </w:p>
        </w:tc>
        <w:tc>
          <w:tcPr>
            <w:tcW w:type="dxa" w:w="1155"/>
          </w:tcPr>
          <w:p>
            <w:pPr>
              <w:spacing w:after="0"/>
              <w:jc w:val="right"/>
            </w:pPr>
            <w:r>
              <w:rPr>
                <w:sz w:val="16"/>
              </w:rPr>
              <w:t>$623,599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$1,090,333</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$83,706</w:t>
            </w:r>
          </w:p>
        </w:tc>
        <w:tc>
          <w:tcPr>
            <w:tcW w:type="dxa" w:w="1155"/>
          </w:tcPr>
          <w:p>
            <w:pPr>
              <w:spacing w:after="0"/>
              <w:jc w:val="right"/>
            </w:pPr>
          </w:p>
        </w:tc>
        <w:tc>
          <w:tcPr>
            <w:tcW w:type="dxa" w:w="1305"/>
          </w:tcPr>
          <w:p>
            <w:pPr>
              <w:spacing w:after="0"/>
              <w:jc w:val="right"/>
            </w:pPr>
            <w:r>
              <w:rPr>
                <w:sz w:val="16"/>
              </w:rPr>
              <w:t>7.68%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$36,325,375,753</w:t>
            </w:r>
          </w:p>
        </w:tc>
        <w:tc>
          <w:tcPr>
            <w:tcW w:type="dxa" w:w="1132"/>
          </w:tcPr>
          <w:p>
            <w:pPr>
              <w:spacing w:after="0"/>
              <w:jc w:val="right"/>
            </w:pPr>
          </w:p>
        </w:tc>
        <w:tc>
          <w:tcPr>
            <w:tcW w:type="dxa" w:w="1042"/>
          </w:tcPr>
          <w:p>
            <w:pPr>
              <w:spacing w:after="0"/>
              <w:jc w:val="right"/>
            </w:pPr>
            <w:r>
              <w:rPr>
                <w:sz w:val="16"/>
              </w:rPr>
              <w:t>70,045</w:t>
            </w:r>
          </w:p>
        </w:tc>
        <w:tc>
          <w:tcPr>
            <w:tcW w:type="dxa" w:w="1126"/>
          </w:tcPr>
          <w:p>
            <w:pPr>
              <w:spacing w:after="0"/>
              <w:jc w:val="right"/>
            </w:pPr>
            <w:r>
              <w:rPr>
                <w:sz w:val="16"/>
              </w:rPr>
              <w:t>$468,548</w:t>
            </w:r>
          </w:p>
        </w:tc>
        <w:tc>
          <w:tcPr>
            <w:tcW w:type="dxa" w:w="1126"/>
          </w:tcPr>
          <w:p>
            <w:pPr>
              <w:spacing w:after="0"/>
              <w:jc w:val="right"/>
            </w:pPr>
          </w:p>
        </w:tc>
        <w:tc>
          <w:tcPr>
            <w:tcW w:type="dxa" w:w="1155"/>
          </w:tcPr>
          <w:p>
            <w:pPr>
              <w:spacing w:after="0"/>
              <w:jc w:val="right"/>
            </w:pPr>
            <w:r>
              <w:rPr>
                <w:sz w:val="16"/>
              </w:rPr>
              <w:t>$116,801</w:t>
            </w:r>
          </w:p>
        </w:tc>
        <w:tc>
          <w:tcPr>
            <w:tcW w:type="dxa" w:w="1305"/>
          </w:tcPr>
          <w:p>
            <w:pPr>
              <w:spacing w:after="0"/>
              <w:jc w:val="right"/>
            </w:pPr>
            <w:r>
              <w:rPr>
                <w:sz w:val="16"/>
              </w:rPr>
              <w:t>0.00129%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$22,473,680,593</w:t>
            </w:r>
          </w:p>
        </w:tc>
        <w:tc>
          <w:tcPr>
            <w:tcW w:type="dxa" w:w="1132"/>
          </w:tcPr>
          <w:p>
            <w:pPr>
              <w:spacing w:after="0"/>
              <w:jc w:val="right"/>
            </w:pPr>
            <w:r>
              <w:rPr>
                <w:sz w:val="16"/>
              </w:rPr>
              <w:t>$1,947,437</w:t>
            </w:r>
          </w:p>
        </w:tc>
        <w:tc>
          <w:tcPr>
            <w:tcW w:type="dxa" w:w="1042"/>
          </w:tcPr>
          <w:p>
            <w:pPr>
              <w:spacing w:after="0"/>
              <w:jc w:val="right"/>
            </w:pPr>
            <w:r>
              <w:rPr>
                <w:sz w:val="16"/>
              </w:rPr>
              <w:t>70,026</w:t>
            </w:r>
          </w:p>
        </w:tc>
        <w:tc>
          <w:tcPr>
            <w:tcW w:type="dxa" w:w="1126"/>
          </w:tcPr>
          <w:p>
            <w:pPr>
              <w:spacing w:after="0"/>
              <w:jc w:val="right"/>
            </w:pPr>
            <w:r>
              <w:rPr>
                <w:sz w:val="16"/>
              </w:rPr>
              <w:t>$149,133</w:t>
            </w:r>
          </w:p>
        </w:tc>
        <w:tc>
          <w:tcPr>
            <w:tcW w:type="dxa" w:w="1126"/>
          </w:tcPr>
          <w:p>
            <w:pPr>
              <w:spacing w:after="0"/>
              <w:jc w:val="right"/>
            </w:pPr>
            <w:r>
              <w:rPr>
                <w:sz w:val="16"/>
              </w:rPr>
              <w:t>$3,084</w:t>
            </w:r>
          </w:p>
        </w:tc>
        <w:tc>
          <w:tcPr>
            <w:tcW w:type="dxa" w:w="1155"/>
          </w:tcPr>
          <w:p>
            <w:pPr>
              <w:spacing w:after="0"/>
              <w:jc w:val="right"/>
            </w:pPr>
            <w:r>
              <w:rPr>
                <w:sz w:val="16"/>
              </w:rPr>
              <w:t>$47,387</w:t>
            </w:r>
          </w:p>
        </w:tc>
        <w:tc>
          <w:tcPr>
            <w:tcW w:type="dxa" w:w="1305"/>
          </w:tcPr>
          <w:p>
            <w:pPr>
              <w:spacing w:after="0"/>
              <w:jc w:val="right"/>
            </w:pPr>
            <w:r>
              <w:rPr>
                <w:sz w:val="16"/>
              </w:rPr>
              <w:t>0.000664%</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$22,473,680,593</w:t>
            </w:r>
          </w:p>
        </w:tc>
        <w:tc>
          <w:tcPr>
            <w:tcW w:type="dxa" w:w="1132"/>
          </w:tcPr>
          <w:p>
            <w:pPr>
              <w:spacing w:after="0"/>
              <w:jc w:val="right"/>
            </w:pPr>
            <w:r>
              <w:rPr>
                <w:sz w:val="16"/>
              </w:rPr>
              <w:t>$1,947,437</w:t>
            </w:r>
          </w:p>
        </w:tc>
        <w:tc>
          <w:tcPr>
            <w:tcW w:type="dxa" w:w="1042"/>
          </w:tcPr>
          <w:p>
            <w:pPr>
              <w:spacing w:after="0"/>
              <w:jc w:val="right"/>
            </w:pPr>
            <w:r>
              <w:rPr>
                <w:sz w:val="16"/>
              </w:rPr>
              <w:t>70,026</w:t>
            </w:r>
          </w:p>
        </w:tc>
        <w:tc>
          <w:tcPr>
            <w:tcW w:type="dxa" w:w="1126"/>
          </w:tcPr>
          <w:p>
            <w:pPr>
              <w:spacing w:after="0"/>
              <w:jc w:val="right"/>
            </w:pPr>
            <w:r>
              <w:rPr>
                <w:sz w:val="16"/>
              </w:rPr>
              <w:t>$93</w:t>
            </w:r>
          </w:p>
        </w:tc>
        <w:tc>
          <w:tcPr>
            <w:tcW w:type="dxa" w:w="1126"/>
          </w:tcPr>
          <w:p>
            <w:pPr>
              <w:spacing w:after="0"/>
              <w:jc w:val="right"/>
            </w:pPr>
            <w:r>
              <w:rPr>
                <w:sz w:val="16"/>
              </w:rPr>
              <w:t>$2</w:t>
            </w:r>
          </w:p>
        </w:tc>
        <w:tc>
          <w:tcPr>
            <w:tcW w:type="dxa" w:w="1155"/>
          </w:tcPr>
          <w:p>
            <w:pPr>
              <w:spacing w:after="0"/>
              <w:jc w:val="right"/>
            </w:pPr>
            <w:r>
              <w:rPr>
                <w:sz w:val="16"/>
              </w:rPr>
              <w:t>$701,611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$22,473,680,593</w:t>
            </w:r>
          </w:p>
        </w:tc>
        <w:tc>
          <w:tcPr>
            <w:tcW w:type="dxa" w:w="1132"/>
          </w:tcPr>
          <w:p>
            <w:pPr>
              <w:spacing w:after="0"/>
              <w:jc w:val="right"/>
            </w:pPr>
            <w:r>
              <w:rPr>
                <w:sz w:val="16"/>
              </w:rPr>
              <w:t>$1,947,437</w:t>
            </w:r>
          </w:p>
        </w:tc>
        <w:tc>
          <w:tcPr>
            <w:tcW w:type="dxa" w:w="1042"/>
          </w:tcPr>
          <w:p>
            <w:pPr>
              <w:spacing w:after="0"/>
              <w:jc w:val="right"/>
            </w:pPr>
            <w:r>
              <w:rPr>
                <w:sz w:val="16"/>
              </w:rPr>
              <w:t>70,026</w:t>
            </w:r>
          </w:p>
        </w:tc>
        <w:tc>
          <w:tcPr>
            <w:tcW w:type="dxa" w:w="1126"/>
          </w:tcPr>
          <w:p>
            <w:pPr>
              <w:spacing w:after="0"/>
              <w:jc w:val="right"/>
            </w:pPr>
            <w:r>
              <w:rPr>
                <w:sz w:val="16"/>
              </w:rPr>
              <w:t>$3,943,400</w:t>
            </w:r>
          </w:p>
        </w:tc>
        <w:tc>
          <w:tcPr>
            <w:tcW w:type="dxa" w:w="1126"/>
          </w:tcPr>
          <w:p>
            <w:pPr>
              <w:spacing w:after="0"/>
              <w:jc w:val="right"/>
            </w:pPr>
            <w:r>
              <w:rPr>
                <w:sz w:val="16"/>
              </w:rPr>
              <w:t>$16,143</w:t>
            </w:r>
          </w:p>
        </w:tc>
        <w:tc>
          <w:tcPr>
            <w:tcW w:type="dxa" w:w="1155"/>
          </w:tcPr>
          <w:p>
            <w:pPr>
              <w:spacing w:after="0"/>
              <w:jc w:val="right"/>
            </w:pPr>
            <w:r>
              <w:rPr>
                <w:sz w:val="16"/>
              </w:rPr>
              <w:t>$76,396</w:t>
            </w:r>
          </w:p>
        </w:tc>
        <w:tc>
          <w:tcPr>
            <w:tcW w:type="dxa" w:w="1305"/>
          </w:tcPr>
          <w:p>
            <w:pPr>
              <w:spacing w:after="0"/>
              <w:jc w:val="right"/>
            </w:pPr>
            <w:r>
              <w:rPr>
                <w:sz w:val="16"/>
              </w:rPr>
              <w:t>0.0175%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$22,473,499,416</w:t>
            </w:r>
          </w:p>
        </w:tc>
        <w:tc>
          <w:tcPr>
            <w:tcW w:type="dxa" w:w="1132"/>
          </w:tcPr>
          <w:p>
            <w:pPr>
              <w:spacing w:after="0"/>
              <w:jc w:val="right"/>
            </w:pPr>
          </w:p>
        </w:tc>
        <w:tc>
          <w:tcPr>
            <w:tcW w:type="dxa" w:w="1042"/>
          </w:tcPr>
          <w:p>
            <w:pPr>
              <w:spacing w:after="0"/>
              <w:jc w:val="right"/>
            </w:pPr>
            <w:r>
              <w:rPr>
                <w:sz w:val="16"/>
              </w:rPr>
              <w:t>70,025</w:t>
            </w:r>
          </w:p>
        </w:tc>
        <w:tc>
          <w:tcPr>
            <w:tcW w:type="dxa" w:w="1126"/>
          </w:tcPr>
          <w:p>
            <w:pPr>
              <w:spacing w:after="0"/>
              <w:jc w:val="right"/>
            </w:pPr>
            <w:r>
              <w:rPr>
                <w:sz w:val="16"/>
              </w:rPr>
              <w:t>$307,261</w:t>
            </w:r>
          </w:p>
        </w:tc>
        <w:tc>
          <w:tcPr>
            <w:tcW w:type="dxa" w:w="1126"/>
          </w:tcPr>
          <w:p>
            <w:pPr>
              <w:spacing w:after="0"/>
              <w:jc w:val="right"/>
            </w:pPr>
          </w:p>
        </w:tc>
        <w:tc>
          <w:tcPr>
            <w:tcW w:type="dxa" w:w="1155"/>
          </w:tcPr>
          <w:p>
            <w:pPr>
              <w:spacing w:after="0"/>
              <w:jc w:val="right"/>
            </w:pPr>
            <w:r>
              <w:rPr>
                <w:sz w:val="16"/>
              </w:rPr>
              <w:t>$2,173</w:t>
            </w:r>
          </w:p>
        </w:tc>
        <w:tc>
          <w:tcPr>
            <w:tcW w:type="dxa" w:w="1305"/>
          </w:tcPr>
          <w:p>
            <w:pPr>
              <w:spacing w:after="0"/>
              <w:jc w:val="right"/>
            </w:pPr>
            <w:r>
              <w:rPr>
                <w:sz w:val="16"/>
              </w:rPr>
              <w:t>0.00137%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$22,452,978,026</w:t>
            </w:r>
          </w:p>
        </w:tc>
        <w:tc>
          <w:tcPr>
            <w:tcW w:type="dxa" w:w="1132"/>
          </w:tcPr>
          <w:p>
            <w:pPr>
              <w:spacing w:after="0"/>
              <w:jc w:val="right"/>
            </w:pPr>
            <w:r>
              <w:rPr>
                <w:sz w:val="16"/>
              </w:rPr>
              <w:t>$98,844</w:t>
            </w:r>
          </w:p>
        </w:tc>
        <w:tc>
          <w:tcPr>
            <w:tcW w:type="dxa" w:w="1042"/>
          </w:tcPr>
          <w:p>
            <w:pPr>
              <w:spacing w:after="0"/>
              <w:jc w:val="right"/>
            </w:pPr>
            <w:r>
              <w:rPr>
                <w:sz w:val="16"/>
              </w:rPr>
              <w:t>4,487</w:t>
            </w:r>
          </w:p>
        </w:tc>
        <w:tc>
          <w:tcPr>
            <w:tcW w:type="dxa" w:w="1126"/>
          </w:tcPr>
          <w:p>
            <w:pPr>
              <w:spacing w:after="0"/>
              <w:jc w:val="right"/>
            </w:pPr>
            <w:r>
              <w:rPr>
                <w:sz w:val="16"/>
              </w:rPr>
              <w:t>$14,237,141</w:t>
            </w:r>
          </w:p>
        </w:tc>
        <w:tc>
          <w:tcPr>
            <w:tcW w:type="dxa" w:w="1126"/>
          </w:tcPr>
          <w:p>
            <w:pPr>
              <w:spacing w:after="0"/>
              <w:jc w:val="right"/>
            </w:pPr>
            <w:r>
              <w:rPr>
                <w:sz w:val="16"/>
              </w:rPr>
              <w:t>$709</w:t>
            </w:r>
          </w:p>
        </w:tc>
        <w:tc>
          <w:tcPr>
            <w:tcW w:type="dxa" w:w="1155"/>
          </w:tcPr>
          <w:p>
            <w:pPr>
              <w:spacing w:after="0"/>
              <w:jc w:val="right"/>
            </w:pPr>
            <w:r>
              <w:rPr>
                <w:sz w:val="16"/>
              </w:rPr>
              <w:t>$111,309</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$539,269,437</w:t>
            </w:r>
          </w:p>
        </w:tc>
        <w:tc>
          <w:tcPr>
            <w:tcW w:type="dxa" w:w="1132"/>
          </w:tcPr>
          <w:p>
            <w:pPr>
              <w:spacing w:after="0"/>
              <w:jc w:val="right"/>
            </w:pPr>
          </w:p>
        </w:tc>
        <w:tc>
          <w:tcPr>
            <w:tcW w:type="dxa" w:w="1042"/>
          </w:tcPr>
          <w:p>
            <w:pPr>
              <w:spacing w:after="0"/>
              <w:jc w:val="right"/>
            </w:pPr>
            <w:r>
              <w:rPr>
                <w:sz w:val="16"/>
              </w:rPr>
              <w:t>584</w:t>
            </w:r>
          </w:p>
        </w:tc>
        <w:tc>
          <w:tcPr>
            <w:tcW w:type="dxa" w:w="1126"/>
          </w:tcPr>
          <w:p>
            <w:pPr>
              <w:spacing w:after="0"/>
              <w:jc w:val="right"/>
            </w:pPr>
            <w:r>
              <w:rPr>
                <w:sz w:val="16"/>
              </w:rPr>
              <w:t>$575</w:t>
            </w:r>
          </w:p>
        </w:tc>
        <w:tc>
          <w:tcPr>
            <w:tcW w:type="dxa" w:w="1126"/>
          </w:tcPr>
          <w:p>
            <w:pPr>
              <w:spacing w:after="0"/>
              <w:jc w:val="right"/>
            </w:pPr>
          </w:p>
        </w:tc>
        <w:tc>
          <w:tcPr>
            <w:tcW w:type="dxa" w:w="1155"/>
          </w:tcPr>
          <w:p>
            <w:pPr>
              <w:spacing w:after="0"/>
              <w:jc w:val="right"/>
            </w:pPr>
            <w:r>
              <w:rPr>
                <w:sz w:val="16"/>
              </w:rPr>
              <w:t>$7</w:t>
            </w:r>
          </w:p>
        </w:tc>
        <w:tc>
          <w:tcPr>
            <w:tcW w:type="dxa" w:w="1305"/>
          </w:tcPr>
          <w:p>
            <w:pPr>
              <w:spacing w:after="0"/>
              <w:jc w:val="right"/>
            </w:pPr>
            <w:r>
              <w:rPr>
                <w:sz w:val="16"/>
              </w:rPr>
              <w:t>0.000107%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$22,473,680,593</w:t>
            </w:r>
          </w:p>
        </w:tc>
        <w:tc>
          <w:tcPr>
            <w:tcW w:type="dxa" w:w="1132"/>
          </w:tcPr>
          <w:p>
            <w:pPr>
              <w:spacing w:after="0"/>
              <w:jc w:val="right"/>
            </w:pPr>
          </w:p>
        </w:tc>
        <w:tc>
          <w:tcPr>
            <w:tcW w:type="dxa" w:w="1042"/>
          </w:tcPr>
          <w:p>
            <w:pPr>
              <w:spacing w:after="0"/>
              <w:jc w:val="right"/>
            </w:pPr>
            <w:r>
              <w:rPr>
                <w:sz w:val="16"/>
              </w:rPr>
              <w:t>70,026</w:t>
            </w:r>
          </w:p>
        </w:tc>
        <w:tc>
          <w:tcPr>
            <w:tcW w:type="dxa" w:w="1126"/>
          </w:tcPr>
          <w:p>
            <w:pPr>
              <w:spacing w:after="0"/>
              <w:jc w:val="right"/>
            </w:pPr>
            <w:r>
              <w:rPr>
                <w:sz w:val="16"/>
              </w:rPr>
              <w:t>$31,926</w:t>
            </w:r>
          </w:p>
        </w:tc>
        <w:tc>
          <w:tcPr>
            <w:tcW w:type="dxa" w:w="1126"/>
          </w:tcPr>
          <w:p>
            <w:pPr>
              <w:spacing w:after="0"/>
              <w:jc w:val="right"/>
            </w:pPr>
          </w:p>
        </w:tc>
        <w:tc>
          <w:tcPr>
            <w:tcW w:type="dxa" w:w="1155"/>
          </w:tcPr>
          <w:p>
            <w:pPr>
              <w:spacing w:after="0"/>
              <w:jc w:val="right"/>
            </w:pPr>
            <w:r>
              <w:rPr>
                <w:sz w:val="16"/>
              </w:rPr>
              <w:t>$246,593</w:t>
            </w:r>
          </w:p>
        </w:tc>
        <w:tc>
          <w:tcPr>
            <w:tcW w:type="dxa" w:w="1305"/>
          </w:tcPr>
          <w:p>
            <w:pPr>
              <w:spacing w:after="0"/>
              <w:jc w:val="right"/>
            </w:pPr>
            <w:r>
              <w:rPr>
                <w:sz w:val="16"/>
              </w:rPr>
              <w:t>0.000142%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$22,473,680,593</w:t>
            </w:r>
          </w:p>
        </w:tc>
        <w:tc>
          <w:tcPr>
            <w:tcW w:type="dxa" w:w="1132"/>
          </w:tcPr>
          <w:p>
            <w:pPr>
              <w:spacing w:after="0"/>
              <w:jc w:val="right"/>
            </w:pPr>
            <w:r>
              <w:rPr>
                <w:sz w:val="16"/>
              </w:rPr>
              <w:t>$1,947,437</w:t>
            </w:r>
          </w:p>
        </w:tc>
        <w:tc>
          <w:tcPr>
            <w:tcW w:type="dxa" w:w="1042"/>
          </w:tcPr>
          <w:p>
            <w:pPr>
              <w:spacing w:after="0"/>
              <w:jc w:val="right"/>
            </w:pPr>
            <w:r>
              <w:rPr>
                <w:sz w:val="16"/>
              </w:rPr>
              <w:t>70,026</w:t>
            </w:r>
          </w:p>
        </w:tc>
        <w:tc>
          <w:tcPr>
            <w:tcW w:type="dxa" w:w="1126"/>
          </w:tcPr>
          <w:p>
            <w:pPr>
              <w:spacing w:after="0"/>
              <w:jc w:val="right"/>
            </w:pPr>
            <w:r>
              <w:rPr>
                <w:sz w:val="16"/>
              </w:rPr>
              <w:t>$170,033</w:t>
            </w:r>
          </w:p>
        </w:tc>
        <w:tc>
          <w:tcPr>
            <w:tcW w:type="dxa" w:w="1126"/>
          </w:tcPr>
          <w:p>
            <w:pPr>
              <w:spacing w:after="0"/>
              <w:jc w:val="right"/>
            </w:pPr>
            <w:r>
              <w:rPr>
                <w:sz w:val="16"/>
              </w:rPr>
              <w:t>$17</w:t>
            </w:r>
          </w:p>
        </w:tc>
        <w:tc>
          <w:tcPr>
            <w:tcW w:type="dxa" w:w="1155"/>
          </w:tcPr>
          <w:p>
            <w:pPr>
              <w:spacing w:after="0"/>
              <w:jc w:val="right"/>
            </w:pPr>
            <w:r>
              <w:rPr>
                <w:sz w:val="16"/>
              </w:rPr>
              <w:t>$283,075</w:t>
            </w:r>
          </w:p>
        </w:tc>
        <w:tc>
          <w:tcPr>
            <w:tcW w:type="dxa" w:w="1305"/>
          </w:tcPr>
          <w:p>
            <w:pPr>
              <w:spacing w:after="0"/>
              <w:jc w:val="right"/>
            </w:pPr>
            <w:r>
              <w:rPr>
                <w:sz w:val="16"/>
              </w:rPr>
              <w:t>0.000757%</w:t>
            </w:r>
          </w:p>
        </w:tc>
        <w:tc>
          <w:tcPr>
            <w:tcW w:type="dxa" w:w="1177"/>
          </w:tcPr>
          <w:p>
            <w:pPr>
              <w:spacing w:after="0"/>
              <w:jc w:val="right"/>
            </w:pPr>
            <w:r>
              <w:rPr>
                <w:sz w:val="16"/>
              </w:rPr>
              <w:t>$33,500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$22,473,680,593</w:t>
            </w:r>
          </w:p>
        </w:tc>
        <w:tc>
          <w:tcPr>
            <w:tcW w:type="dxa" w:w="1132"/>
          </w:tcPr>
          <w:p>
            <w:pPr>
              <w:spacing w:after="0"/>
              <w:jc w:val="right"/>
            </w:pPr>
            <w:r>
              <w:rPr>
                <w:sz w:val="16"/>
              </w:rPr>
              <w:t>$1,947,437</w:t>
            </w:r>
          </w:p>
        </w:tc>
        <w:tc>
          <w:tcPr>
            <w:tcW w:type="dxa" w:w="1042"/>
          </w:tcPr>
          <w:p>
            <w:pPr>
              <w:spacing w:after="0"/>
              <w:jc w:val="right"/>
            </w:pPr>
            <w:r>
              <w:rPr>
                <w:sz w:val="16"/>
              </w:rPr>
              <w:t>70,026</w:t>
            </w:r>
          </w:p>
        </w:tc>
        <w:tc>
          <w:tcPr>
            <w:tcW w:type="dxa" w:w="1126"/>
          </w:tcPr>
          <w:p>
            <w:pPr>
              <w:spacing w:after="0"/>
              <w:jc w:val="right"/>
            </w:pPr>
            <w:r>
              <w:rPr>
                <w:sz w:val="16"/>
              </w:rPr>
              <w:t>$885,740</w:t>
            </w:r>
          </w:p>
        </w:tc>
        <w:tc>
          <w:tcPr>
            <w:tcW w:type="dxa" w:w="1126"/>
          </w:tcPr>
          <w:p>
            <w:pPr>
              <w:spacing w:after="0"/>
              <w:jc w:val="right"/>
            </w:pPr>
            <w:r>
              <w:rPr>
                <w:sz w:val="16"/>
              </w:rPr>
              <w:t>$37</w:t>
            </w:r>
          </w:p>
        </w:tc>
        <w:tc>
          <w:tcPr>
            <w:tcW w:type="dxa" w:w="1155"/>
          </w:tcPr>
          <w:p>
            <w:pPr>
              <w:spacing w:after="0"/>
              <w:jc w:val="right"/>
            </w:pPr>
            <w:r>
              <w:rPr>
                <w:sz w:val="16"/>
              </w:rPr>
              <w:t>$729,103</w:t>
            </w:r>
          </w:p>
        </w:tc>
        <w:tc>
          <w:tcPr>
            <w:tcW w:type="dxa" w:w="1305"/>
          </w:tcPr>
          <w:p>
            <w:pPr>
              <w:spacing w:after="0"/>
              <w:jc w:val="right"/>
            </w:pPr>
            <w:r>
              <w:rPr>
                <w:sz w:val="16"/>
              </w:rPr>
              <w:t>0.00394%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$3,956,027,913</w:t>
            </w:r>
          </w:p>
        </w:tc>
        <w:tc>
          <w:tcPr>
            <w:tcW w:type="dxa" w:w="1132"/>
          </w:tcPr>
          <w:p>
            <w:pPr>
              <w:spacing w:after="0"/>
              <w:jc w:val="right"/>
            </w:pPr>
            <w:r>
              <w:rPr>
                <w:sz w:val="16"/>
              </w:rPr>
              <w:t>$671,051</w:t>
            </w:r>
          </w:p>
        </w:tc>
        <w:tc>
          <w:tcPr>
            <w:tcW w:type="dxa" w:w="1042"/>
          </w:tcPr>
          <w:p>
            <w:pPr>
              <w:spacing w:after="0"/>
              <w:jc w:val="right"/>
            </w:pPr>
            <w:r>
              <w:rPr>
                <w:sz w:val="16"/>
              </w:rPr>
              <w:t>12,919</w:t>
            </w:r>
          </w:p>
        </w:tc>
        <w:tc>
          <w:tcPr>
            <w:tcW w:type="dxa" w:w="1126"/>
          </w:tcPr>
          <w:p>
            <w:pPr>
              <w:spacing w:after="0"/>
              <w:jc w:val="right"/>
            </w:pPr>
            <w:r>
              <w:rPr>
                <w:sz w:val="16"/>
              </w:rPr>
              <w:t>$109,513</w:t>
            </w:r>
          </w:p>
        </w:tc>
        <w:tc>
          <w:tcPr>
            <w:tcW w:type="dxa" w:w="1126"/>
          </w:tcPr>
          <w:p>
            <w:pPr>
              <w:spacing w:after="0"/>
              <w:jc w:val="right"/>
            </w:pPr>
            <w:r>
              <w:rPr>
                <w:sz w:val="16"/>
              </w:rPr>
              <w:t>$1</w:t>
            </w:r>
          </w:p>
        </w:tc>
        <w:tc>
          <w:tcPr>
            <w:tcW w:type="dxa" w:w="1155"/>
          </w:tcPr>
          <w:p>
            <w:pPr>
              <w:spacing w:after="0"/>
              <w:jc w:val="right"/>
            </w:pPr>
            <w:r>
              <w:rPr>
                <w:sz w:val="16"/>
              </w:rPr>
              <w:t>$3,368</w:t>
            </w:r>
          </w:p>
        </w:tc>
        <w:tc>
          <w:tcPr>
            <w:tcW w:type="dxa" w:w="1305"/>
          </w:tcPr>
          <w:p>
            <w:pPr>
              <w:spacing w:after="0"/>
              <w:jc w:val="right"/>
            </w:pPr>
            <w:r>
              <w:rPr>
                <w:sz w:val="16"/>
              </w:rPr>
              <w:t>0.00277%</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$22,473,680,593</w:t>
            </w:r>
          </w:p>
        </w:tc>
        <w:tc>
          <w:tcPr>
            <w:tcW w:type="dxa" w:w="1132"/>
          </w:tcPr>
          <w:p>
            <w:pPr>
              <w:spacing w:after="0"/>
              <w:jc w:val="right"/>
            </w:pPr>
            <w:r>
              <w:rPr>
                <w:sz w:val="16"/>
              </w:rPr>
              <w:t>$1,947,437</w:t>
            </w:r>
          </w:p>
        </w:tc>
        <w:tc>
          <w:tcPr>
            <w:tcW w:type="dxa" w:w="1042"/>
          </w:tcPr>
          <w:p>
            <w:pPr>
              <w:spacing w:after="0"/>
              <w:jc w:val="right"/>
            </w:pPr>
            <w:r>
              <w:rPr>
                <w:sz w:val="16"/>
              </w:rPr>
              <w:t>70,026</w:t>
            </w:r>
          </w:p>
        </w:tc>
        <w:tc>
          <w:tcPr>
            <w:tcW w:type="dxa" w:w="1126"/>
          </w:tcPr>
          <w:p>
            <w:pPr>
              <w:spacing w:after="0"/>
              <w:jc w:val="right"/>
            </w:pPr>
            <w:r>
              <w:rPr>
                <w:sz w:val="16"/>
              </w:rPr>
              <w:t>$4,481</w:t>
            </w:r>
          </w:p>
        </w:tc>
        <w:tc>
          <w:tcPr>
            <w:tcW w:type="dxa" w:w="1126"/>
          </w:tcPr>
          <w:p>
            <w:pPr>
              <w:spacing w:after="0"/>
              <w:jc w:val="right"/>
            </w:pPr>
            <w:r>
              <w:rPr>
                <w:sz w:val="16"/>
              </w:rPr>
              <w:t>under $1</w:t>
            </w:r>
          </w:p>
        </w:tc>
        <w:tc>
          <w:tcPr>
            <w:tcW w:type="dxa" w:w="1155"/>
          </w:tcPr>
          <w:p>
            <w:pPr>
              <w:spacing w:after="0"/>
              <w:jc w:val="right"/>
            </w:pPr>
            <w:r>
              <w:rPr>
                <w:sz w:val="16"/>
              </w:rPr>
              <w:t>$99,819</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$2,000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2022-06-08 (Storm Events through 2026-06-30): 32 county-coded records, 32 with a damage value recorded (including $0), $33,500; 9 zone-level records, 7 with a damage value recorded (including $0), $2,000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70,026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$22,473,680,593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$1,947,437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$21,040,197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$3,070,540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7</w:t>
            </w:r>
          </w:p>
        </w:tc>
        <w:tc>
          <w:tcPr>
            <w:tcW w:type="dxa" w:w="1572"/>
          </w:tcPr>
          <w:p>
            <w:pPr>
              <w:spacing w:after="0"/>
              <w:jc w:val="right"/>
            </w:pPr>
            <w:r>
              <w:rPr>
                <w:sz w:val="16"/>
              </w:rPr>
              <w:t>15</w:t>
            </w:r>
          </w:p>
        </w:tc>
        <w:tc>
          <w:tcPr>
            <w:tcW w:type="dxa" w:w="1572"/>
          </w:tcPr>
          <w:p>
            <w:pPr>
              <w:spacing w:after="0"/>
              <w:jc w:val="right"/>
            </w:pPr>
            <w:r>
              <w:rPr>
                <w:sz w:val="16"/>
              </w:rPr>
              <w:t>205</w:t>
            </w:r>
          </w:p>
        </w:tc>
        <w:tc>
          <w:tcPr>
            <w:tcW w:type="dxa" w:w="1572"/>
          </w:tcPr>
          <w:p>
            <w:pPr>
              <w:spacing w:after="0"/>
              <w:jc w:val="right"/>
            </w:pPr>
            <w:r>
              <w:rPr>
                <w:sz w:val="16"/>
              </w:rPr>
              <w:t>7</w:t>
            </w:r>
          </w:p>
        </w:tc>
        <w:tc>
          <w:tcPr>
            <w:tcW w:type="dxa" w:w="1572"/>
          </w:tcPr>
          <w:p>
            <w:pPr>
              <w:spacing w:after="0"/>
              <w:jc w:val="right"/>
            </w:pPr>
            <w:r>
              <w:rPr>
                <w:sz w:val="16"/>
              </w:rPr>
              <w:t>216</w:t>
            </w:r>
          </w:p>
        </w:tc>
        <w:tc>
          <w:tcPr>
            <w:tcW w:type="dxa" w:w="1572"/>
          </w:tcPr>
          <w:p>
            <w:pPr>
              <w:spacing w:after="0"/>
              <w:jc w:val="right"/>
            </w:pPr>
            <w:r>
              <w:rPr>
                <w:sz w:val="16"/>
              </w:rPr>
              <w:t>6</w:t>
            </w:r>
          </w:p>
        </w:tc>
        <w:tc>
          <w:tcPr>
            <w:tcW w:type="dxa" w:w="1749"/>
          </w:tcPr>
          <w:p>
            <w:pPr>
              <w:spacing w:after="0"/>
              <w:jc w:val="right"/>
            </w:pPr>
            <w:r>
              <w:rPr>
                <w:sz w:val="16"/>
              </w:rPr>
              <w:t>175</w:t>
            </w:r>
          </w:p>
        </w:tc>
      </w:tr>
      <w:tr>
        <w:trPr>
          <w:cantSplit/>
        </w:trPr>
        <w:tc>
          <w:tcPr>
            <w:tcW w:type="dxa" w:w="2934"/>
          </w:tcPr>
          <w:p>
            <w:pPr>
              <w:spacing w:after="0"/>
              <w:jc w:val="left"/>
            </w:pPr>
            <w:r>
              <w:rPr>
                <w:sz w:val="16"/>
              </w:rPr>
              <w:t>YORK COUNTY *</w:t>
            </w:r>
          </w:p>
        </w:tc>
        <w:tc>
          <w:tcPr>
            <w:tcW w:type="dxa" w:w="1572"/>
          </w:tcPr>
          <w:p>
            <w:pPr>
              <w:spacing w:after="0"/>
              <w:jc w:val="right"/>
            </w:pPr>
            <w:r>
              <w:rPr>
                <w:sz w:val="16"/>
              </w:rPr>
              <w:t>7</w:t>
            </w:r>
          </w:p>
        </w:tc>
        <w:tc>
          <w:tcPr>
            <w:tcW w:type="dxa" w:w="1572"/>
          </w:tcPr>
          <w:p>
            <w:pPr>
              <w:spacing w:after="0"/>
              <w:jc w:val="right"/>
            </w:pPr>
            <w:r>
              <w:rPr>
                <w:sz w:val="16"/>
              </w:rPr>
              <w:t>15</w:t>
            </w:r>
          </w:p>
        </w:tc>
        <w:tc>
          <w:tcPr>
            <w:tcW w:type="dxa" w:w="1572"/>
          </w:tcPr>
          <w:p>
            <w:pPr>
              <w:spacing w:after="0"/>
              <w:jc w:val="right"/>
            </w:pPr>
            <w:r>
              <w:rPr>
                <w:sz w:val="16"/>
              </w:rPr>
              <w:t>205</w:t>
            </w:r>
          </w:p>
        </w:tc>
        <w:tc>
          <w:tcPr>
            <w:tcW w:type="dxa" w:w="1572"/>
          </w:tcPr>
          <w:p>
            <w:pPr>
              <w:spacing w:after="0"/>
              <w:jc w:val="right"/>
            </w:pPr>
            <w:r>
              <w:rPr>
                <w:sz w:val="16"/>
              </w:rPr>
              <w:t>7</w:t>
            </w:r>
          </w:p>
        </w:tc>
        <w:tc>
          <w:tcPr>
            <w:tcW w:type="dxa" w:w="1572"/>
          </w:tcPr>
          <w:p>
            <w:pPr>
              <w:spacing w:after="0"/>
              <w:jc w:val="right"/>
            </w:pPr>
            <w:r>
              <w:rPr>
                <w:sz w:val="16"/>
              </w:rPr>
              <w:t>216</w:t>
            </w:r>
          </w:p>
        </w:tc>
        <w:tc>
          <w:tcPr>
            <w:tcW w:type="dxa" w:w="1572"/>
          </w:tcPr>
          <w:p>
            <w:pPr>
              <w:spacing w:after="0"/>
              <w:jc w:val="right"/>
            </w:pPr>
            <w:r>
              <w:rPr>
                <w:sz w:val="16"/>
              </w:rPr>
              <w:t>6</w:t>
            </w:r>
          </w:p>
        </w:tc>
        <w:tc>
          <w:tcPr>
            <w:tcW w:type="dxa" w:w="1749"/>
          </w:tcPr>
          <w:p>
            <w:pPr>
              <w:spacing w:after="0"/>
              <w:jc w:val="right"/>
            </w:pPr>
            <w:r>
              <w:rPr>
                <w:sz w:val="16"/>
              </w:rPr>
              <w:t>175</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York County</w:t>
            </w:r>
          </w:p>
        </w:tc>
        <w:tc>
          <w:tcPr>
            <w:tcW w:type="dxa" w:w="1555"/>
          </w:tcPr>
          <w:p>
            <w:pPr>
              <w:spacing w:after="0"/>
              <w:jc w:val="left"/>
            </w:pPr>
            <w:r>
              <w:rPr>
                <w:sz w:val="16"/>
              </w:rPr>
              <w:t>510182</w:t>
            </w:r>
          </w:p>
        </w:tc>
        <w:tc>
          <w:tcPr>
            <w:tcW w:type="dxa" w:w="1397"/>
          </w:tcPr>
          <w:p>
            <w:pPr>
              <w:spacing w:after="0"/>
              <w:jc w:val="right"/>
            </w:pPr>
            <w:r>
              <w:rPr>
                <w:sz w:val="16"/>
              </w:rPr>
              <w:t>7</w:t>
            </w:r>
          </w:p>
        </w:tc>
        <w:tc>
          <w:tcPr>
            <w:tcW w:type="dxa" w:w="1397"/>
          </w:tcPr>
          <w:p>
            <w:pPr>
              <w:spacing w:after="0"/>
              <w:jc w:val="right"/>
            </w:pPr>
            <w:r>
              <w:rPr>
                <w:sz w:val="16"/>
              </w:rPr>
              <w:t>15</w:t>
            </w:r>
          </w:p>
        </w:tc>
        <w:tc>
          <w:tcPr>
            <w:tcW w:type="dxa" w:w="1397"/>
          </w:tcPr>
          <w:p>
            <w:pPr>
              <w:spacing w:after="0"/>
              <w:jc w:val="right"/>
            </w:pPr>
            <w:r>
              <w:rPr>
                <w:sz w:val="16"/>
              </w:rPr>
              <w:t>205</w:t>
            </w:r>
          </w:p>
        </w:tc>
        <w:tc>
          <w:tcPr>
            <w:tcW w:type="dxa" w:w="1397"/>
          </w:tcPr>
          <w:p>
            <w:pPr>
              <w:spacing w:after="0"/>
              <w:jc w:val="right"/>
            </w:pPr>
            <w:r>
              <w:rPr>
                <w:sz w:val="16"/>
              </w:rPr>
              <w:t>7</w:t>
            </w:r>
          </w:p>
        </w:tc>
        <w:tc>
          <w:tcPr>
            <w:tcW w:type="dxa" w:w="1397"/>
          </w:tcPr>
          <w:p>
            <w:pPr>
              <w:spacing w:after="0"/>
              <w:jc w:val="right"/>
            </w:pPr>
            <w:r>
              <w:rPr>
                <w:sz w:val="16"/>
              </w:rPr>
              <w:t>216</w:t>
            </w:r>
          </w:p>
        </w:tc>
        <w:tc>
          <w:tcPr>
            <w:tcW w:type="dxa" w:w="1397"/>
          </w:tcPr>
          <w:p>
            <w:pPr>
              <w:spacing w:after="0"/>
              <w:jc w:val="right"/>
            </w:pPr>
            <w:r>
              <w:rPr>
                <w:sz w:val="16"/>
              </w:rPr>
              <w:t>6</w:t>
            </w:r>
          </w:p>
        </w:tc>
        <w:tc>
          <w:tcPr>
            <w:tcW w:type="dxa" w:w="1555"/>
          </w:tcPr>
          <w:p>
            <w:pPr>
              <w:spacing w:after="0"/>
              <w:jc w:val="right"/>
            </w:pPr>
            <w:r>
              <w:rPr>
                <w:sz w:val="16"/>
              </w:rPr>
              <w:t>175</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w:t>
            </w:r>
          </w:p>
        </w:tc>
        <w:tc>
          <w:tcPr>
            <w:tcW w:type="dxa" w:w="1496"/>
          </w:tcPr>
          <w:p>
            <w:pPr>
              <w:spacing w:after="0"/>
              <w:jc w:val="right"/>
            </w:pPr>
            <w:r>
              <w:rPr>
                <w:sz w:val="16"/>
              </w:rPr>
              <w:t>15</w:t>
            </w:r>
          </w:p>
        </w:tc>
        <w:tc>
          <w:tcPr>
            <w:tcW w:type="dxa" w:w="1496"/>
          </w:tcPr>
          <w:p>
            <w:pPr>
              <w:spacing w:after="0"/>
              <w:jc w:val="right"/>
            </w:pPr>
            <w:r>
              <w:rPr>
                <w:sz w:val="16"/>
              </w:rPr>
              <w:t>202</w:t>
            </w:r>
          </w:p>
        </w:tc>
        <w:tc>
          <w:tcPr>
            <w:tcW w:type="dxa" w:w="1496"/>
          </w:tcPr>
          <w:p>
            <w:pPr>
              <w:spacing w:after="0"/>
              <w:jc w:val="right"/>
            </w:pPr>
            <w:r>
              <w:rPr>
                <w:sz w:val="16"/>
              </w:rPr>
              <w:t>7</w:t>
            </w:r>
          </w:p>
        </w:tc>
        <w:tc>
          <w:tcPr>
            <w:tcW w:type="dxa" w:w="1496"/>
          </w:tcPr>
          <w:p>
            <w:pPr>
              <w:spacing w:after="0"/>
              <w:jc w:val="right"/>
            </w:pPr>
            <w:r>
              <w:rPr>
                <w:sz w:val="16"/>
              </w:rPr>
              <w:t>213</w:t>
            </w:r>
          </w:p>
        </w:tc>
        <w:tc>
          <w:tcPr>
            <w:tcW w:type="dxa" w:w="1496"/>
          </w:tcPr>
          <w:p>
            <w:pPr>
              <w:spacing w:after="0"/>
              <w:jc w:val="right"/>
            </w:pPr>
            <w:r>
              <w:rPr>
                <w:sz w:val="16"/>
              </w:rPr>
              <w:t>6</w:t>
            </w:r>
          </w:p>
        </w:tc>
        <w:tc>
          <w:tcPr>
            <w:tcW w:type="dxa" w:w="1665"/>
          </w:tcPr>
          <w:p>
            <w:pPr>
              <w:spacing w:after="0"/>
              <w:jc w:val="right"/>
            </w:pPr>
            <w:r>
              <w:rPr>
                <w:sz w:val="16"/>
              </w:rPr>
              <w:t>174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 properties are FMA repetitive loss but not NFIP repetitive loss, and 204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York County, VA: risk-assessment baseline packet, release 2026-10 (data as of 2026-09-28; County area 51199).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York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County, VA: Risk-assessment baseline packet</dc:title>
  <dc:subject>Hazard Plain release 2026-10, as of 2026-09-28. Preview: automated baseline</dc:subject>
  <dc:creator>Hazard Plain</dc:creator>
  <cp:keywords>Hazard Plain; hazard mitigation; risk assessment; 51199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