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Wythe County, VA</w:t>
      </w:r>
    </w:p>
    <w:p>
      <w:pPr>
        <w:spacing w:after="120" w:before="0"/>
      </w:pPr>
      <w:r>
        <w:rPr>
          <w:color w:val="555555"/>
          <w:sz w:val="24"/>
        </w:rPr>
        <w:t>Risk-assessment baseline packet</w:t>
      </w:r>
    </w:p>
    <w:p>
      <w:pPr>
        <w:spacing w:after="120" w:before="0"/>
      </w:pPr>
      <w:r>
        <w:rPr>
          <w:b/>
          <w:sz w:val="18"/>
        </w:rPr>
        <w:t xml:space="preserve">County FIPS: </w:t>
      </w:r>
      <w:r>
        <w:rPr>
          <w:sz w:val="18"/>
        </w:rPr>
        <w:t>51197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2030-01-14. Plan: PDC 03 Mount Rogers Hazard Mitigation Plan (FEMA plan 110412), approved 2025-01-15.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2025-01-15: 2 new hazard declarations (2 incidents)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($5,125,099 a year), Cold Wave ($4,785,938) and Strong Wind ($750,353).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2030-01-14</w:t>
      </w:r>
    </w:p>
    <w:p>
      <w:pPr>
        <w:keepNext/>
        <w:spacing w:after="40" w:before="0"/>
      </w:pPr>
      <w:r>
        <w:rPr>
          <w:b/>
        </w:rPr>
        <w:t xml:space="preserve">Plan: </w:t>
      </w:r>
      <w:r>
        <w:rPr/>
        <w:t>PDC 03 Mount Rogers Hazard Mitigation Plan (FEMA plan 110412)</w:t>
      </w:r>
    </w:p>
    <w:p>
      <w:pPr>
        <w:keepNext/>
        <w:spacing w:after="40" w:before="0"/>
      </w:pPr>
      <w:r>
        <w:rPr>
          <w:b/>
        </w:rPr>
        <w:t xml:space="preserve">Approved: </w:t>
      </w:r>
      <w:r>
        <w:rPr/>
        <w:t>2025-01-15</w:t>
      </w:r>
    </w:p>
    <w:p>
      <w:pPr>
        <w:keepNext/>
        <w:spacing w:after="40" w:before="0"/>
      </w:pPr>
      <w:r>
        <w:rPr>
          <w:b/>
        </w:rPr>
        <w:t xml:space="preserve">Days to expiry: </w:t>
      </w:r>
      <w:r>
        <w:rPr/>
        <w:t>1,202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8"/>
        <w:gridCol w:w="728"/>
        <w:gridCol w:w="2831"/>
        <w:gridCol w:w="2098"/>
        <w:gridCol w:w="1110"/>
        <w:gridCol w:w="1110"/>
        <w:gridCol w:w="957"/>
        <w:gridCol w:w="3691"/>
      </w:tblGrid>
      <w:tr>
        <w:trPr>
          <w:cantSplit/>
          <w:tblHeader/>
        </w:trPr>
        <w:tc>
          <w:tcPr>
            <w:tcW w:type="dxa" w:w="1588"/>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Status</w:t>
            </w:r>
          </w:p>
        </w:tc>
        <w:tc>
          <w:tcPr>
            <w:tcW w:type="dxa" w:w="2098"/>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91"/>
            <w:shd w:val="clear" w:color="auto" w:fill="E8E8E8"/>
          </w:tcPr>
          <w:p>
            <w:pPr>
              <w:spacing w:after="0"/>
              <w:jc w:val="left"/>
            </w:pPr>
            <w:r>
              <w:rPr>
                <w:b/>
                <w:sz w:val="16"/>
              </w:rPr>
              <w:t>Notes</w:t>
            </w:r>
          </w:p>
        </w:tc>
      </w:tr>
      <w:tr>
        <w:trPr>
          <w:cantSplit/>
        </w:trPr>
        <w:tc>
          <w:tcPr>
            <w:tcW w:type="dxa" w:w="1588"/>
          </w:tcPr>
          <w:p>
            <w:pPr>
              <w:spacing w:after="0"/>
              <w:jc w:val="left"/>
            </w:pPr>
            <w:r>
              <w:rPr>
                <w:sz w:val="16"/>
              </w:rPr>
              <w:t>Wythe County</w:t>
            </w:r>
          </w:p>
        </w:tc>
        <w:tc>
          <w:tcPr>
            <w:tcW w:type="dxa" w:w="728"/>
          </w:tcPr>
          <w:p>
            <w:pPr>
              <w:spacing w:after="0"/>
              <w:jc w:val="left"/>
            </w:pPr>
            <w:r>
              <w:rPr>
                <w:sz w:val="16"/>
              </w:rPr>
              <w:t>County</w:t>
            </w:r>
          </w:p>
        </w:tc>
        <w:tc>
          <w:tcPr>
            <w:tcW w:type="dxa" w:w="2831"/>
          </w:tcPr>
          <w:p>
            <w:pPr>
              <w:spacing w:after="0"/>
              <w:jc w:val="left"/>
            </w:pPr>
            <w:r>
              <w:rPr>
                <w:sz w:val="16"/>
              </w:rPr>
              <w:t>Approved, expires 2030-01-14</w:t>
            </w:r>
          </w:p>
        </w:tc>
        <w:tc>
          <w:tcPr>
            <w:tcW w:type="dxa" w:w="2098"/>
          </w:tcPr>
          <w:p>
            <w:pPr>
              <w:spacing w:after="0"/>
              <w:jc w:val="left"/>
            </w:pPr>
            <w:r>
              <w:rPr>
                <w:sz w:val="16"/>
              </w:rPr>
              <w:t>PDC 03 Mount Rogers Hazard Mitigation Plan (FEMA plan 110412)</w:t>
            </w:r>
          </w:p>
        </w:tc>
        <w:tc>
          <w:tcPr>
            <w:tcW w:type="dxa" w:w="1110"/>
          </w:tcPr>
          <w:p>
            <w:pPr>
              <w:spacing w:after="0"/>
              <w:jc w:val="left"/>
            </w:pPr>
            <w:r>
              <w:rPr>
                <w:sz w:val="16"/>
              </w:rPr>
              <w:t>2025-01-15</w:t>
            </w:r>
          </w:p>
        </w:tc>
        <w:tc>
          <w:tcPr>
            <w:tcW w:type="dxa" w:w="1110"/>
          </w:tcPr>
          <w:p>
            <w:pPr>
              <w:spacing w:after="0"/>
              <w:jc w:val="left"/>
            </w:pPr>
            <w:r>
              <w:rPr>
                <w:sz w:val="16"/>
              </w:rPr>
              <w:t>2030-01-14</w:t>
            </w:r>
          </w:p>
        </w:tc>
        <w:tc>
          <w:tcPr>
            <w:tcW w:type="dxa" w:w="957"/>
          </w:tcPr>
          <w:p>
            <w:pPr>
              <w:spacing w:after="0"/>
              <w:jc w:val="right"/>
            </w:pPr>
            <w:r>
              <w:rPr>
                <w:sz w:val="16"/>
              </w:rPr>
              <w:t>1,202</w:t>
            </w:r>
          </w:p>
        </w:tc>
        <w:tc>
          <w:tcPr>
            <w:tcW w:type="dxa" w:w="3691"/>
          </w:tcPr>
          <w:p>
            <w:pPr>
              <w:spacing w:after="0"/>
              <w:jc w:val="left"/>
            </w:pPr>
            <w:r>
              <w:rPr>
                <w:sz w:val="16"/>
              </w:rPr>
              <w:t>this jurisdiction approved 2025-02-12</w:t>
            </w:r>
          </w:p>
        </w:tc>
      </w:tr>
      <w:tr>
        <w:trPr>
          <w:cantSplit/>
        </w:trPr>
        <w:tc>
          <w:tcPr>
            <w:tcW w:type="dxa" w:w="1588"/>
          </w:tcPr>
          <w:p>
            <w:pPr>
              <w:spacing w:after="0"/>
              <w:jc w:val="left"/>
            </w:pPr>
            <w:r>
              <w:rPr>
                <w:sz w:val="16"/>
              </w:rPr>
              <w:t>Rural Retreat town</w:t>
            </w:r>
          </w:p>
        </w:tc>
        <w:tc>
          <w:tcPr>
            <w:tcW w:type="dxa" w:w="728"/>
          </w:tcPr>
          <w:p>
            <w:pPr>
              <w:spacing w:after="0"/>
              <w:jc w:val="left"/>
            </w:pPr>
            <w:r>
              <w:rPr>
                <w:sz w:val="16"/>
              </w:rPr>
              <w:t>Town</w:t>
            </w:r>
          </w:p>
        </w:tc>
        <w:tc>
          <w:tcPr>
            <w:tcW w:type="dxa" w:w="2831"/>
          </w:tcPr>
          <w:p>
            <w:pPr>
              <w:spacing w:after="0"/>
              <w:jc w:val="left"/>
            </w:pPr>
            <w:r>
              <w:rPr>
                <w:sz w:val="16"/>
              </w:rPr>
              <w:t>Approved, expires 2030-01-14</w:t>
            </w:r>
          </w:p>
        </w:tc>
        <w:tc>
          <w:tcPr>
            <w:tcW w:type="dxa" w:w="2098"/>
          </w:tcPr>
          <w:p>
            <w:pPr>
              <w:spacing w:after="0"/>
              <w:jc w:val="left"/>
            </w:pPr>
            <w:r>
              <w:rPr>
                <w:sz w:val="16"/>
              </w:rPr>
              <w:t>PDC 03 Mount Rogers Hazard Mitigation Plan (FEMA plan 110412)</w:t>
            </w:r>
          </w:p>
        </w:tc>
        <w:tc>
          <w:tcPr>
            <w:tcW w:type="dxa" w:w="1110"/>
          </w:tcPr>
          <w:p>
            <w:pPr>
              <w:spacing w:after="0"/>
              <w:jc w:val="left"/>
            </w:pPr>
            <w:r>
              <w:rPr>
                <w:sz w:val="16"/>
              </w:rPr>
              <w:t>2025-01-15</w:t>
            </w:r>
          </w:p>
        </w:tc>
        <w:tc>
          <w:tcPr>
            <w:tcW w:type="dxa" w:w="1110"/>
          </w:tcPr>
          <w:p>
            <w:pPr>
              <w:spacing w:after="0"/>
              <w:jc w:val="left"/>
            </w:pPr>
            <w:r>
              <w:rPr>
                <w:sz w:val="16"/>
              </w:rPr>
              <w:t>2030-01-14</w:t>
            </w:r>
          </w:p>
        </w:tc>
        <w:tc>
          <w:tcPr>
            <w:tcW w:type="dxa" w:w="957"/>
          </w:tcPr>
          <w:p>
            <w:pPr>
              <w:spacing w:after="0"/>
              <w:jc w:val="right"/>
            </w:pPr>
            <w:r>
              <w:rPr>
                <w:sz w:val="16"/>
              </w:rPr>
              <w:t>1,202</w:t>
            </w:r>
          </w:p>
        </w:tc>
        <w:tc>
          <w:tcPr>
            <w:tcW w:type="dxa" w:w="3691"/>
          </w:tcPr>
          <w:p>
            <w:pPr>
              <w:spacing w:after="0"/>
              <w:jc w:val="left"/>
            </w:pPr>
            <w:r>
              <w:rPr>
                <w:sz w:val="16"/>
              </w:rPr>
              <w:t>this jurisdiction approved 2025-05-13</w:t>
            </w:r>
          </w:p>
        </w:tc>
      </w:tr>
      <w:tr>
        <w:trPr>
          <w:cantSplit/>
        </w:trPr>
        <w:tc>
          <w:tcPr>
            <w:tcW w:type="dxa" w:w="1588"/>
          </w:tcPr>
          <w:p>
            <w:pPr>
              <w:spacing w:after="0"/>
              <w:jc w:val="left"/>
            </w:pPr>
            <w:r>
              <w:rPr>
                <w:sz w:val="16"/>
              </w:rPr>
              <w:t>Wytheville town</w:t>
            </w:r>
          </w:p>
        </w:tc>
        <w:tc>
          <w:tcPr>
            <w:tcW w:type="dxa" w:w="728"/>
          </w:tcPr>
          <w:p>
            <w:pPr>
              <w:spacing w:after="0"/>
              <w:jc w:val="left"/>
            </w:pPr>
            <w:r>
              <w:rPr>
                <w:sz w:val="16"/>
              </w:rPr>
              <w:t>Town</w:t>
            </w:r>
          </w:p>
        </w:tc>
        <w:tc>
          <w:tcPr>
            <w:tcW w:type="dxa" w:w="2831"/>
          </w:tcPr>
          <w:p>
            <w:pPr>
              <w:spacing w:after="0"/>
              <w:jc w:val="left"/>
            </w:pPr>
            <w:r>
              <w:rPr>
                <w:sz w:val="16"/>
              </w:rPr>
              <w:t>Approved, expires 2030-01-14</w:t>
            </w:r>
          </w:p>
        </w:tc>
        <w:tc>
          <w:tcPr>
            <w:tcW w:type="dxa" w:w="2098"/>
          </w:tcPr>
          <w:p>
            <w:pPr>
              <w:spacing w:after="0"/>
              <w:jc w:val="left"/>
            </w:pPr>
            <w:r>
              <w:rPr>
                <w:sz w:val="16"/>
              </w:rPr>
              <w:t>PDC 03 Mount Rogers Hazard Mitigation Plan (FEMA plan 110412)</w:t>
            </w:r>
          </w:p>
        </w:tc>
        <w:tc>
          <w:tcPr>
            <w:tcW w:type="dxa" w:w="1110"/>
          </w:tcPr>
          <w:p>
            <w:pPr>
              <w:spacing w:after="0"/>
              <w:jc w:val="left"/>
            </w:pPr>
            <w:r>
              <w:rPr>
                <w:sz w:val="16"/>
              </w:rPr>
              <w:t>2025-01-15</w:t>
            </w:r>
          </w:p>
        </w:tc>
        <w:tc>
          <w:tcPr>
            <w:tcW w:type="dxa" w:w="1110"/>
          </w:tcPr>
          <w:p>
            <w:pPr>
              <w:spacing w:after="0"/>
              <w:jc w:val="left"/>
            </w:pPr>
            <w:r>
              <w:rPr>
                <w:sz w:val="16"/>
              </w:rPr>
              <w:t>2030-01-14</w:t>
            </w:r>
          </w:p>
        </w:tc>
        <w:tc>
          <w:tcPr>
            <w:tcW w:type="dxa" w:w="957"/>
          </w:tcPr>
          <w:p>
            <w:pPr>
              <w:spacing w:after="0"/>
              <w:jc w:val="right"/>
            </w:pPr>
            <w:r>
              <w:rPr>
                <w:sz w:val="16"/>
              </w:rPr>
              <w:t>1,202</w:t>
            </w:r>
          </w:p>
        </w:tc>
        <w:tc>
          <w:tcPr>
            <w:tcW w:type="dxa" w:w="3691"/>
          </w:tcPr>
          <w:p>
            <w:pPr>
              <w:spacing w:after="0"/>
              <w:jc w:val="left"/>
            </w:pPr>
            <w:r>
              <w:rPr>
                <w:sz w:val="16"/>
              </w:rPr>
              <w:t>this jurisdiction approved 2025-02-10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110412 lists 19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037"/>
        <w:gridCol w:w="1126"/>
        <w:gridCol w:w="1583"/>
        <w:gridCol w:w="1131"/>
        <w:gridCol w:w="1696"/>
        <w:gridCol w:w="336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6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$4,174,720</w:t>
            </w:r>
          </w:p>
        </w:tc>
        <w:tc>
          <w:tcPr>
            <w:tcW w:type="dxa" w:w="1126"/>
          </w:tcPr>
          <w:p>
            <w:pPr>
              <w:spacing w:after="0"/>
              <w:jc w:val="right"/>
            </w:pPr>
            <w:r>
              <w:rPr>
                <w:sz w:val="16"/>
              </w:rPr>
              <w:t>$70,586</w:t>
            </w:r>
          </w:p>
        </w:tc>
        <w:tc>
          <w:tcPr>
            <w:tcW w:type="dxa" w:w="1583"/>
          </w:tcPr>
          <w:p>
            <w:pPr>
              <w:spacing w:after="0"/>
              <w:jc w:val="right"/>
            </w:pPr>
            <w:r>
              <w:rPr>
                <w:sz w:val="16"/>
              </w:rPr>
              <w:t>$879,793</w:t>
            </w:r>
          </w:p>
        </w:tc>
        <w:tc>
          <w:tcPr>
            <w:tcW w:type="dxa" w:w="1131"/>
          </w:tcPr>
          <w:p>
            <w:pPr>
              <w:spacing w:after="0"/>
              <w:jc w:val="right"/>
            </w:pPr>
            <w:r>
              <w:rPr>
                <w:sz w:val="16"/>
              </w:rPr>
              <w:t>$5,125,099</w:t>
            </w:r>
          </w:p>
        </w:tc>
        <w:tc>
          <w:tcPr>
            <w:tcW w:type="dxa" w:w="1696"/>
          </w:tcPr>
          <w:p>
            <w:pPr>
              <w:spacing w:after="0"/>
              <w:jc w:val="right"/>
            </w:pPr>
            <w:r>
              <w:rPr>
                <w:sz w:val="16"/>
              </w:rPr>
              <w:t>67</w:t>
            </w:r>
          </w:p>
        </w:tc>
        <w:tc>
          <w:tcPr>
            <w:tcW w:type="dxa" w:w="336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Cold Wave</w:t>
            </w:r>
          </w:p>
        </w:tc>
        <w:tc>
          <w:tcPr>
            <w:tcW w:type="dxa" w:w="1225"/>
          </w:tcPr>
          <w:p>
            <w:pPr>
              <w:spacing w:after="0"/>
              <w:jc w:val="left"/>
            </w:pPr>
            <w:r>
              <w:rPr>
                <w:sz w:val="16"/>
              </w:rPr>
              <w:t>Relatively Moderate</w:t>
            </w:r>
          </w:p>
        </w:tc>
        <w:tc>
          <w:tcPr>
            <w:tcW w:type="dxa" w:w="1225"/>
          </w:tcPr>
          <w:p>
            <w:pPr>
              <w:spacing w:after="0"/>
              <w:jc w:val="left"/>
            </w:pPr>
            <w:r>
              <w:rPr>
                <w:sz w:val="16"/>
              </w:rPr>
              <w:t>Relatively High</w:t>
            </w:r>
          </w:p>
        </w:tc>
        <w:tc>
          <w:tcPr>
            <w:tcW w:type="dxa" w:w="1037"/>
          </w:tcPr>
          <w:p>
            <w:pPr>
              <w:spacing w:after="0"/>
              <w:jc w:val="right"/>
            </w:pPr>
            <w:r>
              <w:rPr>
                <w:sz w:val="16"/>
              </w:rPr>
              <w:t>$4,296</w:t>
            </w:r>
          </w:p>
        </w:tc>
        <w:tc>
          <w:tcPr>
            <w:tcW w:type="dxa" w:w="1126"/>
          </w:tcPr>
          <w:p>
            <w:pPr>
              <w:spacing w:after="0"/>
              <w:jc w:val="right"/>
            </w:pPr>
            <w:r>
              <w:rPr>
                <w:sz w:val="16"/>
              </w:rPr>
              <w:t>$20,355</w:t>
            </w:r>
          </w:p>
        </w:tc>
        <w:tc>
          <w:tcPr>
            <w:tcW w:type="dxa" w:w="1583"/>
          </w:tcPr>
          <w:p>
            <w:pPr>
              <w:spacing w:after="0"/>
              <w:jc w:val="right"/>
            </w:pPr>
            <w:r>
              <w:rPr>
                <w:sz w:val="16"/>
              </w:rPr>
              <w:t>$4,761,286</w:t>
            </w:r>
          </w:p>
        </w:tc>
        <w:tc>
          <w:tcPr>
            <w:tcW w:type="dxa" w:w="1131"/>
          </w:tcPr>
          <w:p>
            <w:pPr>
              <w:spacing w:after="0"/>
              <w:jc w:val="right"/>
            </w:pPr>
            <w:r>
              <w:rPr>
                <w:sz w:val="16"/>
              </w:rPr>
              <w:t>$4,785,938</w:t>
            </w:r>
          </w:p>
        </w:tc>
        <w:tc>
          <w:tcPr>
            <w:tcW w:type="dxa" w:w="1696"/>
          </w:tcPr>
          <w:p>
            <w:pPr>
              <w:spacing w:after="0"/>
              <w:jc w:val="right"/>
            </w:pPr>
            <w:r>
              <w:rPr>
                <w:sz w:val="16"/>
              </w:rPr>
              <w:t>7</w:t>
            </w:r>
          </w:p>
        </w:tc>
        <w:tc>
          <w:tcPr>
            <w:tcW w:type="dxa" w:w="3360"/>
          </w:tcPr>
          <w:p>
            <w:pPr>
              <w:spacing w:after="0"/>
              <w:jc w:val="left"/>
            </w:pPr>
            <w:r>
              <w:rPr>
                <w:sz w:val="16"/>
              </w:rPr>
              <w:t>Includes 2 Frost/Freeze records (outside NRI's Cold Wave definition; counted in this table and in B1-d, not in the B1-e descriptor).</w:t>
            </w:r>
          </w:p>
        </w:tc>
      </w:tr>
      <w:tr>
        <w:trPr>
          <w:cantSplit/>
        </w:trPr>
        <w:tc>
          <w:tcPr>
            <w:tcW w:type="dxa" w:w="693"/>
          </w:tcPr>
          <w:p>
            <w:pPr>
              <w:spacing w:after="0"/>
              <w:jc w:val="right"/>
            </w:pPr>
            <w:r>
              <w:rPr>
                <w:sz w:val="16"/>
              </w:rPr>
              <w:t>3</w:t>
            </w:r>
          </w:p>
        </w:tc>
        <w:tc>
          <w:tcPr>
            <w:tcW w:type="dxa" w:w="1037"/>
          </w:tcPr>
          <w:p>
            <w:pPr>
              <w:spacing w:after="0"/>
              <w:jc w:val="left"/>
            </w:pPr>
            <w:r>
              <w:rPr>
                <w:sz w:val="16"/>
              </w:rPr>
              <w:t>Strong Wind</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$73,924</w:t>
            </w:r>
          </w:p>
        </w:tc>
        <w:tc>
          <w:tcPr>
            <w:tcW w:type="dxa" w:w="1126"/>
          </w:tcPr>
          <w:p>
            <w:pPr>
              <w:spacing w:after="0"/>
              <w:jc w:val="right"/>
            </w:pPr>
            <w:r>
              <w:rPr>
                <w:sz w:val="16"/>
              </w:rPr>
              <w:t>$31,946</w:t>
            </w:r>
          </w:p>
        </w:tc>
        <w:tc>
          <w:tcPr>
            <w:tcW w:type="dxa" w:w="1583"/>
          </w:tcPr>
          <w:p>
            <w:pPr>
              <w:spacing w:after="0"/>
              <w:jc w:val="right"/>
            </w:pPr>
            <w:r>
              <w:rPr>
                <w:sz w:val="16"/>
              </w:rPr>
              <w:t>$644,482</w:t>
            </w:r>
          </w:p>
        </w:tc>
        <w:tc>
          <w:tcPr>
            <w:tcW w:type="dxa" w:w="1131"/>
          </w:tcPr>
          <w:p>
            <w:pPr>
              <w:spacing w:after="0"/>
              <w:jc w:val="right"/>
            </w:pPr>
            <w:r>
              <w:rPr>
                <w:sz w:val="16"/>
              </w:rPr>
              <w:t>$750,353</w:t>
            </w:r>
          </w:p>
        </w:tc>
        <w:tc>
          <w:tcPr>
            <w:tcW w:type="dxa" w:w="1696"/>
          </w:tcPr>
          <w:p>
            <w:pPr>
              <w:spacing w:after="0"/>
              <w:jc w:val="right"/>
            </w:pPr>
            <w:r>
              <w:rPr>
                <w:sz w:val="16"/>
              </w:rPr>
              <w:t>129</w:t>
            </w:r>
          </w:p>
        </w:tc>
        <w:tc>
          <w:tcPr>
            <w:tcW w:type="dxa" w:w="3360"/>
          </w:tcPr>
          <w:p>
            <w:pPr>
              <w:spacing w:after="0"/>
              <w:jc w:val="left"/>
            </w:pPr>
            <w:r>
              <w:rPr>
                <w:sz w:val="16"/>
              </w:rPr>
              <w:t>Includes 32 High Wind and 3 Strong Wind records (NOAA non-thunderstorm wind types, outside NRI's Strong Wind definition).</w:t>
            </w:r>
          </w:p>
        </w:tc>
      </w:tr>
      <w:tr>
        <w:trPr>
          <w:cantSplit/>
        </w:trPr>
        <w:tc>
          <w:tcPr>
            <w:tcW w:type="dxa" w:w="693"/>
          </w:tcPr>
          <w:p>
            <w:pPr>
              <w:spacing w:after="0"/>
              <w:jc w:val="right"/>
            </w:pPr>
            <w:r>
              <w:rPr>
                <w:sz w:val="16"/>
              </w:rPr>
              <w:t>4</w:t>
            </w:r>
          </w:p>
        </w:tc>
        <w:tc>
          <w:tcPr>
            <w:tcW w:type="dxa" w:w="1037"/>
          </w:tcPr>
          <w:p>
            <w:pPr>
              <w:spacing w:after="0"/>
              <w:jc w:val="left"/>
            </w:pPr>
            <w:r>
              <w:rPr>
                <w:sz w:val="16"/>
              </w:rPr>
              <w:t>Earthquake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$281,550</w:t>
            </w:r>
          </w:p>
        </w:tc>
        <w:tc>
          <w:tcPr>
            <w:tcW w:type="dxa" w:w="1126"/>
          </w:tcPr>
          <w:p>
            <w:pPr>
              <w:spacing w:after="0"/>
              <w:jc w:val="right"/>
            </w:pPr>
            <w:r>
              <w:rPr>
                <w:sz w:val="16"/>
              </w:rPr>
              <w:t>n/a</w:t>
            </w:r>
          </w:p>
        </w:tc>
        <w:tc>
          <w:tcPr>
            <w:tcW w:type="dxa" w:w="1583"/>
          </w:tcPr>
          <w:p>
            <w:pPr>
              <w:spacing w:after="0"/>
              <w:jc w:val="right"/>
            </w:pPr>
            <w:r>
              <w:rPr>
                <w:sz w:val="16"/>
              </w:rPr>
              <w:t>$82,806</w:t>
            </w:r>
          </w:p>
        </w:tc>
        <w:tc>
          <w:tcPr>
            <w:tcW w:type="dxa" w:w="1131"/>
          </w:tcPr>
          <w:p>
            <w:pPr>
              <w:spacing w:after="0"/>
              <w:jc w:val="right"/>
            </w:pPr>
            <w:r>
              <w:rPr>
                <w:sz w:val="16"/>
              </w:rPr>
              <w:t>$364,356</w:t>
            </w:r>
          </w:p>
        </w:tc>
        <w:tc>
          <w:tcPr>
            <w:tcW w:type="dxa" w:w="1696"/>
          </w:tcPr>
          <w:p>
            <w:pPr>
              <w:spacing w:after="0"/>
              <w:jc w:val="right"/>
            </w:pPr>
          </w:p>
        </w:tc>
        <w:tc>
          <w:tcPr>
            <w:tcW w:type="dxa" w:w="3360"/>
          </w:tcPr>
          <w:p>
            <w:pPr>
              <w:spacing w:after="0"/>
              <w:jc w:val="left"/>
            </w:pPr>
            <w:r>
              <w:rPr>
                <w:sz w:val="16"/>
              </w:rPr>
              <w:t>Storm Events does not record earthquakes.</w:t>
            </w:r>
          </w:p>
        </w:tc>
      </w:tr>
      <w:tr>
        <w:trPr>
          <w:cantSplit/>
        </w:trPr>
        <w:tc>
          <w:tcPr>
            <w:tcW w:type="dxa" w:w="693"/>
          </w:tcPr>
          <w:p>
            <w:pPr>
              <w:spacing w:after="0"/>
              <w:jc w:val="right"/>
            </w:pPr>
            <w:r>
              <w:rPr>
                <w:sz w:val="16"/>
              </w:rPr>
              <w:t>5</w:t>
            </w:r>
          </w:p>
        </w:tc>
        <w:tc>
          <w:tcPr>
            <w:tcW w:type="dxa" w:w="1037"/>
          </w:tcPr>
          <w:p>
            <w:pPr>
              <w:spacing w:after="0"/>
              <w:jc w:val="left"/>
            </w:pPr>
            <w:r>
              <w:rPr>
                <w:sz w:val="16"/>
              </w:rPr>
              <w:t>Drought</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$315,678</w:t>
            </w:r>
          </w:p>
        </w:tc>
        <w:tc>
          <w:tcPr>
            <w:tcW w:type="dxa" w:w="1583"/>
          </w:tcPr>
          <w:p>
            <w:pPr>
              <w:spacing w:after="0"/>
              <w:jc w:val="right"/>
            </w:pPr>
            <w:r>
              <w:rPr>
                <w:sz w:val="16"/>
              </w:rPr>
              <w:t>n/a</w:t>
            </w:r>
          </w:p>
        </w:tc>
        <w:tc>
          <w:tcPr>
            <w:tcW w:type="dxa" w:w="1131"/>
          </w:tcPr>
          <w:p>
            <w:pPr>
              <w:spacing w:after="0"/>
              <w:jc w:val="right"/>
            </w:pPr>
            <w:r>
              <w:rPr>
                <w:sz w:val="16"/>
              </w:rPr>
              <w:t>$315,678</w:t>
            </w:r>
          </w:p>
        </w:tc>
        <w:tc>
          <w:tcPr>
            <w:tcW w:type="dxa" w:w="1696"/>
          </w:tcPr>
          <w:p>
            <w:pPr>
              <w:spacing w:after="0"/>
              <w:jc w:val="right"/>
            </w:pPr>
            <w:r>
              <w:rPr>
                <w:sz w:val="16"/>
              </w:rPr>
              <w:t>23</w:t>
            </w:r>
          </w:p>
        </w:tc>
        <w:tc>
          <w:tcPr>
            <w:tcW w:type="dxa" w:w="3360"/>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Hurricane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$105,588</w:t>
            </w:r>
          </w:p>
        </w:tc>
        <w:tc>
          <w:tcPr>
            <w:tcW w:type="dxa" w:w="1126"/>
          </w:tcPr>
          <w:p>
            <w:pPr>
              <w:spacing w:after="0"/>
              <w:jc w:val="right"/>
            </w:pPr>
            <w:r>
              <w:rPr>
                <w:sz w:val="16"/>
              </w:rPr>
              <w:t>$25,649</w:t>
            </w:r>
          </w:p>
        </w:tc>
        <w:tc>
          <w:tcPr>
            <w:tcW w:type="dxa" w:w="1583"/>
          </w:tcPr>
          <w:p>
            <w:pPr>
              <w:spacing w:after="0"/>
              <w:jc w:val="right"/>
            </w:pPr>
            <w:r>
              <w:rPr>
                <w:sz w:val="16"/>
              </w:rPr>
              <w:t>$3,048</w:t>
            </w:r>
          </w:p>
        </w:tc>
        <w:tc>
          <w:tcPr>
            <w:tcW w:type="dxa" w:w="1131"/>
          </w:tcPr>
          <w:p>
            <w:pPr>
              <w:spacing w:after="0"/>
              <w:jc w:val="right"/>
            </w:pPr>
            <w:r>
              <w:rPr>
                <w:sz w:val="16"/>
              </w:rPr>
              <w:t>$134,285</w:t>
            </w:r>
          </w:p>
        </w:tc>
        <w:tc>
          <w:tcPr>
            <w:tcW w:type="dxa" w:w="1696"/>
          </w:tcPr>
          <w:p>
            <w:pPr>
              <w:spacing w:after="0"/>
              <w:jc w:val="right"/>
            </w:pPr>
            <w:r>
              <w:rPr>
                <w:sz w:val="16"/>
              </w:rPr>
              <w:t>0</w:t>
            </w:r>
          </w:p>
        </w:tc>
        <w:tc>
          <w:tcPr>
            <w:tcW w:type="dxa" w:w="3360"/>
          </w:tcPr>
          <w:p>
            <w:pPr>
              <w:spacing w:after="0"/>
              <w:jc w:val="left"/>
            </w:pPr>
            <w:r>
              <w:rPr>
                <w:sz w:val="16"/>
              </w:rPr>
              <w:t>Declared 3 times; no Storm Events record of this type.</w:t>
            </w: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$11,825</w:t>
            </w:r>
          </w:p>
        </w:tc>
        <w:tc>
          <w:tcPr>
            <w:tcW w:type="dxa" w:w="1126"/>
          </w:tcPr>
          <w:p>
            <w:pPr>
              <w:spacing w:after="0"/>
              <w:jc w:val="right"/>
            </w:pPr>
            <w:r>
              <w:rPr>
                <w:sz w:val="16"/>
              </w:rPr>
              <w:t>n/a</w:t>
            </w:r>
          </w:p>
        </w:tc>
        <w:tc>
          <w:tcPr>
            <w:tcW w:type="dxa" w:w="1583"/>
          </w:tcPr>
          <w:p>
            <w:pPr>
              <w:spacing w:after="0"/>
              <w:jc w:val="right"/>
            </w:pPr>
            <w:r>
              <w:rPr>
                <w:sz w:val="16"/>
              </w:rPr>
              <w:t>$98,169</w:t>
            </w:r>
          </w:p>
        </w:tc>
        <w:tc>
          <w:tcPr>
            <w:tcW w:type="dxa" w:w="1131"/>
          </w:tcPr>
          <w:p>
            <w:pPr>
              <w:spacing w:after="0"/>
              <w:jc w:val="right"/>
            </w:pPr>
            <w:r>
              <w:rPr>
                <w:sz w:val="16"/>
              </w:rPr>
              <w:t>$109,994</w:t>
            </w:r>
          </w:p>
        </w:tc>
        <w:tc>
          <w:tcPr>
            <w:tcW w:type="dxa" w:w="1696"/>
          </w:tcPr>
          <w:p>
            <w:pPr>
              <w:spacing w:after="0"/>
              <w:jc w:val="right"/>
            </w:pPr>
            <w:r>
              <w:rPr>
                <w:sz w:val="16"/>
              </w:rPr>
              <w:t>6</w:t>
            </w:r>
          </w:p>
        </w:tc>
        <w:tc>
          <w:tcPr>
            <w:tcW w:type="dxa" w:w="336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Tornado</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$60,245</w:t>
            </w:r>
          </w:p>
        </w:tc>
        <w:tc>
          <w:tcPr>
            <w:tcW w:type="dxa" w:w="1126"/>
          </w:tcPr>
          <w:p>
            <w:pPr>
              <w:spacing w:after="0"/>
              <w:jc w:val="right"/>
            </w:pPr>
            <w:r>
              <w:rPr>
                <w:sz w:val="16"/>
              </w:rPr>
              <w:t>$504</w:t>
            </w:r>
          </w:p>
        </w:tc>
        <w:tc>
          <w:tcPr>
            <w:tcW w:type="dxa" w:w="1583"/>
          </w:tcPr>
          <w:p>
            <w:pPr>
              <w:spacing w:after="0"/>
              <w:jc w:val="right"/>
            </w:pPr>
            <w:r>
              <w:rPr>
                <w:sz w:val="16"/>
              </w:rPr>
              <w:t>$45,145</w:t>
            </w:r>
          </w:p>
        </w:tc>
        <w:tc>
          <w:tcPr>
            <w:tcW w:type="dxa" w:w="1131"/>
          </w:tcPr>
          <w:p>
            <w:pPr>
              <w:spacing w:after="0"/>
              <w:jc w:val="right"/>
            </w:pPr>
            <w:r>
              <w:rPr>
                <w:sz w:val="16"/>
              </w:rPr>
              <w:t>$105,894</w:t>
            </w:r>
          </w:p>
        </w:tc>
        <w:tc>
          <w:tcPr>
            <w:tcW w:type="dxa" w:w="1696"/>
          </w:tcPr>
          <w:p>
            <w:pPr>
              <w:spacing w:after="0"/>
              <w:jc w:val="right"/>
            </w:pPr>
            <w:r>
              <w:rPr>
                <w:sz w:val="16"/>
              </w:rPr>
              <w:t>0</w:t>
            </w:r>
          </w:p>
        </w:tc>
        <w:tc>
          <w:tcPr>
            <w:tcW w:type="dxa" w:w="3360"/>
          </w:tcPr>
          <w:p>
            <w:pPr>
              <w:spacing w:after="0"/>
              <w:jc w:val="left"/>
            </w:pPr>
            <w:r>
              <w:rPr>
                <w:sz w:val="16"/>
              </w:rPr>
              <w:t>Declared 1 time; no Storm Events record of this type.</w:t>
            </w:r>
          </w:p>
        </w:tc>
      </w:tr>
      <w:tr>
        <w:trPr>
          <w:cantSplit/>
        </w:trPr>
        <w:tc>
          <w:tcPr>
            <w:tcW w:type="dxa" w:w="693"/>
          </w:tcPr>
          <w:p>
            <w:pPr>
              <w:spacing w:after="0"/>
              <w:jc w:val="right"/>
            </w:pPr>
            <w:r>
              <w:rPr>
                <w:sz w:val="16"/>
              </w:rPr>
              <w:t>9</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$29,390</w:t>
            </w:r>
          </w:p>
        </w:tc>
        <w:tc>
          <w:tcPr>
            <w:tcW w:type="dxa" w:w="1126"/>
          </w:tcPr>
          <w:p>
            <w:pPr>
              <w:spacing w:after="0"/>
              <w:jc w:val="right"/>
            </w:pPr>
            <w:r>
              <w:rPr>
                <w:sz w:val="16"/>
              </w:rPr>
              <w:t>$18,297</w:t>
            </w:r>
          </w:p>
        </w:tc>
        <w:tc>
          <w:tcPr>
            <w:tcW w:type="dxa" w:w="1583"/>
          </w:tcPr>
          <w:p>
            <w:pPr>
              <w:spacing w:after="0"/>
              <w:jc w:val="right"/>
            </w:pPr>
            <w:r>
              <w:rPr>
                <w:sz w:val="16"/>
              </w:rPr>
              <w:t>$37,317</w:t>
            </w:r>
          </w:p>
        </w:tc>
        <w:tc>
          <w:tcPr>
            <w:tcW w:type="dxa" w:w="1131"/>
          </w:tcPr>
          <w:p>
            <w:pPr>
              <w:spacing w:after="0"/>
              <w:jc w:val="right"/>
            </w:pPr>
            <w:r>
              <w:rPr>
                <w:sz w:val="16"/>
              </w:rPr>
              <w:t>$85,004</w:t>
            </w:r>
          </w:p>
        </w:tc>
        <w:tc>
          <w:tcPr>
            <w:tcW w:type="dxa" w:w="1696"/>
          </w:tcPr>
          <w:p>
            <w:pPr>
              <w:spacing w:after="0"/>
              <w:jc w:val="right"/>
            </w:pPr>
            <w:r>
              <w:rPr>
                <w:sz w:val="16"/>
              </w:rPr>
              <w:t>90</w:t>
            </w:r>
          </w:p>
        </w:tc>
        <w:tc>
          <w:tcPr>
            <w:tcW w:type="dxa" w:w="336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$3,491</w:t>
            </w:r>
          </w:p>
        </w:tc>
        <w:tc>
          <w:tcPr>
            <w:tcW w:type="dxa" w:w="1126"/>
          </w:tcPr>
          <w:p>
            <w:pPr>
              <w:spacing w:after="0"/>
              <w:jc w:val="right"/>
            </w:pPr>
            <w:r>
              <w:rPr>
                <w:sz w:val="16"/>
              </w:rPr>
              <w:t>$32</w:t>
            </w:r>
          </w:p>
        </w:tc>
        <w:tc>
          <w:tcPr>
            <w:tcW w:type="dxa" w:w="1583"/>
          </w:tcPr>
          <w:p>
            <w:pPr>
              <w:spacing w:after="0"/>
              <w:jc w:val="right"/>
            </w:pPr>
            <w:r>
              <w:rPr>
                <w:sz w:val="16"/>
              </w:rPr>
              <w:t>$24,226</w:t>
            </w:r>
          </w:p>
        </w:tc>
        <w:tc>
          <w:tcPr>
            <w:tcW w:type="dxa" w:w="1131"/>
          </w:tcPr>
          <w:p>
            <w:pPr>
              <w:spacing w:after="0"/>
              <w:jc w:val="right"/>
            </w:pPr>
            <w:r>
              <w:rPr>
                <w:sz w:val="16"/>
              </w:rPr>
              <w:t>$27,749</w:t>
            </w:r>
          </w:p>
        </w:tc>
        <w:tc>
          <w:tcPr>
            <w:tcW w:type="dxa" w:w="1696"/>
          </w:tcPr>
          <w:p>
            <w:pPr>
              <w:spacing w:after="0"/>
              <w:jc w:val="right"/>
            </w:pPr>
            <w:r>
              <w:rPr>
                <w:sz w:val="16"/>
              </w:rPr>
              <w:t>61</w:t>
            </w:r>
          </w:p>
        </w:tc>
        <w:tc>
          <w:tcPr>
            <w:tcW w:type="dxa" w:w="3360"/>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Landslide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$347</w:t>
            </w:r>
          </w:p>
        </w:tc>
        <w:tc>
          <w:tcPr>
            <w:tcW w:type="dxa" w:w="1126"/>
          </w:tcPr>
          <w:p>
            <w:pPr>
              <w:spacing w:after="0"/>
              <w:jc w:val="right"/>
            </w:pPr>
            <w:r>
              <w:rPr>
                <w:sz w:val="16"/>
              </w:rPr>
              <w:t>n/a</w:t>
            </w:r>
          </w:p>
        </w:tc>
        <w:tc>
          <w:tcPr>
            <w:tcW w:type="dxa" w:w="1583"/>
          </w:tcPr>
          <w:p>
            <w:pPr>
              <w:spacing w:after="0"/>
              <w:jc w:val="right"/>
            </w:pPr>
            <w:r>
              <w:rPr>
                <w:sz w:val="16"/>
              </w:rPr>
              <w:t>$20,438</w:t>
            </w:r>
          </w:p>
        </w:tc>
        <w:tc>
          <w:tcPr>
            <w:tcW w:type="dxa" w:w="1131"/>
          </w:tcPr>
          <w:p>
            <w:pPr>
              <w:spacing w:after="0"/>
              <w:jc w:val="right"/>
            </w:pPr>
            <w:r>
              <w:rPr>
                <w:sz w:val="16"/>
              </w:rPr>
              <w:t>$20,785</w:t>
            </w:r>
          </w:p>
        </w:tc>
        <w:tc>
          <w:tcPr>
            <w:tcW w:type="dxa" w:w="1696"/>
          </w:tcPr>
          <w:p>
            <w:pPr>
              <w:spacing w:after="0"/>
              <w:jc w:val="right"/>
            </w:pPr>
            <w:r>
              <w:rPr>
                <w:sz w:val="16"/>
              </w:rPr>
              <w:t>1</w:t>
            </w:r>
          </w:p>
        </w:tc>
        <w:tc>
          <w:tcPr>
            <w:tcW w:type="dxa" w:w="336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Ice Storm</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$9,401</w:t>
            </w:r>
          </w:p>
        </w:tc>
        <w:tc>
          <w:tcPr>
            <w:tcW w:type="dxa" w:w="1126"/>
          </w:tcPr>
          <w:p>
            <w:pPr>
              <w:spacing w:after="0"/>
              <w:jc w:val="right"/>
            </w:pPr>
            <w:r>
              <w:rPr>
                <w:sz w:val="16"/>
              </w:rPr>
              <w:t>n/a</w:t>
            </w:r>
          </w:p>
        </w:tc>
        <w:tc>
          <w:tcPr>
            <w:tcW w:type="dxa" w:w="1583"/>
          </w:tcPr>
          <w:p>
            <w:pPr>
              <w:spacing w:after="0"/>
              <w:jc w:val="right"/>
            </w:pPr>
            <w:r>
              <w:rPr>
                <w:sz w:val="16"/>
              </w:rPr>
              <w:t>$10,174</w:t>
            </w:r>
          </w:p>
        </w:tc>
        <w:tc>
          <w:tcPr>
            <w:tcW w:type="dxa" w:w="1131"/>
          </w:tcPr>
          <w:p>
            <w:pPr>
              <w:spacing w:after="0"/>
              <w:jc w:val="right"/>
            </w:pPr>
            <w:r>
              <w:rPr>
                <w:sz w:val="16"/>
              </w:rPr>
              <w:t>$19,574</w:t>
            </w:r>
          </w:p>
        </w:tc>
        <w:tc>
          <w:tcPr>
            <w:tcW w:type="dxa" w:w="1696"/>
          </w:tcPr>
          <w:p>
            <w:pPr>
              <w:spacing w:after="0"/>
              <w:jc w:val="right"/>
            </w:pPr>
            <w:r>
              <w:rPr>
                <w:sz w:val="16"/>
              </w:rPr>
              <w:t>7</w:t>
            </w:r>
          </w:p>
        </w:tc>
        <w:tc>
          <w:tcPr>
            <w:tcW w:type="dxa" w:w="3360"/>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$3,860</w:t>
            </w:r>
          </w:p>
        </w:tc>
        <w:tc>
          <w:tcPr>
            <w:tcW w:type="dxa" w:w="1126"/>
          </w:tcPr>
          <w:p>
            <w:pPr>
              <w:spacing w:after="0"/>
              <w:jc w:val="right"/>
            </w:pPr>
            <w:r>
              <w:rPr>
                <w:sz w:val="16"/>
              </w:rPr>
              <w:t>$49</w:t>
            </w:r>
          </w:p>
        </w:tc>
        <w:tc>
          <w:tcPr>
            <w:tcW w:type="dxa" w:w="1583"/>
          </w:tcPr>
          <w:p>
            <w:pPr>
              <w:spacing w:after="0"/>
              <w:jc w:val="right"/>
            </w:pPr>
            <w:r>
              <w:rPr>
                <w:sz w:val="16"/>
              </w:rPr>
              <w:t>$2,374</w:t>
            </w:r>
          </w:p>
        </w:tc>
        <w:tc>
          <w:tcPr>
            <w:tcW w:type="dxa" w:w="1131"/>
          </w:tcPr>
          <w:p>
            <w:pPr>
              <w:spacing w:after="0"/>
              <w:jc w:val="right"/>
            </w:pPr>
            <w:r>
              <w:rPr>
                <w:sz w:val="16"/>
              </w:rPr>
              <w:t>$6,283</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Avalanche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83"/>
          </w:tcPr>
          <w:p>
            <w:pPr>
              <w:spacing w:after="0"/>
              <w:jc w:val="right"/>
            </w:pPr>
            <w:r>
              <w:rPr>
                <w:sz w:val="16"/>
              </w:rPr>
              <w:t>$365</w:t>
            </w:r>
          </w:p>
        </w:tc>
        <w:tc>
          <w:tcPr>
            <w:tcW w:type="dxa" w:w="1131"/>
          </w:tcPr>
          <w:p>
            <w:pPr>
              <w:spacing w:after="0"/>
              <w:jc w:val="right"/>
            </w:pPr>
            <w:r>
              <w:rPr>
                <w:sz w:val="16"/>
              </w:rPr>
              <w:t>$365</w:t>
            </w:r>
          </w:p>
        </w:tc>
        <w:tc>
          <w:tcPr>
            <w:tcW w:type="dxa" w:w="1696"/>
          </w:tcPr>
          <w:p>
            <w:pPr>
              <w:spacing w:after="0"/>
              <w:jc w:val="right"/>
            </w:pPr>
            <w:r>
              <w:rPr>
                <w:sz w:val="16"/>
              </w:rPr>
              <w:t>1</w:t>
            </w:r>
          </w:p>
        </w:tc>
        <w:tc>
          <w:tcPr>
            <w:tcW w:type="dxa" w:w="3360"/>
          </w:tcPr>
          <w:p>
            <w:pPr>
              <w:spacing w:after="0"/>
              <w:jc w:val="left"/>
            </w:pPr>
          </w:p>
        </w:tc>
      </w:tr>
      <w:tr>
        <w:trPr>
          <w:cantSplit/>
        </w:trPr>
        <w:tc>
          <w:tcPr>
            <w:tcW w:type="dxa" w:w="693"/>
          </w:tcPr>
          <w:p>
            <w:pPr>
              <w:spacing w:after="0"/>
              <w:jc w:val="right"/>
            </w:pPr>
            <w:r>
              <w:rPr>
                <w:sz w:val="16"/>
              </w:rPr>
              <w:t>15</w:t>
            </w:r>
          </w:p>
        </w:tc>
        <w:tc>
          <w:tcPr>
            <w:tcW w:type="dxa" w:w="1037"/>
          </w:tcPr>
          <w:p>
            <w:pPr>
              <w:spacing w:after="0"/>
              <w:jc w:val="left"/>
            </w:pPr>
            <w:r>
              <w:rPr>
                <w:sz w:val="16"/>
              </w:rPr>
              <w:t>Heat Wave</w:t>
            </w:r>
          </w:p>
        </w:tc>
        <w:tc>
          <w:tcPr>
            <w:tcW w:type="dxa" w:w="1225"/>
          </w:tcPr>
          <w:p>
            <w:pPr>
              <w:spacing w:after="0"/>
              <w:jc w:val="left"/>
            </w:pPr>
            <w:r>
              <w:rPr>
                <w:sz w:val="16"/>
              </w:rPr>
              <w:t>No Rating</w:t>
            </w:r>
          </w:p>
        </w:tc>
        <w:tc>
          <w:tcPr>
            <w:tcW w:type="dxa" w:w="122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83"/>
          </w:tcPr>
          <w:p>
            <w:pPr>
              <w:spacing w:after="0"/>
              <w:jc w:val="right"/>
            </w:pPr>
            <w:r>
              <w:rPr>
                <w:sz w:val="16"/>
              </w:rPr>
              <w:t>$0</w:t>
            </w:r>
          </w:p>
        </w:tc>
        <w:tc>
          <w:tcPr>
            <w:tcW w:type="dxa" w:w="1131"/>
          </w:tcPr>
          <w:p>
            <w:pPr>
              <w:spacing w:after="0"/>
              <w:jc w:val="right"/>
            </w:pPr>
            <w:r>
              <w:rPr>
                <w:sz w:val="16"/>
              </w:rPr>
              <w:t>$0</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501.02 (Very Low, 35.3); tract 503.02 (Very Low, 34.4); tract 504.02 (Very Low, 34.3)</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503.01 (Relatively Low, 75.2); tract 502.01 (Relatively Low, 74.9); tract 501.01 (Relatively Low, 67.9)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503.01 (Relatively Low, 60.3); tract 502.01 (Relatively Low, 60.2); tract 501.01 (Relatively Low, 58.5)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502.02 (Relatively Moderate, 96.9); tract 503.02 (Relatively Moderate, 96.7); tract 504.02 (Relatively Moderate, 96.6)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504.02 (Relatively Low, 34.0); tract 503.01 (Relatively Low, 32.4); tract 502.01 (Relatively Low, 31.6)</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503.02 (Relatively Low, 74.2); tract 504.01 (Relatively Low, 70.0); tract 502.02 (Very Low, 68.2)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501.02 is Census Tract 501.02).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61"/>
        <w:gridCol w:w="1727"/>
        <w:gridCol w:w="1927"/>
        <w:gridCol w:w="1542"/>
        <w:gridCol w:w="1468"/>
        <w:gridCol w:w="2176"/>
        <w:gridCol w:w="1572"/>
      </w:tblGrid>
      <w:tr>
        <w:trPr>
          <w:cantSplit/>
          <w:tblHeader/>
        </w:trPr>
        <w:tc>
          <w:tcPr>
            <w:tcW w:type="dxa" w:w="1839"/>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7"/>
            <w:shd w:val="clear" w:color="auto" w:fill="E8E8E8"/>
          </w:tcPr>
          <w:p>
            <w:pPr>
              <w:spacing w:after="0"/>
              <w:jc w:val="left"/>
            </w:pPr>
            <w:r>
              <w:rPr>
                <w:b/>
                <w:sz w:val="16"/>
              </w:rPr>
              <w:t>Observed range</w:t>
            </w:r>
          </w:p>
        </w:tc>
        <w:tc>
          <w:tcPr>
            <w:tcW w:type="dxa" w:w="1542"/>
            <w:shd w:val="clear" w:color="auto" w:fill="E8E8E8"/>
          </w:tcPr>
          <w:p>
            <w:pPr>
              <w:spacing w:after="0"/>
              <w:jc w:val="left"/>
            </w:pPr>
            <w:r>
              <w:rPr>
                <w:b/>
                <w:sz w:val="16"/>
              </w:rPr>
              <w:t>Worst recorded event</w:t>
            </w:r>
          </w:p>
        </w:tc>
        <w:tc>
          <w:tcPr>
            <w:tcW w:type="dxa" w:w="1468"/>
            <w:shd w:val="clear" w:color="auto" w:fill="E8E8E8"/>
          </w:tcPr>
          <w:p>
            <w:pPr>
              <w:spacing w:after="0"/>
              <w:jc w:val="left"/>
            </w:pPr>
            <w:r>
              <w:rPr>
                <w:b/>
                <w:sz w:val="16"/>
              </w:rPr>
              <w:t>Most damaging (when different)</w:t>
            </w:r>
          </w:p>
        </w:tc>
        <w:tc>
          <w:tcPr>
            <w:tcW w:type="dxa" w:w="2176"/>
            <w:shd w:val="clear" w:color="auto" w:fill="E8E8E8"/>
          </w:tcPr>
          <w:p>
            <w:pPr>
              <w:spacing w:after="0"/>
              <w:jc w:val="left"/>
            </w:pPr>
            <w:r>
              <w:rPr>
                <w:b/>
                <w:sz w:val="16"/>
              </w:rPr>
              <w:t>How it applies to jurisdictions</w:t>
            </w:r>
          </w:p>
        </w:tc>
        <w:tc>
          <w:tcPr>
            <w:tcW w:type="dxa" w:w="1572"/>
            <w:shd w:val="clear" w:color="auto" w:fill="E8E8E8"/>
          </w:tcPr>
          <w:p>
            <w:pPr>
              <w:spacing w:after="0"/>
              <w:jc w:val="left"/>
            </w:pPr>
            <w:r>
              <w:rPr>
                <w:b/>
                <w:sz w:val="16"/>
              </w:rPr>
              <w:t>Note</w:t>
            </w:r>
          </w:p>
        </w:tc>
      </w:tr>
      <w:tr>
        <w:trPr>
          <w:cantSplit/>
        </w:trPr>
        <w:tc>
          <w:tcPr>
            <w:tcW w:type="dxa" w:w="1839"/>
          </w:tcPr>
          <w:p>
            <w:pPr>
              <w:spacing w:after="0"/>
              <w:jc w:val="left"/>
            </w:pPr>
            <w:r>
              <w:rPr>
                <w:sz w:val="16"/>
              </w:rPr>
              <w:t>Avalanche</w:t>
            </w:r>
          </w:p>
        </w:tc>
        <w:tc>
          <w:tcPr>
            <w:tcW w:type="dxa" w:w="1861"/>
          </w:tcPr>
          <w:p>
            <w:pPr>
              <w:spacing w:after="0"/>
              <w:jc w:val="left"/>
            </w:pPr>
            <w:r>
              <w:rPr>
                <w:sz w:val="16"/>
              </w:rPr>
              <w:t>none (count and damage only)</w:t>
            </w:r>
          </w:p>
        </w:tc>
        <w:tc>
          <w:tcPr>
            <w:tcW w:type="dxa" w:w="1727"/>
          </w:tcPr>
          <w:p>
            <w:pPr>
              <w:spacing w:after="0"/>
              <w:jc w:val="right"/>
            </w:pPr>
            <w:r>
              <w:rPr>
                <w:sz w:val="16"/>
              </w:rPr>
              <w:t>1 record, 2025 (1 zone-level)</w:t>
            </w:r>
          </w:p>
        </w:tc>
        <w:tc>
          <w:tcPr>
            <w:tcW w:type="dxa" w:w="1927"/>
          </w:tcPr>
          <w:p>
            <w:pPr>
              <w:spacing w:after="0"/>
              <w:jc w:val="left"/>
            </w:pPr>
          </w:p>
        </w:tc>
        <w:tc>
          <w:tcPr>
            <w:tcW w:type="dxa" w:w="1542"/>
          </w:tcPr>
          <w:p>
            <w:pPr>
              <w:spacing w:after="0"/>
              <w:jc w:val="left"/>
            </w:pPr>
            <w:r>
              <w:rPr>
                <w:sz w:val="16"/>
              </w:rPr>
              <w:t>Avalanche, 2025-02-16, $3,500 property; $0 crops (2025 dollars); NWS zone VAZ012</w:t>
            </w:r>
          </w:p>
        </w:tc>
        <w:tc>
          <w:tcPr>
            <w:tcW w:type="dxa" w:w="1468"/>
          </w:tcPr>
          <w:p>
            <w:pPr>
              <w:spacing w:after="0"/>
              <w:jc w:val="left"/>
            </w:pPr>
          </w:p>
        </w:tc>
        <w:tc>
          <w:tcPr>
            <w:tcW w:type="dxa" w:w="2176"/>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27"/>
          </w:tcPr>
          <w:p>
            <w:pPr>
              <w:spacing w:after="0"/>
              <w:jc w:val="right"/>
            </w:pPr>
            <w:r>
              <w:rPr>
                <w:sz w:val="16"/>
              </w:rPr>
              <w:t>5 records, 1996 to 2022 (5 zone-level)</w:t>
            </w:r>
          </w:p>
        </w:tc>
        <w:tc>
          <w:tcPr>
            <w:tcW w:type="dxa" w:w="1927"/>
          </w:tcPr>
          <w:p>
            <w:pPr>
              <w:spacing w:after="0"/>
              <w:jc w:val="left"/>
            </w:pPr>
            <w:r>
              <w:rPr>
                <w:sz w:val="16"/>
              </w:rPr>
              <w:t>1 day to 5 days (median 2 days); 5 with a recorded value</w:t>
            </w:r>
          </w:p>
        </w:tc>
        <w:tc>
          <w:tcPr>
            <w:tcW w:type="dxa" w:w="1542"/>
          </w:tcPr>
          <w:p>
            <w:pPr>
              <w:spacing w:after="0"/>
              <w:jc w:val="left"/>
            </w:pPr>
            <w:r>
              <w:rPr>
                <w:sz w:val="16"/>
              </w:rPr>
              <w:t>5 consecutive days, 1996-03-08 to 1996-03-12, zone-level</w:t>
            </w:r>
          </w:p>
        </w:tc>
        <w:tc>
          <w:tcPr>
            <w:tcW w:type="dxa" w:w="1468"/>
          </w:tcPr>
          <w:p>
            <w:pPr>
              <w:spacing w:after="0"/>
              <w:jc w:val="left"/>
            </w:pPr>
          </w:p>
        </w:tc>
        <w:tc>
          <w:tcPr>
            <w:tcW w:type="dxa" w:w="2176"/>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27"/>
          </w:tcPr>
          <w:p>
            <w:pPr>
              <w:spacing w:after="0"/>
              <w:jc w:val="right"/>
            </w:pPr>
            <w:r>
              <w:rPr>
                <w:sz w:val="16"/>
              </w:rPr>
              <w:t>2 records, 2006 to 2012 (2 zone-level)</w:t>
            </w:r>
          </w:p>
        </w:tc>
        <w:tc>
          <w:tcPr>
            <w:tcW w:type="dxa" w:w="1927"/>
          </w:tcPr>
          <w:p>
            <w:pPr>
              <w:spacing w:after="0"/>
              <w:jc w:val="left"/>
            </w:pPr>
          </w:p>
        </w:tc>
        <w:tc>
          <w:tcPr>
            <w:tcW w:type="dxa" w:w="1542"/>
          </w:tcPr>
          <w:p>
            <w:pPr>
              <w:spacing w:after="0"/>
              <w:jc w:val="left"/>
            </w:pPr>
            <w:r>
              <w:rPr>
                <w:sz w:val="16"/>
              </w:rPr>
              <w:t>No crop damage reported in 2 records.</w:t>
            </w:r>
          </w:p>
        </w:tc>
        <w:tc>
          <w:tcPr>
            <w:tcW w:type="dxa" w:w="1468"/>
          </w:tcPr>
          <w:p>
            <w:pPr>
              <w:spacing w:after="0"/>
              <w:jc w:val="left"/>
            </w:pPr>
          </w:p>
        </w:tc>
        <w:tc>
          <w:tcPr>
            <w:tcW w:type="dxa" w:w="2176"/>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Drought</w:t>
            </w:r>
          </w:p>
        </w:tc>
        <w:tc>
          <w:tcPr>
            <w:tcW w:type="dxa" w:w="1861"/>
          </w:tcPr>
          <w:p>
            <w:pPr>
              <w:spacing w:after="0"/>
              <w:jc w:val="left"/>
            </w:pPr>
            <w:r>
              <w:rPr>
                <w:sz w:val="16"/>
              </w:rPr>
              <w:t>U.S. Drought Monitor scale (D0 to D4)</w:t>
            </w:r>
          </w:p>
        </w:tc>
        <w:tc>
          <w:tcPr>
            <w:tcW w:type="dxa" w:w="1727"/>
          </w:tcPr>
          <w:p>
            <w:pPr>
              <w:spacing w:after="0"/>
              <w:jc w:val="right"/>
            </w:pPr>
            <w:r>
              <w:rPr>
                <w:sz w:val="16"/>
              </w:rPr>
              <w:t>23 records, 1998 to 2026 (23 zone-level)</w:t>
            </w:r>
          </w:p>
        </w:tc>
        <w:tc>
          <w:tcPr>
            <w:tcW w:type="dxa" w:w="1927"/>
          </w:tcPr>
          <w:p>
            <w:pPr>
              <w:spacing w:after="0"/>
              <w:jc w:val="left"/>
            </w:pPr>
            <w:r>
              <w:rPr>
                <w:sz w:val="16"/>
              </w:rPr>
              <w:t>20 days to 97 days (median 59.5 days); 10 with a recorded value</w:t>
            </w:r>
          </w:p>
        </w:tc>
        <w:tc>
          <w:tcPr>
            <w:tcW w:type="dxa" w:w="1542"/>
          </w:tcPr>
          <w:p>
            <w:pPr>
              <w:spacing w:after="0"/>
              <w:jc w:val="left"/>
            </w:pPr>
            <w:r>
              <w:rPr>
                <w:sz w:val="16"/>
              </w:rPr>
              <w:t>97 days (about 3.2 months), 1999-06-01 to 1999-09-05, a run of 4 consecutive Storm Events drought records, zone-level</w:t>
            </w:r>
          </w:p>
        </w:tc>
        <w:tc>
          <w:tcPr>
            <w:tcW w:type="dxa" w:w="1468"/>
          </w:tcPr>
          <w:p>
            <w:pPr>
              <w:spacing w:after="0"/>
              <w:jc w:val="left"/>
            </w:pPr>
            <w:r>
              <w:rPr>
                <w:sz w:val="16"/>
              </w:rPr>
              <w:t>Drought, 2007-09-01, $0 property; $10,000,000 crops (zone total, 2007 dollars)</w:t>
            </w:r>
          </w:p>
        </w:tc>
        <w:tc>
          <w:tcPr>
            <w:tcW w:type="dxa" w:w="2176"/>
          </w:tcPr>
          <w:p>
            <w:pPr>
              <w:spacing w:after="0"/>
              <w:jc w:val="left"/>
            </w:pPr>
            <w:r>
              <w:rPr>
                <w:sz w:val="16"/>
              </w:rPr>
              <w:t>Countywide (zone-level records).</w:t>
            </w:r>
          </w:p>
        </w:tc>
        <w:tc>
          <w:tcPr>
            <w:tcW w:type="dxa" w:w="15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61"/>
          </w:tcPr>
          <w:p>
            <w:pPr>
              <w:spacing w:after="0"/>
              <w:jc w:val="left"/>
            </w:pPr>
            <w:r>
              <w:rPr>
                <w:sz w:val="16"/>
              </w:rPr>
              <w:t>Modified Mercalli (local data)</w:t>
            </w:r>
          </w:p>
        </w:tc>
        <w:tc>
          <w:tcPr>
            <w:tcW w:type="dxa" w:w="1727"/>
          </w:tcPr>
          <w:p>
            <w:pPr>
              <w:spacing w:after="0"/>
              <w:jc w:val="right"/>
            </w:pPr>
            <w:r>
              <w:rPr>
                <w:sz w:val="16"/>
              </w:rPr>
              <w:t>0</w:t>
            </w:r>
          </w:p>
        </w:tc>
        <w:tc>
          <w:tcPr>
            <w:tcW w:type="dxa" w:w="1927"/>
          </w:tcPr>
          <w:p>
            <w:pPr>
              <w:spacing w:after="0"/>
              <w:jc w:val="left"/>
            </w:pPr>
          </w:p>
        </w:tc>
        <w:tc>
          <w:tcPr>
            <w:tcW w:type="dxa" w:w="1542"/>
          </w:tcPr>
          <w:p>
            <w:pPr>
              <w:spacing w:after="0"/>
              <w:jc w:val="left"/>
            </w:pPr>
          </w:p>
        </w:tc>
        <w:tc>
          <w:tcPr>
            <w:tcW w:type="dxa" w:w="1468"/>
          </w:tcPr>
          <w:p>
            <w:pPr>
              <w:spacing w:after="0"/>
              <w:jc w:val="left"/>
            </w:pPr>
          </w:p>
        </w:tc>
        <w:tc>
          <w:tcPr>
            <w:tcW w:type="dxa" w:w="2176"/>
          </w:tcPr>
          <w:p>
            <w:pPr>
              <w:spacing w:after="0"/>
              <w:jc w:val="left"/>
            </w:pPr>
          </w:p>
        </w:tc>
        <w:tc>
          <w:tcPr>
            <w:tcW w:type="dxa" w:w="1572"/>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861"/>
          </w:tcPr>
          <w:p>
            <w:pPr>
              <w:spacing w:after="0"/>
              <w:jc w:val="left"/>
            </w:pPr>
            <w:r>
              <w:rPr>
                <w:sz w:val="16"/>
              </w:rPr>
              <w:t>hail size (inches)</w:t>
            </w:r>
          </w:p>
        </w:tc>
        <w:tc>
          <w:tcPr>
            <w:tcW w:type="dxa" w:w="1727"/>
          </w:tcPr>
          <w:p>
            <w:pPr>
              <w:spacing w:after="0"/>
              <w:jc w:val="right"/>
            </w:pPr>
            <w:r>
              <w:rPr>
                <w:sz w:val="16"/>
              </w:rPr>
              <w:t>94 records, 1995 to 2022</w:t>
            </w:r>
          </w:p>
        </w:tc>
        <w:tc>
          <w:tcPr>
            <w:tcW w:type="dxa" w:w="1927"/>
          </w:tcPr>
          <w:p>
            <w:pPr>
              <w:spacing w:after="0"/>
              <w:jc w:val="left"/>
            </w:pPr>
            <w:r>
              <w:rPr>
                <w:sz w:val="16"/>
              </w:rPr>
              <w:t>0.75 in to 2 in (median 0.88 in); 94 with a recorded value</w:t>
            </w:r>
          </w:p>
        </w:tc>
        <w:tc>
          <w:tcPr>
            <w:tcW w:type="dxa" w:w="1542"/>
          </w:tcPr>
          <w:p>
            <w:pPr>
              <w:spacing w:after="0"/>
              <w:jc w:val="left"/>
            </w:pPr>
            <w:r>
              <w:rPr>
                <w:sz w:val="16"/>
              </w:rPr>
              <w:t>2 in hail, 1998-06-03</w:t>
            </w:r>
          </w:p>
        </w:tc>
        <w:tc>
          <w:tcPr>
            <w:tcW w:type="dxa" w:w="1468"/>
          </w:tcPr>
          <w:p>
            <w:pPr>
              <w:spacing w:after="0"/>
              <w:jc w:val="left"/>
            </w:pPr>
            <w:r>
              <w:rPr>
                <w:sz w:val="16"/>
              </w:rPr>
              <w:t>Hail, 1997-07-04, $500,000 property; crops not reported (1997 dollars)</w:t>
            </w:r>
          </w:p>
        </w:tc>
        <w:tc>
          <w:tcPr>
            <w:tcW w:type="dxa" w:w="2176"/>
          </w:tcPr>
          <w:p>
            <w:pPr>
              <w:spacing w:after="0"/>
              <w:jc w:val="left"/>
            </w:pPr>
            <w:r>
              <w:rPr>
                <w:sz w:val="16"/>
              </w:rPr>
              <w:t>Event records naming jurisdictions in the plan: Wytheville town (20 records), Rural Retreat town (12 records).</w:t>
            </w:r>
          </w:p>
        </w:tc>
        <w:tc>
          <w:tcPr>
            <w:tcW w:type="dxa" w:w="1572"/>
          </w:tcPr>
          <w:p>
            <w:pPr>
              <w:spacing w:after="0"/>
              <w:jc w:val="left"/>
            </w:pPr>
          </w:p>
        </w:tc>
      </w:tr>
      <w:tr>
        <w:trPr>
          <w:cantSplit/>
        </w:trPr>
        <w:tc>
          <w:tcPr>
            <w:tcW w:type="dxa" w:w="1839"/>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27"/>
          </w:tcPr>
          <w:p>
            <w:pPr>
              <w:spacing w:after="0"/>
              <w:jc w:val="right"/>
            </w:pPr>
            <w:r>
              <w:rPr>
                <w:sz w:val="16"/>
              </w:rPr>
              <w:t>0</w:t>
            </w:r>
          </w:p>
        </w:tc>
        <w:tc>
          <w:tcPr>
            <w:tcW w:type="dxa" w:w="1927"/>
          </w:tcPr>
          <w:p>
            <w:pPr>
              <w:spacing w:after="0"/>
              <w:jc w:val="left"/>
            </w:pPr>
          </w:p>
        </w:tc>
        <w:tc>
          <w:tcPr>
            <w:tcW w:type="dxa" w:w="1542"/>
          </w:tcPr>
          <w:p>
            <w:pPr>
              <w:spacing w:after="0"/>
              <w:jc w:val="left"/>
            </w:pPr>
          </w:p>
        </w:tc>
        <w:tc>
          <w:tcPr>
            <w:tcW w:type="dxa" w:w="1468"/>
          </w:tcPr>
          <w:p>
            <w:pPr>
              <w:spacing w:after="0"/>
              <w:jc w:val="left"/>
            </w:pPr>
          </w:p>
        </w:tc>
        <w:tc>
          <w:tcPr>
            <w:tcW w:type="dxa" w:w="2176"/>
          </w:tcPr>
          <w:p>
            <w:pPr>
              <w:spacing w:after="0"/>
              <w:jc w:val="left"/>
            </w:pPr>
          </w:p>
        </w:tc>
        <w:tc>
          <w:tcPr>
            <w:tcW w:type="dxa" w:w="1572"/>
          </w:tcPr>
          <w:p>
            <w:pPr>
              <w:spacing w:after="0"/>
              <w:jc w:val="left"/>
            </w:pPr>
          </w:p>
        </w:tc>
      </w:tr>
      <w:tr>
        <w:trPr>
          <w:cantSplit/>
        </w:trPr>
        <w:tc>
          <w:tcPr>
            <w:tcW w:type="dxa" w:w="1839"/>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27"/>
          </w:tcPr>
          <w:p>
            <w:pPr>
              <w:spacing w:after="0"/>
              <w:jc w:val="right"/>
            </w:pPr>
            <w:r>
              <w:rPr>
                <w:sz w:val="16"/>
              </w:rPr>
              <w:t>0</w:t>
            </w:r>
          </w:p>
        </w:tc>
        <w:tc>
          <w:tcPr>
            <w:tcW w:type="dxa" w:w="1927"/>
          </w:tcPr>
          <w:p>
            <w:pPr>
              <w:spacing w:after="0"/>
              <w:jc w:val="left"/>
            </w:pPr>
          </w:p>
        </w:tc>
        <w:tc>
          <w:tcPr>
            <w:tcW w:type="dxa" w:w="1542"/>
          </w:tcPr>
          <w:p>
            <w:pPr>
              <w:spacing w:after="0"/>
              <w:jc w:val="left"/>
            </w:pPr>
          </w:p>
        </w:tc>
        <w:tc>
          <w:tcPr>
            <w:tcW w:type="dxa" w:w="1468"/>
          </w:tcPr>
          <w:p>
            <w:pPr>
              <w:spacing w:after="0"/>
              <w:jc w:val="left"/>
            </w:pPr>
          </w:p>
        </w:tc>
        <w:tc>
          <w:tcPr>
            <w:tcW w:type="dxa" w:w="2176"/>
          </w:tcPr>
          <w:p>
            <w:pPr>
              <w:spacing w:after="0"/>
              <w:jc w:val="left"/>
            </w:pPr>
          </w:p>
        </w:tc>
        <w:tc>
          <w:tcPr>
            <w:tcW w:type="dxa" w:w="15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Ice Storm</w:t>
            </w:r>
          </w:p>
        </w:tc>
        <w:tc>
          <w:tcPr>
            <w:tcW w:type="dxa" w:w="1861"/>
          </w:tcPr>
          <w:p>
            <w:pPr>
              <w:spacing w:after="0"/>
              <w:jc w:val="left"/>
            </w:pPr>
            <w:r>
              <w:rPr>
                <w:sz w:val="16"/>
              </w:rPr>
              <w:t>Sperry-Piltz ice scale (local data)</w:t>
            </w:r>
          </w:p>
        </w:tc>
        <w:tc>
          <w:tcPr>
            <w:tcW w:type="dxa" w:w="1727"/>
          </w:tcPr>
          <w:p>
            <w:pPr>
              <w:spacing w:after="0"/>
              <w:jc w:val="right"/>
            </w:pPr>
            <w:r>
              <w:rPr>
                <w:sz w:val="16"/>
              </w:rPr>
              <w:t>7 records, 1996 to 2018 (7 zone-level)</w:t>
            </w:r>
          </w:p>
        </w:tc>
        <w:tc>
          <w:tcPr>
            <w:tcW w:type="dxa" w:w="1927"/>
          </w:tcPr>
          <w:p>
            <w:pPr>
              <w:spacing w:after="0"/>
              <w:jc w:val="left"/>
            </w:pPr>
          </w:p>
        </w:tc>
        <w:tc>
          <w:tcPr>
            <w:tcW w:type="dxa" w:w="1542"/>
          </w:tcPr>
          <w:p>
            <w:pPr>
              <w:spacing w:after="0"/>
              <w:jc w:val="left"/>
            </w:pPr>
            <w:r>
              <w:rPr>
                <w:sz w:val="16"/>
              </w:rPr>
              <w:t>Ice Storm, 2005-12-15, $8,000 property; crops not reported (2005 dollars); NWS zone VAZ012</w:t>
            </w:r>
          </w:p>
        </w:tc>
        <w:tc>
          <w:tcPr>
            <w:tcW w:type="dxa" w:w="1468"/>
          </w:tcPr>
          <w:p>
            <w:pPr>
              <w:spacing w:after="0"/>
              <w:jc w:val="left"/>
            </w:pPr>
          </w:p>
        </w:tc>
        <w:tc>
          <w:tcPr>
            <w:tcW w:type="dxa" w:w="2176"/>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27"/>
          </w:tcPr>
          <w:p>
            <w:pPr>
              <w:spacing w:after="0"/>
              <w:jc w:val="right"/>
            </w:pPr>
            <w:r>
              <w:rPr>
                <w:sz w:val="16"/>
              </w:rPr>
              <w:t>67 records, 1996 to 2025 (3 zone-level)</w:t>
            </w:r>
          </w:p>
        </w:tc>
        <w:tc>
          <w:tcPr>
            <w:tcW w:type="dxa" w:w="1927"/>
          </w:tcPr>
          <w:p>
            <w:pPr>
              <w:spacing w:after="0"/>
              <w:jc w:val="left"/>
            </w:pPr>
          </w:p>
        </w:tc>
        <w:tc>
          <w:tcPr>
            <w:tcW w:type="dxa" w:w="1542"/>
          </w:tcPr>
          <w:p>
            <w:pPr>
              <w:spacing w:after="0"/>
              <w:jc w:val="left"/>
            </w:pPr>
            <w:r>
              <w:rPr>
                <w:sz w:val="16"/>
              </w:rPr>
              <w:t>Flood, 2024-09-26, $1,000,000 property; $0 crops (2024 dollars)</w:t>
            </w:r>
          </w:p>
        </w:tc>
        <w:tc>
          <w:tcPr>
            <w:tcW w:type="dxa" w:w="1468"/>
          </w:tcPr>
          <w:p>
            <w:pPr>
              <w:spacing w:after="0"/>
              <w:jc w:val="left"/>
            </w:pPr>
          </w:p>
        </w:tc>
        <w:tc>
          <w:tcPr>
            <w:tcW w:type="dxa" w:w="2176"/>
          </w:tcPr>
          <w:p>
            <w:pPr>
              <w:spacing w:after="0"/>
              <w:jc w:val="left"/>
            </w:pPr>
            <w:r>
              <w:rPr>
                <w:sz w:val="16"/>
              </w:rPr>
              <w:t>Event records naming jurisdictions in the plan: Rural Retreat town (8 records), Wytheville town (4 records). Zone-level records (3) apply countywide.</w:t>
            </w:r>
          </w:p>
        </w:tc>
        <w:tc>
          <w:tcPr>
            <w:tcW w:type="dxa" w:w="15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861"/>
          </w:tcPr>
          <w:p>
            <w:pPr>
              <w:spacing w:after="0"/>
              <w:jc w:val="left"/>
            </w:pPr>
            <w:r>
              <w:rPr>
                <w:sz w:val="16"/>
              </w:rPr>
              <w:t>none (count and damage only)</w:t>
            </w:r>
          </w:p>
        </w:tc>
        <w:tc>
          <w:tcPr>
            <w:tcW w:type="dxa" w:w="1727"/>
          </w:tcPr>
          <w:p>
            <w:pPr>
              <w:spacing w:after="0"/>
              <w:jc w:val="right"/>
            </w:pPr>
            <w:r>
              <w:rPr>
                <w:sz w:val="16"/>
              </w:rPr>
              <w:t>1 record, 2020</w:t>
            </w:r>
          </w:p>
        </w:tc>
        <w:tc>
          <w:tcPr>
            <w:tcW w:type="dxa" w:w="1927"/>
          </w:tcPr>
          <w:p>
            <w:pPr>
              <w:spacing w:after="0"/>
              <w:jc w:val="left"/>
            </w:pPr>
          </w:p>
        </w:tc>
        <w:tc>
          <w:tcPr>
            <w:tcW w:type="dxa" w:w="1542"/>
          </w:tcPr>
          <w:p>
            <w:pPr>
              <w:spacing w:after="0"/>
              <w:jc w:val="left"/>
            </w:pPr>
            <w:r>
              <w:rPr>
                <w:sz w:val="16"/>
              </w:rPr>
              <w:t>Debris Flow, 2020-08-15, $8,000 property; $0 crops (2020 dollars)</w:t>
            </w:r>
          </w:p>
        </w:tc>
        <w:tc>
          <w:tcPr>
            <w:tcW w:type="dxa" w:w="1468"/>
          </w:tcPr>
          <w:p>
            <w:pPr>
              <w:spacing w:after="0"/>
              <w:jc w:val="left"/>
            </w:pPr>
          </w:p>
        </w:tc>
        <w:tc>
          <w:tcPr>
            <w:tcW w:type="dxa" w:w="2176"/>
          </w:tcPr>
          <w:p>
            <w:pPr>
              <w:spacing w:after="0"/>
              <w:jc w:val="left"/>
            </w:pPr>
            <w:r>
              <w:rPr>
                <w:sz w:val="16"/>
              </w:rPr>
              <w:t>No event record names a jurisdiction in the plan.</w:t>
            </w:r>
          </w:p>
        </w:tc>
        <w:tc>
          <w:tcPr>
            <w:tcW w:type="dxa" w:w="1572"/>
          </w:tcPr>
          <w:p>
            <w:pPr>
              <w:spacing w:after="0"/>
              <w:jc w:val="left"/>
            </w:pPr>
          </w:p>
        </w:tc>
      </w:tr>
      <w:tr>
        <w:trPr>
          <w:cantSplit/>
        </w:trPr>
        <w:tc>
          <w:tcPr>
            <w:tcW w:type="dxa" w:w="1839"/>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27"/>
          </w:tcPr>
          <w:p>
            <w:pPr>
              <w:spacing w:after="0"/>
              <w:jc w:val="right"/>
            </w:pPr>
            <w:r>
              <w:rPr>
                <w:sz w:val="16"/>
              </w:rPr>
              <w:t>6 records, 2000 to 2018</w:t>
            </w:r>
          </w:p>
        </w:tc>
        <w:tc>
          <w:tcPr>
            <w:tcW w:type="dxa" w:w="1927"/>
          </w:tcPr>
          <w:p>
            <w:pPr>
              <w:spacing w:after="0"/>
              <w:jc w:val="left"/>
            </w:pPr>
          </w:p>
        </w:tc>
        <w:tc>
          <w:tcPr>
            <w:tcW w:type="dxa" w:w="1542"/>
          </w:tcPr>
          <w:p>
            <w:pPr>
              <w:spacing w:after="0"/>
              <w:jc w:val="left"/>
            </w:pPr>
            <w:r>
              <w:rPr>
                <w:sz w:val="16"/>
              </w:rPr>
              <w:t>Lightning, 2011-09-03, $50,000 property; crops not reported (2011 dollars)</w:t>
            </w:r>
          </w:p>
        </w:tc>
        <w:tc>
          <w:tcPr>
            <w:tcW w:type="dxa" w:w="1468"/>
          </w:tcPr>
          <w:p>
            <w:pPr>
              <w:spacing w:after="0"/>
              <w:jc w:val="left"/>
            </w:pPr>
          </w:p>
        </w:tc>
        <w:tc>
          <w:tcPr>
            <w:tcW w:type="dxa" w:w="2176"/>
          </w:tcPr>
          <w:p>
            <w:pPr>
              <w:spacing w:after="0"/>
              <w:jc w:val="left"/>
            </w:pPr>
            <w:r>
              <w:rPr>
                <w:sz w:val="16"/>
              </w:rPr>
              <w:t>Event records naming jurisdictions in the plan: Rural Retreat town (1 record), Wytheville town (1 record).</w:t>
            </w:r>
          </w:p>
        </w:tc>
        <w:tc>
          <w:tcPr>
            <w:tcW w:type="dxa" w:w="1572"/>
          </w:tcPr>
          <w:p>
            <w:pPr>
              <w:spacing w:after="0"/>
              <w:jc w:val="left"/>
            </w:pPr>
            <w:r>
              <w:rPr>
                <w:sz w:val="16"/>
              </w:rPr>
              <w:t>Storm Events lists lightning with damage or casualties.</w:t>
            </w:r>
          </w:p>
        </w:tc>
      </w:tr>
      <w:tr>
        <w:trPr>
          <w:cantSplit/>
        </w:trPr>
        <w:tc>
          <w:tcPr>
            <w:tcW w:type="dxa" w:w="1839"/>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27"/>
          </w:tcPr>
          <w:p>
            <w:pPr>
              <w:spacing w:after="0"/>
              <w:jc w:val="right"/>
            </w:pPr>
            <w:r>
              <w:rPr>
                <w:sz w:val="16"/>
              </w:rPr>
              <w:t>35 records, 1998 to 2026 (35 zone-level)</w:t>
            </w:r>
          </w:p>
        </w:tc>
        <w:tc>
          <w:tcPr>
            <w:tcW w:type="dxa" w:w="1927"/>
          </w:tcPr>
          <w:p>
            <w:pPr>
              <w:spacing w:after="0"/>
              <w:jc w:val="left"/>
            </w:pPr>
            <w:r>
              <w:rPr>
                <w:sz w:val="16"/>
              </w:rPr>
              <w:t>35 kt (40 mph) to 60 kt (69 mph) (median 50 kt (58 mph)); 30 with a recorded value</w:t>
            </w:r>
          </w:p>
        </w:tc>
        <w:tc>
          <w:tcPr>
            <w:tcW w:type="dxa" w:w="1542"/>
          </w:tcPr>
          <w:p>
            <w:pPr>
              <w:spacing w:after="0"/>
              <w:jc w:val="left"/>
            </w:pPr>
            <w:r>
              <w:rPr>
                <w:sz w:val="16"/>
              </w:rPr>
              <w:t>60 kt (69 mph) estimated sustained, High Wind, 2003-02-22; same speed and measurement basis also recorded on 2003-01-09, 2003-01-23; NWS zone VAZ012</w:t>
            </w:r>
          </w:p>
        </w:tc>
        <w:tc>
          <w:tcPr>
            <w:tcW w:type="dxa" w:w="1468"/>
          </w:tcPr>
          <w:p>
            <w:pPr>
              <w:spacing w:after="0"/>
              <w:jc w:val="left"/>
            </w:pPr>
            <w:r>
              <w:rPr>
                <w:sz w:val="16"/>
              </w:rPr>
              <w:t>High Wind, 2024-09-27, $17,000,000 property; $10,000,000 crops (zone total, 2024 dollars)</w:t>
            </w:r>
          </w:p>
        </w:tc>
        <w:tc>
          <w:tcPr>
            <w:tcW w:type="dxa" w:w="2176"/>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Thunderstorm Wind</w:t>
            </w:r>
          </w:p>
        </w:tc>
        <w:tc>
          <w:tcPr>
            <w:tcW w:type="dxa" w:w="1861"/>
          </w:tcPr>
          <w:p>
            <w:pPr>
              <w:spacing w:after="0"/>
              <w:jc w:val="left"/>
            </w:pPr>
            <w:r>
              <w:rPr>
                <w:sz w:val="16"/>
              </w:rPr>
              <w:t>wind speed (kt and mph)</w:t>
            </w:r>
          </w:p>
        </w:tc>
        <w:tc>
          <w:tcPr>
            <w:tcW w:type="dxa" w:w="1727"/>
          </w:tcPr>
          <w:p>
            <w:pPr>
              <w:spacing w:after="0"/>
              <w:jc w:val="right"/>
            </w:pPr>
            <w:r>
              <w:rPr>
                <w:sz w:val="16"/>
              </w:rPr>
              <w:t>99 records, 1962 to 2024</w:t>
            </w:r>
          </w:p>
        </w:tc>
        <w:tc>
          <w:tcPr>
            <w:tcW w:type="dxa" w:w="1927"/>
          </w:tcPr>
          <w:p>
            <w:pPr>
              <w:spacing w:after="0"/>
              <w:jc w:val="left"/>
            </w:pPr>
            <w:r>
              <w:rPr>
                <w:sz w:val="16"/>
              </w:rPr>
              <w:t>50 kt (58 mph) to 65 kt (75 mph) (median 50 kt (58 mph)); 81 with a recorded value</w:t>
            </w:r>
          </w:p>
        </w:tc>
        <w:tc>
          <w:tcPr>
            <w:tcW w:type="dxa" w:w="1542"/>
          </w:tcPr>
          <w:p>
            <w:pPr>
              <w:spacing w:after="0"/>
              <w:jc w:val="left"/>
            </w:pPr>
            <w:r>
              <w:rPr>
                <w:sz w:val="16"/>
              </w:rPr>
              <w:t>65 kt (75 mph) estimated gust, Thunderstorm Wind, 2022-05-21</w:t>
            </w:r>
          </w:p>
        </w:tc>
        <w:tc>
          <w:tcPr>
            <w:tcW w:type="dxa" w:w="1468"/>
          </w:tcPr>
          <w:p>
            <w:pPr>
              <w:spacing w:after="0"/>
              <w:jc w:val="left"/>
            </w:pPr>
            <w:r>
              <w:rPr>
                <w:sz w:val="16"/>
              </w:rPr>
              <w:t>Thunderstorm Wind, 1997-07-04, $300,000 property; crops not reported (1997 dollars)</w:t>
            </w:r>
          </w:p>
        </w:tc>
        <w:tc>
          <w:tcPr>
            <w:tcW w:type="dxa" w:w="2176"/>
          </w:tcPr>
          <w:p>
            <w:pPr>
              <w:spacing w:after="0"/>
              <w:jc w:val="left"/>
            </w:pPr>
            <w:r>
              <w:rPr>
                <w:sz w:val="16"/>
              </w:rPr>
              <w:t>Event records naming jurisdictions in the plan: Wytheville town (18 records), Rural Retreat town (8 records).</w:t>
            </w:r>
          </w:p>
        </w:tc>
        <w:tc>
          <w:tcPr>
            <w:tcW w:type="dxa" w:w="1572"/>
          </w:tcPr>
          <w:p>
            <w:pPr>
              <w:spacing w:after="0"/>
              <w:jc w:val="left"/>
            </w:pPr>
          </w:p>
        </w:tc>
      </w:tr>
      <w:tr>
        <w:trPr>
          <w:cantSplit/>
        </w:trPr>
        <w:tc>
          <w:tcPr>
            <w:tcW w:type="dxa" w:w="1839"/>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27"/>
          </w:tcPr>
          <w:p>
            <w:pPr>
              <w:spacing w:after="0"/>
              <w:jc w:val="right"/>
            </w:pPr>
            <w:r>
              <w:rPr>
                <w:sz w:val="16"/>
              </w:rPr>
              <w:t>0</w:t>
            </w:r>
          </w:p>
        </w:tc>
        <w:tc>
          <w:tcPr>
            <w:tcW w:type="dxa" w:w="1927"/>
          </w:tcPr>
          <w:p>
            <w:pPr>
              <w:spacing w:after="0"/>
              <w:jc w:val="left"/>
            </w:pPr>
          </w:p>
        </w:tc>
        <w:tc>
          <w:tcPr>
            <w:tcW w:type="dxa" w:w="1542"/>
          </w:tcPr>
          <w:p>
            <w:pPr>
              <w:spacing w:after="0"/>
              <w:jc w:val="left"/>
            </w:pPr>
          </w:p>
        </w:tc>
        <w:tc>
          <w:tcPr>
            <w:tcW w:type="dxa" w:w="1468"/>
          </w:tcPr>
          <w:p>
            <w:pPr>
              <w:spacing w:after="0"/>
              <w:jc w:val="left"/>
            </w:pPr>
          </w:p>
        </w:tc>
        <w:tc>
          <w:tcPr>
            <w:tcW w:type="dxa" w:w="2176"/>
          </w:tcPr>
          <w:p>
            <w:pPr>
              <w:spacing w:after="0"/>
              <w:jc w:val="left"/>
            </w:pPr>
          </w:p>
        </w:tc>
        <w:tc>
          <w:tcPr>
            <w:tcW w:type="dxa" w:w="15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Wildfire</w:t>
            </w:r>
          </w:p>
        </w:tc>
        <w:tc>
          <w:tcPr>
            <w:tcW w:type="dxa" w:w="1861"/>
          </w:tcPr>
          <w:p>
            <w:pPr>
              <w:spacing w:after="0"/>
              <w:jc w:val="left"/>
            </w:pPr>
            <w:r>
              <w:rPr>
                <w:sz w:val="16"/>
              </w:rPr>
              <w:t>acres burned (local data)</w:t>
            </w:r>
          </w:p>
        </w:tc>
        <w:tc>
          <w:tcPr>
            <w:tcW w:type="dxa" w:w="1727"/>
          </w:tcPr>
          <w:p>
            <w:pPr>
              <w:spacing w:after="0"/>
              <w:jc w:val="right"/>
            </w:pPr>
            <w:r>
              <w:rPr>
                <w:sz w:val="16"/>
              </w:rPr>
              <w:t>0</w:t>
            </w:r>
          </w:p>
        </w:tc>
        <w:tc>
          <w:tcPr>
            <w:tcW w:type="dxa" w:w="1927"/>
          </w:tcPr>
          <w:p>
            <w:pPr>
              <w:spacing w:after="0"/>
              <w:jc w:val="left"/>
            </w:pPr>
          </w:p>
        </w:tc>
        <w:tc>
          <w:tcPr>
            <w:tcW w:type="dxa" w:w="1542"/>
          </w:tcPr>
          <w:p>
            <w:pPr>
              <w:spacing w:after="0"/>
              <w:jc w:val="left"/>
            </w:pPr>
          </w:p>
        </w:tc>
        <w:tc>
          <w:tcPr>
            <w:tcW w:type="dxa" w:w="1468"/>
          </w:tcPr>
          <w:p>
            <w:pPr>
              <w:spacing w:after="0"/>
              <w:jc w:val="left"/>
            </w:pPr>
          </w:p>
        </w:tc>
        <w:tc>
          <w:tcPr>
            <w:tcW w:type="dxa" w:w="2176"/>
          </w:tcPr>
          <w:p>
            <w:pPr>
              <w:spacing w:after="0"/>
              <w:jc w:val="left"/>
            </w:pPr>
          </w:p>
        </w:tc>
        <w:tc>
          <w:tcPr>
            <w:tcW w:type="dxa" w:w="1572"/>
          </w:tcPr>
          <w:p>
            <w:pPr>
              <w:spacing w:after="0"/>
              <w:jc w:val="left"/>
            </w:pPr>
          </w:p>
        </w:tc>
      </w:tr>
      <w:tr>
        <w:trPr>
          <w:cantSplit/>
        </w:trPr>
        <w:tc>
          <w:tcPr>
            <w:tcW w:type="dxa" w:w="1839"/>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27"/>
          </w:tcPr>
          <w:p>
            <w:pPr>
              <w:spacing w:after="0"/>
              <w:jc w:val="right"/>
            </w:pPr>
            <w:r>
              <w:rPr>
                <w:sz w:val="16"/>
              </w:rPr>
              <w:t>61 records, 1996 to 2026 (61 zone-level)</w:t>
            </w:r>
          </w:p>
        </w:tc>
        <w:tc>
          <w:tcPr>
            <w:tcW w:type="dxa" w:w="1927"/>
          </w:tcPr>
          <w:p>
            <w:pPr>
              <w:spacing w:after="0"/>
              <w:jc w:val="left"/>
            </w:pPr>
          </w:p>
        </w:tc>
        <w:tc>
          <w:tcPr>
            <w:tcW w:type="dxa" w:w="1542"/>
          </w:tcPr>
          <w:p>
            <w:pPr>
              <w:spacing w:after="0"/>
              <w:jc w:val="left"/>
            </w:pPr>
            <w:r>
              <w:rPr>
                <w:sz w:val="16"/>
              </w:rPr>
              <w:t>Heavy Snow, 2009-12-18, $50,000 property; $0 crops (2009 dollars); NWS zone VAZ012</w:t>
            </w:r>
          </w:p>
        </w:tc>
        <w:tc>
          <w:tcPr>
            <w:tcW w:type="dxa" w:w="1468"/>
          </w:tcPr>
          <w:p>
            <w:pPr>
              <w:spacing w:after="0"/>
              <w:jc w:val="left"/>
            </w:pPr>
            <w:r>
              <w:rPr>
                <w:sz w:val="16"/>
              </w:rPr>
              <w:t>Winter Weather, 2014-01-10, $50,000 property; $0 crops (zone total, 2014 dollars)</w:t>
            </w:r>
          </w:p>
        </w:tc>
        <w:tc>
          <w:tcPr>
            <w:tcW w:type="dxa" w:w="2176"/>
          </w:tcPr>
          <w:p>
            <w:pPr>
              <w:spacing w:after="0"/>
              <w:jc w:val="left"/>
            </w:pPr>
            <w:r>
              <w:rPr>
                <w:sz w:val="16"/>
              </w:rPr>
              <w:t>Countywide (zone-level records).</w:t>
            </w:r>
          </w:p>
        </w:tc>
        <w:tc>
          <w:tcPr>
            <w:tcW w:type="dxa" w:w="15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2486"/>
        <w:gridCol w:w="2086"/>
        <w:gridCol w:w="2465"/>
        <w:gridCol w:w="176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2486"/>
            <w:shd w:val="clear" w:color="auto" w:fill="E8E8E8"/>
          </w:tcPr>
          <w:p>
            <w:pPr>
              <w:spacing w:after="0"/>
              <w:jc w:val="left"/>
            </w:pPr>
            <w:r>
              <w:rPr>
                <w:b/>
                <w:sz w:val="16"/>
              </w:rPr>
              <w:t>Title</w:t>
            </w:r>
          </w:p>
        </w:tc>
        <w:tc>
          <w:tcPr>
            <w:tcW w:type="dxa" w:w="2086"/>
            <w:shd w:val="clear" w:color="auto" w:fill="E8E8E8"/>
          </w:tcPr>
          <w:p>
            <w:pPr>
              <w:spacing w:after="0"/>
              <w:jc w:val="left"/>
            </w:pPr>
            <w:r>
              <w:rPr>
                <w:b/>
                <w:sz w:val="16"/>
              </w:rPr>
              <w:t>Mapped hazard</w:t>
            </w:r>
          </w:p>
        </w:tc>
        <w:tc>
          <w:tcPr>
            <w:tcW w:type="dxa" w:w="2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10"/>
          </w:tcPr>
          <w:p>
            <w:pPr>
              <w:spacing w:after="0"/>
              <w:jc w:val="left"/>
            </w:pPr>
            <w:r>
              <w:rPr>
                <w:sz w:val="16"/>
              </w:rPr>
              <w:t>Emergency</w:t>
            </w:r>
          </w:p>
        </w:tc>
        <w:tc>
          <w:tcPr>
            <w:tcW w:type="dxa" w:w="2486"/>
          </w:tcPr>
          <w:p>
            <w:pPr>
              <w:spacing w:after="0"/>
              <w:jc w:val="left"/>
            </w:pPr>
            <w:r>
              <w:rPr>
                <w:sz w:val="16"/>
              </w:rPr>
              <w:t>Severe Winter Storm</w:t>
            </w:r>
          </w:p>
        </w:tc>
        <w:tc>
          <w:tcPr>
            <w:tcW w:type="dxa" w:w="2086"/>
          </w:tcPr>
          <w:p>
            <w:pPr>
              <w:spacing w:after="0"/>
              <w:jc w:val="left"/>
            </w:pPr>
            <w:r>
              <w:rPr>
                <w:sz w:val="16"/>
              </w:rPr>
              <w:t>Winter Weather</w:t>
            </w:r>
          </w:p>
        </w:tc>
        <w:tc>
          <w:tcPr>
            <w:tcW w:type="dxa" w:w="2465"/>
          </w:tcPr>
          <w:p>
            <w:pPr>
              <w:spacing w:after="0"/>
              <w:jc w:val="right"/>
            </w:pPr>
            <w:r>
              <w:rPr>
                <w:sz w:val="16"/>
              </w:rPr>
              <w:t>no Public Assistance recorded</w:t>
            </w:r>
          </w:p>
        </w:tc>
        <w:tc>
          <w:tcPr>
            <w:tcW w:type="dxa" w:w="176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10"/>
          </w:tcPr>
          <w:p>
            <w:pPr>
              <w:spacing w:after="0"/>
              <w:jc w:val="left"/>
            </w:pPr>
            <w:r>
              <w:rPr>
                <w:sz w:val="16"/>
              </w:rPr>
              <w:t>Major disaster</w:t>
            </w:r>
          </w:p>
        </w:tc>
        <w:tc>
          <w:tcPr>
            <w:tcW w:type="dxa" w:w="2486"/>
          </w:tcPr>
          <w:p>
            <w:pPr>
              <w:spacing w:after="0"/>
              <w:jc w:val="left"/>
            </w:pPr>
            <w:r>
              <w:rPr>
                <w:sz w:val="16"/>
              </w:rPr>
              <w:t>Severe Winter Storms and Flooding</w:t>
            </w:r>
          </w:p>
        </w:tc>
        <w:tc>
          <w:tcPr>
            <w:tcW w:type="dxa" w:w="2086"/>
          </w:tcPr>
          <w:p>
            <w:pPr>
              <w:spacing w:after="0"/>
              <w:jc w:val="left"/>
            </w:pPr>
            <w:r>
              <w:rPr>
                <w:sz w:val="16"/>
              </w:rPr>
              <w:t>Inland Flooding; Tornado; Winter Weather</w:t>
            </w:r>
          </w:p>
        </w:tc>
        <w:tc>
          <w:tcPr>
            <w:tcW w:type="dxa" w:w="2465"/>
          </w:tcPr>
          <w:p>
            <w:pPr>
              <w:spacing w:after="0"/>
              <w:jc w:val="right"/>
            </w:pPr>
            <w:r>
              <w:rPr>
                <w:sz w:val="16"/>
              </w:rPr>
              <w:t>no Public Assistance recorded</w:t>
            </w:r>
          </w:p>
        </w:tc>
        <w:tc>
          <w:tcPr>
            <w:tcW w:type="dxa" w:w="176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10"/>
          </w:tcPr>
          <w:p>
            <w:pPr>
              <w:spacing w:after="0"/>
              <w:jc w:val="left"/>
            </w:pPr>
            <w:r>
              <w:rPr>
                <w:sz w:val="16"/>
              </w:rPr>
              <w:t>Major disaster</w:t>
            </w:r>
          </w:p>
        </w:tc>
        <w:tc>
          <w:tcPr>
            <w:tcW w:type="dxa" w:w="2486"/>
          </w:tcPr>
          <w:p>
            <w:pPr>
              <w:spacing w:after="0"/>
              <w:jc w:val="left"/>
            </w:pPr>
            <w:r>
              <w:rPr>
                <w:sz w:val="16"/>
              </w:rPr>
              <w:t>Tropical Storm Helene</w:t>
            </w:r>
          </w:p>
        </w:tc>
        <w:tc>
          <w:tcPr>
            <w:tcW w:type="dxa" w:w="2086"/>
          </w:tcPr>
          <w:p>
            <w:pPr>
              <w:spacing w:after="0"/>
              <w:jc w:val="left"/>
            </w:pPr>
            <w:r>
              <w:rPr>
                <w:sz w:val="16"/>
              </w:rPr>
              <w:t>Hurricane</w:t>
            </w:r>
          </w:p>
        </w:tc>
        <w:tc>
          <w:tcPr>
            <w:tcW w:type="dxa" w:w="2465"/>
          </w:tcPr>
          <w:p>
            <w:pPr>
              <w:spacing w:after="0"/>
              <w:jc w:val="right"/>
            </w:pPr>
            <w:r>
              <w:rPr>
                <w:sz w:val="16"/>
              </w:rPr>
              <w:t>$5,719,158.14</w:t>
            </w:r>
          </w:p>
        </w:tc>
        <w:tc>
          <w:tcPr>
            <w:tcW w:type="dxa" w:w="1767"/>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10"/>
          </w:tcPr>
          <w:p>
            <w:pPr>
              <w:spacing w:after="0"/>
              <w:jc w:val="left"/>
            </w:pPr>
            <w:r>
              <w:rPr>
                <w:sz w:val="16"/>
              </w:rPr>
              <w:t>Emergency</w:t>
            </w:r>
          </w:p>
        </w:tc>
        <w:tc>
          <w:tcPr>
            <w:tcW w:type="dxa" w:w="2486"/>
          </w:tcPr>
          <w:p>
            <w:pPr>
              <w:spacing w:after="0"/>
              <w:jc w:val="left"/>
            </w:pPr>
            <w:r>
              <w:rPr>
                <w:sz w:val="16"/>
              </w:rPr>
              <w:t>Post-Tropical Cyclone Helene</w:t>
            </w:r>
          </w:p>
        </w:tc>
        <w:tc>
          <w:tcPr>
            <w:tcW w:type="dxa" w:w="2086"/>
          </w:tcPr>
          <w:p>
            <w:pPr>
              <w:spacing w:after="0"/>
              <w:jc w:val="left"/>
            </w:pPr>
            <w:r>
              <w:rPr>
                <w:sz w:val="16"/>
              </w:rPr>
              <w:t>Hurricane</w:t>
            </w:r>
          </w:p>
        </w:tc>
        <w:tc>
          <w:tcPr>
            <w:tcW w:type="dxa" w:w="2465"/>
          </w:tcPr>
          <w:p>
            <w:pPr>
              <w:spacing w:after="0"/>
              <w:jc w:val="right"/>
            </w:pPr>
            <w:r>
              <w:rPr>
                <w:sz w:val="16"/>
              </w:rPr>
              <w:t>no Public Assistance recorded</w:t>
            </w:r>
          </w:p>
        </w:tc>
        <w:tc>
          <w:tcPr>
            <w:tcW w:type="dxa" w:w="1767"/>
          </w:tcPr>
          <w:p>
            <w:pPr>
              <w:spacing w:after="0"/>
              <w:jc w:val="left"/>
            </w:pPr>
            <w:r>
              <w:rPr>
                <w:sz w:val="16"/>
              </w:rPr>
              <w:t>in the 12 months before plan approval; within last 5 years</w:t>
            </w:r>
          </w:p>
        </w:tc>
        <w:tc>
          <w:tcPr>
            <w:tcW w:type="dxa" w:w="887"/>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10"/>
          </w:tcPr>
          <w:p>
            <w:pPr>
              <w:spacing w:after="0"/>
              <w:jc w:val="left"/>
            </w:pPr>
            <w:r>
              <w:rPr>
                <w:sz w:val="16"/>
              </w:rPr>
              <w:t>Major disaster</w:t>
            </w:r>
          </w:p>
        </w:tc>
        <w:tc>
          <w:tcPr>
            <w:tcW w:type="dxa" w:w="2486"/>
          </w:tcPr>
          <w:p>
            <w:pPr>
              <w:spacing w:after="0"/>
              <w:jc w:val="left"/>
            </w:pPr>
            <w:r>
              <w:rPr>
                <w:sz w:val="16"/>
              </w:rPr>
              <w:t>COVID-19 Pandemic</w:t>
            </w:r>
          </w:p>
        </w:tc>
        <w:tc>
          <w:tcPr>
            <w:tcW w:type="dxa" w:w="2086"/>
          </w:tcPr>
          <w:p>
            <w:pPr>
              <w:spacing w:after="0"/>
              <w:jc w:val="left"/>
            </w:pPr>
            <w:r>
              <w:rPr>
                <w:sz w:val="16"/>
              </w:rPr>
              <w:t>Non-natural, not counted</w:t>
            </w:r>
          </w:p>
        </w:tc>
        <w:tc>
          <w:tcPr>
            <w:tcW w:type="dxa" w:w="2465"/>
          </w:tcPr>
          <w:p>
            <w:pPr>
              <w:spacing w:after="0"/>
              <w:jc w:val="right"/>
            </w:pPr>
            <w:r>
              <w:rPr>
                <w:sz w:val="16"/>
              </w:rPr>
              <w:t>$58,308.34</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10"/>
          </w:tcPr>
          <w:p>
            <w:pPr>
              <w:spacing w:after="0"/>
              <w:jc w:val="left"/>
            </w:pPr>
            <w:r>
              <w:rPr>
                <w:sz w:val="16"/>
              </w:rPr>
              <w:t>Emergency</w:t>
            </w:r>
          </w:p>
        </w:tc>
        <w:tc>
          <w:tcPr>
            <w:tcW w:type="dxa" w:w="2486"/>
          </w:tcPr>
          <w:p>
            <w:pPr>
              <w:spacing w:after="0"/>
              <w:jc w:val="left"/>
            </w:pPr>
            <w:r>
              <w:rPr>
                <w:sz w:val="16"/>
              </w:rPr>
              <w:t>COVID-19</w:t>
            </w:r>
          </w:p>
        </w:tc>
        <w:tc>
          <w:tcPr>
            <w:tcW w:type="dxa" w:w="2086"/>
          </w:tcPr>
          <w:p>
            <w:pPr>
              <w:spacing w:after="0"/>
              <w:jc w:val="left"/>
            </w:pPr>
            <w:r>
              <w:rPr>
                <w:sz w:val="16"/>
              </w:rPr>
              <w:t>Non-natural, not counted</w:t>
            </w:r>
          </w:p>
        </w:tc>
        <w:tc>
          <w:tcPr>
            <w:tcW w:type="dxa" w:w="2465"/>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10"/>
          </w:tcPr>
          <w:p>
            <w:pPr>
              <w:spacing w:after="0"/>
              <w:jc w:val="left"/>
            </w:pPr>
            <w:r>
              <w:rPr>
                <w:sz w:val="16"/>
              </w:rPr>
              <w:t>Emergency</w:t>
            </w:r>
          </w:p>
        </w:tc>
        <w:tc>
          <w:tcPr>
            <w:tcW w:type="dxa" w:w="2486"/>
          </w:tcPr>
          <w:p>
            <w:pPr>
              <w:spacing w:after="0"/>
              <w:jc w:val="left"/>
            </w:pPr>
            <w:r>
              <w:rPr>
                <w:sz w:val="16"/>
              </w:rPr>
              <w:t>Hurricane Florence</w:t>
            </w:r>
          </w:p>
        </w:tc>
        <w:tc>
          <w:tcPr>
            <w:tcW w:type="dxa" w:w="2086"/>
          </w:tcPr>
          <w:p>
            <w:pPr>
              <w:spacing w:after="0"/>
              <w:jc w:val="left"/>
            </w:pPr>
            <w:r>
              <w:rPr>
                <w:sz w:val="16"/>
              </w:rPr>
              <w:t>Hurricane</w:t>
            </w:r>
          </w:p>
        </w:tc>
        <w:tc>
          <w:tcPr>
            <w:tcW w:type="dxa" w:w="2465"/>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10"/>
          </w:tcPr>
          <w:p>
            <w:pPr>
              <w:spacing w:after="0"/>
              <w:jc w:val="left"/>
            </w:pPr>
            <w:r>
              <w:rPr>
                <w:sz w:val="16"/>
              </w:rPr>
              <w:t>Emergency</w:t>
            </w:r>
          </w:p>
        </w:tc>
        <w:tc>
          <w:tcPr>
            <w:tcW w:type="dxa" w:w="2486"/>
          </w:tcPr>
          <w:p>
            <w:pPr>
              <w:spacing w:after="0"/>
              <w:jc w:val="left"/>
            </w:pPr>
            <w:r>
              <w:rPr>
                <w:sz w:val="16"/>
              </w:rPr>
              <w:t>Hurricane Sandy</w:t>
            </w:r>
          </w:p>
        </w:tc>
        <w:tc>
          <w:tcPr>
            <w:tcW w:type="dxa" w:w="2086"/>
          </w:tcPr>
          <w:p>
            <w:pPr>
              <w:spacing w:after="0"/>
              <w:jc w:val="left"/>
            </w:pPr>
            <w:r>
              <w:rPr>
                <w:sz w:val="16"/>
              </w:rPr>
              <w:t>Hurricane</w:t>
            </w:r>
          </w:p>
        </w:tc>
        <w:tc>
          <w:tcPr>
            <w:tcW w:type="dxa" w:w="2465"/>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10"/>
          </w:tcPr>
          <w:p>
            <w:pPr>
              <w:spacing w:after="0"/>
              <w:jc w:val="left"/>
            </w:pPr>
            <w:r>
              <w:rPr>
                <w:sz w:val="16"/>
              </w:rPr>
              <w:t>Emergency</w:t>
            </w:r>
          </w:p>
        </w:tc>
        <w:tc>
          <w:tcPr>
            <w:tcW w:type="dxa" w:w="2486"/>
          </w:tcPr>
          <w:p>
            <w:pPr>
              <w:spacing w:after="0"/>
              <w:jc w:val="left"/>
            </w:pPr>
            <w:r>
              <w:rPr>
                <w:sz w:val="16"/>
              </w:rPr>
              <w:t>Hurricane Katrina Evacuation</w:t>
            </w:r>
          </w:p>
        </w:tc>
        <w:tc>
          <w:tcPr>
            <w:tcW w:type="dxa" w:w="2086"/>
          </w:tcPr>
          <w:p>
            <w:pPr>
              <w:spacing w:after="0"/>
              <w:jc w:val="left"/>
            </w:pPr>
            <w:r>
              <w:rPr>
                <w:sz w:val="16"/>
              </w:rPr>
              <w:t>Hurricane: evacuation support, not a local hazard event; not counted</w:t>
            </w:r>
          </w:p>
        </w:tc>
        <w:tc>
          <w:tcPr>
            <w:tcW w:type="dxa" w:w="2465"/>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10"/>
          </w:tcPr>
          <w:p>
            <w:pPr>
              <w:spacing w:after="0"/>
              <w:jc w:val="left"/>
            </w:pPr>
            <w:r>
              <w:rPr>
                <w:sz w:val="16"/>
              </w:rPr>
              <w:t>Major disaster</w:t>
            </w:r>
          </w:p>
        </w:tc>
        <w:tc>
          <w:tcPr>
            <w:tcW w:type="dxa" w:w="2486"/>
          </w:tcPr>
          <w:p>
            <w:pPr>
              <w:spacing w:after="0"/>
              <w:jc w:val="left"/>
            </w:pPr>
            <w:r>
              <w:rPr>
                <w:sz w:val="16"/>
              </w:rPr>
              <w:t>Severe Winter Storm, Record/Near Record Snowfall, Heavy Rain,Floodind, and Mudslide</w:t>
            </w:r>
          </w:p>
        </w:tc>
        <w:tc>
          <w:tcPr>
            <w:tcW w:type="dxa" w:w="2086"/>
          </w:tcPr>
          <w:p>
            <w:pPr>
              <w:spacing w:after="0"/>
              <w:jc w:val="left"/>
            </w:pPr>
            <w:r>
              <w:rPr>
                <w:sz w:val="16"/>
              </w:rPr>
              <w:t>Inland Flooding; Landslide; Winter Weather</w:t>
            </w:r>
          </w:p>
        </w:tc>
        <w:tc>
          <w:tcPr>
            <w:tcW w:type="dxa" w:w="2465"/>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2002-04-02</w:t>
            </w:r>
          </w:p>
        </w:tc>
        <w:tc>
          <w:tcPr>
            <w:tcW w:type="dxa" w:w="1037"/>
          </w:tcPr>
          <w:p>
            <w:pPr>
              <w:spacing w:after="0"/>
              <w:jc w:val="left"/>
            </w:pPr>
            <w:r>
              <w:rPr>
                <w:sz w:val="16"/>
              </w:rPr>
              <w:t>2002-03-17</w:t>
            </w:r>
          </w:p>
        </w:tc>
        <w:tc>
          <w:tcPr>
            <w:tcW w:type="dxa" w:w="1037"/>
          </w:tcPr>
          <w:p>
            <w:pPr>
              <w:spacing w:after="0"/>
              <w:jc w:val="left"/>
            </w:pPr>
            <w:r>
              <w:rPr>
                <w:sz w:val="16"/>
              </w:rPr>
              <w:t>DR-1406-VA</w:t>
            </w:r>
          </w:p>
        </w:tc>
        <w:tc>
          <w:tcPr>
            <w:tcW w:type="dxa" w:w="1310"/>
          </w:tcPr>
          <w:p>
            <w:pPr>
              <w:spacing w:after="0"/>
              <w:jc w:val="left"/>
            </w:pPr>
            <w:r>
              <w:rPr>
                <w:sz w:val="16"/>
              </w:rPr>
              <w:t>Major disaster</w:t>
            </w:r>
          </w:p>
        </w:tc>
        <w:tc>
          <w:tcPr>
            <w:tcW w:type="dxa" w:w="2486"/>
          </w:tcPr>
          <w:p>
            <w:pPr>
              <w:spacing w:after="0"/>
              <w:jc w:val="left"/>
            </w:pPr>
            <w:r>
              <w:rPr>
                <w:sz w:val="16"/>
              </w:rPr>
              <w:t>Severe Storms and Flooding</w:t>
            </w:r>
          </w:p>
        </w:tc>
        <w:tc>
          <w:tcPr>
            <w:tcW w:type="dxa" w:w="2086"/>
          </w:tcPr>
          <w:p>
            <w:pPr>
              <w:spacing w:after="0"/>
              <w:jc w:val="left"/>
            </w:pPr>
            <w:r>
              <w:rPr>
                <w:sz w:val="16"/>
              </w:rPr>
              <w:t>Inland Flooding</w:t>
            </w:r>
          </w:p>
        </w:tc>
        <w:tc>
          <w:tcPr>
            <w:tcW w:type="dxa" w:w="2465"/>
          </w:tcPr>
          <w:p>
            <w:pPr>
              <w:spacing w:after="0"/>
              <w:jc w:val="right"/>
            </w:pPr>
            <w:r>
              <w:rPr>
                <w:sz w:val="16"/>
              </w:rPr>
              <w:t>$99,627.53</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10"/>
          </w:tcPr>
          <w:p>
            <w:pPr>
              <w:spacing w:after="0"/>
              <w:jc w:val="left"/>
            </w:pPr>
            <w:r>
              <w:rPr>
                <w:sz w:val="16"/>
              </w:rPr>
              <w:t>Major disaster</w:t>
            </w:r>
          </w:p>
        </w:tc>
        <w:tc>
          <w:tcPr>
            <w:tcW w:type="dxa" w:w="2486"/>
          </w:tcPr>
          <w:p>
            <w:pPr>
              <w:spacing w:after="0"/>
              <w:jc w:val="left"/>
            </w:pPr>
            <w:r>
              <w:rPr>
                <w:sz w:val="16"/>
              </w:rPr>
              <w:t>Severe Winter Storms</w:t>
            </w:r>
          </w:p>
        </w:tc>
        <w:tc>
          <w:tcPr>
            <w:tcW w:type="dxa" w:w="2086"/>
          </w:tcPr>
          <w:p>
            <w:pPr>
              <w:spacing w:after="0"/>
              <w:jc w:val="left"/>
            </w:pPr>
            <w:r>
              <w:rPr>
                <w:sz w:val="16"/>
              </w:rPr>
              <w:t>Winter Weather</w:t>
            </w:r>
          </w:p>
        </w:tc>
        <w:tc>
          <w:tcPr>
            <w:tcW w:type="dxa" w:w="2465"/>
          </w:tcPr>
          <w:p>
            <w:pPr>
              <w:spacing w:after="0"/>
              <w:jc w:val="right"/>
            </w:pPr>
            <w:r>
              <w:rPr>
                <w:sz w:val="16"/>
              </w:rPr>
              <w:t>$17,220.37</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10"/>
          </w:tcPr>
          <w:p>
            <w:pPr>
              <w:spacing w:after="0"/>
              <w:jc w:val="left"/>
            </w:pPr>
            <w:r>
              <w:rPr>
                <w:sz w:val="16"/>
              </w:rPr>
              <w:t>Major disaster</w:t>
            </w:r>
          </w:p>
        </w:tc>
        <w:tc>
          <w:tcPr>
            <w:tcW w:type="dxa" w:w="2486"/>
          </w:tcPr>
          <w:p>
            <w:pPr>
              <w:spacing w:after="0"/>
              <w:jc w:val="left"/>
            </w:pPr>
            <w:r>
              <w:rPr>
                <w:sz w:val="16"/>
              </w:rPr>
              <w:t>Flooding, High Winds, and Wind Driven Rain</w:t>
            </w:r>
          </w:p>
        </w:tc>
        <w:tc>
          <w:tcPr>
            <w:tcW w:type="dxa" w:w="2086"/>
          </w:tcPr>
          <w:p>
            <w:pPr>
              <w:spacing w:after="0"/>
              <w:jc w:val="left"/>
            </w:pPr>
            <w:r>
              <w:rPr>
                <w:sz w:val="16"/>
              </w:rPr>
              <w:t>Inland Flooding (primary); also designated: Strong Wind</w:t>
            </w:r>
          </w:p>
        </w:tc>
        <w:tc>
          <w:tcPr>
            <w:tcW w:type="dxa" w:w="2465"/>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10"/>
          </w:tcPr>
          <w:p>
            <w:pPr>
              <w:spacing w:after="0"/>
              <w:jc w:val="left"/>
            </w:pPr>
            <w:r>
              <w:rPr>
                <w:sz w:val="16"/>
              </w:rPr>
              <w:t>Major disaster</w:t>
            </w:r>
          </w:p>
        </w:tc>
        <w:tc>
          <w:tcPr>
            <w:tcW w:type="dxa" w:w="2486"/>
          </w:tcPr>
          <w:p>
            <w:pPr>
              <w:spacing w:after="0"/>
              <w:jc w:val="left"/>
            </w:pPr>
            <w:r>
              <w:rPr>
                <w:sz w:val="16"/>
              </w:rPr>
              <w:t>Blizzard of 96 (Severe Snow Storm)</w:t>
            </w:r>
          </w:p>
        </w:tc>
        <w:tc>
          <w:tcPr>
            <w:tcW w:type="dxa" w:w="2086"/>
          </w:tcPr>
          <w:p>
            <w:pPr>
              <w:spacing w:after="0"/>
              <w:jc w:val="left"/>
            </w:pPr>
            <w:r>
              <w:rPr>
                <w:sz w:val="16"/>
              </w:rPr>
              <w:t>Winter Weather</w:t>
            </w:r>
          </w:p>
        </w:tc>
        <w:tc>
          <w:tcPr>
            <w:tcW w:type="dxa" w:w="2465"/>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10"/>
          </w:tcPr>
          <w:p>
            <w:pPr>
              <w:spacing w:after="0"/>
              <w:jc w:val="left"/>
            </w:pPr>
            <w:r>
              <w:rPr>
                <w:sz w:val="16"/>
              </w:rPr>
              <w:t>Major disaster</w:t>
            </w:r>
          </w:p>
        </w:tc>
        <w:tc>
          <w:tcPr>
            <w:tcW w:type="dxa" w:w="2486"/>
          </w:tcPr>
          <w:p>
            <w:pPr>
              <w:spacing w:after="0"/>
              <w:jc w:val="left"/>
            </w:pPr>
            <w:r>
              <w:rPr>
                <w:sz w:val="16"/>
              </w:rPr>
              <w:t>Severe Ice Storms, Flooding</w:t>
            </w:r>
          </w:p>
        </w:tc>
        <w:tc>
          <w:tcPr>
            <w:tcW w:type="dxa" w:w="2086"/>
          </w:tcPr>
          <w:p>
            <w:pPr>
              <w:spacing w:after="0"/>
              <w:jc w:val="left"/>
            </w:pPr>
            <w:r>
              <w:rPr>
                <w:sz w:val="16"/>
              </w:rPr>
              <w:t>Winter Weather (primary); also designated: Inland Flooding</w:t>
            </w:r>
          </w:p>
        </w:tc>
        <w:tc>
          <w:tcPr>
            <w:tcW w:type="dxa" w:w="2465"/>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10"/>
          </w:tcPr>
          <w:p>
            <w:pPr>
              <w:spacing w:after="0"/>
              <w:jc w:val="left"/>
            </w:pPr>
            <w:r>
              <w:rPr>
                <w:sz w:val="16"/>
              </w:rPr>
              <w:t>Emergency</w:t>
            </w:r>
          </w:p>
        </w:tc>
        <w:tc>
          <w:tcPr>
            <w:tcW w:type="dxa" w:w="2486"/>
          </w:tcPr>
          <w:p>
            <w:pPr>
              <w:spacing w:after="0"/>
              <w:jc w:val="left"/>
            </w:pPr>
            <w:r>
              <w:rPr>
                <w:sz w:val="16"/>
              </w:rPr>
              <w:t>Severe Winter Storm</w:t>
            </w:r>
          </w:p>
        </w:tc>
        <w:tc>
          <w:tcPr>
            <w:tcW w:type="dxa" w:w="2086"/>
          </w:tcPr>
          <w:p>
            <w:pPr>
              <w:spacing w:after="0"/>
              <w:jc w:val="left"/>
            </w:pPr>
            <w:r>
              <w:rPr>
                <w:sz w:val="16"/>
              </w:rPr>
              <w:t>Winter Weather</w:t>
            </w:r>
          </w:p>
        </w:tc>
        <w:tc>
          <w:tcPr>
            <w:tcW w:type="dxa" w:w="2465"/>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10"/>
          </w:tcPr>
          <w:p>
            <w:pPr>
              <w:spacing w:after="0"/>
              <w:jc w:val="left"/>
            </w:pPr>
            <w:r>
              <w:rPr>
                <w:sz w:val="16"/>
              </w:rPr>
              <w:t>Major disaster</w:t>
            </w:r>
          </w:p>
        </w:tc>
        <w:tc>
          <w:tcPr>
            <w:tcW w:type="dxa" w:w="2486"/>
          </w:tcPr>
          <w:p>
            <w:pPr>
              <w:spacing w:after="0"/>
              <w:jc w:val="left"/>
            </w:pPr>
            <w:r>
              <w:rPr>
                <w:sz w:val="16"/>
              </w:rPr>
              <w:t>Severe Storms &amp; Flooding</w:t>
            </w:r>
          </w:p>
        </w:tc>
        <w:tc>
          <w:tcPr>
            <w:tcW w:type="dxa" w:w="2086"/>
          </w:tcPr>
          <w:p>
            <w:pPr>
              <w:spacing w:after="0"/>
              <w:jc w:val="left"/>
            </w:pPr>
            <w:r>
              <w:rPr>
                <w:sz w:val="16"/>
              </w:rPr>
              <w:t>Inland Flooding</w:t>
            </w:r>
          </w:p>
        </w:tc>
        <w:tc>
          <w:tcPr>
            <w:tcW w:type="dxa" w:w="2465"/>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10"/>
          </w:tcPr>
          <w:p>
            <w:pPr>
              <w:spacing w:after="0"/>
              <w:jc w:val="left"/>
            </w:pPr>
            <w:r>
              <w:rPr>
                <w:sz w:val="16"/>
              </w:rPr>
              <w:t>Emergency</w:t>
            </w:r>
          </w:p>
        </w:tc>
        <w:tc>
          <w:tcPr>
            <w:tcW w:type="dxa" w:w="2486"/>
          </w:tcPr>
          <w:p>
            <w:pPr>
              <w:spacing w:after="0"/>
              <w:jc w:val="left"/>
            </w:pPr>
            <w:r>
              <w:rPr>
                <w:sz w:val="16"/>
              </w:rPr>
              <w:t>Drought</w:t>
            </w:r>
          </w:p>
        </w:tc>
        <w:tc>
          <w:tcPr>
            <w:tcW w:type="dxa" w:w="2086"/>
          </w:tcPr>
          <w:p>
            <w:pPr>
              <w:spacing w:after="0"/>
              <w:jc w:val="left"/>
            </w:pPr>
            <w:r>
              <w:rPr>
                <w:sz w:val="16"/>
              </w:rPr>
              <w:t>Drought</w:t>
            </w:r>
          </w:p>
        </w:tc>
        <w:tc>
          <w:tcPr>
            <w:tcW w:type="dxa" w:w="2465"/>
          </w:tcPr>
          <w:p>
            <w:pPr>
              <w:spacing w:after="0"/>
              <w:jc w:val="right"/>
            </w:pPr>
            <w:r>
              <w:rPr>
                <w:sz w:val="16"/>
              </w:rPr>
              <w:t>no Public Assistance recorded</w:t>
            </w:r>
          </w:p>
        </w:tc>
        <w:tc>
          <w:tcPr>
            <w:tcW w:type="dxa" w:w="176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67</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134</w:t>
            </w:r>
          </w:p>
        </w:tc>
        <w:tc>
          <w:tcPr>
            <w:tcW w:type="dxa" w:w="1159"/>
          </w:tcPr>
          <w:p>
            <w:pPr>
              <w:spacing w:after="0"/>
              <w:jc w:val="right"/>
            </w:pPr>
            <w:r>
              <w:rPr>
                <w:sz w:val="16"/>
              </w:rPr>
              <w:t>1</w:t>
            </w:r>
          </w:p>
        </w:tc>
        <w:tc>
          <w:tcPr>
            <w:tcW w:type="dxa" w:w="2116"/>
          </w:tcPr>
          <w:p>
            <w:pPr>
              <w:spacing w:after="0"/>
              <w:jc w:val="right"/>
            </w:pPr>
            <w:r>
              <w:rPr>
                <w:sz w:val="16"/>
              </w:rPr>
              <w:t>6</w:t>
            </w:r>
          </w:p>
        </w:tc>
        <w:tc>
          <w:tcPr>
            <w:tcW w:type="dxa" w:w="786"/>
          </w:tcPr>
          <w:p>
            <w:pPr>
              <w:spacing w:after="0"/>
              <w:jc w:val="right"/>
            </w:pPr>
            <w:r>
              <w:rPr>
                <w:sz w:val="16"/>
              </w:rPr>
              <w:t>17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32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61</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9"/>
        <w:gridCol w:w="2875"/>
        <w:gridCol w:w="928"/>
        <w:gridCol w:w="2131"/>
        <w:gridCol w:w="1442"/>
        <w:gridCol w:w="27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9"/>
            <w:shd w:val="clear" w:color="auto" w:fill="E8E8E8"/>
          </w:tcPr>
          <w:p>
            <w:pPr>
              <w:spacing w:after="0"/>
              <w:jc w:val="left"/>
            </w:pPr>
            <w:r>
              <w:rPr>
                <w:b/>
                <w:sz w:val="16"/>
              </w:rPr>
              <w:t>Magnitude or extent</w:t>
            </w:r>
          </w:p>
        </w:tc>
        <w:tc>
          <w:tcPr>
            <w:tcW w:type="dxa" w:w="2875"/>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1"/>
            <w:shd w:val="clear" w:color="auto" w:fill="E8E8E8"/>
          </w:tcPr>
          <w:p>
            <w:pPr>
              <w:spacing w:after="0"/>
              <w:jc w:val="left"/>
            </w:pPr>
            <w:r>
              <w:rPr>
                <w:b/>
                <w:sz w:val="16"/>
              </w:rPr>
              <w:t>Location</w:t>
            </w:r>
          </w:p>
        </w:tc>
        <w:tc>
          <w:tcPr>
            <w:tcW w:type="dxa" w:w="1442"/>
            <w:shd w:val="clear" w:color="auto" w:fill="E8E8E8"/>
          </w:tcPr>
          <w:p>
            <w:pPr>
              <w:spacing w:after="0"/>
              <w:jc w:val="left"/>
            </w:pPr>
            <w:r>
              <w:rPr>
                <w:b/>
                <w:sz w:val="16"/>
              </w:rPr>
              <w:t>Flags</w:t>
            </w:r>
          </w:p>
        </w:tc>
        <w:tc>
          <w:tcPr>
            <w:tcW w:type="dxa" w:w="27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2024-09-26</w:t>
            </w:r>
          </w:p>
        </w:tc>
        <w:tc>
          <w:tcPr>
            <w:tcW w:type="dxa" w:w="1215"/>
          </w:tcPr>
          <w:p>
            <w:pPr>
              <w:spacing w:after="0"/>
              <w:jc w:val="left"/>
            </w:pPr>
            <w:r>
              <w:rPr>
                <w:sz w:val="16"/>
              </w:rPr>
              <w:t>Flood</w:t>
            </w:r>
          </w:p>
        </w:tc>
        <w:tc>
          <w:tcPr>
            <w:tcW w:type="dxa" w:w="1779"/>
          </w:tcPr>
          <w:p>
            <w:pPr>
              <w:spacing w:after="0"/>
              <w:jc w:val="left"/>
            </w:pPr>
          </w:p>
        </w:tc>
        <w:tc>
          <w:tcPr>
            <w:tcW w:type="dxa" w:w="2875"/>
          </w:tcPr>
          <w:p>
            <w:pPr>
              <w:spacing w:after="0"/>
              <w:jc w:val="left"/>
            </w:pPr>
            <w:r>
              <w:rPr>
                <w:sz w:val="16"/>
              </w:rPr>
              <w:t>$1,000,000 property; $0 crops (2024 dollars)</w:t>
            </w:r>
          </w:p>
        </w:tc>
        <w:tc>
          <w:tcPr>
            <w:tcW w:type="dxa" w:w="928"/>
          </w:tcPr>
          <w:p>
            <w:pPr>
              <w:spacing w:after="0"/>
              <w:jc w:val="right"/>
            </w:pPr>
            <w:r>
              <w:rPr>
                <w:sz w:val="16"/>
              </w:rPr>
              <w:t>0, 0</w:t>
            </w:r>
          </w:p>
        </w:tc>
        <w:tc>
          <w:tcPr>
            <w:tcW w:type="dxa" w:w="2131"/>
          </w:tcPr>
          <w:p>
            <w:pPr>
              <w:spacing w:after="0"/>
              <w:jc w:val="left"/>
            </w:pPr>
            <w:r>
              <w:rPr>
                <w:sz w:val="16"/>
              </w:rPr>
              <w:t>IVANHOE</w:t>
            </w:r>
          </w:p>
        </w:tc>
        <w:tc>
          <w:tcPr>
            <w:tcW w:type="dxa" w:w="1442"/>
          </w:tcPr>
          <w:p>
            <w:pPr>
              <w:spacing w:after="0"/>
              <w:jc w:val="left"/>
            </w:pPr>
            <w:r>
              <w:rPr>
                <w:sz w:val="16"/>
              </w:rPr>
              <w:t>in the 12 months before plan approval; within last 5 years</w:t>
            </w:r>
          </w:p>
        </w:tc>
        <w:tc>
          <w:tcPr>
            <w:tcW w:type="dxa" w:w="27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2022-05-21</w:t>
            </w:r>
          </w:p>
        </w:tc>
        <w:tc>
          <w:tcPr>
            <w:tcW w:type="dxa" w:w="1215"/>
          </w:tcPr>
          <w:p>
            <w:pPr>
              <w:spacing w:after="0"/>
              <w:jc w:val="left"/>
            </w:pPr>
            <w:r>
              <w:rPr>
                <w:sz w:val="16"/>
              </w:rPr>
              <w:t>Thunderstorm Wind</w:t>
            </w:r>
          </w:p>
        </w:tc>
        <w:tc>
          <w:tcPr>
            <w:tcW w:type="dxa" w:w="1779"/>
          </w:tcPr>
          <w:p>
            <w:pPr>
              <w:spacing w:after="0"/>
              <w:jc w:val="left"/>
            </w:pPr>
            <w:r>
              <w:rPr>
                <w:sz w:val="16"/>
              </w:rPr>
              <w:t>65 kt (75 mph) estimated gust</w:t>
            </w:r>
          </w:p>
        </w:tc>
        <w:tc>
          <w:tcPr>
            <w:tcW w:type="dxa" w:w="2875"/>
          </w:tcPr>
          <w:p>
            <w:pPr>
              <w:spacing w:after="0"/>
              <w:jc w:val="left"/>
            </w:pPr>
            <w:r>
              <w:rPr>
                <w:sz w:val="16"/>
              </w:rPr>
              <w:t>$100,000 property; $0 crops (2022 dollars)</w:t>
            </w:r>
          </w:p>
        </w:tc>
        <w:tc>
          <w:tcPr>
            <w:tcW w:type="dxa" w:w="928"/>
          </w:tcPr>
          <w:p>
            <w:pPr>
              <w:spacing w:after="0"/>
              <w:jc w:val="right"/>
            </w:pPr>
            <w:r>
              <w:rPr>
                <w:sz w:val="16"/>
              </w:rPr>
              <w:t>0, 0</w:t>
            </w:r>
          </w:p>
        </w:tc>
        <w:tc>
          <w:tcPr>
            <w:tcW w:type="dxa" w:w="2131"/>
          </w:tcPr>
          <w:p>
            <w:pPr>
              <w:spacing w:after="0"/>
              <w:jc w:val="left"/>
            </w:pPr>
            <w:r>
              <w:rPr>
                <w:sz w:val="16"/>
              </w:rPr>
              <w:t>SPEEDWELL</w:t>
            </w:r>
          </w:p>
        </w:tc>
        <w:tc>
          <w:tcPr>
            <w:tcW w:type="dxa" w:w="1442"/>
          </w:tcPr>
          <w:p>
            <w:pPr>
              <w:spacing w:after="0"/>
              <w:jc w:val="left"/>
            </w:pPr>
            <w:r>
              <w:rPr>
                <w:sz w:val="16"/>
              </w:rPr>
              <w:t>within last 5 years</w:t>
            </w:r>
          </w:p>
        </w:tc>
        <w:tc>
          <w:tcPr>
            <w:tcW w:type="dxa" w:w="2704"/>
          </w:tcPr>
          <w:p>
            <w:pPr>
              <w:spacing w:after="0"/>
              <w:jc w:val="left"/>
            </w:pPr>
            <w:r>
              <w:rPr>
                <w:sz w:val="16"/>
              </w:rPr>
              <w:t>B1-c worst recorded: Thunderstorm Wind</w:t>
            </w:r>
          </w:p>
        </w:tc>
      </w:tr>
      <w:tr>
        <w:trPr>
          <w:cantSplit/>
        </w:trPr>
        <w:tc>
          <w:tcPr>
            <w:tcW w:type="dxa" w:w="1037"/>
          </w:tcPr>
          <w:p>
            <w:pPr>
              <w:spacing w:after="0"/>
              <w:jc w:val="left"/>
            </w:pPr>
            <w:r>
              <w:rPr>
                <w:sz w:val="16"/>
              </w:rPr>
              <w:t>2020-08-15</w:t>
            </w:r>
          </w:p>
        </w:tc>
        <w:tc>
          <w:tcPr>
            <w:tcW w:type="dxa" w:w="1215"/>
          </w:tcPr>
          <w:p>
            <w:pPr>
              <w:spacing w:after="0"/>
              <w:jc w:val="left"/>
            </w:pPr>
            <w:r>
              <w:rPr>
                <w:sz w:val="16"/>
              </w:rPr>
              <w:t>Debris Flow</w:t>
            </w:r>
          </w:p>
        </w:tc>
        <w:tc>
          <w:tcPr>
            <w:tcW w:type="dxa" w:w="1779"/>
          </w:tcPr>
          <w:p>
            <w:pPr>
              <w:spacing w:after="0"/>
              <w:jc w:val="left"/>
            </w:pPr>
          </w:p>
        </w:tc>
        <w:tc>
          <w:tcPr>
            <w:tcW w:type="dxa" w:w="2875"/>
          </w:tcPr>
          <w:p>
            <w:pPr>
              <w:spacing w:after="0"/>
              <w:jc w:val="left"/>
            </w:pPr>
            <w:r>
              <w:rPr>
                <w:sz w:val="16"/>
              </w:rPr>
              <w:t>$8,000 property; $0 crops (2020 dollars)</w:t>
            </w:r>
          </w:p>
        </w:tc>
        <w:tc>
          <w:tcPr>
            <w:tcW w:type="dxa" w:w="928"/>
          </w:tcPr>
          <w:p>
            <w:pPr>
              <w:spacing w:after="0"/>
              <w:jc w:val="right"/>
            </w:pPr>
            <w:r>
              <w:rPr>
                <w:sz w:val="16"/>
              </w:rPr>
              <w:t>0, 0</w:t>
            </w:r>
          </w:p>
        </w:tc>
        <w:tc>
          <w:tcPr>
            <w:tcW w:type="dxa" w:w="2131"/>
          </w:tcPr>
          <w:p>
            <w:pPr>
              <w:spacing w:after="0"/>
              <w:jc w:val="left"/>
            </w:pPr>
            <w:r>
              <w:rPr>
                <w:sz w:val="16"/>
              </w:rPr>
              <w:t>PORTERS XRDS</w:t>
            </w:r>
          </w:p>
        </w:tc>
        <w:tc>
          <w:tcPr>
            <w:tcW w:type="dxa" w:w="1442"/>
          </w:tcPr>
          <w:p>
            <w:pPr>
              <w:spacing w:after="0"/>
              <w:jc w:val="left"/>
            </w:pPr>
          </w:p>
        </w:tc>
        <w:tc>
          <w:tcPr>
            <w:tcW w:type="dxa" w:w="2704"/>
          </w:tcPr>
          <w:p>
            <w:pPr>
              <w:spacing w:after="0"/>
              <w:jc w:val="left"/>
            </w:pPr>
            <w:r>
              <w:rPr>
                <w:sz w:val="16"/>
              </w:rPr>
              <w:t>B1-c worst recorded: Debris Flow</w:t>
            </w:r>
          </w:p>
        </w:tc>
      </w:tr>
      <w:tr>
        <w:trPr>
          <w:cantSplit/>
        </w:trPr>
        <w:tc>
          <w:tcPr>
            <w:tcW w:type="dxa" w:w="1037"/>
          </w:tcPr>
          <w:p>
            <w:pPr>
              <w:spacing w:after="0"/>
              <w:jc w:val="left"/>
            </w:pPr>
            <w:r>
              <w:rPr>
                <w:sz w:val="16"/>
              </w:rPr>
              <w:t>2015-04-19</w:t>
            </w:r>
          </w:p>
        </w:tc>
        <w:tc>
          <w:tcPr>
            <w:tcW w:type="dxa" w:w="1215"/>
          </w:tcPr>
          <w:p>
            <w:pPr>
              <w:spacing w:after="0"/>
              <w:jc w:val="left"/>
            </w:pPr>
            <w:r>
              <w:rPr>
                <w:sz w:val="16"/>
              </w:rPr>
              <w:t>Flood</w:t>
            </w:r>
          </w:p>
        </w:tc>
        <w:tc>
          <w:tcPr>
            <w:tcW w:type="dxa" w:w="1779"/>
          </w:tcPr>
          <w:p>
            <w:pPr>
              <w:spacing w:after="0"/>
              <w:jc w:val="left"/>
            </w:pPr>
          </w:p>
        </w:tc>
        <w:tc>
          <w:tcPr>
            <w:tcW w:type="dxa" w:w="2875"/>
          </w:tcPr>
          <w:p>
            <w:pPr>
              <w:spacing w:after="0"/>
              <w:jc w:val="left"/>
            </w:pPr>
            <w:r>
              <w:rPr>
                <w:sz w:val="16"/>
              </w:rPr>
              <w:t>$0 property; $0 crops (2015 dollars)</w:t>
            </w:r>
          </w:p>
        </w:tc>
        <w:tc>
          <w:tcPr>
            <w:tcW w:type="dxa" w:w="928"/>
          </w:tcPr>
          <w:p>
            <w:pPr>
              <w:spacing w:after="0"/>
              <w:jc w:val="right"/>
            </w:pPr>
            <w:r>
              <w:rPr>
                <w:sz w:val="16"/>
              </w:rPr>
              <w:t>1, 0</w:t>
            </w:r>
          </w:p>
        </w:tc>
        <w:tc>
          <w:tcPr>
            <w:tcW w:type="dxa" w:w="2131"/>
          </w:tcPr>
          <w:p>
            <w:pPr>
              <w:spacing w:after="0"/>
              <w:jc w:val="left"/>
            </w:pPr>
            <w:r>
              <w:rPr>
                <w:sz w:val="16"/>
              </w:rPr>
              <w:t>SIMMERMAN to CATRON</w:t>
            </w:r>
          </w:p>
        </w:tc>
        <w:tc>
          <w:tcPr>
            <w:tcW w:type="dxa" w:w="1442"/>
          </w:tcPr>
          <w:p>
            <w:pPr>
              <w:spacing w:after="0"/>
              <w:jc w:val="left"/>
            </w:pPr>
          </w:p>
        </w:tc>
        <w:tc>
          <w:tcPr>
            <w:tcW w:type="dxa" w:w="2704"/>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Thunderstorm Wind</w:t>
            </w:r>
          </w:p>
        </w:tc>
        <w:tc>
          <w:tcPr>
            <w:tcW w:type="dxa" w:w="1779"/>
          </w:tcPr>
          <w:p>
            <w:pPr>
              <w:spacing w:after="0"/>
              <w:jc w:val="left"/>
            </w:pPr>
            <w:r>
              <w:rPr>
                <w:sz w:val="16"/>
              </w:rPr>
              <w:t>59 kt (68 mph) measured gust</w:t>
            </w:r>
          </w:p>
        </w:tc>
        <w:tc>
          <w:tcPr>
            <w:tcW w:type="dxa" w:w="2875"/>
          </w:tcPr>
          <w:p>
            <w:pPr>
              <w:spacing w:after="0"/>
              <w:jc w:val="left"/>
            </w:pPr>
            <w:r>
              <w:rPr>
                <w:sz w:val="16"/>
              </w:rPr>
              <w:t>$5,000 property; $0 crops (2012 dollars)</w:t>
            </w:r>
          </w:p>
        </w:tc>
        <w:tc>
          <w:tcPr>
            <w:tcW w:type="dxa" w:w="928"/>
          </w:tcPr>
          <w:p>
            <w:pPr>
              <w:spacing w:after="0"/>
              <w:jc w:val="right"/>
            </w:pPr>
            <w:r>
              <w:rPr>
                <w:sz w:val="16"/>
              </w:rPr>
              <w:t>0, 2</w:t>
            </w:r>
          </w:p>
        </w:tc>
        <w:tc>
          <w:tcPr>
            <w:tcW w:type="dxa" w:w="2131"/>
          </w:tcPr>
          <w:p>
            <w:pPr>
              <w:spacing w:after="0"/>
              <w:jc w:val="left"/>
            </w:pPr>
            <w:r>
              <w:rPr>
                <w:sz w:val="16"/>
              </w:rPr>
              <w:t>RURAL RETREAT to CEDAR SPGS</w:t>
            </w:r>
          </w:p>
        </w:tc>
        <w:tc>
          <w:tcPr>
            <w:tcW w:type="dxa" w:w="1442"/>
          </w:tcPr>
          <w:p>
            <w:pPr>
              <w:spacing w:after="0"/>
              <w:jc w:val="left"/>
            </w:pPr>
          </w:p>
        </w:tc>
        <w:tc>
          <w:tcPr>
            <w:tcW w:type="dxa" w:w="2704"/>
          </w:tcPr>
          <w:p>
            <w:pPr>
              <w:spacing w:after="0"/>
              <w:jc w:val="left"/>
            </w:pPr>
            <w:r>
              <w:rPr>
                <w:sz w:val="16"/>
              </w:rPr>
              <w:t>deaths or injuries recorded</w:t>
            </w:r>
          </w:p>
        </w:tc>
      </w:tr>
      <w:tr>
        <w:trPr>
          <w:cantSplit/>
        </w:trPr>
        <w:tc>
          <w:tcPr>
            <w:tcW w:type="dxa" w:w="1037"/>
          </w:tcPr>
          <w:p>
            <w:pPr>
              <w:spacing w:after="0"/>
              <w:jc w:val="left"/>
            </w:pPr>
            <w:r>
              <w:rPr>
                <w:sz w:val="16"/>
              </w:rPr>
              <w:t>2011-09-03</w:t>
            </w:r>
          </w:p>
        </w:tc>
        <w:tc>
          <w:tcPr>
            <w:tcW w:type="dxa" w:w="1215"/>
          </w:tcPr>
          <w:p>
            <w:pPr>
              <w:spacing w:after="0"/>
              <w:jc w:val="left"/>
            </w:pPr>
            <w:r>
              <w:rPr>
                <w:sz w:val="16"/>
              </w:rPr>
              <w:t>Lightning</w:t>
            </w:r>
          </w:p>
        </w:tc>
        <w:tc>
          <w:tcPr>
            <w:tcW w:type="dxa" w:w="1779"/>
          </w:tcPr>
          <w:p>
            <w:pPr>
              <w:spacing w:after="0"/>
              <w:jc w:val="left"/>
            </w:pPr>
          </w:p>
        </w:tc>
        <w:tc>
          <w:tcPr>
            <w:tcW w:type="dxa" w:w="2875"/>
          </w:tcPr>
          <w:p>
            <w:pPr>
              <w:spacing w:after="0"/>
              <w:jc w:val="left"/>
            </w:pPr>
            <w:r>
              <w:rPr>
                <w:sz w:val="16"/>
              </w:rPr>
              <w:t>$50,000 property; crops not reported (2011 dollars)</w:t>
            </w:r>
          </w:p>
        </w:tc>
        <w:tc>
          <w:tcPr>
            <w:tcW w:type="dxa" w:w="928"/>
          </w:tcPr>
          <w:p>
            <w:pPr>
              <w:spacing w:after="0"/>
              <w:jc w:val="right"/>
            </w:pPr>
            <w:r>
              <w:rPr>
                <w:sz w:val="16"/>
              </w:rPr>
              <w:t>0, 0</w:t>
            </w:r>
          </w:p>
        </w:tc>
        <w:tc>
          <w:tcPr>
            <w:tcW w:type="dxa" w:w="2131"/>
          </w:tcPr>
          <w:p>
            <w:pPr>
              <w:spacing w:after="0"/>
              <w:jc w:val="left"/>
            </w:pPr>
            <w:r>
              <w:rPr>
                <w:sz w:val="16"/>
              </w:rPr>
              <w:t>GRAHAMS FORGE</w:t>
            </w:r>
          </w:p>
        </w:tc>
        <w:tc>
          <w:tcPr>
            <w:tcW w:type="dxa" w:w="1442"/>
          </w:tcPr>
          <w:p>
            <w:pPr>
              <w:spacing w:after="0"/>
              <w:jc w:val="left"/>
            </w:pPr>
          </w:p>
        </w:tc>
        <w:tc>
          <w:tcPr>
            <w:tcW w:type="dxa" w:w="2704"/>
          </w:tcPr>
          <w:p>
            <w:pPr>
              <w:spacing w:after="0"/>
              <w:jc w:val="left"/>
            </w:pPr>
            <w:r>
              <w:rPr>
                <w:sz w:val="16"/>
              </w:rPr>
              <w:t>B1-c worst recorded: Lightning</w:t>
            </w:r>
          </w:p>
        </w:tc>
      </w:tr>
      <w:tr>
        <w:trPr>
          <w:cantSplit/>
        </w:trPr>
        <w:tc>
          <w:tcPr>
            <w:tcW w:type="dxa" w:w="1037"/>
          </w:tcPr>
          <w:p>
            <w:pPr>
              <w:spacing w:after="0"/>
              <w:jc w:val="left"/>
            </w:pPr>
            <w:r>
              <w:rPr>
                <w:sz w:val="16"/>
              </w:rPr>
              <w:t>2011-04-16</w:t>
            </w:r>
          </w:p>
        </w:tc>
        <w:tc>
          <w:tcPr>
            <w:tcW w:type="dxa" w:w="1215"/>
          </w:tcPr>
          <w:p>
            <w:pPr>
              <w:spacing w:after="0"/>
              <w:jc w:val="left"/>
            </w:pPr>
            <w:r>
              <w:rPr>
                <w:sz w:val="16"/>
              </w:rPr>
              <w:t>Strong Wind</w:t>
            </w:r>
          </w:p>
        </w:tc>
        <w:tc>
          <w:tcPr>
            <w:tcW w:type="dxa" w:w="1779"/>
          </w:tcPr>
          <w:p>
            <w:pPr>
              <w:spacing w:after="0"/>
              <w:jc w:val="left"/>
            </w:pPr>
            <w:r>
              <w:rPr>
                <w:sz w:val="16"/>
              </w:rPr>
              <w:t>35 kt (40 mph) estimated gust</w:t>
            </w:r>
          </w:p>
        </w:tc>
        <w:tc>
          <w:tcPr>
            <w:tcW w:type="dxa" w:w="2875"/>
          </w:tcPr>
          <w:p>
            <w:pPr>
              <w:spacing w:after="0"/>
              <w:jc w:val="left"/>
            </w:pPr>
            <w:r>
              <w:rPr>
                <w:sz w:val="16"/>
              </w:rPr>
              <w:t>$2,000 property; $0 crops (zone total, 2011 dollars)</w:t>
            </w:r>
          </w:p>
        </w:tc>
        <w:tc>
          <w:tcPr>
            <w:tcW w:type="dxa" w:w="928"/>
          </w:tcPr>
          <w:p>
            <w:pPr>
              <w:spacing w:after="0"/>
              <w:jc w:val="right"/>
            </w:pPr>
            <w:r>
              <w:rPr>
                <w:sz w:val="16"/>
              </w:rPr>
              <w:t>1, 1</w:t>
            </w:r>
          </w:p>
        </w:tc>
        <w:tc>
          <w:tcPr>
            <w:tcW w:type="dxa" w:w="2131"/>
          </w:tcPr>
          <w:p>
            <w:pPr>
              <w:spacing w:after="0"/>
              <w:jc w:val="left"/>
            </w:pPr>
            <w:r>
              <w:rPr>
                <w:sz w:val="16"/>
              </w:rPr>
              <w:t>NWS zone VAZ012 (WYTHE), zone-level</w:t>
            </w:r>
          </w:p>
        </w:tc>
        <w:tc>
          <w:tcPr>
            <w:tcW w:type="dxa" w:w="1442"/>
          </w:tcPr>
          <w:p>
            <w:pPr>
              <w:spacing w:after="0"/>
              <w:jc w:val="left"/>
            </w:pPr>
          </w:p>
        </w:tc>
        <w:tc>
          <w:tcPr>
            <w:tcW w:type="dxa" w:w="2704"/>
          </w:tcPr>
          <w:p>
            <w:pPr>
              <w:spacing w:after="0"/>
              <w:jc w:val="left"/>
            </w:pPr>
            <w:r>
              <w:rPr>
                <w:sz w:val="16"/>
              </w:rPr>
              <w:t>deaths or injuries recorded</w:t>
            </w:r>
          </w:p>
        </w:tc>
      </w:tr>
      <w:tr>
        <w:trPr>
          <w:cantSplit/>
        </w:trPr>
        <w:tc>
          <w:tcPr>
            <w:tcW w:type="dxa" w:w="1037"/>
          </w:tcPr>
          <w:p>
            <w:pPr>
              <w:spacing w:after="0"/>
              <w:jc w:val="left"/>
            </w:pPr>
            <w:r>
              <w:rPr>
                <w:sz w:val="16"/>
              </w:rPr>
              <w:t>2009-12-18</w:t>
            </w:r>
          </w:p>
        </w:tc>
        <w:tc>
          <w:tcPr>
            <w:tcW w:type="dxa" w:w="1215"/>
          </w:tcPr>
          <w:p>
            <w:pPr>
              <w:spacing w:after="0"/>
              <w:jc w:val="left"/>
            </w:pPr>
            <w:r>
              <w:rPr>
                <w:sz w:val="16"/>
              </w:rPr>
              <w:t>Heavy Snow</w:t>
            </w:r>
          </w:p>
        </w:tc>
        <w:tc>
          <w:tcPr>
            <w:tcW w:type="dxa" w:w="1779"/>
          </w:tcPr>
          <w:p>
            <w:pPr>
              <w:spacing w:after="0"/>
              <w:jc w:val="left"/>
            </w:pPr>
          </w:p>
        </w:tc>
        <w:tc>
          <w:tcPr>
            <w:tcW w:type="dxa" w:w="2875"/>
          </w:tcPr>
          <w:p>
            <w:pPr>
              <w:spacing w:after="0"/>
              <w:jc w:val="left"/>
            </w:pPr>
            <w:r>
              <w:rPr>
                <w:sz w:val="16"/>
              </w:rPr>
              <w:t>$50,000 property; $0 crops (zone total, 2009 dollars)</w:t>
            </w:r>
          </w:p>
        </w:tc>
        <w:tc>
          <w:tcPr>
            <w:tcW w:type="dxa" w:w="928"/>
          </w:tcPr>
          <w:p>
            <w:pPr>
              <w:spacing w:after="0"/>
              <w:jc w:val="right"/>
            </w:pPr>
            <w:r>
              <w:rPr>
                <w:sz w:val="16"/>
              </w:rPr>
              <w:t>0, 0</w:t>
            </w:r>
          </w:p>
        </w:tc>
        <w:tc>
          <w:tcPr>
            <w:tcW w:type="dxa" w:w="2131"/>
          </w:tcPr>
          <w:p>
            <w:pPr>
              <w:spacing w:after="0"/>
              <w:jc w:val="left"/>
            </w:pPr>
            <w:r>
              <w:rPr>
                <w:sz w:val="16"/>
              </w:rPr>
              <w:t>NWS zone VAZ012 (WYTHE), zone-level</w:t>
            </w:r>
          </w:p>
        </w:tc>
        <w:tc>
          <w:tcPr>
            <w:tcW w:type="dxa" w:w="1442"/>
          </w:tcPr>
          <w:p>
            <w:pPr>
              <w:spacing w:after="0"/>
              <w:jc w:val="left"/>
            </w:pPr>
          </w:p>
        </w:tc>
        <w:tc>
          <w:tcPr>
            <w:tcW w:type="dxa" w:w="27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2003-02-22</w:t>
            </w:r>
          </w:p>
        </w:tc>
        <w:tc>
          <w:tcPr>
            <w:tcW w:type="dxa" w:w="1215"/>
          </w:tcPr>
          <w:p>
            <w:pPr>
              <w:spacing w:after="0"/>
              <w:jc w:val="left"/>
            </w:pPr>
            <w:r>
              <w:rPr>
                <w:sz w:val="16"/>
              </w:rPr>
              <w:t>High Wind</w:t>
            </w:r>
          </w:p>
        </w:tc>
        <w:tc>
          <w:tcPr>
            <w:tcW w:type="dxa" w:w="1779"/>
          </w:tcPr>
          <w:p>
            <w:pPr>
              <w:spacing w:after="0"/>
              <w:jc w:val="left"/>
            </w:pPr>
            <w:r>
              <w:rPr>
                <w:sz w:val="16"/>
              </w:rPr>
              <w:t>60 kt (69 mph) estimated sustained</w:t>
            </w:r>
          </w:p>
        </w:tc>
        <w:tc>
          <w:tcPr>
            <w:tcW w:type="dxa" w:w="2875"/>
          </w:tcPr>
          <w:p>
            <w:pPr>
              <w:spacing w:after="0"/>
              <w:jc w:val="left"/>
            </w:pPr>
            <w:r>
              <w:rPr>
                <w:sz w:val="16"/>
              </w:rPr>
              <w:t>$0 property; crops not reported (zone total, 2003 dollars)</w:t>
            </w:r>
          </w:p>
        </w:tc>
        <w:tc>
          <w:tcPr>
            <w:tcW w:type="dxa" w:w="928"/>
          </w:tcPr>
          <w:p>
            <w:pPr>
              <w:spacing w:after="0"/>
              <w:jc w:val="right"/>
            </w:pPr>
            <w:r>
              <w:rPr>
                <w:sz w:val="16"/>
              </w:rPr>
              <w:t>0, 0</w:t>
            </w:r>
          </w:p>
        </w:tc>
        <w:tc>
          <w:tcPr>
            <w:tcW w:type="dxa" w:w="2131"/>
          </w:tcPr>
          <w:p>
            <w:pPr>
              <w:spacing w:after="0"/>
              <w:jc w:val="left"/>
            </w:pPr>
            <w:r>
              <w:rPr>
                <w:sz w:val="16"/>
              </w:rPr>
              <w:t>NWS zone VAZ012 (WYTHE), zone-level</w:t>
            </w:r>
          </w:p>
        </w:tc>
        <w:tc>
          <w:tcPr>
            <w:tcW w:type="dxa" w:w="1442"/>
          </w:tcPr>
          <w:p>
            <w:pPr>
              <w:spacing w:after="0"/>
              <w:jc w:val="left"/>
            </w:pPr>
          </w:p>
        </w:tc>
        <w:tc>
          <w:tcPr>
            <w:tcW w:type="dxa" w:w="2704"/>
          </w:tcPr>
          <w:p>
            <w:pPr>
              <w:spacing w:after="0"/>
              <w:jc w:val="left"/>
            </w:pPr>
            <w:r>
              <w:rPr>
                <w:sz w:val="16"/>
              </w:rPr>
              <w:t>B1-c worst recorded: High Wind and Strong Wind</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1779"/>
          </w:tcPr>
          <w:p>
            <w:pPr>
              <w:spacing w:after="0"/>
              <w:jc w:val="left"/>
            </w:pPr>
          </w:p>
        </w:tc>
        <w:tc>
          <w:tcPr>
            <w:tcW w:type="dxa" w:w="2875"/>
          </w:tcPr>
          <w:p>
            <w:pPr>
              <w:spacing w:after="0"/>
              <w:jc w:val="left"/>
            </w:pPr>
            <w:r>
              <w:rPr>
                <w:sz w:val="16"/>
              </w:rPr>
              <w:t>damage not reported</w:t>
            </w:r>
          </w:p>
        </w:tc>
        <w:tc>
          <w:tcPr>
            <w:tcW w:type="dxa" w:w="928"/>
          </w:tcPr>
          <w:p>
            <w:pPr>
              <w:spacing w:after="0"/>
              <w:jc w:val="right"/>
            </w:pPr>
            <w:r>
              <w:rPr>
                <w:sz w:val="16"/>
              </w:rPr>
              <w:t>0, 0</w:t>
            </w:r>
          </w:p>
        </w:tc>
        <w:tc>
          <w:tcPr>
            <w:tcW w:type="dxa" w:w="2131"/>
          </w:tcPr>
          <w:p>
            <w:pPr>
              <w:spacing w:after="0"/>
              <w:jc w:val="left"/>
            </w:pPr>
            <w:r>
              <w:rPr>
                <w:sz w:val="16"/>
              </w:rPr>
              <w:t>NWS zone VAZ012 (WYTHE), zone-level</w:t>
            </w:r>
          </w:p>
        </w:tc>
        <w:tc>
          <w:tcPr>
            <w:tcW w:type="dxa" w:w="1442"/>
          </w:tcPr>
          <w:p>
            <w:pPr>
              <w:spacing w:after="0"/>
              <w:jc w:val="left"/>
            </w:pPr>
          </w:p>
        </w:tc>
        <w:tc>
          <w:tcPr>
            <w:tcW w:type="dxa" w:w="2704"/>
          </w:tcPr>
          <w:p>
            <w:pPr>
              <w:spacing w:after="0"/>
              <w:jc w:val="left"/>
            </w:pPr>
            <w:r>
              <w:rPr>
                <w:sz w:val="16"/>
              </w:rPr>
              <w:t>B1-c worst recorded: Drought</w:t>
            </w:r>
          </w:p>
        </w:tc>
      </w:tr>
      <w:tr>
        <w:trPr>
          <w:cantSplit/>
        </w:trPr>
        <w:tc>
          <w:tcPr>
            <w:tcW w:type="dxa" w:w="1037"/>
          </w:tcPr>
          <w:p>
            <w:pPr>
              <w:spacing w:after="0"/>
              <w:jc w:val="left"/>
            </w:pPr>
            <w:r>
              <w:rPr>
                <w:sz w:val="16"/>
              </w:rPr>
              <w:t>1998-06-03</w:t>
            </w:r>
          </w:p>
        </w:tc>
        <w:tc>
          <w:tcPr>
            <w:tcW w:type="dxa" w:w="1215"/>
          </w:tcPr>
          <w:p>
            <w:pPr>
              <w:spacing w:after="0"/>
              <w:jc w:val="left"/>
            </w:pPr>
            <w:r>
              <w:rPr>
                <w:sz w:val="16"/>
              </w:rPr>
              <w:t>Hail</w:t>
            </w:r>
          </w:p>
        </w:tc>
        <w:tc>
          <w:tcPr>
            <w:tcW w:type="dxa" w:w="1779"/>
          </w:tcPr>
          <w:p>
            <w:pPr>
              <w:spacing w:after="0"/>
              <w:jc w:val="left"/>
            </w:pPr>
            <w:r>
              <w:rPr>
                <w:sz w:val="16"/>
              </w:rPr>
              <w:t>2 in</w:t>
            </w:r>
          </w:p>
        </w:tc>
        <w:tc>
          <w:tcPr>
            <w:tcW w:type="dxa" w:w="2875"/>
          </w:tcPr>
          <w:p>
            <w:pPr>
              <w:spacing w:after="0"/>
              <w:jc w:val="left"/>
            </w:pPr>
            <w:r>
              <w:rPr>
                <w:sz w:val="16"/>
              </w:rPr>
              <w:t>$100,000 property; crops not reported (1998 dollars)</w:t>
            </w:r>
          </w:p>
        </w:tc>
        <w:tc>
          <w:tcPr>
            <w:tcW w:type="dxa" w:w="928"/>
          </w:tcPr>
          <w:p>
            <w:pPr>
              <w:spacing w:after="0"/>
              <w:jc w:val="right"/>
            </w:pPr>
            <w:r>
              <w:rPr>
                <w:sz w:val="16"/>
              </w:rPr>
              <w:t>0, 0</w:t>
            </w:r>
          </w:p>
        </w:tc>
        <w:tc>
          <w:tcPr>
            <w:tcW w:type="dxa" w:w="2131"/>
          </w:tcPr>
          <w:p>
            <w:pPr>
              <w:spacing w:after="0"/>
              <w:jc w:val="left"/>
            </w:pPr>
            <w:r>
              <w:rPr>
                <w:sz w:val="16"/>
              </w:rPr>
              <w:t>WYTHEVILLE</w:t>
            </w:r>
          </w:p>
        </w:tc>
        <w:tc>
          <w:tcPr>
            <w:tcW w:type="dxa" w:w="1442"/>
          </w:tcPr>
          <w:p>
            <w:pPr>
              <w:spacing w:after="0"/>
              <w:jc w:val="left"/>
            </w:pPr>
          </w:p>
        </w:tc>
        <w:tc>
          <w:tcPr>
            <w:tcW w:type="dxa" w:w="2704"/>
          </w:tcPr>
          <w:p>
            <w:pPr>
              <w:spacing w:after="0"/>
              <w:jc w:val="left"/>
            </w:pPr>
            <w:r>
              <w:rPr>
                <w:sz w:val="16"/>
              </w:rPr>
              <w:t>B1-c worst recorded: Hail</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779"/>
          </w:tcPr>
          <w:p>
            <w:pPr>
              <w:spacing w:after="0"/>
              <w:jc w:val="left"/>
            </w:pPr>
          </w:p>
        </w:tc>
        <w:tc>
          <w:tcPr>
            <w:tcW w:type="dxa" w:w="2875"/>
          </w:tcPr>
          <w:p>
            <w:pPr>
              <w:spacing w:after="0"/>
              <w:jc w:val="left"/>
            </w:pPr>
            <w:r>
              <w:rPr>
                <w:sz w:val="16"/>
              </w:rPr>
              <w:t>property not reported; $3,000 crops (zone total, 1996 dollars)</w:t>
            </w:r>
          </w:p>
        </w:tc>
        <w:tc>
          <w:tcPr>
            <w:tcW w:type="dxa" w:w="928"/>
          </w:tcPr>
          <w:p>
            <w:pPr>
              <w:spacing w:after="0"/>
              <w:jc w:val="right"/>
            </w:pPr>
            <w:r>
              <w:rPr>
                <w:sz w:val="16"/>
              </w:rPr>
              <w:t>0, 0</w:t>
            </w:r>
          </w:p>
        </w:tc>
        <w:tc>
          <w:tcPr>
            <w:tcW w:type="dxa" w:w="2131"/>
          </w:tcPr>
          <w:p>
            <w:pPr>
              <w:spacing w:after="0"/>
              <w:jc w:val="left"/>
            </w:pPr>
            <w:r>
              <w:rPr>
                <w:sz w:val="16"/>
              </w:rPr>
              <w:t>NWS zone VAZ012 (WYTHE), zone-level</w:t>
            </w:r>
          </w:p>
        </w:tc>
        <w:tc>
          <w:tcPr>
            <w:tcW w:type="dxa" w:w="1442"/>
          </w:tcPr>
          <w:p>
            <w:pPr>
              <w:spacing w:after="0"/>
              <w:jc w:val="left"/>
            </w:pPr>
          </w:p>
        </w:tc>
        <w:tc>
          <w:tcPr>
            <w:tcW w:type="dxa" w:w="2704"/>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4.42</w:t>
            </w:r>
          </w:p>
        </w:tc>
        <w:tc>
          <w:tcPr>
            <w:tcW w:type="dxa" w:w="1300"/>
          </w:tcPr>
          <w:p>
            <w:pPr>
              <w:spacing w:after="0"/>
              <w:jc w:val="left"/>
            </w:pPr>
            <w:r>
              <w:rPr>
                <w:sz w:val="16"/>
              </w:rPr>
              <w:t>event-days per year</w:t>
            </w:r>
          </w:p>
        </w:tc>
        <w:tc>
          <w:tcPr>
            <w:tcW w:type="dxa" w:w="1633"/>
          </w:tcPr>
          <w:p>
            <w:pPr>
              <w:spacing w:after="0"/>
              <w:jc w:val="left"/>
            </w:pPr>
            <w:r>
              <w:rPr>
                <w:sz w:val="16"/>
              </w:rPr>
              <w:t>about 4.42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4 of 30 years, 1996 to 2025 (13.3%)</w:t>
            </w:r>
          </w:p>
        </w:tc>
        <w:tc>
          <w:tcPr>
            <w:tcW w:type="dxa" w:w="1542"/>
          </w:tcPr>
          <w:p>
            <w:pPr>
              <w:spacing w:after="0"/>
              <w:jc w:val="right"/>
            </w:pPr>
            <w:r>
              <w:rPr>
                <w:sz w:val="16"/>
              </w:rPr>
              <w:t>84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3</w:t>
            </w:r>
          </w:p>
        </w:tc>
        <w:tc>
          <w:tcPr>
            <w:tcW w:type="dxa" w:w="1300"/>
          </w:tcPr>
          <w:p>
            <w:pPr>
              <w:spacing w:after="0"/>
              <w:jc w:val="left"/>
            </w:pPr>
            <w:r>
              <w:rPr>
                <w:sz w:val="16"/>
              </w:rPr>
              <w:t>event-days per year</w:t>
            </w:r>
          </w:p>
        </w:tc>
        <w:tc>
          <w:tcPr>
            <w:tcW w:type="dxa" w:w="1633"/>
          </w:tcPr>
          <w:p>
            <w:pPr>
              <w:spacing w:after="0"/>
              <w:jc w:val="left"/>
            </w:pPr>
            <w:r>
              <w:rPr>
                <w:sz w:val="16"/>
              </w:rPr>
              <w:t>about 3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105</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0.00186</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0.186%</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3.74</w:t>
            </w:r>
          </w:p>
        </w:tc>
        <w:tc>
          <w:tcPr>
            <w:tcW w:type="dxa" w:w="1300"/>
          </w:tcPr>
          <w:p>
            <w:pPr>
              <w:spacing w:after="0"/>
              <w:jc w:val="left"/>
            </w:pPr>
            <w:r>
              <w:rPr>
                <w:sz w:val="16"/>
              </w:rPr>
              <w:t>events per year</w:t>
            </w:r>
          </w:p>
        </w:tc>
        <w:tc>
          <w:tcPr>
            <w:tcW w:type="dxa" w:w="1633"/>
          </w:tcPr>
          <w:p>
            <w:pPr>
              <w:spacing w:after="0"/>
              <w:jc w:val="left"/>
            </w:pPr>
            <w:r>
              <w:rPr>
                <w:sz w:val="16"/>
              </w:rPr>
              <w:t>about 3.74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142.3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7"/>
          </w:tcPr>
          <w:p>
            <w:pPr>
              <w:spacing w:after="0"/>
              <w:jc w:val="right"/>
            </w:pPr>
            <w:r>
              <w:rPr>
                <w:sz w:val="16"/>
              </w:rPr>
              <w:t>0.023</w:t>
            </w:r>
          </w:p>
        </w:tc>
        <w:tc>
          <w:tcPr>
            <w:tcW w:type="dxa" w:w="1300"/>
          </w:tcPr>
          <w:p>
            <w:pPr>
              <w:spacing w:after="0"/>
              <w:jc w:val="left"/>
            </w:pPr>
            <w:r>
              <w:rPr>
                <w:sz w:val="16"/>
              </w:rPr>
              <w:t>events per year</w:t>
            </w:r>
          </w:p>
        </w:tc>
        <w:tc>
          <w:tcPr>
            <w:tcW w:type="dxa" w:w="1633"/>
          </w:tcPr>
          <w:p>
            <w:pPr>
              <w:spacing w:after="0"/>
              <w:jc w:val="left"/>
            </w:pPr>
            <w:r>
              <w:rPr>
                <w:sz w:val="16"/>
              </w:rPr>
              <w:t>about 1 in 43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0.496</w:t>
            </w:r>
          </w:p>
        </w:tc>
        <w:tc>
          <w:tcPr>
            <w:tcW w:type="dxa" w:w="1300"/>
          </w:tcPr>
          <w:p>
            <w:pPr>
              <w:spacing w:after="0"/>
              <w:jc w:val="left"/>
            </w:pPr>
            <w:r>
              <w:rPr>
                <w:sz w:val="16"/>
              </w:rPr>
              <w:t>event-days per year</w:t>
            </w:r>
          </w:p>
        </w:tc>
        <w:tc>
          <w:tcPr>
            <w:tcW w:type="dxa" w:w="1633"/>
          </w:tcPr>
          <w:p>
            <w:pPr>
              <w:spacing w:after="0"/>
              <w:jc w:val="left"/>
            </w:pPr>
            <w:r>
              <w:rPr>
                <w:sz w:val="16"/>
              </w:rPr>
              <w:t>about 0.496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7 of 30 years, 1996 to 2025 (23.3%)</w:t>
            </w:r>
          </w:p>
        </w:tc>
        <w:tc>
          <w:tcPr>
            <w:tcW w:type="dxa" w:w="1542"/>
          </w:tcPr>
          <w:p>
            <w:pPr>
              <w:spacing w:after="0"/>
              <w:jc w:val="right"/>
            </w:pPr>
            <w:r>
              <w:rPr>
                <w:sz w:val="16"/>
              </w:rPr>
              <w:t>34</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1.57</w:t>
            </w:r>
          </w:p>
        </w:tc>
        <w:tc>
          <w:tcPr>
            <w:tcW w:type="dxa" w:w="1300"/>
          </w:tcPr>
          <w:p>
            <w:pPr>
              <w:spacing w:after="0"/>
              <w:jc w:val="left"/>
            </w:pPr>
            <w:r>
              <w:rPr>
                <w:sz w:val="16"/>
              </w:rPr>
              <w:t>event-days per year</w:t>
            </w:r>
          </w:p>
        </w:tc>
        <w:tc>
          <w:tcPr>
            <w:tcW w:type="dxa" w:w="1633"/>
          </w:tcPr>
          <w:p>
            <w:pPr>
              <w:spacing w:after="0"/>
              <w:jc w:val="left"/>
            </w:pPr>
            <w:r>
              <w:rPr>
                <w:sz w:val="16"/>
              </w:rPr>
              <w:t>about 1.57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22 of 30 years, 1996 to 2025 (73.3%)</w:t>
            </w:r>
          </w:p>
        </w:tc>
        <w:tc>
          <w:tcPr>
            <w:tcW w:type="dxa" w:w="1542"/>
          </w:tcPr>
          <w:p>
            <w:pPr>
              <w:spacing w:after="0"/>
              <w:jc w:val="right"/>
            </w:pPr>
            <w:r>
              <w:rPr>
                <w:sz w:val="16"/>
              </w:rPr>
              <w:t>44</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1.12</w:t>
            </w:r>
          </w:p>
        </w:tc>
        <w:tc>
          <w:tcPr>
            <w:tcW w:type="dxa" w:w="1300"/>
          </w:tcPr>
          <w:p>
            <w:pPr>
              <w:spacing w:after="0"/>
              <w:jc w:val="left"/>
            </w:pPr>
            <w:r>
              <w:rPr>
                <w:sz w:val="16"/>
              </w:rPr>
              <w:t>events per year (modeled)</w:t>
            </w:r>
          </w:p>
        </w:tc>
        <w:tc>
          <w:tcPr>
            <w:tcW w:type="dxa" w:w="1633"/>
          </w:tcPr>
          <w:p>
            <w:pPr>
              <w:spacing w:after="0"/>
              <w:jc w:val="left"/>
            </w:pPr>
            <w:r>
              <w:rPr>
                <w:sz w:val="16"/>
              </w:rPr>
              <w:t>about 1.12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45.3</w:t>
            </w:r>
          </w:p>
        </w:tc>
        <w:tc>
          <w:tcPr>
            <w:tcW w:type="dxa" w:w="1300"/>
          </w:tcPr>
          <w:p>
            <w:pPr>
              <w:spacing w:after="0"/>
              <w:jc w:val="left"/>
            </w:pPr>
            <w:r>
              <w:rPr>
                <w:sz w:val="16"/>
              </w:rPr>
              <w:t>days per year with a strike</w:t>
            </w:r>
          </w:p>
        </w:tc>
        <w:tc>
          <w:tcPr>
            <w:tcW w:type="dxa" w:w="1633"/>
          </w:tcPr>
          <w:p>
            <w:pPr>
              <w:spacing w:after="0"/>
              <w:jc w:val="left"/>
            </w:pPr>
            <w:r>
              <w:rPr>
                <w:sz w:val="16"/>
              </w:rPr>
              <w:t>about 45.3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2.53</w:t>
            </w:r>
          </w:p>
        </w:tc>
        <w:tc>
          <w:tcPr>
            <w:tcW w:type="dxa" w:w="1300"/>
          </w:tcPr>
          <w:p>
            <w:pPr>
              <w:spacing w:after="0"/>
              <w:jc w:val="left"/>
            </w:pPr>
            <w:r>
              <w:rPr>
                <w:sz w:val="16"/>
              </w:rPr>
              <w:t>events per year</w:t>
            </w:r>
          </w:p>
        </w:tc>
        <w:tc>
          <w:tcPr>
            <w:tcW w:type="dxa" w:w="1633"/>
          </w:tcPr>
          <w:p>
            <w:pPr>
              <w:spacing w:after="0"/>
              <w:jc w:val="left"/>
            </w:pPr>
            <w:r>
              <w:rPr>
                <w:sz w:val="16"/>
              </w:rPr>
              <w:t>about 2.53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97</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0.0683</w:t>
            </w:r>
          </w:p>
        </w:tc>
        <w:tc>
          <w:tcPr>
            <w:tcW w:type="dxa" w:w="1300"/>
          </w:tcPr>
          <w:p>
            <w:pPr>
              <w:spacing w:after="0"/>
              <w:jc w:val="left"/>
            </w:pPr>
            <w:r>
              <w:rPr>
                <w:sz w:val="16"/>
              </w:rPr>
              <w:t>events per year</w:t>
            </w:r>
          </w:p>
        </w:tc>
        <w:tc>
          <w:tcPr>
            <w:tcW w:type="dxa" w:w="1633"/>
          </w:tcPr>
          <w:p>
            <w:pPr>
              <w:spacing w:after="0"/>
              <w:jc w:val="left"/>
            </w:pPr>
            <w:r>
              <w:rPr>
                <w:sz w:val="16"/>
              </w:rPr>
              <w:t>about 1 in 15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0.00076</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0.076%</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11.4</w:t>
            </w:r>
          </w:p>
        </w:tc>
        <w:tc>
          <w:tcPr>
            <w:tcW w:type="dxa" w:w="1300"/>
          </w:tcPr>
          <w:p>
            <w:pPr>
              <w:spacing w:after="0"/>
              <w:jc w:val="left"/>
            </w:pPr>
            <w:r>
              <w:rPr>
                <w:sz w:val="16"/>
              </w:rPr>
              <w:t>event-days per year</w:t>
            </w:r>
          </w:p>
        </w:tc>
        <w:tc>
          <w:tcPr>
            <w:tcW w:type="dxa" w:w="1633"/>
          </w:tcPr>
          <w:p>
            <w:pPr>
              <w:spacing w:after="0"/>
              <w:jc w:val="left"/>
            </w:pPr>
            <w:r>
              <w:rPr>
                <w:sz w:val="16"/>
              </w:rPr>
              <w:t>about 11.4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25 of 30 years, 1996 to 2025 (83.3%)</w:t>
            </w:r>
          </w:p>
        </w:tc>
        <w:tc>
          <w:tcPr>
            <w:tcW w:type="dxa" w:w="1542"/>
          </w:tcPr>
          <w:p>
            <w:pPr>
              <w:spacing w:after="0"/>
              <w:jc w:val="right"/>
            </w:pPr>
            <w:r>
              <w:rPr>
                <w:sz w:val="16"/>
              </w:rPr>
              <w:t>217</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5 of 8</w:t>
            </w:r>
          </w:p>
        </w:tc>
        <w:tc>
          <w:tcPr>
            <w:tcW w:type="dxa" w:w="1443"/>
          </w:tcPr>
          <w:p>
            <w:pPr>
              <w:spacing w:after="0"/>
              <w:jc w:val="right"/>
            </w:pPr>
            <w:r>
              <w:rPr>
                <w:sz w:val="16"/>
              </w:rPr>
              <w:t>31.4</w:t>
            </w:r>
          </w:p>
        </w:tc>
        <w:tc>
          <w:tcPr>
            <w:tcW w:type="dxa" w:w="1514"/>
          </w:tcPr>
          <w:p>
            <w:pPr>
              <w:spacing w:after="0"/>
              <w:jc w:val="right"/>
            </w:pPr>
            <w:r>
              <w:rPr>
                <w:sz w:val="16"/>
              </w:rPr>
              <w:t>34.3</w:t>
            </w:r>
          </w:p>
        </w:tc>
        <w:tc>
          <w:tcPr>
            <w:tcW w:type="dxa" w:w="1443"/>
          </w:tcPr>
          <w:p>
            <w:pPr>
              <w:spacing w:after="0"/>
              <w:jc w:val="right"/>
            </w:pPr>
            <w:r>
              <w:rPr>
                <w:sz w:val="16"/>
              </w:rPr>
              <w:t>35.3</w:t>
            </w:r>
          </w:p>
        </w:tc>
        <w:tc>
          <w:tcPr>
            <w:tcW w:type="dxa" w:w="5889"/>
          </w:tcPr>
          <w:p>
            <w:pPr>
              <w:spacing w:after="0"/>
              <w:jc w:val="left"/>
            </w:pPr>
            <w:r>
              <w:rPr>
                <w:sz w:val="16"/>
              </w:rPr>
              <w:t>Very Low 5, Not Applicable 3</w:t>
            </w:r>
          </w:p>
        </w:tc>
      </w:tr>
      <w:tr>
        <w:trPr>
          <w:cantSplit/>
        </w:trPr>
        <w:tc>
          <w:tcPr>
            <w:tcW w:type="dxa" w:w="2309"/>
          </w:tcPr>
          <w:p>
            <w:pPr>
              <w:spacing w:after="0"/>
              <w:jc w:val="left"/>
            </w:pPr>
            <w:r>
              <w:rPr>
                <w:sz w:val="16"/>
              </w:rPr>
              <w:t>Cold Wave</w:t>
            </w:r>
          </w:p>
        </w:tc>
        <w:tc>
          <w:tcPr>
            <w:tcW w:type="dxa" w:w="1514"/>
          </w:tcPr>
          <w:p>
            <w:pPr>
              <w:spacing w:after="0"/>
              <w:jc w:val="right"/>
            </w:pPr>
            <w:r>
              <w:rPr>
                <w:sz w:val="16"/>
              </w:rPr>
              <w:t>8 of 8</w:t>
            </w:r>
          </w:p>
        </w:tc>
        <w:tc>
          <w:tcPr>
            <w:tcW w:type="dxa" w:w="1443"/>
          </w:tcPr>
          <w:p>
            <w:pPr>
              <w:spacing w:after="0"/>
              <w:jc w:val="right"/>
            </w:pPr>
            <w:r>
              <w:rPr>
                <w:sz w:val="16"/>
              </w:rPr>
              <w:t>96.4</w:t>
            </w:r>
          </w:p>
        </w:tc>
        <w:tc>
          <w:tcPr>
            <w:tcW w:type="dxa" w:w="1514"/>
          </w:tcPr>
          <w:p>
            <w:pPr>
              <w:spacing w:after="0"/>
              <w:jc w:val="right"/>
            </w:pPr>
            <w:r>
              <w:rPr>
                <w:sz w:val="16"/>
              </w:rPr>
              <w:t>97.5</w:t>
            </w:r>
          </w:p>
        </w:tc>
        <w:tc>
          <w:tcPr>
            <w:tcW w:type="dxa" w:w="1443"/>
          </w:tcPr>
          <w:p>
            <w:pPr>
              <w:spacing w:after="0"/>
              <w:jc w:val="right"/>
            </w:pPr>
            <w:r>
              <w:rPr>
                <w:sz w:val="16"/>
              </w:rPr>
              <w:t>99.1</w:t>
            </w:r>
          </w:p>
        </w:tc>
        <w:tc>
          <w:tcPr>
            <w:tcW w:type="dxa" w:w="5889"/>
          </w:tcPr>
          <w:p>
            <w:pPr>
              <w:spacing w:after="0"/>
              <w:jc w:val="left"/>
            </w:pPr>
            <w:r>
              <w:rPr>
                <w:sz w:val="16"/>
              </w:rPr>
              <w:t>Very High 8</w:t>
            </w:r>
          </w:p>
        </w:tc>
      </w:tr>
      <w:tr>
        <w:trPr>
          <w:cantSplit/>
        </w:trPr>
        <w:tc>
          <w:tcPr>
            <w:tcW w:type="dxa" w:w="2309"/>
          </w:tcPr>
          <w:p>
            <w:pPr>
              <w:spacing w:after="0"/>
              <w:jc w:val="left"/>
            </w:pPr>
            <w:r>
              <w:rPr>
                <w:sz w:val="16"/>
              </w:rPr>
              <w:t>Drought</w:t>
            </w:r>
          </w:p>
        </w:tc>
        <w:tc>
          <w:tcPr>
            <w:tcW w:type="dxa" w:w="1514"/>
          </w:tcPr>
          <w:p>
            <w:pPr>
              <w:spacing w:after="0"/>
              <w:jc w:val="right"/>
            </w:pPr>
            <w:r>
              <w:rPr>
                <w:sz w:val="16"/>
              </w:rPr>
              <w:t>8 of 8</w:t>
            </w:r>
          </w:p>
        </w:tc>
        <w:tc>
          <w:tcPr>
            <w:tcW w:type="dxa" w:w="1443"/>
          </w:tcPr>
          <w:p>
            <w:pPr>
              <w:spacing w:after="0"/>
              <w:jc w:val="right"/>
            </w:pPr>
            <w:r>
              <w:rPr>
                <w:sz w:val="16"/>
              </w:rPr>
              <w:t>77.6</w:t>
            </w:r>
          </w:p>
        </w:tc>
        <w:tc>
          <w:tcPr>
            <w:tcW w:type="dxa" w:w="1514"/>
          </w:tcPr>
          <w:p>
            <w:pPr>
              <w:spacing w:after="0"/>
              <w:jc w:val="right"/>
            </w:pPr>
            <w:r>
              <w:rPr>
                <w:sz w:val="16"/>
              </w:rPr>
              <w:t>93.5</w:t>
            </w:r>
          </w:p>
        </w:tc>
        <w:tc>
          <w:tcPr>
            <w:tcW w:type="dxa" w:w="1443"/>
          </w:tcPr>
          <w:p>
            <w:pPr>
              <w:spacing w:after="0"/>
              <w:jc w:val="right"/>
            </w:pPr>
            <w:r>
              <w:rPr>
                <w:sz w:val="16"/>
              </w:rPr>
              <w:t>95.7</w:t>
            </w:r>
          </w:p>
        </w:tc>
        <w:tc>
          <w:tcPr>
            <w:tcW w:type="dxa" w:w="5889"/>
          </w:tcPr>
          <w:p>
            <w:pPr>
              <w:spacing w:after="0"/>
              <w:jc w:val="left"/>
            </w:pPr>
            <w:r>
              <w:rPr>
                <w:sz w:val="16"/>
              </w:rPr>
              <w:t>Relatively Moderate 5, Relatively Low 2, Very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8 of 8</w:t>
            </w:r>
          </w:p>
        </w:tc>
        <w:tc>
          <w:tcPr>
            <w:tcW w:type="dxa" w:w="1443"/>
          </w:tcPr>
          <w:p>
            <w:pPr>
              <w:spacing w:after="0"/>
              <w:jc w:val="right"/>
            </w:pPr>
            <w:r>
              <w:rPr>
                <w:sz w:val="16"/>
              </w:rPr>
              <w:t>42.4</w:t>
            </w:r>
          </w:p>
        </w:tc>
        <w:tc>
          <w:tcPr>
            <w:tcW w:type="dxa" w:w="1514"/>
          </w:tcPr>
          <w:p>
            <w:pPr>
              <w:spacing w:after="0"/>
              <w:jc w:val="right"/>
            </w:pPr>
            <w:r>
              <w:rPr>
                <w:sz w:val="16"/>
              </w:rPr>
              <w:t>60.5</w:t>
            </w:r>
          </w:p>
        </w:tc>
        <w:tc>
          <w:tcPr>
            <w:tcW w:type="dxa" w:w="1443"/>
          </w:tcPr>
          <w:p>
            <w:pPr>
              <w:spacing w:after="0"/>
              <w:jc w:val="right"/>
            </w:pPr>
            <w:r>
              <w:rPr>
                <w:sz w:val="16"/>
              </w:rPr>
              <w:t>75.2</w:t>
            </w:r>
          </w:p>
        </w:tc>
        <w:tc>
          <w:tcPr>
            <w:tcW w:type="dxa" w:w="5889"/>
          </w:tcPr>
          <w:p>
            <w:pPr>
              <w:spacing w:after="0"/>
              <w:jc w:val="left"/>
            </w:pPr>
            <w:r>
              <w:rPr>
                <w:sz w:val="16"/>
              </w:rPr>
              <w:t>Relatively Low 8</w:t>
            </w:r>
          </w:p>
        </w:tc>
      </w:tr>
      <w:tr>
        <w:trPr>
          <w:cantSplit/>
        </w:trPr>
        <w:tc>
          <w:tcPr>
            <w:tcW w:type="dxa" w:w="2309"/>
          </w:tcPr>
          <w:p>
            <w:pPr>
              <w:spacing w:after="0"/>
              <w:jc w:val="left"/>
            </w:pPr>
            <w:r>
              <w:rPr>
                <w:sz w:val="16"/>
              </w:rPr>
              <w:t>Hail</w:t>
            </w:r>
          </w:p>
        </w:tc>
        <w:tc>
          <w:tcPr>
            <w:tcW w:type="dxa" w:w="1514"/>
          </w:tcPr>
          <w:p>
            <w:pPr>
              <w:spacing w:after="0"/>
              <w:jc w:val="right"/>
            </w:pPr>
            <w:r>
              <w:rPr>
                <w:sz w:val="16"/>
              </w:rPr>
              <w:t>8 of 8</w:t>
            </w:r>
          </w:p>
        </w:tc>
        <w:tc>
          <w:tcPr>
            <w:tcW w:type="dxa" w:w="1443"/>
          </w:tcPr>
          <w:p>
            <w:pPr>
              <w:spacing w:after="0"/>
              <w:jc w:val="right"/>
            </w:pPr>
            <w:r>
              <w:rPr>
                <w:sz w:val="16"/>
              </w:rPr>
              <w:t>56.3</w:t>
            </w:r>
          </w:p>
        </w:tc>
        <w:tc>
          <w:tcPr>
            <w:tcW w:type="dxa" w:w="1514"/>
          </w:tcPr>
          <w:p>
            <w:pPr>
              <w:spacing w:after="0"/>
              <w:jc w:val="right"/>
            </w:pPr>
            <w:r>
              <w:rPr>
                <w:sz w:val="16"/>
              </w:rPr>
              <w:t>59.8</w:t>
            </w:r>
          </w:p>
        </w:tc>
        <w:tc>
          <w:tcPr>
            <w:tcW w:type="dxa" w:w="1443"/>
          </w:tcPr>
          <w:p>
            <w:pPr>
              <w:spacing w:after="0"/>
              <w:jc w:val="right"/>
            </w:pPr>
            <w:r>
              <w:rPr>
                <w:sz w:val="16"/>
              </w:rPr>
              <w:t>69.1</w:t>
            </w:r>
          </w:p>
        </w:tc>
        <w:tc>
          <w:tcPr>
            <w:tcW w:type="dxa" w:w="5889"/>
          </w:tcPr>
          <w:p>
            <w:pPr>
              <w:spacing w:after="0"/>
              <w:jc w:val="left"/>
            </w:pPr>
            <w:r>
              <w:rPr>
                <w:sz w:val="16"/>
              </w:rPr>
              <w:t>Relatively Low 8</w:t>
            </w:r>
          </w:p>
        </w:tc>
      </w:tr>
      <w:tr>
        <w:trPr>
          <w:cantSplit/>
        </w:trPr>
        <w:tc>
          <w:tcPr>
            <w:tcW w:type="dxa" w:w="2309"/>
          </w:tcPr>
          <w:p>
            <w:pPr>
              <w:spacing w:after="0"/>
              <w:jc w:val="left"/>
            </w:pPr>
            <w:r>
              <w:rPr>
                <w:sz w:val="16"/>
              </w:rPr>
              <w:t>Heat Wave</w:t>
            </w:r>
          </w:p>
        </w:tc>
        <w:tc>
          <w:tcPr>
            <w:tcW w:type="dxa" w:w="1514"/>
          </w:tcPr>
          <w:p>
            <w:pPr>
              <w:spacing w:after="0"/>
              <w:jc w:val="right"/>
            </w:pPr>
            <w:r>
              <w:rPr>
                <w:sz w:val="16"/>
              </w:rPr>
              <w:t>0 of 8</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8</w:t>
            </w:r>
          </w:p>
        </w:tc>
      </w:tr>
      <w:tr>
        <w:trPr>
          <w:cantSplit/>
        </w:trPr>
        <w:tc>
          <w:tcPr>
            <w:tcW w:type="dxa" w:w="2309"/>
          </w:tcPr>
          <w:p>
            <w:pPr>
              <w:spacing w:after="0"/>
              <w:jc w:val="left"/>
            </w:pPr>
            <w:r>
              <w:rPr>
                <w:sz w:val="16"/>
              </w:rPr>
              <w:t>Hurricane</w:t>
            </w:r>
          </w:p>
        </w:tc>
        <w:tc>
          <w:tcPr>
            <w:tcW w:type="dxa" w:w="1514"/>
          </w:tcPr>
          <w:p>
            <w:pPr>
              <w:spacing w:after="0"/>
              <w:jc w:val="right"/>
            </w:pPr>
            <w:r>
              <w:rPr>
                <w:sz w:val="16"/>
              </w:rPr>
              <w:t>8 of 8</w:t>
            </w:r>
          </w:p>
        </w:tc>
        <w:tc>
          <w:tcPr>
            <w:tcW w:type="dxa" w:w="1443"/>
          </w:tcPr>
          <w:p>
            <w:pPr>
              <w:spacing w:after="0"/>
              <w:jc w:val="right"/>
            </w:pPr>
            <w:r>
              <w:rPr>
                <w:sz w:val="16"/>
              </w:rPr>
              <w:t>54.5</w:t>
            </w:r>
          </w:p>
        </w:tc>
        <w:tc>
          <w:tcPr>
            <w:tcW w:type="dxa" w:w="1514"/>
          </w:tcPr>
          <w:p>
            <w:pPr>
              <w:spacing w:after="0"/>
              <w:jc w:val="right"/>
            </w:pPr>
            <w:r>
              <w:rPr>
                <w:sz w:val="16"/>
              </w:rPr>
              <w:t>58.1</w:t>
            </w:r>
          </w:p>
        </w:tc>
        <w:tc>
          <w:tcPr>
            <w:tcW w:type="dxa" w:w="1443"/>
          </w:tcPr>
          <w:p>
            <w:pPr>
              <w:spacing w:after="0"/>
              <w:jc w:val="right"/>
            </w:pPr>
            <w:r>
              <w:rPr>
                <w:sz w:val="16"/>
              </w:rPr>
              <w:t>60.3</w:t>
            </w:r>
          </w:p>
        </w:tc>
        <w:tc>
          <w:tcPr>
            <w:tcW w:type="dxa" w:w="5889"/>
          </w:tcPr>
          <w:p>
            <w:pPr>
              <w:spacing w:after="0"/>
              <w:jc w:val="left"/>
            </w:pPr>
            <w:r>
              <w:rPr>
                <w:sz w:val="16"/>
              </w:rPr>
              <w:t>Relatively Low 8</w:t>
            </w:r>
          </w:p>
        </w:tc>
      </w:tr>
      <w:tr>
        <w:trPr>
          <w:cantSplit/>
        </w:trPr>
        <w:tc>
          <w:tcPr>
            <w:tcW w:type="dxa" w:w="2309"/>
          </w:tcPr>
          <w:p>
            <w:pPr>
              <w:spacing w:after="0"/>
              <w:jc w:val="left"/>
            </w:pPr>
            <w:r>
              <w:rPr>
                <w:sz w:val="16"/>
              </w:rPr>
              <w:t>Ice Storm</w:t>
            </w:r>
          </w:p>
        </w:tc>
        <w:tc>
          <w:tcPr>
            <w:tcW w:type="dxa" w:w="1514"/>
          </w:tcPr>
          <w:p>
            <w:pPr>
              <w:spacing w:after="0"/>
              <w:jc w:val="right"/>
            </w:pPr>
            <w:r>
              <w:rPr>
                <w:sz w:val="16"/>
              </w:rPr>
              <w:t>8 of 8</w:t>
            </w:r>
          </w:p>
        </w:tc>
        <w:tc>
          <w:tcPr>
            <w:tcW w:type="dxa" w:w="1443"/>
          </w:tcPr>
          <w:p>
            <w:pPr>
              <w:spacing w:after="0"/>
              <w:jc w:val="right"/>
            </w:pPr>
            <w:r>
              <w:rPr>
                <w:sz w:val="16"/>
              </w:rPr>
              <w:t>28.9</w:t>
            </w:r>
          </w:p>
        </w:tc>
        <w:tc>
          <w:tcPr>
            <w:tcW w:type="dxa" w:w="1514"/>
          </w:tcPr>
          <w:p>
            <w:pPr>
              <w:spacing w:after="0"/>
              <w:jc w:val="right"/>
            </w:pPr>
            <w:r>
              <w:rPr>
                <w:sz w:val="16"/>
              </w:rPr>
              <w:t>36.1</w:t>
            </w:r>
          </w:p>
        </w:tc>
        <w:tc>
          <w:tcPr>
            <w:tcW w:type="dxa" w:w="1443"/>
          </w:tcPr>
          <w:p>
            <w:pPr>
              <w:spacing w:after="0"/>
              <w:jc w:val="right"/>
            </w:pPr>
            <w:r>
              <w:rPr>
                <w:sz w:val="16"/>
              </w:rPr>
              <w:t>47.0</w:t>
            </w:r>
          </w:p>
        </w:tc>
        <w:tc>
          <w:tcPr>
            <w:tcW w:type="dxa" w:w="5889"/>
          </w:tcPr>
          <w:p>
            <w:pPr>
              <w:spacing w:after="0"/>
              <w:jc w:val="left"/>
            </w:pPr>
            <w:r>
              <w:rPr>
                <w:sz w:val="16"/>
              </w:rPr>
              <w:t>Relatively Low 5, Very Low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8 of 8</w:t>
            </w:r>
          </w:p>
        </w:tc>
        <w:tc>
          <w:tcPr>
            <w:tcW w:type="dxa" w:w="1443"/>
          </w:tcPr>
          <w:p>
            <w:pPr>
              <w:spacing w:after="0"/>
              <w:jc w:val="right"/>
            </w:pPr>
            <w:r>
              <w:rPr>
                <w:sz w:val="16"/>
              </w:rPr>
              <w:t>44.3</w:t>
            </w:r>
          </w:p>
        </w:tc>
        <w:tc>
          <w:tcPr>
            <w:tcW w:type="dxa" w:w="1514"/>
          </w:tcPr>
          <w:p>
            <w:pPr>
              <w:spacing w:after="0"/>
              <w:jc w:val="right"/>
            </w:pPr>
            <w:r>
              <w:rPr>
                <w:sz w:val="16"/>
              </w:rPr>
              <w:t>63.1</w:t>
            </w:r>
          </w:p>
        </w:tc>
        <w:tc>
          <w:tcPr>
            <w:tcW w:type="dxa" w:w="1443"/>
          </w:tcPr>
          <w:p>
            <w:pPr>
              <w:spacing w:after="0"/>
              <w:jc w:val="right"/>
            </w:pPr>
            <w:r>
              <w:rPr>
                <w:sz w:val="16"/>
              </w:rPr>
              <w:t>81.1</w:t>
            </w:r>
          </w:p>
        </w:tc>
        <w:tc>
          <w:tcPr>
            <w:tcW w:type="dxa" w:w="5889"/>
          </w:tcPr>
          <w:p>
            <w:pPr>
              <w:spacing w:after="0"/>
              <w:jc w:val="left"/>
            </w:pPr>
            <w:r>
              <w:rPr>
                <w:sz w:val="16"/>
              </w:rPr>
              <w:t>Relatively High 2, Relatively Moderate 4, Relatively Low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8 of 8</w:t>
            </w:r>
          </w:p>
        </w:tc>
        <w:tc>
          <w:tcPr>
            <w:tcW w:type="dxa" w:w="1443"/>
          </w:tcPr>
          <w:p>
            <w:pPr>
              <w:spacing w:after="0"/>
              <w:jc w:val="right"/>
            </w:pPr>
            <w:r>
              <w:rPr>
                <w:sz w:val="16"/>
              </w:rPr>
              <w:t>67.4</w:t>
            </w:r>
          </w:p>
        </w:tc>
        <w:tc>
          <w:tcPr>
            <w:tcW w:type="dxa" w:w="1514"/>
          </w:tcPr>
          <w:p>
            <w:pPr>
              <w:spacing w:after="0"/>
              <w:jc w:val="right"/>
            </w:pPr>
            <w:r>
              <w:rPr>
                <w:sz w:val="16"/>
              </w:rPr>
              <w:t>96.1</w:t>
            </w:r>
          </w:p>
        </w:tc>
        <w:tc>
          <w:tcPr>
            <w:tcW w:type="dxa" w:w="1443"/>
          </w:tcPr>
          <w:p>
            <w:pPr>
              <w:spacing w:after="0"/>
              <w:jc w:val="right"/>
            </w:pPr>
            <w:r>
              <w:rPr>
                <w:sz w:val="16"/>
              </w:rPr>
              <w:t>96.9</w:t>
            </w:r>
          </w:p>
        </w:tc>
        <w:tc>
          <w:tcPr>
            <w:tcW w:type="dxa" w:w="5889"/>
          </w:tcPr>
          <w:p>
            <w:pPr>
              <w:spacing w:after="0"/>
              <w:jc w:val="left"/>
            </w:pPr>
            <w:r>
              <w:rPr>
                <w:sz w:val="16"/>
              </w:rPr>
              <w:t>Relatively Moderate 5, Relatively Low 2,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8 of 8</w:t>
            </w:r>
          </w:p>
        </w:tc>
        <w:tc>
          <w:tcPr>
            <w:tcW w:type="dxa" w:w="1443"/>
          </w:tcPr>
          <w:p>
            <w:pPr>
              <w:spacing w:after="0"/>
              <w:jc w:val="right"/>
            </w:pPr>
            <w:r>
              <w:rPr>
                <w:sz w:val="16"/>
              </w:rPr>
              <w:t>53.2</w:t>
            </w:r>
          </w:p>
        </w:tc>
        <w:tc>
          <w:tcPr>
            <w:tcW w:type="dxa" w:w="1514"/>
          </w:tcPr>
          <w:p>
            <w:pPr>
              <w:spacing w:after="0"/>
              <w:jc w:val="right"/>
            </w:pPr>
            <w:r>
              <w:rPr>
                <w:sz w:val="16"/>
              </w:rPr>
              <w:t>59.4</w:t>
            </w:r>
          </w:p>
        </w:tc>
        <w:tc>
          <w:tcPr>
            <w:tcW w:type="dxa" w:w="1443"/>
          </w:tcPr>
          <w:p>
            <w:pPr>
              <w:spacing w:after="0"/>
              <w:jc w:val="right"/>
            </w:pPr>
            <w:r>
              <w:rPr>
                <w:sz w:val="16"/>
              </w:rPr>
              <w:t>74.9</w:t>
            </w:r>
          </w:p>
        </w:tc>
        <w:tc>
          <w:tcPr>
            <w:tcW w:type="dxa" w:w="5889"/>
          </w:tcPr>
          <w:p>
            <w:pPr>
              <w:spacing w:after="0"/>
              <w:jc w:val="left"/>
            </w:pPr>
            <w:r>
              <w:rPr>
                <w:sz w:val="16"/>
              </w:rPr>
              <w:t>Relatively Moderate 8</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8 of 8</w:t>
            </w:r>
          </w:p>
        </w:tc>
        <w:tc>
          <w:tcPr>
            <w:tcW w:type="dxa" w:w="1443"/>
          </w:tcPr>
          <w:p>
            <w:pPr>
              <w:spacing w:after="0"/>
              <w:jc w:val="right"/>
            </w:pPr>
            <w:r>
              <w:rPr>
                <w:sz w:val="16"/>
              </w:rPr>
              <w:t>89.4</w:t>
            </w:r>
          </w:p>
        </w:tc>
        <w:tc>
          <w:tcPr>
            <w:tcW w:type="dxa" w:w="1514"/>
          </w:tcPr>
          <w:p>
            <w:pPr>
              <w:spacing w:after="0"/>
              <w:jc w:val="right"/>
            </w:pPr>
            <w:r>
              <w:rPr>
                <w:sz w:val="16"/>
              </w:rPr>
              <w:t>91.2</w:t>
            </w:r>
          </w:p>
        </w:tc>
        <w:tc>
          <w:tcPr>
            <w:tcW w:type="dxa" w:w="1443"/>
          </w:tcPr>
          <w:p>
            <w:pPr>
              <w:spacing w:after="0"/>
              <w:jc w:val="right"/>
            </w:pPr>
            <w:r>
              <w:rPr>
                <w:sz w:val="16"/>
              </w:rPr>
              <w:t>96.5</w:t>
            </w:r>
          </w:p>
        </w:tc>
        <w:tc>
          <w:tcPr>
            <w:tcW w:type="dxa" w:w="5889"/>
          </w:tcPr>
          <w:p>
            <w:pPr>
              <w:spacing w:after="0"/>
              <w:jc w:val="left"/>
            </w:pPr>
            <w:r>
              <w:rPr>
                <w:sz w:val="16"/>
              </w:rPr>
              <w:t>Relatively High 8</w:t>
            </w:r>
          </w:p>
        </w:tc>
      </w:tr>
      <w:tr>
        <w:trPr>
          <w:cantSplit/>
        </w:trPr>
        <w:tc>
          <w:tcPr>
            <w:tcW w:type="dxa" w:w="2309"/>
          </w:tcPr>
          <w:p>
            <w:pPr>
              <w:spacing w:after="0"/>
              <w:jc w:val="left"/>
            </w:pPr>
            <w:r>
              <w:rPr>
                <w:sz w:val="16"/>
              </w:rPr>
              <w:t>Tornado</w:t>
            </w:r>
          </w:p>
        </w:tc>
        <w:tc>
          <w:tcPr>
            <w:tcW w:type="dxa" w:w="1514"/>
          </w:tcPr>
          <w:p>
            <w:pPr>
              <w:spacing w:after="0"/>
              <w:jc w:val="right"/>
            </w:pPr>
            <w:r>
              <w:rPr>
                <w:sz w:val="16"/>
              </w:rPr>
              <w:t>8 of 8</w:t>
            </w:r>
          </w:p>
        </w:tc>
        <w:tc>
          <w:tcPr>
            <w:tcW w:type="dxa" w:w="1443"/>
          </w:tcPr>
          <w:p>
            <w:pPr>
              <w:spacing w:after="0"/>
              <w:jc w:val="right"/>
            </w:pPr>
            <w:r>
              <w:rPr>
                <w:sz w:val="16"/>
              </w:rPr>
              <w:t>24.2</w:t>
            </w:r>
          </w:p>
        </w:tc>
        <w:tc>
          <w:tcPr>
            <w:tcW w:type="dxa" w:w="1514"/>
          </w:tcPr>
          <w:p>
            <w:pPr>
              <w:spacing w:after="0"/>
              <w:jc w:val="right"/>
            </w:pPr>
            <w:r>
              <w:rPr>
                <w:sz w:val="16"/>
              </w:rPr>
              <w:t>28.4</w:t>
            </w:r>
          </w:p>
        </w:tc>
        <w:tc>
          <w:tcPr>
            <w:tcW w:type="dxa" w:w="1443"/>
          </w:tcPr>
          <w:p>
            <w:pPr>
              <w:spacing w:after="0"/>
              <w:jc w:val="right"/>
            </w:pPr>
            <w:r>
              <w:rPr>
                <w:sz w:val="16"/>
              </w:rPr>
              <w:t>34.0</w:t>
            </w:r>
          </w:p>
        </w:tc>
        <w:tc>
          <w:tcPr>
            <w:tcW w:type="dxa" w:w="5889"/>
          </w:tcPr>
          <w:p>
            <w:pPr>
              <w:spacing w:after="0"/>
              <w:jc w:val="left"/>
            </w:pPr>
            <w:r>
              <w:rPr>
                <w:sz w:val="16"/>
              </w:rPr>
              <w:t>Relatively Low 3, Very Low 5</w:t>
            </w:r>
          </w:p>
        </w:tc>
      </w:tr>
      <w:tr>
        <w:trPr>
          <w:cantSplit/>
        </w:trPr>
        <w:tc>
          <w:tcPr>
            <w:tcW w:type="dxa" w:w="2309"/>
          </w:tcPr>
          <w:p>
            <w:pPr>
              <w:spacing w:after="0"/>
              <w:jc w:val="left"/>
            </w:pPr>
            <w:r>
              <w:rPr>
                <w:sz w:val="16"/>
              </w:rPr>
              <w:t>Wildfire</w:t>
            </w:r>
          </w:p>
        </w:tc>
        <w:tc>
          <w:tcPr>
            <w:tcW w:type="dxa" w:w="1514"/>
          </w:tcPr>
          <w:p>
            <w:pPr>
              <w:spacing w:after="0"/>
              <w:jc w:val="right"/>
            </w:pPr>
            <w:r>
              <w:rPr>
                <w:sz w:val="16"/>
              </w:rPr>
              <w:t>8 of 8</w:t>
            </w:r>
          </w:p>
        </w:tc>
        <w:tc>
          <w:tcPr>
            <w:tcW w:type="dxa" w:w="1443"/>
          </w:tcPr>
          <w:p>
            <w:pPr>
              <w:spacing w:after="0"/>
              <w:jc w:val="right"/>
            </w:pPr>
            <w:r>
              <w:rPr>
                <w:sz w:val="16"/>
              </w:rPr>
              <w:t>45.8</w:t>
            </w:r>
          </w:p>
        </w:tc>
        <w:tc>
          <w:tcPr>
            <w:tcW w:type="dxa" w:w="1514"/>
          </w:tcPr>
          <w:p>
            <w:pPr>
              <w:spacing w:after="0"/>
              <w:jc w:val="right"/>
            </w:pPr>
            <w:r>
              <w:rPr>
                <w:sz w:val="16"/>
              </w:rPr>
              <w:t>65.5</w:t>
            </w:r>
          </w:p>
        </w:tc>
        <w:tc>
          <w:tcPr>
            <w:tcW w:type="dxa" w:w="1443"/>
          </w:tcPr>
          <w:p>
            <w:pPr>
              <w:spacing w:after="0"/>
              <w:jc w:val="right"/>
            </w:pPr>
            <w:r>
              <w:rPr>
                <w:sz w:val="16"/>
              </w:rPr>
              <w:t>74.2</w:t>
            </w:r>
          </w:p>
        </w:tc>
        <w:tc>
          <w:tcPr>
            <w:tcW w:type="dxa" w:w="5889"/>
          </w:tcPr>
          <w:p>
            <w:pPr>
              <w:spacing w:after="0"/>
              <w:jc w:val="left"/>
            </w:pPr>
            <w:r>
              <w:rPr>
                <w:sz w:val="16"/>
              </w:rPr>
              <w:t>Relatively Low 2, Very Low 6</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8 of 8</w:t>
            </w:r>
          </w:p>
        </w:tc>
        <w:tc>
          <w:tcPr>
            <w:tcW w:type="dxa" w:w="1443"/>
          </w:tcPr>
          <w:p>
            <w:pPr>
              <w:spacing w:after="0"/>
              <w:jc w:val="right"/>
            </w:pPr>
            <w:r>
              <w:rPr>
                <w:sz w:val="16"/>
              </w:rPr>
              <w:t>55.2</w:t>
            </w:r>
          </w:p>
        </w:tc>
        <w:tc>
          <w:tcPr>
            <w:tcW w:type="dxa" w:w="1514"/>
          </w:tcPr>
          <w:p>
            <w:pPr>
              <w:spacing w:after="0"/>
              <w:jc w:val="right"/>
            </w:pPr>
            <w:r>
              <w:rPr>
                <w:sz w:val="16"/>
              </w:rPr>
              <w:t>59.9</w:t>
            </w:r>
          </w:p>
        </w:tc>
        <w:tc>
          <w:tcPr>
            <w:tcW w:type="dxa" w:w="1443"/>
          </w:tcPr>
          <w:p>
            <w:pPr>
              <w:spacing w:after="0"/>
              <w:jc w:val="right"/>
            </w:pPr>
            <w:r>
              <w:rPr>
                <w:sz w:val="16"/>
              </w:rPr>
              <w:t>71.7</w:t>
            </w:r>
          </w:p>
        </w:tc>
        <w:tc>
          <w:tcPr>
            <w:tcW w:type="dxa" w:w="5889"/>
          </w:tcPr>
          <w:p>
            <w:pPr>
              <w:spacing w:after="0"/>
              <w:jc w:val="left"/>
            </w:pPr>
            <w:r>
              <w:rPr>
                <w:sz w:val="16"/>
              </w:rPr>
              <w:t>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680"/>
        <w:gridCol w:w="2607"/>
        <w:gridCol w:w="2087"/>
        <w:gridCol w:w="2160"/>
        <w:gridCol w:w="2427"/>
        <w:gridCol w:w="2674"/>
      </w:tblGrid>
      <w:tr>
        <w:trPr>
          <w:cantSplit/>
          <w:tblHeader/>
        </w:trPr>
        <w:tc>
          <w:tcPr>
            <w:tcW w:type="dxa" w:w="147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7"/>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4"/>
            <w:shd w:val="clear" w:color="auto" w:fill="E8E8E8"/>
          </w:tcPr>
          <w:p>
            <w:pPr>
              <w:spacing w:after="0"/>
              <w:jc w:val="left"/>
            </w:pPr>
            <w:r>
              <w:rPr>
                <w:b/>
                <w:sz w:val="16"/>
              </w:rPr>
              <w:t>Notes</w:t>
            </w:r>
          </w:p>
        </w:tc>
      </w:tr>
      <w:tr>
        <w:trPr>
          <w:cantSplit/>
        </w:trPr>
        <w:tc>
          <w:tcPr>
            <w:tcW w:type="dxa" w:w="1477"/>
          </w:tcPr>
          <w:p>
            <w:pPr>
              <w:spacing w:after="0"/>
              <w:jc w:val="left"/>
            </w:pPr>
            <w:r>
              <w:rPr>
                <w:sz w:val="16"/>
              </w:rPr>
              <w:t>Wythe County</w:t>
            </w:r>
          </w:p>
        </w:tc>
        <w:tc>
          <w:tcPr>
            <w:tcW w:type="dxa" w:w="680"/>
          </w:tcPr>
          <w:p>
            <w:pPr>
              <w:spacing w:after="0"/>
              <w:jc w:val="left"/>
            </w:pPr>
            <w:r>
              <w:rPr>
                <w:sz w:val="16"/>
              </w:rPr>
              <w:t>County</w:t>
            </w:r>
          </w:p>
        </w:tc>
        <w:tc>
          <w:tcPr>
            <w:tcW w:type="dxa" w:w="2607"/>
          </w:tcPr>
          <w:p>
            <w:pPr>
              <w:spacing w:after="0"/>
              <w:jc w:val="left"/>
            </w:pPr>
            <w:r>
              <w:rPr>
                <w:sz w:val="16"/>
              </w:rPr>
              <w:t>Approved, expires 2030-01-14</w:t>
            </w:r>
          </w:p>
        </w:tc>
        <w:tc>
          <w:tcPr>
            <w:tcW w:type="dxa" w:w="2087"/>
          </w:tcPr>
          <w:p>
            <w:pPr>
              <w:spacing w:after="0"/>
              <w:jc w:val="right"/>
            </w:pPr>
            <w:r>
              <w:rPr>
                <w:sz w:val="16"/>
              </w:rPr>
              <w:t>FMA RL 0, SRL 0; any 2</w:t>
            </w:r>
          </w:p>
        </w:tc>
        <w:tc>
          <w:tcPr>
            <w:tcW w:type="dxa" w:w="2160"/>
          </w:tcPr>
          <w:p>
            <w:pPr>
              <w:spacing w:after="0"/>
              <w:jc w:val="right"/>
            </w:pPr>
            <w:r>
              <w:rPr>
                <w:sz w:val="16"/>
              </w:rPr>
              <w:t>$33,495.32</w:t>
            </w:r>
          </w:p>
        </w:tc>
        <w:tc>
          <w:tcPr>
            <w:tcW w:type="dxa" w:w="2427"/>
          </w:tcPr>
          <w:p>
            <w:pPr>
              <w:spacing w:after="0"/>
              <w:jc w:val="right"/>
            </w:pPr>
            <w:r>
              <w:rPr>
                <w:sz w:val="16"/>
              </w:rPr>
              <w:t>0 total; 0 since its plan</w:t>
            </w:r>
          </w:p>
        </w:tc>
        <w:tc>
          <w:tcPr>
            <w:tcW w:type="dxa" w:w="2674"/>
          </w:tcPr>
          <w:p>
            <w:pPr>
              <w:spacing w:after="0"/>
              <w:jc w:val="left"/>
            </w:pPr>
          </w:p>
        </w:tc>
      </w:tr>
      <w:tr>
        <w:trPr>
          <w:cantSplit/>
        </w:trPr>
        <w:tc>
          <w:tcPr>
            <w:tcW w:type="dxa" w:w="1477"/>
          </w:tcPr>
          <w:p>
            <w:pPr>
              <w:spacing w:after="0"/>
              <w:jc w:val="left"/>
            </w:pPr>
            <w:r>
              <w:rPr>
                <w:sz w:val="16"/>
              </w:rPr>
              <w:t>Rural Retreat town</w:t>
            </w:r>
          </w:p>
        </w:tc>
        <w:tc>
          <w:tcPr>
            <w:tcW w:type="dxa" w:w="680"/>
          </w:tcPr>
          <w:p>
            <w:pPr>
              <w:spacing w:after="0"/>
              <w:jc w:val="left"/>
            </w:pPr>
            <w:r>
              <w:rPr>
                <w:sz w:val="16"/>
              </w:rPr>
              <w:t>Town</w:t>
            </w:r>
          </w:p>
        </w:tc>
        <w:tc>
          <w:tcPr>
            <w:tcW w:type="dxa" w:w="2607"/>
          </w:tcPr>
          <w:p>
            <w:pPr>
              <w:spacing w:after="0"/>
              <w:jc w:val="left"/>
            </w:pPr>
            <w:r>
              <w:rPr>
                <w:sz w:val="16"/>
              </w:rPr>
              <w:t>Approved, expires 2030-01-14</w:t>
            </w:r>
          </w:p>
        </w:tc>
        <w:tc>
          <w:tcPr>
            <w:tcW w:type="dxa" w:w="2087"/>
          </w:tcPr>
          <w:p>
            <w:pPr>
              <w:spacing w:after="0"/>
              <w:jc w:val="right"/>
            </w:pPr>
            <w:r>
              <w:rPr>
                <w:sz w:val="16"/>
              </w:rPr>
              <w:t>FMA RL 0, SRL 0; any 0</w:t>
            </w:r>
          </w:p>
        </w:tc>
        <w:tc>
          <w:tcPr>
            <w:tcW w:type="dxa" w:w="2160"/>
          </w:tcPr>
          <w:p>
            <w:pPr>
              <w:spacing w:after="0"/>
              <w:jc w:val="right"/>
            </w:pPr>
            <w:r>
              <w:rPr>
                <w:sz w:val="16"/>
              </w:rPr>
              <w:t>no Public Assistance recorded</w:t>
            </w:r>
          </w:p>
        </w:tc>
        <w:tc>
          <w:tcPr>
            <w:tcW w:type="dxa" w:w="2427"/>
          </w:tcPr>
          <w:p>
            <w:pPr>
              <w:spacing w:after="0"/>
              <w:jc w:val="right"/>
            </w:pPr>
            <w:r>
              <w:rPr>
                <w:sz w:val="16"/>
              </w:rPr>
              <w:t>29 total; 0 since its plan</w:t>
            </w:r>
          </w:p>
        </w:tc>
        <w:tc>
          <w:tcPr>
            <w:tcW w:type="dxa" w:w="2674"/>
          </w:tcPr>
          <w:p>
            <w:pPr>
              <w:spacing w:after="0"/>
              <w:jc w:val="left"/>
            </w:pPr>
          </w:p>
        </w:tc>
      </w:tr>
      <w:tr>
        <w:trPr>
          <w:cantSplit/>
        </w:trPr>
        <w:tc>
          <w:tcPr>
            <w:tcW w:type="dxa" w:w="1477"/>
          </w:tcPr>
          <w:p>
            <w:pPr>
              <w:spacing w:after="0"/>
              <w:jc w:val="left"/>
            </w:pPr>
            <w:r>
              <w:rPr>
                <w:sz w:val="16"/>
              </w:rPr>
              <w:t>Wytheville town</w:t>
            </w:r>
          </w:p>
        </w:tc>
        <w:tc>
          <w:tcPr>
            <w:tcW w:type="dxa" w:w="680"/>
          </w:tcPr>
          <w:p>
            <w:pPr>
              <w:spacing w:after="0"/>
              <w:jc w:val="left"/>
            </w:pPr>
            <w:r>
              <w:rPr>
                <w:sz w:val="16"/>
              </w:rPr>
              <w:t>Town</w:t>
            </w:r>
          </w:p>
        </w:tc>
        <w:tc>
          <w:tcPr>
            <w:tcW w:type="dxa" w:w="2607"/>
          </w:tcPr>
          <w:p>
            <w:pPr>
              <w:spacing w:after="0"/>
              <w:jc w:val="left"/>
            </w:pPr>
            <w:r>
              <w:rPr>
                <w:sz w:val="16"/>
              </w:rPr>
              <w:t>Approved, expires 2030-01-14</w:t>
            </w:r>
          </w:p>
        </w:tc>
        <w:tc>
          <w:tcPr>
            <w:tcW w:type="dxa" w:w="2087"/>
          </w:tcPr>
          <w:p>
            <w:pPr>
              <w:spacing w:after="0"/>
              <w:jc w:val="right"/>
            </w:pPr>
            <w:r>
              <w:rPr>
                <w:sz w:val="16"/>
              </w:rPr>
              <w:t>FMA RL 0, SRL 0; any 0</w:t>
            </w:r>
          </w:p>
        </w:tc>
        <w:tc>
          <w:tcPr>
            <w:tcW w:type="dxa" w:w="2160"/>
          </w:tcPr>
          <w:p>
            <w:pPr>
              <w:spacing w:after="0"/>
              <w:jc w:val="right"/>
            </w:pPr>
            <w:r>
              <w:rPr>
                <w:sz w:val="16"/>
              </w:rPr>
              <w:t>$5,499,618.96</w:t>
            </w:r>
          </w:p>
        </w:tc>
        <w:tc>
          <w:tcPr>
            <w:tcW w:type="dxa" w:w="2427"/>
          </w:tcPr>
          <w:p>
            <w:pPr>
              <w:spacing w:after="0"/>
              <w:jc w:val="right"/>
            </w:pPr>
            <w:r>
              <w:rPr>
                <w:sz w:val="16"/>
              </w:rPr>
              <w:t>43 total; 0 since its plan</w:t>
            </w:r>
          </w:p>
        </w:tc>
        <w:tc>
          <w:tcPr>
            <w:tcW w:type="dxa" w:w="2674"/>
          </w:tcPr>
          <w:p>
            <w:pPr>
              <w:spacing w:after="0"/>
              <w:jc w:val="left"/>
            </w:pPr>
            <w:r>
              <w:rPr>
                <w:sz w:val="16"/>
              </w:rPr>
              <w:t>Includes $58,308.34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030"/>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2025-01-15</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3"/>
          </w:tcPr>
          <w:p>
            <w:pPr>
              <w:spacing w:after="0"/>
              <w:jc w:val="right"/>
            </w:pPr>
            <w:r>
              <w:rPr>
                <w:sz w:val="16"/>
              </w:rPr>
              <w:t>$46,943</w:t>
            </w:r>
          </w:p>
        </w:tc>
        <w:tc>
          <w:tcPr>
            <w:tcW w:type="dxa" w:w="1118"/>
          </w:tcPr>
          <w:p>
            <w:pPr>
              <w:spacing w:after="0"/>
              <w:jc w:val="right"/>
            </w:pPr>
            <w:r>
              <w:rPr>
                <w:sz w:val="16"/>
              </w:rPr>
              <w:t>n/a</w:t>
            </w:r>
          </w:p>
        </w:tc>
        <w:tc>
          <w:tcPr>
            <w:tcW w:type="dxa" w:w="1030"/>
          </w:tcPr>
          <w:p>
            <w:pPr>
              <w:spacing w:after="0"/>
              <w:jc w:val="right"/>
            </w:pPr>
            <w:r>
              <w:rPr>
                <w:sz w:val="16"/>
              </w:rPr>
              <w:t>under 1</w:t>
            </w:r>
          </w:p>
        </w:tc>
        <w:tc>
          <w:tcPr>
            <w:tcW w:type="dxa" w:w="1030"/>
          </w:tcPr>
          <w:p>
            <w:pPr>
              <w:spacing w:after="0"/>
              <w:jc w:val="right"/>
            </w:pPr>
            <w:r>
              <w:rPr>
                <w:sz w:val="16"/>
              </w:rPr>
              <w:t>under $1</w:t>
            </w:r>
          </w:p>
        </w:tc>
        <w:tc>
          <w:tcPr>
            <w:tcW w:type="dxa" w:w="1118"/>
          </w:tcPr>
          <w:p>
            <w:pPr>
              <w:spacing w:after="0"/>
              <w:jc w:val="right"/>
            </w:pPr>
            <w:r>
              <w:rPr>
                <w:sz w:val="16"/>
              </w:rPr>
              <w:t>n/a</w:t>
            </w:r>
          </w:p>
        </w:tc>
        <w:tc>
          <w:tcPr>
            <w:tcW w:type="dxa" w:w="1030"/>
          </w:tcPr>
          <w:p>
            <w:pPr>
              <w:spacing w:after="0"/>
              <w:jc w:val="right"/>
            </w:pPr>
            <w:r>
              <w:rPr>
                <w:sz w:val="16"/>
              </w:rPr>
              <w:t>$365</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$3,500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Cold Wave</w:t>
            </w:r>
          </w:p>
        </w:tc>
        <w:tc>
          <w:tcPr>
            <w:tcW w:type="dxa" w:w="1473"/>
          </w:tcPr>
          <w:p>
            <w:pPr>
              <w:spacing w:after="0"/>
              <w:jc w:val="right"/>
            </w:pPr>
            <w:r>
              <w:rPr>
                <w:sz w:val="16"/>
              </w:rPr>
              <w:t>$6,095,691,909</w:t>
            </w:r>
          </w:p>
        </w:tc>
        <w:tc>
          <w:tcPr>
            <w:tcW w:type="dxa" w:w="1118"/>
          </w:tcPr>
          <w:p>
            <w:pPr>
              <w:spacing w:after="0"/>
              <w:jc w:val="right"/>
            </w:pPr>
            <w:r>
              <w:rPr>
                <w:sz w:val="16"/>
              </w:rPr>
              <w:t>$84,362,326</w:t>
            </w:r>
          </w:p>
        </w:tc>
        <w:tc>
          <w:tcPr>
            <w:tcW w:type="dxa" w:w="1030"/>
          </w:tcPr>
          <w:p>
            <w:pPr>
              <w:spacing w:after="0"/>
              <w:jc w:val="right"/>
            </w:pPr>
            <w:r>
              <w:rPr>
                <w:sz w:val="16"/>
              </w:rPr>
              <w:t>28,279</w:t>
            </w:r>
          </w:p>
        </w:tc>
        <w:tc>
          <w:tcPr>
            <w:tcW w:type="dxa" w:w="1030"/>
          </w:tcPr>
          <w:p>
            <w:pPr>
              <w:spacing w:after="0"/>
              <w:jc w:val="right"/>
            </w:pPr>
            <w:r>
              <w:rPr>
                <w:sz w:val="16"/>
              </w:rPr>
              <w:t>$4,296</w:t>
            </w:r>
          </w:p>
        </w:tc>
        <w:tc>
          <w:tcPr>
            <w:tcW w:type="dxa" w:w="1118"/>
          </w:tcPr>
          <w:p>
            <w:pPr>
              <w:spacing w:after="0"/>
              <w:jc w:val="right"/>
            </w:pPr>
            <w:r>
              <w:rPr>
                <w:sz w:val="16"/>
              </w:rPr>
              <w:t>$20,355</w:t>
            </w:r>
          </w:p>
        </w:tc>
        <w:tc>
          <w:tcPr>
            <w:tcW w:type="dxa" w:w="1030"/>
          </w:tcPr>
          <w:p>
            <w:pPr>
              <w:spacing w:after="0"/>
              <w:jc w:val="right"/>
            </w:pPr>
            <w:r>
              <w:rPr>
                <w:sz w:val="16"/>
              </w:rPr>
              <w:t>$4,761,286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$5,446,674</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$315,678</w:t>
            </w:r>
          </w:p>
        </w:tc>
        <w:tc>
          <w:tcPr>
            <w:tcW w:type="dxa" w:w="1030"/>
          </w:tcPr>
          <w:p>
            <w:pPr>
              <w:spacing w:after="0"/>
              <w:jc w:val="right"/>
            </w:pPr>
            <w:r>
              <w:rPr>
                <w:sz w:val="16"/>
              </w:rPr>
              <w:t>n/a</w:t>
            </w:r>
          </w:p>
        </w:tc>
        <w:tc>
          <w:tcPr>
            <w:tcW w:type="dxa" w:w="1296"/>
          </w:tcPr>
          <w:p>
            <w:pPr>
              <w:spacing w:after="0"/>
              <w:jc w:val="right"/>
            </w:pPr>
            <w:r>
              <w:rPr>
                <w:sz w:val="16"/>
              </w:rPr>
              <w:t>5.8% (agriculture)</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$10,993,662,849</w:t>
            </w:r>
          </w:p>
        </w:tc>
        <w:tc>
          <w:tcPr>
            <w:tcW w:type="dxa" w:w="1118"/>
          </w:tcPr>
          <w:p>
            <w:pPr>
              <w:spacing w:after="0"/>
              <w:jc w:val="right"/>
            </w:pPr>
            <w:r>
              <w:rPr>
                <w:sz w:val="16"/>
              </w:rPr>
              <w:t>n/a</w:t>
            </w:r>
          </w:p>
        </w:tc>
        <w:tc>
          <w:tcPr>
            <w:tcW w:type="dxa" w:w="1030"/>
          </w:tcPr>
          <w:p>
            <w:pPr>
              <w:spacing w:after="0"/>
              <w:jc w:val="right"/>
            </w:pPr>
            <w:r>
              <w:rPr>
                <w:sz w:val="16"/>
              </w:rPr>
              <w:t>28,290</w:t>
            </w:r>
          </w:p>
        </w:tc>
        <w:tc>
          <w:tcPr>
            <w:tcW w:type="dxa" w:w="1030"/>
          </w:tcPr>
          <w:p>
            <w:pPr>
              <w:spacing w:after="0"/>
              <w:jc w:val="right"/>
            </w:pPr>
            <w:r>
              <w:rPr>
                <w:sz w:val="16"/>
              </w:rPr>
              <w:t>$281,550</w:t>
            </w:r>
          </w:p>
        </w:tc>
        <w:tc>
          <w:tcPr>
            <w:tcW w:type="dxa" w:w="1118"/>
          </w:tcPr>
          <w:p>
            <w:pPr>
              <w:spacing w:after="0"/>
              <w:jc w:val="right"/>
            </w:pPr>
            <w:r>
              <w:rPr>
                <w:sz w:val="16"/>
              </w:rPr>
              <w:t>n/a</w:t>
            </w:r>
          </w:p>
        </w:tc>
        <w:tc>
          <w:tcPr>
            <w:tcW w:type="dxa" w:w="1030"/>
          </w:tcPr>
          <w:p>
            <w:pPr>
              <w:spacing w:after="0"/>
              <w:jc w:val="right"/>
            </w:pPr>
            <w:r>
              <w:rPr>
                <w:sz w:val="16"/>
              </w:rPr>
              <w:t>$82,806</w:t>
            </w:r>
          </w:p>
        </w:tc>
        <w:tc>
          <w:tcPr>
            <w:tcW w:type="dxa" w:w="1296"/>
          </w:tcPr>
          <w:p>
            <w:pPr>
              <w:spacing w:after="0"/>
              <w:jc w:val="right"/>
            </w:pPr>
            <w:r>
              <w:rPr>
                <w:sz w:val="16"/>
              </w:rPr>
              <w:t>0.00256%</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$6,095,691,909</w:t>
            </w:r>
          </w:p>
        </w:tc>
        <w:tc>
          <w:tcPr>
            <w:tcW w:type="dxa" w:w="1118"/>
          </w:tcPr>
          <w:p>
            <w:pPr>
              <w:spacing w:after="0"/>
              <w:jc w:val="right"/>
            </w:pPr>
            <w:r>
              <w:rPr>
                <w:sz w:val="16"/>
              </w:rPr>
              <w:t>$84,362,326</w:t>
            </w:r>
          </w:p>
        </w:tc>
        <w:tc>
          <w:tcPr>
            <w:tcW w:type="dxa" w:w="1030"/>
          </w:tcPr>
          <w:p>
            <w:pPr>
              <w:spacing w:after="0"/>
              <w:jc w:val="right"/>
            </w:pPr>
            <w:r>
              <w:rPr>
                <w:sz w:val="16"/>
              </w:rPr>
              <w:t>28,279</w:t>
            </w:r>
          </w:p>
        </w:tc>
        <w:tc>
          <w:tcPr>
            <w:tcW w:type="dxa" w:w="1030"/>
          </w:tcPr>
          <w:p>
            <w:pPr>
              <w:spacing w:after="0"/>
              <w:jc w:val="right"/>
            </w:pPr>
            <w:r>
              <w:rPr>
                <w:sz w:val="16"/>
              </w:rPr>
              <w:t>$29,390</w:t>
            </w:r>
          </w:p>
        </w:tc>
        <w:tc>
          <w:tcPr>
            <w:tcW w:type="dxa" w:w="1118"/>
          </w:tcPr>
          <w:p>
            <w:pPr>
              <w:spacing w:after="0"/>
              <w:jc w:val="right"/>
            </w:pPr>
            <w:r>
              <w:rPr>
                <w:sz w:val="16"/>
              </w:rPr>
              <w:t>$18,297</w:t>
            </w:r>
          </w:p>
        </w:tc>
        <w:tc>
          <w:tcPr>
            <w:tcW w:type="dxa" w:w="1030"/>
          </w:tcPr>
          <w:p>
            <w:pPr>
              <w:spacing w:after="0"/>
              <w:jc w:val="right"/>
            </w:pPr>
            <w:r>
              <w:rPr>
                <w:sz w:val="16"/>
              </w:rPr>
              <w:t>$37,317</w:t>
            </w:r>
          </w:p>
        </w:tc>
        <w:tc>
          <w:tcPr>
            <w:tcW w:type="dxa" w:w="1296"/>
          </w:tcPr>
          <w:p>
            <w:pPr>
              <w:spacing w:after="0"/>
              <w:jc w:val="right"/>
            </w:pPr>
            <w:r>
              <w:rPr>
                <w:sz w:val="16"/>
              </w:rPr>
              <w:t>0.000482%</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$0</w:t>
            </w:r>
          </w:p>
        </w:tc>
        <w:tc>
          <w:tcPr>
            <w:tcW w:type="dxa" w:w="1118"/>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18"/>
          </w:tcPr>
          <w:p>
            <w:pPr>
              <w:spacing w:after="0"/>
              <w:jc w:val="right"/>
            </w:pPr>
            <w:r>
              <w:rPr>
                <w:sz w:val="16"/>
              </w:rPr>
              <w:t>$0</w:t>
            </w:r>
          </w:p>
        </w:tc>
        <w:tc>
          <w:tcPr>
            <w:tcW w:type="dxa" w:w="1030"/>
          </w:tcPr>
          <w:p>
            <w:pPr>
              <w:spacing w:after="0"/>
              <w:jc w:val="right"/>
            </w:pPr>
            <w:r>
              <w:rPr>
                <w:sz w:val="16"/>
              </w:rPr>
              <w:t>$0</w:t>
            </w: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building exposure is 0 in NRI</w:t>
            </w:r>
          </w:p>
        </w:tc>
      </w:tr>
      <w:tr>
        <w:trPr>
          <w:cantSplit/>
        </w:trPr>
        <w:tc>
          <w:tcPr>
            <w:tcW w:type="dxa" w:w="1030"/>
          </w:tcPr>
          <w:p>
            <w:pPr>
              <w:spacing w:after="0"/>
              <w:jc w:val="left"/>
            </w:pPr>
            <w:r>
              <w:rPr>
                <w:sz w:val="16"/>
              </w:rPr>
              <w:t>Hurricane</w:t>
            </w:r>
          </w:p>
        </w:tc>
        <w:tc>
          <w:tcPr>
            <w:tcW w:type="dxa" w:w="1473"/>
          </w:tcPr>
          <w:p>
            <w:pPr>
              <w:spacing w:after="0"/>
              <w:jc w:val="right"/>
            </w:pPr>
            <w:r>
              <w:rPr>
                <w:sz w:val="16"/>
              </w:rPr>
              <w:t>$6,095,691,909</w:t>
            </w:r>
          </w:p>
        </w:tc>
        <w:tc>
          <w:tcPr>
            <w:tcW w:type="dxa" w:w="1118"/>
          </w:tcPr>
          <w:p>
            <w:pPr>
              <w:spacing w:after="0"/>
              <w:jc w:val="right"/>
            </w:pPr>
            <w:r>
              <w:rPr>
                <w:sz w:val="16"/>
              </w:rPr>
              <w:t>$84,362,326</w:t>
            </w:r>
          </w:p>
        </w:tc>
        <w:tc>
          <w:tcPr>
            <w:tcW w:type="dxa" w:w="1030"/>
          </w:tcPr>
          <w:p>
            <w:pPr>
              <w:spacing w:after="0"/>
              <w:jc w:val="right"/>
            </w:pPr>
            <w:r>
              <w:rPr>
                <w:sz w:val="16"/>
              </w:rPr>
              <w:t>28,279</w:t>
            </w:r>
          </w:p>
        </w:tc>
        <w:tc>
          <w:tcPr>
            <w:tcW w:type="dxa" w:w="1030"/>
          </w:tcPr>
          <w:p>
            <w:pPr>
              <w:spacing w:after="0"/>
              <w:jc w:val="right"/>
            </w:pPr>
            <w:r>
              <w:rPr>
                <w:sz w:val="16"/>
              </w:rPr>
              <w:t>$105,588</w:t>
            </w:r>
          </w:p>
        </w:tc>
        <w:tc>
          <w:tcPr>
            <w:tcW w:type="dxa" w:w="1118"/>
          </w:tcPr>
          <w:p>
            <w:pPr>
              <w:spacing w:after="0"/>
              <w:jc w:val="right"/>
            </w:pPr>
            <w:r>
              <w:rPr>
                <w:sz w:val="16"/>
              </w:rPr>
              <w:t>$25,649</w:t>
            </w:r>
          </w:p>
        </w:tc>
        <w:tc>
          <w:tcPr>
            <w:tcW w:type="dxa" w:w="1030"/>
          </w:tcPr>
          <w:p>
            <w:pPr>
              <w:spacing w:after="0"/>
              <w:jc w:val="right"/>
            </w:pPr>
            <w:r>
              <w:rPr>
                <w:sz w:val="16"/>
              </w:rPr>
              <w:t>$3,048</w:t>
            </w:r>
          </w:p>
        </w:tc>
        <w:tc>
          <w:tcPr>
            <w:tcW w:type="dxa" w:w="1296"/>
          </w:tcPr>
          <w:p>
            <w:pPr>
              <w:spacing w:after="0"/>
              <w:jc w:val="right"/>
            </w:pPr>
            <w:r>
              <w:rPr>
                <w:sz w:val="16"/>
              </w:rPr>
              <w:t>0.00173%</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$6,095,691,909</w:t>
            </w:r>
          </w:p>
        </w:tc>
        <w:tc>
          <w:tcPr>
            <w:tcW w:type="dxa" w:w="1118"/>
          </w:tcPr>
          <w:p>
            <w:pPr>
              <w:spacing w:after="0"/>
              <w:jc w:val="right"/>
            </w:pPr>
            <w:r>
              <w:rPr>
                <w:sz w:val="16"/>
              </w:rPr>
              <w:t>n/a</w:t>
            </w:r>
          </w:p>
        </w:tc>
        <w:tc>
          <w:tcPr>
            <w:tcW w:type="dxa" w:w="1030"/>
          </w:tcPr>
          <w:p>
            <w:pPr>
              <w:spacing w:after="0"/>
              <w:jc w:val="right"/>
            </w:pPr>
            <w:r>
              <w:rPr>
                <w:sz w:val="16"/>
              </w:rPr>
              <w:t>28,279</w:t>
            </w:r>
          </w:p>
        </w:tc>
        <w:tc>
          <w:tcPr>
            <w:tcW w:type="dxa" w:w="1030"/>
          </w:tcPr>
          <w:p>
            <w:pPr>
              <w:spacing w:after="0"/>
              <w:jc w:val="right"/>
            </w:pPr>
            <w:r>
              <w:rPr>
                <w:sz w:val="16"/>
              </w:rPr>
              <w:t>$9,401</w:t>
            </w:r>
          </w:p>
        </w:tc>
        <w:tc>
          <w:tcPr>
            <w:tcW w:type="dxa" w:w="1118"/>
          </w:tcPr>
          <w:p>
            <w:pPr>
              <w:spacing w:after="0"/>
              <w:jc w:val="right"/>
            </w:pPr>
            <w:r>
              <w:rPr>
                <w:sz w:val="16"/>
              </w:rPr>
              <w:t>n/a</w:t>
            </w:r>
          </w:p>
        </w:tc>
        <w:tc>
          <w:tcPr>
            <w:tcW w:type="dxa" w:w="1030"/>
          </w:tcPr>
          <w:p>
            <w:pPr>
              <w:spacing w:after="0"/>
              <w:jc w:val="right"/>
            </w:pPr>
            <w:r>
              <w:rPr>
                <w:sz w:val="16"/>
              </w:rPr>
              <w:t>$10,174</w:t>
            </w:r>
          </w:p>
        </w:tc>
        <w:tc>
          <w:tcPr>
            <w:tcW w:type="dxa" w:w="1296"/>
          </w:tcPr>
          <w:p>
            <w:pPr>
              <w:spacing w:after="0"/>
              <w:jc w:val="right"/>
            </w:pPr>
            <w:r>
              <w:rPr>
                <w:sz w:val="16"/>
              </w:rPr>
              <w:t>0.000154%</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$6,094,267,395</w:t>
            </w:r>
          </w:p>
        </w:tc>
        <w:tc>
          <w:tcPr>
            <w:tcW w:type="dxa" w:w="1118"/>
          </w:tcPr>
          <w:p>
            <w:pPr>
              <w:spacing w:after="0"/>
              <w:jc w:val="right"/>
            </w:pPr>
            <w:r>
              <w:rPr>
                <w:sz w:val="16"/>
              </w:rPr>
              <w:t>$4,955,537</w:t>
            </w:r>
          </w:p>
        </w:tc>
        <w:tc>
          <w:tcPr>
            <w:tcW w:type="dxa" w:w="1030"/>
          </w:tcPr>
          <w:p>
            <w:pPr>
              <w:spacing w:after="0"/>
              <w:jc w:val="right"/>
            </w:pPr>
            <w:r>
              <w:rPr>
                <w:sz w:val="16"/>
              </w:rPr>
              <w:t>1,226</w:t>
            </w:r>
          </w:p>
        </w:tc>
        <w:tc>
          <w:tcPr>
            <w:tcW w:type="dxa" w:w="1030"/>
          </w:tcPr>
          <w:p>
            <w:pPr>
              <w:spacing w:after="0"/>
              <w:jc w:val="right"/>
            </w:pPr>
            <w:r>
              <w:rPr>
                <w:sz w:val="16"/>
              </w:rPr>
              <w:t>$4,174,720</w:t>
            </w:r>
          </w:p>
        </w:tc>
        <w:tc>
          <w:tcPr>
            <w:tcW w:type="dxa" w:w="1118"/>
          </w:tcPr>
          <w:p>
            <w:pPr>
              <w:spacing w:after="0"/>
              <w:jc w:val="right"/>
            </w:pPr>
            <w:r>
              <w:rPr>
                <w:sz w:val="16"/>
              </w:rPr>
              <w:t>$70,586</w:t>
            </w:r>
          </w:p>
        </w:tc>
        <w:tc>
          <w:tcPr>
            <w:tcW w:type="dxa" w:w="1030"/>
          </w:tcPr>
          <w:p>
            <w:pPr>
              <w:spacing w:after="0"/>
              <w:jc w:val="right"/>
            </w:pPr>
            <w:r>
              <w:rPr>
                <w:sz w:val="16"/>
              </w:rPr>
              <w:t>$879,793</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r>
              <w:rPr>
                <w:sz w:val="16"/>
              </w:rPr>
              <w:t>no Public Assistance recorded (1 declaration)</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$450,300,506</w:t>
            </w:r>
          </w:p>
        </w:tc>
        <w:tc>
          <w:tcPr>
            <w:tcW w:type="dxa" w:w="1118"/>
          </w:tcPr>
          <w:p>
            <w:pPr>
              <w:spacing w:after="0"/>
              <w:jc w:val="right"/>
            </w:pPr>
            <w:r>
              <w:rPr>
                <w:sz w:val="16"/>
              </w:rPr>
              <w:t>n/a</w:t>
            </w:r>
          </w:p>
        </w:tc>
        <w:tc>
          <w:tcPr>
            <w:tcW w:type="dxa" w:w="1030"/>
          </w:tcPr>
          <w:p>
            <w:pPr>
              <w:spacing w:after="0"/>
              <w:jc w:val="right"/>
            </w:pPr>
            <w:r>
              <w:rPr>
                <w:sz w:val="16"/>
              </w:rPr>
              <w:t>2,617</w:t>
            </w:r>
          </w:p>
        </w:tc>
        <w:tc>
          <w:tcPr>
            <w:tcW w:type="dxa" w:w="1030"/>
          </w:tcPr>
          <w:p>
            <w:pPr>
              <w:spacing w:after="0"/>
              <w:jc w:val="right"/>
            </w:pPr>
            <w:r>
              <w:rPr>
                <w:sz w:val="16"/>
              </w:rPr>
              <w:t>$347</w:t>
            </w:r>
          </w:p>
        </w:tc>
        <w:tc>
          <w:tcPr>
            <w:tcW w:type="dxa" w:w="1118"/>
          </w:tcPr>
          <w:p>
            <w:pPr>
              <w:spacing w:after="0"/>
              <w:jc w:val="right"/>
            </w:pPr>
            <w:r>
              <w:rPr>
                <w:sz w:val="16"/>
              </w:rPr>
              <w:t>n/a</w:t>
            </w:r>
          </w:p>
        </w:tc>
        <w:tc>
          <w:tcPr>
            <w:tcW w:type="dxa" w:w="1030"/>
          </w:tcPr>
          <w:p>
            <w:pPr>
              <w:spacing w:after="0"/>
              <w:jc w:val="right"/>
            </w:pPr>
            <w:r>
              <w:rPr>
                <w:sz w:val="16"/>
              </w:rPr>
              <w:t>$20,438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$6,095,691,909</w:t>
            </w:r>
          </w:p>
        </w:tc>
        <w:tc>
          <w:tcPr>
            <w:tcW w:type="dxa" w:w="1118"/>
          </w:tcPr>
          <w:p>
            <w:pPr>
              <w:spacing w:after="0"/>
              <w:jc w:val="right"/>
            </w:pPr>
            <w:r>
              <w:rPr>
                <w:sz w:val="16"/>
              </w:rPr>
              <w:t>n/a</w:t>
            </w:r>
          </w:p>
        </w:tc>
        <w:tc>
          <w:tcPr>
            <w:tcW w:type="dxa" w:w="1030"/>
          </w:tcPr>
          <w:p>
            <w:pPr>
              <w:spacing w:after="0"/>
              <w:jc w:val="right"/>
            </w:pPr>
            <w:r>
              <w:rPr>
                <w:sz w:val="16"/>
              </w:rPr>
              <w:t>28,279</w:t>
            </w:r>
          </w:p>
        </w:tc>
        <w:tc>
          <w:tcPr>
            <w:tcW w:type="dxa" w:w="1030"/>
          </w:tcPr>
          <w:p>
            <w:pPr>
              <w:spacing w:after="0"/>
              <w:jc w:val="right"/>
            </w:pPr>
            <w:r>
              <w:rPr>
                <w:sz w:val="16"/>
              </w:rPr>
              <w:t>$11,825</w:t>
            </w:r>
          </w:p>
        </w:tc>
        <w:tc>
          <w:tcPr>
            <w:tcW w:type="dxa" w:w="1118"/>
          </w:tcPr>
          <w:p>
            <w:pPr>
              <w:spacing w:after="0"/>
              <w:jc w:val="right"/>
            </w:pPr>
            <w:r>
              <w:rPr>
                <w:sz w:val="16"/>
              </w:rPr>
              <w:t>n/a</w:t>
            </w:r>
          </w:p>
        </w:tc>
        <w:tc>
          <w:tcPr>
            <w:tcW w:type="dxa" w:w="1030"/>
          </w:tcPr>
          <w:p>
            <w:pPr>
              <w:spacing w:after="0"/>
              <w:jc w:val="right"/>
            </w:pPr>
            <w:r>
              <w:rPr>
                <w:sz w:val="16"/>
              </w:rPr>
              <w:t>$98,169</w:t>
            </w:r>
          </w:p>
        </w:tc>
        <w:tc>
          <w:tcPr>
            <w:tcW w:type="dxa" w:w="1296"/>
          </w:tcPr>
          <w:p>
            <w:pPr>
              <w:spacing w:after="0"/>
              <w:jc w:val="right"/>
            </w:pPr>
            <w:r>
              <w:rPr>
                <w:sz w:val="16"/>
              </w:rPr>
              <w:t>0.000194%</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$6,095,691,909</w:t>
            </w:r>
          </w:p>
        </w:tc>
        <w:tc>
          <w:tcPr>
            <w:tcW w:type="dxa" w:w="1118"/>
          </w:tcPr>
          <w:p>
            <w:pPr>
              <w:spacing w:after="0"/>
              <w:jc w:val="right"/>
            </w:pPr>
            <w:r>
              <w:rPr>
                <w:sz w:val="16"/>
              </w:rPr>
              <w:t>$84,362,326</w:t>
            </w:r>
          </w:p>
        </w:tc>
        <w:tc>
          <w:tcPr>
            <w:tcW w:type="dxa" w:w="1030"/>
          </w:tcPr>
          <w:p>
            <w:pPr>
              <w:spacing w:after="0"/>
              <w:jc w:val="right"/>
            </w:pPr>
            <w:r>
              <w:rPr>
                <w:sz w:val="16"/>
              </w:rPr>
              <w:t>28,279</w:t>
            </w:r>
          </w:p>
        </w:tc>
        <w:tc>
          <w:tcPr>
            <w:tcW w:type="dxa" w:w="1030"/>
          </w:tcPr>
          <w:p>
            <w:pPr>
              <w:spacing w:after="0"/>
              <w:jc w:val="right"/>
            </w:pPr>
            <w:r>
              <w:rPr>
                <w:sz w:val="16"/>
              </w:rPr>
              <w:t>$73,924</w:t>
            </w:r>
          </w:p>
        </w:tc>
        <w:tc>
          <w:tcPr>
            <w:tcW w:type="dxa" w:w="1118"/>
          </w:tcPr>
          <w:p>
            <w:pPr>
              <w:spacing w:after="0"/>
              <w:jc w:val="right"/>
            </w:pPr>
            <w:r>
              <w:rPr>
                <w:sz w:val="16"/>
              </w:rPr>
              <w:t>$31,946</w:t>
            </w:r>
          </w:p>
        </w:tc>
        <w:tc>
          <w:tcPr>
            <w:tcW w:type="dxa" w:w="1030"/>
          </w:tcPr>
          <w:p>
            <w:pPr>
              <w:spacing w:after="0"/>
              <w:jc w:val="right"/>
            </w:pPr>
            <w:r>
              <w:rPr>
                <w:sz w:val="16"/>
              </w:rPr>
              <w:t>$644,482</w:t>
            </w:r>
          </w:p>
        </w:tc>
        <w:tc>
          <w:tcPr>
            <w:tcW w:type="dxa" w:w="1296"/>
          </w:tcPr>
          <w:p>
            <w:pPr>
              <w:spacing w:after="0"/>
              <w:jc w:val="right"/>
            </w:pPr>
            <w:r>
              <w:rPr>
                <w:sz w:val="16"/>
              </w:rPr>
              <w:t>0.00121%</w:t>
            </w:r>
          </w:p>
        </w:tc>
        <w:tc>
          <w:tcPr>
            <w:tcW w:type="dxa" w:w="1101"/>
          </w:tcPr>
          <w:p>
            <w:pPr>
              <w:spacing w:after="0"/>
              <w:jc w:val="right"/>
            </w:pPr>
          </w:p>
        </w:tc>
        <w:tc>
          <w:tcPr>
            <w:tcW w:type="dxa" w:w="1030"/>
          </w:tcPr>
          <w:p>
            <w:pPr>
              <w:spacing w:after="0"/>
              <w:jc w:val="right"/>
            </w:pPr>
            <w:r>
              <w:rPr>
                <w:sz w:val="16"/>
              </w:rPr>
              <w:t>$10</w:t>
            </w:r>
          </w:p>
        </w:tc>
        <w:tc>
          <w:tcPr>
            <w:tcW w:type="dxa" w:w="1296"/>
          </w:tcPr>
          <w:p>
            <w:pPr>
              <w:spacing w:after="0"/>
              <w:jc w:val="right"/>
            </w:pPr>
          </w:p>
        </w:tc>
        <w:tc>
          <w:tcPr>
            <w:tcW w:type="dxa" w:w="1562"/>
          </w:tcPr>
          <w:p>
            <w:pPr>
              <w:spacing w:after="0"/>
              <w:jc w:val="left"/>
            </w:pPr>
            <w:r>
              <w:rPr>
                <w:sz w:val="16"/>
              </w:rPr>
              <w:t>Storm Events damage since the plan includes 1 zone-level Strong Wind record ($10):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$6,095,691,909</w:t>
            </w:r>
          </w:p>
        </w:tc>
        <w:tc>
          <w:tcPr>
            <w:tcW w:type="dxa" w:w="1118"/>
          </w:tcPr>
          <w:p>
            <w:pPr>
              <w:spacing w:after="0"/>
              <w:jc w:val="right"/>
            </w:pPr>
            <w:r>
              <w:rPr>
                <w:sz w:val="16"/>
              </w:rPr>
              <w:t>$84,362,326</w:t>
            </w:r>
          </w:p>
        </w:tc>
        <w:tc>
          <w:tcPr>
            <w:tcW w:type="dxa" w:w="1030"/>
          </w:tcPr>
          <w:p>
            <w:pPr>
              <w:spacing w:after="0"/>
              <w:jc w:val="right"/>
            </w:pPr>
            <w:r>
              <w:rPr>
                <w:sz w:val="16"/>
              </w:rPr>
              <w:t>28,279</w:t>
            </w:r>
          </w:p>
        </w:tc>
        <w:tc>
          <w:tcPr>
            <w:tcW w:type="dxa" w:w="1030"/>
          </w:tcPr>
          <w:p>
            <w:pPr>
              <w:spacing w:after="0"/>
              <w:jc w:val="right"/>
            </w:pPr>
            <w:r>
              <w:rPr>
                <w:sz w:val="16"/>
              </w:rPr>
              <w:t>$60,245</w:t>
            </w:r>
          </w:p>
        </w:tc>
        <w:tc>
          <w:tcPr>
            <w:tcW w:type="dxa" w:w="1118"/>
          </w:tcPr>
          <w:p>
            <w:pPr>
              <w:spacing w:after="0"/>
              <w:jc w:val="right"/>
            </w:pPr>
            <w:r>
              <w:rPr>
                <w:sz w:val="16"/>
              </w:rPr>
              <w:t>$504</w:t>
            </w:r>
          </w:p>
        </w:tc>
        <w:tc>
          <w:tcPr>
            <w:tcW w:type="dxa" w:w="1030"/>
          </w:tcPr>
          <w:p>
            <w:pPr>
              <w:spacing w:after="0"/>
              <w:jc w:val="right"/>
            </w:pPr>
            <w:r>
              <w:rPr>
                <w:sz w:val="16"/>
              </w:rPr>
              <w:t>$45,145</w:t>
            </w:r>
          </w:p>
        </w:tc>
        <w:tc>
          <w:tcPr>
            <w:tcW w:type="dxa" w:w="1296"/>
          </w:tcPr>
          <w:p>
            <w:pPr>
              <w:spacing w:after="0"/>
              <w:jc w:val="right"/>
            </w:pPr>
            <w:r>
              <w:rPr>
                <w:sz w:val="16"/>
              </w:rPr>
              <w:t>0.000988%</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no Public Assistance recorded (1 declaration)</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$294,847,476</w:t>
            </w:r>
          </w:p>
        </w:tc>
        <w:tc>
          <w:tcPr>
            <w:tcW w:type="dxa" w:w="1118"/>
          </w:tcPr>
          <w:p>
            <w:pPr>
              <w:spacing w:after="0"/>
              <w:jc w:val="right"/>
            </w:pPr>
            <w:r>
              <w:rPr>
                <w:sz w:val="16"/>
              </w:rPr>
              <w:t>$8,786,943</w:t>
            </w:r>
          </w:p>
        </w:tc>
        <w:tc>
          <w:tcPr>
            <w:tcW w:type="dxa" w:w="1030"/>
          </w:tcPr>
          <w:p>
            <w:pPr>
              <w:spacing w:after="0"/>
              <w:jc w:val="right"/>
            </w:pPr>
            <w:r>
              <w:rPr>
                <w:sz w:val="16"/>
              </w:rPr>
              <w:t>2,591</w:t>
            </w:r>
          </w:p>
        </w:tc>
        <w:tc>
          <w:tcPr>
            <w:tcW w:type="dxa" w:w="1030"/>
          </w:tcPr>
          <w:p>
            <w:pPr>
              <w:spacing w:after="0"/>
              <w:jc w:val="right"/>
            </w:pPr>
            <w:r>
              <w:rPr>
                <w:sz w:val="16"/>
              </w:rPr>
              <w:t>$3,860</w:t>
            </w:r>
          </w:p>
        </w:tc>
        <w:tc>
          <w:tcPr>
            <w:tcW w:type="dxa" w:w="1118"/>
          </w:tcPr>
          <w:p>
            <w:pPr>
              <w:spacing w:after="0"/>
              <w:jc w:val="right"/>
            </w:pPr>
            <w:r>
              <w:rPr>
                <w:sz w:val="16"/>
              </w:rPr>
              <w:t>$49</w:t>
            </w:r>
          </w:p>
        </w:tc>
        <w:tc>
          <w:tcPr>
            <w:tcW w:type="dxa" w:w="1030"/>
          </w:tcPr>
          <w:p>
            <w:pPr>
              <w:spacing w:after="0"/>
              <w:jc w:val="right"/>
            </w:pPr>
            <w:r>
              <w:rPr>
                <w:sz w:val="16"/>
              </w:rPr>
              <w:t>$2,374</w:t>
            </w:r>
          </w:p>
        </w:tc>
        <w:tc>
          <w:tcPr>
            <w:tcW w:type="dxa" w:w="1296"/>
          </w:tcPr>
          <w:p>
            <w:pPr>
              <w:spacing w:after="0"/>
              <w:jc w:val="right"/>
            </w:pPr>
            <w:r>
              <w:rPr>
                <w:sz w:val="16"/>
              </w:rPr>
              <w:t>0.00131%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$6,095,691,909</w:t>
            </w:r>
          </w:p>
        </w:tc>
        <w:tc>
          <w:tcPr>
            <w:tcW w:type="dxa" w:w="1118"/>
          </w:tcPr>
          <w:p>
            <w:pPr>
              <w:spacing w:after="0"/>
              <w:jc w:val="right"/>
            </w:pPr>
            <w:r>
              <w:rPr>
                <w:sz w:val="16"/>
              </w:rPr>
              <w:t>$84,362,326</w:t>
            </w:r>
          </w:p>
        </w:tc>
        <w:tc>
          <w:tcPr>
            <w:tcW w:type="dxa" w:w="1030"/>
          </w:tcPr>
          <w:p>
            <w:pPr>
              <w:spacing w:after="0"/>
              <w:jc w:val="right"/>
            </w:pPr>
            <w:r>
              <w:rPr>
                <w:sz w:val="16"/>
              </w:rPr>
              <w:t>28,279</w:t>
            </w:r>
          </w:p>
        </w:tc>
        <w:tc>
          <w:tcPr>
            <w:tcW w:type="dxa" w:w="1030"/>
          </w:tcPr>
          <w:p>
            <w:pPr>
              <w:spacing w:after="0"/>
              <w:jc w:val="right"/>
            </w:pPr>
            <w:r>
              <w:rPr>
                <w:sz w:val="16"/>
              </w:rPr>
              <w:t>$3,491</w:t>
            </w:r>
          </w:p>
        </w:tc>
        <w:tc>
          <w:tcPr>
            <w:tcW w:type="dxa" w:w="1118"/>
          </w:tcPr>
          <w:p>
            <w:pPr>
              <w:spacing w:after="0"/>
              <w:jc w:val="right"/>
            </w:pPr>
            <w:r>
              <w:rPr>
                <w:sz w:val="16"/>
              </w:rPr>
              <w:t>$32</w:t>
            </w:r>
          </w:p>
        </w:tc>
        <w:tc>
          <w:tcPr>
            <w:tcW w:type="dxa" w:w="1030"/>
          </w:tcPr>
          <w:p>
            <w:pPr>
              <w:spacing w:after="0"/>
              <w:jc w:val="right"/>
            </w:pPr>
            <w:r>
              <w:rPr>
                <w:sz w:val="16"/>
              </w:rPr>
              <w:t>$24,226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no Public Assistance recorded (2 declarations)</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2025-01-15 (Storm Events through 2026-06-30): 2 county-coded records, 2 with a damage value recorded (including $0), $0; 9 zone-level records, 6 with a damage value recorded (including $0), $3,510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28,279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$6,095,691,909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$84,362,326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$5,241,733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$6,609,624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Wythe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Wythe County</w:t>
            </w:r>
          </w:p>
        </w:tc>
        <w:tc>
          <w:tcPr>
            <w:tcW w:type="dxa" w:w="1604"/>
          </w:tcPr>
          <w:p>
            <w:pPr>
              <w:spacing w:after="0"/>
              <w:jc w:val="left"/>
            </w:pPr>
            <w:r>
              <w:rPr>
                <w:sz w:val="16"/>
              </w:rPr>
              <w:t>510180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Rural Retreat town</w:t>
            </w:r>
          </w:p>
        </w:tc>
        <w:tc>
          <w:tcPr>
            <w:tcW w:type="dxa" w:w="1604"/>
          </w:tcPr>
          <w:p>
            <w:pPr>
              <w:spacing w:after="0"/>
              <w:jc w:val="left"/>
            </w:pPr>
            <w:r>
              <w:rPr>
                <w:sz w:val="16"/>
              </w:rPr>
              <w:t>510212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Wytheville town</w:t>
            </w:r>
          </w:p>
        </w:tc>
        <w:tc>
          <w:tcPr>
            <w:tcW w:type="dxa" w:w="1604"/>
          </w:tcPr>
          <w:p>
            <w:pPr>
              <w:spacing w:after="0"/>
              <w:jc w:val="left"/>
            </w:pPr>
            <w:r>
              <w:rPr>
                <w:sz w:val="16"/>
              </w:rPr>
              <w:t>510181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Wythe County, VA: risk-assessment baseline packet, release 2026-10 (data as of 2026-09-30; County FIPS 51197). Automated baseline. </w:t>
      </w:r>
      <w:hyperlink r:id="rId15">
        <w:r>
          <w:rPr>
            <w:color w:val="1F4E99"/>
            <w:sz w:val="17"/>
            <w:u w:val="single"/>
          </w:rPr>
          <w:t>https://hazardplain.org/va/51197/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Wythe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Wythe County, VA: Risk-assessment baseline packet</dc:title>
  <dc:subject>Hazard Plain release 2026-10, as of 2026-09-30. Automated baseline</dc:subject>
  <dc:creator>Hazard Plain</dc:creator>
  <cp:keywords>Hazard Plain; hazard mitigation; risk assessment; 51197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