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Westmoreland County, VA</w:t>
      </w:r>
    </w:p>
    <w:p>
      <w:pPr>
        <w:spacing w:after="120" w:before="0"/>
      </w:pPr>
      <w:r>
        <w:rPr>
          <w:color w:val="555555"/>
          <w:sz w:val="24"/>
        </w:rPr>
        <w:t>Risk-assessment baseline packet</w:t>
      </w:r>
    </w:p>
    <w:p>
      <w:pPr>
        <w:spacing w:after="120" w:before="0"/>
      </w:pPr>
      <w:r>
        <w:rPr>
          <w:b/>
          <w:sz w:val="18"/>
        </w:rPr>
        <w:t xml:space="preserve">County FIPS: </w:t>
      </w:r>
      <w:r>
        <w:rPr>
          <w:sz w:val="18"/>
        </w:rPr>
        <w:t>51193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2028-03-29. Plan: PDC 17 Northern Neck Hazard Mitigation Plan (FEMA plan 108962), approved 2023-03-30.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2023-03-30: 1 new hazard declaration (1 incident) and 36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($3,560,032 a year), Inland Flooding ($2,679,874) and Drought ($920,049).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2028-03-29</w:t>
      </w:r>
    </w:p>
    <w:p>
      <w:pPr>
        <w:keepNext/>
        <w:spacing w:after="40" w:before="0"/>
      </w:pPr>
      <w:r>
        <w:rPr>
          <w:b/>
        </w:rPr>
        <w:t xml:space="preserve">Plan: </w:t>
      </w:r>
      <w:r>
        <w:rPr/>
        <w:t>PDC 17 Northern Neck Hazard Mitigation Plan (FEMA plan 108962)</w:t>
      </w:r>
    </w:p>
    <w:p>
      <w:pPr>
        <w:keepNext/>
        <w:spacing w:after="40" w:before="0"/>
      </w:pPr>
      <w:r>
        <w:rPr>
          <w:b/>
        </w:rPr>
        <w:t xml:space="preserve">Approved: </w:t>
      </w:r>
      <w:r>
        <w:rPr/>
        <w:t>2023-03-30</w:t>
      </w:r>
    </w:p>
    <w:p>
      <w:pPr>
        <w:keepNext/>
        <w:spacing w:after="40" w:before="0"/>
      </w:pPr>
      <w:r>
        <w:rPr>
          <w:b/>
        </w:rPr>
        <w:t xml:space="preserve">Days to expiry: </w:t>
      </w:r>
      <w:r>
        <w:rPr/>
        <w:t>546</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2 (44 CFR 77.2); any definition: 38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7"/>
        <w:gridCol w:w="680"/>
        <w:gridCol w:w="2069"/>
        <w:gridCol w:w="1648"/>
        <w:gridCol w:w="1037"/>
        <w:gridCol w:w="1037"/>
        <w:gridCol w:w="856"/>
        <w:gridCol w:w="2521"/>
        <w:gridCol w:w="2649"/>
      </w:tblGrid>
      <w:tr>
        <w:trPr>
          <w:cantSplit/>
          <w:tblHeader/>
        </w:trPr>
        <w:tc>
          <w:tcPr>
            <w:tcW w:type="dxa" w:w="161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69"/>
            <w:shd w:val="clear" w:color="auto" w:fill="E8E8E8"/>
          </w:tcPr>
          <w:p>
            <w:pPr>
              <w:spacing w:after="0"/>
              <w:jc w:val="left"/>
            </w:pPr>
            <w:r>
              <w:rPr>
                <w:b/>
                <w:sz w:val="16"/>
              </w:rPr>
              <w:t>Status</w:t>
            </w:r>
          </w:p>
        </w:tc>
        <w:tc>
          <w:tcPr>
            <w:tcW w:type="dxa" w:w="164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21"/>
            <w:shd w:val="clear" w:color="auto" w:fill="E8E8E8"/>
          </w:tcPr>
          <w:p>
            <w:pPr>
              <w:spacing w:after="0"/>
              <w:jc w:val="left"/>
            </w:pPr>
            <w:r>
              <w:rPr>
                <w:b/>
                <w:sz w:val="16"/>
              </w:rPr>
              <w:t>Update underway</w:t>
            </w:r>
          </w:p>
        </w:tc>
        <w:tc>
          <w:tcPr>
            <w:tcW w:type="dxa" w:w="2649"/>
            <w:shd w:val="clear" w:color="auto" w:fill="E8E8E8"/>
          </w:tcPr>
          <w:p>
            <w:pPr>
              <w:spacing w:after="0"/>
              <w:jc w:val="left"/>
            </w:pPr>
            <w:r>
              <w:rPr>
                <w:b/>
                <w:sz w:val="16"/>
              </w:rPr>
              <w:t>Notes</w:t>
            </w:r>
          </w:p>
        </w:tc>
      </w:tr>
      <w:tr>
        <w:trPr>
          <w:cantSplit/>
        </w:trPr>
        <w:tc>
          <w:tcPr>
            <w:tcW w:type="dxa" w:w="1617"/>
          </w:tcPr>
          <w:p>
            <w:pPr>
              <w:spacing w:after="0"/>
              <w:jc w:val="left"/>
            </w:pPr>
            <w:r>
              <w:rPr>
                <w:sz w:val="16"/>
              </w:rPr>
              <w:t>Westmoreland County</w:t>
            </w:r>
          </w:p>
        </w:tc>
        <w:tc>
          <w:tcPr>
            <w:tcW w:type="dxa" w:w="680"/>
          </w:tcPr>
          <w:p>
            <w:pPr>
              <w:spacing w:after="0"/>
              <w:jc w:val="left"/>
            </w:pPr>
            <w:r>
              <w:rPr>
                <w:sz w:val="16"/>
              </w:rPr>
              <w:t>County</w:t>
            </w:r>
          </w:p>
        </w:tc>
        <w:tc>
          <w:tcPr>
            <w:tcW w:type="dxa" w:w="2069"/>
          </w:tcPr>
          <w:p>
            <w:pPr>
              <w:spacing w:after="0"/>
              <w:jc w:val="left"/>
            </w:pPr>
            <w:r>
              <w:rPr>
                <w:sz w:val="16"/>
              </w:rPr>
              <w:t>Approved, expires 2028-03-29</w:t>
            </w:r>
          </w:p>
        </w:tc>
        <w:tc>
          <w:tcPr>
            <w:tcW w:type="dxa" w:w="1648"/>
          </w:tcPr>
          <w:p>
            <w:pPr>
              <w:spacing w:after="0"/>
              <w:jc w:val="left"/>
            </w:pPr>
            <w:r>
              <w:rPr>
                <w:sz w:val="16"/>
              </w:rPr>
              <w:t>PDC 17 Northern Neck Hazard Mitigation Plan (FEMA plan 108962)</w:t>
            </w:r>
          </w:p>
        </w:tc>
        <w:tc>
          <w:tcPr>
            <w:tcW w:type="dxa" w:w="1037"/>
          </w:tcPr>
          <w:p>
            <w:pPr>
              <w:spacing w:after="0"/>
              <w:jc w:val="left"/>
            </w:pPr>
            <w:r>
              <w:rPr>
                <w:sz w:val="16"/>
              </w:rPr>
              <w:t>2023-03-30</w:t>
            </w:r>
          </w:p>
        </w:tc>
        <w:tc>
          <w:tcPr>
            <w:tcW w:type="dxa" w:w="1037"/>
          </w:tcPr>
          <w:p>
            <w:pPr>
              <w:spacing w:after="0"/>
              <w:jc w:val="left"/>
            </w:pPr>
            <w:r>
              <w:rPr>
                <w:sz w:val="16"/>
              </w:rPr>
              <w:t>2028-03-29</w:t>
            </w:r>
          </w:p>
        </w:tc>
        <w:tc>
          <w:tcPr>
            <w:tcW w:type="dxa" w:w="856"/>
          </w:tcPr>
          <w:p>
            <w:pPr>
              <w:spacing w:after="0"/>
              <w:jc w:val="right"/>
            </w:pPr>
            <w:r>
              <w:rPr>
                <w:sz w:val="16"/>
              </w:rPr>
              <w:t>546</w:t>
            </w:r>
          </w:p>
        </w:tc>
        <w:tc>
          <w:tcPr>
            <w:tcW w:type="dxa" w:w="2521"/>
          </w:tcPr>
          <w:p>
            <w:pPr>
              <w:spacing w:after="0"/>
              <w:jc w:val="left"/>
            </w:pPr>
            <w:r>
              <w:rPr>
                <w:sz w:val="16"/>
              </w:rPr>
              <w:t>FEMA tracker shows a plan in progress</w:t>
            </w:r>
          </w:p>
        </w:tc>
        <w:tc>
          <w:tcPr>
            <w:tcW w:type="dxa" w:w="2649"/>
          </w:tcPr>
          <w:p>
            <w:pPr>
              <w:spacing w:after="0"/>
              <w:jc w:val="left"/>
            </w:pPr>
            <w:r>
              <w:rPr>
                <w:sz w:val="16"/>
              </w:rPr>
              <w:t>this jurisdiction approved 2023-04-10</w:t>
            </w:r>
          </w:p>
        </w:tc>
      </w:tr>
      <w:tr>
        <w:trPr>
          <w:cantSplit/>
        </w:trPr>
        <w:tc>
          <w:tcPr>
            <w:tcW w:type="dxa" w:w="1617"/>
          </w:tcPr>
          <w:p>
            <w:pPr>
              <w:spacing w:after="0"/>
              <w:jc w:val="left"/>
            </w:pPr>
            <w:r>
              <w:rPr>
                <w:sz w:val="16"/>
              </w:rPr>
              <w:t>Colonial Beach town</w:t>
            </w:r>
          </w:p>
        </w:tc>
        <w:tc>
          <w:tcPr>
            <w:tcW w:type="dxa" w:w="680"/>
          </w:tcPr>
          <w:p>
            <w:pPr>
              <w:spacing w:after="0"/>
              <w:jc w:val="left"/>
            </w:pPr>
            <w:r>
              <w:rPr>
                <w:sz w:val="16"/>
              </w:rPr>
              <w:t>Town</w:t>
            </w:r>
          </w:p>
        </w:tc>
        <w:tc>
          <w:tcPr>
            <w:tcW w:type="dxa" w:w="2069"/>
          </w:tcPr>
          <w:p>
            <w:pPr>
              <w:spacing w:after="0"/>
              <w:jc w:val="left"/>
            </w:pPr>
            <w:r>
              <w:rPr>
                <w:sz w:val="16"/>
              </w:rPr>
              <w:t>Approved, expires 2028-03-29</w:t>
            </w:r>
          </w:p>
        </w:tc>
        <w:tc>
          <w:tcPr>
            <w:tcW w:type="dxa" w:w="1648"/>
          </w:tcPr>
          <w:p>
            <w:pPr>
              <w:spacing w:after="0"/>
              <w:jc w:val="left"/>
            </w:pPr>
            <w:r>
              <w:rPr>
                <w:sz w:val="16"/>
              </w:rPr>
              <w:t>PDC 17 Northern Neck Hazard Mitigation Plan (FEMA plan 108962)</w:t>
            </w:r>
          </w:p>
        </w:tc>
        <w:tc>
          <w:tcPr>
            <w:tcW w:type="dxa" w:w="1037"/>
          </w:tcPr>
          <w:p>
            <w:pPr>
              <w:spacing w:after="0"/>
              <w:jc w:val="left"/>
            </w:pPr>
            <w:r>
              <w:rPr>
                <w:sz w:val="16"/>
              </w:rPr>
              <w:t>2023-03-30</w:t>
            </w:r>
          </w:p>
        </w:tc>
        <w:tc>
          <w:tcPr>
            <w:tcW w:type="dxa" w:w="1037"/>
          </w:tcPr>
          <w:p>
            <w:pPr>
              <w:spacing w:after="0"/>
              <w:jc w:val="left"/>
            </w:pPr>
            <w:r>
              <w:rPr>
                <w:sz w:val="16"/>
              </w:rPr>
              <w:t>2028-03-29</w:t>
            </w:r>
          </w:p>
        </w:tc>
        <w:tc>
          <w:tcPr>
            <w:tcW w:type="dxa" w:w="856"/>
          </w:tcPr>
          <w:p>
            <w:pPr>
              <w:spacing w:after="0"/>
              <w:jc w:val="right"/>
            </w:pPr>
            <w:r>
              <w:rPr>
                <w:sz w:val="16"/>
              </w:rPr>
              <w:t>546</w:t>
            </w:r>
          </w:p>
        </w:tc>
        <w:tc>
          <w:tcPr>
            <w:tcW w:type="dxa" w:w="2521"/>
          </w:tcPr>
          <w:p>
            <w:pPr>
              <w:spacing w:after="0"/>
              <w:jc w:val="left"/>
            </w:pPr>
            <w:r>
              <w:rPr>
                <w:sz w:val="16"/>
              </w:rPr>
              <w:t>FEMA tracker shows a plan in progress</w:t>
            </w:r>
          </w:p>
        </w:tc>
        <w:tc>
          <w:tcPr>
            <w:tcW w:type="dxa" w:w="2649"/>
          </w:tcPr>
          <w:p>
            <w:pPr>
              <w:spacing w:after="0"/>
              <w:jc w:val="left"/>
            </w:pPr>
            <w:r>
              <w:rPr>
                <w:sz w:val="16"/>
              </w:rPr>
              <w:t>this jurisdiction approved 2023-04-05</w:t>
            </w:r>
          </w:p>
        </w:tc>
      </w:tr>
      <w:tr>
        <w:trPr>
          <w:cantSplit/>
        </w:trPr>
        <w:tc>
          <w:tcPr>
            <w:tcW w:type="dxa" w:w="1617"/>
          </w:tcPr>
          <w:p>
            <w:pPr>
              <w:spacing w:after="0"/>
              <w:jc w:val="left"/>
            </w:pPr>
            <w:r>
              <w:rPr>
                <w:sz w:val="16"/>
              </w:rPr>
              <w:t>Montross town</w:t>
            </w:r>
          </w:p>
        </w:tc>
        <w:tc>
          <w:tcPr>
            <w:tcW w:type="dxa" w:w="680"/>
          </w:tcPr>
          <w:p>
            <w:pPr>
              <w:spacing w:after="0"/>
              <w:jc w:val="left"/>
            </w:pPr>
            <w:r>
              <w:rPr>
                <w:sz w:val="16"/>
              </w:rPr>
              <w:t>Town</w:t>
            </w:r>
          </w:p>
        </w:tc>
        <w:tc>
          <w:tcPr>
            <w:tcW w:type="dxa" w:w="2069"/>
          </w:tcPr>
          <w:p>
            <w:pPr>
              <w:spacing w:after="0"/>
              <w:jc w:val="left"/>
            </w:pPr>
            <w:r>
              <w:rPr>
                <w:sz w:val="16"/>
              </w:rPr>
              <w:t>Approved, expires 2028-03-29</w:t>
            </w:r>
          </w:p>
        </w:tc>
        <w:tc>
          <w:tcPr>
            <w:tcW w:type="dxa" w:w="1648"/>
          </w:tcPr>
          <w:p>
            <w:pPr>
              <w:spacing w:after="0"/>
              <w:jc w:val="left"/>
            </w:pPr>
            <w:r>
              <w:rPr>
                <w:sz w:val="16"/>
              </w:rPr>
              <w:t>PDC 17 Northern Neck Hazard Mitigation Plan (FEMA plan 108962)</w:t>
            </w:r>
          </w:p>
        </w:tc>
        <w:tc>
          <w:tcPr>
            <w:tcW w:type="dxa" w:w="1037"/>
          </w:tcPr>
          <w:p>
            <w:pPr>
              <w:spacing w:after="0"/>
              <w:jc w:val="left"/>
            </w:pPr>
            <w:r>
              <w:rPr>
                <w:sz w:val="16"/>
              </w:rPr>
              <w:t>2023-03-30</w:t>
            </w:r>
          </w:p>
        </w:tc>
        <w:tc>
          <w:tcPr>
            <w:tcW w:type="dxa" w:w="1037"/>
          </w:tcPr>
          <w:p>
            <w:pPr>
              <w:spacing w:after="0"/>
              <w:jc w:val="left"/>
            </w:pPr>
            <w:r>
              <w:rPr>
                <w:sz w:val="16"/>
              </w:rPr>
              <w:t>2028-03-29</w:t>
            </w:r>
          </w:p>
        </w:tc>
        <w:tc>
          <w:tcPr>
            <w:tcW w:type="dxa" w:w="856"/>
          </w:tcPr>
          <w:p>
            <w:pPr>
              <w:spacing w:after="0"/>
              <w:jc w:val="right"/>
            </w:pPr>
            <w:r>
              <w:rPr>
                <w:sz w:val="16"/>
              </w:rPr>
              <w:t>546</w:t>
            </w:r>
          </w:p>
        </w:tc>
        <w:tc>
          <w:tcPr>
            <w:tcW w:type="dxa" w:w="2521"/>
          </w:tcPr>
          <w:p>
            <w:pPr>
              <w:spacing w:after="0"/>
              <w:jc w:val="left"/>
            </w:pPr>
            <w:r>
              <w:rPr>
                <w:sz w:val="16"/>
              </w:rPr>
              <w:t>FEMA tracker shows a plan in progress</w:t>
            </w:r>
          </w:p>
        </w:tc>
        <w:tc>
          <w:tcPr>
            <w:tcW w:type="dxa" w:w="2649"/>
          </w:tcPr>
          <w:p>
            <w:pPr>
              <w:spacing w:after="0"/>
              <w:jc w:val="left"/>
            </w:pPr>
            <w:r>
              <w:rPr>
                <w:sz w:val="16"/>
              </w:rPr>
              <w:t>this jurisdiction approved 2023-04-25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108962 covers 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72"/>
        <w:gridCol w:w="1372"/>
        <w:gridCol w:w="1037"/>
        <w:gridCol w:w="1126"/>
        <w:gridCol w:w="1922"/>
        <w:gridCol w:w="1193"/>
        <w:gridCol w:w="2132"/>
        <w:gridCol w:w="2198"/>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2"/>
            <w:shd w:val="clear" w:color="auto" w:fill="E8E8E8"/>
          </w:tcPr>
          <w:p>
            <w:pPr>
              <w:spacing w:after="0"/>
              <w:jc w:val="left"/>
            </w:pPr>
            <w:r>
              <w:rPr>
                <w:b/>
                <w:sz w:val="16"/>
              </w:rPr>
              <w:t>NRI risk rating</w:t>
            </w:r>
          </w:p>
        </w:tc>
        <w:tc>
          <w:tcPr>
            <w:tcW w:type="dxa" w:w="13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8"/>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Hurricane</w:t>
            </w:r>
          </w:p>
        </w:tc>
        <w:tc>
          <w:tcPr>
            <w:tcW w:type="dxa" w:w="1372"/>
          </w:tcPr>
          <w:p>
            <w:pPr>
              <w:spacing w:after="0"/>
              <w:jc w:val="left"/>
            </w:pPr>
            <w:r>
              <w:rPr>
                <w:sz w:val="16"/>
              </w:rPr>
              <w:t>Relatively Moderate</w:t>
            </w:r>
          </w:p>
        </w:tc>
        <w:tc>
          <w:tcPr>
            <w:tcW w:type="dxa" w:w="1372"/>
          </w:tcPr>
          <w:p>
            <w:pPr>
              <w:spacing w:after="0"/>
              <w:jc w:val="left"/>
            </w:pPr>
            <w:r>
              <w:rPr>
                <w:sz w:val="16"/>
              </w:rPr>
              <w:t>Relatively Moderate</w:t>
            </w:r>
          </w:p>
        </w:tc>
        <w:tc>
          <w:tcPr>
            <w:tcW w:type="dxa" w:w="1037"/>
          </w:tcPr>
          <w:p>
            <w:pPr>
              <w:spacing w:after="0"/>
              <w:jc w:val="right"/>
            </w:pPr>
            <w:r>
              <w:rPr>
                <w:sz w:val="16"/>
              </w:rPr>
              <w:t>$3,174,227</w:t>
            </w:r>
          </w:p>
        </w:tc>
        <w:tc>
          <w:tcPr>
            <w:tcW w:type="dxa" w:w="1126"/>
          </w:tcPr>
          <w:p>
            <w:pPr>
              <w:spacing w:after="0"/>
              <w:jc w:val="right"/>
            </w:pPr>
            <w:r>
              <w:rPr>
                <w:sz w:val="16"/>
              </w:rPr>
              <w:t>$334,069</w:t>
            </w:r>
          </w:p>
        </w:tc>
        <w:tc>
          <w:tcPr>
            <w:tcW w:type="dxa" w:w="1922"/>
          </w:tcPr>
          <w:p>
            <w:pPr>
              <w:spacing w:after="0"/>
              <w:jc w:val="right"/>
            </w:pPr>
            <w:r>
              <w:rPr>
                <w:sz w:val="16"/>
              </w:rPr>
              <w:t>$51,736</w:t>
            </w:r>
          </w:p>
        </w:tc>
        <w:tc>
          <w:tcPr>
            <w:tcW w:type="dxa" w:w="1193"/>
          </w:tcPr>
          <w:p>
            <w:pPr>
              <w:spacing w:after="0"/>
              <w:jc w:val="right"/>
            </w:pPr>
            <w:r>
              <w:rPr>
                <w:sz w:val="16"/>
              </w:rPr>
              <w:t>$3,560,032</w:t>
            </w:r>
          </w:p>
        </w:tc>
        <w:tc>
          <w:tcPr>
            <w:tcW w:type="dxa" w:w="2132"/>
          </w:tcPr>
          <w:p>
            <w:pPr>
              <w:spacing w:after="0"/>
              <w:jc w:val="right"/>
            </w:pPr>
            <w:r>
              <w:rPr>
                <w:sz w:val="16"/>
              </w:rPr>
              <w:t>4</w:t>
            </w:r>
          </w:p>
        </w:tc>
        <w:tc>
          <w:tcPr>
            <w:tcW w:type="dxa" w:w="2198"/>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Inland Flooding</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$2,665,702</w:t>
            </w:r>
          </w:p>
        </w:tc>
        <w:tc>
          <w:tcPr>
            <w:tcW w:type="dxa" w:w="1126"/>
          </w:tcPr>
          <w:p>
            <w:pPr>
              <w:spacing w:after="0"/>
              <w:jc w:val="right"/>
            </w:pPr>
            <w:r>
              <w:rPr>
                <w:sz w:val="16"/>
              </w:rPr>
              <w:t>$3,695</w:t>
            </w:r>
          </w:p>
        </w:tc>
        <w:tc>
          <w:tcPr>
            <w:tcW w:type="dxa" w:w="1922"/>
          </w:tcPr>
          <w:p>
            <w:pPr>
              <w:spacing w:after="0"/>
              <w:jc w:val="right"/>
            </w:pPr>
            <w:r>
              <w:rPr>
                <w:sz w:val="16"/>
              </w:rPr>
              <w:t>$10,477</w:t>
            </w:r>
          </w:p>
        </w:tc>
        <w:tc>
          <w:tcPr>
            <w:tcW w:type="dxa" w:w="1193"/>
          </w:tcPr>
          <w:p>
            <w:pPr>
              <w:spacing w:after="0"/>
              <w:jc w:val="right"/>
            </w:pPr>
            <w:r>
              <w:rPr>
                <w:sz w:val="16"/>
              </w:rPr>
              <w:t>$2,679,874</w:t>
            </w:r>
          </w:p>
        </w:tc>
        <w:tc>
          <w:tcPr>
            <w:tcW w:type="dxa" w:w="2132"/>
          </w:tcPr>
          <w:p>
            <w:pPr>
              <w:spacing w:after="0"/>
              <w:jc w:val="right"/>
            </w:pPr>
            <w:r>
              <w:rPr>
                <w:sz w:val="16"/>
              </w:rPr>
              <w:t>35</w:t>
            </w:r>
          </w:p>
        </w:tc>
        <w:tc>
          <w:tcPr>
            <w:tcW w:type="dxa" w:w="2198"/>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Drought</w:t>
            </w:r>
          </w:p>
        </w:tc>
        <w:tc>
          <w:tcPr>
            <w:tcW w:type="dxa" w:w="1372"/>
          </w:tcPr>
          <w:p>
            <w:pPr>
              <w:spacing w:after="0"/>
              <w:jc w:val="left"/>
            </w:pPr>
            <w:r>
              <w:rPr>
                <w:sz w:val="16"/>
              </w:rPr>
              <w:t>Relatively Moderate</w:t>
            </w:r>
          </w:p>
        </w:tc>
        <w:tc>
          <w:tcPr>
            <w:tcW w:type="dxa" w:w="137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$920,049</w:t>
            </w:r>
          </w:p>
        </w:tc>
        <w:tc>
          <w:tcPr>
            <w:tcW w:type="dxa" w:w="1922"/>
          </w:tcPr>
          <w:p>
            <w:pPr>
              <w:spacing w:after="0"/>
              <w:jc w:val="right"/>
            </w:pPr>
            <w:r>
              <w:rPr>
                <w:sz w:val="16"/>
              </w:rPr>
              <w:t>n/a</w:t>
            </w:r>
          </w:p>
        </w:tc>
        <w:tc>
          <w:tcPr>
            <w:tcW w:type="dxa" w:w="1193"/>
          </w:tcPr>
          <w:p>
            <w:pPr>
              <w:spacing w:after="0"/>
              <w:jc w:val="right"/>
            </w:pPr>
            <w:r>
              <w:rPr>
                <w:sz w:val="16"/>
              </w:rPr>
              <w:t>$920,049</w:t>
            </w:r>
          </w:p>
        </w:tc>
        <w:tc>
          <w:tcPr>
            <w:tcW w:type="dxa" w:w="2132"/>
          </w:tcPr>
          <w:p>
            <w:pPr>
              <w:spacing w:after="0"/>
              <w:jc w:val="right"/>
            </w:pPr>
            <w:r>
              <w:rPr>
                <w:sz w:val="16"/>
              </w:rPr>
              <w:t>2</w:t>
            </w:r>
          </w:p>
        </w:tc>
        <w:tc>
          <w:tcPr>
            <w:tcW w:type="dxa" w:w="2198"/>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Coastal Flooding</w:t>
            </w:r>
          </w:p>
        </w:tc>
        <w:tc>
          <w:tcPr>
            <w:tcW w:type="dxa" w:w="1372"/>
          </w:tcPr>
          <w:p>
            <w:pPr>
              <w:spacing w:after="0"/>
              <w:jc w:val="left"/>
            </w:pPr>
            <w:r>
              <w:rPr>
                <w:sz w:val="16"/>
              </w:rPr>
              <w:t>Relatively Moderate</w:t>
            </w:r>
          </w:p>
        </w:tc>
        <w:tc>
          <w:tcPr>
            <w:tcW w:type="dxa" w:w="1372"/>
          </w:tcPr>
          <w:p>
            <w:pPr>
              <w:spacing w:after="0"/>
              <w:jc w:val="left"/>
            </w:pPr>
            <w:r>
              <w:rPr>
                <w:sz w:val="16"/>
              </w:rPr>
              <w:t>Relatively Moderate</w:t>
            </w:r>
          </w:p>
        </w:tc>
        <w:tc>
          <w:tcPr>
            <w:tcW w:type="dxa" w:w="1037"/>
          </w:tcPr>
          <w:p>
            <w:pPr>
              <w:spacing w:after="0"/>
              <w:jc w:val="right"/>
            </w:pPr>
            <w:r>
              <w:rPr>
                <w:sz w:val="16"/>
              </w:rPr>
              <w:t>$573,022</w:t>
            </w:r>
          </w:p>
        </w:tc>
        <w:tc>
          <w:tcPr>
            <w:tcW w:type="dxa" w:w="1126"/>
          </w:tcPr>
          <w:p>
            <w:pPr>
              <w:spacing w:after="0"/>
              <w:jc w:val="right"/>
            </w:pPr>
            <w:r>
              <w:rPr>
                <w:sz w:val="16"/>
              </w:rPr>
              <w:t>n/a</w:t>
            </w:r>
          </w:p>
        </w:tc>
        <w:tc>
          <w:tcPr>
            <w:tcW w:type="dxa" w:w="1922"/>
          </w:tcPr>
          <w:p>
            <w:pPr>
              <w:spacing w:after="0"/>
              <w:jc w:val="right"/>
            </w:pPr>
            <w:r>
              <w:rPr>
                <w:sz w:val="16"/>
              </w:rPr>
              <w:t>$8,798</w:t>
            </w:r>
          </w:p>
        </w:tc>
        <w:tc>
          <w:tcPr>
            <w:tcW w:type="dxa" w:w="1193"/>
          </w:tcPr>
          <w:p>
            <w:pPr>
              <w:spacing w:after="0"/>
              <w:jc w:val="right"/>
            </w:pPr>
            <w:r>
              <w:rPr>
                <w:sz w:val="16"/>
              </w:rPr>
              <w:t>$581,820</w:t>
            </w:r>
          </w:p>
        </w:tc>
        <w:tc>
          <w:tcPr>
            <w:tcW w:type="dxa" w:w="2132"/>
          </w:tcPr>
          <w:p>
            <w:pPr>
              <w:spacing w:after="0"/>
              <w:jc w:val="right"/>
            </w:pPr>
            <w:r>
              <w:rPr>
                <w:sz w:val="16"/>
              </w:rPr>
              <w:t>11</w:t>
            </w:r>
          </w:p>
        </w:tc>
        <w:tc>
          <w:tcPr>
            <w:tcW w:type="dxa" w:w="2198"/>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Strong Wind</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$65,659</w:t>
            </w:r>
          </w:p>
        </w:tc>
        <w:tc>
          <w:tcPr>
            <w:tcW w:type="dxa" w:w="1126"/>
          </w:tcPr>
          <w:p>
            <w:pPr>
              <w:spacing w:after="0"/>
              <w:jc w:val="right"/>
            </w:pPr>
            <w:r>
              <w:rPr>
                <w:sz w:val="16"/>
              </w:rPr>
              <w:t>$120,907</w:t>
            </w:r>
          </w:p>
        </w:tc>
        <w:tc>
          <w:tcPr>
            <w:tcW w:type="dxa" w:w="1922"/>
          </w:tcPr>
          <w:p>
            <w:pPr>
              <w:spacing w:after="0"/>
              <w:jc w:val="right"/>
            </w:pPr>
            <w:r>
              <w:rPr>
                <w:sz w:val="16"/>
              </w:rPr>
              <w:t>$155,078</w:t>
            </w:r>
          </w:p>
        </w:tc>
        <w:tc>
          <w:tcPr>
            <w:tcW w:type="dxa" w:w="1193"/>
          </w:tcPr>
          <w:p>
            <w:pPr>
              <w:spacing w:after="0"/>
              <w:jc w:val="right"/>
            </w:pPr>
            <w:r>
              <w:rPr>
                <w:sz w:val="16"/>
              </w:rPr>
              <w:t>$341,643</w:t>
            </w:r>
          </w:p>
        </w:tc>
        <w:tc>
          <w:tcPr>
            <w:tcW w:type="dxa" w:w="2132"/>
          </w:tcPr>
          <w:p>
            <w:pPr>
              <w:spacing w:after="0"/>
              <w:jc w:val="right"/>
            </w:pPr>
            <w:r>
              <w:rPr>
                <w:sz w:val="16"/>
              </w:rPr>
              <w:t>108</w:t>
            </w:r>
          </w:p>
        </w:tc>
        <w:tc>
          <w:tcPr>
            <w:tcW w:type="dxa" w:w="2198"/>
          </w:tcPr>
          <w:p>
            <w:pPr>
              <w:spacing w:after="0"/>
              <w:jc w:val="left"/>
            </w:pPr>
            <w:r>
              <w:rPr>
                <w:sz w:val="16"/>
              </w:rPr>
              <w:t>Includes 3 High Wind records (a NOAA non-thunderstorm wind type, outside NRI's Strong Wind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Tornado</w:t>
            </w:r>
          </w:p>
        </w:tc>
        <w:tc>
          <w:tcPr>
            <w:tcW w:type="dxa" w:w="1372"/>
          </w:tcPr>
          <w:p>
            <w:pPr>
              <w:spacing w:after="0"/>
              <w:jc w:val="left"/>
            </w:pPr>
            <w:r>
              <w:rPr>
                <w:sz w:val="16"/>
              </w:rPr>
              <w:t>Relatively Low</w:t>
            </w:r>
          </w:p>
        </w:tc>
        <w:tc>
          <w:tcPr>
            <w:tcW w:type="dxa" w:w="1372"/>
          </w:tcPr>
          <w:p>
            <w:pPr>
              <w:spacing w:after="0"/>
              <w:jc w:val="left"/>
            </w:pPr>
            <w:r>
              <w:rPr>
                <w:sz w:val="16"/>
              </w:rPr>
              <w:t>Very Low</w:t>
            </w:r>
          </w:p>
        </w:tc>
        <w:tc>
          <w:tcPr>
            <w:tcW w:type="dxa" w:w="1037"/>
          </w:tcPr>
          <w:p>
            <w:pPr>
              <w:spacing w:after="0"/>
              <w:jc w:val="right"/>
            </w:pPr>
            <w:r>
              <w:rPr>
                <w:sz w:val="16"/>
              </w:rPr>
              <w:t>$175,433</w:t>
            </w:r>
          </w:p>
        </w:tc>
        <w:tc>
          <w:tcPr>
            <w:tcW w:type="dxa" w:w="1126"/>
          </w:tcPr>
          <w:p>
            <w:pPr>
              <w:spacing w:after="0"/>
              <w:jc w:val="right"/>
            </w:pPr>
            <w:r>
              <w:rPr>
                <w:sz w:val="16"/>
              </w:rPr>
              <w:t>$1,049</w:t>
            </w:r>
          </w:p>
        </w:tc>
        <w:tc>
          <w:tcPr>
            <w:tcW w:type="dxa" w:w="1922"/>
          </w:tcPr>
          <w:p>
            <w:pPr>
              <w:spacing w:after="0"/>
              <w:jc w:val="right"/>
            </w:pPr>
            <w:r>
              <w:rPr>
                <w:sz w:val="16"/>
              </w:rPr>
              <w:t>$142,768</w:t>
            </w:r>
          </w:p>
        </w:tc>
        <w:tc>
          <w:tcPr>
            <w:tcW w:type="dxa" w:w="1193"/>
          </w:tcPr>
          <w:p>
            <w:pPr>
              <w:spacing w:after="0"/>
              <w:jc w:val="right"/>
            </w:pPr>
            <w:r>
              <w:rPr>
                <w:sz w:val="16"/>
              </w:rPr>
              <w:t>$319,250</w:t>
            </w:r>
          </w:p>
        </w:tc>
        <w:tc>
          <w:tcPr>
            <w:tcW w:type="dxa" w:w="2132"/>
          </w:tcPr>
          <w:p>
            <w:pPr>
              <w:spacing w:after="0"/>
              <w:jc w:val="right"/>
            </w:pPr>
            <w:r>
              <w:rPr>
                <w:sz w:val="16"/>
              </w:rPr>
              <w:t>6</w:t>
            </w:r>
          </w:p>
        </w:tc>
        <w:tc>
          <w:tcPr>
            <w:tcW w:type="dxa" w:w="2198"/>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Earthquake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$157,040</w:t>
            </w:r>
          </w:p>
        </w:tc>
        <w:tc>
          <w:tcPr>
            <w:tcW w:type="dxa" w:w="1126"/>
          </w:tcPr>
          <w:p>
            <w:pPr>
              <w:spacing w:after="0"/>
              <w:jc w:val="right"/>
            </w:pPr>
            <w:r>
              <w:rPr>
                <w:sz w:val="16"/>
              </w:rPr>
              <w:t>n/a</w:t>
            </w:r>
          </w:p>
        </w:tc>
        <w:tc>
          <w:tcPr>
            <w:tcW w:type="dxa" w:w="1922"/>
          </w:tcPr>
          <w:p>
            <w:pPr>
              <w:spacing w:after="0"/>
              <w:jc w:val="right"/>
            </w:pPr>
            <w:r>
              <w:rPr>
                <w:sz w:val="16"/>
              </w:rPr>
              <w:t>$31,150</w:t>
            </w:r>
          </w:p>
        </w:tc>
        <w:tc>
          <w:tcPr>
            <w:tcW w:type="dxa" w:w="1193"/>
          </w:tcPr>
          <w:p>
            <w:pPr>
              <w:spacing w:after="0"/>
              <w:jc w:val="right"/>
            </w:pPr>
            <w:r>
              <w:rPr>
                <w:sz w:val="16"/>
              </w:rPr>
              <w:t>$188,190</w:t>
            </w:r>
          </w:p>
        </w:tc>
        <w:tc>
          <w:tcPr>
            <w:tcW w:type="dxa" w:w="2132"/>
          </w:tcPr>
          <w:p>
            <w:pPr>
              <w:spacing w:after="0"/>
              <w:jc w:val="right"/>
            </w:pPr>
          </w:p>
        </w:tc>
        <w:tc>
          <w:tcPr>
            <w:tcW w:type="dxa" w:w="2198"/>
          </w:tcPr>
          <w:p>
            <w:pPr>
              <w:spacing w:after="0"/>
              <w:jc w:val="left"/>
            </w:pPr>
            <w:r>
              <w:rPr>
                <w:sz w:val="16"/>
              </w:rPr>
              <w:t>Storm Events does not record earthquakes.</w:t>
            </w:r>
          </w:p>
        </w:tc>
      </w:tr>
      <w:tr>
        <w:trPr>
          <w:cantSplit/>
        </w:trPr>
        <w:tc>
          <w:tcPr>
            <w:tcW w:type="dxa" w:w="723"/>
          </w:tcPr>
          <w:p>
            <w:pPr>
              <w:spacing w:after="0"/>
              <w:jc w:val="right"/>
            </w:pPr>
            <w:r>
              <w:rPr>
                <w:sz w:val="16"/>
              </w:rPr>
              <w:t>8</w:t>
            </w:r>
          </w:p>
        </w:tc>
        <w:tc>
          <w:tcPr>
            <w:tcW w:type="dxa" w:w="1037"/>
          </w:tcPr>
          <w:p>
            <w:pPr>
              <w:spacing w:after="0"/>
              <w:jc w:val="left"/>
            </w:pPr>
            <w:r>
              <w:rPr>
                <w:sz w:val="16"/>
              </w:rPr>
              <w:t>Heat Wave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$18</w:t>
            </w:r>
          </w:p>
        </w:tc>
        <w:tc>
          <w:tcPr>
            <w:tcW w:type="dxa" w:w="1126"/>
          </w:tcPr>
          <w:p>
            <w:pPr>
              <w:spacing w:after="0"/>
              <w:jc w:val="right"/>
            </w:pPr>
            <w:r>
              <w:rPr>
                <w:sz w:val="16"/>
              </w:rPr>
              <w:t>$129</w:t>
            </w:r>
          </w:p>
        </w:tc>
        <w:tc>
          <w:tcPr>
            <w:tcW w:type="dxa" w:w="1922"/>
          </w:tcPr>
          <w:p>
            <w:pPr>
              <w:spacing w:after="0"/>
              <w:jc w:val="right"/>
            </w:pPr>
            <w:r>
              <w:rPr>
                <w:sz w:val="16"/>
              </w:rPr>
              <w:t>$161,253</w:t>
            </w:r>
          </w:p>
        </w:tc>
        <w:tc>
          <w:tcPr>
            <w:tcW w:type="dxa" w:w="1193"/>
          </w:tcPr>
          <w:p>
            <w:pPr>
              <w:spacing w:after="0"/>
              <w:jc w:val="right"/>
            </w:pPr>
            <w:r>
              <w:rPr>
                <w:sz w:val="16"/>
              </w:rPr>
              <w:t>$161,399</w:t>
            </w:r>
          </w:p>
        </w:tc>
        <w:tc>
          <w:tcPr>
            <w:tcW w:type="dxa" w:w="2132"/>
          </w:tcPr>
          <w:p>
            <w:pPr>
              <w:spacing w:after="0"/>
              <w:jc w:val="right"/>
            </w:pPr>
            <w:r>
              <w:rPr>
                <w:sz w:val="16"/>
              </w:rPr>
              <w:t>4</w:t>
            </w:r>
          </w:p>
        </w:tc>
        <w:tc>
          <w:tcPr>
            <w:tcW w:type="dxa" w:w="2198"/>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Hail</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$37,120</w:t>
            </w:r>
          </w:p>
        </w:tc>
        <w:tc>
          <w:tcPr>
            <w:tcW w:type="dxa" w:w="1126"/>
          </w:tcPr>
          <w:p>
            <w:pPr>
              <w:spacing w:after="0"/>
              <w:jc w:val="right"/>
            </w:pPr>
            <w:r>
              <w:rPr>
                <w:sz w:val="16"/>
              </w:rPr>
              <w:t>$49,369</w:t>
            </w:r>
          </w:p>
        </w:tc>
        <w:tc>
          <w:tcPr>
            <w:tcW w:type="dxa" w:w="1922"/>
          </w:tcPr>
          <w:p>
            <w:pPr>
              <w:spacing w:after="0"/>
              <w:jc w:val="right"/>
            </w:pPr>
            <w:r>
              <w:rPr>
                <w:sz w:val="16"/>
              </w:rPr>
              <w:t>$2,824</w:t>
            </w:r>
          </w:p>
        </w:tc>
        <w:tc>
          <w:tcPr>
            <w:tcW w:type="dxa" w:w="1193"/>
          </w:tcPr>
          <w:p>
            <w:pPr>
              <w:spacing w:after="0"/>
              <w:jc w:val="right"/>
            </w:pPr>
            <w:r>
              <w:rPr>
                <w:sz w:val="16"/>
              </w:rPr>
              <w:t>$89,313</w:t>
            </w:r>
          </w:p>
        </w:tc>
        <w:tc>
          <w:tcPr>
            <w:tcW w:type="dxa" w:w="2132"/>
          </w:tcPr>
          <w:p>
            <w:pPr>
              <w:spacing w:after="0"/>
              <w:jc w:val="right"/>
            </w:pPr>
            <w:r>
              <w:rPr>
                <w:sz w:val="16"/>
              </w:rPr>
              <w:t>23</w:t>
            </w:r>
          </w:p>
        </w:tc>
        <w:tc>
          <w:tcPr>
            <w:tcW w:type="dxa" w:w="2198"/>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Cold Wave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$3,580</w:t>
            </w:r>
          </w:p>
        </w:tc>
        <w:tc>
          <w:tcPr>
            <w:tcW w:type="dxa" w:w="1126"/>
          </w:tcPr>
          <w:p>
            <w:pPr>
              <w:spacing w:after="0"/>
              <w:jc w:val="right"/>
            </w:pPr>
            <w:r>
              <w:rPr>
                <w:sz w:val="16"/>
              </w:rPr>
              <w:t>$7,907</w:t>
            </w:r>
          </w:p>
        </w:tc>
        <w:tc>
          <w:tcPr>
            <w:tcW w:type="dxa" w:w="1922"/>
          </w:tcPr>
          <w:p>
            <w:pPr>
              <w:spacing w:after="0"/>
              <w:jc w:val="right"/>
            </w:pPr>
            <w:r>
              <w:rPr>
                <w:sz w:val="16"/>
              </w:rPr>
              <w:t>$68,638</w:t>
            </w:r>
          </w:p>
        </w:tc>
        <w:tc>
          <w:tcPr>
            <w:tcW w:type="dxa" w:w="1193"/>
          </w:tcPr>
          <w:p>
            <w:pPr>
              <w:spacing w:after="0"/>
              <w:jc w:val="right"/>
            </w:pPr>
            <w:r>
              <w:rPr>
                <w:sz w:val="16"/>
              </w:rPr>
              <w:t>$80,124</w:t>
            </w:r>
          </w:p>
        </w:tc>
        <w:tc>
          <w:tcPr>
            <w:tcW w:type="dxa" w:w="2132"/>
          </w:tcPr>
          <w:p>
            <w:pPr>
              <w:spacing w:after="0"/>
              <w:jc w:val="right"/>
            </w:pPr>
            <w:r>
              <w:rPr>
                <w:sz w:val="16"/>
              </w:rPr>
              <w:t>2</w:t>
            </w:r>
          </w:p>
        </w:tc>
        <w:tc>
          <w:tcPr>
            <w:tcW w:type="dxa" w:w="2198"/>
          </w:tcPr>
          <w:p>
            <w:pPr>
              <w:spacing w:after="0"/>
              <w:jc w:val="left"/>
            </w:pPr>
            <w:r>
              <w:rPr>
                <w:sz w:val="16"/>
              </w:rPr>
              <w:t>Includes 2 Frost/Freeze records (outside NRI's Cold Wave definition; counted in this table and in B1-d, not in the B1-e descriptor).</w:t>
            </w:r>
          </w:p>
        </w:tc>
      </w:tr>
      <w:tr>
        <w:trPr>
          <w:cantSplit/>
        </w:trPr>
        <w:tc>
          <w:tcPr>
            <w:tcW w:type="dxa" w:w="723"/>
          </w:tcPr>
          <w:p>
            <w:pPr>
              <w:spacing w:after="0"/>
              <w:jc w:val="right"/>
            </w:pPr>
            <w:r>
              <w:rPr>
                <w:sz w:val="16"/>
              </w:rPr>
              <w:t>11</w:t>
            </w:r>
          </w:p>
        </w:tc>
        <w:tc>
          <w:tcPr>
            <w:tcW w:type="dxa" w:w="1037"/>
          </w:tcPr>
          <w:p>
            <w:pPr>
              <w:spacing w:after="0"/>
              <w:jc w:val="left"/>
            </w:pPr>
            <w:r>
              <w:rPr>
                <w:sz w:val="16"/>
              </w:rPr>
              <w:t>Lightning</w:t>
            </w:r>
          </w:p>
        </w:tc>
        <w:tc>
          <w:tcPr>
            <w:tcW w:type="dxa" w:w="1372"/>
          </w:tcPr>
          <w:p>
            <w:pPr>
              <w:spacing w:after="0"/>
              <w:jc w:val="left"/>
            </w:pPr>
            <w:r>
              <w:rPr>
                <w:sz w:val="16"/>
              </w:rPr>
              <w:t>Relatively Low</w:t>
            </w:r>
          </w:p>
        </w:tc>
        <w:tc>
          <w:tcPr>
            <w:tcW w:type="dxa" w:w="1372"/>
          </w:tcPr>
          <w:p>
            <w:pPr>
              <w:spacing w:after="0"/>
              <w:jc w:val="left"/>
            </w:pPr>
            <w:r>
              <w:rPr>
                <w:sz w:val="16"/>
              </w:rPr>
              <w:t>Very Low</w:t>
            </w:r>
          </w:p>
        </w:tc>
        <w:tc>
          <w:tcPr>
            <w:tcW w:type="dxa" w:w="1037"/>
          </w:tcPr>
          <w:p>
            <w:pPr>
              <w:spacing w:after="0"/>
              <w:jc w:val="right"/>
            </w:pPr>
            <w:r>
              <w:rPr>
                <w:sz w:val="16"/>
              </w:rPr>
              <w:t>$5,609</w:t>
            </w:r>
          </w:p>
        </w:tc>
        <w:tc>
          <w:tcPr>
            <w:tcW w:type="dxa" w:w="1126"/>
          </w:tcPr>
          <w:p>
            <w:pPr>
              <w:spacing w:after="0"/>
              <w:jc w:val="right"/>
            </w:pPr>
            <w:r>
              <w:rPr>
                <w:sz w:val="16"/>
              </w:rPr>
              <w:t>n/a</w:t>
            </w:r>
          </w:p>
        </w:tc>
        <w:tc>
          <w:tcPr>
            <w:tcW w:type="dxa" w:w="1922"/>
          </w:tcPr>
          <w:p>
            <w:pPr>
              <w:spacing w:after="0"/>
              <w:jc w:val="right"/>
            </w:pPr>
            <w:r>
              <w:rPr>
                <w:sz w:val="16"/>
              </w:rPr>
              <w:t>$72,292</w:t>
            </w:r>
          </w:p>
        </w:tc>
        <w:tc>
          <w:tcPr>
            <w:tcW w:type="dxa" w:w="1193"/>
          </w:tcPr>
          <w:p>
            <w:pPr>
              <w:spacing w:after="0"/>
              <w:jc w:val="right"/>
            </w:pPr>
            <w:r>
              <w:rPr>
                <w:sz w:val="16"/>
              </w:rPr>
              <w:t>$77,901</w:t>
            </w:r>
          </w:p>
        </w:tc>
        <w:tc>
          <w:tcPr>
            <w:tcW w:type="dxa" w:w="2132"/>
          </w:tcPr>
          <w:p>
            <w:pPr>
              <w:spacing w:after="0"/>
              <w:jc w:val="right"/>
            </w:pPr>
            <w:r>
              <w:rPr>
                <w:sz w:val="16"/>
              </w:rPr>
              <w:t>1</w:t>
            </w:r>
          </w:p>
        </w:tc>
        <w:tc>
          <w:tcPr>
            <w:tcW w:type="dxa" w:w="2198"/>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Ice Storm</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$39,494</w:t>
            </w:r>
          </w:p>
        </w:tc>
        <w:tc>
          <w:tcPr>
            <w:tcW w:type="dxa" w:w="1126"/>
          </w:tcPr>
          <w:p>
            <w:pPr>
              <w:spacing w:after="0"/>
              <w:jc w:val="right"/>
            </w:pPr>
            <w:r>
              <w:rPr>
                <w:sz w:val="16"/>
              </w:rPr>
              <w:t>n/a</w:t>
            </w:r>
          </w:p>
        </w:tc>
        <w:tc>
          <w:tcPr>
            <w:tcW w:type="dxa" w:w="1922"/>
          </w:tcPr>
          <w:p>
            <w:pPr>
              <w:spacing w:after="0"/>
              <w:jc w:val="right"/>
            </w:pPr>
            <w:r>
              <w:rPr>
                <w:sz w:val="16"/>
              </w:rPr>
              <w:t>$485</w:t>
            </w:r>
          </w:p>
        </w:tc>
        <w:tc>
          <w:tcPr>
            <w:tcW w:type="dxa" w:w="1193"/>
          </w:tcPr>
          <w:p>
            <w:pPr>
              <w:spacing w:after="0"/>
              <w:jc w:val="right"/>
            </w:pPr>
            <w:r>
              <w:rPr>
                <w:sz w:val="16"/>
              </w:rPr>
              <w:t>$39,980</w:t>
            </w:r>
          </w:p>
        </w:tc>
        <w:tc>
          <w:tcPr>
            <w:tcW w:type="dxa" w:w="2132"/>
          </w:tcPr>
          <w:p>
            <w:pPr>
              <w:spacing w:after="0"/>
              <w:jc w:val="right"/>
            </w:pPr>
            <w:r>
              <w:rPr>
                <w:sz w:val="16"/>
              </w:rPr>
              <w:t>3</w:t>
            </w:r>
          </w:p>
        </w:tc>
        <w:tc>
          <w:tcPr>
            <w:tcW w:type="dxa" w:w="2198"/>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Winter Weather</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$2,344</w:t>
            </w:r>
          </w:p>
        </w:tc>
        <w:tc>
          <w:tcPr>
            <w:tcW w:type="dxa" w:w="1126"/>
          </w:tcPr>
          <w:p>
            <w:pPr>
              <w:spacing w:after="0"/>
              <w:jc w:val="right"/>
            </w:pPr>
            <w:r>
              <w:rPr>
                <w:sz w:val="16"/>
              </w:rPr>
              <w:t>$18</w:t>
            </w:r>
          </w:p>
        </w:tc>
        <w:tc>
          <w:tcPr>
            <w:tcW w:type="dxa" w:w="1922"/>
          </w:tcPr>
          <w:p>
            <w:pPr>
              <w:spacing w:after="0"/>
              <w:jc w:val="right"/>
            </w:pPr>
            <w:r>
              <w:rPr>
                <w:sz w:val="16"/>
              </w:rPr>
              <w:t>$17,352</w:t>
            </w:r>
          </w:p>
        </w:tc>
        <w:tc>
          <w:tcPr>
            <w:tcW w:type="dxa" w:w="1193"/>
          </w:tcPr>
          <w:p>
            <w:pPr>
              <w:spacing w:after="0"/>
              <w:jc w:val="right"/>
            </w:pPr>
            <w:r>
              <w:rPr>
                <w:sz w:val="16"/>
              </w:rPr>
              <w:t>$19,714</w:t>
            </w:r>
          </w:p>
        </w:tc>
        <w:tc>
          <w:tcPr>
            <w:tcW w:type="dxa" w:w="2132"/>
          </w:tcPr>
          <w:p>
            <w:pPr>
              <w:spacing w:after="0"/>
              <w:jc w:val="right"/>
            </w:pPr>
            <w:r>
              <w:rPr>
                <w:sz w:val="16"/>
              </w:rPr>
              <w:t>86</w:t>
            </w:r>
          </w:p>
        </w:tc>
        <w:tc>
          <w:tcPr>
            <w:tcW w:type="dxa" w:w="2198"/>
          </w:tcPr>
          <w:p>
            <w:pPr>
              <w:spacing w:after="0"/>
              <w:jc w:val="left"/>
            </w:pPr>
          </w:p>
        </w:tc>
      </w:tr>
      <w:tr>
        <w:trPr>
          <w:cantSplit/>
        </w:trPr>
        <w:tc>
          <w:tcPr>
            <w:tcW w:type="dxa" w:w="723"/>
          </w:tcPr>
          <w:p>
            <w:pPr>
              <w:spacing w:after="0"/>
              <w:jc w:val="right"/>
            </w:pPr>
            <w:r>
              <w:rPr>
                <w:sz w:val="16"/>
              </w:rPr>
              <w:t>14</w:t>
            </w:r>
          </w:p>
        </w:tc>
        <w:tc>
          <w:tcPr>
            <w:tcW w:type="dxa" w:w="1037"/>
          </w:tcPr>
          <w:p>
            <w:pPr>
              <w:spacing w:after="0"/>
              <w:jc w:val="left"/>
            </w:pPr>
            <w:r>
              <w:rPr>
                <w:sz w:val="16"/>
              </w:rPr>
              <w:t>Wildfire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$4,105</w:t>
            </w:r>
          </w:p>
        </w:tc>
        <w:tc>
          <w:tcPr>
            <w:tcW w:type="dxa" w:w="1126"/>
          </w:tcPr>
          <w:p>
            <w:pPr>
              <w:spacing w:after="0"/>
              <w:jc w:val="right"/>
            </w:pPr>
            <w:r>
              <w:rPr>
                <w:sz w:val="16"/>
              </w:rPr>
              <w:t>$6</w:t>
            </w:r>
          </w:p>
        </w:tc>
        <w:tc>
          <w:tcPr>
            <w:tcW w:type="dxa" w:w="1922"/>
          </w:tcPr>
          <w:p>
            <w:pPr>
              <w:spacing w:after="0"/>
              <w:jc w:val="right"/>
            </w:pPr>
            <w:r>
              <w:rPr>
                <w:sz w:val="16"/>
              </w:rPr>
              <w:t>$406</w:t>
            </w:r>
          </w:p>
        </w:tc>
        <w:tc>
          <w:tcPr>
            <w:tcW w:type="dxa" w:w="1193"/>
          </w:tcPr>
          <w:p>
            <w:pPr>
              <w:spacing w:after="0"/>
              <w:jc w:val="right"/>
            </w:pPr>
            <w:r>
              <w:rPr>
                <w:sz w:val="16"/>
              </w:rPr>
              <w:t>$4,517</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Landslide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$1,017</w:t>
            </w:r>
          </w:p>
        </w:tc>
        <w:tc>
          <w:tcPr>
            <w:tcW w:type="dxa" w:w="1126"/>
          </w:tcPr>
          <w:p>
            <w:pPr>
              <w:spacing w:after="0"/>
              <w:jc w:val="right"/>
            </w:pPr>
            <w:r>
              <w:rPr>
                <w:sz w:val="16"/>
              </w:rPr>
              <w:t>n/a</w:t>
            </w:r>
          </w:p>
        </w:tc>
        <w:tc>
          <w:tcPr>
            <w:tcW w:type="dxa" w:w="1922"/>
          </w:tcPr>
          <w:p>
            <w:pPr>
              <w:spacing w:after="0"/>
              <w:jc w:val="right"/>
            </w:pPr>
            <w:r>
              <w:rPr>
                <w:sz w:val="16"/>
              </w:rPr>
              <w:t>$94</w:t>
            </w:r>
          </w:p>
        </w:tc>
        <w:tc>
          <w:tcPr>
            <w:tcW w:type="dxa" w:w="1193"/>
          </w:tcPr>
          <w:p>
            <w:pPr>
              <w:spacing w:after="0"/>
              <w:jc w:val="right"/>
            </w:pPr>
            <w:r>
              <w:rPr>
                <w:sz w:val="16"/>
              </w:rPr>
              <w:t>$1,112</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p>
        </w:tc>
        <w:tc>
          <w:tcPr>
            <w:tcW w:type="dxa" w:w="1037"/>
          </w:tcPr>
          <w:p>
            <w:pPr>
              <w:spacing w:after="0"/>
              <w:jc w:val="left"/>
            </w:pPr>
            <w:r>
              <w:rPr>
                <w:sz w:val="16"/>
              </w:rPr>
              <w:t>Tsunami</w:t>
            </w:r>
          </w:p>
        </w:tc>
        <w:tc>
          <w:tcPr>
            <w:tcW w:type="dxa" w:w="1372"/>
          </w:tcPr>
          <w:p>
            <w:pPr>
              <w:spacing w:after="0"/>
              <w:jc w:val="left"/>
            </w:pPr>
            <w:r>
              <w:rPr>
                <w:sz w:val="16"/>
              </w:rPr>
              <w:t>Insufficient Data</w:t>
            </w:r>
          </w:p>
        </w:tc>
        <w:tc>
          <w:tcPr>
            <w:tcW w:type="dxa" w:w="1372"/>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22"/>
          </w:tcPr>
          <w:p>
            <w:pPr>
              <w:spacing w:after="0"/>
              <w:jc w:val="right"/>
            </w:pPr>
            <w:r>
              <w:rPr>
                <w:sz w:val="16"/>
              </w:rPr>
              <w:t>n/a</w:t>
            </w:r>
          </w:p>
        </w:tc>
        <w:tc>
          <w:tcPr>
            <w:tcW w:type="dxa" w:w="1193"/>
          </w:tcPr>
          <w:p>
            <w:pPr>
              <w:spacing w:after="0"/>
              <w:jc w:val="right"/>
            </w:pPr>
            <w:r>
              <w:rPr>
                <w:sz w:val="16"/>
              </w:rPr>
              <w:t>n/a</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101.02 (Relatively Low, 60.0); tract 102 (Relatively Low, 59.0); tract 101.01 (Relatively Low, 55.7)</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101.01 (Relatively High, 94.9); tract 101.02 (Relatively High, 94.4); tract 102 (Relatively High, 92.8)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102 (Relatively Low, 92.1); tract 101.02 (Relatively Low, 81.2); tract 103 (Very Low, 77.2)</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104.02 (Relatively Low, 52.5); tract 103 (Relatively Low, 52.1); tract 102 (Relatively Low, 52.0)</w:t>
            </w:r>
          </w:p>
        </w:tc>
      </w:tr>
      <w:tr>
        <w:trPr>
          <w:cantSplit/>
        </w:trPr>
        <w:tc>
          <w:tcPr>
            <w:tcW w:type="dxa" w:w="3375"/>
          </w:tcPr>
          <w:p>
            <w:pPr>
              <w:spacing w:after="0"/>
              <w:jc w:val="left"/>
            </w:pPr>
            <w:r>
              <w:rPr>
                <w:sz w:val="16"/>
              </w:rPr>
              <w:t>Tsunami</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101.01 (Relatively Low, 72.8); tract 104.01 (Relatively Low, 70.1); tract 101.02 (Relatively Low, 69.8)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101.02 is Census Tract 101.02).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5"/>
        <w:gridCol w:w="1942"/>
        <w:gridCol w:w="1830"/>
        <w:gridCol w:w="1484"/>
        <w:gridCol w:w="1607"/>
        <w:gridCol w:w="1925"/>
        <w:gridCol w:w="1961"/>
        <w:gridCol w:w="1548"/>
      </w:tblGrid>
      <w:tr>
        <w:trPr>
          <w:cantSplit/>
          <w:tblHeader/>
        </w:trPr>
        <w:tc>
          <w:tcPr>
            <w:tcW w:type="dxa" w:w="1815"/>
            <w:shd w:val="clear" w:color="auto" w:fill="E8E8E8"/>
          </w:tcPr>
          <w:p>
            <w:pPr>
              <w:spacing w:after="0"/>
              <w:jc w:val="left"/>
            </w:pPr>
            <w:r>
              <w:rPr>
                <w:b/>
                <w:sz w:val="16"/>
              </w:rPr>
              <w:t>Hazard</w:t>
            </w:r>
          </w:p>
        </w:tc>
        <w:tc>
          <w:tcPr>
            <w:tcW w:type="dxa" w:w="1942"/>
            <w:shd w:val="clear" w:color="auto" w:fill="E8E8E8"/>
          </w:tcPr>
          <w:p>
            <w:pPr>
              <w:spacing w:after="0"/>
              <w:jc w:val="left"/>
            </w:pPr>
            <w:r>
              <w:rPr>
                <w:b/>
                <w:sz w:val="16"/>
              </w:rPr>
              <w:t>Scale</w:t>
            </w:r>
          </w:p>
        </w:tc>
        <w:tc>
          <w:tcPr>
            <w:tcW w:type="dxa" w:w="183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84"/>
            <w:shd w:val="clear" w:color="auto" w:fill="E8E8E8"/>
          </w:tcPr>
          <w:p>
            <w:pPr>
              <w:spacing w:after="0"/>
              <w:jc w:val="left"/>
            </w:pPr>
            <w:r>
              <w:rPr>
                <w:b/>
                <w:sz w:val="16"/>
              </w:rPr>
              <w:t>Observed range</w:t>
            </w:r>
          </w:p>
        </w:tc>
        <w:tc>
          <w:tcPr>
            <w:tcW w:type="dxa" w:w="1607"/>
            <w:shd w:val="clear" w:color="auto" w:fill="E8E8E8"/>
          </w:tcPr>
          <w:p>
            <w:pPr>
              <w:spacing w:after="0"/>
              <w:jc w:val="left"/>
            </w:pPr>
            <w:r>
              <w:rPr>
                <w:b/>
                <w:sz w:val="16"/>
              </w:rPr>
              <w:t>Worst recorded event</w:t>
            </w:r>
          </w:p>
        </w:tc>
        <w:tc>
          <w:tcPr>
            <w:tcW w:type="dxa" w:w="1925"/>
            <w:shd w:val="clear" w:color="auto" w:fill="E8E8E8"/>
          </w:tcPr>
          <w:p>
            <w:pPr>
              <w:spacing w:after="0"/>
              <w:jc w:val="left"/>
            </w:pPr>
            <w:r>
              <w:rPr>
                <w:b/>
                <w:sz w:val="16"/>
              </w:rPr>
              <w:t>Most damaging (when different)</w:t>
            </w:r>
          </w:p>
        </w:tc>
        <w:tc>
          <w:tcPr>
            <w:tcW w:type="dxa" w:w="1961"/>
            <w:shd w:val="clear" w:color="auto" w:fill="E8E8E8"/>
          </w:tcPr>
          <w:p>
            <w:pPr>
              <w:spacing w:after="0"/>
              <w:jc w:val="left"/>
            </w:pPr>
            <w:r>
              <w:rPr>
                <w:b/>
                <w:sz w:val="16"/>
              </w:rPr>
              <w:t>How it applies to jurisdictions</w:t>
            </w:r>
          </w:p>
        </w:tc>
        <w:tc>
          <w:tcPr>
            <w:tcW w:type="dxa" w:w="1548"/>
            <w:shd w:val="clear" w:color="auto" w:fill="E8E8E8"/>
          </w:tcPr>
          <w:p>
            <w:pPr>
              <w:spacing w:after="0"/>
              <w:jc w:val="left"/>
            </w:pPr>
            <w:r>
              <w:rPr>
                <w:b/>
                <w:sz w:val="16"/>
              </w:rPr>
              <w:t>Note</w:t>
            </w:r>
          </w:p>
        </w:tc>
      </w:tr>
      <w:tr>
        <w:trPr>
          <w:cantSplit/>
        </w:trPr>
        <w:tc>
          <w:tcPr>
            <w:tcW w:type="dxa" w:w="1815"/>
          </w:tcPr>
          <w:p>
            <w:pPr>
              <w:spacing w:after="0"/>
              <w:jc w:val="left"/>
            </w:pPr>
            <w:r>
              <w:rPr>
                <w:sz w:val="16"/>
              </w:rPr>
              <w:t>Coastal Flood, Storm Surge/Tide</w:t>
            </w:r>
          </w:p>
        </w:tc>
        <w:tc>
          <w:tcPr>
            <w:tcW w:type="dxa" w:w="1942"/>
          </w:tcPr>
          <w:p>
            <w:pPr>
              <w:spacing w:after="0"/>
              <w:jc w:val="left"/>
            </w:pPr>
            <w:r>
              <w:rPr>
                <w:sz w:val="16"/>
              </w:rPr>
              <w:t>none in data (flood depth: FIRM)</w:t>
            </w:r>
          </w:p>
        </w:tc>
        <w:tc>
          <w:tcPr>
            <w:tcW w:type="dxa" w:w="1830"/>
          </w:tcPr>
          <w:p>
            <w:pPr>
              <w:spacing w:after="0"/>
              <w:jc w:val="right"/>
            </w:pPr>
            <w:r>
              <w:rPr>
                <w:sz w:val="16"/>
              </w:rPr>
              <w:t>11 records, 2006 to 2025 (11 zone-level)</w:t>
            </w:r>
          </w:p>
        </w:tc>
        <w:tc>
          <w:tcPr>
            <w:tcW w:type="dxa" w:w="1484"/>
          </w:tcPr>
          <w:p>
            <w:pPr>
              <w:spacing w:after="0"/>
              <w:jc w:val="left"/>
            </w:pPr>
          </w:p>
        </w:tc>
        <w:tc>
          <w:tcPr>
            <w:tcW w:type="dxa" w:w="1607"/>
          </w:tcPr>
          <w:p>
            <w:pPr>
              <w:spacing w:after="0"/>
              <w:jc w:val="left"/>
            </w:pPr>
            <w:r>
              <w:rPr>
                <w:sz w:val="16"/>
              </w:rPr>
              <w:t>Coastal Flood, 2006-09-01, $120,000 property; crops not reported (2006 dollars); NWS zone VAZ075</w:t>
            </w:r>
          </w:p>
        </w:tc>
        <w:tc>
          <w:tcPr>
            <w:tcW w:type="dxa" w:w="1925"/>
          </w:tcPr>
          <w:p>
            <w:pPr>
              <w:spacing w:after="0"/>
              <w:jc w:val="left"/>
            </w:pPr>
          </w:p>
        </w:tc>
        <w:tc>
          <w:tcPr>
            <w:tcW w:type="dxa" w:w="1961"/>
          </w:tcPr>
          <w:p>
            <w:pPr>
              <w:spacing w:after="0"/>
              <w:jc w:val="left"/>
            </w:pPr>
            <w:r>
              <w:rPr>
                <w:sz w:val="16"/>
              </w:rPr>
              <w:t>Countywide (zone-level records).</w:t>
            </w:r>
          </w:p>
        </w:tc>
        <w:tc>
          <w:tcPr>
            <w:tcW w:type="dxa" w:w="1548"/>
          </w:tcPr>
          <w:p>
            <w:pPr>
              <w:spacing w:after="0"/>
              <w:jc w:val="left"/>
            </w:pPr>
            <w:r>
              <w:rPr>
                <w:sz w:val="16"/>
              </w:rPr>
              <w:t>Flood depth: see the FEMA Flood Insurance Rate Map.</w:t>
            </w:r>
          </w:p>
        </w:tc>
      </w:tr>
      <w:tr>
        <w:trPr>
          <w:cantSplit/>
        </w:trPr>
        <w:tc>
          <w:tcPr>
            <w:tcW w:type="dxa" w:w="1815"/>
          </w:tcPr>
          <w:p>
            <w:pPr>
              <w:spacing w:after="0"/>
              <w:jc w:val="left"/>
            </w:pPr>
            <w:r>
              <w:rPr>
                <w:sz w:val="16"/>
              </w:rPr>
              <w:t>Cold/Wind Chill, Extreme Cold/Wind Chill</w:t>
            </w:r>
          </w:p>
        </w:tc>
        <w:tc>
          <w:tcPr>
            <w:tcW w:type="dxa" w:w="1942"/>
          </w:tcPr>
          <w:p>
            <w:pPr>
              <w:spacing w:after="0"/>
              <w:jc w:val="left"/>
            </w:pPr>
            <w:r>
              <w:rPr>
                <w:sz w:val="16"/>
              </w:rPr>
              <w:t>wind chill</w:t>
            </w:r>
          </w:p>
        </w:tc>
        <w:tc>
          <w:tcPr>
            <w:tcW w:type="dxa" w:w="1830"/>
          </w:tcPr>
          <w:p>
            <w:pPr>
              <w:spacing w:after="0"/>
              <w:jc w:val="right"/>
            </w:pPr>
            <w:r>
              <w:rPr>
                <w:sz w:val="16"/>
              </w:rPr>
              <w:t>0</w:t>
            </w:r>
          </w:p>
        </w:tc>
        <w:tc>
          <w:tcPr>
            <w:tcW w:type="dxa" w:w="1484"/>
          </w:tcPr>
          <w:p>
            <w:pPr>
              <w:spacing w:after="0"/>
              <w:jc w:val="left"/>
            </w:pPr>
          </w:p>
        </w:tc>
        <w:tc>
          <w:tcPr>
            <w:tcW w:type="dxa" w:w="1607"/>
          </w:tcPr>
          <w:p>
            <w:pPr>
              <w:spacing w:after="0"/>
              <w:jc w:val="left"/>
            </w:pPr>
          </w:p>
        </w:tc>
        <w:tc>
          <w:tcPr>
            <w:tcW w:type="dxa" w:w="1925"/>
          </w:tcPr>
          <w:p>
            <w:pPr>
              <w:spacing w:after="0"/>
              <w:jc w:val="left"/>
            </w:pPr>
          </w:p>
        </w:tc>
        <w:tc>
          <w:tcPr>
            <w:tcW w:type="dxa" w:w="1961"/>
          </w:tcPr>
          <w:p>
            <w:pPr>
              <w:spacing w:after="0"/>
              <w:jc w:val="left"/>
            </w:pPr>
          </w:p>
        </w:tc>
        <w:tc>
          <w:tcPr>
            <w:tcW w:type="dxa" w:w="1548"/>
          </w:tcPr>
          <w:p>
            <w:pPr>
              <w:spacing w:after="0"/>
              <w:jc w:val="left"/>
            </w:pPr>
          </w:p>
        </w:tc>
      </w:tr>
      <w:tr>
        <w:trPr>
          <w:cantSplit/>
        </w:trPr>
        <w:tc>
          <w:tcPr>
            <w:tcW w:type="dxa" w:w="1815"/>
          </w:tcPr>
          <w:p>
            <w:pPr>
              <w:spacing w:after="0"/>
              <w:jc w:val="left"/>
            </w:pPr>
            <w:r>
              <w:rPr>
                <w:sz w:val="16"/>
              </w:rPr>
              <w:t>Frost/Freeze (outside NRI's Cold Wave definition)</w:t>
            </w:r>
          </w:p>
        </w:tc>
        <w:tc>
          <w:tcPr>
            <w:tcW w:type="dxa" w:w="1942"/>
          </w:tcPr>
          <w:p>
            <w:pPr>
              <w:spacing w:after="0"/>
              <w:jc w:val="left"/>
            </w:pPr>
            <w:r>
              <w:rPr>
                <w:sz w:val="16"/>
              </w:rPr>
              <w:t>crop damage</w:t>
            </w:r>
          </w:p>
        </w:tc>
        <w:tc>
          <w:tcPr>
            <w:tcW w:type="dxa" w:w="1830"/>
          </w:tcPr>
          <w:p>
            <w:pPr>
              <w:spacing w:after="0"/>
              <w:jc w:val="right"/>
            </w:pPr>
            <w:r>
              <w:rPr>
                <w:sz w:val="16"/>
              </w:rPr>
              <w:t>2 records, 2003 to 2016 (2 zone-level)</w:t>
            </w:r>
          </w:p>
        </w:tc>
        <w:tc>
          <w:tcPr>
            <w:tcW w:type="dxa" w:w="1484"/>
          </w:tcPr>
          <w:p>
            <w:pPr>
              <w:spacing w:after="0"/>
              <w:jc w:val="left"/>
            </w:pPr>
          </w:p>
        </w:tc>
        <w:tc>
          <w:tcPr>
            <w:tcW w:type="dxa" w:w="1607"/>
          </w:tcPr>
          <w:p>
            <w:pPr>
              <w:spacing w:after="0"/>
              <w:jc w:val="left"/>
            </w:pPr>
            <w:r>
              <w:rPr>
                <w:sz w:val="16"/>
              </w:rPr>
              <w:t>No crop damage reported in 2 records.</w:t>
            </w:r>
          </w:p>
        </w:tc>
        <w:tc>
          <w:tcPr>
            <w:tcW w:type="dxa" w:w="1925"/>
          </w:tcPr>
          <w:p>
            <w:pPr>
              <w:spacing w:after="0"/>
              <w:jc w:val="left"/>
            </w:pPr>
          </w:p>
        </w:tc>
        <w:tc>
          <w:tcPr>
            <w:tcW w:type="dxa" w:w="1961"/>
          </w:tcPr>
          <w:p>
            <w:pPr>
              <w:spacing w:after="0"/>
              <w:jc w:val="left"/>
            </w:pPr>
            <w:r>
              <w:rPr>
                <w:sz w:val="16"/>
              </w:rPr>
              <w:t>Countywide (zone-level records).</w:t>
            </w:r>
          </w:p>
        </w:tc>
        <w:tc>
          <w:tcPr>
            <w:tcW w:type="dxa" w:w="1548"/>
          </w:tcPr>
          <w:p>
            <w:pPr>
              <w:spacing w:after="0"/>
              <w:jc w:val="left"/>
            </w:pPr>
          </w:p>
        </w:tc>
      </w:tr>
      <w:tr>
        <w:trPr>
          <w:cantSplit/>
        </w:trPr>
        <w:tc>
          <w:tcPr>
            <w:tcW w:type="dxa" w:w="1815"/>
          </w:tcPr>
          <w:p>
            <w:pPr>
              <w:spacing w:after="0"/>
              <w:jc w:val="left"/>
            </w:pPr>
            <w:r>
              <w:rPr>
                <w:sz w:val="16"/>
              </w:rPr>
              <w:t>Drought</w:t>
            </w:r>
          </w:p>
        </w:tc>
        <w:tc>
          <w:tcPr>
            <w:tcW w:type="dxa" w:w="1942"/>
          </w:tcPr>
          <w:p>
            <w:pPr>
              <w:spacing w:after="0"/>
              <w:jc w:val="left"/>
            </w:pPr>
            <w:r>
              <w:rPr>
                <w:sz w:val="16"/>
              </w:rPr>
              <w:t>U.S. Drought Monitor scale (D0 to D4)</w:t>
            </w:r>
          </w:p>
        </w:tc>
        <w:tc>
          <w:tcPr>
            <w:tcW w:type="dxa" w:w="1830"/>
          </w:tcPr>
          <w:p>
            <w:pPr>
              <w:spacing w:after="0"/>
              <w:jc w:val="right"/>
            </w:pPr>
            <w:r>
              <w:rPr>
                <w:sz w:val="16"/>
              </w:rPr>
              <w:t>2 records, 1998 (2 zone-level)</w:t>
            </w:r>
          </w:p>
        </w:tc>
        <w:tc>
          <w:tcPr>
            <w:tcW w:type="dxa" w:w="1484"/>
          </w:tcPr>
          <w:p>
            <w:pPr>
              <w:spacing w:after="0"/>
              <w:jc w:val="left"/>
            </w:pPr>
            <w:r>
              <w:rPr>
                <w:sz w:val="16"/>
              </w:rPr>
              <w:t>61 days; 1 with a recorded value</w:t>
            </w:r>
          </w:p>
        </w:tc>
        <w:tc>
          <w:tcPr>
            <w:tcW w:type="dxa" w:w="1607"/>
          </w:tcPr>
          <w:p>
            <w:pPr>
              <w:spacing w:after="0"/>
              <w:jc w:val="left"/>
            </w:pPr>
            <w:r>
              <w:rPr>
                <w:sz w:val="16"/>
              </w:rPr>
              <w:t>61 days (2 months), 1998-10-01 to 1998-11-30, a run of 2 consecutive Storm Events drought records, zone-level</w:t>
            </w:r>
          </w:p>
        </w:tc>
        <w:tc>
          <w:tcPr>
            <w:tcW w:type="dxa" w:w="1925"/>
          </w:tcPr>
          <w:p>
            <w:pPr>
              <w:spacing w:after="0"/>
              <w:jc w:val="left"/>
            </w:pPr>
          </w:p>
        </w:tc>
        <w:tc>
          <w:tcPr>
            <w:tcW w:type="dxa" w:w="1961"/>
          </w:tcPr>
          <w:p>
            <w:pPr>
              <w:spacing w:after="0"/>
              <w:jc w:val="left"/>
            </w:pPr>
            <w:r>
              <w:rPr>
                <w:sz w:val="16"/>
              </w:rPr>
              <w:t>Countywide (zone-level records).</w:t>
            </w:r>
          </w:p>
        </w:tc>
        <w:tc>
          <w:tcPr>
            <w:tcW w:type="dxa" w:w="15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5"/>
          </w:tcPr>
          <w:p>
            <w:pPr>
              <w:spacing w:after="0"/>
              <w:jc w:val="left"/>
            </w:pPr>
            <w:r>
              <w:rPr>
                <w:sz w:val="16"/>
              </w:rPr>
              <w:t>Earthquake</w:t>
            </w:r>
          </w:p>
        </w:tc>
        <w:tc>
          <w:tcPr>
            <w:tcW w:type="dxa" w:w="1942"/>
          </w:tcPr>
          <w:p>
            <w:pPr>
              <w:spacing w:after="0"/>
              <w:jc w:val="left"/>
            </w:pPr>
            <w:r>
              <w:rPr>
                <w:sz w:val="16"/>
              </w:rPr>
              <w:t>Modified Mercalli (local data)</w:t>
            </w:r>
          </w:p>
        </w:tc>
        <w:tc>
          <w:tcPr>
            <w:tcW w:type="dxa" w:w="1830"/>
          </w:tcPr>
          <w:p>
            <w:pPr>
              <w:spacing w:after="0"/>
              <w:jc w:val="right"/>
            </w:pPr>
            <w:r>
              <w:rPr>
                <w:sz w:val="16"/>
              </w:rPr>
              <w:t>0</w:t>
            </w:r>
          </w:p>
        </w:tc>
        <w:tc>
          <w:tcPr>
            <w:tcW w:type="dxa" w:w="1484"/>
          </w:tcPr>
          <w:p>
            <w:pPr>
              <w:spacing w:after="0"/>
              <w:jc w:val="left"/>
            </w:pPr>
          </w:p>
        </w:tc>
        <w:tc>
          <w:tcPr>
            <w:tcW w:type="dxa" w:w="1607"/>
          </w:tcPr>
          <w:p>
            <w:pPr>
              <w:spacing w:after="0"/>
              <w:jc w:val="left"/>
            </w:pPr>
          </w:p>
        </w:tc>
        <w:tc>
          <w:tcPr>
            <w:tcW w:type="dxa" w:w="1925"/>
          </w:tcPr>
          <w:p>
            <w:pPr>
              <w:spacing w:after="0"/>
              <w:jc w:val="left"/>
            </w:pPr>
          </w:p>
        </w:tc>
        <w:tc>
          <w:tcPr>
            <w:tcW w:type="dxa" w:w="1961"/>
          </w:tcPr>
          <w:p>
            <w:pPr>
              <w:spacing w:after="0"/>
              <w:jc w:val="left"/>
            </w:pPr>
          </w:p>
        </w:tc>
        <w:tc>
          <w:tcPr>
            <w:tcW w:type="dxa" w:w="1548"/>
          </w:tcPr>
          <w:p>
            <w:pPr>
              <w:spacing w:after="0"/>
              <w:jc w:val="left"/>
            </w:pPr>
            <w:r>
              <w:rPr>
                <w:sz w:val="16"/>
              </w:rPr>
              <w:t>Storm Events does not record earthquakes; the USGS earthquake catalog is the source.</w:t>
            </w:r>
          </w:p>
        </w:tc>
      </w:tr>
      <w:tr>
        <w:trPr>
          <w:cantSplit/>
        </w:trPr>
        <w:tc>
          <w:tcPr>
            <w:tcW w:type="dxa" w:w="1815"/>
          </w:tcPr>
          <w:p>
            <w:pPr>
              <w:spacing w:after="0"/>
              <w:jc w:val="left"/>
            </w:pPr>
            <w:r>
              <w:rPr>
                <w:sz w:val="16"/>
              </w:rPr>
              <w:t>Hail</w:t>
            </w:r>
          </w:p>
        </w:tc>
        <w:tc>
          <w:tcPr>
            <w:tcW w:type="dxa" w:w="1942"/>
          </w:tcPr>
          <w:p>
            <w:pPr>
              <w:spacing w:after="0"/>
              <w:jc w:val="left"/>
            </w:pPr>
            <w:r>
              <w:rPr>
                <w:sz w:val="16"/>
              </w:rPr>
              <w:t>hail size (inches)</w:t>
            </w:r>
          </w:p>
        </w:tc>
        <w:tc>
          <w:tcPr>
            <w:tcW w:type="dxa" w:w="1830"/>
          </w:tcPr>
          <w:p>
            <w:pPr>
              <w:spacing w:after="0"/>
              <w:jc w:val="right"/>
            </w:pPr>
            <w:r>
              <w:rPr>
                <w:sz w:val="16"/>
              </w:rPr>
              <w:t>27 records, 1960 to 2017</w:t>
            </w:r>
          </w:p>
        </w:tc>
        <w:tc>
          <w:tcPr>
            <w:tcW w:type="dxa" w:w="1484"/>
          </w:tcPr>
          <w:p>
            <w:pPr>
              <w:spacing w:after="0"/>
              <w:jc w:val="left"/>
            </w:pPr>
            <w:r>
              <w:rPr>
                <w:sz w:val="16"/>
              </w:rPr>
              <w:t>0.75 in to 2 in (median 1 in); 27 with a recorded value</w:t>
            </w:r>
          </w:p>
        </w:tc>
        <w:tc>
          <w:tcPr>
            <w:tcW w:type="dxa" w:w="1607"/>
          </w:tcPr>
          <w:p>
            <w:pPr>
              <w:spacing w:after="0"/>
              <w:jc w:val="left"/>
            </w:pPr>
            <w:r>
              <w:rPr>
                <w:sz w:val="16"/>
              </w:rPr>
              <w:t>2 in hail, 1988-06-26</w:t>
            </w:r>
          </w:p>
        </w:tc>
        <w:tc>
          <w:tcPr>
            <w:tcW w:type="dxa" w:w="1925"/>
          </w:tcPr>
          <w:p>
            <w:pPr>
              <w:spacing w:after="0"/>
              <w:jc w:val="left"/>
            </w:pPr>
          </w:p>
        </w:tc>
        <w:tc>
          <w:tcPr>
            <w:tcW w:type="dxa" w:w="1961"/>
          </w:tcPr>
          <w:p>
            <w:pPr>
              <w:spacing w:after="0"/>
              <w:jc w:val="left"/>
            </w:pPr>
            <w:r>
              <w:rPr>
                <w:sz w:val="16"/>
              </w:rPr>
              <w:t>Event records naming jurisdictions in the plan: Colonial Beach town (8 records), Montross town (7 records).</w:t>
            </w:r>
          </w:p>
        </w:tc>
        <w:tc>
          <w:tcPr>
            <w:tcW w:type="dxa" w:w="1548"/>
          </w:tcPr>
          <w:p>
            <w:pPr>
              <w:spacing w:after="0"/>
              <w:jc w:val="left"/>
            </w:pPr>
          </w:p>
        </w:tc>
      </w:tr>
      <w:tr>
        <w:trPr>
          <w:cantSplit/>
        </w:trPr>
        <w:tc>
          <w:tcPr>
            <w:tcW w:type="dxa" w:w="1815"/>
          </w:tcPr>
          <w:p>
            <w:pPr>
              <w:spacing w:after="0"/>
              <w:jc w:val="left"/>
            </w:pPr>
            <w:r>
              <w:rPr>
                <w:sz w:val="16"/>
              </w:rPr>
              <w:t>Excessive Heat, Heat</w:t>
            </w:r>
          </w:p>
        </w:tc>
        <w:tc>
          <w:tcPr>
            <w:tcW w:type="dxa" w:w="1942"/>
          </w:tcPr>
          <w:p>
            <w:pPr>
              <w:spacing w:after="0"/>
              <w:jc w:val="left"/>
            </w:pPr>
            <w:r>
              <w:rPr>
                <w:sz w:val="16"/>
              </w:rPr>
              <w:t>heat index (in event narratives)</w:t>
            </w:r>
          </w:p>
        </w:tc>
        <w:tc>
          <w:tcPr>
            <w:tcW w:type="dxa" w:w="1830"/>
          </w:tcPr>
          <w:p>
            <w:pPr>
              <w:spacing w:after="0"/>
              <w:jc w:val="right"/>
            </w:pPr>
            <w:r>
              <w:rPr>
                <w:sz w:val="16"/>
              </w:rPr>
              <w:t>4 records, 1996 to 2025 (4 zone-level)</w:t>
            </w:r>
          </w:p>
        </w:tc>
        <w:tc>
          <w:tcPr>
            <w:tcW w:type="dxa" w:w="1484"/>
          </w:tcPr>
          <w:p>
            <w:pPr>
              <w:spacing w:after="0"/>
              <w:jc w:val="left"/>
            </w:pPr>
            <w:r>
              <w:rPr>
                <w:sz w:val="16"/>
              </w:rPr>
              <w:t>3 days to 4 days (median 3.5 days); 4 with a recorded value</w:t>
            </w:r>
          </w:p>
        </w:tc>
        <w:tc>
          <w:tcPr>
            <w:tcW w:type="dxa" w:w="1607"/>
          </w:tcPr>
          <w:p>
            <w:pPr>
              <w:spacing w:after="0"/>
              <w:jc w:val="left"/>
            </w:pPr>
            <w:r>
              <w:rPr>
                <w:sz w:val="16"/>
              </w:rPr>
              <w:t>4 consecutive days, 2012-07-05 to 2012-07-08, zone-level</w:t>
            </w:r>
          </w:p>
        </w:tc>
        <w:tc>
          <w:tcPr>
            <w:tcW w:type="dxa" w:w="1925"/>
          </w:tcPr>
          <w:p>
            <w:pPr>
              <w:spacing w:after="0"/>
              <w:jc w:val="left"/>
            </w:pPr>
          </w:p>
        </w:tc>
        <w:tc>
          <w:tcPr>
            <w:tcW w:type="dxa" w:w="1961"/>
          </w:tcPr>
          <w:p>
            <w:pPr>
              <w:spacing w:after="0"/>
              <w:jc w:val="left"/>
            </w:pPr>
            <w:r>
              <w:rPr>
                <w:sz w:val="16"/>
              </w:rPr>
              <w:t>Countywide (zone-level records).</w:t>
            </w:r>
          </w:p>
        </w:tc>
        <w:tc>
          <w:tcPr>
            <w:tcW w:type="dxa" w:w="1548"/>
          </w:tcPr>
          <w:p>
            <w:pPr>
              <w:spacing w:after="0"/>
              <w:jc w:val="left"/>
            </w:pPr>
          </w:p>
        </w:tc>
      </w:tr>
      <w:tr>
        <w:trPr>
          <w:cantSplit/>
        </w:trPr>
        <w:tc>
          <w:tcPr>
            <w:tcW w:type="dxa" w:w="1815"/>
          </w:tcPr>
          <w:p>
            <w:pPr>
              <w:spacing w:after="0"/>
              <w:jc w:val="left"/>
            </w:pPr>
            <w:r>
              <w:rPr>
                <w:sz w:val="16"/>
              </w:rPr>
              <w:t>Hurricane, Tropical Storm, Tropical Depression</w:t>
            </w:r>
          </w:p>
        </w:tc>
        <w:tc>
          <w:tcPr>
            <w:tcW w:type="dxa" w:w="1942"/>
          </w:tcPr>
          <w:p>
            <w:pPr>
              <w:spacing w:after="0"/>
              <w:jc w:val="left"/>
            </w:pPr>
            <w:r>
              <w:rPr>
                <w:sz w:val="16"/>
              </w:rPr>
              <w:t>Saffir-Simpson</w:t>
            </w:r>
          </w:p>
        </w:tc>
        <w:tc>
          <w:tcPr>
            <w:tcW w:type="dxa" w:w="1830"/>
          </w:tcPr>
          <w:p>
            <w:pPr>
              <w:spacing w:after="0"/>
              <w:jc w:val="right"/>
            </w:pPr>
            <w:r>
              <w:rPr>
                <w:sz w:val="16"/>
              </w:rPr>
              <w:t>4 records, 1996 to 2021 (4 zone-level)</w:t>
            </w:r>
          </w:p>
        </w:tc>
        <w:tc>
          <w:tcPr>
            <w:tcW w:type="dxa" w:w="1484"/>
          </w:tcPr>
          <w:p>
            <w:pPr>
              <w:spacing w:after="0"/>
              <w:jc w:val="left"/>
            </w:pPr>
          </w:p>
        </w:tc>
        <w:tc>
          <w:tcPr>
            <w:tcW w:type="dxa" w:w="1607"/>
          </w:tcPr>
          <w:p>
            <w:pPr>
              <w:spacing w:after="0"/>
              <w:jc w:val="left"/>
            </w:pPr>
            <w:r>
              <w:rPr>
                <w:sz w:val="16"/>
              </w:rPr>
              <w:t>Strongest recorded: Hurricane record (NOAA event type 'Hurricane (Typhoon)'), 2003-09-18 to 2003-09-19, property not reported; $450,000 crops (2003 dollars); NWS zone VAZ075</w:t>
            </w:r>
          </w:p>
        </w:tc>
        <w:tc>
          <w:tcPr>
            <w:tcW w:type="dxa" w:w="1925"/>
          </w:tcPr>
          <w:p>
            <w:pPr>
              <w:spacing w:after="0"/>
              <w:jc w:val="left"/>
            </w:pPr>
            <w:r>
              <w:rPr>
                <w:sz w:val="16"/>
              </w:rPr>
              <w:t>Most damaging recorded: Tropical Storm, 2011-08-27, $500,000 property; $500,000 crops (zone total, 2011 dollars)</w:t>
            </w:r>
          </w:p>
        </w:tc>
        <w:tc>
          <w:tcPr>
            <w:tcW w:type="dxa" w:w="1961"/>
          </w:tcPr>
          <w:p>
            <w:pPr>
              <w:spacing w:after="0"/>
              <w:jc w:val="left"/>
            </w:pPr>
            <w:r>
              <w:rPr>
                <w:sz w:val="16"/>
              </w:rPr>
              <w:t>Countywide (zone-level records).</w:t>
            </w:r>
          </w:p>
        </w:tc>
        <w:tc>
          <w:tcPr>
            <w:tcW w:type="dxa" w:w="154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5"/>
          </w:tcPr>
          <w:p>
            <w:pPr>
              <w:spacing w:after="0"/>
              <w:jc w:val="left"/>
            </w:pPr>
            <w:r>
              <w:rPr>
                <w:sz w:val="16"/>
              </w:rPr>
              <w:t>Ice Storm</w:t>
            </w:r>
          </w:p>
        </w:tc>
        <w:tc>
          <w:tcPr>
            <w:tcW w:type="dxa" w:w="1942"/>
          </w:tcPr>
          <w:p>
            <w:pPr>
              <w:spacing w:after="0"/>
              <w:jc w:val="left"/>
            </w:pPr>
            <w:r>
              <w:rPr>
                <w:sz w:val="16"/>
              </w:rPr>
              <w:t>Sperry-Piltz ice scale (local data)</w:t>
            </w:r>
          </w:p>
        </w:tc>
        <w:tc>
          <w:tcPr>
            <w:tcW w:type="dxa" w:w="1830"/>
          </w:tcPr>
          <w:p>
            <w:pPr>
              <w:spacing w:after="0"/>
              <w:jc w:val="right"/>
            </w:pPr>
            <w:r>
              <w:rPr>
                <w:sz w:val="16"/>
              </w:rPr>
              <w:t>3 records, 1998 to 2021 (3 zone-level)</w:t>
            </w:r>
          </w:p>
        </w:tc>
        <w:tc>
          <w:tcPr>
            <w:tcW w:type="dxa" w:w="1484"/>
          </w:tcPr>
          <w:p>
            <w:pPr>
              <w:spacing w:after="0"/>
              <w:jc w:val="left"/>
            </w:pPr>
          </w:p>
        </w:tc>
        <w:tc>
          <w:tcPr>
            <w:tcW w:type="dxa" w:w="1607"/>
          </w:tcPr>
          <w:p>
            <w:pPr>
              <w:spacing w:after="0"/>
              <w:jc w:val="left"/>
            </w:pPr>
            <w:r>
              <w:rPr>
                <w:sz w:val="16"/>
              </w:rPr>
              <w:t>Ice Storm, 2021-02-13, $40,000 property; $0 crops (2021 dollars); NWS zone VAZ075</w:t>
            </w:r>
          </w:p>
        </w:tc>
        <w:tc>
          <w:tcPr>
            <w:tcW w:type="dxa" w:w="1925"/>
          </w:tcPr>
          <w:p>
            <w:pPr>
              <w:spacing w:after="0"/>
              <w:jc w:val="left"/>
            </w:pPr>
          </w:p>
        </w:tc>
        <w:tc>
          <w:tcPr>
            <w:tcW w:type="dxa" w:w="1961"/>
          </w:tcPr>
          <w:p>
            <w:pPr>
              <w:spacing w:after="0"/>
              <w:jc w:val="left"/>
            </w:pPr>
            <w:r>
              <w:rPr>
                <w:sz w:val="16"/>
              </w:rPr>
              <w:t>Countywide (zone-level records).</w:t>
            </w:r>
          </w:p>
        </w:tc>
        <w:tc>
          <w:tcPr>
            <w:tcW w:type="dxa" w:w="1548"/>
          </w:tcPr>
          <w:p>
            <w:pPr>
              <w:spacing w:after="0"/>
              <w:jc w:val="left"/>
            </w:pPr>
          </w:p>
        </w:tc>
      </w:tr>
      <w:tr>
        <w:trPr>
          <w:cantSplit/>
        </w:trPr>
        <w:tc>
          <w:tcPr>
            <w:tcW w:type="dxa" w:w="1815"/>
          </w:tcPr>
          <w:p>
            <w:pPr>
              <w:spacing w:after="0"/>
              <w:jc w:val="left"/>
            </w:pPr>
            <w:r>
              <w:rPr>
                <w:sz w:val="16"/>
              </w:rPr>
              <w:t>Flash Flood, Flood, Lakeshore Flood</w:t>
            </w:r>
          </w:p>
        </w:tc>
        <w:tc>
          <w:tcPr>
            <w:tcW w:type="dxa" w:w="1942"/>
          </w:tcPr>
          <w:p>
            <w:pPr>
              <w:spacing w:after="0"/>
              <w:jc w:val="left"/>
            </w:pPr>
            <w:r>
              <w:rPr>
                <w:sz w:val="16"/>
              </w:rPr>
              <w:t>damage and flood days (flood depth: FIRM)</w:t>
            </w:r>
          </w:p>
        </w:tc>
        <w:tc>
          <w:tcPr>
            <w:tcW w:type="dxa" w:w="1830"/>
          </w:tcPr>
          <w:p>
            <w:pPr>
              <w:spacing w:after="0"/>
              <w:jc w:val="right"/>
            </w:pPr>
            <w:r>
              <w:rPr>
                <w:sz w:val="16"/>
              </w:rPr>
              <w:t>35 records, 1999 to 2025</w:t>
            </w:r>
          </w:p>
        </w:tc>
        <w:tc>
          <w:tcPr>
            <w:tcW w:type="dxa" w:w="1484"/>
          </w:tcPr>
          <w:p>
            <w:pPr>
              <w:spacing w:after="0"/>
              <w:jc w:val="left"/>
            </w:pPr>
          </w:p>
        </w:tc>
        <w:tc>
          <w:tcPr>
            <w:tcW w:type="dxa" w:w="1607"/>
          </w:tcPr>
          <w:p>
            <w:pPr>
              <w:spacing w:after="0"/>
              <w:jc w:val="left"/>
            </w:pPr>
            <w:r>
              <w:rPr>
                <w:sz w:val="16"/>
              </w:rPr>
              <w:t>Flash Flood, 1999-09-16, $195,000 property; $55,000 crops (1999 dollars)</w:t>
            </w:r>
          </w:p>
        </w:tc>
        <w:tc>
          <w:tcPr>
            <w:tcW w:type="dxa" w:w="1925"/>
          </w:tcPr>
          <w:p>
            <w:pPr>
              <w:spacing w:after="0"/>
              <w:jc w:val="left"/>
            </w:pPr>
          </w:p>
        </w:tc>
        <w:tc>
          <w:tcPr>
            <w:tcW w:type="dxa" w:w="1961"/>
          </w:tcPr>
          <w:p>
            <w:pPr>
              <w:spacing w:after="0"/>
              <w:jc w:val="left"/>
            </w:pPr>
            <w:r>
              <w:rPr>
                <w:sz w:val="16"/>
              </w:rPr>
              <w:t>Event records naming jurisdictions in the plan: Montross town (5 records), Colonial Beach town (4 records).</w:t>
            </w:r>
          </w:p>
        </w:tc>
        <w:tc>
          <w:tcPr>
            <w:tcW w:type="dxa" w:w="154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5"/>
          </w:tcPr>
          <w:p>
            <w:pPr>
              <w:spacing w:after="0"/>
              <w:jc w:val="left"/>
            </w:pPr>
            <w:r>
              <w:rPr>
                <w:sz w:val="16"/>
              </w:rPr>
              <w:t>Debris Flow</w:t>
            </w:r>
          </w:p>
        </w:tc>
        <w:tc>
          <w:tcPr>
            <w:tcW w:type="dxa" w:w="1942"/>
          </w:tcPr>
          <w:p>
            <w:pPr>
              <w:spacing w:after="0"/>
              <w:jc w:val="left"/>
            </w:pPr>
            <w:r>
              <w:rPr>
                <w:sz w:val="16"/>
              </w:rPr>
              <w:t>none (count and damage only)</w:t>
            </w:r>
          </w:p>
        </w:tc>
        <w:tc>
          <w:tcPr>
            <w:tcW w:type="dxa" w:w="1830"/>
          </w:tcPr>
          <w:p>
            <w:pPr>
              <w:spacing w:after="0"/>
              <w:jc w:val="right"/>
            </w:pPr>
            <w:r>
              <w:rPr>
                <w:sz w:val="16"/>
              </w:rPr>
              <w:t>0</w:t>
            </w:r>
          </w:p>
        </w:tc>
        <w:tc>
          <w:tcPr>
            <w:tcW w:type="dxa" w:w="1484"/>
          </w:tcPr>
          <w:p>
            <w:pPr>
              <w:spacing w:after="0"/>
              <w:jc w:val="left"/>
            </w:pPr>
          </w:p>
        </w:tc>
        <w:tc>
          <w:tcPr>
            <w:tcW w:type="dxa" w:w="1607"/>
          </w:tcPr>
          <w:p>
            <w:pPr>
              <w:spacing w:after="0"/>
              <w:jc w:val="left"/>
            </w:pPr>
          </w:p>
        </w:tc>
        <w:tc>
          <w:tcPr>
            <w:tcW w:type="dxa" w:w="1925"/>
          </w:tcPr>
          <w:p>
            <w:pPr>
              <w:spacing w:after="0"/>
              <w:jc w:val="left"/>
            </w:pPr>
          </w:p>
        </w:tc>
        <w:tc>
          <w:tcPr>
            <w:tcW w:type="dxa" w:w="1961"/>
          </w:tcPr>
          <w:p>
            <w:pPr>
              <w:spacing w:after="0"/>
              <w:jc w:val="left"/>
            </w:pPr>
          </w:p>
        </w:tc>
        <w:tc>
          <w:tcPr>
            <w:tcW w:type="dxa" w:w="1548"/>
          </w:tcPr>
          <w:p>
            <w:pPr>
              <w:spacing w:after="0"/>
              <w:jc w:val="left"/>
            </w:pPr>
          </w:p>
        </w:tc>
      </w:tr>
      <w:tr>
        <w:trPr>
          <w:cantSplit/>
        </w:trPr>
        <w:tc>
          <w:tcPr>
            <w:tcW w:type="dxa" w:w="1815"/>
          </w:tcPr>
          <w:p>
            <w:pPr>
              <w:spacing w:after="0"/>
              <w:jc w:val="left"/>
            </w:pPr>
            <w:r>
              <w:rPr>
                <w:sz w:val="16"/>
              </w:rPr>
              <w:t>Lightning</w:t>
            </w:r>
          </w:p>
        </w:tc>
        <w:tc>
          <w:tcPr>
            <w:tcW w:type="dxa" w:w="1942"/>
          </w:tcPr>
          <w:p>
            <w:pPr>
              <w:spacing w:after="0"/>
              <w:jc w:val="left"/>
            </w:pPr>
            <w:r>
              <w:rPr>
                <w:sz w:val="16"/>
              </w:rPr>
              <w:t>annualized frequency (the measure FEMA's Local Mitigation Planning Handbook names)</w:t>
            </w:r>
          </w:p>
        </w:tc>
        <w:tc>
          <w:tcPr>
            <w:tcW w:type="dxa" w:w="1830"/>
          </w:tcPr>
          <w:p>
            <w:pPr>
              <w:spacing w:after="0"/>
              <w:jc w:val="right"/>
            </w:pPr>
            <w:r>
              <w:rPr>
                <w:sz w:val="16"/>
              </w:rPr>
              <w:t>1 record, 2003</w:t>
            </w:r>
          </w:p>
        </w:tc>
        <w:tc>
          <w:tcPr>
            <w:tcW w:type="dxa" w:w="1484"/>
          </w:tcPr>
          <w:p>
            <w:pPr>
              <w:spacing w:after="0"/>
              <w:jc w:val="left"/>
            </w:pPr>
          </w:p>
        </w:tc>
        <w:tc>
          <w:tcPr>
            <w:tcW w:type="dxa" w:w="1607"/>
          </w:tcPr>
          <w:p>
            <w:pPr>
              <w:spacing w:after="0"/>
              <w:jc w:val="left"/>
            </w:pPr>
            <w:r>
              <w:rPr>
                <w:sz w:val="16"/>
              </w:rPr>
              <w:t>Lightning, 2003-08-26, $5,000 property; crops not reported (2003 dollars)</w:t>
            </w:r>
          </w:p>
        </w:tc>
        <w:tc>
          <w:tcPr>
            <w:tcW w:type="dxa" w:w="1925"/>
          </w:tcPr>
          <w:p>
            <w:pPr>
              <w:spacing w:after="0"/>
              <w:jc w:val="left"/>
            </w:pPr>
          </w:p>
        </w:tc>
        <w:tc>
          <w:tcPr>
            <w:tcW w:type="dxa" w:w="1961"/>
          </w:tcPr>
          <w:p>
            <w:pPr>
              <w:spacing w:after="0"/>
              <w:jc w:val="left"/>
            </w:pPr>
            <w:r>
              <w:rPr>
                <w:sz w:val="16"/>
              </w:rPr>
              <w:t>Event records naming jurisdictions in the plan: Colonial Beach town (1 record).</w:t>
            </w:r>
          </w:p>
        </w:tc>
        <w:tc>
          <w:tcPr>
            <w:tcW w:type="dxa" w:w="1548"/>
          </w:tcPr>
          <w:p>
            <w:pPr>
              <w:spacing w:after="0"/>
              <w:jc w:val="left"/>
            </w:pPr>
            <w:r>
              <w:rPr>
                <w:sz w:val="16"/>
              </w:rPr>
              <w:t>Storm Events lists lightning with damage or casualties.</w:t>
            </w:r>
          </w:p>
        </w:tc>
      </w:tr>
      <w:tr>
        <w:trPr>
          <w:cantSplit/>
        </w:trPr>
        <w:tc>
          <w:tcPr>
            <w:tcW w:type="dxa" w:w="1815"/>
          </w:tcPr>
          <w:p>
            <w:pPr>
              <w:spacing w:after="0"/>
              <w:jc w:val="left"/>
            </w:pPr>
            <w:r>
              <w:rPr>
                <w:sz w:val="16"/>
              </w:rPr>
              <w:t>High Wind and Strong Wind (outside NRI's Strong Wind definition)</w:t>
            </w:r>
          </w:p>
        </w:tc>
        <w:tc>
          <w:tcPr>
            <w:tcW w:type="dxa" w:w="1942"/>
          </w:tcPr>
          <w:p>
            <w:pPr>
              <w:spacing w:after="0"/>
              <w:jc w:val="left"/>
            </w:pPr>
            <w:r>
              <w:rPr>
                <w:sz w:val="16"/>
              </w:rPr>
              <w:t>wind speed (kt and mph)</w:t>
            </w:r>
          </w:p>
        </w:tc>
        <w:tc>
          <w:tcPr>
            <w:tcW w:type="dxa" w:w="1830"/>
          </w:tcPr>
          <w:p>
            <w:pPr>
              <w:spacing w:after="0"/>
              <w:jc w:val="right"/>
            </w:pPr>
            <w:r>
              <w:rPr>
                <w:sz w:val="16"/>
              </w:rPr>
              <w:t>3 records, 2012 to 2018 (3 zone-level)</w:t>
            </w:r>
          </w:p>
        </w:tc>
        <w:tc>
          <w:tcPr>
            <w:tcW w:type="dxa" w:w="1484"/>
          </w:tcPr>
          <w:p>
            <w:pPr>
              <w:spacing w:after="0"/>
              <w:jc w:val="left"/>
            </w:pPr>
            <w:r>
              <w:rPr>
                <w:sz w:val="16"/>
              </w:rPr>
              <w:t>50 kt (58 mph) to 60 kt (69 mph) (median 50 kt (58 mph)); 3 with a recorded value</w:t>
            </w:r>
          </w:p>
        </w:tc>
        <w:tc>
          <w:tcPr>
            <w:tcW w:type="dxa" w:w="1607"/>
          </w:tcPr>
          <w:p>
            <w:pPr>
              <w:spacing w:after="0"/>
              <w:jc w:val="left"/>
            </w:pPr>
            <w:r>
              <w:rPr>
                <w:sz w:val="16"/>
              </w:rPr>
              <w:t>60 kt (69 mph) estimated gust, High Wind, 2018-03-02; NWS zone VAZ075</w:t>
            </w:r>
          </w:p>
        </w:tc>
        <w:tc>
          <w:tcPr>
            <w:tcW w:type="dxa" w:w="1925"/>
          </w:tcPr>
          <w:p>
            <w:pPr>
              <w:spacing w:after="0"/>
              <w:jc w:val="left"/>
            </w:pPr>
          </w:p>
        </w:tc>
        <w:tc>
          <w:tcPr>
            <w:tcW w:type="dxa" w:w="1961"/>
          </w:tcPr>
          <w:p>
            <w:pPr>
              <w:spacing w:after="0"/>
              <w:jc w:val="left"/>
            </w:pPr>
            <w:r>
              <w:rPr>
                <w:sz w:val="16"/>
              </w:rPr>
              <w:t>Countywide (zone-level records).</w:t>
            </w:r>
          </w:p>
        </w:tc>
        <w:tc>
          <w:tcPr>
            <w:tcW w:type="dxa" w:w="1548"/>
          </w:tcPr>
          <w:p>
            <w:pPr>
              <w:spacing w:after="0"/>
              <w:jc w:val="left"/>
            </w:pPr>
          </w:p>
        </w:tc>
      </w:tr>
      <w:tr>
        <w:trPr>
          <w:cantSplit/>
        </w:trPr>
        <w:tc>
          <w:tcPr>
            <w:tcW w:type="dxa" w:w="1815"/>
          </w:tcPr>
          <w:p>
            <w:pPr>
              <w:spacing w:after="0"/>
              <w:jc w:val="left"/>
            </w:pPr>
            <w:r>
              <w:rPr>
                <w:sz w:val="16"/>
              </w:rPr>
              <w:t>Thunderstorm Wind</w:t>
            </w:r>
          </w:p>
        </w:tc>
        <w:tc>
          <w:tcPr>
            <w:tcW w:type="dxa" w:w="1942"/>
          </w:tcPr>
          <w:p>
            <w:pPr>
              <w:spacing w:after="0"/>
              <w:jc w:val="left"/>
            </w:pPr>
            <w:r>
              <w:rPr>
                <w:sz w:val="16"/>
              </w:rPr>
              <w:t>wind speed (kt and mph)</w:t>
            </w:r>
          </w:p>
        </w:tc>
        <w:tc>
          <w:tcPr>
            <w:tcW w:type="dxa" w:w="1830"/>
          </w:tcPr>
          <w:p>
            <w:pPr>
              <w:spacing w:after="0"/>
              <w:jc w:val="right"/>
            </w:pPr>
            <w:r>
              <w:rPr>
                <w:sz w:val="16"/>
              </w:rPr>
              <w:t>121 records, 1960 to 2026</w:t>
            </w:r>
          </w:p>
        </w:tc>
        <w:tc>
          <w:tcPr>
            <w:tcW w:type="dxa" w:w="1484"/>
          </w:tcPr>
          <w:p>
            <w:pPr>
              <w:spacing w:after="0"/>
              <w:jc w:val="left"/>
            </w:pPr>
            <w:r>
              <w:rPr>
                <w:sz w:val="16"/>
              </w:rPr>
              <w:t>50 kt (58 mph) to 80 kt (92 mph) (median 50 kt (58 mph)); 95 with a recorded value</w:t>
            </w:r>
          </w:p>
        </w:tc>
        <w:tc>
          <w:tcPr>
            <w:tcW w:type="dxa" w:w="1607"/>
          </w:tcPr>
          <w:p>
            <w:pPr>
              <w:spacing w:after="0"/>
              <w:jc w:val="left"/>
            </w:pPr>
            <w:r>
              <w:rPr>
                <w:sz w:val="16"/>
              </w:rPr>
              <w:t>80 kt (92 mph), measurement type not recorded, Thunderstorm Wind, 1960-05-21</w:t>
            </w:r>
          </w:p>
        </w:tc>
        <w:tc>
          <w:tcPr>
            <w:tcW w:type="dxa" w:w="1925"/>
          </w:tcPr>
          <w:p>
            <w:pPr>
              <w:spacing w:after="0"/>
              <w:jc w:val="left"/>
            </w:pPr>
            <w:r>
              <w:rPr>
                <w:sz w:val="16"/>
              </w:rPr>
              <w:t>Thunderstorm Wind, 2000-08-06, $50,000 property; $0 crops (2000 dollars)</w:t>
            </w:r>
          </w:p>
        </w:tc>
        <w:tc>
          <w:tcPr>
            <w:tcW w:type="dxa" w:w="1961"/>
          </w:tcPr>
          <w:p>
            <w:pPr>
              <w:spacing w:after="0"/>
              <w:jc w:val="left"/>
            </w:pPr>
            <w:r>
              <w:rPr>
                <w:sz w:val="16"/>
              </w:rPr>
              <w:t>Event records naming jurisdictions in the plan: Colonial Beach town (14 records), Montross town (13 records).</w:t>
            </w:r>
          </w:p>
        </w:tc>
        <w:tc>
          <w:tcPr>
            <w:tcW w:type="dxa" w:w="1548"/>
          </w:tcPr>
          <w:p>
            <w:pPr>
              <w:spacing w:after="0"/>
              <w:jc w:val="left"/>
            </w:pPr>
          </w:p>
        </w:tc>
      </w:tr>
      <w:tr>
        <w:trPr>
          <w:cantSplit/>
        </w:trPr>
        <w:tc>
          <w:tcPr>
            <w:tcW w:type="dxa" w:w="1815"/>
          </w:tcPr>
          <w:p>
            <w:pPr>
              <w:spacing w:after="0"/>
              <w:jc w:val="left"/>
            </w:pPr>
            <w:r>
              <w:rPr>
                <w:sz w:val="16"/>
              </w:rPr>
              <w:t>Tornado</w:t>
            </w:r>
          </w:p>
        </w:tc>
        <w:tc>
          <w:tcPr>
            <w:tcW w:type="dxa" w:w="1942"/>
          </w:tcPr>
          <w:p>
            <w:pPr>
              <w:spacing w:after="0"/>
              <w:jc w:val="left"/>
            </w:pPr>
            <w:r>
              <w:rPr>
                <w:sz w:val="16"/>
              </w:rPr>
              <w:t>Enhanced Fujita (Fujita before Feb 2007)</w:t>
            </w:r>
          </w:p>
        </w:tc>
        <w:tc>
          <w:tcPr>
            <w:tcW w:type="dxa" w:w="1830"/>
          </w:tcPr>
          <w:p>
            <w:pPr>
              <w:spacing w:after="0"/>
              <w:jc w:val="right"/>
            </w:pPr>
            <w:r>
              <w:rPr>
                <w:sz w:val="16"/>
              </w:rPr>
              <w:t>7 records, 1975 to 2021</w:t>
            </w:r>
          </w:p>
        </w:tc>
        <w:tc>
          <w:tcPr>
            <w:tcW w:type="dxa" w:w="1484"/>
          </w:tcPr>
          <w:p>
            <w:pPr>
              <w:spacing w:after="0"/>
              <w:jc w:val="left"/>
            </w:pPr>
            <w:r>
              <w:rPr>
                <w:sz w:val="16"/>
              </w:rPr>
              <w:t>F/EF0 to F/EF1 (median F/EF0); 6 with a recorded value</w:t>
            </w:r>
          </w:p>
        </w:tc>
        <w:tc>
          <w:tcPr>
            <w:tcW w:type="dxa" w:w="1607"/>
          </w:tcPr>
          <w:p>
            <w:pPr>
              <w:spacing w:after="0"/>
              <w:jc w:val="left"/>
            </w:pPr>
            <w:r>
              <w:rPr>
                <w:sz w:val="16"/>
              </w:rPr>
              <w:t>EF1 tornado, 2016-02-24, 9.59 mi within this county, 400 yd wide, $905,000 property; $78,000 crops (2016 dollars)</w:t>
            </w:r>
          </w:p>
        </w:tc>
        <w:tc>
          <w:tcPr>
            <w:tcW w:type="dxa" w:w="1925"/>
          </w:tcPr>
          <w:p>
            <w:pPr>
              <w:spacing w:after="0"/>
              <w:jc w:val="left"/>
            </w:pPr>
          </w:p>
        </w:tc>
        <w:tc>
          <w:tcPr>
            <w:tcW w:type="dxa" w:w="1961"/>
          </w:tcPr>
          <w:p>
            <w:pPr>
              <w:spacing w:after="0"/>
              <w:jc w:val="left"/>
            </w:pPr>
            <w:r>
              <w:rPr>
                <w:sz w:val="16"/>
              </w:rPr>
              <w:t>No event record names a jurisdiction in the plan.</w:t>
            </w:r>
          </w:p>
        </w:tc>
        <w:tc>
          <w:tcPr>
            <w:tcW w:type="dxa" w:w="154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5"/>
          </w:tcPr>
          <w:p>
            <w:pPr>
              <w:spacing w:after="0"/>
              <w:jc w:val="left"/>
            </w:pPr>
            <w:r>
              <w:rPr>
                <w:sz w:val="16"/>
              </w:rPr>
              <w:t>Tsunami</w:t>
            </w:r>
          </w:p>
        </w:tc>
        <w:tc>
          <w:tcPr>
            <w:tcW w:type="dxa" w:w="1942"/>
          </w:tcPr>
          <w:p>
            <w:pPr>
              <w:spacing w:after="0"/>
              <w:jc w:val="left"/>
            </w:pPr>
            <w:r>
              <w:rPr>
                <w:sz w:val="16"/>
              </w:rPr>
              <w:t>none (count and damage only)</w:t>
            </w:r>
          </w:p>
        </w:tc>
        <w:tc>
          <w:tcPr>
            <w:tcW w:type="dxa" w:w="1830"/>
          </w:tcPr>
          <w:p>
            <w:pPr>
              <w:spacing w:after="0"/>
              <w:jc w:val="right"/>
            </w:pPr>
            <w:r>
              <w:rPr>
                <w:sz w:val="16"/>
              </w:rPr>
              <w:t>0</w:t>
            </w:r>
          </w:p>
        </w:tc>
        <w:tc>
          <w:tcPr>
            <w:tcW w:type="dxa" w:w="1484"/>
          </w:tcPr>
          <w:p>
            <w:pPr>
              <w:spacing w:after="0"/>
              <w:jc w:val="left"/>
            </w:pPr>
          </w:p>
        </w:tc>
        <w:tc>
          <w:tcPr>
            <w:tcW w:type="dxa" w:w="1607"/>
          </w:tcPr>
          <w:p>
            <w:pPr>
              <w:spacing w:after="0"/>
              <w:jc w:val="left"/>
            </w:pPr>
          </w:p>
        </w:tc>
        <w:tc>
          <w:tcPr>
            <w:tcW w:type="dxa" w:w="1925"/>
          </w:tcPr>
          <w:p>
            <w:pPr>
              <w:spacing w:after="0"/>
              <w:jc w:val="left"/>
            </w:pPr>
          </w:p>
        </w:tc>
        <w:tc>
          <w:tcPr>
            <w:tcW w:type="dxa" w:w="1961"/>
          </w:tcPr>
          <w:p>
            <w:pPr>
              <w:spacing w:after="0"/>
              <w:jc w:val="left"/>
            </w:pPr>
          </w:p>
        </w:tc>
        <w:tc>
          <w:tcPr>
            <w:tcW w:type="dxa" w:w="1548"/>
          </w:tcPr>
          <w:p>
            <w:pPr>
              <w:spacing w:after="0"/>
              <w:jc w:val="left"/>
            </w:pPr>
          </w:p>
        </w:tc>
      </w:tr>
      <w:tr>
        <w:trPr>
          <w:cantSplit/>
        </w:trPr>
        <w:tc>
          <w:tcPr>
            <w:tcW w:type="dxa" w:w="1815"/>
          </w:tcPr>
          <w:p>
            <w:pPr>
              <w:spacing w:after="0"/>
              <w:jc w:val="left"/>
            </w:pPr>
            <w:r>
              <w:rPr>
                <w:sz w:val="16"/>
              </w:rPr>
              <w:t>Wildfire</w:t>
            </w:r>
          </w:p>
        </w:tc>
        <w:tc>
          <w:tcPr>
            <w:tcW w:type="dxa" w:w="1942"/>
          </w:tcPr>
          <w:p>
            <w:pPr>
              <w:spacing w:after="0"/>
              <w:jc w:val="left"/>
            </w:pPr>
            <w:r>
              <w:rPr>
                <w:sz w:val="16"/>
              </w:rPr>
              <w:t>acres burned (local data)</w:t>
            </w:r>
          </w:p>
        </w:tc>
        <w:tc>
          <w:tcPr>
            <w:tcW w:type="dxa" w:w="1830"/>
          </w:tcPr>
          <w:p>
            <w:pPr>
              <w:spacing w:after="0"/>
              <w:jc w:val="right"/>
            </w:pPr>
            <w:r>
              <w:rPr>
                <w:sz w:val="16"/>
              </w:rPr>
              <w:t>0</w:t>
            </w:r>
          </w:p>
        </w:tc>
        <w:tc>
          <w:tcPr>
            <w:tcW w:type="dxa" w:w="1484"/>
          </w:tcPr>
          <w:p>
            <w:pPr>
              <w:spacing w:after="0"/>
              <w:jc w:val="left"/>
            </w:pPr>
          </w:p>
        </w:tc>
        <w:tc>
          <w:tcPr>
            <w:tcW w:type="dxa" w:w="1607"/>
          </w:tcPr>
          <w:p>
            <w:pPr>
              <w:spacing w:after="0"/>
              <w:jc w:val="left"/>
            </w:pPr>
          </w:p>
        </w:tc>
        <w:tc>
          <w:tcPr>
            <w:tcW w:type="dxa" w:w="1925"/>
          </w:tcPr>
          <w:p>
            <w:pPr>
              <w:spacing w:after="0"/>
              <w:jc w:val="left"/>
            </w:pPr>
          </w:p>
        </w:tc>
        <w:tc>
          <w:tcPr>
            <w:tcW w:type="dxa" w:w="1961"/>
          </w:tcPr>
          <w:p>
            <w:pPr>
              <w:spacing w:after="0"/>
              <w:jc w:val="left"/>
            </w:pPr>
          </w:p>
        </w:tc>
        <w:tc>
          <w:tcPr>
            <w:tcW w:type="dxa" w:w="1548"/>
          </w:tcPr>
          <w:p>
            <w:pPr>
              <w:spacing w:after="0"/>
              <w:jc w:val="left"/>
            </w:pPr>
          </w:p>
        </w:tc>
      </w:tr>
      <w:tr>
        <w:trPr>
          <w:cantSplit/>
        </w:trPr>
        <w:tc>
          <w:tcPr>
            <w:tcW w:type="dxa" w:w="1815"/>
          </w:tcPr>
          <w:p>
            <w:pPr>
              <w:spacing w:after="0"/>
              <w:jc w:val="left"/>
            </w:pPr>
            <w:r>
              <w:rPr>
                <w:sz w:val="16"/>
              </w:rPr>
              <w:t>Winter Storm, Heavy Snow, Blizzard, Lake-Effect Snow, Winter Weather, Sleet</w:t>
            </w:r>
          </w:p>
        </w:tc>
        <w:tc>
          <w:tcPr>
            <w:tcW w:type="dxa" w:w="1942"/>
          </w:tcPr>
          <w:p>
            <w:pPr>
              <w:spacing w:after="0"/>
              <w:jc w:val="left"/>
            </w:pPr>
            <w:r>
              <w:rPr>
                <w:sz w:val="16"/>
              </w:rPr>
              <w:t>none in data (snowfall: local data)</w:t>
            </w:r>
          </w:p>
        </w:tc>
        <w:tc>
          <w:tcPr>
            <w:tcW w:type="dxa" w:w="1830"/>
          </w:tcPr>
          <w:p>
            <w:pPr>
              <w:spacing w:after="0"/>
              <w:jc w:val="right"/>
            </w:pPr>
            <w:r>
              <w:rPr>
                <w:sz w:val="16"/>
              </w:rPr>
              <w:t>86 records, 1996 to 2026 (86 zone-level)</w:t>
            </w:r>
          </w:p>
        </w:tc>
        <w:tc>
          <w:tcPr>
            <w:tcW w:type="dxa" w:w="1484"/>
          </w:tcPr>
          <w:p>
            <w:pPr>
              <w:spacing w:after="0"/>
              <w:jc w:val="left"/>
            </w:pPr>
          </w:p>
        </w:tc>
        <w:tc>
          <w:tcPr>
            <w:tcW w:type="dxa" w:w="1607"/>
          </w:tcPr>
          <w:p>
            <w:pPr>
              <w:spacing w:after="0"/>
              <w:jc w:val="left"/>
            </w:pPr>
            <w:r>
              <w:rPr>
                <w:sz w:val="16"/>
              </w:rPr>
              <w:t>Winter Storm, 2021-02-18, $30,000 property; $0 crops (2021 dollars); NWS zone VAZ075</w:t>
            </w:r>
          </w:p>
        </w:tc>
        <w:tc>
          <w:tcPr>
            <w:tcW w:type="dxa" w:w="1925"/>
          </w:tcPr>
          <w:p>
            <w:pPr>
              <w:spacing w:after="0"/>
              <w:jc w:val="left"/>
            </w:pPr>
          </w:p>
        </w:tc>
        <w:tc>
          <w:tcPr>
            <w:tcW w:type="dxa" w:w="1961"/>
          </w:tcPr>
          <w:p>
            <w:pPr>
              <w:spacing w:after="0"/>
              <w:jc w:val="left"/>
            </w:pPr>
            <w:r>
              <w:rPr>
                <w:sz w:val="16"/>
              </w:rPr>
              <w:t>Countywide (zone-level records).</w:t>
            </w:r>
          </w:p>
        </w:tc>
        <w:tc>
          <w:tcPr>
            <w:tcW w:type="dxa" w:w="154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3"/>
        <w:gridCol w:w="2833"/>
        <w:gridCol w:w="2139"/>
        <w:gridCol w:w="2512"/>
        <w:gridCol w:w="129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3"/>
            <w:shd w:val="clear" w:color="auto" w:fill="E8E8E8"/>
          </w:tcPr>
          <w:p>
            <w:pPr>
              <w:spacing w:after="0"/>
              <w:jc w:val="left"/>
            </w:pPr>
            <w:r>
              <w:rPr>
                <w:b/>
                <w:sz w:val="16"/>
              </w:rPr>
              <w:t>Type</w:t>
            </w:r>
          </w:p>
        </w:tc>
        <w:tc>
          <w:tcPr>
            <w:tcW w:type="dxa" w:w="2833"/>
            <w:shd w:val="clear" w:color="auto" w:fill="E8E8E8"/>
          </w:tcPr>
          <w:p>
            <w:pPr>
              <w:spacing w:after="0"/>
              <w:jc w:val="left"/>
            </w:pPr>
            <w:r>
              <w:rPr>
                <w:b/>
                <w:sz w:val="16"/>
              </w:rPr>
              <w:t>Title</w:t>
            </w:r>
          </w:p>
        </w:tc>
        <w:tc>
          <w:tcPr>
            <w:tcW w:type="dxa" w:w="2139"/>
            <w:shd w:val="clear" w:color="auto" w:fill="E8E8E8"/>
          </w:tcPr>
          <w:p>
            <w:pPr>
              <w:spacing w:after="0"/>
              <w:jc w:val="left"/>
            </w:pPr>
            <w:r>
              <w:rPr>
                <w:b/>
                <w:sz w:val="16"/>
              </w:rPr>
              <w:t>Mapped hazard</w:t>
            </w:r>
          </w:p>
        </w:tc>
        <w:tc>
          <w:tcPr>
            <w:tcW w:type="dxa" w:w="25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33"/>
          </w:tcPr>
          <w:p>
            <w:pPr>
              <w:spacing w:after="0"/>
              <w:jc w:val="left"/>
            </w:pPr>
            <w:r>
              <w:rPr>
                <w:sz w:val="16"/>
              </w:rPr>
              <w:t>Emergency</w:t>
            </w:r>
          </w:p>
        </w:tc>
        <w:tc>
          <w:tcPr>
            <w:tcW w:type="dxa" w:w="2833"/>
          </w:tcPr>
          <w:p>
            <w:pPr>
              <w:spacing w:after="0"/>
              <w:jc w:val="left"/>
            </w:pPr>
            <w:r>
              <w:rPr>
                <w:sz w:val="16"/>
              </w:rPr>
              <w:t>Severe Winter Storm</w:t>
            </w:r>
          </w:p>
        </w:tc>
        <w:tc>
          <w:tcPr>
            <w:tcW w:type="dxa" w:w="2139"/>
          </w:tcPr>
          <w:p>
            <w:pPr>
              <w:spacing w:after="0"/>
              <w:jc w:val="left"/>
            </w:pPr>
            <w:r>
              <w:rPr>
                <w:sz w:val="16"/>
              </w:rPr>
              <w:t>Winter Weather</w:t>
            </w:r>
          </w:p>
        </w:tc>
        <w:tc>
          <w:tcPr>
            <w:tcW w:type="dxa" w:w="2512"/>
          </w:tcPr>
          <w:p>
            <w:pPr>
              <w:spacing w:after="0"/>
              <w:jc w:val="right"/>
            </w:pPr>
            <w:r>
              <w:rPr>
                <w:sz w:val="16"/>
              </w:rPr>
              <w:t>no Public Assistance recorded</w:t>
            </w:r>
          </w:p>
        </w:tc>
        <w:tc>
          <w:tcPr>
            <w:tcW w:type="dxa" w:w="129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333"/>
          </w:tcPr>
          <w:p>
            <w:pPr>
              <w:spacing w:after="0"/>
              <w:jc w:val="left"/>
            </w:pPr>
            <w:r>
              <w:rPr>
                <w:sz w:val="16"/>
              </w:rPr>
              <w:t>Major disaster</w:t>
            </w:r>
          </w:p>
        </w:tc>
        <w:tc>
          <w:tcPr>
            <w:tcW w:type="dxa" w:w="2833"/>
          </w:tcPr>
          <w:p>
            <w:pPr>
              <w:spacing w:after="0"/>
              <w:jc w:val="left"/>
            </w:pPr>
            <w:r>
              <w:rPr>
                <w:sz w:val="16"/>
              </w:rPr>
              <w:t>Severe Winter Storm and Snowstorm</w:t>
            </w:r>
          </w:p>
        </w:tc>
        <w:tc>
          <w:tcPr>
            <w:tcW w:type="dxa" w:w="2139"/>
          </w:tcPr>
          <w:p>
            <w:pPr>
              <w:spacing w:after="0"/>
              <w:jc w:val="left"/>
            </w:pPr>
            <w:r>
              <w:rPr>
                <w:sz w:val="16"/>
              </w:rPr>
              <w:t>Winter Weather</w:t>
            </w:r>
          </w:p>
        </w:tc>
        <w:tc>
          <w:tcPr>
            <w:tcW w:type="dxa" w:w="2512"/>
          </w:tcPr>
          <w:p>
            <w:pPr>
              <w:spacing w:after="0"/>
              <w:jc w:val="right"/>
            </w:pPr>
            <w:r>
              <w:rPr>
                <w:sz w:val="16"/>
              </w:rPr>
              <w:t>no Public Assistance recorded</w:t>
            </w:r>
          </w:p>
        </w:tc>
        <w:tc>
          <w:tcPr>
            <w:tcW w:type="dxa" w:w="1296"/>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33"/>
          </w:tcPr>
          <w:p>
            <w:pPr>
              <w:spacing w:after="0"/>
              <w:jc w:val="left"/>
            </w:pPr>
            <w:r>
              <w:rPr>
                <w:sz w:val="16"/>
              </w:rPr>
              <w:t>Major disaster</w:t>
            </w:r>
          </w:p>
        </w:tc>
        <w:tc>
          <w:tcPr>
            <w:tcW w:type="dxa" w:w="2833"/>
          </w:tcPr>
          <w:p>
            <w:pPr>
              <w:spacing w:after="0"/>
              <w:jc w:val="left"/>
            </w:pPr>
            <w:r>
              <w:rPr>
                <w:sz w:val="16"/>
              </w:rPr>
              <w:t>COVID-19 Pandemic</w:t>
            </w:r>
          </w:p>
        </w:tc>
        <w:tc>
          <w:tcPr>
            <w:tcW w:type="dxa" w:w="2139"/>
          </w:tcPr>
          <w:p>
            <w:pPr>
              <w:spacing w:after="0"/>
              <w:jc w:val="left"/>
            </w:pPr>
            <w:r>
              <w:rPr>
                <w:sz w:val="16"/>
              </w:rPr>
              <w:t>Non-natural, not counted</w:t>
            </w:r>
          </w:p>
        </w:tc>
        <w:tc>
          <w:tcPr>
            <w:tcW w:type="dxa" w:w="2512"/>
          </w:tcPr>
          <w:p>
            <w:pPr>
              <w:spacing w:after="0"/>
              <w:jc w:val="right"/>
            </w:pPr>
            <w:r>
              <w:rPr>
                <w:sz w:val="16"/>
              </w:rPr>
              <w:t>$11,712.54</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33"/>
          </w:tcPr>
          <w:p>
            <w:pPr>
              <w:spacing w:after="0"/>
              <w:jc w:val="left"/>
            </w:pPr>
            <w:r>
              <w:rPr>
                <w:sz w:val="16"/>
              </w:rPr>
              <w:t>Emergency</w:t>
            </w:r>
          </w:p>
        </w:tc>
        <w:tc>
          <w:tcPr>
            <w:tcW w:type="dxa" w:w="2833"/>
          </w:tcPr>
          <w:p>
            <w:pPr>
              <w:spacing w:after="0"/>
              <w:jc w:val="left"/>
            </w:pPr>
            <w:r>
              <w:rPr>
                <w:sz w:val="16"/>
              </w:rPr>
              <w:t>COVID-19</w:t>
            </w:r>
          </w:p>
        </w:tc>
        <w:tc>
          <w:tcPr>
            <w:tcW w:type="dxa" w:w="2139"/>
          </w:tcPr>
          <w:p>
            <w:pPr>
              <w:spacing w:after="0"/>
              <w:jc w:val="left"/>
            </w:pPr>
            <w:r>
              <w:rPr>
                <w:sz w:val="16"/>
              </w:rPr>
              <w:t>Non-natural, not counted</w:t>
            </w:r>
          </w:p>
        </w:tc>
        <w:tc>
          <w:tcPr>
            <w:tcW w:type="dxa" w:w="2512"/>
          </w:tcPr>
          <w:p>
            <w:pPr>
              <w:spacing w:after="0"/>
              <w:jc w:val="right"/>
            </w:pPr>
            <w:r>
              <w:rPr>
                <w:sz w:val="16"/>
              </w:rPr>
              <w:t>no Public Assistance recorded</w:t>
            </w:r>
          </w:p>
        </w:tc>
        <w:tc>
          <w:tcPr>
            <w:tcW w:type="dxa" w:w="1296"/>
          </w:tcPr>
          <w:p>
            <w:pPr>
              <w:spacing w:after="0"/>
              <w:jc w:val="left"/>
            </w:pPr>
          </w:p>
        </w:tc>
        <w:tc>
          <w:tcPr>
            <w:tcW w:type="dxa" w:w="889"/>
          </w:tcPr>
          <w:p>
            <w:pPr>
              <w:spacing w:after="0"/>
              <w:jc w:val="left"/>
            </w:pPr>
            <w:r>
              <w:rPr>
                <w:sz w:val="16"/>
              </w:rPr>
              <w:t>same incident as DR-4512</w:t>
            </w:r>
          </w:p>
        </w:tc>
      </w:tr>
      <w:tr>
        <w:trPr>
          <w:cantSplit/>
        </w:trPr>
        <w:tc>
          <w:tcPr>
            <w:tcW w:type="dxa" w:w="1037"/>
          </w:tcPr>
          <w:p>
            <w:pPr>
              <w:spacing w:after="0"/>
              <w:jc w:val="left"/>
            </w:pPr>
            <w:r>
              <w:rPr>
                <w:sz w:val="16"/>
              </w:rPr>
              <w:t>2018-12-18</w:t>
            </w:r>
          </w:p>
        </w:tc>
        <w:tc>
          <w:tcPr>
            <w:tcW w:type="dxa" w:w="1037"/>
          </w:tcPr>
          <w:p>
            <w:pPr>
              <w:spacing w:after="0"/>
              <w:jc w:val="left"/>
            </w:pPr>
            <w:r>
              <w:rPr>
                <w:sz w:val="16"/>
              </w:rPr>
              <w:t>2018-10-09</w:t>
            </w:r>
          </w:p>
        </w:tc>
        <w:tc>
          <w:tcPr>
            <w:tcW w:type="dxa" w:w="1037"/>
          </w:tcPr>
          <w:p>
            <w:pPr>
              <w:spacing w:after="0"/>
              <w:jc w:val="left"/>
            </w:pPr>
            <w:r>
              <w:rPr>
                <w:sz w:val="16"/>
              </w:rPr>
              <w:t>DR-4411-VA</w:t>
            </w:r>
          </w:p>
        </w:tc>
        <w:tc>
          <w:tcPr>
            <w:tcW w:type="dxa" w:w="1333"/>
          </w:tcPr>
          <w:p>
            <w:pPr>
              <w:spacing w:after="0"/>
              <w:jc w:val="left"/>
            </w:pPr>
            <w:r>
              <w:rPr>
                <w:sz w:val="16"/>
              </w:rPr>
              <w:t>Major disaster</w:t>
            </w:r>
          </w:p>
        </w:tc>
        <w:tc>
          <w:tcPr>
            <w:tcW w:type="dxa" w:w="2833"/>
          </w:tcPr>
          <w:p>
            <w:pPr>
              <w:spacing w:after="0"/>
              <w:jc w:val="left"/>
            </w:pPr>
            <w:r>
              <w:rPr>
                <w:sz w:val="16"/>
              </w:rPr>
              <w:t>Tropical Storm Michael</w:t>
            </w:r>
          </w:p>
        </w:tc>
        <w:tc>
          <w:tcPr>
            <w:tcW w:type="dxa" w:w="2139"/>
          </w:tcPr>
          <w:p>
            <w:pPr>
              <w:spacing w:after="0"/>
              <w:jc w:val="left"/>
            </w:pPr>
            <w:r>
              <w:rPr>
                <w:sz w:val="16"/>
              </w:rPr>
              <w:t>Hurricane</w:t>
            </w:r>
          </w:p>
        </w:tc>
        <w:tc>
          <w:tcPr>
            <w:tcW w:type="dxa" w:w="2512"/>
          </w:tcPr>
          <w:p>
            <w:pPr>
              <w:spacing w:after="0"/>
              <w:jc w:val="right"/>
            </w:pPr>
            <w:r>
              <w:rPr>
                <w:sz w:val="16"/>
              </w:rPr>
              <w:t>no Public Assistance recorded</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33"/>
          </w:tcPr>
          <w:p>
            <w:pPr>
              <w:spacing w:after="0"/>
              <w:jc w:val="left"/>
            </w:pPr>
            <w:r>
              <w:rPr>
                <w:sz w:val="16"/>
              </w:rPr>
              <w:t>Emergency</w:t>
            </w:r>
          </w:p>
        </w:tc>
        <w:tc>
          <w:tcPr>
            <w:tcW w:type="dxa" w:w="2833"/>
          </w:tcPr>
          <w:p>
            <w:pPr>
              <w:spacing w:after="0"/>
              <w:jc w:val="left"/>
            </w:pPr>
            <w:r>
              <w:rPr>
                <w:sz w:val="16"/>
              </w:rPr>
              <w:t>Hurricane Florence</w:t>
            </w:r>
          </w:p>
        </w:tc>
        <w:tc>
          <w:tcPr>
            <w:tcW w:type="dxa" w:w="2139"/>
          </w:tcPr>
          <w:p>
            <w:pPr>
              <w:spacing w:after="0"/>
              <w:jc w:val="left"/>
            </w:pPr>
            <w:r>
              <w:rPr>
                <w:sz w:val="16"/>
              </w:rPr>
              <w:t>Hurricane</w:t>
            </w:r>
          </w:p>
        </w:tc>
        <w:tc>
          <w:tcPr>
            <w:tcW w:type="dxa" w:w="2512"/>
          </w:tcPr>
          <w:p>
            <w:pPr>
              <w:spacing w:after="0"/>
              <w:jc w:val="right"/>
            </w:pPr>
            <w:r>
              <w:rPr>
                <w:sz w:val="16"/>
              </w:rPr>
              <w:t>no Public Assistance recorded</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2012-11-26</w:t>
            </w:r>
          </w:p>
        </w:tc>
        <w:tc>
          <w:tcPr>
            <w:tcW w:type="dxa" w:w="1037"/>
          </w:tcPr>
          <w:p>
            <w:pPr>
              <w:spacing w:after="0"/>
              <w:jc w:val="left"/>
            </w:pPr>
            <w:r>
              <w:rPr>
                <w:sz w:val="16"/>
              </w:rPr>
              <w:t>2012-10-26</w:t>
            </w:r>
          </w:p>
        </w:tc>
        <w:tc>
          <w:tcPr>
            <w:tcW w:type="dxa" w:w="1037"/>
          </w:tcPr>
          <w:p>
            <w:pPr>
              <w:spacing w:after="0"/>
              <w:jc w:val="left"/>
            </w:pPr>
            <w:r>
              <w:rPr>
                <w:sz w:val="16"/>
              </w:rPr>
              <w:t>DR-4092-VA</w:t>
            </w:r>
          </w:p>
        </w:tc>
        <w:tc>
          <w:tcPr>
            <w:tcW w:type="dxa" w:w="1333"/>
          </w:tcPr>
          <w:p>
            <w:pPr>
              <w:spacing w:after="0"/>
              <w:jc w:val="left"/>
            </w:pPr>
            <w:r>
              <w:rPr>
                <w:sz w:val="16"/>
              </w:rPr>
              <w:t>Major disaster</w:t>
            </w:r>
          </w:p>
        </w:tc>
        <w:tc>
          <w:tcPr>
            <w:tcW w:type="dxa" w:w="2833"/>
          </w:tcPr>
          <w:p>
            <w:pPr>
              <w:spacing w:after="0"/>
              <w:jc w:val="left"/>
            </w:pPr>
            <w:r>
              <w:rPr>
                <w:sz w:val="16"/>
              </w:rPr>
              <w:t>Hurricane Sandy</w:t>
            </w:r>
          </w:p>
        </w:tc>
        <w:tc>
          <w:tcPr>
            <w:tcW w:type="dxa" w:w="2139"/>
          </w:tcPr>
          <w:p>
            <w:pPr>
              <w:spacing w:after="0"/>
              <w:jc w:val="left"/>
            </w:pPr>
            <w:r>
              <w:rPr>
                <w:sz w:val="16"/>
              </w:rPr>
              <w:t>Hurricane</w:t>
            </w:r>
          </w:p>
        </w:tc>
        <w:tc>
          <w:tcPr>
            <w:tcW w:type="dxa" w:w="2512"/>
          </w:tcPr>
          <w:p>
            <w:pPr>
              <w:spacing w:after="0"/>
              <w:jc w:val="right"/>
            </w:pPr>
            <w:r>
              <w:rPr>
                <w:sz w:val="16"/>
              </w:rPr>
              <w:t>no Public Assistance recorded</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33"/>
          </w:tcPr>
          <w:p>
            <w:pPr>
              <w:spacing w:after="0"/>
              <w:jc w:val="left"/>
            </w:pPr>
            <w:r>
              <w:rPr>
                <w:sz w:val="16"/>
              </w:rPr>
              <w:t>Emergency</w:t>
            </w:r>
          </w:p>
        </w:tc>
        <w:tc>
          <w:tcPr>
            <w:tcW w:type="dxa" w:w="2833"/>
          </w:tcPr>
          <w:p>
            <w:pPr>
              <w:spacing w:after="0"/>
              <w:jc w:val="left"/>
            </w:pPr>
            <w:r>
              <w:rPr>
                <w:sz w:val="16"/>
              </w:rPr>
              <w:t>Hurricane Sandy</w:t>
            </w:r>
          </w:p>
        </w:tc>
        <w:tc>
          <w:tcPr>
            <w:tcW w:type="dxa" w:w="2139"/>
          </w:tcPr>
          <w:p>
            <w:pPr>
              <w:spacing w:after="0"/>
              <w:jc w:val="left"/>
            </w:pPr>
            <w:r>
              <w:rPr>
                <w:sz w:val="16"/>
              </w:rPr>
              <w:t>Hurricane</w:t>
            </w:r>
          </w:p>
        </w:tc>
        <w:tc>
          <w:tcPr>
            <w:tcW w:type="dxa" w:w="2512"/>
          </w:tcPr>
          <w:p>
            <w:pPr>
              <w:spacing w:after="0"/>
              <w:jc w:val="right"/>
            </w:pPr>
            <w:r>
              <w:rPr>
                <w:sz w:val="16"/>
              </w:rPr>
              <w:t>no Public Assistance recorded</w:t>
            </w:r>
          </w:p>
        </w:tc>
        <w:tc>
          <w:tcPr>
            <w:tcW w:type="dxa" w:w="1296"/>
          </w:tcPr>
          <w:p>
            <w:pPr>
              <w:spacing w:after="0"/>
              <w:jc w:val="left"/>
            </w:pPr>
          </w:p>
        </w:tc>
        <w:tc>
          <w:tcPr>
            <w:tcW w:type="dxa" w:w="889"/>
          </w:tcPr>
          <w:p>
            <w:pPr>
              <w:spacing w:after="0"/>
              <w:jc w:val="left"/>
            </w:pPr>
            <w:r>
              <w:rPr>
                <w:sz w:val="16"/>
              </w:rPr>
              <w:t>same incident as DR-4092</w:t>
            </w:r>
          </w:p>
        </w:tc>
      </w:tr>
      <w:tr>
        <w:trPr>
          <w:cantSplit/>
        </w:trPr>
        <w:tc>
          <w:tcPr>
            <w:tcW w:type="dxa" w:w="1037"/>
          </w:tcPr>
          <w:p>
            <w:pPr>
              <w:spacing w:after="0"/>
              <w:jc w:val="left"/>
            </w:pPr>
            <w:r>
              <w:rPr>
                <w:sz w:val="16"/>
              </w:rPr>
              <w:t>2011-11-17</w:t>
            </w:r>
          </w:p>
        </w:tc>
        <w:tc>
          <w:tcPr>
            <w:tcW w:type="dxa" w:w="1037"/>
          </w:tcPr>
          <w:p>
            <w:pPr>
              <w:spacing w:after="0"/>
              <w:jc w:val="left"/>
            </w:pPr>
            <w:r>
              <w:rPr>
                <w:sz w:val="16"/>
              </w:rPr>
              <w:t>2011-09-08</w:t>
            </w:r>
          </w:p>
        </w:tc>
        <w:tc>
          <w:tcPr>
            <w:tcW w:type="dxa" w:w="1037"/>
          </w:tcPr>
          <w:p>
            <w:pPr>
              <w:spacing w:after="0"/>
              <w:jc w:val="left"/>
            </w:pPr>
            <w:r>
              <w:rPr>
                <w:sz w:val="16"/>
              </w:rPr>
              <w:t>DR-4045-VA</w:t>
            </w:r>
          </w:p>
        </w:tc>
        <w:tc>
          <w:tcPr>
            <w:tcW w:type="dxa" w:w="1333"/>
          </w:tcPr>
          <w:p>
            <w:pPr>
              <w:spacing w:after="0"/>
              <w:jc w:val="left"/>
            </w:pPr>
            <w:r>
              <w:rPr>
                <w:sz w:val="16"/>
              </w:rPr>
              <w:t>Major disaster</w:t>
            </w:r>
          </w:p>
        </w:tc>
        <w:tc>
          <w:tcPr>
            <w:tcW w:type="dxa" w:w="2833"/>
          </w:tcPr>
          <w:p>
            <w:pPr>
              <w:spacing w:after="0"/>
              <w:jc w:val="left"/>
            </w:pPr>
            <w:r>
              <w:rPr>
                <w:sz w:val="16"/>
              </w:rPr>
              <w:t>The Remnants of Tropical Storm Lee</w:t>
            </w:r>
          </w:p>
        </w:tc>
        <w:tc>
          <w:tcPr>
            <w:tcW w:type="dxa" w:w="2139"/>
          </w:tcPr>
          <w:p>
            <w:pPr>
              <w:spacing w:after="0"/>
              <w:jc w:val="left"/>
            </w:pPr>
            <w:r>
              <w:rPr>
                <w:sz w:val="16"/>
              </w:rPr>
              <w:t>Hurricane</w:t>
            </w:r>
          </w:p>
        </w:tc>
        <w:tc>
          <w:tcPr>
            <w:tcW w:type="dxa" w:w="2512"/>
          </w:tcPr>
          <w:p>
            <w:pPr>
              <w:spacing w:after="0"/>
              <w:jc w:val="right"/>
            </w:pPr>
            <w:r>
              <w:rPr>
                <w:sz w:val="16"/>
              </w:rPr>
              <w:t>$35,809.44</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33"/>
          </w:tcPr>
          <w:p>
            <w:pPr>
              <w:spacing w:after="0"/>
              <w:jc w:val="left"/>
            </w:pPr>
            <w:r>
              <w:rPr>
                <w:sz w:val="16"/>
              </w:rPr>
              <w:t>Major disaster</w:t>
            </w:r>
          </w:p>
        </w:tc>
        <w:tc>
          <w:tcPr>
            <w:tcW w:type="dxa" w:w="2833"/>
          </w:tcPr>
          <w:p>
            <w:pPr>
              <w:spacing w:after="0"/>
              <w:jc w:val="left"/>
            </w:pPr>
            <w:r>
              <w:rPr>
                <w:sz w:val="16"/>
              </w:rPr>
              <w:t>Hurricane Irene</w:t>
            </w:r>
          </w:p>
        </w:tc>
        <w:tc>
          <w:tcPr>
            <w:tcW w:type="dxa" w:w="2139"/>
          </w:tcPr>
          <w:p>
            <w:pPr>
              <w:spacing w:after="0"/>
              <w:jc w:val="left"/>
            </w:pPr>
            <w:r>
              <w:rPr>
                <w:sz w:val="16"/>
              </w:rPr>
              <w:t>Hurricane</w:t>
            </w:r>
          </w:p>
        </w:tc>
        <w:tc>
          <w:tcPr>
            <w:tcW w:type="dxa" w:w="2512"/>
          </w:tcPr>
          <w:p>
            <w:pPr>
              <w:spacing w:after="0"/>
              <w:jc w:val="right"/>
            </w:pPr>
            <w:r>
              <w:rPr>
                <w:sz w:val="16"/>
              </w:rPr>
              <w:t>$181,179.18</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EM-3329-VA</w:t>
            </w:r>
          </w:p>
        </w:tc>
        <w:tc>
          <w:tcPr>
            <w:tcW w:type="dxa" w:w="1333"/>
          </w:tcPr>
          <w:p>
            <w:pPr>
              <w:spacing w:after="0"/>
              <w:jc w:val="left"/>
            </w:pPr>
            <w:r>
              <w:rPr>
                <w:sz w:val="16"/>
              </w:rPr>
              <w:t>Emergency</w:t>
            </w:r>
          </w:p>
        </w:tc>
        <w:tc>
          <w:tcPr>
            <w:tcW w:type="dxa" w:w="2833"/>
          </w:tcPr>
          <w:p>
            <w:pPr>
              <w:spacing w:after="0"/>
              <w:jc w:val="left"/>
            </w:pPr>
            <w:r>
              <w:rPr>
                <w:sz w:val="16"/>
              </w:rPr>
              <w:t>Hurricane Irene</w:t>
            </w:r>
          </w:p>
        </w:tc>
        <w:tc>
          <w:tcPr>
            <w:tcW w:type="dxa" w:w="2139"/>
          </w:tcPr>
          <w:p>
            <w:pPr>
              <w:spacing w:after="0"/>
              <w:jc w:val="left"/>
            </w:pPr>
            <w:r>
              <w:rPr>
                <w:sz w:val="16"/>
              </w:rPr>
              <w:t>Hurricane</w:t>
            </w:r>
          </w:p>
        </w:tc>
        <w:tc>
          <w:tcPr>
            <w:tcW w:type="dxa" w:w="2512"/>
          </w:tcPr>
          <w:p>
            <w:pPr>
              <w:spacing w:after="0"/>
              <w:jc w:val="right"/>
            </w:pPr>
            <w:r>
              <w:rPr>
                <w:sz w:val="16"/>
              </w:rPr>
              <w:t>no Public Assistance recorded</w:t>
            </w:r>
          </w:p>
        </w:tc>
        <w:tc>
          <w:tcPr>
            <w:tcW w:type="dxa" w:w="1296"/>
          </w:tcPr>
          <w:p>
            <w:pPr>
              <w:spacing w:after="0"/>
              <w:jc w:val="left"/>
            </w:pPr>
          </w:p>
        </w:tc>
        <w:tc>
          <w:tcPr>
            <w:tcW w:type="dxa" w:w="889"/>
          </w:tcPr>
          <w:p>
            <w:pPr>
              <w:spacing w:after="0"/>
              <w:jc w:val="left"/>
            </w:pPr>
            <w:r>
              <w:rPr>
                <w:sz w:val="16"/>
              </w:rPr>
              <w:t>same incident as DR-4024</w:t>
            </w:r>
          </w:p>
        </w:tc>
      </w:tr>
      <w:tr>
        <w:trPr>
          <w:cantSplit/>
        </w:trPr>
        <w:tc>
          <w:tcPr>
            <w:tcW w:type="dxa" w:w="1037"/>
          </w:tcPr>
          <w:p>
            <w:pPr>
              <w:spacing w:after="0"/>
              <w:jc w:val="left"/>
            </w:pPr>
            <w:r>
              <w:rPr>
                <w:sz w:val="16"/>
              </w:rPr>
              <w:t>2006-09-22</w:t>
            </w:r>
          </w:p>
        </w:tc>
        <w:tc>
          <w:tcPr>
            <w:tcW w:type="dxa" w:w="1037"/>
          </w:tcPr>
          <w:p>
            <w:pPr>
              <w:spacing w:after="0"/>
              <w:jc w:val="left"/>
            </w:pPr>
            <w:r>
              <w:rPr>
                <w:sz w:val="16"/>
              </w:rPr>
              <w:t>2006-08-29</w:t>
            </w:r>
          </w:p>
        </w:tc>
        <w:tc>
          <w:tcPr>
            <w:tcW w:type="dxa" w:w="1037"/>
          </w:tcPr>
          <w:p>
            <w:pPr>
              <w:spacing w:after="0"/>
              <w:jc w:val="left"/>
            </w:pPr>
            <w:r>
              <w:rPr>
                <w:sz w:val="16"/>
              </w:rPr>
              <w:t>DR-1661-VA</w:t>
            </w:r>
          </w:p>
        </w:tc>
        <w:tc>
          <w:tcPr>
            <w:tcW w:type="dxa" w:w="1333"/>
          </w:tcPr>
          <w:p>
            <w:pPr>
              <w:spacing w:after="0"/>
              <w:jc w:val="left"/>
            </w:pPr>
            <w:r>
              <w:rPr>
                <w:sz w:val="16"/>
              </w:rPr>
              <w:t>Major disaster</w:t>
            </w:r>
          </w:p>
        </w:tc>
        <w:tc>
          <w:tcPr>
            <w:tcW w:type="dxa" w:w="2833"/>
          </w:tcPr>
          <w:p>
            <w:pPr>
              <w:spacing w:after="0"/>
              <w:jc w:val="left"/>
            </w:pPr>
            <w:r>
              <w:rPr>
                <w:sz w:val="16"/>
              </w:rPr>
              <w:t>Tropical Depression Ernesto, Severe Storms and Flooding</w:t>
            </w:r>
          </w:p>
        </w:tc>
        <w:tc>
          <w:tcPr>
            <w:tcW w:type="dxa" w:w="2139"/>
          </w:tcPr>
          <w:p>
            <w:pPr>
              <w:spacing w:after="0"/>
              <w:jc w:val="left"/>
            </w:pPr>
            <w:r>
              <w:rPr>
                <w:sz w:val="16"/>
              </w:rPr>
              <w:t>Hurricane; Inland Flooding</w:t>
            </w:r>
          </w:p>
        </w:tc>
        <w:tc>
          <w:tcPr>
            <w:tcW w:type="dxa" w:w="2512"/>
          </w:tcPr>
          <w:p>
            <w:pPr>
              <w:spacing w:after="0"/>
              <w:jc w:val="right"/>
            </w:pPr>
            <w:r>
              <w:rPr>
                <w:sz w:val="16"/>
              </w:rPr>
              <w:t>$183,390.29</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33"/>
          </w:tcPr>
          <w:p>
            <w:pPr>
              <w:spacing w:after="0"/>
              <w:jc w:val="left"/>
            </w:pPr>
            <w:r>
              <w:rPr>
                <w:sz w:val="16"/>
              </w:rPr>
              <w:t>Emergency</w:t>
            </w:r>
          </w:p>
        </w:tc>
        <w:tc>
          <w:tcPr>
            <w:tcW w:type="dxa" w:w="2833"/>
          </w:tcPr>
          <w:p>
            <w:pPr>
              <w:spacing w:after="0"/>
              <w:jc w:val="left"/>
            </w:pPr>
            <w:r>
              <w:rPr>
                <w:sz w:val="16"/>
              </w:rPr>
              <w:t>Hurricane Katrina Evacuation</w:t>
            </w:r>
          </w:p>
        </w:tc>
        <w:tc>
          <w:tcPr>
            <w:tcW w:type="dxa" w:w="2139"/>
          </w:tcPr>
          <w:p>
            <w:pPr>
              <w:spacing w:after="0"/>
              <w:jc w:val="left"/>
            </w:pPr>
            <w:r>
              <w:rPr>
                <w:sz w:val="16"/>
              </w:rPr>
              <w:t>Hurricane: evacuation support, not a local hazard event; not counted</w:t>
            </w:r>
          </w:p>
        </w:tc>
        <w:tc>
          <w:tcPr>
            <w:tcW w:type="dxa" w:w="2512"/>
          </w:tcPr>
          <w:p>
            <w:pPr>
              <w:spacing w:after="0"/>
              <w:jc w:val="right"/>
            </w:pPr>
            <w:r>
              <w:rPr>
                <w:sz w:val="16"/>
              </w:rPr>
              <w:t>no Public Assistance recorded</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33"/>
          </w:tcPr>
          <w:p>
            <w:pPr>
              <w:spacing w:after="0"/>
              <w:jc w:val="left"/>
            </w:pPr>
            <w:r>
              <w:rPr>
                <w:sz w:val="16"/>
              </w:rPr>
              <w:t>Major disaster</w:t>
            </w:r>
          </w:p>
        </w:tc>
        <w:tc>
          <w:tcPr>
            <w:tcW w:type="dxa" w:w="2833"/>
          </w:tcPr>
          <w:p>
            <w:pPr>
              <w:spacing w:after="0"/>
              <w:jc w:val="left"/>
            </w:pPr>
            <w:r>
              <w:rPr>
                <w:sz w:val="16"/>
              </w:rPr>
              <w:t>Hurricane Isabel</w:t>
            </w:r>
          </w:p>
        </w:tc>
        <w:tc>
          <w:tcPr>
            <w:tcW w:type="dxa" w:w="2139"/>
          </w:tcPr>
          <w:p>
            <w:pPr>
              <w:spacing w:after="0"/>
              <w:jc w:val="left"/>
            </w:pPr>
            <w:r>
              <w:rPr>
                <w:sz w:val="16"/>
              </w:rPr>
              <w:t>Hurricane</w:t>
            </w:r>
          </w:p>
        </w:tc>
        <w:tc>
          <w:tcPr>
            <w:tcW w:type="dxa" w:w="2512"/>
          </w:tcPr>
          <w:p>
            <w:pPr>
              <w:spacing w:after="0"/>
              <w:jc w:val="right"/>
            </w:pPr>
            <w:r>
              <w:rPr>
                <w:sz w:val="16"/>
              </w:rPr>
              <w:t>$728,584.16</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33"/>
          </w:tcPr>
          <w:p>
            <w:pPr>
              <w:spacing w:after="0"/>
              <w:jc w:val="left"/>
            </w:pPr>
            <w:r>
              <w:rPr>
                <w:sz w:val="16"/>
              </w:rPr>
              <w:t>Major disaster</w:t>
            </w:r>
          </w:p>
        </w:tc>
        <w:tc>
          <w:tcPr>
            <w:tcW w:type="dxa" w:w="2833"/>
          </w:tcPr>
          <w:p>
            <w:pPr>
              <w:spacing w:after="0"/>
              <w:jc w:val="left"/>
            </w:pPr>
            <w:r>
              <w:rPr>
                <w:sz w:val="16"/>
              </w:rPr>
              <w:t>Severe Winter Storms</w:t>
            </w:r>
          </w:p>
        </w:tc>
        <w:tc>
          <w:tcPr>
            <w:tcW w:type="dxa" w:w="2139"/>
          </w:tcPr>
          <w:p>
            <w:pPr>
              <w:spacing w:after="0"/>
              <w:jc w:val="left"/>
            </w:pPr>
            <w:r>
              <w:rPr>
                <w:sz w:val="16"/>
              </w:rPr>
              <w:t>Winter Weather</w:t>
            </w:r>
          </w:p>
        </w:tc>
        <w:tc>
          <w:tcPr>
            <w:tcW w:type="dxa" w:w="2512"/>
          </w:tcPr>
          <w:p>
            <w:pPr>
              <w:spacing w:after="0"/>
              <w:jc w:val="right"/>
            </w:pPr>
            <w:r>
              <w:rPr>
                <w:sz w:val="16"/>
              </w:rPr>
              <w:t>no Public Assistance recorded</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33"/>
          </w:tcPr>
          <w:p>
            <w:pPr>
              <w:spacing w:after="0"/>
              <w:jc w:val="left"/>
            </w:pPr>
            <w:r>
              <w:rPr>
                <w:sz w:val="16"/>
              </w:rPr>
              <w:t>Major disaster</w:t>
            </w:r>
          </w:p>
        </w:tc>
        <w:tc>
          <w:tcPr>
            <w:tcW w:type="dxa" w:w="2833"/>
          </w:tcPr>
          <w:p>
            <w:pPr>
              <w:spacing w:after="0"/>
              <w:jc w:val="left"/>
            </w:pPr>
            <w:r>
              <w:rPr>
                <w:sz w:val="16"/>
              </w:rPr>
              <w:t>Hurricane Floyd Major Disaster Declarations</w:t>
            </w:r>
          </w:p>
        </w:tc>
        <w:tc>
          <w:tcPr>
            <w:tcW w:type="dxa" w:w="2139"/>
          </w:tcPr>
          <w:p>
            <w:pPr>
              <w:spacing w:after="0"/>
              <w:jc w:val="left"/>
            </w:pPr>
            <w:r>
              <w:rPr>
                <w:sz w:val="16"/>
              </w:rPr>
              <w:t>Hurricane</w:t>
            </w:r>
          </w:p>
        </w:tc>
        <w:tc>
          <w:tcPr>
            <w:tcW w:type="dxa" w:w="2512"/>
          </w:tcPr>
          <w:p>
            <w:pPr>
              <w:spacing w:after="0"/>
              <w:jc w:val="right"/>
            </w:pPr>
            <w:r>
              <w:rPr>
                <w:sz w:val="16"/>
              </w:rPr>
              <w:t>$27,936</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1999-09-13</w:t>
            </w:r>
          </w:p>
        </w:tc>
        <w:tc>
          <w:tcPr>
            <w:tcW w:type="dxa" w:w="1037"/>
          </w:tcPr>
          <w:p>
            <w:pPr>
              <w:spacing w:after="0"/>
              <w:jc w:val="left"/>
            </w:pPr>
            <w:r>
              <w:rPr>
                <w:sz w:val="16"/>
              </w:rPr>
              <w:t>EM-3147-VA</w:t>
            </w:r>
          </w:p>
        </w:tc>
        <w:tc>
          <w:tcPr>
            <w:tcW w:type="dxa" w:w="1333"/>
          </w:tcPr>
          <w:p>
            <w:pPr>
              <w:spacing w:after="0"/>
              <w:jc w:val="left"/>
            </w:pPr>
            <w:r>
              <w:rPr>
                <w:sz w:val="16"/>
              </w:rPr>
              <w:t>Emergency</w:t>
            </w:r>
          </w:p>
        </w:tc>
        <w:tc>
          <w:tcPr>
            <w:tcW w:type="dxa" w:w="2833"/>
          </w:tcPr>
          <w:p>
            <w:pPr>
              <w:spacing w:after="0"/>
              <w:jc w:val="left"/>
            </w:pPr>
            <w:r>
              <w:rPr>
                <w:sz w:val="16"/>
              </w:rPr>
              <w:t>Hurricane Floyd Emergency Declarations</w:t>
            </w:r>
          </w:p>
        </w:tc>
        <w:tc>
          <w:tcPr>
            <w:tcW w:type="dxa" w:w="2139"/>
          </w:tcPr>
          <w:p>
            <w:pPr>
              <w:spacing w:after="0"/>
              <w:jc w:val="left"/>
            </w:pPr>
            <w:r>
              <w:rPr>
                <w:sz w:val="16"/>
              </w:rPr>
              <w:t>Hurricane</w:t>
            </w:r>
          </w:p>
        </w:tc>
        <w:tc>
          <w:tcPr>
            <w:tcW w:type="dxa" w:w="2512"/>
          </w:tcPr>
          <w:p>
            <w:pPr>
              <w:spacing w:after="0"/>
              <w:jc w:val="right"/>
            </w:pPr>
            <w:r>
              <w:rPr>
                <w:sz w:val="16"/>
              </w:rPr>
              <w:t>no Public Assistance recorded</w:t>
            </w:r>
          </w:p>
        </w:tc>
        <w:tc>
          <w:tcPr>
            <w:tcW w:type="dxa" w:w="1296"/>
          </w:tcPr>
          <w:p>
            <w:pPr>
              <w:spacing w:after="0"/>
              <w:jc w:val="left"/>
            </w:pPr>
          </w:p>
        </w:tc>
        <w:tc>
          <w:tcPr>
            <w:tcW w:type="dxa" w:w="889"/>
          </w:tcPr>
          <w:p>
            <w:pPr>
              <w:spacing w:after="0"/>
              <w:jc w:val="left"/>
            </w:pPr>
            <w:r>
              <w:rPr>
                <w:sz w:val="16"/>
              </w:rPr>
              <w:t>same incident as DR-1293</w:t>
            </w: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33"/>
          </w:tcPr>
          <w:p>
            <w:pPr>
              <w:spacing w:after="0"/>
              <w:jc w:val="left"/>
            </w:pPr>
            <w:r>
              <w:rPr>
                <w:sz w:val="16"/>
              </w:rPr>
              <w:t>Major disaster</w:t>
            </w:r>
          </w:p>
        </w:tc>
        <w:tc>
          <w:tcPr>
            <w:tcW w:type="dxa" w:w="2833"/>
          </w:tcPr>
          <w:p>
            <w:pPr>
              <w:spacing w:after="0"/>
              <w:jc w:val="left"/>
            </w:pPr>
            <w:r>
              <w:rPr>
                <w:sz w:val="16"/>
              </w:rPr>
              <w:t>Hurricane Fran and Associated Severe Storm Cond</w:t>
            </w:r>
          </w:p>
        </w:tc>
        <w:tc>
          <w:tcPr>
            <w:tcW w:type="dxa" w:w="2139"/>
          </w:tcPr>
          <w:p>
            <w:pPr>
              <w:spacing w:after="0"/>
              <w:jc w:val="left"/>
            </w:pPr>
            <w:r>
              <w:rPr>
                <w:sz w:val="16"/>
              </w:rPr>
              <w:t>Hurricane</w:t>
            </w:r>
          </w:p>
        </w:tc>
        <w:tc>
          <w:tcPr>
            <w:tcW w:type="dxa" w:w="2512"/>
          </w:tcPr>
          <w:p>
            <w:pPr>
              <w:spacing w:after="0"/>
              <w:jc w:val="right"/>
            </w:pPr>
            <w:r>
              <w:rPr>
                <w:sz w:val="16"/>
              </w:rPr>
              <w:t>no Public Assistance recorded</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33"/>
          </w:tcPr>
          <w:p>
            <w:pPr>
              <w:spacing w:after="0"/>
              <w:jc w:val="left"/>
            </w:pPr>
            <w:r>
              <w:rPr>
                <w:sz w:val="16"/>
              </w:rPr>
              <w:t>Major disaster</w:t>
            </w:r>
          </w:p>
        </w:tc>
        <w:tc>
          <w:tcPr>
            <w:tcW w:type="dxa" w:w="2833"/>
          </w:tcPr>
          <w:p>
            <w:pPr>
              <w:spacing w:after="0"/>
              <w:jc w:val="left"/>
            </w:pPr>
            <w:r>
              <w:rPr>
                <w:sz w:val="16"/>
              </w:rPr>
              <w:t>Blizzard of 96 (Severe Snow Storm)</w:t>
            </w:r>
          </w:p>
        </w:tc>
        <w:tc>
          <w:tcPr>
            <w:tcW w:type="dxa" w:w="2139"/>
          </w:tcPr>
          <w:p>
            <w:pPr>
              <w:spacing w:after="0"/>
              <w:jc w:val="left"/>
            </w:pPr>
            <w:r>
              <w:rPr>
                <w:sz w:val="16"/>
              </w:rPr>
              <w:t>Winter Weather</w:t>
            </w:r>
          </w:p>
        </w:tc>
        <w:tc>
          <w:tcPr>
            <w:tcW w:type="dxa" w:w="2512"/>
          </w:tcPr>
          <w:p>
            <w:pPr>
              <w:spacing w:after="0"/>
              <w:jc w:val="right"/>
            </w:pPr>
            <w:r>
              <w:rPr>
                <w:sz w:val="16"/>
              </w:rPr>
              <w:t>no Public Assistance recorded</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33"/>
          </w:tcPr>
          <w:p>
            <w:pPr>
              <w:spacing w:after="0"/>
              <w:jc w:val="left"/>
            </w:pPr>
            <w:r>
              <w:rPr>
                <w:sz w:val="16"/>
              </w:rPr>
              <w:t>Major disaster</w:t>
            </w:r>
          </w:p>
        </w:tc>
        <w:tc>
          <w:tcPr>
            <w:tcW w:type="dxa" w:w="2833"/>
          </w:tcPr>
          <w:p>
            <w:pPr>
              <w:spacing w:after="0"/>
              <w:jc w:val="left"/>
            </w:pPr>
            <w:r>
              <w:rPr>
                <w:sz w:val="16"/>
              </w:rPr>
              <w:t>Severe Ice Storms, Flooding</w:t>
            </w:r>
          </w:p>
        </w:tc>
        <w:tc>
          <w:tcPr>
            <w:tcW w:type="dxa" w:w="2139"/>
          </w:tcPr>
          <w:p>
            <w:pPr>
              <w:spacing w:after="0"/>
              <w:jc w:val="left"/>
            </w:pPr>
            <w:r>
              <w:rPr>
                <w:sz w:val="16"/>
              </w:rPr>
              <w:t>Winter Weather (primary); also designated: Inland Flooding</w:t>
            </w:r>
          </w:p>
        </w:tc>
        <w:tc>
          <w:tcPr>
            <w:tcW w:type="dxa" w:w="2512"/>
          </w:tcPr>
          <w:p>
            <w:pPr>
              <w:spacing w:after="0"/>
              <w:jc w:val="right"/>
            </w:pPr>
            <w:r>
              <w:rPr>
                <w:sz w:val="16"/>
              </w:rPr>
              <w:t>no Public Assistance recorded</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33"/>
          </w:tcPr>
          <w:p>
            <w:pPr>
              <w:spacing w:after="0"/>
              <w:jc w:val="left"/>
            </w:pPr>
            <w:r>
              <w:rPr>
                <w:sz w:val="16"/>
              </w:rPr>
              <w:t>Emergency</w:t>
            </w:r>
          </w:p>
        </w:tc>
        <w:tc>
          <w:tcPr>
            <w:tcW w:type="dxa" w:w="2833"/>
          </w:tcPr>
          <w:p>
            <w:pPr>
              <w:spacing w:after="0"/>
              <w:jc w:val="left"/>
            </w:pPr>
            <w:r>
              <w:rPr>
                <w:sz w:val="16"/>
              </w:rPr>
              <w:t>Severe Winter Storm</w:t>
            </w:r>
          </w:p>
        </w:tc>
        <w:tc>
          <w:tcPr>
            <w:tcW w:type="dxa" w:w="2139"/>
          </w:tcPr>
          <w:p>
            <w:pPr>
              <w:spacing w:after="0"/>
              <w:jc w:val="left"/>
            </w:pPr>
            <w:r>
              <w:rPr>
                <w:sz w:val="16"/>
              </w:rPr>
              <w:t>Winter Weather</w:t>
            </w:r>
          </w:p>
        </w:tc>
        <w:tc>
          <w:tcPr>
            <w:tcW w:type="dxa" w:w="2512"/>
          </w:tcPr>
          <w:p>
            <w:pPr>
              <w:spacing w:after="0"/>
              <w:jc w:val="right"/>
            </w:pPr>
            <w:r>
              <w:rPr>
                <w:sz w:val="16"/>
              </w:rPr>
              <w:t>no Public Assistance recorded</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33"/>
          </w:tcPr>
          <w:p>
            <w:pPr>
              <w:spacing w:after="0"/>
              <w:jc w:val="left"/>
            </w:pPr>
            <w:r>
              <w:rPr>
                <w:sz w:val="16"/>
              </w:rPr>
              <w:t>Major disaster</w:t>
            </w:r>
          </w:p>
        </w:tc>
        <w:tc>
          <w:tcPr>
            <w:tcW w:type="dxa" w:w="2833"/>
          </w:tcPr>
          <w:p>
            <w:pPr>
              <w:spacing w:after="0"/>
              <w:jc w:val="left"/>
            </w:pPr>
            <w:r>
              <w:rPr>
                <w:sz w:val="16"/>
              </w:rPr>
              <w:t>Severe Storms &amp; Flooding</w:t>
            </w:r>
          </w:p>
        </w:tc>
        <w:tc>
          <w:tcPr>
            <w:tcW w:type="dxa" w:w="2139"/>
          </w:tcPr>
          <w:p>
            <w:pPr>
              <w:spacing w:after="0"/>
              <w:jc w:val="left"/>
            </w:pPr>
            <w:r>
              <w:rPr>
                <w:sz w:val="16"/>
              </w:rPr>
              <w:t>Inland Flooding</w:t>
            </w:r>
          </w:p>
        </w:tc>
        <w:tc>
          <w:tcPr>
            <w:tcW w:type="dxa" w:w="2512"/>
          </w:tcPr>
          <w:p>
            <w:pPr>
              <w:spacing w:after="0"/>
              <w:jc w:val="right"/>
            </w:pPr>
            <w:r>
              <w:rPr>
                <w:sz w:val="16"/>
              </w:rPr>
              <w:t>no Public Assistance recorded</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33"/>
          </w:tcPr>
          <w:p>
            <w:pPr>
              <w:spacing w:after="0"/>
              <w:jc w:val="left"/>
            </w:pPr>
            <w:r>
              <w:rPr>
                <w:sz w:val="16"/>
              </w:rPr>
              <w:t>Major disaster</w:t>
            </w:r>
          </w:p>
        </w:tc>
        <w:tc>
          <w:tcPr>
            <w:tcW w:type="dxa" w:w="2833"/>
          </w:tcPr>
          <w:p>
            <w:pPr>
              <w:spacing w:after="0"/>
              <w:jc w:val="left"/>
            </w:pPr>
            <w:r>
              <w:rPr>
                <w:sz w:val="16"/>
              </w:rPr>
              <w:t>Ice Conditions</w:t>
            </w:r>
          </w:p>
        </w:tc>
        <w:tc>
          <w:tcPr>
            <w:tcW w:type="dxa" w:w="2139"/>
          </w:tcPr>
          <w:p>
            <w:pPr>
              <w:spacing w:after="0"/>
              <w:jc w:val="left"/>
            </w:pPr>
            <w:r>
              <w:rPr>
                <w:sz w:val="16"/>
              </w:rPr>
              <w:t>Cold Wave</w:t>
            </w:r>
          </w:p>
        </w:tc>
        <w:tc>
          <w:tcPr>
            <w:tcW w:type="dxa" w:w="2512"/>
          </w:tcPr>
          <w:p>
            <w:pPr>
              <w:spacing w:after="0"/>
              <w:jc w:val="right"/>
            </w:pPr>
            <w:r>
              <w:rPr>
                <w:sz w:val="16"/>
              </w:rPr>
              <w:t>PA not declared for this county</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33"/>
          </w:tcPr>
          <w:p>
            <w:pPr>
              <w:spacing w:after="0"/>
              <w:jc w:val="left"/>
            </w:pPr>
            <w:r>
              <w:rPr>
                <w:sz w:val="16"/>
              </w:rPr>
              <w:t>Major disaster</w:t>
            </w:r>
          </w:p>
        </w:tc>
        <w:tc>
          <w:tcPr>
            <w:tcW w:type="dxa" w:w="2833"/>
          </w:tcPr>
          <w:p>
            <w:pPr>
              <w:spacing w:after="0"/>
              <w:jc w:val="left"/>
            </w:pPr>
            <w:r>
              <w:rPr>
                <w:sz w:val="16"/>
              </w:rPr>
              <w:t>Tropical Storm Agnes</w:t>
            </w:r>
          </w:p>
        </w:tc>
        <w:tc>
          <w:tcPr>
            <w:tcW w:type="dxa" w:w="2139"/>
          </w:tcPr>
          <w:p>
            <w:pPr>
              <w:spacing w:after="0"/>
              <w:jc w:val="left"/>
            </w:pPr>
            <w:r>
              <w:rPr>
                <w:sz w:val="16"/>
              </w:rPr>
              <w:t>Inland Flooding (primary); also designated: Hurricane</w:t>
            </w:r>
          </w:p>
        </w:tc>
        <w:tc>
          <w:tcPr>
            <w:tcW w:type="dxa" w:w="2512"/>
          </w:tcPr>
          <w:p>
            <w:pPr>
              <w:spacing w:after="0"/>
              <w:jc w:val="right"/>
            </w:pPr>
            <w:r>
              <w:rPr>
                <w:sz w:val="16"/>
              </w:rPr>
              <w:t>no Public Assistance recorded</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333"/>
          </w:tcPr>
          <w:p>
            <w:pPr>
              <w:spacing w:after="0"/>
              <w:jc w:val="left"/>
            </w:pPr>
            <w:r>
              <w:rPr>
                <w:sz w:val="16"/>
              </w:rPr>
              <w:t>Major disaster</w:t>
            </w:r>
          </w:p>
        </w:tc>
        <w:tc>
          <w:tcPr>
            <w:tcW w:type="dxa" w:w="2833"/>
          </w:tcPr>
          <w:p>
            <w:pPr>
              <w:spacing w:after="0"/>
              <w:jc w:val="left"/>
            </w:pPr>
            <w:r>
              <w:rPr>
                <w:sz w:val="16"/>
              </w:rPr>
              <w:t>Severe Storms &amp; Flooding</w:t>
            </w:r>
          </w:p>
        </w:tc>
        <w:tc>
          <w:tcPr>
            <w:tcW w:type="dxa" w:w="2139"/>
          </w:tcPr>
          <w:p>
            <w:pPr>
              <w:spacing w:after="0"/>
              <w:jc w:val="left"/>
            </w:pPr>
            <w:r>
              <w:rPr>
                <w:sz w:val="16"/>
              </w:rPr>
              <w:t>Hurricane (primary); also designated: Inland Flooding</w:t>
            </w:r>
          </w:p>
        </w:tc>
        <w:tc>
          <w:tcPr>
            <w:tcW w:type="dxa" w:w="2512"/>
          </w:tcPr>
          <w:p>
            <w:pPr>
              <w:spacing w:after="0"/>
              <w:jc w:val="right"/>
            </w:pPr>
            <w:r>
              <w:rPr>
                <w:sz w:val="16"/>
              </w:rPr>
              <w:t>no Public Assistance recorded</w:t>
            </w:r>
          </w:p>
        </w:tc>
        <w:tc>
          <w:tcPr>
            <w:tcW w:type="dxa" w:w="1296"/>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16"/>
          </w:tcPr>
          <w:p>
            <w:pPr>
              <w:spacing w:after="0"/>
              <w:jc w:val="right"/>
            </w:pPr>
            <w:r>
              <w:rPr>
                <w:sz w:val="16"/>
              </w:rPr>
              <w:t>11</w:t>
            </w:r>
          </w:p>
        </w:tc>
        <w:tc>
          <w:tcPr>
            <w:tcW w:type="dxa" w:w="1114"/>
          </w:tcPr>
          <w:p>
            <w:pPr>
              <w:spacing w:after="0"/>
              <w:jc w:val="right"/>
            </w:pPr>
            <w:r>
              <w:rPr>
                <w:sz w:val="16"/>
              </w:rPr>
              <w:t>6</w:t>
            </w:r>
          </w:p>
        </w:tc>
        <w:tc>
          <w:tcPr>
            <w:tcW w:type="dxa" w:w="1926"/>
          </w:tcPr>
          <w:p>
            <w:pPr>
              <w:spacing w:after="0"/>
              <w:jc w:val="right"/>
            </w:pPr>
            <w:r>
              <w:rPr>
                <w:sz w:val="16"/>
              </w:rPr>
              <w:t>0</w:t>
            </w:r>
          </w:p>
        </w:tc>
        <w:tc>
          <w:tcPr>
            <w:tcW w:type="dxa" w:w="774"/>
          </w:tcPr>
          <w:p>
            <w:pPr>
              <w:spacing w:after="0"/>
              <w:jc w:val="right"/>
            </w:pPr>
            <w:r>
              <w:rPr>
                <w:sz w:val="16"/>
              </w:rPr>
              <w:t>6</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Cold Wave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35</w:t>
            </w:r>
          </w:p>
        </w:tc>
        <w:tc>
          <w:tcPr>
            <w:tcW w:type="dxa" w:w="1114"/>
          </w:tcPr>
          <w:p>
            <w:pPr>
              <w:spacing w:after="0"/>
              <w:jc w:val="right"/>
            </w:pPr>
            <w:r>
              <w:rPr>
                <w:sz w:val="16"/>
              </w:rPr>
              <w:t>8</w:t>
            </w:r>
          </w:p>
        </w:tc>
        <w:tc>
          <w:tcPr>
            <w:tcW w:type="dxa" w:w="1926"/>
          </w:tcPr>
          <w:p>
            <w:pPr>
              <w:spacing w:after="0"/>
              <w:jc w:val="right"/>
            </w:pPr>
            <w:r>
              <w:rPr>
                <w:sz w:val="16"/>
              </w:rPr>
              <w:t>1</w:t>
            </w:r>
          </w:p>
        </w:tc>
        <w:tc>
          <w:tcPr>
            <w:tcW w:type="dxa" w:w="774"/>
          </w:tcPr>
          <w:p>
            <w:pPr>
              <w:spacing w:after="0"/>
              <w:jc w:val="right"/>
            </w:pPr>
            <w:r>
              <w:rPr>
                <w:sz w:val="16"/>
              </w:rPr>
              <w:t>9</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124</w:t>
            </w:r>
          </w:p>
        </w:tc>
        <w:tc>
          <w:tcPr>
            <w:tcW w:type="dxa" w:w="1114"/>
          </w:tcPr>
          <w:p>
            <w:pPr>
              <w:spacing w:after="0"/>
              <w:jc w:val="right"/>
            </w:pPr>
            <w:r>
              <w:rPr>
                <w:sz w:val="16"/>
              </w:rPr>
              <w:t>17</w:t>
            </w:r>
          </w:p>
        </w:tc>
        <w:tc>
          <w:tcPr>
            <w:tcW w:type="dxa" w:w="1926"/>
          </w:tcPr>
          <w:p>
            <w:pPr>
              <w:spacing w:after="0"/>
              <w:jc w:val="right"/>
            </w:pPr>
            <w:r>
              <w:rPr>
                <w:sz w:val="16"/>
              </w:rPr>
              <w:t>3</w:t>
            </w:r>
          </w:p>
        </w:tc>
        <w:tc>
          <w:tcPr>
            <w:tcW w:type="dxa" w:w="774"/>
          </w:tcPr>
          <w:p>
            <w:pPr>
              <w:spacing w:after="0"/>
              <w:jc w:val="right"/>
            </w:pPr>
            <w:r>
              <w:rPr>
                <w:sz w:val="16"/>
              </w:rPr>
              <w:t>20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Tsunami</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86</w:t>
            </w:r>
          </w:p>
        </w:tc>
        <w:tc>
          <w:tcPr>
            <w:tcW w:type="dxa" w:w="1114"/>
          </w:tcPr>
          <w:p>
            <w:pPr>
              <w:spacing w:after="0"/>
              <w:jc w:val="right"/>
            </w:pPr>
            <w:r>
              <w:rPr>
                <w:sz w:val="16"/>
              </w:rPr>
              <w:t>4</w:t>
            </w:r>
          </w:p>
        </w:tc>
        <w:tc>
          <w:tcPr>
            <w:tcW w:type="dxa" w:w="1926"/>
          </w:tcPr>
          <w:p>
            <w:pPr>
              <w:spacing w:after="0"/>
              <w:jc w:val="right"/>
            </w:pPr>
            <w:r>
              <w:rPr>
                <w:sz w:val="16"/>
              </w:rPr>
              <w:t>0</w:t>
            </w:r>
          </w:p>
        </w:tc>
        <w:tc>
          <w:tcPr>
            <w:tcW w:type="dxa" w:w="774"/>
          </w:tcPr>
          <w:p>
            <w:pPr>
              <w:spacing w:after="0"/>
              <w:jc w:val="right"/>
            </w:pPr>
            <w:r>
              <w:rPr>
                <w:sz w:val="16"/>
              </w:rPr>
              <w:t>8</w:t>
            </w:r>
          </w:p>
        </w:tc>
        <w:tc>
          <w:tcPr>
            <w:tcW w:type="dxa" w:w="1593"/>
          </w:tcPr>
          <w:p>
            <w:pPr>
              <w:spacing w:after="0"/>
              <w:jc w:val="right"/>
            </w:pPr>
            <w:r>
              <w:rPr>
                <w:sz w:val="16"/>
              </w:rPr>
              <w:t>6</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6"/>
        <w:gridCol w:w="1366"/>
        <w:gridCol w:w="3210"/>
        <w:gridCol w:w="939"/>
        <w:gridCol w:w="2848"/>
        <w:gridCol w:w="3237"/>
      </w:tblGrid>
      <w:tr>
        <w:trPr>
          <w:cantSplit/>
          <w:tblHeader/>
        </w:trPr>
        <w:tc>
          <w:tcPr>
            <w:tcW w:type="dxa" w:w="1037"/>
            <w:shd w:val="clear" w:color="auto" w:fill="E8E8E8"/>
          </w:tcPr>
          <w:p>
            <w:pPr>
              <w:spacing w:after="0"/>
              <w:jc w:val="left"/>
            </w:pPr>
            <w:r>
              <w:rPr>
                <w:b/>
                <w:sz w:val="16"/>
              </w:rPr>
              <w:t>Date</w:t>
            </w:r>
          </w:p>
        </w:tc>
        <w:tc>
          <w:tcPr>
            <w:tcW w:type="dxa" w:w="1476"/>
            <w:shd w:val="clear" w:color="auto" w:fill="E8E8E8"/>
          </w:tcPr>
          <w:p>
            <w:pPr>
              <w:spacing w:after="0"/>
              <w:jc w:val="left"/>
            </w:pPr>
            <w:r>
              <w:rPr>
                <w:b/>
                <w:sz w:val="16"/>
              </w:rPr>
              <w:t>Event type</w:t>
            </w:r>
          </w:p>
        </w:tc>
        <w:tc>
          <w:tcPr>
            <w:tcW w:type="dxa" w:w="1366"/>
            <w:shd w:val="clear" w:color="auto" w:fill="E8E8E8"/>
          </w:tcPr>
          <w:p>
            <w:pPr>
              <w:spacing w:after="0"/>
              <w:jc w:val="left"/>
            </w:pPr>
            <w:r>
              <w:rPr>
                <w:b/>
                <w:sz w:val="16"/>
              </w:rPr>
              <w:t>Magnitude or extent</w:t>
            </w:r>
          </w:p>
        </w:tc>
        <w:tc>
          <w:tcPr>
            <w:tcW w:type="dxa" w:w="3210"/>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48"/>
            <w:shd w:val="clear" w:color="auto" w:fill="E8E8E8"/>
          </w:tcPr>
          <w:p>
            <w:pPr>
              <w:spacing w:after="0"/>
              <w:jc w:val="left"/>
            </w:pPr>
            <w:r>
              <w:rPr>
                <w:b/>
                <w:sz w:val="16"/>
              </w:rPr>
              <w:t>Location</w:t>
            </w:r>
          </w:p>
        </w:tc>
        <w:tc>
          <w:tcPr>
            <w:tcW w:type="dxa" w:w="32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2021-02-18</w:t>
            </w:r>
          </w:p>
        </w:tc>
        <w:tc>
          <w:tcPr>
            <w:tcW w:type="dxa" w:w="1476"/>
          </w:tcPr>
          <w:p>
            <w:pPr>
              <w:spacing w:after="0"/>
              <w:jc w:val="left"/>
            </w:pPr>
            <w:r>
              <w:rPr>
                <w:sz w:val="16"/>
              </w:rPr>
              <w:t>Winter Storm</w:t>
            </w:r>
          </w:p>
        </w:tc>
        <w:tc>
          <w:tcPr>
            <w:tcW w:type="dxa" w:w="1366"/>
          </w:tcPr>
          <w:p>
            <w:pPr>
              <w:spacing w:after="0"/>
              <w:jc w:val="left"/>
            </w:pPr>
          </w:p>
        </w:tc>
        <w:tc>
          <w:tcPr>
            <w:tcW w:type="dxa" w:w="3210"/>
          </w:tcPr>
          <w:p>
            <w:pPr>
              <w:spacing w:after="0"/>
              <w:jc w:val="left"/>
            </w:pPr>
            <w:r>
              <w:rPr>
                <w:sz w:val="16"/>
              </w:rPr>
              <w:t>$30,000 property; $0 crops (zone total, 2021 dollars)</w:t>
            </w:r>
          </w:p>
        </w:tc>
        <w:tc>
          <w:tcPr>
            <w:tcW w:type="dxa" w:w="939"/>
          </w:tcPr>
          <w:p>
            <w:pPr>
              <w:spacing w:after="0"/>
              <w:jc w:val="right"/>
            </w:pPr>
            <w:r>
              <w:rPr>
                <w:sz w:val="16"/>
              </w:rPr>
              <w:t>0, 0</w:t>
            </w:r>
          </w:p>
        </w:tc>
        <w:tc>
          <w:tcPr>
            <w:tcW w:type="dxa" w:w="2848"/>
          </w:tcPr>
          <w:p>
            <w:pPr>
              <w:spacing w:after="0"/>
              <w:jc w:val="left"/>
            </w:pPr>
            <w:r>
              <w:rPr>
                <w:sz w:val="16"/>
              </w:rPr>
              <w:t>NWS zone VAZ075 (WESTMORELAND), zone-level</w:t>
            </w:r>
          </w:p>
        </w:tc>
        <w:tc>
          <w:tcPr>
            <w:tcW w:type="dxa" w:w="323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476"/>
          </w:tcPr>
          <w:p>
            <w:pPr>
              <w:spacing w:after="0"/>
              <w:jc w:val="left"/>
            </w:pPr>
            <w:r>
              <w:rPr>
                <w:sz w:val="16"/>
              </w:rPr>
              <w:t>Ice Storm</w:t>
            </w:r>
          </w:p>
        </w:tc>
        <w:tc>
          <w:tcPr>
            <w:tcW w:type="dxa" w:w="1366"/>
          </w:tcPr>
          <w:p>
            <w:pPr>
              <w:spacing w:after="0"/>
              <w:jc w:val="left"/>
            </w:pPr>
          </w:p>
        </w:tc>
        <w:tc>
          <w:tcPr>
            <w:tcW w:type="dxa" w:w="3210"/>
          </w:tcPr>
          <w:p>
            <w:pPr>
              <w:spacing w:after="0"/>
              <w:jc w:val="left"/>
            </w:pPr>
            <w:r>
              <w:rPr>
                <w:sz w:val="16"/>
              </w:rPr>
              <w:t>$40,000 property; $0 crops (zone total, 2021 dollars)</w:t>
            </w:r>
          </w:p>
        </w:tc>
        <w:tc>
          <w:tcPr>
            <w:tcW w:type="dxa" w:w="939"/>
          </w:tcPr>
          <w:p>
            <w:pPr>
              <w:spacing w:after="0"/>
              <w:jc w:val="right"/>
            </w:pPr>
            <w:r>
              <w:rPr>
                <w:sz w:val="16"/>
              </w:rPr>
              <w:t>0, 0</w:t>
            </w:r>
          </w:p>
        </w:tc>
        <w:tc>
          <w:tcPr>
            <w:tcW w:type="dxa" w:w="2848"/>
          </w:tcPr>
          <w:p>
            <w:pPr>
              <w:spacing w:after="0"/>
              <w:jc w:val="left"/>
            </w:pPr>
            <w:r>
              <w:rPr>
                <w:sz w:val="16"/>
              </w:rPr>
              <w:t>NWS zone VAZ075 (WESTMORELAND), zone-level</w:t>
            </w:r>
          </w:p>
        </w:tc>
        <w:tc>
          <w:tcPr>
            <w:tcW w:type="dxa" w:w="3237"/>
          </w:tcPr>
          <w:p>
            <w:pPr>
              <w:spacing w:after="0"/>
              <w:jc w:val="left"/>
            </w:pPr>
            <w:r>
              <w:rPr>
                <w:sz w:val="16"/>
              </w:rPr>
              <w:t>B1-c worst recorded: Ice Storm</w:t>
            </w:r>
          </w:p>
        </w:tc>
      </w:tr>
      <w:tr>
        <w:trPr>
          <w:cantSplit/>
        </w:trPr>
        <w:tc>
          <w:tcPr>
            <w:tcW w:type="dxa" w:w="1037"/>
          </w:tcPr>
          <w:p>
            <w:pPr>
              <w:spacing w:after="0"/>
              <w:jc w:val="left"/>
            </w:pPr>
            <w:r>
              <w:rPr>
                <w:sz w:val="16"/>
              </w:rPr>
              <w:t>2018-03-02</w:t>
            </w:r>
          </w:p>
        </w:tc>
        <w:tc>
          <w:tcPr>
            <w:tcW w:type="dxa" w:w="1476"/>
          </w:tcPr>
          <w:p>
            <w:pPr>
              <w:spacing w:after="0"/>
              <w:jc w:val="left"/>
            </w:pPr>
            <w:r>
              <w:rPr>
                <w:sz w:val="16"/>
              </w:rPr>
              <w:t>High Wind</w:t>
            </w:r>
          </w:p>
        </w:tc>
        <w:tc>
          <w:tcPr>
            <w:tcW w:type="dxa" w:w="1366"/>
          </w:tcPr>
          <w:p>
            <w:pPr>
              <w:spacing w:after="0"/>
              <w:jc w:val="left"/>
            </w:pPr>
            <w:r>
              <w:rPr>
                <w:sz w:val="16"/>
              </w:rPr>
              <w:t>60 kt (69 mph) estimated gust</w:t>
            </w:r>
          </w:p>
        </w:tc>
        <w:tc>
          <w:tcPr>
            <w:tcW w:type="dxa" w:w="3210"/>
          </w:tcPr>
          <w:p>
            <w:pPr>
              <w:spacing w:after="0"/>
              <w:jc w:val="left"/>
            </w:pPr>
            <w:r>
              <w:rPr>
                <w:sz w:val="16"/>
              </w:rPr>
              <w:t>$25,000 property; $0 crops (zone total, 2018 dollars)</w:t>
            </w:r>
          </w:p>
        </w:tc>
        <w:tc>
          <w:tcPr>
            <w:tcW w:type="dxa" w:w="939"/>
          </w:tcPr>
          <w:p>
            <w:pPr>
              <w:spacing w:after="0"/>
              <w:jc w:val="right"/>
            </w:pPr>
            <w:r>
              <w:rPr>
                <w:sz w:val="16"/>
              </w:rPr>
              <w:t>0, 0</w:t>
            </w:r>
          </w:p>
        </w:tc>
        <w:tc>
          <w:tcPr>
            <w:tcW w:type="dxa" w:w="2848"/>
          </w:tcPr>
          <w:p>
            <w:pPr>
              <w:spacing w:after="0"/>
              <w:jc w:val="left"/>
            </w:pPr>
            <w:r>
              <w:rPr>
                <w:sz w:val="16"/>
              </w:rPr>
              <w:t>NWS zone VAZ075 (WESTMORELAND), zone-level</w:t>
            </w:r>
          </w:p>
        </w:tc>
        <w:tc>
          <w:tcPr>
            <w:tcW w:type="dxa" w:w="3237"/>
          </w:tcPr>
          <w:p>
            <w:pPr>
              <w:spacing w:after="0"/>
              <w:jc w:val="left"/>
            </w:pPr>
            <w:r>
              <w:rPr>
                <w:sz w:val="16"/>
              </w:rPr>
              <w:t>B1-c worst recorded: High Wind and Strong Wind</w:t>
            </w:r>
          </w:p>
        </w:tc>
      </w:tr>
      <w:tr>
        <w:trPr>
          <w:cantSplit/>
        </w:trPr>
        <w:tc>
          <w:tcPr>
            <w:tcW w:type="dxa" w:w="1037"/>
          </w:tcPr>
          <w:p>
            <w:pPr>
              <w:spacing w:after="0"/>
              <w:jc w:val="left"/>
            </w:pPr>
            <w:r>
              <w:rPr>
                <w:sz w:val="16"/>
              </w:rPr>
              <w:t>2016-02-24</w:t>
            </w:r>
          </w:p>
        </w:tc>
        <w:tc>
          <w:tcPr>
            <w:tcW w:type="dxa" w:w="1476"/>
          </w:tcPr>
          <w:p>
            <w:pPr>
              <w:spacing w:after="0"/>
              <w:jc w:val="left"/>
            </w:pPr>
            <w:r>
              <w:rPr>
                <w:sz w:val="16"/>
              </w:rPr>
              <w:t>Tornado</w:t>
            </w:r>
          </w:p>
        </w:tc>
        <w:tc>
          <w:tcPr>
            <w:tcW w:type="dxa" w:w="1366"/>
          </w:tcPr>
          <w:p>
            <w:pPr>
              <w:spacing w:after="0"/>
              <w:jc w:val="left"/>
            </w:pPr>
            <w:r>
              <w:rPr>
                <w:sz w:val="16"/>
              </w:rPr>
              <w:t>EF1, 9.59 mi within this county, 400 yd wide</w:t>
            </w:r>
          </w:p>
        </w:tc>
        <w:tc>
          <w:tcPr>
            <w:tcW w:type="dxa" w:w="3210"/>
          </w:tcPr>
          <w:p>
            <w:pPr>
              <w:spacing w:after="0"/>
              <w:jc w:val="left"/>
            </w:pPr>
            <w:r>
              <w:rPr>
                <w:sz w:val="16"/>
              </w:rPr>
              <w:t>$905,000 property; $78,000 crops (2016 dollars)</w:t>
            </w:r>
          </w:p>
        </w:tc>
        <w:tc>
          <w:tcPr>
            <w:tcW w:type="dxa" w:w="939"/>
          </w:tcPr>
          <w:p>
            <w:pPr>
              <w:spacing w:after="0"/>
              <w:jc w:val="right"/>
            </w:pPr>
            <w:r>
              <w:rPr>
                <w:sz w:val="16"/>
              </w:rPr>
              <w:t>0, 0</w:t>
            </w:r>
          </w:p>
        </w:tc>
        <w:tc>
          <w:tcPr>
            <w:tcW w:type="dxa" w:w="2848"/>
          </w:tcPr>
          <w:p>
            <w:pPr>
              <w:spacing w:after="0"/>
              <w:jc w:val="left"/>
            </w:pPr>
            <w:r>
              <w:rPr>
                <w:sz w:val="16"/>
              </w:rPr>
              <w:t>NOMINI GROVE to ERICA</w:t>
            </w:r>
          </w:p>
        </w:tc>
        <w:tc>
          <w:tcPr>
            <w:tcW w:type="dxa" w:w="3237"/>
          </w:tcPr>
          <w:p>
            <w:pPr>
              <w:spacing w:after="0"/>
              <w:jc w:val="left"/>
            </w:pPr>
            <w:r>
              <w:rPr>
                <w:sz w:val="16"/>
              </w:rPr>
              <w:t>B1-c worst recorded: Tornado</w:t>
            </w:r>
          </w:p>
        </w:tc>
      </w:tr>
      <w:tr>
        <w:trPr>
          <w:cantSplit/>
        </w:trPr>
        <w:tc>
          <w:tcPr>
            <w:tcW w:type="dxa" w:w="1037"/>
          </w:tcPr>
          <w:p>
            <w:pPr>
              <w:spacing w:after="0"/>
              <w:jc w:val="left"/>
            </w:pPr>
            <w:r>
              <w:rPr>
                <w:sz w:val="16"/>
              </w:rPr>
              <w:t>2012-07-05</w:t>
            </w:r>
          </w:p>
        </w:tc>
        <w:tc>
          <w:tcPr>
            <w:tcW w:type="dxa" w:w="1476"/>
          </w:tcPr>
          <w:p>
            <w:pPr>
              <w:spacing w:after="0"/>
              <w:jc w:val="left"/>
            </w:pPr>
            <w:r>
              <w:rPr>
                <w:sz w:val="16"/>
              </w:rPr>
              <w:t>Heat</w:t>
            </w:r>
          </w:p>
        </w:tc>
        <w:tc>
          <w:tcPr>
            <w:tcW w:type="dxa" w:w="1366"/>
          </w:tcPr>
          <w:p>
            <w:pPr>
              <w:spacing w:after="0"/>
              <w:jc w:val="left"/>
            </w:pPr>
          </w:p>
        </w:tc>
        <w:tc>
          <w:tcPr>
            <w:tcW w:type="dxa" w:w="3210"/>
          </w:tcPr>
          <w:p>
            <w:pPr>
              <w:spacing w:after="0"/>
              <w:jc w:val="left"/>
            </w:pPr>
            <w:r>
              <w:rPr>
                <w:sz w:val="16"/>
              </w:rPr>
              <w:t>$0 property; $0 crops (zone total, 2012 dollars)</w:t>
            </w:r>
          </w:p>
        </w:tc>
        <w:tc>
          <w:tcPr>
            <w:tcW w:type="dxa" w:w="939"/>
          </w:tcPr>
          <w:p>
            <w:pPr>
              <w:spacing w:after="0"/>
              <w:jc w:val="right"/>
            </w:pPr>
            <w:r>
              <w:rPr>
                <w:sz w:val="16"/>
              </w:rPr>
              <w:t>0, 0</w:t>
            </w:r>
          </w:p>
        </w:tc>
        <w:tc>
          <w:tcPr>
            <w:tcW w:type="dxa" w:w="2848"/>
          </w:tcPr>
          <w:p>
            <w:pPr>
              <w:spacing w:after="0"/>
              <w:jc w:val="left"/>
            </w:pPr>
            <w:r>
              <w:rPr>
                <w:sz w:val="16"/>
              </w:rPr>
              <w:t>NWS zone VAZ075 (WESTMORELAND), zone-level</w:t>
            </w:r>
          </w:p>
        </w:tc>
        <w:tc>
          <w:tcPr>
            <w:tcW w:type="dxa" w:w="3237"/>
          </w:tcPr>
          <w:p>
            <w:pPr>
              <w:spacing w:after="0"/>
              <w:jc w:val="left"/>
            </w:pPr>
            <w:r>
              <w:rPr>
                <w:sz w:val="16"/>
              </w:rPr>
              <w:t>B1-c worst recorded: Excessive Heat, Heat</w:t>
            </w:r>
          </w:p>
        </w:tc>
      </w:tr>
      <w:tr>
        <w:trPr>
          <w:cantSplit/>
        </w:trPr>
        <w:tc>
          <w:tcPr>
            <w:tcW w:type="dxa" w:w="1037"/>
          </w:tcPr>
          <w:p>
            <w:pPr>
              <w:spacing w:after="0"/>
              <w:jc w:val="left"/>
            </w:pPr>
            <w:r>
              <w:rPr>
                <w:sz w:val="16"/>
              </w:rPr>
              <w:t>2006-09-01</w:t>
            </w:r>
          </w:p>
        </w:tc>
        <w:tc>
          <w:tcPr>
            <w:tcW w:type="dxa" w:w="1476"/>
          </w:tcPr>
          <w:p>
            <w:pPr>
              <w:spacing w:after="0"/>
              <w:jc w:val="left"/>
            </w:pPr>
            <w:r>
              <w:rPr>
                <w:sz w:val="16"/>
              </w:rPr>
              <w:t>Coastal Flood</w:t>
            </w:r>
          </w:p>
        </w:tc>
        <w:tc>
          <w:tcPr>
            <w:tcW w:type="dxa" w:w="1366"/>
          </w:tcPr>
          <w:p>
            <w:pPr>
              <w:spacing w:after="0"/>
              <w:jc w:val="left"/>
            </w:pPr>
          </w:p>
        </w:tc>
        <w:tc>
          <w:tcPr>
            <w:tcW w:type="dxa" w:w="3210"/>
          </w:tcPr>
          <w:p>
            <w:pPr>
              <w:spacing w:after="0"/>
              <w:jc w:val="left"/>
            </w:pPr>
            <w:r>
              <w:rPr>
                <w:sz w:val="16"/>
              </w:rPr>
              <w:t>$120,000 property; crops not reported (zone total, 2006 dollars)</w:t>
            </w:r>
          </w:p>
        </w:tc>
        <w:tc>
          <w:tcPr>
            <w:tcW w:type="dxa" w:w="939"/>
          </w:tcPr>
          <w:p>
            <w:pPr>
              <w:spacing w:after="0"/>
              <w:jc w:val="right"/>
            </w:pPr>
            <w:r>
              <w:rPr>
                <w:sz w:val="16"/>
              </w:rPr>
              <w:t>0, 0</w:t>
            </w:r>
          </w:p>
        </w:tc>
        <w:tc>
          <w:tcPr>
            <w:tcW w:type="dxa" w:w="2848"/>
          </w:tcPr>
          <w:p>
            <w:pPr>
              <w:spacing w:after="0"/>
              <w:jc w:val="left"/>
            </w:pPr>
            <w:r>
              <w:rPr>
                <w:sz w:val="16"/>
              </w:rPr>
              <w:t>NWS zone VAZ075 (WESTMORELAND), zone-level</w:t>
            </w:r>
          </w:p>
        </w:tc>
        <w:tc>
          <w:tcPr>
            <w:tcW w:type="dxa" w:w="3237"/>
          </w:tcPr>
          <w:p>
            <w:pPr>
              <w:spacing w:after="0"/>
              <w:jc w:val="left"/>
            </w:pPr>
            <w:r>
              <w:rPr>
                <w:sz w:val="16"/>
              </w:rPr>
              <w:t>B1-c worst recorded: Coastal Flood, Storm Surge/Tide</w:t>
            </w:r>
          </w:p>
        </w:tc>
      </w:tr>
      <w:tr>
        <w:trPr>
          <w:cantSplit/>
        </w:trPr>
        <w:tc>
          <w:tcPr>
            <w:tcW w:type="dxa" w:w="1037"/>
          </w:tcPr>
          <w:p>
            <w:pPr>
              <w:spacing w:after="0"/>
              <w:jc w:val="left"/>
            </w:pPr>
            <w:r>
              <w:rPr>
                <w:sz w:val="16"/>
              </w:rPr>
              <w:t>2003-09-18</w:t>
            </w:r>
          </w:p>
        </w:tc>
        <w:tc>
          <w:tcPr>
            <w:tcW w:type="dxa" w:w="1476"/>
          </w:tcPr>
          <w:p>
            <w:pPr>
              <w:spacing w:after="0"/>
              <w:jc w:val="left"/>
            </w:pPr>
            <w:r>
              <w:rPr>
                <w:sz w:val="16"/>
              </w:rPr>
              <w:t>Hurricane (NOAA event type 'Hurricane (Typhoon)')</w:t>
            </w:r>
          </w:p>
        </w:tc>
        <w:tc>
          <w:tcPr>
            <w:tcW w:type="dxa" w:w="1366"/>
          </w:tcPr>
          <w:p>
            <w:pPr>
              <w:spacing w:after="0"/>
              <w:jc w:val="left"/>
            </w:pPr>
          </w:p>
        </w:tc>
        <w:tc>
          <w:tcPr>
            <w:tcW w:type="dxa" w:w="3210"/>
          </w:tcPr>
          <w:p>
            <w:pPr>
              <w:spacing w:after="0"/>
              <w:jc w:val="left"/>
            </w:pPr>
            <w:r>
              <w:rPr>
                <w:sz w:val="16"/>
              </w:rPr>
              <w:t>property not reported; $450,000 crops (zone total, 2003 dollars)</w:t>
            </w:r>
          </w:p>
        </w:tc>
        <w:tc>
          <w:tcPr>
            <w:tcW w:type="dxa" w:w="939"/>
          </w:tcPr>
          <w:p>
            <w:pPr>
              <w:spacing w:after="0"/>
              <w:jc w:val="right"/>
            </w:pPr>
            <w:r>
              <w:rPr>
                <w:sz w:val="16"/>
              </w:rPr>
              <w:t>0, 0</w:t>
            </w:r>
          </w:p>
        </w:tc>
        <w:tc>
          <w:tcPr>
            <w:tcW w:type="dxa" w:w="2848"/>
          </w:tcPr>
          <w:p>
            <w:pPr>
              <w:spacing w:after="0"/>
              <w:jc w:val="left"/>
            </w:pPr>
            <w:r>
              <w:rPr>
                <w:sz w:val="16"/>
              </w:rPr>
              <w:t>NWS zone VAZ075 (WESTMORELAND), zone-level</w:t>
            </w:r>
          </w:p>
        </w:tc>
        <w:tc>
          <w:tcPr>
            <w:tcW w:type="dxa" w:w="323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2003-08-26</w:t>
            </w:r>
          </w:p>
        </w:tc>
        <w:tc>
          <w:tcPr>
            <w:tcW w:type="dxa" w:w="1476"/>
          </w:tcPr>
          <w:p>
            <w:pPr>
              <w:spacing w:after="0"/>
              <w:jc w:val="left"/>
            </w:pPr>
            <w:r>
              <w:rPr>
                <w:sz w:val="16"/>
              </w:rPr>
              <w:t>Lightning</w:t>
            </w:r>
          </w:p>
        </w:tc>
        <w:tc>
          <w:tcPr>
            <w:tcW w:type="dxa" w:w="1366"/>
          </w:tcPr>
          <w:p>
            <w:pPr>
              <w:spacing w:after="0"/>
              <w:jc w:val="left"/>
            </w:pPr>
          </w:p>
        </w:tc>
        <w:tc>
          <w:tcPr>
            <w:tcW w:type="dxa" w:w="3210"/>
          </w:tcPr>
          <w:p>
            <w:pPr>
              <w:spacing w:after="0"/>
              <w:jc w:val="left"/>
            </w:pPr>
            <w:r>
              <w:rPr>
                <w:sz w:val="16"/>
              </w:rPr>
              <w:t>$5,000 property; crops not reported (2003 dollars)</w:t>
            </w:r>
          </w:p>
        </w:tc>
        <w:tc>
          <w:tcPr>
            <w:tcW w:type="dxa" w:w="939"/>
          </w:tcPr>
          <w:p>
            <w:pPr>
              <w:spacing w:after="0"/>
              <w:jc w:val="right"/>
            </w:pPr>
            <w:r>
              <w:rPr>
                <w:sz w:val="16"/>
              </w:rPr>
              <w:t>0, 0</w:t>
            </w:r>
          </w:p>
        </w:tc>
        <w:tc>
          <w:tcPr>
            <w:tcW w:type="dxa" w:w="2848"/>
          </w:tcPr>
          <w:p>
            <w:pPr>
              <w:spacing w:after="0"/>
              <w:jc w:val="left"/>
            </w:pPr>
            <w:r>
              <w:rPr>
                <w:sz w:val="16"/>
              </w:rPr>
              <w:t>COLONIAL BEACH</w:t>
            </w:r>
          </w:p>
        </w:tc>
        <w:tc>
          <w:tcPr>
            <w:tcW w:type="dxa" w:w="3237"/>
          </w:tcPr>
          <w:p>
            <w:pPr>
              <w:spacing w:after="0"/>
              <w:jc w:val="left"/>
            </w:pPr>
            <w:r>
              <w:rPr>
                <w:sz w:val="16"/>
              </w:rPr>
              <w:t>B1-c worst recorded: Lightning</w:t>
            </w:r>
          </w:p>
        </w:tc>
      </w:tr>
      <w:tr>
        <w:trPr>
          <w:cantSplit/>
        </w:trPr>
        <w:tc>
          <w:tcPr>
            <w:tcW w:type="dxa" w:w="1037"/>
          </w:tcPr>
          <w:p>
            <w:pPr>
              <w:spacing w:after="0"/>
              <w:jc w:val="left"/>
            </w:pPr>
            <w:r>
              <w:rPr>
                <w:sz w:val="16"/>
              </w:rPr>
              <w:t>1999-09-16</w:t>
            </w:r>
          </w:p>
        </w:tc>
        <w:tc>
          <w:tcPr>
            <w:tcW w:type="dxa" w:w="1476"/>
          </w:tcPr>
          <w:p>
            <w:pPr>
              <w:spacing w:after="0"/>
              <w:jc w:val="left"/>
            </w:pPr>
            <w:r>
              <w:rPr>
                <w:sz w:val="16"/>
              </w:rPr>
              <w:t>Flash Flood</w:t>
            </w:r>
          </w:p>
        </w:tc>
        <w:tc>
          <w:tcPr>
            <w:tcW w:type="dxa" w:w="1366"/>
          </w:tcPr>
          <w:p>
            <w:pPr>
              <w:spacing w:after="0"/>
              <w:jc w:val="left"/>
            </w:pPr>
          </w:p>
        </w:tc>
        <w:tc>
          <w:tcPr>
            <w:tcW w:type="dxa" w:w="3210"/>
          </w:tcPr>
          <w:p>
            <w:pPr>
              <w:spacing w:after="0"/>
              <w:jc w:val="left"/>
            </w:pPr>
            <w:r>
              <w:rPr>
                <w:sz w:val="16"/>
              </w:rPr>
              <w:t>$195,000 property; $55,000 crops (1999 dollars)</w:t>
            </w:r>
          </w:p>
        </w:tc>
        <w:tc>
          <w:tcPr>
            <w:tcW w:type="dxa" w:w="939"/>
          </w:tcPr>
          <w:p>
            <w:pPr>
              <w:spacing w:after="0"/>
              <w:jc w:val="right"/>
            </w:pPr>
            <w:r>
              <w:rPr>
                <w:sz w:val="16"/>
              </w:rPr>
              <w:t>0, 0</w:t>
            </w:r>
          </w:p>
        </w:tc>
        <w:tc>
          <w:tcPr>
            <w:tcW w:type="dxa" w:w="2848"/>
          </w:tcPr>
          <w:p>
            <w:pPr>
              <w:spacing w:after="0"/>
              <w:jc w:val="left"/>
            </w:pPr>
            <w:r>
              <w:rPr>
                <w:sz w:val="16"/>
              </w:rPr>
              <w:t>COUNTYWIDE</w:t>
            </w:r>
          </w:p>
        </w:tc>
        <w:tc>
          <w:tcPr>
            <w:tcW w:type="dxa" w:w="32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1998-10-01</w:t>
            </w:r>
          </w:p>
        </w:tc>
        <w:tc>
          <w:tcPr>
            <w:tcW w:type="dxa" w:w="1476"/>
          </w:tcPr>
          <w:p>
            <w:pPr>
              <w:spacing w:after="0"/>
              <w:jc w:val="left"/>
            </w:pPr>
            <w:r>
              <w:rPr>
                <w:sz w:val="16"/>
              </w:rPr>
              <w:t>Drought</w:t>
            </w:r>
          </w:p>
        </w:tc>
        <w:tc>
          <w:tcPr>
            <w:tcW w:type="dxa" w:w="1366"/>
          </w:tcPr>
          <w:p>
            <w:pPr>
              <w:spacing w:after="0"/>
              <w:jc w:val="left"/>
            </w:pPr>
          </w:p>
        </w:tc>
        <w:tc>
          <w:tcPr>
            <w:tcW w:type="dxa" w:w="3210"/>
          </w:tcPr>
          <w:p>
            <w:pPr>
              <w:spacing w:after="0"/>
              <w:jc w:val="left"/>
            </w:pPr>
            <w:r>
              <w:rPr>
                <w:sz w:val="16"/>
              </w:rPr>
              <w:t>property not reported; $4,000,000 crops (zone total, 1998 dollars)</w:t>
            </w:r>
          </w:p>
        </w:tc>
        <w:tc>
          <w:tcPr>
            <w:tcW w:type="dxa" w:w="939"/>
          </w:tcPr>
          <w:p>
            <w:pPr>
              <w:spacing w:after="0"/>
              <w:jc w:val="right"/>
            </w:pPr>
            <w:r>
              <w:rPr>
                <w:sz w:val="16"/>
              </w:rPr>
              <w:t>0, 0</w:t>
            </w:r>
          </w:p>
        </w:tc>
        <w:tc>
          <w:tcPr>
            <w:tcW w:type="dxa" w:w="2848"/>
          </w:tcPr>
          <w:p>
            <w:pPr>
              <w:spacing w:after="0"/>
              <w:jc w:val="left"/>
            </w:pPr>
            <w:r>
              <w:rPr>
                <w:sz w:val="16"/>
              </w:rPr>
              <w:t>NWS zone VAZ075 (WESTMORELAND), zone-level</w:t>
            </w:r>
          </w:p>
        </w:tc>
        <w:tc>
          <w:tcPr>
            <w:tcW w:type="dxa" w:w="3237"/>
          </w:tcPr>
          <w:p>
            <w:pPr>
              <w:spacing w:after="0"/>
              <w:jc w:val="left"/>
            </w:pPr>
            <w:r>
              <w:rPr>
                <w:sz w:val="16"/>
              </w:rPr>
              <w:t>B1-c worst recorded: Drought</w:t>
            </w:r>
          </w:p>
        </w:tc>
      </w:tr>
      <w:tr>
        <w:trPr>
          <w:cantSplit/>
        </w:trPr>
        <w:tc>
          <w:tcPr>
            <w:tcW w:type="dxa" w:w="1037"/>
          </w:tcPr>
          <w:p>
            <w:pPr>
              <w:spacing w:after="0"/>
              <w:jc w:val="left"/>
            </w:pPr>
            <w:r>
              <w:rPr>
                <w:sz w:val="16"/>
              </w:rPr>
              <w:t>1988-06-26</w:t>
            </w:r>
          </w:p>
        </w:tc>
        <w:tc>
          <w:tcPr>
            <w:tcW w:type="dxa" w:w="1476"/>
          </w:tcPr>
          <w:p>
            <w:pPr>
              <w:spacing w:after="0"/>
              <w:jc w:val="left"/>
            </w:pPr>
            <w:r>
              <w:rPr>
                <w:sz w:val="16"/>
              </w:rPr>
              <w:t>Hail</w:t>
            </w:r>
          </w:p>
        </w:tc>
        <w:tc>
          <w:tcPr>
            <w:tcW w:type="dxa" w:w="1366"/>
          </w:tcPr>
          <w:p>
            <w:pPr>
              <w:spacing w:after="0"/>
              <w:jc w:val="left"/>
            </w:pPr>
            <w:r>
              <w:rPr>
                <w:sz w:val="16"/>
              </w:rPr>
              <w:t>2 in</w:t>
            </w:r>
          </w:p>
        </w:tc>
        <w:tc>
          <w:tcPr>
            <w:tcW w:type="dxa" w:w="3210"/>
          </w:tcPr>
          <w:p>
            <w:pPr>
              <w:spacing w:after="0"/>
              <w:jc w:val="left"/>
            </w:pPr>
            <w:r>
              <w:rPr>
                <w:sz w:val="16"/>
              </w:rPr>
              <w:t>damage not recorded (pre-1996 record)</w:t>
            </w:r>
          </w:p>
        </w:tc>
        <w:tc>
          <w:tcPr>
            <w:tcW w:type="dxa" w:w="939"/>
          </w:tcPr>
          <w:p>
            <w:pPr>
              <w:spacing w:after="0"/>
              <w:jc w:val="right"/>
            </w:pPr>
            <w:r>
              <w:rPr>
                <w:sz w:val="16"/>
              </w:rPr>
              <w:t>0, 0</w:t>
            </w:r>
          </w:p>
        </w:tc>
        <w:tc>
          <w:tcPr>
            <w:tcW w:type="dxa" w:w="2848"/>
          </w:tcPr>
          <w:p>
            <w:pPr>
              <w:spacing w:after="0"/>
              <w:jc w:val="left"/>
            </w:pPr>
            <w:r>
              <w:rPr>
                <w:sz w:val="16"/>
              </w:rPr>
              <w:t>location not recorded</w:t>
            </w:r>
          </w:p>
        </w:tc>
        <w:tc>
          <w:tcPr>
            <w:tcW w:type="dxa" w:w="3237"/>
          </w:tcPr>
          <w:p>
            <w:pPr>
              <w:spacing w:after="0"/>
              <w:jc w:val="left"/>
            </w:pPr>
            <w:r>
              <w:rPr>
                <w:sz w:val="16"/>
              </w:rPr>
              <w:t>B1-c worst recorded: Hail</w:t>
            </w:r>
          </w:p>
        </w:tc>
      </w:tr>
      <w:tr>
        <w:trPr>
          <w:cantSplit/>
        </w:trPr>
        <w:tc>
          <w:tcPr>
            <w:tcW w:type="dxa" w:w="1037"/>
          </w:tcPr>
          <w:p>
            <w:pPr>
              <w:spacing w:after="0"/>
              <w:jc w:val="left"/>
            </w:pPr>
            <w:r>
              <w:rPr>
                <w:sz w:val="16"/>
              </w:rPr>
              <w:t>1960-05-21</w:t>
            </w:r>
          </w:p>
        </w:tc>
        <w:tc>
          <w:tcPr>
            <w:tcW w:type="dxa" w:w="1476"/>
          </w:tcPr>
          <w:p>
            <w:pPr>
              <w:spacing w:after="0"/>
              <w:jc w:val="left"/>
            </w:pPr>
            <w:r>
              <w:rPr>
                <w:sz w:val="16"/>
              </w:rPr>
              <w:t>Thunderstorm Wind</w:t>
            </w:r>
          </w:p>
        </w:tc>
        <w:tc>
          <w:tcPr>
            <w:tcW w:type="dxa" w:w="1366"/>
          </w:tcPr>
          <w:p>
            <w:pPr>
              <w:spacing w:after="0"/>
              <w:jc w:val="left"/>
            </w:pPr>
            <w:r>
              <w:rPr>
                <w:sz w:val="16"/>
              </w:rPr>
              <w:t>80 kt (92 mph), measurement type not recorded</w:t>
            </w:r>
          </w:p>
        </w:tc>
        <w:tc>
          <w:tcPr>
            <w:tcW w:type="dxa" w:w="3210"/>
          </w:tcPr>
          <w:p>
            <w:pPr>
              <w:spacing w:after="0"/>
              <w:jc w:val="left"/>
            </w:pPr>
            <w:r>
              <w:rPr>
                <w:sz w:val="16"/>
              </w:rPr>
              <w:t>damage not recorded (pre-1996 record)</w:t>
            </w:r>
          </w:p>
        </w:tc>
        <w:tc>
          <w:tcPr>
            <w:tcW w:type="dxa" w:w="939"/>
          </w:tcPr>
          <w:p>
            <w:pPr>
              <w:spacing w:after="0"/>
              <w:jc w:val="right"/>
            </w:pPr>
            <w:r>
              <w:rPr>
                <w:sz w:val="16"/>
              </w:rPr>
              <w:t>0, 0</w:t>
            </w:r>
          </w:p>
        </w:tc>
        <w:tc>
          <w:tcPr>
            <w:tcW w:type="dxa" w:w="2848"/>
          </w:tcPr>
          <w:p>
            <w:pPr>
              <w:spacing w:after="0"/>
              <w:jc w:val="left"/>
            </w:pPr>
            <w:r>
              <w:rPr>
                <w:sz w:val="16"/>
              </w:rPr>
              <w:t>location not recorded</w:t>
            </w:r>
          </w:p>
        </w:tc>
        <w:tc>
          <w:tcPr>
            <w:tcW w:type="dxa" w:w="3237"/>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418"/>
        <w:gridCol w:w="1538"/>
        <w:gridCol w:w="1087"/>
        <w:gridCol w:w="1879"/>
        <w:gridCol w:w="1508"/>
        <w:gridCol w:w="1458"/>
        <w:gridCol w:w="1037"/>
        <w:gridCol w:w="192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8"/>
            <w:shd w:val="clear" w:color="auto" w:fill="E8E8E8"/>
          </w:tcPr>
          <w:p>
            <w:pPr>
              <w:spacing w:after="0"/>
              <w:jc w:val="left"/>
            </w:pPr>
            <w:r>
              <w:rPr>
                <w:b/>
                <w:sz w:val="16"/>
              </w:rPr>
              <w:t>Unit</w:t>
            </w:r>
          </w:p>
        </w:tc>
        <w:tc>
          <w:tcPr>
            <w:tcW w:type="dxa" w:w="1538"/>
            <w:shd w:val="clear" w:color="auto" w:fill="E8E8E8"/>
          </w:tcPr>
          <w:p>
            <w:pPr>
              <w:spacing w:after="0"/>
              <w:jc w:val="left"/>
            </w:pPr>
            <w:r>
              <w:rPr>
                <w:b/>
                <w:sz w:val="16"/>
              </w:rPr>
              <w:t>In plain terms</w:t>
            </w:r>
          </w:p>
        </w:tc>
        <w:tc>
          <w:tcPr>
            <w:tcW w:type="dxa" w:w="1087"/>
            <w:shd w:val="clear" w:color="auto" w:fill="E8E8E8"/>
          </w:tcPr>
          <w:p>
            <w:pPr>
              <w:spacing w:after="0"/>
              <w:jc w:val="left"/>
            </w:pPr>
            <w:r>
              <w:rPr>
                <w:b/>
                <w:sz w:val="16"/>
              </w:rPr>
              <w:t>Descriptor</w:t>
            </w:r>
          </w:p>
        </w:tc>
        <w:tc>
          <w:tcPr>
            <w:tcW w:type="dxa" w:w="1879"/>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2"/>
          </w:tcPr>
          <w:p>
            <w:pPr>
              <w:spacing w:after="0"/>
              <w:jc w:val="right"/>
            </w:pPr>
            <w:r>
              <w:rPr>
                <w:sz w:val="16"/>
              </w:rPr>
              <w:t>3.65</w:t>
            </w:r>
          </w:p>
        </w:tc>
        <w:tc>
          <w:tcPr>
            <w:tcW w:type="dxa" w:w="1418"/>
          </w:tcPr>
          <w:p>
            <w:pPr>
              <w:spacing w:after="0"/>
              <w:jc w:val="left"/>
            </w:pPr>
            <w:r>
              <w:rPr>
                <w:sz w:val="16"/>
              </w:rPr>
              <w:t>events per year at a location (modeled)</w:t>
            </w:r>
          </w:p>
        </w:tc>
        <w:tc>
          <w:tcPr>
            <w:tcW w:type="dxa" w:w="1538"/>
          </w:tcPr>
          <w:p>
            <w:pPr>
              <w:spacing w:after="0"/>
              <w:jc w:val="left"/>
            </w:pPr>
            <w:r>
              <w:rPr>
                <w:sz w:val="16"/>
              </w:rPr>
              <w:t>about 3.6 per year at a given location in the county</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2"/>
          </w:tcPr>
          <w:p>
            <w:pPr>
              <w:spacing w:after="0"/>
              <w:jc w:val="right"/>
            </w:pPr>
            <w:r>
              <w:rPr>
                <w:sz w:val="16"/>
              </w:rPr>
              <w:t>0.895</w:t>
            </w:r>
          </w:p>
        </w:tc>
        <w:tc>
          <w:tcPr>
            <w:tcW w:type="dxa" w:w="1418"/>
          </w:tcPr>
          <w:p>
            <w:pPr>
              <w:spacing w:after="0"/>
              <w:jc w:val="left"/>
            </w:pPr>
            <w:r>
              <w:rPr>
                <w:sz w:val="16"/>
              </w:rPr>
              <w:t>event-days per year</w:t>
            </w:r>
          </w:p>
        </w:tc>
        <w:tc>
          <w:tcPr>
            <w:tcW w:type="dxa" w:w="1538"/>
          </w:tcPr>
          <w:p>
            <w:pPr>
              <w:spacing w:after="0"/>
              <w:jc w:val="left"/>
            </w:pPr>
            <w:r>
              <w:rPr>
                <w:sz w:val="16"/>
              </w:rPr>
              <w:t>about 0.895 days per year</w:t>
            </w:r>
          </w:p>
        </w:tc>
        <w:tc>
          <w:tcPr>
            <w:tcW w:type="dxa" w:w="1087"/>
          </w:tcPr>
          <w:p>
            <w:pPr>
              <w:spacing w:after="0"/>
              <w:jc w:val="left"/>
            </w:pPr>
          </w:p>
        </w:tc>
        <w:tc>
          <w:tcPr>
            <w:tcW w:type="dxa" w:w="1879"/>
          </w:tcPr>
          <w:p>
            <w:pPr>
              <w:spacing w:after="0"/>
              <w:jc w:val="left"/>
            </w:pPr>
            <w:r>
              <w:rPr>
                <w:sz w:val="16"/>
              </w:rPr>
              <w:t>Storm Events event-days in 0 of 30 years, 1996 to 2025 (0%)</w:t>
            </w:r>
          </w:p>
        </w:tc>
        <w:tc>
          <w:tcPr>
            <w:tcW w:type="dxa" w:w="1508"/>
          </w:tcPr>
          <w:p>
            <w:pPr>
              <w:spacing w:after="0"/>
              <w:jc w:val="right"/>
            </w:pPr>
            <w:r>
              <w:rPr>
                <w:sz w:val="16"/>
              </w:rPr>
              <w:t>17</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928"/>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2"/>
          </w:tcPr>
          <w:p>
            <w:pPr>
              <w:spacing w:after="0"/>
              <w:jc w:val="right"/>
            </w:pPr>
            <w:r>
              <w:rPr>
                <w:sz w:val="16"/>
              </w:rPr>
              <w:t>4.06</w:t>
            </w:r>
          </w:p>
        </w:tc>
        <w:tc>
          <w:tcPr>
            <w:tcW w:type="dxa" w:w="1418"/>
          </w:tcPr>
          <w:p>
            <w:pPr>
              <w:spacing w:after="0"/>
              <w:jc w:val="left"/>
            </w:pPr>
            <w:r>
              <w:rPr>
                <w:sz w:val="16"/>
              </w:rPr>
              <w:t>event-days per year</w:t>
            </w:r>
          </w:p>
        </w:tc>
        <w:tc>
          <w:tcPr>
            <w:tcW w:type="dxa" w:w="1538"/>
          </w:tcPr>
          <w:p>
            <w:pPr>
              <w:spacing w:after="0"/>
              <w:jc w:val="left"/>
            </w:pPr>
            <w:r>
              <w:rPr>
                <w:sz w:val="16"/>
              </w:rPr>
              <w:t>about 4.06 days per year</w:t>
            </w:r>
          </w:p>
        </w:tc>
        <w:tc>
          <w:tcPr>
            <w:tcW w:type="dxa" w:w="1087"/>
          </w:tcPr>
          <w:p>
            <w:pPr>
              <w:spacing w:after="0"/>
              <w:jc w:val="left"/>
            </w:pPr>
            <w:r>
              <w:rPr>
                <w:sz w:val="16"/>
              </w:rPr>
              <w:t>Possible</w:t>
            </w:r>
          </w:p>
        </w:tc>
        <w:tc>
          <w:tcPr>
            <w:tcW w:type="dxa" w:w="1879"/>
          </w:tcPr>
          <w:p>
            <w:pPr>
              <w:spacing w:after="0"/>
              <w:jc w:val="left"/>
            </w:pPr>
            <w:r>
              <w:rPr>
                <w:sz w:val="16"/>
              </w:rPr>
              <w:t>Storm Events event-days in 1 of 30 years, 1996 to 2025 (3.33%)</w:t>
            </w:r>
          </w:p>
        </w:tc>
        <w:tc>
          <w:tcPr>
            <w:tcW w:type="dxa" w:w="1508"/>
          </w:tcPr>
          <w:p>
            <w:pPr>
              <w:spacing w:after="0"/>
              <w:jc w:val="right"/>
            </w:pPr>
            <w:r>
              <w:rPr>
                <w:sz w:val="16"/>
              </w:rPr>
              <w:t>112</w:t>
            </w:r>
          </w:p>
        </w:tc>
        <w:tc>
          <w:tcPr>
            <w:tcW w:type="dxa" w:w="145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0.00139</w:t>
            </w:r>
          </w:p>
        </w:tc>
        <w:tc>
          <w:tcPr>
            <w:tcW w:type="dxa" w:w="1418"/>
          </w:tcPr>
          <w:p>
            <w:pPr>
              <w:spacing w:after="0"/>
              <w:jc w:val="left"/>
            </w:pPr>
            <w:r>
              <w:rPr>
                <w:sz w:val="16"/>
              </w:rPr>
              <w:t>annual probability at a location</w:t>
            </w:r>
          </w:p>
        </w:tc>
        <w:tc>
          <w:tcPr>
            <w:tcW w:type="dxa" w:w="1538"/>
          </w:tcPr>
          <w:p>
            <w:pPr>
              <w:spacing w:after="0"/>
              <w:jc w:val="left"/>
            </w:pPr>
            <w:r>
              <w:rPr>
                <w:sz w:val="16"/>
              </w:rPr>
              <w:t>chance a given location in the county has at least minor-damage shaking in a year: 0.139%</w:t>
            </w:r>
          </w:p>
        </w:tc>
        <w:tc>
          <w:tcPr>
            <w:tcW w:type="dxa" w:w="1087"/>
          </w:tcPr>
          <w:p>
            <w:pPr>
              <w:spacing w:after="0"/>
              <w:jc w:val="left"/>
            </w:pPr>
          </w:p>
        </w:tc>
        <w:tc>
          <w:tcPr>
            <w:tcW w:type="dxa" w:w="1879"/>
          </w:tcPr>
          <w:p>
            <w:pPr>
              <w:spacing w:after="0"/>
              <w:jc w:val="left"/>
            </w:pP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2.67</w:t>
            </w:r>
          </w:p>
        </w:tc>
        <w:tc>
          <w:tcPr>
            <w:tcW w:type="dxa" w:w="1418"/>
          </w:tcPr>
          <w:p>
            <w:pPr>
              <w:spacing w:after="0"/>
              <w:jc w:val="left"/>
            </w:pPr>
            <w:r>
              <w:rPr>
                <w:sz w:val="16"/>
              </w:rPr>
              <w:t>events per year</w:t>
            </w:r>
          </w:p>
        </w:tc>
        <w:tc>
          <w:tcPr>
            <w:tcW w:type="dxa" w:w="1538"/>
          </w:tcPr>
          <w:p>
            <w:pPr>
              <w:spacing w:after="0"/>
              <w:jc w:val="left"/>
            </w:pPr>
            <w:r>
              <w:rPr>
                <w:sz w:val="16"/>
              </w:rPr>
              <w:t>about 2.67 per year</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109.1 (modeled)</w:t>
            </w:r>
          </w:p>
        </w:tc>
        <w:tc>
          <w:tcPr>
            <w:tcW w:type="dxa" w:w="1458"/>
          </w:tcPr>
          <w:p>
            <w:pPr>
              <w:spacing w:after="0"/>
              <w:jc w:val="left"/>
            </w:pPr>
            <w:r>
              <w:rPr>
                <w:sz w:val="16"/>
              </w:rPr>
              <w:t>1986 to 2023 (38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4.79</w:t>
            </w:r>
          </w:p>
        </w:tc>
        <w:tc>
          <w:tcPr>
            <w:tcW w:type="dxa" w:w="1418"/>
          </w:tcPr>
          <w:p>
            <w:pPr>
              <w:spacing w:after="0"/>
              <w:jc w:val="left"/>
            </w:pPr>
            <w:r>
              <w:rPr>
                <w:sz w:val="16"/>
              </w:rPr>
              <w:t>event-days per year</w:t>
            </w:r>
          </w:p>
        </w:tc>
        <w:tc>
          <w:tcPr>
            <w:tcW w:type="dxa" w:w="1538"/>
          </w:tcPr>
          <w:p>
            <w:pPr>
              <w:spacing w:after="0"/>
              <w:jc w:val="left"/>
            </w:pPr>
            <w:r>
              <w:rPr>
                <w:sz w:val="16"/>
              </w:rPr>
              <w:t>about 4.79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4 of 30 years, 1996 to 2025 (13.3%)</w:t>
            </w:r>
          </w:p>
        </w:tc>
        <w:tc>
          <w:tcPr>
            <w:tcW w:type="dxa" w:w="1508"/>
          </w:tcPr>
          <w:p>
            <w:pPr>
              <w:spacing w:after="0"/>
              <w:jc w:val="right"/>
            </w:pPr>
            <w:r>
              <w:rPr>
                <w:sz w:val="16"/>
              </w:rPr>
              <w:t>73</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0.133</w:t>
            </w:r>
          </w:p>
        </w:tc>
        <w:tc>
          <w:tcPr>
            <w:tcW w:type="dxa" w:w="1418"/>
          </w:tcPr>
          <w:p>
            <w:pPr>
              <w:spacing w:after="0"/>
              <w:jc w:val="left"/>
            </w:pPr>
            <w:r>
              <w:rPr>
                <w:sz w:val="16"/>
              </w:rPr>
              <w:t>events per year</w:t>
            </w:r>
          </w:p>
        </w:tc>
        <w:tc>
          <w:tcPr>
            <w:tcW w:type="dxa" w:w="1538"/>
          </w:tcPr>
          <w:p>
            <w:pPr>
              <w:spacing w:after="0"/>
              <w:jc w:val="left"/>
            </w:pPr>
            <w:r>
              <w:rPr>
                <w:sz w:val="16"/>
              </w:rPr>
              <w:t>about 1 in 8 years</w:t>
            </w:r>
          </w:p>
        </w:tc>
        <w:tc>
          <w:tcPr>
            <w:tcW w:type="dxa" w:w="1087"/>
          </w:tcPr>
          <w:p>
            <w:pPr>
              <w:spacing w:after="0"/>
              <w:jc w:val="left"/>
            </w:pPr>
            <w:r>
              <w:rPr>
                <w:sz w:val="16"/>
              </w:rPr>
              <w:t>Likely</w:t>
            </w:r>
          </w:p>
        </w:tc>
        <w:tc>
          <w:tcPr>
            <w:tcW w:type="dxa" w:w="1879"/>
          </w:tcPr>
          <w:p>
            <w:pPr>
              <w:spacing w:after="0"/>
              <w:jc w:val="left"/>
            </w:pPr>
            <w:r>
              <w:rPr>
                <w:sz w:val="16"/>
              </w:rPr>
              <w:t>FEMA annualized frequency (modeled)</w:t>
            </w:r>
          </w:p>
        </w:tc>
        <w:tc>
          <w:tcPr>
            <w:tcW w:type="dxa" w:w="1508"/>
          </w:tcPr>
          <w:p>
            <w:pPr>
              <w:spacing w:after="0"/>
              <w:jc w:val="right"/>
            </w:pPr>
            <w:r>
              <w:rPr>
                <w:sz w:val="16"/>
              </w:rPr>
              <w:t>38</w:t>
            </w:r>
          </w:p>
        </w:tc>
        <w:tc>
          <w:tcPr>
            <w:tcW w:type="dxa" w:w="1458"/>
          </w:tcPr>
          <w:p>
            <w:pPr>
              <w:spacing w:after="0"/>
              <w:jc w:val="left"/>
            </w:pPr>
            <w:r>
              <w:rPr>
                <w:sz w:val="16"/>
              </w:rPr>
              <w:t>1851 to 2024 (Atlantic)</w:t>
            </w:r>
          </w:p>
        </w:tc>
        <w:tc>
          <w:tcPr>
            <w:tcW w:type="dxa" w:w="1037"/>
          </w:tcPr>
          <w:p>
            <w:pPr>
              <w:spacing w:after="0"/>
              <w:jc w:val="left"/>
            </w:pPr>
            <w:r>
              <w:rPr>
                <w:sz w:val="16"/>
              </w:rPr>
              <w:t>see B1-f</w:t>
            </w:r>
          </w:p>
        </w:tc>
        <w:tc>
          <w:tcPr>
            <w:tcW w:type="dxa" w:w="192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0.73</w:t>
            </w:r>
          </w:p>
        </w:tc>
        <w:tc>
          <w:tcPr>
            <w:tcW w:type="dxa" w:w="1418"/>
          </w:tcPr>
          <w:p>
            <w:pPr>
              <w:spacing w:after="0"/>
              <w:jc w:val="left"/>
            </w:pPr>
            <w:r>
              <w:rPr>
                <w:sz w:val="16"/>
              </w:rPr>
              <w:t>event-days per year</w:t>
            </w:r>
          </w:p>
        </w:tc>
        <w:tc>
          <w:tcPr>
            <w:tcW w:type="dxa" w:w="1538"/>
          </w:tcPr>
          <w:p>
            <w:pPr>
              <w:spacing w:after="0"/>
              <w:jc w:val="left"/>
            </w:pPr>
            <w:r>
              <w:rPr>
                <w:sz w:val="16"/>
              </w:rPr>
              <w:t>about 0.73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3 of 30 years, 1996 to 2025 (10%)</w:t>
            </w:r>
          </w:p>
        </w:tc>
        <w:tc>
          <w:tcPr>
            <w:tcW w:type="dxa" w:w="1508"/>
          </w:tcPr>
          <w:p>
            <w:pPr>
              <w:spacing w:after="0"/>
              <w:jc w:val="right"/>
            </w:pPr>
            <w:r>
              <w:rPr>
                <w:sz w:val="16"/>
              </w:rPr>
              <w:t>50</w:t>
            </w:r>
          </w:p>
        </w:tc>
        <w:tc>
          <w:tcPr>
            <w:tcW w:type="dxa" w:w="1458"/>
          </w:tcPr>
          <w:p>
            <w:pPr>
              <w:spacing w:after="0"/>
              <w:jc w:val="left"/>
            </w:pPr>
            <w:r>
              <w:rPr>
                <w:sz w:val="16"/>
              </w:rPr>
              <w:t>1946-12-31 to 2014-02-12 (67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0.607</w:t>
            </w:r>
          </w:p>
        </w:tc>
        <w:tc>
          <w:tcPr>
            <w:tcW w:type="dxa" w:w="1418"/>
          </w:tcPr>
          <w:p>
            <w:pPr>
              <w:spacing w:after="0"/>
              <w:jc w:val="left"/>
            </w:pPr>
            <w:r>
              <w:rPr>
                <w:sz w:val="16"/>
              </w:rPr>
              <w:t>event-days per year</w:t>
            </w:r>
          </w:p>
        </w:tc>
        <w:tc>
          <w:tcPr>
            <w:tcW w:type="dxa" w:w="1538"/>
          </w:tcPr>
          <w:p>
            <w:pPr>
              <w:spacing w:after="0"/>
              <w:jc w:val="left"/>
            </w:pPr>
            <w:r>
              <w:rPr>
                <w:sz w:val="16"/>
              </w:rPr>
              <w:t>about 0.607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14 of 30 years, 1996 to 2025 (46.7%)</w:t>
            </w:r>
          </w:p>
        </w:tc>
        <w:tc>
          <w:tcPr>
            <w:tcW w:type="dxa" w:w="1508"/>
          </w:tcPr>
          <w:p>
            <w:pPr>
              <w:spacing w:after="0"/>
              <w:jc w:val="right"/>
            </w:pPr>
            <w:r>
              <w:rPr>
                <w:sz w:val="16"/>
              </w:rPr>
              <w:t>17</w:t>
            </w:r>
          </w:p>
        </w:tc>
        <w:tc>
          <w:tcPr>
            <w:tcW w:type="dxa" w:w="1458"/>
          </w:tcPr>
          <w:p>
            <w:pPr>
              <w:spacing w:after="0"/>
              <w:jc w:val="left"/>
            </w:pPr>
            <w:r>
              <w:rPr>
                <w:sz w:val="16"/>
              </w:rPr>
              <w:t>1996 to 2023 (28 years)</w:t>
            </w:r>
          </w:p>
        </w:tc>
        <w:tc>
          <w:tcPr>
            <w:tcW w:type="dxa" w:w="1037"/>
          </w:tcPr>
          <w:p>
            <w:pPr>
              <w:spacing w:after="0"/>
              <w:jc w:val="left"/>
            </w:pPr>
            <w:r>
              <w:rPr>
                <w:sz w:val="16"/>
              </w:rPr>
              <w:t>see B1-f</w:t>
            </w:r>
          </w:p>
        </w:tc>
        <w:tc>
          <w:tcPr>
            <w:tcW w:type="dxa" w:w="192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0.132</w:t>
            </w:r>
          </w:p>
        </w:tc>
        <w:tc>
          <w:tcPr>
            <w:tcW w:type="dxa" w:w="1418"/>
          </w:tcPr>
          <w:p>
            <w:pPr>
              <w:spacing w:after="0"/>
              <w:jc w:val="left"/>
            </w:pPr>
            <w:r>
              <w:rPr>
                <w:sz w:val="16"/>
              </w:rPr>
              <w:t>events per year (modeled)</w:t>
            </w:r>
          </w:p>
        </w:tc>
        <w:tc>
          <w:tcPr>
            <w:tcW w:type="dxa" w:w="1538"/>
          </w:tcPr>
          <w:p>
            <w:pPr>
              <w:spacing w:after="0"/>
              <w:jc w:val="left"/>
            </w:pPr>
            <w:r>
              <w:rPr>
                <w:sz w:val="16"/>
              </w:rPr>
              <w:t>about 1 in 8 years</w:t>
            </w:r>
          </w:p>
        </w:tc>
        <w:tc>
          <w:tcPr>
            <w:tcW w:type="dxa" w:w="1087"/>
          </w:tcPr>
          <w:p>
            <w:pPr>
              <w:spacing w:after="0"/>
              <w:jc w:val="left"/>
            </w:pPr>
            <w:r>
              <w:rPr>
                <w:sz w:val="16"/>
              </w:rPr>
              <w:t>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40</w:t>
            </w:r>
          </w:p>
        </w:tc>
        <w:tc>
          <w:tcPr>
            <w:tcW w:type="dxa" w:w="1418"/>
          </w:tcPr>
          <w:p>
            <w:pPr>
              <w:spacing w:after="0"/>
              <w:jc w:val="left"/>
            </w:pPr>
            <w:r>
              <w:rPr>
                <w:sz w:val="16"/>
              </w:rPr>
              <w:t>days per year with a strike</w:t>
            </w:r>
          </w:p>
        </w:tc>
        <w:tc>
          <w:tcPr>
            <w:tcW w:type="dxa" w:w="1538"/>
          </w:tcPr>
          <w:p>
            <w:pPr>
              <w:spacing w:after="0"/>
              <w:jc w:val="left"/>
            </w:pPr>
            <w:r>
              <w:rPr>
                <w:sz w:val="16"/>
              </w:rPr>
              <w:t>about 40 days per year</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1995 to 2023 (29 years; CONUS)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3.45</w:t>
            </w:r>
          </w:p>
        </w:tc>
        <w:tc>
          <w:tcPr>
            <w:tcW w:type="dxa" w:w="1418"/>
          </w:tcPr>
          <w:p>
            <w:pPr>
              <w:spacing w:after="0"/>
              <w:jc w:val="left"/>
            </w:pPr>
            <w:r>
              <w:rPr>
                <w:sz w:val="16"/>
              </w:rPr>
              <w:t>events per year</w:t>
            </w:r>
          </w:p>
        </w:tc>
        <w:tc>
          <w:tcPr>
            <w:tcW w:type="dxa" w:w="1538"/>
          </w:tcPr>
          <w:p>
            <w:pPr>
              <w:spacing w:after="0"/>
              <w:jc w:val="left"/>
            </w:pPr>
            <w:r>
              <w:rPr>
                <w:sz w:val="16"/>
              </w:rPr>
              <w:t>about 3.45 per year</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132</w:t>
            </w:r>
          </w:p>
        </w:tc>
        <w:tc>
          <w:tcPr>
            <w:tcW w:type="dxa" w:w="1458"/>
          </w:tcPr>
          <w:p>
            <w:pPr>
              <w:spacing w:after="0"/>
              <w:jc w:val="left"/>
            </w:pPr>
            <w:r>
              <w:rPr>
                <w:sz w:val="16"/>
              </w:rPr>
              <w:t>1986 to 2023 (38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0.157</w:t>
            </w:r>
          </w:p>
        </w:tc>
        <w:tc>
          <w:tcPr>
            <w:tcW w:type="dxa" w:w="1418"/>
          </w:tcPr>
          <w:p>
            <w:pPr>
              <w:spacing w:after="0"/>
              <w:jc w:val="left"/>
            </w:pPr>
            <w:r>
              <w:rPr>
                <w:sz w:val="16"/>
              </w:rPr>
              <w:t>events per year</w:t>
            </w:r>
          </w:p>
        </w:tc>
        <w:tc>
          <w:tcPr>
            <w:tcW w:type="dxa" w:w="1538"/>
          </w:tcPr>
          <w:p>
            <w:pPr>
              <w:spacing w:after="0"/>
              <w:jc w:val="left"/>
            </w:pPr>
            <w:r>
              <w:rPr>
                <w:sz w:val="16"/>
              </w:rPr>
              <w:t>about 1 in 6 years</w:t>
            </w:r>
          </w:p>
        </w:tc>
        <w:tc>
          <w:tcPr>
            <w:tcW w:type="dxa" w:w="1087"/>
          </w:tcPr>
          <w:p>
            <w:pPr>
              <w:spacing w:after="0"/>
              <w:jc w:val="left"/>
            </w:pPr>
            <w:r>
              <w:rPr>
                <w:sz w:val="16"/>
              </w:rPr>
              <w:t>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1950 to 2023 (EF2+); 1986 to 2023 (EF0-1)</w:t>
            </w:r>
          </w:p>
        </w:tc>
        <w:tc>
          <w:tcPr>
            <w:tcW w:type="dxa" w:w="1037"/>
          </w:tcPr>
          <w:p>
            <w:pPr>
              <w:spacing w:after="0"/>
              <w:jc w:val="left"/>
            </w:pPr>
            <w:r>
              <w:rPr>
                <w:sz w:val="16"/>
              </w:rPr>
              <w:t>see B1-f</w:t>
            </w:r>
          </w:p>
        </w:tc>
        <w:tc>
          <w:tcPr>
            <w:tcW w:type="dxa" w:w="1928"/>
          </w:tcPr>
          <w:p>
            <w:pPr>
              <w:spacing w:after="0"/>
              <w:jc w:val="left"/>
            </w:pPr>
          </w:p>
        </w:tc>
      </w:tr>
      <w:tr>
        <w:trPr>
          <w:cantSplit/>
        </w:trPr>
        <w:tc>
          <w:tcPr>
            <w:tcW w:type="dxa" w:w="1037"/>
          </w:tcPr>
          <w:p>
            <w:pPr>
              <w:spacing w:after="0"/>
              <w:jc w:val="left"/>
            </w:pPr>
            <w:r>
              <w:rPr>
                <w:sz w:val="16"/>
              </w:rPr>
              <w:t>Tsunami</w:t>
            </w:r>
          </w:p>
        </w:tc>
        <w:tc>
          <w:tcPr>
            <w:tcW w:type="dxa" w:w="1222"/>
          </w:tcPr>
          <w:p>
            <w:pPr>
              <w:spacing w:after="0"/>
              <w:jc w:val="right"/>
            </w:pPr>
          </w:p>
        </w:tc>
        <w:tc>
          <w:tcPr>
            <w:tcW w:type="dxa" w:w="1418"/>
          </w:tcPr>
          <w:p>
            <w:pPr>
              <w:spacing w:after="0"/>
              <w:jc w:val="left"/>
            </w:pPr>
            <w:r>
              <w:rPr>
                <w:sz w:val="16"/>
              </w:rPr>
              <w:t>annual probability at the most exposed location (used in place of a county value)</w:t>
            </w:r>
          </w:p>
        </w:tc>
        <w:tc>
          <w:tcPr>
            <w:tcW w:type="dxa" w:w="1538"/>
          </w:tcPr>
          <w:p>
            <w:pPr>
              <w:spacing w:after="0"/>
              <w:jc w:val="left"/>
            </w:pPr>
          </w:p>
        </w:tc>
        <w:tc>
          <w:tcPr>
            <w:tcW w:type="dxa" w:w="1087"/>
          </w:tcPr>
          <w:p>
            <w:pPr>
              <w:spacing w:after="0"/>
              <w:jc w:val="left"/>
            </w:pPr>
          </w:p>
        </w:tc>
        <w:tc>
          <w:tcPr>
            <w:tcW w:type="dxa" w:w="1879"/>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2"/>
          </w:tcPr>
          <w:p>
            <w:pPr>
              <w:spacing w:after="0"/>
              <w:jc w:val="right"/>
            </w:pPr>
            <w:r>
              <w:rPr>
                <w:sz w:val="16"/>
              </w:rPr>
              <w:t>0.000171</w:t>
            </w:r>
          </w:p>
        </w:tc>
        <w:tc>
          <w:tcPr>
            <w:tcW w:type="dxa" w:w="1418"/>
          </w:tcPr>
          <w:p>
            <w:pPr>
              <w:spacing w:after="0"/>
              <w:jc w:val="left"/>
            </w:pPr>
            <w:r>
              <w:rPr>
                <w:sz w:val="16"/>
              </w:rPr>
              <w:t>annual probability at a location</w:t>
            </w:r>
          </w:p>
        </w:tc>
        <w:tc>
          <w:tcPr>
            <w:tcW w:type="dxa" w:w="1538"/>
          </w:tcPr>
          <w:p>
            <w:pPr>
              <w:spacing w:after="0"/>
              <w:jc w:val="left"/>
            </w:pPr>
            <w:r>
              <w:rPr>
                <w:sz w:val="16"/>
              </w:rPr>
              <w:t>chance a given location in the county burns in a year: 0.0171%</w:t>
            </w:r>
          </w:p>
        </w:tc>
        <w:tc>
          <w:tcPr>
            <w:tcW w:type="dxa" w:w="1087"/>
          </w:tcPr>
          <w:p>
            <w:pPr>
              <w:spacing w:after="0"/>
              <w:jc w:val="left"/>
            </w:pPr>
          </w:p>
        </w:tc>
        <w:tc>
          <w:tcPr>
            <w:tcW w:type="dxa" w:w="1879"/>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5.89</w:t>
            </w:r>
          </w:p>
        </w:tc>
        <w:tc>
          <w:tcPr>
            <w:tcW w:type="dxa" w:w="1418"/>
          </w:tcPr>
          <w:p>
            <w:pPr>
              <w:spacing w:after="0"/>
              <w:jc w:val="left"/>
            </w:pPr>
            <w:r>
              <w:rPr>
                <w:sz w:val="16"/>
              </w:rPr>
              <w:t>event-days per year</w:t>
            </w:r>
          </w:p>
        </w:tc>
        <w:tc>
          <w:tcPr>
            <w:tcW w:type="dxa" w:w="1538"/>
          </w:tcPr>
          <w:p>
            <w:pPr>
              <w:spacing w:after="0"/>
              <w:jc w:val="left"/>
            </w:pPr>
            <w:r>
              <w:rPr>
                <w:sz w:val="16"/>
              </w:rPr>
              <w:t>about 5.89 days per year</w:t>
            </w:r>
          </w:p>
        </w:tc>
        <w:tc>
          <w:tcPr>
            <w:tcW w:type="dxa" w:w="1087"/>
          </w:tcPr>
          <w:p>
            <w:pPr>
              <w:spacing w:after="0"/>
              <w:jc w:val="left"/>
            </w:pPr>
            <w:r>
              <w:rPr>
                <w:sz w:val="16"/>
              </w:rPr>
              <w:t>Highly likely</w:t>
            </w:r>
          </w:p>
        </w:tc>
        <w:tc>
          <w:tcPr>
            <w:tcW w:type="dxa" w:w="1879"/>
          </w:tcPr>
          <w:p>
            <w:pPr>
              <w:spacing w:after="0"/>
              <w:jc w:val="left"/>
            </w:pPr>
            <w:r>
              <w:rPr>
                <w:sz w:val="16"/>
              </w:rPr>
              <w:t>Storm Events event-days in 27 of 30 years, 1996 to 2025 (90%)</w:t>
            </w:r>
          </w:p>
        </w:tc>
        <w:tc>
          <w:tcPr>
            <w:tcW w:type="dxa" w:w="1508"/>
          </w:tcPr>
          <w:p>
            <w:pPr>
              <w:spacing w:after="0"/>
              <w:jc w:val="right"/>
            </w:pPr>
            <w:r>
              <w:rPr>
                <w:sz w:val="16"/>
              </w:rPr>
              <w:t>112</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92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89</w:t>
            </w:r>
          </w:p>
        </w:tc>
        <w:tc>
          <w:tcPr>
            <w:tcW w:type="dxa" w:w="1381"/>
          </w:tcPr>
          <w:p>
            <w:pPr>
              <w:spacing w:after="0"/>
              <w:jc w:val="right"/>
            </w:pPr>
            <w:r>
              <w:rPr>
                <w:sz w:val="16"/>
              </w:rPr>
              <w:t>30</w:t>
            </w:r>
          </w:p>
        </w:tc>
        <w:tc>
          <w:tcPr>
            <w:tcW w:type="dxa" w:w="1381"/>
          </w:tcPr>
          <w:p>
            <w:pPr>
              <w:spacing w:after="0"/>
              <w:jc w:val="right"/>
            </w:pPr>
            <w:r>
              <w:rPr>
                <w:sz w:val="16"/>
              </w:rPr>
              <w:t>2.97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6 of 6</w:t>
            </w:r>
          </w:p>
        </w:tc>
        <w:tc>
          <w:tcPr>
            <w:tcW w:type="dxa" w:w="1250"/>
          </w:tcPr>
          <w:p>
            <w:pPr>
              <w:spacing w:after="0"/>
              <w:jc w:val="right"/>
            </w:pPr>
            <w:r>
              <w:rPr>
                <w:sz w:val="16"/>
              </w:rPr>
              <w:t>91.6</w:t>
            </w:r>
          </w:p>
        </w:tc>
        <w:tc>
          <w:tcPr>
            <w:tcW w:type="dxa" w:w="1311"/>
          </w:tcPr>
          <w:p>
            <w:pPr>
              <w:spacing w:after="0"/>
              <w:jc w:val="right"/>
            </w:pPr>
            <w:r>
              <w:rPr>
                <w:sz w:val="16"/>
              </w:rPr>
              <w:t>94.0</w:t>
            </w:r>
          </w:p>
        </w:tc>
        <w:tc>
          <w:tcPr>
            <w:tcW w:type="dxa" w:w="1250"/>
          </w:tcPr>
          <w:p>
            <w:pPr>
              <w:spacing w:after="0"/>
              <w:jc w:val="right"/>
            </w:pPr>
            <w:r>
              <w:rPr>
                <w:sz w:val="16"/>
              </w:rPr>
              <w:t>98.4</w:t>
            </w:r>
          </w:p>
        </w:tc>
        <w:tc>
          <w:tcPr>
            <w:tcW w:type="dxa" w:w="6992"/>
          </w:tcPr>
          <w:p>
            <w:pPr>
              <w:spacing w:after="0"/>
              <w:jc w:val="left"/>
            </w:pPr>
            <w:r>
              <w:rPr>
                <w:sz w:val="16"/>
              </w:rPr>
              <w:t>Relatively High 2, Relatively Moderate 4</w:t>
            </w: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25.6</w:t>
            </w:r>
          </w:p>
        </w:tc>
        <w:tc>
          <w:tcPr>
            <w:tcW w:type="dxa" w:w="1311"/>
          </w:tcPr>
          <w:p>
            <w:pPr>
              <w:spacing w:after="0"/>
              <w:jc w:val="right"/>
            </w:pPr>
            <w:r>
              <w:rPr>
                <w:sz w:val="16"/>
              </w:rPr>
              <w:t>28.4</w:t>
            </w:r>
          </w:p>
        </w:tc>
        <w:tc>
          <w:tcPr>
            <w:tcW w:type="dxa" w:w="1250"/>
          </w:tcPr>
          <w:p>
            <w:pPr>
              <w:spacing w:after="0"/>
              <w:jc w:val="right"/>
            </w:pPr>
            <w:r>
              <w:rPr>
                <w:sz w:val="16"/>
              </w:rPr>
              <w:t>31.6</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6</w:t>
            </w:r>
          </w:p>
        </w:tc>
        <w:tc>
          <w:tcPr>
            <w:tcW w:type="dxa" w:w="1250"/>
          </w:tcPr>
          <w:p>
            <w:pPr>
              <w:spacing w:after="0"/>
              <w:jc w:val="right"/>
            </w:pPr>
            <w:r>
              <w:rPr>
                <w:sz w:val="16"/>
              </w:rPr>
              <w:t>92.8</w:t>
            </w:r>
          </w:p>
        </w:tc>
        <w:tc>
          <w:tcPr>
            <w:tcW w:type="dxa" w:w="1311"/>
          </w:tcPr>
          <w:p>
            <w:pPr>
              <w:spacing w:after="0"/>
              <w:jc w:val="right"/>
            </w:pPr>
            <w:r>
              <w:rPr>
                <w:sz w:val="16"/>
              </w:rPr>
              <w:t>97.0</w:t>
            </w:r>
          </w:p>
        </w:tc>
        <w:tc>
          <w:tcPr>
            <w:tcW w:type="dxa" w:w="1250"/>
          </w:tcPr>
          <w:p>
            <w:pPr>
              <w:spacing w:after="0"/>
              <w:jc w:val="right"/>
            </w:pPr>
            <w:r>
              <w:rPr>
                <w:sz w:val="16"/>
              </w:rPr>
              <w:t>98.9</w:t>
            </w:r>
          </w:p>
        </w:tc>
        <w:tc>
          <w:tcPr>
            <w:tcW w:type="dxa" w:w="6992"/>
          </w:tcPr>
          <w:p>
            <w:pPr>
              <w:spacing w:after="0"/>
              <w:jc w:val="left"/>
            </w:pPr>
            <w:r>
              <w:rPr>
                <w:sz w:val="16"/>
              </w:rPr>
              <w:t>Relatively High 1, Relatively Moderate 4,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50.0</w:t>
            </w:r>
          </w:p>
        </w:tc>
        <w:tc>
          <w:tcPr>
            <w:tcW w:type="dxa" w:w="1311"/>
          </w:tcPr>
          <w:p>
            <w:pPr>
              <w:spacing w:after="0"/>
              <w:jc w:val="right"/>
            </w:pPr>
            <w:r>
              <w:rPr>
                <w:sz w:val="16"/>
              </w:rPr>
              <w:t>54.7</w:t>
            </w:r>
          </w:p>
        </w:tc>
        <w:tc>
          <w:tcPr>
            <w:tcW w:type="dxa" w:w="1250"/>
          </w:tcPr>
          <w:p>
            <w:pPr>
              <w:spacing w:after="0"/>
              <w:jc w:val="right"/>
            </w:pPr>
            <w:r>
              <w:rPr>
                <w:sz w:val="16"/>
              </w:rPr>
              <w:t>60.0</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54.0</w:t>
            </w:r>
          </w:p>
        </w:tc>
        <w:tc>
          <w:tcPr>
            <w:tcW w:type="dxa" w:w="1311"/>
          </w:tcPr>
          <w:p>
            <w:pPr>
              <w:spacing w:after="0"/>
              <w:jc w:val="right"/>
            </w:pPr>
            <w:r>
              <w:rPr>
                <w:sz w:val="16"/>
              </w:rPr>
              <w:t>66.0</w:t>
            </w:r>
          </w:p>
        </w:tc>
        <w:tc>
          <w:tcPr>
            <w:tcW w:type="dxa" w:w="1250"/>
          </w:tcPr>
          <w:p>
            <w:pPr>
              <w:spacing w:after="0"/>
              <w:jc w:val="right"/>
            </w:pPr>
            <w:r>
              <w:rPr>
                <w:sz w:val="16"/>
              </w:rPr>
              <w:t>76.6</w:t>
            </w:r>
          </w:p>
        </w:tc>
        <w:tc>
          <w:tcPr>
            <w:tcW w:type="dxa" w:w="6992"/>
          </w:tcPr>
          <w:p>
            <w:pPr>
              <w:spacing w:after="0"/>
              <w:jc w:val="left"/>
            </w:pPr>
            <w:r>
              <w:rPr>
                <w:sz w:val="16"/>
              </w:rPr>
              <w:t>Relatively Moderate 3, Relatively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36.6</w:t>
            </w:r>
          </w:p>
        </w:tc>
        <w:tc>
          <w:tcPr>
            <w:tcW w:type="dxa" w:w="1311"/>
          </w:tcPr>
          <w:p>
            <w:pPr>
              <w:spacing w:after="0"/>
              <w:jc w:val="right"/>
            </w:pPr>
            <w:r>
              <w:rPr>
                <w:sz w:val="16"/>
              </w:rPr>
              <w:t>44.8</w:t>
            </w:r>
          </w:p>
        </w:tc>
        <w:tc>
          <w:tcPr>
            <w:tcW w:type="dxa" w:w="1250"/>
          </w:tcPr>
          <w:p>
            <w:pPr>
              <w:spacing w:after="0"/>
              <w:jc w:val="right"/>
            </w:pPr>
            <w:r>
              <w:rPr>
                <w:sz w:val="16"/>
              </w:rPr>
              <w:t>50.1</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89.6</w:t>
            </w:r>
          </w:p>
        </w:tc>
        <w:tc>
          <w:tcPr>
            <w:tcW w:type="dxa" w:w="1311"/>
          </w:tcPr>
          <w:p>
            <w:pPr>
              <w:spacing w:after="0"/>
              <w:jc w:val="right"/>
            </w:pPr>
            <w:r>
              <w:rPr>
                <w:sz w:val="16"/>
              </w:rPr>
              <w:t>92.6</w:t>
            </w:r>
          </w:p>
        </w:tc>
        <w:tc>
          <w:tcPr>
            <w:tcW w:type="dxa" w:w="1250"/>
          </w:tcPr>
          <w:p>
            <w:pPr>
              <w:spacing w:after="0"/>
              <w:jc w:val="right"/>
            </w:pPr>
            <w:r>
              <w:rPr>
                <w:sz w:val="16"/>
              </w:rPr>
              <w:t>94.9</w:t>
            </w:r>
          </w:p>
        </w:tc>
        <w:tc>
          <w:tcPr>
            <w:tcW w:type="dxa" w:w="6992"/>
          </w:tcPr>
          <w:p>
            <w:pPr>
              <w:spacing w:after="0"/>
              <w:jc w:val="left"/>
            </w:pPr>
            <w:r>
              <w:rPr>
                <w:sz w:val="16"/>
              </w:rPr>
              <w:t>Relatively High 5, Relatively Moderate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55.2</w:t>
            </w:r>
          </w:p>
        </w:tc>
        <w:tc>
          <w:tcPr>
            <w:tcW w:type="dxa" w:w="1311"/>
          </w:tcPr>
          <w:p>
            <w:pPr>
              <w:spacing w:after="0"/>
              <w:jc w:val="right"/>
            </w:pPr>
            <w:r>
              <w:rPr>
                <w:sz w:val="16"/>
              </w:rPr>
              <w:t>63.9</w:t>
            </w:r>
          </w:p>
        </w:tc>
        <w:tc>
          <w:tcPr>
            <w:tcW w:type="dxa" w:w="1250"/>
          </w:tcPr>
          <w:p>
            <w:pPr>
              <w:spacing w:after="0"/>
              <w:jc w:val="right"/>
            </w:pPr>
            <w:r>
              <w:rPr>
                <w:sz w:val="16"/>
              </w:rPr>
              <w:t>71.3</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36.5</w:t>
            </w:r>
          </w:p>
        </w:tc>
        <w:tc>
          <w:tcPr>
            <w:tcW w:type="dxa" w:w="1311"/>
          </w:tcPr>
          <w:p>
            <w:pPr>
              <w:spacing w:after="0"/>
              <w:jc w:val="right"/>
            </w:pPr>
            <w:r>
              <w:rPr>
                <w:sz w:val="16"/>
              </w:rPr>
              <w:t>46.7</w:t>
            </w:r>
          </w:p>
        </w:tc>
        <w:tc>
          <w:tcPr>
            <w:tcW w:type="dxa" w:w="1250"/>
          </w:tcPr>
          <w:p>
            <w:pPr>
              <w:spacing w:after="0"/>
              <w:jc w:val="right"/>
            </w:pPr>
            <w:r>
              <w:rPr>
                <w:sz w:val="16"/>
              </w:rPr>
              <w:t>58.4</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24.2</w:t>
            </w:r>
          </w:p>
        </w:tc>
        <w:tc>
          <w:tcPr>
            <w:tcW w:type="dxa" w:w="1311"/>
          </w:tcPr>
          <w:p>
            <w:pPr>
              <w:spacing w:after="0"/>
              <w:jc w:val="right"/>
            </w:pPr>
            <w:r>
              <w:rPr>
                <w:sz w:val="16"/>
              </w:rPr>
              <w:t>69.1</w:t>
            </w:r>
          </w:p>
        </w:tc>
        <w:tc>
          <w:tcPr>
            <w:tcW w:type="dxa" w:w="1250"/>
          </w:tcPr>
          <w:p>
            <w:pPr>
              <w:spacing w:after="0"/>
              <w:jc w:val="right"/>
            </w:pPr>
            <w:r>
              <w:rPr>
                <w:sz w:val="16"/>
              </w:rPr>
              <w:t>92.1</w:t>
            </w:r>
          </w:p>
        </w:tc>
        <w:tc>
          <w:tcPr>
            <w:tcW w:type="dxa" w:w="6992"/>
          </w:tcPr>
          <w:p>
            <w:pPr>
              <w:spacing w:after="0"/>
              <w:jc w:val="left"/>
            </w:pPr>
            <w:r>
              <w:rPr>
                <w:sz w:val="16"/>
              </w:rPr>
              <w:t>Relatively Low 2, 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51.5</w:t>
            </w:r>
          </w:p>
        </w:tc>
        <w:tc>
          <w:tcPr>
            <w:tcW w:type="dxa" w:w="1311"/>
          </w:tcPr>
          <w:p>
            <w:pPr>
              <w:spacing w:after="0"/>
              <w:jc w:val="right"/>
            </w:pPr>
            <w:r>
              <w:rPr>
                <w:sz w:val="16"/>
              </w:rPr>
              <w:t>60.8</w:t>
            </w:r>
          </w:p>
        </w:tc>
        <w:tc>
          <w:tcPr>
            <w:tcW w:type="dxa" w:w="1250"/>
          </w:tcPr>
          <w:p>
            <w:pPr>
              <w:spacing w:after="0"/>
              <w:jc w:val="right"/>
            </w:pPr>
            <w:r>
              <w:rPr>
                <w:sz w:val="16"/>
              </w:rPr>
              <w:t>65.0</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76.8</w:t>
            </w:r>
          </w:p>
        </w:tc>
        <w:tc>
          <w:tcPr>
            <w:tcW w:type="dxa" w:w="1311"/>
          </w:tcPr>
          <w:p>
            <w:pPr>
              <w:spacing w:after="0"/>
              <w:jc w:val="right"/>
            </w:pPr>
            <w:r>
              <w:rPr>
                <w:sz w:val="16"/>
              </w:rPr>
              <w:t>82.9</w:t>
            </w:r>
          </w:p>
        </w:tc>
        <w:tc>
          <w:tcPr>
            <w:tcW w:type="dxa" w:w="1250"/>
          </w:tcPr>
          <w:p>
            <w:pPr>
              <w:spacing w:after="0"/>
              <w:jc w:val="right"/>
            </w:pPr>
            <w:r>
              <w:rPr>
                <w:sz w:val="16"/>
              </w:rPr>
              <w:t>92.3</w:t>
            </w:r>
          </w:p>
        </w:tc>
        <w:tc>
          <w:tcPr>
            <w:tcW w:type="dxa" w:w="6992"/>
          </w:tcPr>
          <w:p>
            <w:pPr>
              <w:spacing w:after="0"/>
              <w:jc w:val="left"/>
            </w:pPr>
            <w:r>
              <w:rPr>
                <w:sz w:val="16"/>
              </w:rPr>
              <w:t>Relatively High 3, Relatively Moderate 3</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46.1</w:t>
            </w:r>
          </w:p>
        </w:tc>
        <w:tc>
          <w:tcPr>
            <w:tcW w:type="dxa" w:w="1311"/>
          </w:tcPr>
          <w:p>
            <w:pPr>
              <w:spacing w:after="0"/>
              <w:jc w:val="right"/>
            </w:pPr>
            <w:r>
              <w:rPr>
                <w:sz w:val="16"/>
              </w:rPr>
              <w:t>51.2</w:t>
            </w:r>
          </w:p>
        </w:tc>
        <w:tc>
          <w:tcPr>
            <w:tcW w:type="dxa" w:w="1250"/>
          </w:tcPr>
          <w:p>
            <w:pPr>
              <w:spacing w:after="0"/>
              <w:jc w:val="right"/>
            </w:pPr>
            <w:r>
              <w:rPr>
                <w:sz w:val="16"/>
              </w:rPr>
              <w:t>52.5</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Tsunami</w:t>
            </w:r>
          </w:p>
        </w:tc>
        <w:tc>
          <w:tcPr>
            <w:tcW w:type="dxa" w:w="1311"/>
          </w:tcPr>
          <w:p>
            <w:pPr>
              <w:spacing w:after="0"/>
              <w:jc w:val="right"/>
            </w:pPr>
            <w:r>
              <w:rPr>
                <w:sz w:val="16"/>
              </w:rPr>
              <w:t>0 of 6</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Insufficient Data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45.2</w:t>
            </w:r>
          </w:p>
        </w:tc>
        <w:tc>
          <w:tcPr>
            <w:tcW w:type="dxa" w:w="1311"/>
          </w:tcPr>
          <w:p>
            <w:pPr>
              <w:spacing w:after="0"/>
              <w:jc w:val="right"/>
            </w:pPr>
            <w:r>
              <w:rPr>
                <w:sz w:val="16"/>
              </w:rPr>
              <w:t>66.3</w:t>
            </w:r>
          </w:p>
        </w:tc>
        <w:tc>
          <w:tcPr>
            <w:tcW w:type="dxa" w:w="1250"/>
          </w:tcPr>
          <w:p>
            <w:pPr>
              <w:spacing w:after="0"/>
              <w:jc w:val="right"/>
            </w:pPr>
            <w:r>
              <w:rPr>
                <w:sz w:val="16"/>
              </w:rPr>
              <w:t>72.8</w:t>
            </w:r>
          </w:p>
        </w:tc>
        <w:tc>
          <w:tcPr>
            <w:tcW w:type="dxa" w:w="6992"/>
          </w:tcPr>
          <w:p>
            <w:pPr>
              <w:spacing w:after="0"/>
              <w:jc w:val="left"/>
            </w:pPr>
            <w:r>
              <w:rPr>
                <w:sz w:val="16"/>
              </w:rPr>
              <w:t>Relatively Low 3, Very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54.4</w:t>
            </w:r>
          </w:p>
        </w:tc>
        <w:tc>
          <w:tcPr>
            <w:tcW w:type="dxa" w:w="1311"/>
          </w:tcPr>
          <w:p>
            <w:pPr>
              <w:spacing w:after="0"/>
              <w:jc w:val="right"/>
            </w:pPr>
            <w:r>
              <w:rPr>
                <w:sz w:val="16"/>
              </w:rPr>
              <w:t>60.8</w:t>
            </w:r>
          </w:p>
        </w:tc>
        <w:tc>
          <w:tcPr>
            <w:tcW w:type="dxa" w:w="1250"/>
          </w:tcPr>
          <w:p>
            <w:pPr>
              <w:spacing w:after="0"/>
              <w:jc w:val="right"/>
            </w:pPr>
            <w:r>
              <w:rPr>
                <w:sz w:val="16"/>
              </w:rPr>
              <w:t>63.7</w:t>
            </w:r>
          </w:p>
        </w:tc>
        <w:tc>
          <w:tcPr>
            <w:tcW w:type="dxa" w:w="6992"/>
          </w:tcPr>
          <w:p>
            <w:pPr>
              <w:spacing w:after="0"/>
              <w:jc w:val="left"/>
            </w:pPr>
            <w:r>
              <w:rPr>
                <w:sz w:val="16"/>
              </w:rPr>
              <w:t>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55%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89"/>
        <w:gridCol w:w="680"/>
        <w:gridCol w:w="2512"/>
        <w:gridCol w:w="2114"/>
        <w:gridCol w:w="2100"/>
        <w:gridCol w:w="2326"/>
        <w:gridCol w:w="2591"/>
      </w:tblGrid>
      <w:tr>
        <w:trPr>
          <w:cantSplit/>
          <w:tblHeader/>
        </w:trPr>
        <w:tc>
          <w:tcPr>
            <w:tcW w:type="dxa" w:w="178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12"/>
            <w:shd w:val="clear" w:color="auto" w:fill="E8E8E8"/>
          </w:tcPr>
          <w:p>
            <w:pPr>
              <w:spacing w:after="0"/>
              <w:jc w:val="left"/>
            </w:pPr>
            <w:r>
              <w:rPr>
                <w:b/>
                <w:sz w:val="16"/>
              </w:rPr>
              <w:t>Plan status</w:t>
            </w:r>
          </w:p>
        </w:tc>
        <w:tc>
          <w:tcPr>
            <w:tcW w:type="dxa" w:w="21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2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91"/>
            <w:shd w:val="clear" w:color="auto" w:fill="E8E8E8"/>
          </w:tcPr>
          <w:p>
            <w:pPr>
              <w:spacing w:after="0"/>
              <w:jc w:val="left"/>
            </w:pPr>
            <w:r>
              <w:rPr>
                <w:b/>
                <w:sz w:val="16"/>
              </w:rPr>
              <w:t>Notes</w:t>
            </w:r>
          </w:p>
        </w:tc>
      </w:tr>
      <w:tr>
        <w:trPr>
          <w:cantSplit/>
        </w:trPr>
        <w:tc>
          <w:tcPr>
            <w:tcW w:type="dxa" w:w="1789"/>
          </w:tcPr>
          <w:p>
            <w:pPr>
              <w:spacing w:after="0"/>
              <w:jc w:val="left"/>
            </w:pPr>
            <w:r>
              <w:rPr>
                <w:sz w:val="16"/>
              </w:rPr>
              <w:t>Westmoreland County</w:t>
            </w:r>
          </w:p>
        </w:tc>
        <w:tc>
          <w:tcPr>
            <w:tcW w:type="dxa" w:w="680"/>
          </w:tcPr>
          <w:p>
            <w:pPr>
              <w:spacing w:after="0"/>
              <w:jc w:val="left"/>
            </w:pPr>
            <w:r>
              <w:rPr>
                <w:sz w:val="16"/>
              </w:rPr>
              <w:t>County</w:t>
            </w:r>
          </w:p>
        </w:tc>
        <w:tc>
          <w:tcPr>
            <w:tcW w:type="dxa" w:w="2512"/>
          </w:tcPr>
          <w:p>
            <w:pPr>
              <w:spacing w:after="0"/>
              <w:jc w:val="left"/>
            </w:pPr>
            <w:r>
              <w:rPr>
                <w:sz w:val="16"/>
              </w:rPr>
              <w:t>Approved, expires 2028-03-29</w:t>
            </w:r>
          </w:p>
        </w:tc>
        <w:tc>
          <w:tcPr>
            <w:tcW w:type="dxa" w:w="2114"/>
          </w:tcPr>
          <w:p>
            <w:pPr>
              <w:spacing w:after="0"/>
              <w:jc w:val="right"/>
            </w:pPr>
            <w:r>
              <w:rPr>
                <w:sz w:val="16"/>
              </w:rPr>
              <w:t>FMA RL 2, SRL 0; any 22</w:t>
            </w:r>
          </w:p>
        </w:tc>
        <w:tc>
          <w:tcPr>
            <w:tcW w:type="dxa" w:w="2100"/>
          </w:tcPr>
          <w:p>
            <w:pPr>
              <w:spacing w:after="0"/>
              <w:jc w:val="right"/>
            </w:pPr>
            <w:r>
              <w:rPr>
                <w:sz w:val="16"/>
              </w:rPr>
              <w:t>$555,652.48</w:t>
            </w:r>
          </w:p>
        </w:tc>
        <w:tc>
          <w:tcPr>
            <w:tcW w:type="dxa" w:w="2326"/>
          </w:tcPr>
          <w:p>
            <w:pPr>
              <w:spacing w:after="0"/>
              <w:jc w:val="right"/>
            </w:pPr>
            <w:r>
              <w:rPr>
                <w:sz w:val="16"/>
              </w:rPr>
              <w:t>0 total; 0 since its plan</w:t>
            </w:r>
          </w:p>
        </w:tc>
        <w:tc>
          <w:tcPr>
            <w:tcW w:type="dxa" w:w="2591"/>
          </w:tcPr>
          <w:p>
            <w:pPr>
              <w:spacing w:after="0"/>
              <w:jc w:val="left"/>
            </w:pPr>
            <w:r>
              <w:rPr>
                <w:sz w:val="16"/>
              </w:rPr>
              <w:t>Includes $11,712.54 for declarations not counted as hazard incidents (DR-4512-VA).</w:t>
            </w:r>
          </w:p>
        </w:tc>
      </w:tr>
      <w:tr>
        <w:trPr>
          <w:cantSplit/>
        </w:trPr>
        <w:tc>
          <w:tcPr>
            <w:tcW w:type="dxa" w:w="1789"/>
          </w:tcPr>
          <w:p>
            <w:pPr>
              <w:spacing w:after="0"/>
              <w:jc w:val="left"/>
            </w:pPr>
            <w:r>
              <w:rPr>
                <w:sz w:val="16"/>
              </w:rPr>
              <w:t>Colonial Beach town</w:t>
            </w:r>
          </w:p>
        </w:tc>
        <w:tc>
          <w:tcPr>
            <w:tcW w:type="dxa" w:w="680"/>
          </w:tcPr>
          <w:p>
            <w:pPr>
              <w:spacing w:after="0"/>
              <w:jc w:val="left"/>
            </w:pPr>
            <w:r>
              <w:rPr>
                <w:sz w:val="16"/>
              </w:rPr>
              <w:t>Town</w:t>
            </w:r>
          </w:p>
        </w:tc>
        <w:tc>
          <w:tcPr>
            <w:tcW w:type="dxa" w:w="2512"/>
          </w:tcPr>
          <w:p>
            <w:pPr>
              <w:spacing w:after="0"/>
              <w:jc w:val="left"/>
            </w:pPr>
            <w:r>
              <w:rPr>
                <w:sz w:val="16"/>
              </w:rPr>
              <w:t>Approved, expires 2028-03-29</w:t>
            </w:r>
          </w:p>
        </w:tc>
        <w:tc>
          <w:tcPr>
            <w:tcW w:type="dxa" w:w="2114"/>
          </w:tcPr>
          <w:p>
            <w:pPr>
              <w:spacing w:after="0"/>
              <w:jc w:val="right"/>
            </w:pPr>
            <w:r>
              <w:rPr>
                <w:sz w:val="16"/>
              </w:rPr>
              <w:t>FMA RL 5, SRL 2; any 16</w:t>
            </w:r>
          </w:p>
        </w:tc>
        <w:tc>
          <w:tcPr>
            <w:tcW w:type="dxa" w:w="2100"/>
          </w:tcPr>
          <w:p>
            <w:pPr>
              <w:spacing w:after="0"/>
              <w:jc w:val="right"/>
            </w:pPr>
            <w:r>
              <w:rPr>
                <w:sz w:val="16"/>
              </w:rPr>
              <w:t>$573,899.28</w:t>
            </w:r>
          </w:p>
        </w:tc>
        <w:tc>
          <w:tcPr>
            <w:tcW w:type="dxa" w:w="2326"/>
          </w:tcPr>
          <w:p>
            <w:pPr>
              <w:spacing w:after="0"/>
              <w:jc w:val="right"/>
            </w:pPr>
            <w:r>
              <w:rPr>
                <w:sz w:val="16"/>
              </w:rPr>
              <w:t>27 total; 1 since its plan</w:t>
            </w:r>
          </w:p>
        </w:tc>
        <w:tc>
          <w:tcPr>
            <w:tcW w:type="dxa" w:w="2591"/>
          </w:tcPr>
          <w:p>
            <w:pPr>
              <w:spacing w:after="0"/>
              <w:jc w:val="left"/>
            </w:pPr>
          </w:p>
        </w:tc>
      </w:tr>
      <w:tr>
        <w:trPr>
          <w:cantSplit/>
        </w:trPr>
        <w:tc>
          <w:tcPr>
            <w:tcW w:type="dxa" w:w="1789"/>
          </w:tcPr>
          <w:p>
            <w:pPr>
              <w:spacing w:after="0"/>
              <w:jc w:val="left"/>
            </w:pPr>
            <w:r>
              <w:rPr>
                <w:sz w:val="16"/>
              </w:rPr>
              <w:t>Montross town</w:t>
            </w:r>
          </w:p>
        </w:tc>
        <w:tc>
          <w:tcPr>
            <w:tcW w:type="dxa" w:w="680"/>
          </w:tcPr>
          <w:p>
            <w:pPr>
              <w:spacing w:after="0"/>
              <w:jc w:val="left"/>
            </w:pPr>
            <w:r>
              <w:rPr>
                <w:sz w:val="16"/>
              </w:rPr>
              <w:t>Town</w:t>
            </w:r>
          </w:p>
        </w:tc>
        <w:tc>
          <w:tcPr>
            <w:tcW w:type="dxa" w:w="2512"/>
          </w:tcPr>
          <w:p>
            <w:pPr>
              <w:spacing w:after="0"/>
              <w:jc w:val="left"/>
            </w:pPr>
            <w:r>
              <w:rPr>
                <w:sz w:val="16"/>
              </w:rPr>
              <w:t>Approved, expires 2028-03-29</w:t>
            </w:r>
          </w:p>
        </w:tc>
        <w:tc>
          <w:tcPr>
            <w:tcW w:type="dxa" w:w="2114"/>
          </w:tcPr>
          <w:p>
            <w:pPr>
              <w:spacing w:after="0"/>
              <w:jc w:val="right"/>
            </w:pPr>
            <w:r>
              <w:rPr>
                <w:sz w:val="16"/>
              </w:rPr>
              <w:t>FMA RL 0, SRL 0; any 0</w:t>
            </w:r>
          </w:p>
        </w:tc>
        <w:tc>
          <w:tcPr>
            <w:tcW w:type="dxa" w:w="2100"/>
          </w:tcPr>
          <w:p>
            <w:pPr>
              <w:spacing w:after="0"/>
              <w:jc w:val="right"/>
            </w:pPr>
            <w:r>
              <w:rPr>
                <w:sz w:val="16"/>
              </w:rPr>
              <w:t>no Public Assistance recorded</w:t>
            </w:r>
          </w:p>
        </w:tc>
        <w:tc>
          <w:tcPr>
            <w:tcW w:type="dxa" w:w="2326"/>
          </w:tcPr>
          <w:p>
            <w:pPr>
              <w:spacing w:after="0"/>
              <w:jc w:val="right"/>
            </w:pPr>
            <w:r>
              <w:rPr>
                <w:sz w:val="16"/>
              </w:rPr>
              <w:t>25 total; 0 since its plan</w:t>
            </w:r>
          </w:p>
        </w:tc>
        <w:tc>
          <w:tcPr>
            <w:tcW w:type="dxa" w:w="25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2023-03-30</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$261,420,845</w:t>
            </w:r>
          </w:p>
        </w:tc>
        <w:tc>
          <w:tcPr>
            <w:tcW w:type="dxa" w:w="1134"/>
          </w:tcPr>
          <w:p>
            <w:pPr>
              <w:spacing w:after="0"/>
              <w:jc w:val="right"/>
            </w:pPr>
            <w:r>
              <w:rPr>
                <w:sz w:val="16"/>
              </w:rPr>
              <w:t>n/a</w:t>
            </w:r>
          </w:p>
        </w:tc>
        <w:tc>
          <w:tcPr>
            <w:tcW w:type="dxa" w:w="1043"/>
          </w:tcPr>
          <w:p>
            <w:pPr>
              <w:spacing w:after="0"/>
              <w:jc w:val="right"/>
            </w:pPr>
            <w:r>
              <w:rPr>
                <w:sz w:val="16"/>
              </w:rPr>
              <w:t>579</w:t>
            </w:r>
          </w:p>
        </w:tc>
        <w:tc>
          <w:tcPr>
            <w:tcW w:type="dxa" w:w="1037"/>
          </w:tcPr>
          <w:p>
            <w:pPr>
              <w:spacing w:after="0"/>
              <w:jc w:val="right"/>
            </w:pPr>
            <w:r>
              <w:rPr>
                <w:sz w:val="16"/>
              </w:rPr>
              <w:t>$573,022</w:t>
            </w:r>
          </w:p>
        </w:tc>
        <w:tc>
          <w:tcPr>
            <w:tcW w:type="dxa" w:w="1126"/>
          </w:tcPr>
          <w:p>
            <w:pPr>
              <w:spacing w:after="0"/>
              <w:jc w:val="right"/>
            </w:pPr>
            <w:r>
              <w:rPr>
                <w:sz w:val="16"/>
              </w:rPr>
              <w:t>n/a</w:t>
            </w:r>
          </w:p>
        </w:tc>
        <w:tc>
          <w:tcPr>
            <w:tcW w:type="dxa" w:w="970"/>
          </w:tcPr>
          <w:p>
            <w:pPr>
              <w:spacing w:after="0"/>
              <w:jc w:val="right"/>
            </w:pPr>
            <w:r>
              <w:rPr>
                <w:sz w:val="16"/>
              </w:rPr>
              <w:t>$8,798</w:t>
            </w:r>
          </w:p>
        </w:tc>
        <w:tc>
          <w:tcPr>
            <w:tcW w:type="dxa" w:w="1305"/>
          </w:tcPr>
          <w:p>
            <w:pPr>
              <w:spacing w:after="0"/>
              <w:jc w:val="right"/>
            </w:pPr>
            <w:r>
              <w:rPr>
                <w:sz w:val="16"/>
              </w:rPr>
              <w:t>0.219%</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$5,437,875,156</w:t>
            </w:r>
          </w:p>
        </w:tc>
        <w:tc>
          <w:tcPr>
            <w:tcW w:type="dxa" w:w="1134"/>
          </w:tcPr>
          <w:p>
            <w:pPr>
              <w:spacing w:after="0"/>
              <w:jc w:val="right"/>
            </w:pPr>
            <w:r>
              <w:rPr>
                <w:sz w:val="16"/>
              </w:rPr>
              <w:t>$68,613,265</w:t>
            </w:r>
          </w:p>
        </w:tc>
        <w:tc>
          <w:tcPr>
            <w:tcW w:type="dxa" w:w="1043"/>
          </w:tcPr>
          <w:p>
            <w:pPr>
              <w:spacing w:after="0"/>
              <w:jc w:val="right"/>
            </w:pPr>
            <w:r>
              <w:rPr>
                <w:sz w:val="16"/>
              </w:rPr>
              <w:t>18,477</w:t>
            </w:r>
          </w:p>
        </w:tc>
        <w:tc>
          <w:tcPr>
            <w:tcW w:type="dxa" w:w="1037"/>
          </w:tcPr>
          <w:p>
            <w:pPr>
              <w:spacing w:after="0"/>
              <w:jc w:val="right"/>
            </w:pPr>
            <w:r>
              <w:rPr>
                <w:sz w:val="16"/>
              </w:rPr>
              <w:t>$3,580</w:t>
            </w:r>
          </w:p>
        </w:tc>
        <w:tc>
          <w:tcPr>
            <w:tcW w:type="dxa" w:w="1126"/>
          </w:tcPr>
          <w:p>
            <w:pPr>
              <w:spacing w:after="0"/>
              <w:jc w:val="right"/>
            </w:pPr>
            <w:r>
              <w:rPr>
                <w:sz w:val="16"/>
              </w:rPr>
              <w:t>$7,907</w:t>
            </w:r>
          </w:p>
        </w:tc>
        <w:tc>
          <w:tcPr>
            <w:tcW w:type="dxa" w:w="970"/>
          </w:tcPr>
          <w:p>
            <w:pPr>
              <w:spacing w:after="0"/>
              <w:jc w:val="right"/>
            </w:pPr>
            <w:r>
              <w:rPr>
                <w:sz w:val="16"/>
              </w:rPr>
              <w:t>$68,638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$20,977,588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$920,049</w:t>
            </w:r>
          </w:p>
        </w:tc>
        <w:tc>
          <w:tcPr>
            <w:tcW w:type="dxa" w:w="970"/>
          </w:tcPr>
          <w:p>
            <w:pPr>
              <w:spacing w:after="0"/>
              <w:jc w:val="right"/>
            </w:pPr>
            <w:r>
              <w:rPr>
                <w:sz w:val="16"/>
              </w:rPr>
              <w:t>n/a</w:t>
            </w:r>
          </w:p>
        </w:tc>
        <w:tc>
          <w:tcPr>
            <w:tcW w:type="dxa" w:w="1305"/>
          </w:tcPr>
          <w:p>
            <w:pPr>
              <w:spacing w:after="0"/>
              <w:jc w:val="right"/>
            </w:pPr>
            <w:r>
              <w:rPr>
                <w:sz w:val="16"/>
              </w:rPr>
              <w:t>4.39%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$8,825,961,381</w:t>
            </w:r>
          </w:p>
        </w:tc>
        <w:tc>
          <w:tcPr>
            <w:tcW w:type="dxa" w:w="1134"/>
          </w:tcPr>
          <w:p>
            <w:pPr>
              <w:spacing w:after="0"/>
              <w:jc w:val="right"/>
            </w:pPr>
            <w:r>
              <w:rPr>
                <w:sz w:val="16"/>
              </w:rPr>
              <w:t>n/a</w:t>
            </w:r>
          </w:p>
        </w:tc>
        <w:tc>
          <w:tcPr>
            <w:tcW w:type="dxa" w:w="1043"/>
          </w:tcPr>
          <w:p>
            <w:pPr>
              <w:spacing w:after="0"/>
              <w:jc w:val="right"/>
            </w:pPr>
            <w:r>
              <w:rPr>
                <w:sz w:val="16"/>
              </w:rPr>
              <w:t>18,477</w:t>
            </w:r>
          </w:p>
        </w:tc>
        <w:tc>
          <w:tcPr>
            <w:tcW w:type="dxa" w:w="1037"/>
          </w:tcPr>
          <w:p>
            <w:pPr>
              <w:spacing w:after="0"/>
              <w:jc w:val="right"/>
            </w:pPr>
            <w:r>
              <w:rPr>
                <w:sz w:val="16"/>
              </w:rPr>
              <w:t>$157,040</w:t>
            </w:r>
          </w:p>
        </w:tc>
        <w:tc>
          <w:tcPr>
            <w:tcW w:type="dxa" w:w="1126"/>
          </w:tcPr>
          <w:p>
            <w:pPr>
              <w:spacing w:after="0"/>
              <w:jc w:val="right"/>
            </w:pPr>
            <w:r>
              <w:rPr>
                <w:sz w:val="16"/>
              </w:rPr>
              <w:t>n/a</w:t>
            </w:r>
          </w:p>
        </w:tc>
        <w:tc>
          <w:tcPr>
            <w:tcW w:type="dxa" w:w="970"/>
          </w:tcPr>
          <w:p>
            <w:pPr>
              <w:spacing w:after="0"/>
              <w:jc w:val="right"/>
            </w:pPr>
            <w:r>
              <w:rPr>
                <w:sz w:val="16"/>
              </w:rPr>
              <w:t>$31,150</w:t>
            </w:r>
          </w:p>
        </w:tc>
        <w:tc>
          <w:tcPr>
            <w:tcW w:type="dxa" w:w="1305"/>
          </w:tcPr>
          <w:p>
            <w:pPr>
              <w:spacing w:after="0"/>
              <w:jc w:val="right"/>
            </w:pPr>
            <w:r>
              <w:rPr>
                <w:sz w:val="16"/>
              </w:rPr>
              <w:t>0.00178%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$5,437,875,156</w:t>
            </w:r>
          </w:p>
        </w:tc>
        <w:tc>
          <w:tcPr>
            <w:tcW w:type="dxa" w:w="1134"/>
          </w:tcPr>
          <w:p>
            <w:pPr>
              <w:spacing w:after="0"/>
              <w:jc w:val="right"/>
            </w:pPr>
            <w:r>
              <w:rPr>
                <w:sz w:val="16"/>
              </w:rPr>
              <w:t>$68,613,265</w:t>
            </w:r>
          </w:p>
        </w:tc>
        <w:tc>
          <w:tcPr>
            <w:tcW w:type="dxa" w:w="1043"/>
          </w:tcPr>
          <w:p>
            <w:pPr>
              <w:spacing w:after="0"/>
              <w:jc w:val="right"/>
            </w:pPr>
            <w:r>
              <w:rPr>
                <w:sz w:val="16"/>
              </w:rPr>
              <w:t>18,477</w:t>
            </w:r>
          </w:p>
        </w:tc>
        <w:tc>
          <w:tcPr>
            <w:tcW w:type="dxa" w:w="1037"/>
          </w:tcPr>
          <w:p>
            <w:pPr>
              <w:spacing w:after="0"/>
              <w:jc w:val="right"/>
            </w:pPr>
            <w:r>
              <w:rPr>
                <w:sz w:val="16"/>
              </w:rPr>
              <w:t>$37,120</w:t>
            </w:r>
          </w:p>
        </w:tc>
        <w:tc>
          <w:tcPr>
            <w:tcW w:type="dxa" w:w="1126"/>
          </w:tcPr>
          <w:p>
            <w:pPr>
              <w:spacing w:after="0"/>
              <w:jc w:val="right"/>
            </w:pPr>
            <w:r>
              <w:rPr>
                <w:sz w:val="16"/>
              </w:rPr>
              <w:t>$49,369</w:t>
            </w:r>
          </w:p>
        </w:tc>
        <w:tc>
          <w:tcPr>
            <w:tcW w:type="dxa" w:w="970"/>
          </w:tcPr>
          <w:p>
            <w:pPr>
              <w:spacing w:after="0"/>
              <w:jc w:val="right"/>
            </w:pPr>
            <w:r>
              <w:rPr>
                <w:sz w:val="16"/>
              </w:rPr>
              <w:t>$2,824</w:t>
            </w:r>
          </w:p>
        </w:tc>
        <w:tc>
          <w:tcPr>
            <w:tcW w:type="dxa" w:w="1305"/>
          </w:tcPr>
          <w:p>
            <w:pPr>
              <w:spacing w:after="0"/>
              <w:jc w:val="right"/>
            </w:pPr>
            <w:r>
              <w:rPr>
                <w:sz w:val="16"/>
              </w:rPr>
              <w:t>0.000683%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$5,437,875,156</w:t>
            </w:r>
          </w:p>
        </w:tc>
        <w:tc>
          <w:tcPr>
            <w:tcW w:type="dxa" w:w="1134"/>
          </w:tcPr>
          <w:p>
            <w:pPr>
              <w:spacing w:after="0"/>
              <w:jc w:val="right"/>
            </w:pPr>
            <w:r>
              <w:rPr>
                <w:sz w:val="16"/>
              </w:rPr>
              <w:t>$68,613,265</w:t>
            </w:r>
          </w:p>
        </w:tc>
        <w:tc>
          <w:tcPr>
            <w:tcW w:type="dxa" w:w="1043"/>
          </w:tcPr>
          <w:p>
            <w:pPr>
              <w:spacing w:after="0"/>
              <w:jc w:val="right"/>
            </w:pPr>
            <w:r>
              <w:rPr>
                <w:sz w:val="16"/>
              </w:rPr>
              <w:t>18,477</w:t>
            </w:r>
          </w:p>
        </w:tc>
        <w:tc>
          <w:tcPr>
            <w:tcW w:type="dxa" w:w="1037"/>
          </w:tcPr>
          <w:p>
            <w:pPr>
              <w:spacing w:after="0"/>
              <w:jc w:val="right"/>
            </w:pPr>
            <w:r>
              <w:rPr>
                <w:sz w:val="16"/>
              </w:rPr>
              <w:t>$18</w:t>
            </w:r>
          </w:p>
        </w:tc>
        <w:tc>
          <w:tcPr>
            <w:tcW w:type="dxa" w:w="1126"/>
          </w:tcPr>
          <w:p>
            <w:pPr>
              <w:spacing w:after="0"/>
              <w:jc w:val="right"/>
            </w:pPr>
            <w:r>
              <w:rPr>
                <w:sz w:val="16"/>
              </w:rPr>
              <w:t>$129</w:t>
            </w:r>
          </w:p>
        </w:tc>
        <w:tc>
          <w:tcPr>
            <w:tcW w:type="dxa" w:w="970"/>
          </w:tcPr>
          <w:p>
            <w:pPr>
              <w:spacing w:after="0"/>
              <w:jc w:val="right"/>
            </w:pPr>
            <w:r>
              <w:rPr>
                <w:sz w:val="16"/>
              </w:rPr>
              <w:t>$161,253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$5,437,875,156</w:t>
            </w:r>
          </w:p>
        </w:tc>
        <w:tc>
          <w:tcPr>
            <w:tcW w:type="dxa" w:w="1134"/>
          </w:tcPr>
          <w:p>
            <w:pPr>
              <w:spacing w:after="0"/>
              <w:jc w:val="right"/>
            </w:pPr>
            <w:r>
              <w:rPr>
                <w:sz w:val="16"/>
              </w:rPr>
              <w:t>$68,613,265</w:t>
            </w:r>
          </w:p>
        </w:tc>
        <w:tc>
          <w:tcPr>
            <w:tcW w:type="dxa" w:w="1043"/>
          </w:tcPr>
          <w:p>
            <w:pPr>
              <w:spacing w:after="0"/>
              <w:jc w:val="right"/>
            </w:pPr>
            <w:r>
              <w:rPr>
                <w:sz w:val="16"/>
              </w:rPr>
              <w:t>18,477</w:t>
            </w:r>
          </w:p>
        </w:tc>
        <w:tc>
          <w:tcPr>
            <w:tcW w:type="dxa" w:w="1037"/>
          </w:tcPr>
          <w:p>
            <w:pPr>
              <w:spacing w:after="0"/>
              <w:jc w:val="right"/>
            </w:pPr>
            <w:r>
              <w:rPr>
                <w:sz w:val="16"/>
              </w:rPr>
              <w:t>$3,174,227</w:t>
            </w:r>
          </w:p>
        </w:tc>
        <w:tc>
          <w:tcPr>
            <w:tcW w:type="dxa" w:w="1126"/>
          </w:tcPr>
          <w:p>
            <w:pPr>
              <w:spacing w:after="0"/>
              <w:jc w:val="right"/>
            </w:pPr>
            <w:r>
              <w:rPr>
                <w:sz w:val="16"/>
              </w:rPr>
              <w:t>$334,069</w:t>
            </w:r>
          </w:p>
        </w:tc>
        <w:tc>
          <w:tcPr>
            <w:tcW w:type="dxa" w:w="970"/>
          </w:tcPr>
          <w:p>
            <w:pPr>
              <w:spacing w:after="0"/>
              <w:jc w:val="right"/>
            </w:pPr>
            <w:r>
              <w:rPr>
                <w:sz w:val="16"/>
              </w:rPr>
              <w:t>$51,736</w:t>
            </w:r>
          </w:p>
        </w:tc>
        <w:tc>
          <w:tcPr>
            <w:tcW w:type="dxa" w:w="1305"/>
          </w:tcPr>
          <w:p>
            <w:pPr>
              <w:spacing w:after="0"/>
              <w:jc w:val="right"/>
            </w:pPr>
            <w:r>
              <w:rPr>
                <w:sz w:val="16"/>
              </w:rPr>
              <w:t>0.0584%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$5,432,354,154</w:t>
            </w:r>
          </w:p>
        </w:tc>
        <w:tc>
          <w:tcPr>
            <w:tcW w:type="dxa" w:w="1134"/>
          </w:tcPr>
          <w:p>
            <w:pPr>
              <w:spacing w:after="0"/>
              <w:jc w:val="right"/>
            </w:pPr>
            <w:r>
              <w:rPr>
                <w:sz w:val="16"/>
              </w:rPr>
              <w:t>n/a</w:t>
            </w:r>
          </w:p>
        </w:tc>
        <w:tc>
          <w:tcPr>
            <w:tcW w:type="dxa" w:w="1043"/>
          </w:tcPr>
          <w:p>
            <w:pPr>
              <w:spacing w:after="0"/>
              <w:jc w:val="right"/>
            </w:pPr>
            <w:r>
              <w:rPr>
                <w:sz w:val="16"/>
              </w:rPr>
              <w:t>18,468</w:t>
            </w:r>
          </w:p>
        </w:tc>
        <w:tc>
          <w:tcPr>
            <w:tcW w:type="dxa" w:w="1037"/>
          </w:tcPr>
          <w:p>
            <w:pPr>
              <w:spacing w:after="0"/>
              <w:jc w:val="right"/>
            </w:pPr>
            <w:r>
              <w:rPr>
                <w:sz w:val="16"/>
              </w:rPr>
              <w:t>$39,494</w:t>
            </w:r>
          </w:p>
        </w:tc>
        <w:tc>
          <w:tcPr>
            <w:tcW w:type="dxa" w:w="1126"/>
          </w:tcPr>
          <w:p>
            <w:pPr>
              <w:spacing w:after="0"/>
              <w:jc w:val="right"/>
            </w:pPr>
            <w:r>
              <w:rPr>
                <w:sz w:val="16"/>
              </w:rPr>
              <w:t>n/a</w:t>
            </w:r>
          </w:p>
        </w:tc>
        <w:tc>
          <w:tcPr>
            <w:tcW w:type="dxa" w:w="970"/>
          </w:tcPr>
          <w:p>
            <w:pPr>
              <w:spacing w:after="0"/>
              <w:jc w:val="right"/>
            </w:pPr>
            <w:r>
              <w:rPr>
                <w:sz w:val="16"/>
              </w:rPr>
              <w:t>$485</w:t>
            </w:r>
          </w:p>
        </w:tc>
        <w:tc>
          <w:tcPr>
            <w:tcW w:type="dxa" w:w="1305"/>
          </w:tcPr>
          <w:p>
            <w:pPr>
              <w:spacing w:after="0"/>
              <w:jc w:val="right"/>
            </w:pPr>
            <w:r>
              <w:rPr>
                <w:sz w:val="16"/>
              </w:rPr>
              <w:t>0.000727%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$5,415,277,068</w:t>
            </w:r>
          </w:p>
        </w:tc>
        <w:tc>
          <w:tcPr>
            <w:tcW w:type="dxa" w:w="1134"/>
          </w:tcPr>
          <w:p>
            <w:pPr>
              <w:spacing w:after="0"/>
              <w:jc w:val="right"/>
            </w:pPr>
            <w:r>
              <w:rPr>
                <w:sz w:val="16"/>
              </w:rPr>
              <w:t>$617,082</w:t>
            </w:r>
          </w:p>
        </w:tc>
        <w:tc>
          <w:tcPr>
            <w:tcW w:type="dxa" w:w="1043"/>
          </w:tcPr>
          <w:p>
            <w:pPr>
              <w:spacing w:after="0"/>
              <w:jc w:val="right"/>
            </w:pPr>
            <w:r>
              <w:rPr>
                <w:sz w:val="16"/>
              </w:rPr>
              <w:t>522</w:t>
            </w:r>
          </w:p>
        </w:tc>
        <w:tc>
          <w:tcPr>
            <w:tcW w:type="dxa" w:w="1037"/>
          </w:tcPr>
          <w:p>
            <w:pPr>
              <w:spacing w:after="0"/>
              <w:jc w:val="right"/>
            </w:pPr>
            <w:r>
              <w:rPr>
                <w:sz w:val="16"/>
              </w:rPr>
              <w:t>$2,665,702</w:t>
            </w:r>
          </w:p>
        </w:tc>
        <w:tc>
          <w:tcPr>
            <w:tcW w:type="dxa" w:w="1126"/>
          </w:tcPr>
          <w:p>
            <w:pPr>
              <w:spacing w:after="0"/>
              <w:jc w:val="right"/>
            </w:pPr>
            <w:r>
              <w:rPr>
                <w:sz w:val="16"/>
              </w:rPr>
              <w:t>$3,695</w:t>
            </w:r>
          </w:p>
        </w:tc>
        <w:tc>
          <w:tcPr>
            <w:tcW w:type="dxa" w:w="970"/>
          </w:tcPr>
          <w:p>
            <w:pPr>
              <w:spacing w:after="0"/>
              <w:jc w:val="right"/>
            </w:pPr>
            <w:r>
              <w:rPr>
                <w:sz w:val="16"/>
              </w:rPr>
              <w:t>$10,477</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$141,290,672</w:t>
            </w:r>
          </w:p>
        </w:tc>
        <w:tc>
          <w:tcPr>
            <w:tcW w:type="dxa" w:w="1134"/>
          </w:tcPr>
          <w:p>
            <w:pPr>
              <w:spacing w:after="0"/>
              <w:jc w:val="right"/>
            </w:pPr>
            <w:r>
              <w:rPr>
                <w:sz w:val="16"/>
              </w:rPr>
              <w:t>n/a</w:t>
            </w:r>
          </w:p>
        </w:tc>
        <w:tc>
          <w:tcPr>
            <w:tcW w:type="dxa" w:w="1043"/>
          </w:tcPr>
          <w:p>
            <w:pPr>
              <w:spacing w:after="0"/>
              <w:jc w:val="right"/>
            </w:pPr>
            <w:r>
              <w:rPr>
                <w:sz w:val="16"/>
              </w:rPr>
              <w:t>440</w:t>
            </w:r>
          </w:p>
        </w:tc>
        <w:tc>
          <w:tcPr>
            <w:tcW w:type="dxa" w:w="1037"/>
          </w:tcPr>
          <w:p>
            <w:pPr>
              <w:spacing w:after="0"/>
              <w:jc w:val="right"/>
            </w:pPr>
            <w:r>
              <w:rPr>
                <w:sz w:val="16"/>
              </w:rPr>
              <w:t>$1,017</w:t>
            </w:r>
          </w:p>
        </w:tc>
        <w:tc>
          <w:tcPr>
            <w:tcW w:type="dxa" w:w="1126"/>
          </w:tcPr>
          <w:p>
            <w:pPr>
              <w:spacing w:after="0"/>
              <w:jc w:val="right"/>
            </w:pPr>
            <w:r>
              <w:rPr>
                <w:sz w:val="16"/>
              </w:rPr>
              <w:t>n/a</w:t>
            </w:r>
          </w:p>
        </w:tc>
        <w:tc>
          <w:tcPr>
            <w:tcW w:type="dxa" w:w="970"/>
          </w:tcPr>
          <w:p>
            <w:pPr>
              <w:spacing w:after="0"/>
              <w:jc w:val="right"/>
            </w:pPr>
            <w:r>
              <w:rPr>
                <w:sz w:val="16"/>
              </w:rPr>
              <w:t>$94</w:t>
            </w:r>
          </w:p>
        </w:tc>
        <w:tc>
          <w:tcPr>
            <w:tcW w:type="dxa" w:w="1305"/>
          </w:tcPr>
          <w:p>
            <w:pPr>
              <w:spacing w:after="0"/>
              <w:jc w:val="right"/>
            </w:pPr>
            <w:r>
              <w:rPr>
                <w:sz w:val="16"/>
              </w:rPr>
              <w:t>0.00072%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$5,437,875,156</w:t>
            </w:r>
          </w:p>
        </w:tc>
        <w:tc>
          <w:tcPr>
            <w:tcW w:type="dxa" w:w="1134"/>
          </w:tcPr>
          <w:p>
            <w:pPr>
              <w:spacing w:after="0"/>
              <w:jc w:val="right"/>
            </w:pPr>
            <w:r>
              <w:rPr>
                <w:sz w:val="16"/>
              </w:rPr>
              <w:t>n/a</w:t>
            </w:r>
          </w:p>
        </w:tc>
        <w:tc>
          <w:tcPr>
            <w:tcW w:type="dxa" w:w="1043"/>
          </w:tcPr>
          <w:p>
            <w:pPr>
              <w:spacing w:after="0"/>
              <w:jc w:val="right"/>
            </w:pPr>
            <w:r>
              <w:rPr>
                <w:sz w:val="16"/>
              </w:rPr>
              <w:t>18,477</w:t>
            </w:r>
          </w:p>
        </w:tc>
        <w:tc>
          <w:tcPr>
            <w:tcW w:type="dxa" w:w="1037"/>
          </w:tcPr>
          <w:p>
            <w:pPr>
              <w:spacing w:after="0"/>
              <w:jc w:val="right"/>
            </w:pPr>
            <w:r>
              <w:rPr>
                <w:sz w:val="16"/>
              </w:rPr>
              <w:t>$5,609</w:t>
            </w:r>
          </w:p>
        </w:tc>
        <w:tc>
          <w:tcPr>
            <w:tcW w:type="dxa" w:w="1126"/>
          </w:tcPr>
          <w:p>
            <w:pPr>
              <w:spacing w:after="0"/>
              <w:jc w:val="right"/>
            </w:pPr>
            <w:r>
              <w:rPr>
                <w:sz w:val="16"/>
              </w:rPr>
              <w:t>n/a</w:t>
            </w:r>
          </w:p>
        </w:tc>
        <w:tc>
          <w:tcPr>
            <w:tcW w:type="dxa" w:w="970"/>
          </w:tcPr>
          <w:p>
            <w:pPr>
              <w:spacing w:after="0"/>
              <w:jc w:val="right"/>
            </w:pPr>
            <w:r>
              <w:rPr>
                <w:sz w:val="16"/>
              </w:rPr>
              <w:t>$72,292</w:t>
            </w:r>
          </w:p>
        </w:tc>
        <w:tc>
          <w:tcPr>
            <w:tcW w:type="dxa" w:w="1305"/>
          </w:tcPr>
          <w:p>
            <w:pPr>
              <w:spacing w:after="0"/>
              <w:jc w:val="right"/>
            </w:pPr>
            <w:r>
              <w:rPr>
                <w:sz w:val="16"/>
              </w:rPr>
              <w:t>0.000103%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$5,437,875,156</w:t>
            </w:r>
          </w:p>
        </w:tc>
        <w:tc>
          <w:tcPr>
            <w:tcW w:type="dxa" w:w="1134"/>
          </w:tcPr>
          <w:p>
            <w:pPr>
              <w:spacing w:after="0"/>
              <w:jc w:val="right"/>
            </w:pPr>
            <w:r>
              <w:rPr>
                <w:sz w:val="16"/>
              </w:rPr>
              <w:t>$68,613,265</w:t>
            </w:r>
          </w:p>
        </w:tc>
        <w:tc>
          <w:tcPr>
            <w:tcW w:type="dxa" w:w="1043"/>
          </w:tcPr>
          <w:p>
            <w:pPr>
              <w:spacing w:after="0"/>
              <w:jc w:val="right"/>
            </w:pPr>
            <w:r>
              <w:rPr>
                <w:sz w:val="16"/>
              </w:rPr>
              <w:t>18,477</w:t>
            </w:r>
          </w:p>
        </w:tc>
        <w:tc>
          <w:tcPr>
            <w:tcW w:type="dxa" w:w="1037"/>
          </w:tcPr>
          <w:p>
            <w:pPr>
              <w:spacing w:after="0"/>
              <w:jc w:val="right"/>
            </w:pPr>
            <w:r>
              <w:rPr>
                <w:sz w:val="16"/>
              </w:rPr>
              <w:t>$65,659</w:t>
            </w:r>
          </w:p>
        </w:tc>
        <w:tc>
          <w:tcPr>
            <w:tcW w:type="dxa" w:w="1126"/>
          </w:tcPr>
          <w:p>
            <w:pPr>
              <w:spacing w:after="0"/>
              <w:jc w:val="right"/>
            </w:pPr>
            <w:r>
              <w:rPr>
                <w:sz w:val="16"/>
              </w:rPr>
              <w:t>$120,907</w:t>
            </w:r>
          </w:p>
        </w:tc>
        <w:tc>
          <w:tcPr>
            <w:tcW w:type="dxa" w:w="970"/>
          </w:tcPr>
          <w:p>
            <w:pPr>
              <w:spacing w:after="0"/>
              <w:jc w:val="right"/>
            </w:pPr>
            <w:r>
              <w:rPr>
                <w:sz w:val="16"/>
              </w:rPr>
              <w:t>$155,078</w:t>
            </w:r>
          </w:p>
        </w:tc>
        <w:tc>
          <w:tcPr>
            <w:tcW w:type="dxa" w:w="1305"/>
          </w:tcPr>
          <w:p>
            <w:pPr>
              <w:spacing w:after="0"/>
              <w:jc w:val="right"/>
            </w:pPr>
            <w:r>
              <w:rPr>
                <w:sz w:val="16"/>
              </w:rPr>
              <w:t>0.00121%</w:t>
            </w:r>
          </w:p>
        </w:tc>
        <w:tc>
          <w:tcPr>
            <w:tcW w:type="dxa" w:w="1197"/>
          </w:tcPr>
          <w:p>
            <w:pPr>
              <w:spacing w:after="0"/>
              <w:jc w:val="right"/>
            </w:pPr>
            <w:r>
              <w:rPr>
                <w:sz w:val="16"/>
              </w:rPr>
              <w:t>$59,000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$5,437,875,156</w:t>
            </w:r>
          </w:p>
        </w:tc>
        <w:tc>
          <w:tcPr>
            <w:tcW w:type="dxa" w:w="1134"/>
          </w:tcPr>
          <w:p>
            <w:pPr>
              <w:spacing w:after="0"/>
              <w:jc w:val="right"/>
            </w:pPr>
            <w:r>
              <w:rPr>
                <w:sz w:val="16"/>
              </w:rPr>
              <w:t>$68,613,265</w:t>
            </w:r>
          </w:p>
        </w:tc>
        <w:tc>
          <w:tcPr>
            <w:tcW w:type="dxa" w:w="1043"/>
          </w:tcPr>
          <w:p>
            <w:pPr>
              <w:spacing w:after="0"/>
              <w:jc w:val="right"/>
            </w:pPr>
            <w:r>
              <w:rPr>
                <w:sz w:val="16"/>
              </w:rPr>
              <w:t>18,477</w:t>
            </w:r>
          </w:p>
        </w:tc>
        <w:tc>
          <w:tcPr>
            <w:tcW w:type="dxa" w:w="1037"/>
          </w:tcPr>
          <w:p>
            <w:pPr>
              <w:spacing w:after="0"/>
              <w:jc w:val="right"/>
            </w:pPr>
            <w:r>
              <w:rPr>
                <w:sz w:val="16"/>
              </w:rPr>
              <w:t>$175,433</w:t>
            </w:r>
          </w:p>
        </w:tc>
        <w:tc>
          <w:tcPr>
            <w:tcW w:type="dxa" w:w="1126"/>
          </w:tcPr>
          <w:p>
            <w:pPr>
              <w:spacing w:after="0"/>
              <w:jc w:val="right"/>
            </w:pPr>
            <w:r>
              <w:rPr>
                <w:sz w:val="16"/>
              </w:rPr>
              <w:t>$1,049</w:t>
            </w:r>
          </w:p>
        </w:tc>
        <w:tc>
          <w:tcPr>
            <w:tcW w:type="dxa" w:w="970"/>
          </w:tcPr>
          <w:p>
            <w:pPr>
              <w:spacing w:after="0"/>
              <w:jc w:val="right"/>
            </w:pPr>
            <w:r>
              <w:rPr>
                <w:sz w:val="16"/>
              </w:rPr>
              <w:t>$142,768</w:t>
            </w:r>
          </w:p>
        </w:tc>
        <w:tc>
          <w:tcPr>
            <w:tcW w:type="dxa" w:w="1305"/>
          </w:tcPr>
          <w:p>
            <w:pPr>
              <w:spacing w:after="0"/>
              <w:jc w:val="right"/>
            </w:pPr>
            <w:r>
              <w:rPr>
                <w:sz w:val="16"/>
              </w:rPr>
              <w:t>0.00323%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70"/>
          </w:tcPr>
          <w:p>
            <w:pPr>
              <w:spacing w:after="0"/>
              <w:jc w:val="right"/>
            </w:pPr>
            <w:r>
              <w:rPr>
                <w:sz w:val="16"/>
              </w:rPr>
              <w:t>n/a</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$434,314,507</w:t>
            </w:r>
          </w:p>
        </w:tc>
        <w:tc>
          <w:tcPr>
            <w:tcW w:type="dxa" w:w="1134"/>
          </w:tcPr>
          <w:p>
            <w:pPr>
              <w:spacing w:after="0"/>
              <w:jc w:val="right"/>
            </w:pPr>
            <w:r>
              <w:rPr>
                <w:sz w:val="16"/>
              </w:rPr>
              <w:t>$4,708,168</w:t>
            </w:r>
          </w:p>
        </w:tc>
        <w:tc>
          <w:tcPr>
            <w:tcW w:type="dxa" w:w="1043"/>
          </w:tcPr>
          <w:p>
            <w:pPr>
              <w:spacing w:after="0"/>
              <w:jc w:val="right"/>
            </w:pPr>
            <w:r>
              <w:rPr>
                <w:sz w:val="16"/>
              </w:rPr>
              <w:t>2,144</w:t>
            </w:r>
          </w:p>
        </w:tc>
        <w:tc>
          <w:tcPr>
            <w:tcW w:type="dxa" w:w="1037"/>
          </w:tcPr>
          <w:p>
            <w:pPr>
              <w:spacing w:after="0"/>
              <w:jc w:val="right"/>
            </w:pPr>
            <w:r>
              <w:rPr>
                <w:sz w:val="16"/>
              </w:rPr>
              <w:t>$4,105</w:t>
            </w:r>
          </w:p>
        </w:tc>
        <w:tc>
          <w:tcPr>
            <w:tcW w:type="dxa" w:w="1126"/>
          </w:tcPr>
          <w:p>
            <w:pPr>
              <w:spacing w:after="0"/>
              <w:jc w:val="right"/>
            </w:pPr>
            <w:r>
              <w:rPr>
                <w:sz w:val="16"/>
              </w:rPr>
              <w:t>$6</w:t>
            </w:r>
          </w:p>
        </w:tc>
        <w:tc>
          <w:tcPr>
            <w:tcW w:type="dxa" w:w="970"/>
          </w:tcPr>
          <w:p>
            <w:pPr>
              <w:spacing w:after="0"/>
              <w:jc w:val="right"/>
            </w:pPr>
            <w:r>
              <w:rPr>
                <w:sz w:val="16"/>
              </w:rPr>
              <w:t>$406</w:t>
            </w:r>
          </w:p>
        </w:tc>
        <w:tc>
          <w:tcPr>
            <w:tcW w:type="dxa" w:w="1305"/>
          </w:tcPr>
          <w:p>
            <w:pPr>
              <w:spacing w:after="0"/>
              <w:jc w:val="right"/>
            </w:pPr>
            <w:r>
              <w:rPr>
                <w:sz w:val="16"/>
              </w:rPr>
              <w:t>0.000945%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$5,437,875,156</w:t>
            </w:r>
          </w:p>
        </w:tc>
        <w:tc>
          <w:tcPr>
            <w:tcW w:type="dxa" w:w="1134"/>
          </w:tcPr>
          <w:p>
            <w:pPr>
              <w:spacing w:after="0"/>
              <w:jc w:val="right"/>
            </w:pPr>
            <w:r>
              <w:rPr>
                <w:sz w:val="16"/>
              </w:rPr>
              <w:t>$68,613,265</w:t>
            </w:r>
          </w:p>
        </w:tc>
        <w:tc>
          <w:tcPr>
            <w:tcW w:type="dxa" w:w="1043"/>
          </w:tcPr>
          <w:p>
            <w:pPr>
              <w:spacing w:after="0"/>
              <w:jc w:val="right"/>
            </w:pPr>
            <w:r>
              <w:rPr>
                <w:sz w:val="16"/>
              </w:rPr>
              <w:t>18,477</w:t>
            </w:r>
          </w:p>
        </w:tc>
        <w:tc>
          <w:tcPr>
            <w:tcW w:type="dxa" w:w="1037"/>
          </w:tcPr>
          <w:p>
            <w:pPr>
              <w:spacing w:after="0"/>
              <w:jc w:val="right"/>
            </w:pPr>
            <w:r>
              <w:rPr>
                <w:sz w:val="16"/>
              </w:rPr>
              <w:t>$2,344</w:t>
            </w:r>
          </w:p>
        </w:tc>
        <w:tc>
          <w:tcPr>
            <w:tcW w:type="dxa" w:w="1126"/>
          </w:tcPr>
          <w:p>
            <w:pPr>
              <w:spacing w:after="0"/>
              <w:jc w:val="right"/>
            </w:pPr>
            <w:r>
              <w:rPr>
                <w:sz w:val="16"/>
              </w:rPr>
              <w:t>$18</w:t>
            </w:r>
          </w:p>
        </w:tc>
        <w:tc>
          <w:tcPr>
            <w:tcW w:type="dxa" w:w="970"/>
          </w:tcPr>
          <w:p>
            <w:pPr>
              <w:spacing w:after="0"/>
              <w:jc w:val="right"/>
            </w:pPr>
            <w:r>
              <w:rPr>
                <w:sz w:val="16"/>
              </w:rPr>
              <w:t>$17,352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2023-03-30 (Storm Events through 2026-06-30): 25 county-coded records, 25 with a damage value recorded (including $0), $59,000; 11 zone-level records, 9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18,477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$5,437,875,156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$68,613,265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$8,341,567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$723,350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7</w:t>
            </w:r>
          </w:p>
        </w:tc>
        <w:tc>
          <w:tcPr>
            <w:tcW w:type="dxa" w:w="1336"/>
          </w:tcPr>
          <w:p>
            <w:pPr>
              <w:spacing w:after="0"/>
              <w:jc w:val="right"/>
            </w:pPr>
            <w:r>
              <w:rPr>
                <w:sz w:val="16"/>
              </w:rPr>
              <w:t>2</w:t>
            </w:r>
          </w:p>
        </w:tc>
        <w:tc>
          <w:tcPr>
            <w:tcW w:type="dxa" w:w="1336"/>
          </w:tcPr>
          <w:p>
            <w:pPr>
              <w:spacing w:after="0"/>
              <w:jc w:val="right"/>
            </w:pPr>
            <w:r>
              <w:rPr>
                <w:sz w:val="16"/>
              </w:rPr>
              <w:t>38</w:t>
            </w:r>
          </w:p>
        </w:tc>
        <w:tc>
          <w:tcPr>
            <w:tcW w:type="dxa" w:w="1336"/>
          </w:tcPr>
          <w:p>
            <w:pPr>
              <w:spacing w:after="0"/>
              <w:jc w:val="right"/>
            </w:pPr>
            <w:r>
              <w:rPr>
                <w:sz w:val="16"/>
              </w:rPr>
              <w:t>2</w:t>
            </w:r>
          </w:p>
        </w:tc>
        <w:tc>
          <w:tcPr>
            <w:tcW w:type="dxa" w:w="1336"/>
          </w:tcPr>
          <w:p>
            <w:pPr>
              <w:spacing w:after="0"/>
              <w:jc w:val="right"/>
            </w:pPr>
            <w:r>
              <w:rPr>
                <w:sz w:val="16"/>
              </w:rPr>
              <w:t>38</w:t>
            </w:r>
          </w:p>
        </w:tc>
        <w:tc>
          <w:tcPr>
            <w:tcW w:type="dxa" w:w="1336"/>
          </w:tcPr>
          <w:p>
            <w:pPr>
              <w:spacing w:after="0"/>
              <w:jc w:val="right"/>
            </w:pPr>
            <w:r>
              <w:rPr>
                <w:sz w:val="16"/>
              </w:rPr>
              <w:t>0</w:t>
            </w:r>
          </w:p>
        </w:tc>
        <w:tc>
          <w:tcPr>
            <w:tcW w:type="dxa" w:w="1487"/>
          </w:tcPr>
          <w:p>
            <w:pPr>
              <w:spacing w:after="0"/>
              <w:jc w:val="right"/>
            </w:pPr>
            <w:r>
              <w:rPr>
                <w:sz w:val="16"/>
              </w:rPr>
              <w:t>15</w:t>
            </w:r>
          </w:p>
        </w:tc>
      </w:tr>
      <w:tr>
        <w:trPr>
          <w:cantSplit/>
        </w:trPr>
        <w:tc>
          <w:tcPr>
            <w:tcW w:type="dxa" w:w="4609"/>
          </w:tcPr>
          <w:p>
            <w:pPr>
              <w:spacing w:after="0"/>
              <w:jc w:val="left"/>
            </w:pPr>
            <w:r>
              <w:rPr>
                <w:sz w:val="16"/>
              </w:rPr>
              <w:t>of which: Colonial Beach town</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16</w:t>
            </w:r>
          </w:p>
        </w:tc>
        <w:tc>
          <w:tcPr>
            <w:tcW w:type="dxa" w:w="1336"/>
          </w:tcPr>
          <w:p>
            <w:pPr>
              <w:spacing w:after="0"/>
              <w:jc w:val="right"/>
            </w:pPr>
            <w:r>
              <w:rPr>
                <w:sz w:val="16"/>
              </w:rPr>
              <w:t>2</w:t>
            </w:r>
          </w:p>
        </w:tc>
        <w:tc>
          <w:tcPr>
            <w:tcW w:type="dxa" w:w="1336"/>
          </w:tcPr>
          <w:p>
            <w:pPr>
              <w:spacing w:after="0"/>
              <w:jc w:val="right"/>
            </w:pPr>
            <w:r>
              <w:rPr>
                <w:sz w:val="16"/>
              </w:rPr>
              <w:t>16</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Westmoreland County (unincorporated area)</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22</w:t>
            </w:r>
          </w:p>
        </w:tc>
        <w:tc>
          <w:tcPr>
            <w:tcW w:type="dxa" w:w="1336"/>
          </w:tcPr>
          <w:p>
            <w:pPr>
              <w:spacing w:after="0"/>
              <w:jc w:val="right"/>
            </w:pPr>
            <w:r>
              <w:rPr>
                <w:sz w:val="16"/>
              </w:rPr>
              <w:t>0</w:t>
            </w:r>
          </w:p>
        </w:tc>
        <w:tc>
          <w:tcPr>
            <w:tcW w:type="dxa" w:w="1336"/>
          </w:tcPr>
          <w:p>
            <w:pPr>
              <w:spacing w:after="0"/>
              <w:jc w:val="right"/>
            </w:pPr>
            <w:r>
              <w:rPr>
                <w:sz w:val="16"/>
              </w:rPr>
              <w:t>22</w:t>
            </w:r>
          </w:p>
        </w:tc>
        <w:tc>
          <w:tcPr>
            <w:tcW w:type="dxa" w:w="1336"/>
          </w:tcPr>
          <w:p>
            <w:pPr>
              <w:spacing w:after="0"/>
              <w:jc w:val="right"/>
            </w:pPr>
            <w:r>
              <w:rPr>
                <w:sz w:val="16"/>
              </w:rPr>
              <w:t>0</w:t>
            </w:r>
          </w:p>
        </w:tc>
        <w:tc>
          <w:tcPr>
            <w:tcW w:type="dxa" w:w="1487"/>
          </w:tcPr>
          <w:p>
            <w:pPr>
              <w:spacing w:after="0"/>
              <w:jc w:val="right"/>
            </w:pPr>
            <w:r>
              <w:rPr>
                <w:sz w:val="16"/>
              </w:rPr>
              <w:t>9</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Westmoreland County</w:t>
            </w:r>
          </w:p>
        </w:tc>
        <w:tc>
          <w:tcPr>
            <w:tcW w:type="dxa" w:w="1545"/>
          </w:tcPr>
          <w:p>
            <w:pPr>
              <w:spacing w:after="0"/>
              <w:jc w:val="left"/>
            </w:pPr>
            <w:r>
              <w:rPr>
                <w:sz w:val="16"/>
              </w:rPr>
              <w:t>510250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22</w:t>
            </w:r>
          </w:p>
        </w:tc>
        <w:tc>
          <w:tcPr>
            <w:tcW w:type="dxa" w:w="1388"/>
          </w:tcPr>
          <w:p>
            <w:pPr>
              <w:spacing w:after="0"/>
              <w:jc w:val="right"/>
            </w:pPr>
            <w:r>
              <w:rPr>
                <w:sz w:val="16"/>
              </w:rPr>
              <w:t>0</w:t>
            </w:r>
          </w:p>
        </w:tc>
        <w:tc>
          <w:tcPr>
            <w:tcW w:type="dxa" w:w="1388"/>
          </w:tcPr>
          <w:p>
            <w:pPr>
              <w:spacing w:after="0"/>
              <w:jc w:val="right"/>
            </w:pPr>
            <w:r>
              <w:rPr>
                <w:sz w:val="16"/>
              </w:rPr>
              <w:t>22</w:t>
            </w:r>
          </w:p>
        </w:tc>
        <w:tc>
          <w:tcPr>
            <w:tcW w:type="dxa" w:w="1388"/>
          </w:tcPr>
          <w:p>
            <w:pPr>
              <w:spacing w:after="0"/>
              <w:jc w:val="right"/>
            </w:pPr>
            <w:r>
              <w:rPr>
                <w:sz w:val="16"/>
              </w:rPr>
              <w:t>0</w:t>
            </w:r>
          </w:p>
        </w:tc>
        <w:tc>
          <w:tcPr>
            <w:tcW w:type="dxa" w:w="1545"/>
          </w:tcPr>
          <w:p>
            <w:pPr>
              <w:spacing w:after="0"/>
              <w:jc w:val="right"/>
            </w:pPr>
            <w:r>
              <w:rPr>
                <w:sz w:val="16"/>
              </w:rPr>
              <w:t>9</w:t>
            </w:r>
          </w:p>
        </w:tc>
      </w:tr>
      <w:tr>
        <w:trPr>
          <w:cantSplit/>
        </w:trPr>
        <w:tc>
          <w:tcPr>
            <w:tcW w:type="dxa" w:w="2696"/>
          </w:tcPr>
          <w:p>
            <w:pPr>
              <w:spacing w:after="0"/>
              <w:jc w:val="left"/>
            </w:pPr>
            <w:r>
              <w:rPr>
                <w:sz w:val="16"/>
              </w:rPr>
              <w:t>Colonial Beach town</w:t>
            </w:r>
          </w:p>
        </w:tc>
        <w:tc>
          <w:tcPr>
            <w:tcW w:type="dxa" w:w="1545"/>
          </w:tcPr>
          <w:p>
            <w:pPr>
              <w:spacing w:after="0"/>
              <w:jc w:val="left"/>
            </w:pPr>
            <w:r>
              <w:rPr>
                <w:sz w:val="16"/>
              </w:rPr>
              <w:t>510172</w:t>
            </w:r>
          </w:p>
        </w:tc>
        <w:tc>
          <w:tcPr>
            <w:tcW w:type="dxa" w:w="1388"/>
          </w:tcPr>
          <w:p>
            <w:pPr>
              <w:spacing w:after="0"/>
              <w:jc w:val="right"/>
            </w:pPr>
            <w:r>
              <w:rPr>
                <w:sz w:val="16"/>
              </w:rPr>
              <w:t>5</w:t>
            </w:r>
          </w:p>
        </w:tc>
        <w:tc>
          <w:tcPr>
            <w:tcW w:type="dxa" w:w="1388"/>
          </w:tcPr>
          <w:p>
            <w:pPr>
              <w:spacing w:after="0"/>
              <w:jc w:val="right"/>
            </w:pPr>
            <w:r>
              <w:rPr>
                <w:sz w:val="16"/>
              </w:rPr>
              <w:t>2</w:t>
            </w:r>
          </w:p>
        </w:tc>
        <w:tc>
          <w:tcPr>
            <w:tcW w:type="dxa" w:w="1388"/>
          </w:tcPr>
          <w:p>
            <w:pPr>
              <w:spacing w:after="0"/>
              <w:jc w:val="right"/>
            </w:pPr>
            <w:r>
              <w:rPr>
                <w:sz w:val="16"/>
              </w:rPr>
              <w:t>16</w:t>
            </w:r>
          </w:p>
        </w:tc>
        <w:tc>
          <w:tcPr>
            <w:tcW w:type="dxa" w:w="1388"/>
          </w:tcPr>
          <w:p>
            <w:pPr>
              <w:spacing w:after="0"/>
              <w:jc w:val="right"/>
            </w:pPr>
            <w:r>
              <w:rPr>
                <w:sz w:val="16"/>
              </w:rPr>
              <w:t>2</w:t>
            </w:r>
          </w:p>
        </w:tc>
        <w:tc>
          <w:tcPr>
            <w:tcW w:type="dxa" w:w="1388"/>
          </w:tcPr>
          <w:p>
            <w:pPr>
              <w:spacing w:after="0"/>
              <w:jc w:val="right"/>
            </w:pPr>
            <w:r>
              <w:rPr>
                <w:sz w:val="16"/>
              </w:rPr>
              <w:t>16</w:t>
            </w:r>
          </w:p>
        </w:tc>
        <w:tc>
          <w:tcPr>
            <w:tcW w:type="dxa" w:w="1388"/>
          </w:tcPr>
          <w:p>
            <w:pPr>
              <w:spacing w:after="0"/>
              <w:jc w:val="right"/>
            </w:pPr>
            <w:r>
              <w:rPr>
                <w:sz w:val="16"/>
              </w:rPr>
              <w:t>0</w:t>
            </w:r>
          </w:p>
        </w:tc>
        <w:tc>
          <w:tcPr>
            <w:tcW w:type="dxa" w:w="1545"/>
          </w:tcPr>
          <w:p>
            <w:pPr>
              <w:spacing w:after="0"/>
              <w:jc w:val="right"/>
            </w:pPr>
            <w:r>
              <w:rPr>
                <w:sz w:val="16"/>
              </w:rPr>
              <w:t>6</w:t>
            </w:r>
          </w:p>
        </w:tc>
      </w:tr>
      <w:tr>
        <w:trPr>
          <w:cantSplit/>
        </w:trPr>
        <w:tc>
          <w:tcPr>
            <w:tcW w:type="dxa" w:w="2696"/>
          </w:tcPr>
          <w:p>
            <w:pPr>
              <w:spacing w:after="0"/>
              <w:jc w:val="left"/>
            </w:pPr>
            <w:r>
              <w:rPr>
                <w:sz w:val="16"/>
              </w:rPr>
              <w:t>Montross town</w:t>
            </w:r>
          </w:p>
        </w:tc>
        <w:tc>
          <w:tcPr>
            <w:tcW w:type="dxa" w:w="1545"/>
          </w:tcPr>
          <w:p>
            <w:pPr>
              <w:spacing w:after="0"/>
              <w:jc w:val="left"/>
            </w:pPr>
            <w:r>
              <w:rPr>
                <w:sz w:val="16"/>
              </w:rPr>
              <w:t>510116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34</w:t>
            </w:r>
          </w:p>
        </w:tc>
        <w:tc>
          <w:tcPr>
            <w:tcW w:type="dxa" w:w="1496"/>
          </w:tcPr>
          <w:p>
            <w:pPr>
              <w:spacing w:after="0"/>
              <w:jc w:val="right"/>
            </w:pPr>
            <w:r>
              <w:rPr>
                <w:sz w:val="16"/>
              </w:rPr>
              <w:t>1</w:t>
            </w:r>
          </w:p>
        </w:tc>
        <w:tc>
          <w:tcPr>
            <w:tcW w:type="dxa" w:w="1496"/>
          </w:tcPr>
          <w:p>
            <w:pPr>
              <w:spacing w:after="0"/>
              <w:jc w:val="right"/>
            </w:pPr>
            <w:r>
              <w:rPr>
                <w:sz w:val="16"/>
              </w:rPr>
              <w:t>34</w:t>
            </w:r>
          </w:p>
        </w:tc>
        <w:tc>
          <w:tcPr>
            <w:tcW w:type="dxa" w:w="1496"/>
          </w:tcPr>
          <w:p>
            <w:pPr>
              <w:spacing w:after="0"/>
              <w:jc w:val="right"/>
            </w:pPr>
            <w:r>
              <w:rPr>
                <w:sz w:val="16"/>
              </w:rPr>
              <w:t>0</w:t>
            </w:r>
          </w:p>
        </w:tc>
        <w:tc>
          <w:tcPr>
            <w:tcW w:type="dxa" w:w="1665"/>
          </w:tcPr>
          <w:p>
            <w:pPr>
              <w:spacing w:after="0"/>
              <w:jc w:val="right"/>
            </w:pPr>
            <w:r>
              <w:rPr>
                <w:sz w:val="16"/>
              </w:rPr>
              <w:t>13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Westmoreland County, VA: risk-assessment baseline packet, release 2026-10 (data as of 2026-09-30; County FIPS 51193). Automated baseline. </w:t>
      </w:r>
      <w:hyperlink r:id="rId15">
        <w:r>
          <w:rPr>
            <w:color w:val="1F4E99"/>
            <w:sz w:val="17"/>
            <w:u w:val="single"/>
          </w:rPr>
          <w:t>https://hazardplain.org/va/51193/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Westmoreland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Westmoreland County, VA: Risk-assessment baseline packet</dc:title>
  <dc:subject>Hazard Plain release 2026-10, as of 2026-09-30. Automated baseline</dc:subject>
  <dc:creator>Hazard Plain</dc:creator>
  <cp:keywords>Hazard Plain; hazard mitigation; risk assessment; 51193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