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Shenandoah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Expires: </w:t>
      </w:r>
      <w:r>
        <w:rPr/>
        <w:t>2028-09-11</w:t>
      </w:r>
    </w:p>
    <w:p>
      <w:pPr>
        <w:keepNext/>
        <w:spacing w:after="40" w:before="0"/>
      </w:pPr>
      <w:r>
        <w:rPr>
          <w:b/>
        </w:rPr>
        <w:t xml:space="preserve">As of: </w:t>
      </w:r>
      <w:r>
        <w:rPr/>
        <w:t>2026-09-28</w:t>
      </w:r>
    </w:p>
    <w:p>
      <w:pPr>
        <w:keepNext/>
        <w:spacing w:after="40" w:before="0"/>
      </w:pPr>
      <w:r>
        <w:rPr>
          <w:b/>
        </w:rPr>
        <w:t xml:space="preserve">Days: </w:t>
      </w:r>
      <w:r>
        <w:rPr/>
        <w:t>714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3"/>
        <w:gridCol w:w="680"/>
        <w:gridCol w:w="2470"/>
        <w:gridCol w:w="2223"/>
        <w:gridCol w:w="1353"/>
        <w:gridCol w:w="1037"/>
        <w:gridCol w:w="882"/>
        <w:gridCol w:w="1713"/>
        <w:gridCol w:w="2302"/>
      </w:tblGrid>
      <w:tr>
        <w:trPr>
          <w:cantSplit/>
          <w:tblHeader/>
        </w:trPr>
        <w:tc>
          <w:tcPr>
            <w:tcW w:type="dxa" w:w="145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Status</w:t>
            </w:r>
          </w:p>
        </w:tc>
        <w:tc>
          <w:tcPr>
            <w:tcW w:type="dxa" w:w="2223"/>
            <w:shd w:val="clear" w:color="auto" w:fill="E8E8E8"/>
          </w:tcPr>
          <w:p>
            <w:pPr>
              <w:spacing w:after="0"/>
              <w:jc w:val="left"/>
            </w:pPr>
            <w:r>
              <w:rPr>
                <w:b/>
                <w:sz w:val="16"/>
              </w:rPr>
              <w:t>Plan</w:t>
            </w:r>
          </w:p>
        </w:tc>
        <w:tc>
          <w:tcPr>
            <w:tcW w:type="dxa" w:w="135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13"/>
            <w:shd w:val="clear" w:color="auto" w:fill="E8E8E8"/>
          </w:tcPr>
          <w:p>
            <w:pPr>
              <w:spacing w:after="0"/>
              <w:jc w:val="left"/>
            </w:pPr>
            <w:r>
              <w:rPr>
                <w:b/>
                <w:sz w:val="16"/>
              </w:rPr>
              <w:t>Update underway</w:t>
            </w:r>
          </w:p>
        </w:tc>
        <w:tc>
          <w:tcPr>
            <w:tcW w:type="dxa" w:w="2302"/>
            <w:shd w:val="clear" w:color="auto" w:fill="E8E8E8"/>
          </w:tcPr>
          <w:p>
            <w:pPr>
              <w:spacing w:after="0"/>
              <w:jc w:val="left"/>
            </w:pPr>
            <w:r>
              <w:rPr>
                <w:b/>
                <w:sz w:val="16"/>
              </w:rPr>
              <w:t>Notes</w:t>
            </w:r>
          </w:p>
        </w:tc>
      </w:tr>
      <w:tr>
        <w:trPr>
          <w:cantSplit/>
        </w:trPr>
        <w:tc>
          <w:tcPr>
            <w:tcW w:type="dxa" w:w="1453"/>
          </w:tcPr>
          <w:p>
            <w:pPr>
              <w:spacing w:after="0"/>
              <w:jc w:val="left"/>
            </w:pPr>
            <w:r>
              <w:rPr>
                <w:sz w:val="16"/>
              </w:rPr>
              <w:t>Shenandoah County</w:t>
            </w:r>
          </w:p>
        </w:tc>
        <w:tc>
          <w:tcPr>
            <w:tcW w:type="dxa" w:w="680"/>
          </w:tcPr>
          <w:p>
            <w:pPr>
              <w:spacing w:after="0"/>
              <w:jc w:val="left"/>
            </w:pPr>
            <w:r>
              <w:rPr>
                <w:sz w:val="16"/>
              </w:rPr>
              <w:t>County</w:t>
            </w:r>
          </w:p>
        </w:tc>
        <w:tc>
          <w:tcPr>
            <w:tcW w:type="dxa" w:w="2470"/>
          </w:tcPr>
          <w:p>
            <w:pPr>
              <w:spacing w:after="0"/>
              <w:jc w:val="left"/>
            </w:pPr>
            <w:r>
              <w:rPr>
                <w:sz w:val="16"/>
              </w:rPr>
              <w:t>Approved, expires 2028-09-11</w:t>
            </w:r>
          </w:p>
        </w:tc>
        <w:tc>
          <w:tcPr>
            <w:tcW w:type="dxa" w:w="2223"/>
          </w:tcPr>
          <w:p>
            <w:pPr>
              <w:spacing w:after="0"/>
              <w:jc w:val="left"/>
            </w:pPr>
            <w:r>
              <w:rPr>
                <w:sz w:val="16"/>
              </w:rPr>
              <w:t>PDC 07 Northern Shenandoah Valley Hazard Mitigation Plan (FEMA plan 109283)</w:t>
            </w:r>
          </w:p>
        </w:tc>
        <w:tc>
          <w:tcPr>
            <w:tcW w:type="dxa" w:w="1353"/>
          </w:tcPr>
          <w:p>
            <w:pPr>
              <w:spacing w:after="0"/>
              <w:jc w:val="left"/>
            </w:pPr>
            <w:r>
              <w:rPr>
                <w:sz w:val="16"/>
              </w:rPr>
              <w:t>2023-09-12</w:t>
            </w:r>
          </w:p>
        </w:tc>
        <w:tc>
          <w:tcPr>
            <w:tcW w:type="dxa" w:w="1037"/>
          </w:tcPr>
          <w:p>
            <w:pPr>
              <w:spacing w:after="0"/>
              <w:jc w:val="left"/>
            </w:pPr>
            <w:r>
              <w:rPr>
                <w:sz w:val="16"/>
              </w:rPr>
              <w:t>2028-09-11</w:t>
            </w:r>
          </w:p>
        </w:tc>
        <w:tc>
          <w:tcPr>
            <w:tcW w:type="dxa" w:w="882"/>
          </w:tcPr>
          <w:p>
            <w:pPr>
              <w:spacing w:after="0"/>
              <w:jc w:val="right"/>
            </w:pPr>
            <w:r>
              <w:rPr>
                <w:sz w:val="16"/>
              </w:rPr>
              <w:t>714</w:t>
            </w:r>
          </w:p>
        </w:tc>
        <w:tc>
          <w:tcPr>
            <w:tcW w:type="dxa" w:w="1713"/>
          </w:tcPr>
          <w:p>
            <w:pPr>
              <w:spacing w:after="0"/>
              <w:jc w:val="left"/>
            </w:pPr>
          </w:p>
        </w:tc>
        <w:tc>
          <w:tcPr>
            <w:tcW w:type="dxa" w:w="2302"/>
          </w:tcPr>
          <w:p>
            <w:pPr>
              <w:spacing w:after="0"/>
              <w:jc w:val="left"/>
            </w:pPr>
            <w:r>
              <w:rPr>
                <w:sz w:val="16"/>
              </w:rPr>
              <w:t>member approved 2023-10-24</w:t>
            </w:r>
          </w:p>
        </w:tc>
      </w:tr>
      <w:tr>
        <w:trPr>
          <w:cantSplit/>
        </w:trPr>
        <w:tc>
          <w:tcPr>
            <w:tcW w:type="dxa" w:w="1453"/>
          </w:tcPr>
          <w:p>
            <w:pPr>
              <w:spacing w:after="0"/>
              <w:jc w:val="left"/>
            </w:pPr>
            <w:r>
              <w:rPr>
                <w:sz w:val="16"/>
              </w:rPr>
              <w:t>Edinburg town</w:t>
            </w:r>
          </w:p>
        </w:tc>
        <w:tc>
          <w:tcPr>
            <w:tcW w:type="dxa" w:w="680"/>
          </w:tcPr>
          <w:p>
            <w:pPr>
              <w:spacing w:after="0"/>
              <w:jc w:val="left"/>
            </w:pPr>
            <w:r>
              <w:rPr>
                <w:sz w:val="16"/>
              </w:rPr>
              <w:t>Town</w:t>
            </w:r>
          </w:p>
        </w:tc>
        <w:tc>
          <w:tcPr>
            <w:tcW w:type="dxa" w:w="2470"/>
          </w:tcPr>
          <w:p>
            <w:pPr>
              <w:spacing w:after="0"/>
              <w:jc w:val="left"/>
            </w:pPr>
            <w:r>
              <w:rPr>
                <w:sz w:val="16"/>
              </w:rPr>
              <w:t>Approved, expires 2028-09-11</w:t>
            </w:r>
          </w:p>
        </w:tc>
        <w:tc>
          <w:tcPr>
            <w:tcW w:type="dxa" w:w="2223"/>
          </w:tcPr>
          <w:p>
            <w:pPr>
              <w:spacing w:after="0"/>
              <w:jc w:val="left"/>
            </w:pPr>
            <w:r>
              <w:rPr>
                <w:sz w:val="16"/>
              </w:rPr>
              <w:t>PDC 07 Northern Shenandoah Valley Hazard Mitigation Plan (FEMA plan 109283)</w:t>
            </w:r>
          </w:p>
        </w:tc>
        <w:tc>
          <w:tcPr>
            <w:tcW w:type="dxa" w:w="1353"/>
          </w:tcPr>
          <w:p>
            <w:pPr>
              <w:spacing w:after="0"/>
              <w:jc w:val="left"/>
            </w:pPr>
            <w:r>
              <w:rPr>
                <w:sz w:val="16"/>
              </w:rPr>
              <w:t>2023-09-12</w:t>
            </w:r>
          </w:p>
        </w:tc>
        <w:tc>
          <w:tcPr>
            <w:tcW w:type="dxa" w:w="1037"/>
          </w:tcPr>
          <w:p>
            <w:pPr>
              <w:spacing w:after="0"/>
              <w:jc w:val="left"/>
            </w:pPr>
            <w:r>
              <w:rPr>
                <w:sz w:val="16"/>
              </w:rPr>
              <w:t>2028-09-11</w:t>
            </w:r>
          </w:p>
        </w:tc>
        <w:tc>
          <w:tcPr>
            <w:tcW w:type="dxa" w:w="882"/>
          </w:tcPr>
          <w:p>
            <w:pPr>
              <w:spacing w:after="0"/>
              <w:jc w:val="right"/>
            </w:pPr>
            <w:r>
              <w:rPr>
                <w:sz w:val="16"/>
              </w:rPr>
              <w:t>714</w:t>
            </w:r>
          </w:p>
        </w:tc>
        <w:tc>
          <w:tcPr>
            <w:tcW w:type="dxa" w:w="1713"/>
          </w:tcPr>
          <w:p>
            <w:pPr>
              <w:spacing w:after="0"/>
              <w:jc w:val="left"/>
            </w:pPr>
          </w:p>
        </w:tc>
        <w:tc>
          <w:tcPr>
            <w:tcW w:type="dxa" w:w="2302"/>
          </w:tcPr>
          <w:p>
            <w:pPr>
              <w:spacing w:after="0"/>
              <w:jc w:val="left"/>
            </w:pPr>
          </w:p>
        </w:tc>
      </w:tr>
      <w:tr>
        <w:trPr>
          <w:cantSplit/>
        </w:trPr>
        <w:tc>
          <w:tcPr>
            <w:tcW w:type="dxa" w:w="1453"/>
          </w:tcPr>
          <w:p>
            <w:pPr>
              <w:spacing w:after="0"/>
              <w:jc w:val="left"/>
            </w:pPr>
            <w:r>
              <w:rPr>
                <w:sz w:val="16"/>
              </w:rPr>
              <w:t>Mount Jackson town</w:t>
            </w:r>
          </w:p>
        </w:tc>
        <w:tc>
          <w:tcPr>
            <w:tcW w:type="dxa" w:w="680"/>
          </w:tcPr>
          <w:p>
            <w:pPr>
              <w:spacing w:after="0"/>
              <w:jc w:val="left"/>
            </w:pPr>
            <w:r>
              <w:rPr>
                <w:sz w:val="16"/>
              </w:rPr>
              <w:t>Town</w:t>
            </w:r>
          </w:p>
        </w:tc>
        <w:tc>
          <w:tcPr>
            <w:tcW w:type="dxa" w:w="2470"/>
          </w:tcPr>
          <w:p>
            <w:pPr>
              <w:spacing w:after="0"/>
              <w:jc w:val="left"/>
            </w:pPr>
            <w:r>
              <w:rPr>
                <w:sz w:val="16"/>
              </w:rPr>
              <w:t>Approved, expires 2028-09-11</w:t>
            </w:r>
          </w:p>
        </w:tc>
        <w:tc>
          <w:tcPr>
            <w:tcW w:type="dxa" w:w="2223"/>
          </w:tcPr>
          <w:p>
            <w:pPr>
              <w:spacing w:after="0"/>
              <w:jc w:val="left"/>
            </w:pPr>
            <w:r>
              <w:rPr>
                <w:sz w:val="16"/>
              </w:rPr>
              <w:t>PDC 07 Northern Shenandoah Valley Hazard Mitigation Plan (FEMA plan 109283)</w:t>
            </w:r>
          </w:p>
        </w:tc>
        <w:tc>
          <w:tcPr>
            <w:tcW w:type="dxa" w:w="1353"/>
          </w:tcPr>
          <w:p>
            <w:pPr>
              <w:spacing w:after="0"/>
              <w:jc w:val="left"/>
            </w:pPr>
            <w:r>
              <w:rPr>
                <w:sz w:val="16"/>
              </w:rPr>
              <w:t>2023-09-12</w:t>
            </w:r>
          </w:p>
        </w:tc>
        <w:tc>
          <w:tcPr>
            <w:tcW w:type="dxa" w:w="1037"/>
          </w:tcPr>
          <w:p>
            <w:pPr>
              <w:spacing w:after="0"/>
              <w:jc w:val="left"/>
            </w:pPr>
            <w:r>
              <w:rPr>
                <w:sz w:val="16"/>
              </w:rPr>
              <w:t>2028-09-11</w:t>
            </w:r>
          </w:p>
        </w:tc>
        <w:tc>
          <w:tcPr>
            <w:tcW w:type="dxa" w:w="882"/>
          </w:tcPr>
          <w:p>
            <w:pPr>
              <w:spacing w:after="0"/>
              <w:jc w:val="right"/>
            </w:pPr>
            <w:r>
              <w:rPr>
                <w:sz w:val="16"/>
              </w:rPr>
              <w:t>714</w:t>
            </w:r>
          </w:p>
        </w:tc>
        <w:tc>
          <w:tcPr>
            <w:tcW w:type="dxa" w:w="1713"/>
          </w:tcPr>
          <w:p>
            <w:pPr>
              <w:spacing w:after="0"/>
              <w:jc w:val="left"/>
            </w:pPr>
          </w:p>
        </w:tc>
        <w:tc>
          <w:tcPr>
            <w:tcW w:type="dxa" w:w="2302"/>
          </w:tcPr>
          <w:p>
            <w:pPr>
              <w:spacing w:after="0"/>
              <w:jc w:val="left"/>
            </w:pPr>
            <w:r>
              <w:rPr>
                <w:sz w:val="16"/>
              </w:rPr>
              <w:t>member approved 2023-10-10</w:t>
            </w:r>
          </w:p>
        </w:tc>
      </w:tr>
      <w:tr>
        <w:trPr>
          <w:cantSplit/>
        </w:trPr>
        <w:tc>
          <w:tcPr>
            <w:tcW w:type="dxa" w:w="1453"/>
          </w:tcPr>
          <w:p>
            <w:pPr>
              <w:spacing w:after="0"/>
              <w:jc w:val="left"/>
            </w:pPr>
            <w:r>
              <w:rPr>
                <w:sz w:val="16"/>
              </w:rPr>
              <w:t>New Market town</w:t>
            </w:r>
          </w:p>
        </w:tc>
        <w:tc>
          <w:tcPr>
            <w:tcW w:type="dxa" w:w="680"/>
          </w:tcPr>
          <w:p>
            <w:pPr>
              <w:spacing w:after="0"/>
              <w:jc w:val="left"/>
            </w:pPr>
            <w:r>
              <w:rPr>
                <w:sz w:val="16"/>
              </w:rPr>
              <w:t>Town</w:t>
            </w:r>
          </w:p>
        </w:tc>
        <w:tc>
          <w:tcPr>
            <w:tcW w:type="dxa" w:w="2470"/>
          </w:tcPr>
          <w:p>
            <w:pPr>
              <w:spacing w:after="0"/>
              <w:jc w:val="left"/>
            </w:pPr>
            <w:r>
              <w:rPr>
                <w:sz w:val="16"/>
              </w:rPr>
              <w:t>Approved, expires 2028-09-11</w:t>
            </w:r>
          </w:p>
        </w:tc>
        <w:tc>
          <w:tcPr>
            <w:tcW w:type="dxa" w:w="2223"/>
          </w:tcPr>
          <w:p>
            <w:pPr>
              <w:spacing w:after="0"/>
              <w:jc w:val="left"/>
            </w:pPr>
            <w:r>
              <w:rPr>
                <w:sz w:val="16"/>
              </w:rPr>
              <w:t>PDC 07 Northern Shenandoah Valley Hazard Mitigation Plan (FEMA plan 109283)</w:t>
            </w:r>
          </w:p>
        </w:tc>
        <w:tc>
          <w:tcPr>
            <w:tcW w:type="dxa" w:w="1353"/>
          </w:tcPr>
          <w:p>
            <w:pPr>
              <w:spacing w:after="0"/>
              <w:jc w:val="left"/>
            </w:pPr>
            <w:r>
              <w:rPr>
                <w:sz w:val="16"/>
              </w:rPr>
              <w:t>2023-09-12</w:t>
            </w:r>
          </w:p>
        </w:tc>
        <w:tc>
          <w:tcPr>
            <w:tcW w:type="dxa" w:w="1037"/>
          </w:tcPr>
          <w:p>
            <w:pPr>
              <w:spacing w:after="0"/>
              <w:jc w:val="left"/>
            </w:pPr>
            <w:r>
              <w:rPr>
                <w:sz w:val="16"/>
              </w:rPr>
              <w:t>2028-09-11</w:t>
            </w:r>
          </w:p>
        </w:tc>
        <w:tc>
          <w:tcPr>
            <w:tcW w:type="dxa" w:w="882"/>
          </w:tcPr>
          <w:p>
            <w:pPr>
              <w:spacing w:after="0"/>
              <w:jc w:val="right"/>
            </w:pPr>
            <w:r>
              <w:rPr>
                <w:sz w:val="16"/>
              </w:rPr>
              <w:t>714</w:t>
            </w:r>
          </w:p>
        </w:tc>
        <w:tc>
          <w:tcPr>
            <w:tcW w:type="dxa" w:w="1713"/>
          </w:tcPr>
          <w:p>
            <w:pPr>
              <w:spacing w:after="0"/>
              <w:jc w:val="left"/>
            </w:pPr>
          </w:p>
        </w:tc>
        <w:tc>
          <w:tcPr>
            <w:tcW w:type="dxa" w:w="2302"/>
          </w:tcPr>
          <w:p>
            <w:pPr>
              <w:spacing w:after="0"/>
              <w:jc w:val="left"/>
            </w:pPr>
            <w:r>
              <w:rPr>
                <w:sz w:val="16"/>
              </w:rPr>
              <w:t>member approved 2023-10-16</w:t>
            </w:r>
          </w:p>
        </w:tc>
      </w:tr>
      <w:tr>
        <w:trPr>
          <w:cantSplit/>
        </w:trPr>
        <w:tc>
          <w:tcPr>
            <w:tcW w:type="dxa" w:w="1453"/>
          </w:tcPr>
          <w:p>
            <w:pPr>
              <w:spacing w:after="0"/>
              <w:jc w:val="left"/>
            </w:pPr>
            <w:r>
              <w:rPr>
                <w:sz w:val="16"/>
              </w:rPr>
              <w:t>Strasburg town</w:t>
            </w:r>
          </w:p>
        </w:tc>
        <w:tc>
          <w:tcPr>
            <w:tcW w:type="dxa" w:w="680"/>
          </w:tcPr>
          <w:p>
            <w:pPr>
              <w:spacing w:after="0"/>
              <w:jc w:val="left"/>
            </w:pPr>
            <w:r>
              <w:rPr>
                <w:sz w:val="16"/>
              </w:rPr>
              <w:t>Town</w:t>
            </w:r>
          </w:p>
        </w:tc>
        <w:tc>
          <w:tcPr>
            <w:tcW w:type="dxa" w:w="2470"/>
          </w:tcPr>
          <w:p>
            <w:pPr>
              <w:spacing w:after="0"/>
              <w:jc w:val="left"/>
            </w:pPr>
            <w:r>
              <w:rPr>
                <w:sz w:val="16"/>
              </w:rPr>
              <w:t>Plan 109283 approved 2023-09-12, pending adoption here; not yet eligible</w:t>
            </w:r>
          </w:p>
        </w:tc>
        <w:tc>
          <w:tcPr>
            <w:tcW w:type="dxa" w:w="2223"/>
          </w:tcPr>
          <w:p>
            <w:pPr>
              <w:spacing w:after="0"/>
              <w:jc w:val="left"/>
            </w:pPr>
            <w:r>
              <w:rPr>
                <w:sz w:val="16"/>
              </w:rPr>
              <w:t>PDC 07 Northern Shenandoah Valley Hazard Mitigation Plan (FEMA plan 109283), pending adoption here</w:t>
            </w:r>
          </w:p>
        </w:tc>
        <w:tc>
          <w:tcPr>
            <w:tcW w:type="dxa" w:w="1353"/>
          </w:tcPr>
          <w:p>
            <w:pPr>
              <w:spacing w:after="0"/>
              <w:jc w:val="left"/>
            </w:pPr>
            <w:r>
              <w:rPr>
                <w:sz w:val="16"/>
              </w:rPr>
              <w:t>2023-09-12 by FEMA; not yet adopted here</w:t>
            </w:r>
          </w:p>
        </w:tc>
        <w:tc>
          <w:tcPr>
            <w:tcW w:type="dxa" w:w="1037"/>
          </w:tcPr>
          <w:p>
            <w:pPr>
              <w:spacing w:after="0"/>
              <w:jc w:val="left"/>
            </w:pPr>
            <w:r>
              <w:rPr>
                <w:sz w:val="16"/>
              </w:rPr>
              <w:t>2028-09-11 once adopted</w:t>
            </w:r>
          </w:p>
        </w:tc>
        <w:tc>
          <w:tcPr>
            <w:tcW w:type="dxa" w:w="882"/>
          </w:tcPr>
          <w:p>
            <w:pPr>
              <w:spacing w:after="0"/>
              <w:jc w:val="right"/>
            </w:pPr>
          </w:p>
        </w:tc>
        <w:tc>
          <w:tcPr>
            <w:tcW w:type="dxa" w:w="1713"/>
          </w:tcPr>
          <w:p>
            <w:pPr>
              <w:spacing w:after="0"/>
              <w:jc w:val="left"/>
            </w:pPr>
            <w:r>
              <w:rPr>
                <w:sz w:val="16"/>
              </w:rPr>
              <w:t>FEMA tracker shows a plan approvable pending adoption</w:t>
            </w:r>
          </w:p>
        </w:tc>
        <w:tc>
          <w:tcPr>
            <w:tcW w:type="dxa" w:w="2302"/>
          </w:tcPr>
          <w:p>
            <w:pPr>
              <w:spacing w:after="0"/>
              <w:jc w:val="left"/>
            </w:pPr>
            <w:r>
              <w:rPr>
                <w:sz w:val="16"/>
              </w:rPr>
              <w:t>Not yet eligible: adopt the approved plan.</w:t>
            </w:r>
          </w:p>
        </w:tc>
      </w:tr>
      <w:tr>
        <w:trPr>
          <w:cantSplit/>
        </w:trPr>
        <w:tc>
          <w:tcPr>
            <w:tcW w:type="dxa" w:w="1453"/>
          </w:tcPr>
          <w:p>
            <w:pPr>
              <w:spacing w:after="0"/>
              <w:jc w:val="left"/>
            </w:pPr>
            <w:r>
              <w:rPr>
                <w:sz w:val="16"/>
              </w:rPr>
              <w:t>Toms Brook town</w:t>
            </w:r>
          </w:p>
        </w:tc>
        <w:tc>
          <w:tcPr>
            <w:tcW w:type="dxa" w:w="680"/>
          </w:tcPr>
          <w:p>
            <w:pPr>
              <w:spacing w:after="0"/>
              <w:jc w:val="left"/>
            </w:pPr>
            <w:r>
              <w:rPr>
                <w:sz w:val="16"/>
              </w:rPr>
              <w:t>Town</w:t>
            </w:r>
          </w:p>
        </w:tc>
        <w:tc>
          <w:tcPr>
            <w:tcW w:type="dxa" w:w="2470"/>
          </w:tcPr>
          <w:p>
            <w:pPr>
              <w:spacing w:after="0"/>
              <w:jc w:val="left"/>
            </w:pPr>
            <w:r>
              <w:rPr>
                <w:sz w:val="16"/>
              </w:rPr>
              <w:t>Plan 109283 approved 2023-09-12, pending adoption here; not yet eligible</w:t>
            </w:r>
          </w:p>
        </w:tc>
        <w:tc>
          <w:tcPr>
            <w:tcW w:type="dxa" w:w="2223"/>
          </w:tcPr>
          <w:p>
            <w:pPr>
              <w:spacing w:after="0"/>
              <w:jc w:val="left"/>
            </w:pPr>
            <w:r>
              <w:rPr>
                <w:sz w:val="16"/>
              </w:rPr>
              <w:t>PDC 07 Northern Shenandoah Valley Hazard Mitigation Plan (FEMA plan 109283), pending adoption here</w:t>
            </w:r>
          </w:p>
        </w:tc>
        <w:tc>
          <w:tcPr>
            <w:tcW w:type="dxa" w:w="1353"/>
          </w:tcPr>
          <w:p>
            <w:pPr>
              <w:spacing w:after="0"/>
              <w:jc w:val="left"/>
            </w:pPr>
            <w:r>
              <w:rPr>
                <w:sz w:val="16"/>
              </w:rPr>
              <w:t>2023-09-12 by FEMA; not yet adopted here</w:t>
            </w:r>
          </w:p>
        </w:tc>
        <w:tc>
          <w:tcPr>
            <w:tcW w:type="dxa" w:w="1037"/>
          </w:tcPr>
          <w:p>
            <w:pPr>
              <w:spacing w:after="0"/>
              <w:jc w:val="left"/>
            </w:pPr>
            <w:r>
              <w:rPr>
                <w:sz w:val="16"/>
              </w:rPr>
              <w:t>2028-09-11 once adopted</w:t>
            </w:r>
          </w:p>
        </w:tc>
        <w:tc>
          <w:tcPr>
            <w:tcW w:type="dxa" w:w="882"/>
          </w:tcPr>
          <w:p>
            <w:pPr>
              <w:spacing w:after="0"/>
              <w:jc w:val="right"/>
            </w:pPr>
          </w:p>
        </w:tc>
        <w:tc>
          <w:tcPr>
            <w:tcW w:type="dxa" w:w="1713"/>
          </w:tcPr>
          <w:p>
            <w:pPr>
              <w:spacing w:after="0"/>
              <w:jc w:val="left"/>
            </w:pPr>
            <w:r>
              <w:rPr>
                <w:sz w:val="16"/>
              </w:rPr>
              <w:t>FEMA tracker shows a plan approvable pending adoption</w:t>
            </w:r>
          </w:p>
        </w:tc>
        <w:tc>
          <w:tcPr>
            <w:tcW w:type="dxa" w:w="2302"/>
          </w:tcPr>
          <w:p>
            <w:pPr>
              <w:spacing w:after="0"/>
              <w:jc w:val="left"/>
            </w:pPr>
            <w:r>
              <w:rPr>
                <w:sz w:val="16"/>
              </w:rPr>
              <w:t>Not yet eligible: adopt the approved plan.</w:t>
            </w:r>
          </w:p>
        </w:tc>
      </w:tr>
      <w:tr>
        <w:trPr>
          <w:cantSplit/>
        </w:trPr>
        <w:tc>
          <w:tcPr>
            <w:tcW w:type="dxa" w:w="1453"/>
          </w:tcPr>
          <w:p>
            <w:pPr>
              <w:spacing w:after="0"/>
              <w:jc w:val="left"/>
            </w:pPr>
            <w:r>
              <w:rPr>
                <w:sz w:val="16"/>
              </w:rPr>
              <w:t>Woodstock town</w:t>
            </w:r>
          </w:p>
        </w:tc>
        <w:tc>
          <w:tcPr>
            <w:tcW w:type="dxa" w:w="680"/>
          </w:tcPr>
          <w:p>
            <w:pPr>
              <w:spacing w:after="0"/>
              <w:jc w:val="left"/>
            </w:pPr>
            <w:r>
              <w:rPr>
                <w:sz w:val="16"/>
              </w:rPr>
              <w:t>Town</w:t>
            </w:r>
          </w:p>
        </w:tc>
        <w:tc>
          <w:tcPr>
            <w:tcW w:type="dxa" w:w="2470"/>
          </w:tcPr>
          <w:p>
            <w:pPr>
              <w:spacing w:after="0"/>
              <w:jc w:val="left"/>
            </w:pPr>
            <w:r>
              <w:rPr>
                <w:sz w:val="16"/>
              </w:rPr>
              <w:t>Approved, expires 2028-09-11</w:t>
            </w:r>
          </w:p>
        </w:tc>
        <w:tc>
          <w:tcPr>
            <w:tcW w:type="dxa" w:w="2223"/>
          </w:tcPr>
          <w:p>
            <w:pPr>
              <w:spacing w:after="0"/>
              <w:jc w:val="left"/>
            </w:pPr>
            <w:r>
              <w:rPr>
                <w:sz w:val="16"/>
              </w:rPr>
              <w:t>PDC 07 Northern Shenandoah Valley Hazard Mitigation Plan (FEMA plan 109283)</w:t>
            </w:r>
          </w:p>
        </w:tc>
        <w:tc>
          <w:tcPr>
            <w:tcW w:type="dxa" w:w="1353"/>
          </w:tcPr>
          <w:p>
            <w:pPr>
              <w:spacing w:after="0"/>
              <w:jc w:val="left"/>
            </w:pPr>
            <w:r>
              <w:rPr>
                <w:sz w:val="16"/>
              </w:rPr>
              <w:t>2023-09-12</w:t>
            </w:r>
          </w:p>
        </w:tc>
        <w:tc>
          <w:tcPr>
            <w:tcW w:type="dxa" w:w="1037"/>
          </w:tcPr>
          <w:p>
            <w:pPr>
              <w:spacing w:after="0"/>
              <w:jc w:val="left"/>
            </w:pPr>
            <w:r>
              <w:rPr>
                <w:sz w:val="16"/>
              </w:rPr>
              <w:t>2028-09-11</w:t>
            </w:r>
          </w:p>
        </w:tc>
        <w:tc>
          <w:tcPr>
            <w:tcW w:type="dxa" w:w="882"/>
          </w:tcPr>
          <w:p>
            <w:pPr>
              <w:spacing w:after="0"/>
              <w:jc w:val="right"/>
            </w:pPr>
            <w:r>
              <w:rPr>
                <w:sz w:val="16"/>
              </w:rPr>
              <w:t>714</w:t>
            </w:r>
          </w:p>
        </w:tc>
        <w:tc>
          <w:tcPr>
            <w:tcW w:type="dxa" w:w="1713"/>
          </w:tcPr>
          <w:p>
            <w:pPr>
              <w:spacing w:after="0"/>
              <w:jc w:val="left"/>
            </w:pPr>
          </w:p>
        </w:tc>
        <w:tc>
          <w:tcPr>
            <w:tcW w:type="dxa" w:w="2302"/>
          </w:tcPr>
          <w:p>
            <w:pPr>
              <w:spacing w:after="0"/>
              <w:jc w:val="left"/>
            </w:pPr>
            <w:r>
              <w:rPr>
                <w:sz w:val="16"/>
              </w:rPr>
              <w:t>member approved 2023-12-05</w:t>
            </w:r>
          </w:p>
        </w:tc>
      </w:tr>
    </w:tbl>
    <w:p>
      <w:pPr>
        <w:spacing w:after="40" w:before="60"/>
      </w:pPr>
      <w:r>
        <w:rPr>
          <w:sz w:val="15"/>
        </w:rPr>
        <w:t>Plan 109283 lists 14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$12,597,124</w:t>
            </w:r>
          </w:p>
        </w:tc>
        <w:tc>
          <w:tcPr>
            <w:tcW w:type="dxa" w:w="1126"/>
          </w:tcPr>
          <w:p>
            <w:pPr>
              <w:spacing w:after="0"/>
              <w:jc w:val="right"/>
            </w:pPr>
            <w:r>
              <w:rPr>
                <w:sz w:val="16"/>
              </w:rPr>
              <w:t>$686,953</w:t>
            </w:r>
          </w:p>
        </w:tc>
        <w:tc>
          <w:tcPr>
            <w:tcW w:type="dxa" w:w="1299"/>
          </w:tcPr>
          <w:p>
            <w:pPr>
              <w:spacing w:after="0"/>
              <w:jc w:val="right"/>
            </w:pPr>
            <w:r>
              <w:rPr>
                <w:sz w:val="16"/>
              </w:rPr>
              <w:t>$417,180</w:t>
            </w:r>
          </w:p>
        </w:tc>
        <w:tc>
          <w:tcPr>
            <w:tcW w:type="dxa" w:w="1164"/>
          </w:tcPr>
          <w:p>
            <w:pPr>
              <w:spacing w:after="0"/>
              <w:jc w:val="right"/>
            </w:pPr>
            <w:r>
              <w:rPr>
                <w:sz w:val="16"/>
              </w:rPr>
              <w:t>$13,701,258</w:t>
            </w:r>
          </w:p>
        </w:tc>
        <w:tc>
          <w:tcPr>
            <w:tcW w:type="dxa" w:w="1206"/>
          </w:tcPr>
          <w:p>
            <w:pPr>
              <w:spacing w:after="0"/>
              <w:jc w:val="right"/>
            </w:pPr>
            <w:r>
              <w:rPr>
                <w:sz w:val="16"/>
              </w:rPr>
              <w:t>185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Moderate</w:t>
            </w:r>
          </w:p>
        </w:tc>
        <w:tc>
          <w:tcPr>
            <w:tcW w:type="dxa" w:w="1126"/>
          </w:tcPr>
          <w:p>
            <w:pPr>
              <w:spacing w:after="0"/>
              <w:jc w:val="right"/>
            </w:pPr>
            <w:r>
              <w:rPr>
                <w:sz w:val="16"/>
              </w:rPr>
              <w:t>$1,349,048</w:t>
            </w:r>
          </w:p>
        </w:tc>
        <w:tc>
          <w:tcPr>
            <w:tcW w:type="dxa" w:w="1126"/>
          </w:tcPr>
          <w:p>
            <w:pPr>
              <w:spacing w:after="0"/>
              <w:jc w:val="right"/>
            </w:pPr>
            <w:r>
              <w:rPr>
                <w:sz w:val="16"/>
              </w:rPr>
              <w:t>$357,726</w:t>
            </w:r>
          </w:p>
        </w:tc>
        <w:tc>
          <w:tcPr>
            <w:tcW w:type="dxa" w:w="1299"/>
          </w:tcPr>
          <w:p>
            <w:pPr>
              <w:spacing w:after="0"/>
              <w:jc w:val="right"/>
            </w:pPr>
            <w:r>
              <w:rPr>
                <w:sz w:val="16"/>
              </w:rPr>
              <w:t>$36,464</w:t>
            </w:r>
          </w:p>
        </w:tc>
        <w:tc>
          <w:tcPr>
            <w:tcW w:type="dxa" w:w="1164"/>
          </w:tcPr>
          <w:p>
            <w:pPr>
              <w:spacing w:after="0"/>
              <w:jc w:val="right"/>
            </w:pPr>
            <w:r>
              <w:rPr>
                <w:sz w:val="16"/>
              </w:rPr>
              <w:t>$1,743,237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5 times; no Storm Events record of this type.</w:t>
            </w: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$150,572</w:t>
            </w:r>
          </w:p>
        </w:tc>
        <w:tc>
          <w:tcPr>
            <w:tcW w:type="dxa" w:w="1126"/>
          </w:tcPr>
          <w:p>
            <w:pPr>
              <w:spacing w:after="0"/>
              <w:jc w:val="right"/>
            </w:pPr>
            <w:r>
              <w:rPr>
                <w:sz w:val="16"/>
              </w:rPr>
              <w:t>$282,656</w:t>
            </w:r>
          </w:p>
        </w:tc>
        <w:tc>
          <w:tcPr>
            <w:tcW w:type="dxa" w:w="1299"/>
          </w:tcPr>
          <w:p>
            <w:pPr>
              <w:spacing w:after="0"/>
              <w:jc w:val="right"/>
            </w:pPr>
            <w:r>
              <w:rPr>
                <w:sz w:val="16"/>
              </w:rPr>
              <w:t>$626,009</w:t>
            </w:r>
          </w:p>
        </w:tc>
        <w:tc>
          <w:tcPr>
            <w:tcW w:type="dxa" w:w="1164"/>
          </w:tcPr>
          <w:p>
            <w:pPr>
              <w:spacing w:after="0"/>
              <w:jc w:val="right"/>
            </w:pPr>
            <w:r>
              <w:rPr>
                <w:sz w:val="16"/>
              </w:rPr>
              <w:t>$1,059,237</w:t>
            </w:r>
          </w:p>
        </w:tc>
        <w:tc>
          <w:tcPr>
            <w:tcW w:type="dxa" w:w="1206"/>
          </w:tcPr>
          <w:p>
            <w:pPr>
              <w:spacing w:after="0"/>
              <w:jc w:val="right"/>
            </w:pPr>
            <w:r>
              <w:rPr>
                <w:sz w:val="16"/>
              </w:rPr>
              <w:t>254</w:t>
            </w:r>
          </w:p>
        </w:tc>
        <w:tc>
          <w:tcPr>
            <w:tcW w:type="dxa" w:w="2189"/>
          </w:tcPr>
          <w:p>
            <w:pPr>
              <w:spacing w:after="0"/>
              <w:jc w:val="left"/>
            </w:pPr>
          </w:p>
        </w:tc>
        <w:tc>
          <w:tcPr>
            <w:tcW w:type="dxa" w:w="1906"/>
          </w:tcPr>
          <w:p>
            <w:pPr>
              <w:spacing w:after="0"/>
              <w:jc w:val="left"/>
            </w:pPr>
            <w:r>
              <w:rPr>
                <w:sz w:val="16"/>
              </w:rPr>
              <w:t>Includes 13 High Wind records and 12 Strong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$242,758</w:t>
            </w:r>
          </w:p>
        </w:tc>
        <w:tc>
          <w:tcPr>
            <w:tcW w:type="dxa" w:w="1126"/>
          </w:tcPr>
          <w:p>
            <w:pPr>
              <w:spacing w:after="0"/>
              <w:jc w:val="right"/>
            </w:pPr>
            <w:r>
              <w:rPr>
                <w:sz w:val="16"/>
              </w:rPr>
              <w:t>$3,455</w:t>
            </w:r>
          </w:p>
        </w:tc>
        <w:tc>
          <w:tcPr>
            <w:tcW w:type="dxa" w:w="1299"/>
          </w:tcPr>
          <w:p>
            <w:pPr>
              <w:spacing w:after="0"/>
              <w:jc w:val="right"/>
            </w:pPr>
            <w:r>
              <w:rPr>
                <w:sz w:val="16"/>
              </w:rPr>
              <w:t>$129,840</w:t>
            </w:r>
          </w:p>
        </w:tc>
        <w:tc>
          <w:tcPr>
            <w:tcW w:type="dxa" w:w="1164"/>
          </w:tcPr>
          <w:p>
            <w:pPr>
              <w:spacing w:after="0"/>
              <w:jc w:val="right"/>
            </w:pPr>
            <w:r>
              <w:rPr>
                <w:sz w:val="16"/>
              </w:rPr>
              <w:t>$376,053</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$54,264</w:t>
            </w:r>
          </w:p>
        </w:tc>
        <w:tc>
          <w:tcPr>
            <w:tcW w:type="dxa" w:w="1126"/>
          </w:tcPr>
          <w:p>
            <w:pPr>
              <w:spacing w:after="0"/>
              <w:jc w:val="right"/>
            </w:pPr>
            <w:r>
              <w:rPr>
                <w:sz w:val="16"/>
              </w:rPr>
              <w:t>$221,191</w:t>
            </w:r>
          </w:p>
        </w:tc>
        <w:tc>
          <w:tcPr>
            <w:tcW w:type="dxa" w:w="1299"/>
          </w:tcPr>
          <w:p>
            <w:pPr>
              <w:spacing w:after="0"/>
              <w:jc w:val="right"/>
            </w:pPr>
            <w:r>
              <w:rPr>
                <w:sz w:val="16"/>
              </w:rPr>
              <w:t>$74,162</w:t>
            </w:r>
          </w:p>
        </w:tc>
        <w:tc>
          <w:tcPr>
            <w:tcW w:type="dxa" w:w="1164"/>
          </w:tcPr>
          <w:p>
            <w:pPr>
              <w:spacing w:after="0"/>
              <w:jc w:val="right"/>
            </w:pPr>
            <w:r>
              <w:rPr>
                <w:sz w:val="16"/>
              </w:rPr>
              <w:t>$349,617</w:t>
            </w:r>
          </w:p>
        </w:tc>
        <w:tc>
          <w:tcPr>
            <w:tcW w:type="dxa" w:w="1206"/>
          </w:tcPr>
          <w:p>
            <w:pPr>
              <w:spacing w:after="0"/>
              <w:jc w:val="right"/>
            </w:pPr>
            <w:r>
              <w:rPr>
                <w:sz w:val="16"/>
              </w:rPr>
              <w:t>67</w:t>
            </w:r>
          </w:p>
        </w:tc>
        <w:tc>
          <w:tcPr>
            <w:tcW w:type="dxa" w:w="2189"/>
          </w:tcPr>
          <w:p>
            <w:pPr>
              <w:spacing w:after="0"/>
              <w:jc w:val="left"/>
            </w:pPr>
          </w:p>
        </w:tc>
        <w:tc>
          <w:tcPr>
            <w:tcW w:type="dxa" w:w="1906"/>
          </w:tcPr>
          <w:p>
            <w:pPr>
              <w:spacing w:after="0"/>
              <w:jc w:val="left"/>
            </w:pPr>
            <w:r>
              <w:rPr>
                <w:sz w:val="16"/>
              </w:rPr>
              <w:t>Includes 52 Frost/Freeze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$272,243</w:t>
            </w:r>
          </w:p>
        </w:tc>
        <w:tc>
          <w:tcPr>
            <w:tcW w:type="dxa" w:w="1126"/>
          </w:tcPr>
          <w:p>
            <w:pPr>
              <w:spacing w:after="0"/>
              <w:jc w:val="right"/>
            </w:pPr>
          </w:p>
        </w:tc>
        <w:tc>
          <w:tcPr>
            <w:tcW w:type="dxa" w:w="1299"/>
          </w:tcPr>
          <w:p>
            <w:pPr>
              <w:spacing w:after="0"/>
              <w:jc w:val="right"/>
            </w:pPr>
            <w:r>
              <w:rPr>
                <w:sz w:val="16"/>
              </w:rPr>
              <w:t>$72,732</w:t>
            </w:r>
          </w:p>
        </w:tc>
        <w:tc>
          <w:tcPr>
            <w:tcW w:type="dxa" w:w="1164"/>
          </w:tcPr>
          <w:p>
            <w:pPr>
              <w:spacing w:after="0"/>
              <w:jc w:val="right"/>
            </w:pPr>
            <w:r>
              <w:rPr>
                <w:sz w:val="16"/>
              </w:rPr>
              <w:t>$344,975</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$190,172</w:t>
            </w:r>
          </w:p>
        </w:tc>
        <w:tc>
          <w:tcPr>
            <w:tcW w:type="dxa" w:w="1126"/>
          </w:tcPr>
          <w:p>
            <w:pPr>
              <w:spacing w:after="0"/>
              <w:jc w:val="right"/>
            </w:pPr>
            <w:r>
              <w:rPr>
                <w:sz w:val="16"/>
              </w:rPr>
              <w:t>$11,408</w:t>
            </w:r>
          </w:p>
        </w:tc>
        <w:tc>
          <w:tcPr>
            <w:tcW w:type="dxa" w:w="1299"/>
          </w:tcPr>
          <w:p>
            <w:pPr>
              <w:spacing w:after="0"/>
              <w:jc w:val="right"/>
            </w:pPr>
            <w:r>
              <w:rPr>
                <w:sz w:val="16"/>
              </w:rPr>
              <w:t>$84,892</w:t>
            </w:r>
          </w:p>
        </w:tc>
        <w:tc>
          <w:tcPr>
            <w:tcW w:type="dxa" w:w="1164"/>
          </w:tcPr>
          <w:p>
            <w:pPr>
              <w:spacing w:after="0"/>
              <w:jc w:val="right"/>
            </w:pPr>
            <w:r>
              <w:rPr>
                <w:sz w:val="16"/>
              </w:rPr>
              <w:t>$286,472</w:t>
            </w:r>
          </w:p>
        </w:tc>
        <w:tc>
          <w:tcPr>
            <w:tcW w:type="dxa" w:w="1206"/>
          </w:tcPr>
          <w:p>
            <w:pPr>
              <w:spacing w:after="0"/>
              <w:jc w:val="right"/>
            </w:pPr>
            <w:r>
              <w:rPr>
                <w:sz w:val="16"/>
              </w:rPr>
              <w:t>40</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w:t>
            </w:r>
          </w:p>
        </w:tc>
        <w:tc>
          <w:tcPr>
            <w:tcW w:type="dxa" w:w="1126"/>
          </w:tcPr>
          <w:p>
            <w:pPr>
              <w:spacing w:after="0"/>
              <w:jc w:val="right"/>
            </w:pPr>
            <w:r>
              <w:rPr>
                <w:sz w:val="16"/>
              </w:rPr>
              <w:t>$105</w:t>
            </w:r>
          </w:p>
        </w:tc>
        <w:tc>
          <w:tcPr>
            <w:tcW w:type="dxa" w:w="1299"/>
          </w:tcPr>
          <w:p>
            <w:pPr>
              <w:spacing w:after="0"/>
              <w:jc w:val="right"/>
            </w:pPr>
            <w:r>
              <w:rPr>
                <w:sz w:val="16"/>
              </w:rPr>
              <w:t>$275,856</w:t>
            </w:r>
          </w:p>
        </w:tc>
        <w:tc>
          <w:tcPr>
            <w:tcW w:type="dxa" w:w="1164"/>
          </w:tcPr>
          <w:p>
            <w:pPr>
              <w:spacing w:after="0"/>
              <w:jc w:val="right"/>
            </w:pPr>
            <w:r>
              <w:rPr>
                <w:sz w:val="16"/>
              </w:rPr>
              <w:t>$275,982</w:t>
            </w:r>
          </w:p>
        </w:tc>
        <w:tc>
          <w:tcPr>
            <w:tcW w:type="dxa" w:w="1206"/>
          </w:tcPr>
          <w:p>
            <w:pPr>
              <w:spacing w:after="0"/>
              <w:jc w:val="right"/>
            </w:pPr>
            <w:r>
              <w:rPr>
                <w:sz w:val="16"/>
              </w:rPr>
              <w:t>35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$239,953</w:t>
            </w:r>
          </w:p>
        </w:tc>
        <w:tc>
          <w:tcPr>
            <w:tcW w:type="dxa" w:w="1299"/>
          </w:tcPr>
          <w:p>
            <w:pPr>
              <w:spacing w:after="0"/>
              <w:jc w:val="right"/>
            </w:pPr>
          </w:p>
        </w:tc>
        <w:tc>
          <w:tcPr>
            <w:tcW w:type="dxa" w:w="1164"/>
          </w:tcPr>
          <w:p>
            <w:pPr>
              <w:spacing w:after="0"/>
              <w:jc w:val="right"/>
            </w:pPr>
            <w:r>
              <w:rPr>
                <w:sz w:val="16"/>
              </w:rPr>
              <w:t>$239,953</w:t>
            </w:r>
          </w:p>
        </w:tc>
        <w:tc>
          <w:tcPr>
            <w:tcW w:type="dxa" w:w="1206"/>
          </w:tcPr>
          <w:p>
            <w:pPr>
              <w:spacing w:after="0"/>
              <w:jc w:val="right"/>
            </w:pPr>
            <w:r>
              <w:rPr>
                <w:sz w:val="16"/>
              </w:rPr>
              <w:t>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$9,333</w:t>
            </w:r>
          </w:p>
        </w:tc>
        <w:tc>
          <w:tcPr>
            <w:tcW w:type="dxa" w:w="1126"/>
          </w:tcPr>
          <w:p>
            <w:pPr>
              <w:spacing w:after="0"/>
              <w:jc w:val="right"/>
            </w:pPr>
          </w:p>
        </w:tc>
        <w:tc>
          <w:tcPr>
            <w:tcW w:type="dxa" w:w="1299"/>
          </w:tcPr>
          <w:p>
            <w:pPr>
              <w:spacing w:after="0"/>
              <w:jc w:val="right"/>
            </w:pPr>
            <w:r>
              <w:rPr>
                <w:sz w:val="16"/>
              </w:rPr>
              <w:t>$167,313</w:t>
            </w:r>
          </w:p>
        </w:tc>
        <w:tc>
          <w:tcPr>
            <w:tcW w:type="dxa" w:w="1164"/>
          </w:tcPr>
          <w:p>
            <w:pPr>
              <w:spacing w:after="0"/>
              <w:jc w:val="right"/>
            </w:pPr>
            <w:r>
              <w:rPr>
                <w:sz w:val="16"/>
              </w:rPr>
              <w:t>$176,646</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$72,730</w:t>
            </w:r>
          </w:p>
        </w:tc>
        <w:tc>
          <w:tcPr>
            <w:tcW w:type="dxa" w:w="1126"/>
          </w:tcPr>
          <w:p>
            <w:pPr>
              <w:spacing w:after="0"/>
              <w:jc w:val="right"/>
            </w:pPr>
            <w:r>
              <w:rPr>
                <w:sz w:val="16"/>
              </w:rPr>
              <w:t>$731</w:t>
            </w:r>
          </w:p>
        </w:tc>
        <w:tc>
          <w:tcPr>
            <w:tcW w:type="dxa" w:w="1299"/>
          </w:tcPr>
          <w:p>
            <w:pPr>
              <w:spacing w:after="0"/>
              <w:jc w:val="right"/>
            </w:pPr>
            <w:r>
              <w:rPr>
                <w:sz w:val="16"/>
              </w:rPr>
              <w:t>$21,297</w:t>
            </w:r>
          </w:p>
        </w:tc>
        <w:tc>
          <w:tcPr>
            <w:tcW w:type="dxa" w:w="1164"/>
          </w:tcPr>
          <w:p>
            <w:pPr>
              <w:spacing w:after="0"/>
              <w:jc w:val="right"/>
            </w:pPr>
            <w:r>
              <w:rPr>
                <w:sz w:val="16"/>
              </w:rPr>
              <w:t>$94,758</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$37,533</w:t>
            </w:r>
          </w:p>
        </w:tc>
        <w:tc>
          <w:tcPr>
            <w:tcW w:type="dxa" w:w="1126"/>
          </w:tcPr>
          <w:p>
            <w:pPr>
              <w:spacing w:after="0"/>
              <w:jc w:val="right"/>
            </w:pPr>
            <w:r>
              <w:rPr>
                <w:sz w:val="16"/>
              </w:rPr>
              <w:t>$90</w:t>
            </w:r>
          </w:p>
        </w:tc>
        <w:tc>
          <w:tcPr>
            <w:tcW w:type="dxa" w:w="1299"/>
          </w:tcPr>
          <w:p>
            <w:pPr>
              <w:spacing w:after="0"/>
              <w:jc w:val="right"/>
            </w:pPr>
            <w:r>
              <w:rPr>
                <w:sz w:val="16"/>
              </w:rPr>
              <w:t>$21,125</w:t>
            </w:r>
          </w:p>
        </w:tc>
        <w:tc>
          <w:tcPr>
            <w:tcW w:type="dxa" w:w="1164"/>
          </w:tcPr>
          <w:p>
            <w:pPr>
              <w:spacing w:after="0"/>
              <w:jc w:val="right"/>
            </w:pPr>
            <w:r>
              <w:rPr>
                <w:sz w:val="16"/>
              </w:rPr>
              <w:t>$58,749</w:t>
            </w:r>
          </w:p>
        </w:tc>
        <w:tc>
          <w:tcPr>
            <w:tcW w:type="dxa" w:w="1206"/>
          </w:tcPr>
          <w:p>
            <w:pPr>
              <w:spacing w:after="0"/>
              <w:jc w:val="right"/>
            </w:pPr>
            <w:r>
              <w:rPr>
                <w:sz w:val="16"/>
              </w:rPr>
              <w:t>183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$11,677</w:t>
            </w:r>
          </w:p>
        </w:tc>
        <w:tc>
          <w:tcPr>
            <w:tcW w:type="dxa" w:w="1126"/>
          </w:tcPr>
          <w:p>
            <w:pPr>
              <w:spacing w:after="0"/>
              <w:jc w:val="right"/>
            </w:pPr>
          </w:p>
        </w:tc>
        <w:tc>
          <w:tcPr>
            <w:tcW w:type="dxa" w:w="1299"/>
          </w:tcPr>
          <w:p>
            <w:pPr>
              <w:spacing w:after="0"/>
              <w:jc w:val="right"/>
            </w:pPr>
            <w:r>
              <w:rPr>
                <w:sz w:val="16"/>
              </w:rPr>
              <w:t>$16,051</w:t>
            </w:r>
          </w:p>
        </w:tc>
        <w:tc>
          <w:tcPr>
            <w:tcW w:type="dxa" w:w="1164"/>
          </w:tcPr>
          <w:p>
            <w:pPr>
              <w:spacing w:after="0"/>
              <w:jc w:val="right"/>
            </w:pPr>
            <w:r>
              <w:rPr>
                <w:sz w:val="16"/>
              </w:rPr>
              <w:t>$27,728</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Ice Storm</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$11,997</w:t>
            </w:r>
          </w:p>
        </w:tc>
        <w:tc>
          <w:tcPr>
            <w:tcW w:type="dxa" w:w="1126"/>
          </w:tcPr>
          <w:p>
            <w:pPr>
              <w:spacing w:after="0"/>
              <w:jc w:val="right"/>
            </w:pPr>
          </w:p>
        </w:tc>
        <w:tc>
          <w:tcPr>
            <w:tcW w:type="dxa" w:w="1299"/>
          </w:tcPr>
          <w:p>
            <w:pPr>
              <w:spacing w:after="0"/>
              <w:jc w:val="right"/>
            </w:pPr>
            <w:r>
              <w:rPr>
                <w:sz w:val="16"/>
              </w:rPr>
              <w:t>$1,248</w:t>
            </w:r>
          </w:p>
        </w:tc>
        <w:tc>
          <w:tcPr>
            <w:tcW w:type="dxa" w:w="1164"/>
          </w:tcPr>
          <w:p>
            <w:pPr>
              <w:spacing w:after="0"/>
              <w:jc w:val="right"/>
            </w:pPr>
            <w:r>
              <w:rPr>
                <w:sz w:val="16"/>
              </w:rPr>
              <w:t>$13,245</w:t>
            </w:r>
          </w:p>
        </w:tc>
        <w:tc>
          <w:tcPr>
            <w:tcW w:type="dxa" w:w="1206"/>
          </w:tcPr>
          <w:p>
            <w:pPr>
              <w:spacing w:after="0"/>
              <w:jc w:val="right"/>
            </w:pPr>
            <w:r>
              <w:rPr>
                <w:sz w:val="16"/>
              </w:rPr>
              <w:t>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$651</w:t>
            </w:r>
          </w:p>
        </w:tc>
        <w:tc>
          <w:tcPr>
            <w:tcW w:type="dxa" w:w="1164"/>
          </w:tcPr>
          <w:p>
            <w:pPr>
              <w:spacing w:after="0"/>
              <w:jc w:val="right"/>
            </w:pPr>
            <w:r>
              <w:rPr>
                <w:sz w:val="16"/>
              </w:rPr>
              <w:t>$651</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54"/>
        <w:gridCol w:w="1816"/>
        <w:gridCol w:w="1950"/>
        <w:gridCol w:w="1677"/>
        <w:gridCol w:w="1574"/>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816"/>
            <w:shd w:val="clear" w:color="auto" w:fill="E8E8E8"/>
          </w:tcPr>
          <w:p>
            <w:pPr>
              <w:spacing w:after="0"/>
              <w:jc w:val="left"/>
            </w:pPr>
            <w:r>
              <w:rPr>
                <w:b/>
                <w:sz w:val="16"/>
              </w:rPr>
              <w:t>Observed range</w:t>
            </w:r>
          </w:p>
        </w:tc>
        <w:tc>
          <w:tcPr>
            <w:tcW w:type="dxa" w:w="1950"/>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54"/>
          </w:tcPr>
          <w:p>
            <w:pPr>
              <w:spacing w:after="0"/>
              <w:jc w:val="right"/>
            </w:pPr>
            <w:r>
              <w:rPr>
                <w:sz w:val="16"/>
              </w:rPr>
              <w:t>15, 1998 to 2026 (15 zone-level)</w:t>
            </w:r>
          </w:p>
        </w:tc>
        <w:tc>
          <w:tcPr>
            <w:tcW w:type="dxa" w:w="1816"/>
          </w:tcPr>
          <w:p>
            <w:pPr>
              <w:spacing w:after="0"/>
              <w:jc w:val="left"/>
            </w:pPr>
            <w:r>
              <w:rPr>
                <w:sz w:val="16"/>
              </w:rPr>
              <w:t>1 day to 11 days (median 2 days); 13 with a recorded value</w:t>
            </w:r>
          </w:p>
        </w:tc>
        <w:tc>
          <w:tcPr>
            <w:tcW w:type="dxa" w:w="1950"/>
          </w:tcPr>
          <w:p>
            <w:pPr>
              <w:spacing w:after="0"/>
              <w:jc w:val="left"/>
            </w:pPr>
            <w:r>
              <w:rPr>
                <w:sz w:val="16"/>
              </w:rPr>
              <w:t>11 consecutive days, 2026-01-23 to 2026-02-02, zone-level</w:t>
            </w:r>
          </w:p>
        </w:tc>
        <w:tc>
          <w:tcPr>
            <w:tcW w:type="dxa" w:w="1677"/>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54"/>
          </w:tcPr>
          <w:p>
            <w:pPr>
              <w:spacing w:after="0"/>
              <w:jc w:val="right"/>
            </w:pPr>
            <w:r>
              <w:rPr>
                <w:sz w:val="16"/>
              </w:rPr>
              <w:t>52, 1997 to 2021 (52 zone-level)</w:t>
            </w:r>
          </w:p>
        </w:tc>
        <w:tc>
          <w:tcPr>
            <w:tcW w:type="dxa" w:w="1816"/>
          </w:tcPr>
          <w:p>
            <w:pPr>
              <w:spacing w:after="0"/>
              <w:jc w:val="left"/>
            </w:pPr>
          </w:p>
        </w:tc>
        <w:tc>
          <w:tcPr>
            <w:tcW w:type="dxa" w:w="1950"/>
          </w:tcPr>
          <w:p>
            <w:pPr>
              <w:spacing w:after="0"/>
              <w:jc w:val="left"/>
            </w:pPr>
            <w:r>
              <w:rPr>
                <w:sz w:val="16"/>
              </w:rPr>
              <w:t>Frost/Freeze, 1997-04-10, $250,000 crop damage, reported for the zone (1997 dollars); NWS zone VAZ027 (SHENANDOAH), zone-level: may include parts of neighboring counties</w:t>
            </w:r>
          </w:p>
        </w:tc>
        <w:tc>
          <w:tcPr>
            <w:tcW w:type="dxa" w:w="1677"/>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54"/>
          </w:tcPr>
          <w:p>
            <w:pPr>
              <w:spacing w:after="0"/>
              <w:jc w:val="right"/>
            </w:pPr>
            <w:r>
              <w:rPr>
                <w:sz w:val="16"/>
              </w:rPr>
              <w:t>9, 1997 to 1999 (9 zone-level)</w:t>
            </w:r>
          </w:p>
        </w:tc>
        <w:tc>
          <w:tcPr>
            <w:tcW w:type="dxa" w:w="1816"/>
          </w:tcPr>
          <w:p>
            <w:pPr>
              <w:spacing w:after="0"/>
              <w:jc w:val="left"/>
            </w:pPr>
            <w:r>
              <w:rPr>
                <w:sz w:val="16"/>
              </w:rPr>
              <w:t>31 days to 140 days (median 46 days); 4 with a recorded value</w:t>
            </w:r>
          </w:p>
        </w:tc>
        <w:tc>
          <w:tcPr>
            <w:tcW w:type="dxa" w:w="1950"/>
          </w:tcPr>
          <w:p>
            <w:pPr>
              <w:spacing w:after="0"/>
              <w:jc w:val="left"/>
            </w:pPr>
            <w:r>
              <w:rPr>
                <w:sz w:val="16"/>
              </w:rPr>
              <w:t>140 days (about 4.6 months), 1999-05-01 to 1999-09-17, a run of 5 consecutive Storm Events drought records, zone-level</w:t>
            </w:r>
          </w:p>
        </w:tc>
        <w:tc>
          <w:tcPr>
            <w:tcW w:type="dxa" w:w="1677"/>
          </w:tcPr>
          <w:p>
            <w:pPr>
              <w:spacing w:after="0"/>
              <w:jc w:val="left"/>
            </w:pPr>
            <w:r>
              <w:rPr>
                <w:sz w:val="16"/>
              </w:rPr>
              <w:t>Drought, 1999-07-01, property not reported; $13,000,000 crops, reported for the zone (1999 dollars)</w:t>
            </w: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54"/>
          </w:tcPr>
          <w:p>
            <w:pPr>
              <w:spacing w:after="0"/>
              <w:jc w:val="right"/>
            </w:pPr>
            <w:r>
              <w:rPr>
                <w:sz w:val="16"/>
              </w:rPr>
              <w:t>48, 1967 to 2024</w:t>
            </w:r>
          </w:p>
        </w:tc>
        <w:tc>
          <w:tcPr>
            <w:tcW w:type="dxa" w:w="1816"/>
          </w:tcPr>
          <w:p>
            <w:pPr>
              <w:spacing w:after="0"/>
              <w:jc w:val="left"/>
            </w:pPr>
            <w:r>
              <w:rPr>
                <w:sz w:val="16"/>
              </w:rPr>
              <w:t>0.75 in to 2 in (median 1 in); 48 with a recorded value</w:t>
            </w:r>
          </w:p>
        </w:tc>
        <w:tc>
          <w:tcPr>
            <w:tcW w:type="dxa" w:w="1950"/>
          </w:tcPr>
          <w:p>
            <w:pPr>
              <w:spacing w:after="0"/>
              <w:jc w:val="left"/>
            </w:pPr>
            <w:r>
              <w:rPr>
                <w:sz w:val="16"/>
              </w:rPr>
              <w:t>2 in hail, 2012-09-27</w:t>
            </w:r>
          </w:p>
        </w:tc>
        <w:tc>
          <w:tcPr>
            <w:tcW w:type="dxa" w:w="1677"/>
          </w:tcPr>
          <w:p>
            <w:pPr>
              <w:spacing w:after="0"/>
              <w:jc w:val="left"/>
            </w:pPr>
            <w:r>
              <w:rPr>
                <w:sz w:val="16"/>
              </w:rPr>
              <w:t>Hail, 1993-04-01, $50,000 property; crops not recorded (1993 dollars)</w:t>
            </w:r>
          </w:p>
        </w:tc>
        <w:tc>
          <w:tcPr>
            <w:tcW w:type="dxa" w:w="1574"/>
          </w:tcPr>
          <w:p>
            <w:pPr>
              <w:spacing w:after="0"/>
              <w:jc w:val="left"/>
            </w:pPr>
            <w:r>
              <w:rPr>
                <w:sz w:val="16"/>
              </w:rPr>
              <w:t>Event records naming member places: Woodstock town (6 records), New Market town (5 records), Strasburg town (4 records), Mount Jackson town (2 records), Edinburg town (1 record).</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54"/>
          </w:tcPr>
          <w:p>
            <w:pPr>
              <w:spacing w:after="0"/>
              <w:jc w:val="right"/>
            </w:pPr>
            <w:r>
              <w:rPr>
                <w:sz w:val="16"/>
              </w:rPr>
              <w:t>35, 1997 to 2025 (35 zone-level)</w:t>
            </w:r>
          </w:p>
        </w:tc>
        <w:tc>
          <w:tcPr>
            <w:tcW w:type="dxa" w:w="1816"/>
          </w:tcPr>
          <w:p>
            <w:pPr>
              <w:spacing w:after="0"/>
              <w:jc w:val="left"/>
            </w:pPr>
            <w:r>
              <w:rPr>
                <w:sz w:val="16"/>
              </w:rPr>
              <w:t>1 day to 8 days (median 2 days); 25 with a recorded value</w:t>
            </w:r>
          </w:p>
        </w:tc>
        <w:tc>
          <w:tcPr>
            <w:tcW w:type="dxa" w:w="1950"/>
          </w:tcPr>
          <w:p>
            <w:pPr>
              <w:spacing w:after="0"/>
              <w:jc w:val="left"/>
            </w:pPr>
            <w:r>
              <w:rPr>
                <w:sz w:val="16"/>
              </w:rPr>
              <w:t>8 consecutive days, 2002-08-12 to 2002-08-19, zone-level</w:t>
            </w:r>
          </w:p>
        </w:tc>
        <w:tc>
          <w:tcPr>
            <w:tcW w:type="dxa" w:w="1677"/>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54"/>
          </w:tcPr>
          <w:p>
            <w:pPr>
              <w:spacing w:after="0"/>
              <w:jc w:val="right"/>
            </w:pPr>
            <w:r>
              <w:rPr>
                <w:sz w:val="16"/>
              </w:rPr>
              <w:t>9, 1998 to 2022 (9 zone-level)</w:t>
            </w:r>
          </w:p>
        </w:tc>
        <w:tc>
          <w:tcPr>
            <w:tcW w:type="dxa" w:w="1816"/>
          </w:tcPr>
          <w:p>
            <w:pPr>
              <w:spacing w:after="0"/>
              <w:jc w:val="left"/>
            </w:pPr>
          </w:p>
        </w:tc>
        <w:tc>
          <w:tcPr>
            <w:tcW w:type="dxa" w:w="1950"/>
          </w:tcPr>
          <w:p>
            <w:pPr>
              <w:spacing w:after="0"/>
              <w:jc w:val="left"/>
            </w:pPr>
            <w:r>
              <w:rPr>
                <w:sz w:val="16"/>
              </w:rPr>
              <w:t>Ice Storm, 1998-02-04, property not reported; $50,000 crops, reported for the zone (1998 dollars); NWS zone VAZ027 (SHENANDOAH), zone-level: may include parts of neighboring counties</w:t>
            </w:r>
          </w:p>
        </w:tc>
        <w:tc>
          <w:tcPr>
            <w:tcW w:type="dxa" w:w="1677"/>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54"/>
          </w:tcPr>
          <w:p>
            <w:pPr>
              <w:spacing w:after="0"/>
              <w:jc w:val="right"/>
            </w:pPr>
            <w:r>
              <w:rPr>
                <w:sz w:val="16"/>
              </w:rPr>
              <w:t>185, 1996 to 2025 (7 zone-level)</w:t>
            </w:r>
          </w:p>
        </w:tc>
        <w:tc>
          <w:tcPr>
            <w:tcW w:type="dxa" w:w="1816"/>
          </w:tcPr>
          <w:p>
            <w:pPr>
              <w:spacing w:after="0"/>
              <w:jc w:val="left"/>
            </w:pPr>
          </w:p>
        </w:tc>
        <w:tc>
          <w:tcPr>
            <w:tcW w:type="dxa" w:w="1950"/>
          </w:tcPr>
          <w:p>
            <w:pPr>
              <w:spacing w:after="0"/>
              <w:jc w:val="left"/>
            </w:pPr>
            <w:r>
              <w:rPr>
                <w:sz w:val="16"/>
              </w:rPr>
              <w:t>Flood, 1996-09-06, $21,100,000 property; $6,000,000 crops, reported for the zone (1996 dollars); NWS zone VAZ027 (SHENANDOAH), zone-level: may include parts of neighboring counties</w:t>
            </w:r>
          </w:p>
        </w:tc>
        <w:tc>
          <w:tcPr>
            <w:tcW w:type="dxa" w:w="1677"/>
          </w:tcPr>
          <w:p>
            <w:pPr>
              <w:spacing w:after="0"/>
              <w:jc w:val="left"/>
            </w:pPr>
          </w:p>
        </w:tc>
        <w:tc>
          <w:tcPr>
            <w:tcW w:type="dxa" w:w="1574"/>
          </w:tcPr>
          <w:p>
            <w:pPr>
              <w:spacing w:after="0"/>
              <w:jc w:val="left"/>
            </w:pPr>
            <w:r>
              <w:rPr>
                <w:sz w:val="16"/>
              </w:rPr>
              <w:t>Event records naming member places: Woodstock town (24 records), New Market town (11 records), Mount Jackson town (6 records), Edinburg town (2 records), Strasburg town (2 records). Zone-level records (7)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54"/>
          </w:tcPr>
          <w:p>
            <w:pPr>
              <w:spacing w:after="0"/>
              <w:jc w:val="right"/>
            </w:pPr>
            <w:r>
              <w:rPr>
                <w:sz w:val="16"/>
              </w:rPr>
              <w:t>4, 2000 to 2008</w:t>
            </w:r>
          </w:p>
        </w:tc>
        <w:tc>
          <w:tcPr>
            <w:tcW w:type="dxa" w:w="1816"/>
          </w:tcPr>
          <w:p>
            <w:pPr>
              <w:spacing w:after="0"/>
              <w:jc w:val="left"/>
            </w:pPr>
          </w:p>
        </w:tc>
        <w:tc>
          <w:tcPr>
            <w:tcW w:type="dxa" w:w="1950"/>
          </w:tcPr>
          <w:p>
            <w:pPr>
              <w:spacing w:after="0"/>
              <w:jc w:val="left"/>
            </w:pPr>
            <w:r>
              <w:rPr>
                <w:sz w:val="16"/>
              </w:rPr>
              <w:t>Lightning, 2008-06-21, $20,000 property; $0 crops (2008 dollars)</w:t>
            </w:r>
          </w:p>
        </w:tc>
        <w:tc>
          <w:tcPr>
            <w:tcW w:type="dxa" w:w="1677"/>
          </w:tcPr>
          <w:p>
            <w:pPr>
              <w:spacing w:after="0"/>
              <w:jc w:val="left"/>
            </w:pPr>
          </w:p>
        </w:tc>
        <w:tc>
          <w:tcPr>
            <w:tcW w:type="dxa" w:w="1574"/>
          </w:tcPr>
          <w:p>
            <w:pPr>
              <w:spacing w:after="0"/>
              <w:jc w:val="left"/>
            </w:pPr>
            <w:r>
              <w:rPr>
                <w:sz w:val="16"/>
              </w:rPr>
              <w:t>Event records naming member places: Edinburg town (1 record), Strasburg town (1 record), Woodstock town (1 record).</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54"/>
          </w:tcPr>
          <w:p>
            <w:pPr>
              <w:spacing w:after="0"/>
              <w:jc w:val="right"/>
            </w:pPr>
            <w:r>
              <w:rPr>
                <w:sz w:val="16"/>
              </w:rPr>
              <w:t>25, 1996 to 2024 (25 zone-level)</w:t>
            </w:r>
          </w:p>
        </w:tc>
        <w:tc>
          <w:tcPr>
            <w:tcW w:type="dxa" w:w="1816"/>
          </w:tcPr>
          <w:p>
            <w:pPr>
              <w:spacing w:after="0"/>
              <w:jc w:val="left"/>
            </w:pPr>
            <w:r>
              <w:rPr>
                <w:sz w:val="16"/>
              </w:rPr>
              <w:t>30 kt (35 mph) to 56 kt (64 mph) (median 50 kt (58 mph)); 15 with a recorded value</w:t>
            </w:r>
          </w:p>
        </w:tc>
        <w:tc>
          <w:tcPr>
            <w:tcW w:type="dxa" w:w="1950"/>
          </w:tcPr>
          <w:p>
            <w:pPr>
              <w:spacing w:after="0"/>
              <w:jc w:val="left"/>
            </w:pPr>
            <w:r>
              <w:rPr>
                <w:sz w:val="16"/>
              </w:rPr>
              <w:t>56 kt (64 mph) measured, High Wind, 2000-01-13; NWS zone VAZ027 (SHENANDOAH), zone-level: may include parts of neighboring counties</w:t>
            </w:r>
          </w:p>
        </w:tc>
        <w:tc>
          <w:tcPr>
            <w:tcW w:type="dxa" w:w="1677"/>
          </w:tcPr>
          <w:p>
            <w:pPr>
              <w:spacing w:after="0"/>
              <w:jc w:val="left"/>
            </w:pPr>
            <w:r>
              <w:rPr>
                <w:sz w:val="16"/>
              </w:rPr>
              <w:t>High Wind, 2012-10-29, $0 property; $1,800,000 crops, reported for the zone (2012 dollars)</w:t>
            </w: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54"/>
          </w:tcPr>
          <w:p>
            <w:pPr>
              <w:spacing w:after="0"/>
              <w:jc w:val="right"/>
            </w:pPr>
            <w:r>
              <w:rPr>
                <w:sz w:val="16"/>
              </w:rPr>
              <w:t>251, 1965 to 2026</w:t>
            </w:r>
          </w:p>
        </w:tc>
        <w:tc>
          <w:tcPr>
            <w:tcW w:type="dxa" w:w="1816"/>
          </w:tcPr>
          <w:p>
            <w:pPr>
              <w:spacing w:after="0"/>
              <w:jc w:val="left"/>
            </w:pPr>
            <w:r>
              <w:rPr>
                <w:sz w:val="16"/>
              </w:rPr>
              <w:t>30 kt (35 mph) to 70 kt (81 mph) (median 52 kt (60 mph)); 208 with a recorded value</w:t>
            </w:r>
          </w:p>
        </w:tc>
        <w:tc>
          <w:tcPr>
            <w:tcW w:type="dxa" w:w="1950"/>
          </w:tcPr>
          <w:p>
            <w:pPr>
              <w:spacing w:after="0"/>
              <w:jc w:val="left"/>
            </w:pPr>
            <w:r>
              <w:rPr>
                <w:sz w:val="16"/>
              </w:rPr>
              <w:t>70 kt (81 mph) estimated gust, Thunderstorm Wind, 2019-08-07</w:t>
            </w:r>
          </w:p>
        </w:tc>
        <w:tc>
          <w:tcPr>
            <w:tcW w:type="dxa" w:w="1677"/>
          </w:tcPr>
          <w:p>
            <w:pPr>
              <w:spacing w:after="0"/>
              <w:jc w:val="left"/>
            </w:pPr>
            <w:r>
              <w:rPr>
                <w:sz w:val="16"/>
              </w:rPr>
              <w:t>Thunderstorm Wind, 2023-07-28, $500,000 property; crops not reported (2023 dollars)</w:t>
            </w:r>
          </w:p>
        </w:tc>
        <w:tc>
          <w:tcPr>
            <w:tcW w:type="dxa" w:w="1574"/>
          </w:tcPr>
          <w:p>
            <w:pPr>
              <w:spacing w:after="0"/>
              <w:jc w:val="left"/>
            </w:pPr>
            <w:r>
              <w:rPr>
                <w:sz w:val="16"/>
              </w:rPr>
              <w:t>Event records naming member places: Strasburg town (26 records), Woodstock town (26 records), Edinburg town (11 records), Mount Jackson town (11 records), New Market town (11 records), Toms Brook town (1 record).</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54"/>
          </w:tcPr>
          <w:p>
            <w:pPr>
              <w:spacing w:after="0"/>
              <w:jc w:val="right"/>
            </w:pPr>
            <w:r>
              <w:rPr>
                <w:sz w:val="16"/>
              </w:rPr>
              <w:t>5, 1997 to 2011</w:t>
            </w:r>
          </w:p>
        </w:tc>
        <w:tc>
          <w:tcPr>
            <w:tcW w:type="dxa" w:w="1816"/>
          </w:tcPr>
          <w:p>
            <w:pPr>
              <w:spacing w:after="0"/>
              <w:jc w:val="left"/>
            </w:pPr>
            <w:r>
              <w:rPr>
                <w:sz w:val="16"/>
              </w:rPr>
              <w:t>F/EF0 to F/EF2 (median F/EF1); 5 with a recorded value</w:t>
            </w:r>
          </w:p>
        </w:tc>
        <w:tc>
          <w:tcPr>
            <w:tcW w:type="dxa" w:w="1950"/>
          </w:tcPr>
          <w:p>
            <w:pPr>
              <w:spacing w:after="0"/>
              <w:jc w:val="left"/>
            </w:pPr>
            <w:r>
              <w:rPr>
                <w:sz w:val="16"/>
              </w:rPr>
              <w:t>F2 tornado, 2002-04-28, 4 mi within this county, 75 yd wide, $1,600,000 property; crops not reported (2002 dollars), 2 direct injuries</w:t>
            </w:r>
          </w:p>
        </w:tc>
        <w:tc>
          <w:tcPr>
            <w:tcW w:type="dxa" w:w="1677"/>
          </w:tcPr>
          <w:p>
            <w:pPr>
              <w:spacing w:after="0"/>
              <w:jc w:val="left"/>
            </w:pPr>
          </w:p>
        </w:tc>
        <w:tc>
          <w:tcPr>
            <w:tcW w:type="dxa" w:w="1574"/>
          </w:tcPr>
          <w:p>
            <w:pPr>
              <w:spacing w:after="0"/>
              <w:jc w:val="left"/>
            </w:pPr>
            <w:r>
              <w:rPr>
                <w:sz w:val="16"/>
              </w:rPr>
              <w:t>No event record names a member place.</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54"/>
          </w:tcPr>
          <w:p>
            <w:pPr>
              <w:spacing w:after="0"/>
              <w:jc w:val="right"/>
            </w:pPr>
            <w:r>
              <w:rPr>
                <w:sz w:val="16"/>
              </w:rPr>
              <w:t>0</w:t>
            </w:r>
          </w:p>
        </w:tc>
        <w:tc>
          <w:tcPr>
            <w:tcW w:type="dxa" w:w="1816"/>
          </w:tcPr>
          <w:p>
            <w:pPr>
              <w:spacing w:after="0"/>
              <w:jc w:val="left"/>
            </w:pPr>
          </w:p>
        </w:tc>
        <w:tc>
          <w:tcPr>
            <w:tcW w:type="dxa" w:w="1950"/>
          </w:tcPr>
          <w:p>
            <w:pPr>
              <w:spacing w:after="0"/>
              <w:jc w:val="left"/>
            </w:pPr>
          </w:p>
        </w:tc>
        <w:tc>
          <w:tcPr>
            <w:tcW w:type="dxa" w:w="1677"/>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54"/>
          </w:tcPr>
          <w:p>
            <w:pPr>
              <w:spacing w:after="0"/>
              <w:jc w:val="right"/>
            </w:pPr>
            <w:r>
              <w:rPr>
                <w:sz w:val="16"/>
              </w:rPr>
              <w:t>4, 1999 to 2024 (2 zone-level)</w:t>
            </w:r>
          </w:p>
        </w:tc>
        <w:tc>
          <w:tcPr>
            <w:tcW w:type="dxa" w:w="1816"/>
          </w:tcPr>
          <w:p>
            <w:pPr>
              <w:spacing w:after="0"/>
              <w:jc w:val="left"/>
            </w:pPr>
          </w:p>
        </w:tc>
        <w:tc>
          <w:tcPr>
            <w:tcW w:type="dxa" w:w="1950"/>
          </w:tcPr>
          <w:p>
            <w:pPr>
              <w:spacing w:after="0"/>
              <w:jc w:val="left"/>
            </w:pPr>
            <w:r>
              <w:rPr>
                <w:sz w:val="16"/>
              </w:rPr>
              <w:t>Wildfire, 2024-03-20, $983,000 property; crops not reported, reported for the zone (2024 dollars); NWS zone VAZ027 (SHENANDOAH), zone-level: may include parts of neighboring counties</w:t>
            </w:r>
          </w:p>
        </w:tc>
        <w:tc>
          <w:tcPr>
            <w:tcW w:type="dxa" w:w="1677"/>
          </w:tcPr>
          <w:p>
            <w:pPr>
              <w:spacing w:after="0"/>
              <w:jc w:val="left"/>
            </w:pPr>
          </w:p>
        </w:tc>
        <w:tc>
          <w:tcPr>
            <w:tcW w:type="dxa" w:w="1574"/>
          </w:tcPr>
          <w:p>
            <w:pPr>
              <w:spacing w:after="0"/>
              <w:jc w:val="left"/>
            </w:pPr>
            <w:r>
              <w:rPr>
                <w:sz w:val="16"/>
              </w:rPr>
              <w:t>Event records naming member places: Woodstock town (1 record). Zone-level records (2) apply countywide.</w:t>
            </w: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54"/>
          </w:tcPr>
          <w:p>
            <w:pPr>
              <w:spacing w:after="0"/>
              <w:jc w:val="right"/>
            </w:pPr>
            <w:r>
              <w:rPr>
                <w:sz w:val="16"/>
              </w:rPr>
              <w:t>183, 1996 to 2026 (183 zone-level)</w:t>
            </w:r>
          </w:p>
        </w:tc>
        <w:tc>
          <w:tcPr>
            <w:tcW w:type="dxa" w:w="1816"/>
          </w:tcPr>
          <w:p>
            <w:pPr>
              <w:spacing w:after="0"/>
              <w:jc w:val="left"/>
            </w:pPr>
          </w:p>
        </w:tc>
        <w:tc>
          <w:tcPr>
            <w:tcW w:type="dxa" w:w="1950"/>
          </w:tcPr>
          <w:p>
            <w:pPr>
              <w:spacing w:after="0"/>
              <w:jc w:val="left"/>
            </w:pPr>
            <w:r>
              <w:rPr>
                <w:sz w:val="16"/>
              </w:rPr>
              <w:t>Winter Storm, 2003-02-14, $1,500,000 property; crops not reported, reported for the zone (2003 dollars); NWS zone VAZ027 (SHENANDOAH), zone-level: may include parts of neighboring counties</w:t>
            </w:r>
          </w:p>
        </w:tc>
        <w:tc>
          <w:tcPr>
            <w:tcW w:type="dxa" w:w="1677"/>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2026-01-23</w:t>
            </w:r>
          </w:p>
        </w:tc>
        <w:tc>
          <w:tcPr>
            <w:tcW w:type="dxa" w:w="1062"/>
          </w:tcPr>
          <w:p>
            <w:pPr>
              <w:spacing w:after="0"/>
              <w:jc w:val="left"/>
            </w:pPr>
            <w:r>
              <w:rPr>
                <w:sz w:val="16"/>
              </w:rPr>
              <w:t>2026-01-22</w:t>
            </w:r>
          </w:p>
        </w:tc>
        <w:tc>
          <w:tcPr>
            <w:tcW w:type="dxa" w:w="1062"/>
          </w:tcPr>
          <w:p>
            <w:pPr>
              <w:spacing w:after="0"/>
              <w:jc w:val="left"/>
            </w:pPr>
            <w:r>
              <w:rPr>
                <w:sz w:val="16"/>
              </w:rPr>
              <w:t>EM-3631-VA</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2020-04-02</w:t>
            </w:r>
          </w:p>
        </w:tc>
        <w:tc>
          <w:tcPr>
            <w:tcW w:type="dxa" w:w="1062"/>
          </w:tcPr>
          <w:p>
            <w:pPr>
              <w:spacing w:after="0"/>
              <w:jc w:val="left"/>
            </w:pPr>
            <w:r>
              <w:rPr>
                <w:sz w:val="16"/>
              </w:rPr>
              <w:t>2020-01-20</w:t>
            </w:r>
          </w:p>
        </w:tc>
        <w:tc>
          <w:tcPr>
            <w:tcW w:type="dxa" w:w="1062"/>
          </w:tcPr>
          <w:p>
            <w:pPr>
              <w:spacing w:after="0"/>
              <w:jc w:val="left"/>
            </w:pPr>
            <w:r>
              <w:rPr>
                <w:sz w:val="16"/>
              </w:rPr>
              <w:t>DR-4512-VA</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EM-3448-VA</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DR-4512</w:t>
            </w:r>
          </w:p>
        </w:tc>
      </w:tr>
      <w:tr>
        <w:trPr>
          <w:cantSplit/>
        </w:trPr>
        <w:tc>
          <w:tcPr>
            <w:tcW w:type="dxa" w:w="1062"/>
          </w:tcPr>
          <w:p>
            <w:pPr>
              <w:spacing w:after="0"/>
              <w:jc w:val="left"/>
            </w:pPr>
            <w:r>
              <w:rPr>
                <w:sz w:val="16"/>
              </w:rPr>
              <w:t>2018-09-11</w:t>
            </w:r>
          </w:p>
        </w:tc>
        <w:tc>
          <w:tcPr>
            <w:tcW w:type="dxa" w:w="1062"/>
          </w:tcPr>
          <w:p>
            <w:pPr>
              <w:spacing w:after="0"/>
              <w:jc w:val="left"/>
            </w:pPr>
            <w:r>
              <w:rPr>
                <w:sz w:val="16"/>
              </w:rPr>
              <w:t>2018-09-13</w:t>
            </w:r>
          </w:p>
        </w:tc>
        <w:tc>
          <w:tcPr>
            <w:tcW w:type="dxa" w:w="1062"/>
          </w:tcPr>
          <w:p>
            <w:pPr>
              <w:spacing w:after="0"/>
              <w:jc w:val="left"/>
            </w:pPr>
            <w:r>
              <w:rPr>
                <w:sz w:val="16"/>
              </w:rPr>
              <w:t>EM-3403-VA</w:t>
            </w:r>
          </w:p>
        </w:tc>
        <w:tc>
          <w:tcPr>
            <w:tcW w:type="dxa" w:w="1428"/>
          </w:tcPr>
          <w:p>
            <w:pPr>
              <w:spacing w:after="0"/>
              <w:jc w:val="left"/>
            </w:pPr>
            <w:r>
              <w:rPr>
                <w:sz w:val="16"/>
              </w:rPr>
              <w:t>Emergency</w:t>
            </w:r>
          </w:p>
        </w:tc>
        <w:tc>
          <w:tcPr>
            <w:tcW w:type="dxa" w:w="3348"/>
          </w:tcPr>
          <w:p>
            <w:pPr>
              <w:spacing w:after="0"/>
              <w:jc w:val="left"/>
            </w:pPr>
            <w:r>
              <w:rPr>
                <w:sz w:val="16"/>
              </w:rPr>
              <w:t>HURRICANE FLORENCE</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2016-03-07</w:t>
            </w:r>
          </w:p>
        </w:tc>
        <w:tc>
          <w:tcPr>
            <w:tcW w:type="dxa" w:w="1062"/>
          </w:tcPr>
          <w:p>
            <w:pPr>
              <w:spacing w:after="0"/>
              <w:jc w:val="left"/>
            </w:pPr>
            <w:r>
              <w:rPr>
                <w:sz w:val="16"/>
              </w:rPr>
              <w:t>2016-01-22</w:t>
            </w:r>
          </w:p>
        </w:tc>
        <w:tc>
          <w:tcPr>
            <w:tcW w:type="dxa" w:w="1062"/>
          </w:tcPr>
          <w:p>
            <w:pPr>
              <w:spacing w:after="0"/>
              <w:jc w:val="left"/>
            </w:pPr>
            <w:r>
              <w:rPr>
                <w:sz w:val="16"/>
              </w:rPr>
              <w:t>DR-4262-VA</w:t>
            </w:r>
          </w:p>
        </w:tc>
        <w:tc>
          <w:tcPr>
            <w:tcW w:type="dxa" w:w="1428"/>
          </w:tcPr>
          <w:p>
            <w:pPr>
              <w:spacing w:after="0"/>
              <w:jc w:val="left"/>
            </w:pPr>
            <w:r>
              <w:rPr>
                <w:sz w:val="16"/>
              </w:rPr>
              <w:t>Major disaster</w:t>
            </w:r>
          </w:p>
        </w:tc>
        <w:tc>
          <w:tcPr>
            <w:tcW w:type="dxa" w:w="3348"/>
          </w:tcPr>
          <w:p>
            <w:pPr>
              <w:spacing w:after="0"/>
              <w:jc w:val="left"/>
            </w:pPr>
            <w:r>
              <w:rPr>
                <w:sz w:val="16"/>
              </w:rPr>
              <w:t>SEVERE WINTER STORM AND SNOWSTORM</w:t>
            </w:r>
          </w:p>
        </w:tc>
        <w:tc>
          <w:tcPr>
            <w:tcW w:type="dxa" w:w="2342"/>
          </w:tcPr>
          <w:p>
            <w:pPr>
              <w:spacing w:after="0"/>
              <w:jc w:val="left"/>
            </w:pPr>
            <w:r>
              <w:rPr>
                <w:sz w:val="16"/>
              </w:rPr>
              <w:t>Winter Weather</w:t>
            </w:r>
          </w:p>
        </w:tc>
        <w:tc>
          <w:tcPr>
            <w:tcW w:type="dxa" w:w="1464"/>
          </w:tcPr>
          <w:p>
            <w:pPr>
              <w:spacing w:after="0"/>
              <w:jc w:val="right"/>
            </w:pPr>
            <w:r>
              <w:rPr>
                <w:sz w:val="16"/>
              </w:rPr>
              <w:t>$20,375.76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2012-11-26</w:t>
            </w:r>
          </w:p>
        </w:tc>
        <w:tc>
          <w:tcPr>
            <w:tcW w:type="dxa" w:w="1062"/>
          </w:tcPr>
          <w:p>
            <w:pPr>
              <w:spacing w:after="0"/>
              <w:jc w:val="left"/>
            </w:pPr>
            <w:r>
              <w:rPr>
                <w:sz w:val="16"/>
              </w:rPr>
              <w:t>2012-10-26</w:t>
            </w:r>
          </w:p>
        </w:tc>
        <w:tc>
          <w:tcPr>
            <w:tcW w:type="dxa" w:w="1062"/>
          </w:tcPr>
          <w:p>
            <w:pPr>
              <w:spacing w:after="0"/>
              <w:jc w:val="left"/>
            </w:pPr>
            <w:r>
              <w:rPr>
                <w:sz w:val="16"/>
              </w:rPr>
              <w:t>DR-4092-VA</w:t>
            </w:r>
          </w:p>
        </w:tc>
        <w:tc>
          <w:tcPr>
            <w:tcW w:type="dxa" w:w="1428"/>
          </w:tcPr>
          <w:p>
            <w:pPr>
              <w:spacing w:after="0"/>
              <w:jc w:val="left"/>
            </w:pPr>
            <w:r>
              <w:rPr>
                <w:sz w:val="16"/>
              </w:rPr>
              <w:t>Major disaster</w:t>
            </w:r>
          </w:p>
        </w:tc>
        <w:tc>
          <w:tcPr>
            <w:tcW w:type="dxa" w:w="3348"/>
          </w:tcPr>
          <w:p>
            <w:pPr>
              <w:spacing w:after="0"/>
              <w:jc w:val="left"/>
            </w:pPr>
            <w:r>
              <w:rPr>
                <w:sz w:val="16"/>
              </w:rPr>
              <w:t>HURRICANE SANDY</w:t>
            </w:r>
          </w:p>
        </w:tc>
        <w:tc>
          <w:tcPr>
            <w:tcW w:type="dxa" w:w="2342"/>
          </w:tcPr>
          <w:p>
            <w:pPr>
              <w:spacing w:after="0"/>
              <w:jc w:val="left"/>
            </w:pPr>
            <w:r>
              <w:rPr>
                <w:sz w:val="16"/>
              </w:rPr>
              <w:t>Hurricane</w:t>
            </w:r>
          </w:p>
        </w:tc>
        <w:tc>
          <w:tcPr>
            <w:tcW w:type="dxa" w:w="1464"/>
          </w:tcPr>
          <w:p>
            <w:pPr>
              <w:spacing w:after="0"/>
              <w:jc w:val="right"/>
            </w:pPr>
            <w:r>
              <w:rPr>
                <w:sz w:val="16"/>
              </w:rPr>
              <w:t>$86,308.10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2012-10-29</w:t>
            </w:r>
          </w:p>
        </w:tc>
        <w:tc>
          <w:tcPr>
            <w:tcW w:type="dxa" w:w="1062"/>
          </w:tcPr>
          <w:p>
            <w:pPr>
              <w:spacing w:after="0"/>
              <w:jc w:val="left"/>
            </w:pPr>
            <w:r>
              <w:rPr>
                <w:sz w:val="16"/>
              </w:rPr>
              <w:t>2012-10-26</w:t>
            </w:r>
          </w:p>
        </w:tc>
        <w:tc>
          <w:tcPr>
            <w:tcW w:type="dxa" w:w="1062"/>
          </w:tcPr>
          <w:p>
            <w:pPr>
              <w:spacing w:after="0"/>
              <w:jc w:val="left"/>
            </w:pPr>
            <w:r>
              <w:rPr>
                <w:sz w:val="16"/>
              </w:rPr>
              <w:t>EM-3359-VA</w:t>
            </w:r>
          </w:p>
        </w:tc>
        <w:tc>
          <w:tcPr>
            <w:tcW w:type="dxa" w:w="1428"/>
          </w:tcPr>
          <w:p>
            <w:pPr>
              <w:spacing w:after="0"/>
              <w:jc w:val="left"/>
            </w:pPr>
            <w:r>
              <w:rPr>
                <w:sz w:val="16"/>
              </w:rPr>
              <w:t>Emergency</w:t>
            </w:r>
          </w:p>
        </w:tc>
        <w:tc>
          <w:tcPr>
            <w:tcW w:type="dxa" w:w="3348"/>
          </w:tcPr>
          <w:p>
            <w:pPr>
              <w:spacing w:after="0"/>
              <w:jc w:val="left"/>
            </w:pPr>
            <w:r>
              <w:rPr>
                <w:sz w:val="16"/>
              </w:rPr>
              <w:t>HURRICANE SANDY</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DR-4092</w:t>
            </w:r>
          </w:p>
        </w:tc>
      </w:tr>
      <w:tr>
        <w:trPr>
          <w:cantSplit/>
        </w:trPr>
        <w:tc>
          <w:tcPr>
            <w:tcW w:type="dxa" w:w="1062"/>
          </w:tcPr>
          <w:p>
            <w:pPr>
              <w:spacing w:after="0"/>
              <w:jc w:val="left"/>
            </w:pPr>
            <w:r>
              <w:rPr>
                <w:sz w:val="16"/>
              </w:rPr>
              <w:t>2012-07-27</w:t>
            </w:r>
          </w:p>
        </w:tc>
        <w:tc>
          <w:tcPr>
            <w:tcW w:type="dxa" w:w="1062"/>
          </w:tcPr>
          <w:p>
            <w:pPr>
              <w:spacing w:after="0"/>
              <w:jc w:val="left"/>
            </w:pPr>
            <w:r>
              <w:rPr>
                <w:sz w:val="16"/>
              </w:rPr>
              <w:t>2012-06-29</w:t>
            </w:r>
          </w:p>
        </w:tc>
        <w:tc>
          <w:tcPr>
            <w:tcW w:type="dxa" w:w="1062"/>
          </w:tcPr>
          <w:p>
            <w:pPr>
              <w:spacing w:after="0"/>
              <w:jc w:val="left"/>
            </w:pPr>
            <w:r>
              <w:rPr>
                <w:sz w:val="16"/>
              </w:rPr>
              <w:t>DR-4072-VA</w:t>
            </w:r>
          </w:p>
        </w:tc>
        <w:tc>
          <w:tcPr>
            <w:tcW w:type="dxa" w:w="1428"/>
          </w:tcPr>
          <w:p>
            <w:pPr>
              <w:spacing w:after="0"/>
              <w:jc w:val="left"/>
            </w:pPr>
            <w:r>
              <w:rPr>
                <w:sz w:val="16"/>
              </w:rPr>
              <w:t>Major disaster</w:t>
            </w:r>
          </w:p>
        </w:tc>
        <w:tc>
          <w:tcPr>
            <w:tcW w:type="dxa" w:w="3348"/>
          </w:tcPr>
          <w:p>
            <w:pPr>
              <w:spacing w:after="0"/>
              <w:jc w:val="left"/>
            </w:pPr>
            <w:r>
              <w:rPr>
                <w:sz w:val="16"/>
              </w:rPr>
              <w:t>SEVERE STORMS AND STRAIGHT-LINE WINDS</w:t>
            </w:r>
          </w:p>
        </w:tc>
        <w:tc>
          <w:tcPr>
            <w:tcW w:type="dxa" w:w="2342"/>
          </w:tcPr>
          <w:p>
            <w:pPr>
              <w:spacing w:after="0"/>
              <w:jc w:val="left"/>
            </w:pPr>
            <w:r>
              <w:rPr>
                <w:sz w:val="16"/>
              </w:rPr>
              <w:t>Strong Wind</w:t>
            </w:r>
          </w:p>
        </w:tc>
        <w:tc>
          <w:tcPr>
            <w:tcW w:type="dxa" w:w="1464"/>
          </w:tcPr>
          <w:p>
            <w:pPr>
              <w:spacing w:after="0"/>
              <w:jc w:val="right"/>
            </w:pPr>
            <w:r>
              <w:rPr>
                <w:sz w:val="16"/>
              </w:rPr>
              <w:t>$27,628.70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2010-04-27</w:t>
            </w:r>
          </w:p>
        </w:tc>
        <w:tc>
          <w:tcPr>
            <w:tcW w:type="dxa" w:w="1062"/>
          </w:tcPr>
          <w:p>
            <w:pPr>
              <w:spacing w:after="0"/>
              <w:jc w:val="left"/>
            </w:pPr>
            <w:r>
              <w:rPr>
                <w:sz w:val="16"/>
              </w:rPr>
              <w:t>2010-02-05</w:t>
            </w:r>
          </w:p>
        </w:tc>
        <w:tc>
          <w:tcPr>
            <w:tcW w:type="dxa" w:w="1062"/>
          </w:tcPr>
          <w:p>
            <w:pPr>
              <w:spacing w:after="0"/>
              <w:jc w:val="left"/>
            </w:pPr>
            <w:r>
              <w:rPr>
                <w:sz w:val="16"/>
              </w:rPr>
              <w:t>DR-1905-VA</w:t>
            </w:r>
          </w:p>
        </w:tc>
        <w:tc>
          <w:tcPr>
            <w:tcW w:type="dxa" w:w="1428"/>
          </w:tcPr>
          <w:p>
            <w:pPr>
              <w:spacing w:after="0"/>
              <w:jc w:val="left"/>
            </w:pPr>
            <w:r>
              <w:rPr>
                <w:sz w:val="16"/>
              </w:rPr>
              <w:t>Major disaster</w:t>
            </w:r>
          </w:p>
        </w:tc>
        <w:tc>
          <w:tcPr>
            <w:tcW w:type="dxa" w:w="3348"/>
          </w:tcPr>
          <w:p>
            <w:pPr>
              <w:spacing w:after="0"/>
              <w:jc w:val="left"/>
            </w:pPr>
            <w:r>
              <w:rPr>
                <w:sz w:val="16"/>
              </w:rPr>
              <w:t>SEVERE WINTER STORMS AND SNOWSTORMS</w:t>
            </w:r>
          </w:p>
        </w:tc>
        <w:tc>
          <w:tcPr>
            <w:tcW w:type="dxa" w:w="2342"/>
          </w:tcPr>
          <w:p>
            <w:pPr>
              <w:spacing w:after="0"/>
              <w:jc w:val="left"/>
            </w:pPr>
            <w:r>
              <w:rPr>
                <w:sz w:val="16"/>
              </w:rPr>
              <w:t>Winter Weather</w:t>
            </w:r>
          </w:p>
        </w:tc>
        <w:tc>
          <w:tcPr>
            <w:tcW w:type="dxa" w:w="1464"/>
          </w:tcPr>
          <w:p>
            <w:pPr>
              <w:spacing w:after="0"/>
              <w:jc w:val="right"/>
            </w:pPr>
            <w:r>
              <w:rPr>
                <w:sz w:val="16"/>
              </w:rPr>
              <w:t>$156,708.92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2005-09-12</w:t>
            </w:r>
          </w:p>
        </w:tc>
        <w:tc>
          <w:tcPr>
            <w:tcW w:type="dxa" w:w="1062"/>
          </w:tcPr>
          <w:p>
            <w:pPr>
              <w:spacing w:after="0"/>
              <w:jc w:val="left"/>
            </w:pPr>
            <w:r>
              <w:rPr>
                <w:sz w:val="16"/>
              </w:rPr>
              <w:t>2005-08-29</w:t>
            </w:r>
          </w:p>
        </w:tc>
        <w:tc>
          <w:tcPr>
            <w:tcW w:type="dxa" w:w="1062"/>
          </w:tcPr>
          <w:p>
            <w:pPr>
              <w:spacing w:after="0"/>
              <w:jc w:val="left"/>
            </w:pPr>
            <w:r>
              <w:rPr>
                <w:sz w:val="16"/>
              </w:rPr>
              <w:t>EM-3240-VA</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2003-09-18</w:t>
            </w:r>
          </w:p>
        </w:tc>
        <w:tc>
          <w:tcPr>
            <w:tcW w:type="dxa" w:w="1062"/>
          </w:tcPr>
          <w:p>
            <w:pPr>
              <w:spacing w:after="0"/>
              <w:jc w:val="left"/>
            </w:pPr>
            <w:r>
              <w:rPr>
                <w:sz w:val="16"/>
              </w:rPr>
              <w:t>2003-09-18</w:t>
            </w:r>
          </w:p>
        </w:tc>
        <w:tc>
          <w:tcPr>
            <w:tcW w:type="dxa" w:w="1062"/>
          </w:tcPr>
          <w:p>
            <w:pPr>
              <w:spacing w:after="0"/>
              <w:jc w:val="left"/>
            </w:pPr>
            <w:r>
              <w:rPr>
                <w:sz w:val="16"/>
              </w:rPr>
              <w:t>DR-1491-VA</w:t>
            </w:r>
          </w:p>
        </w:tc>
        <w:tc>
          <w:tcPr>
            <w:tcW w:type="dxa" w:w="1428"/>
          </w:tcPr>
          <w:p>
            <w:pPr>
              <w:spacing w:after="0"/>
              <w:jc w:val="left"/>
            </w:pPr>
            <w:r>
              <w:rPr>
                <w:sz w:val="16"/>
              </w:rPr>
              <w:t>Major disaster</w:t>
            </w:r>
          </w:p>
        </w:tc>
        <w:tc>
          <w:tcPr>
            <w:tcW w:type="dxa" w:w="3348"/>
          </w:tcPr>
          <w:p>
            <w:pPr>
              <w:spacing w:after="0"/>
              <w:jc w:val="left"/>
            </w:pPr>
            <w:r>
              <w:rPr>
                <w:sz w:val="16"/>
              </w:rPr>
              <w:t>HURRICANE ISABEL</w:t>
            </w:r>
          </w:p>
        </w:tc>
        <w:tc>
          <w:tcPr>
            <w:tcW w:type="dxa" w:w="2342"/>
          </w:tcPr>
          <w:p>
            <w:pPr>
              <w:spacing w:after="0"/>
              <w:jc w:val="left"/>
            </w:pPr>
            <w:r>
              <w:rPr>
                <w:sz w:val="16"/>
              </w:rPr>
              <w:t>Hurricane</w:t>
            </w:r>
          </w:p>
        </w:tc>
        <w:tc>
          <w:tcPr>
            <w:tcW w:type="dxa" w:w="1464"/>
          </w:tcPr>
          <w:p>
            <w:pPr>
              <w:spacing w:after="0"/>
              <w:jc w:val="right"/>
            </w:pPr>
            <w:r>
              <w:rPr>
                <w:sz w:val="16"/>
              </w:rPr>
              <w:t>$23,428.09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2003-03-27</w:t>
            </w:r>
          </w:p>
        </w:tc>
        <w:tc>
          <w:tcPr>
            <w:tcW w:type="dxa" w:w="1062"/>
          </w:tcPr>
          <w:p>
            <w:pPr>
              <w:spacing w:after="0"/>
              <w:jc w:val="left"/>
            </w:pPr>
            <w:r>
              <w:rPr>
                <w:sz w:val="16"/>
              </w:rPr>
              <w:t>2003-02-15</w:t>
            </w:r>
          </w:p>
        </w:tc>
        <w:tc>
          <w:tcPr>
            <w:tcW w:type="dxa" w:w="1062"/>
          </w:tcPr>
          <w:p>
            <w:pPr>
              <w:spacing w:after="0"/>
              <w:jc w:val="left"/>
            </w:pPr>
            <w:r>
              <w:rPr>
                <w:sz w:val="16"/>
              </w:rPr>
              <w:t>DR-1458-VA</w:t>
            </w:r>
          </w:p>
        </w:tc>
        <w:tc>
          <w:tcPr>
            <w:tcW w:type="dxa" w:w="1428"/>
          </w:tcPr>
          <w:p>
            <w:pPr>
              <w:spacing w:after="0"/>
              <w:jc w:val="left"/>
            </w:pPr>
            <w:r>
              <w:rPr>
                <w:sz w:val="16"/>
              </w:rPr>
              <w:t>Major disaster</w:t>
            </w:r>
          </w:p>
        </w:tc>
        <w:tc>
          <w:tcPr>
            <w:tcW w:type="dxa" w:w="3348"/>
          </w:tcPr>
          <w:p>
            <w:pPr>
              <w:spacing w:after="0"/>
              <w:jc w:val="left"/>
            </w:pPr>
            <w:r>
              <w:rPr>
                <w:sz w:val="16"/>
              </w:rPr>
              <w:t>SEVERE WINTER STORM, RECORD/NEAR RECORD SNOWFALL, HEAVY RAIN,FLOODIND, AND MUDSLIDE</w:t>
            </w:r>
          </w:p>
        </w:tc>
        <w:tc>
          <w:tcPr>
            <w:tcW w:type="dxa" w:w="2342"/>
          </w:tcPr>
          <w:p>
            <w:pPr>
              <w:spacing w:after="0"/>
              <w:jc w:val="left"/>
            </w:pPr>
            <w:r>
              <w:rPr>
                <w:sz w:val="16"/>
              </w:rPr>
              <w:t>Inland Flooding; Landslide; Winter Weather</w:t>
            </w:r>
          </w:p>
        </w:tc>
        <w:tc>
          <w:tcPr>
            <w:tcW w:type="dxa" w:w="1464"/>
          </w:tcPr>
          <w:p>
            <w:pPr>
              <w:spacing w:after="0"/>
              <w:jc w:val="right"/>
            </w:pPr>
            <w:r>
              <w:rPr>
                <w:sz w:val="16"/>
              </w:rPr>
              <w:t>$28,398.68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2002-05-05</w:t>
            </w:r>
          </w:p>
        </w:tc>
        <w:tc>
          <w:tcPr>
            <w:tcW w:type="dxa" w:w="1062"/>
          </w:tcPr>
          <w:p>
            <w:pPr>
              <w:spacing w:after="0"/>
              <w:jc w:val="left"/>
            </w:pPr>
            <w:r>
              <w:rPr>
                <w:sz w:val="16"/>
              </w:rPr>
              <w:t>2002-04-28</w:t>
            </w:r>
          </w:p>
        </w:tc>
        <w:tc>
          <w:tcPr>
            <w:tcW w:type="dxa" w:w="1062"/>
          </w:tcPr>
          <w:p>
            <w:pPr>
              <w:spacing w:after="0"/>
              <w:jc w:val="left"/>
            </w:pPr>
            <w:r>
              <w:rPr>
                <w:sz w:val="16"/>
              </w:rPr>
              <w:t>DR-1411-VA</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2001-11-20</w:t>
            </w:r>
          </w:p>
        </w:tc>
        <w:tc>
          <w:tcPr>
            <w:tcW w:type="dxa" w:w="1062"/>
          </w:tcPr>
          <w:p>
            <w:pPr>
              <w:spacing w:after="0"/>
              <w:jc w:val="left"/>
            </w:pPr>
            <w:r>
              <w:rPr>
                <w:sz w:val="16"/>
              </w:rPr>
              <w:t>2001-11-19</w:t>
            </w:r>
          </w:p>
        </w:tc>
        <w:tc>
          <w:tcPr>
            <w:tcW w:type="dxa" w:w="1062"/>
          </w:tcPr>
          <w:p>
            <w:pPr>
              <w:spacing w:after="0"/>
              <w:jc w:val="left"/>
            </w:pPr>
            <w:r>
              <w:rPr>
                <w:sz w:val="16"/>
              </w:rPr>
              <w:t>FM-2393-VA</w:t>
            </w:r>
          </w:p>
        </w:tc>
        <w:tc>
          <w:tcPr>
            <w:tcW w:type="dxa" w:w="1428"/>
          </w:tcPr>
          <w:p>
            <w:pPr>
              <w:spacing w:after="0"/>
              <w:jc w:val="left"/>
            </w:pPr>
            <w:r>
              <w:rPr>
                <w:sz w:val="16"/>
              </w:rPr>
              <w:t>Fire management</w:t>
            </w:r>
          </w:p>
        </w:tc>
        <w:tc>
          <w:tcPr>
            <w:tcW w:type="dxa" w:w="3348"/>
          </w:tcPr>
          <w:p>
            <w:pPr>
              <w:spacing w:after="0"/>
              <w:jc w:val="left"/>
            </w:pPr>
            <w:r>
              <w:rPr>
                <w:sz w:val="16"/>
              </w:rPr>
              <w:t>VA - SHENANDOAH GAP FIRE COMPLEX - 11/20/01</w:t>
            </w:r>
          </w:p>
        </w:tc>
        <w:tc>
          <w:tcPr>
            <w:tcW w:type="dxa" w:w="2342"/>
          </w:tcPr>
          <w:p>
            <w:pPr>
              <w:spacing w:after="0"/>
              <w:jc w:val="left"/>
            </w:pPr>
            <w:r>
              <w:rPr>
                <w:sz w:val="16"/>
              </w:rPr>
              <w:t>Wildfire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2000-02-28</w:t>
            </w:r>
          </w:p>
        </w:tc>
        <w:tc>
          <w:tcPr>
            <w:tcW w:type="dxa" w:w="1062"/>
          </w:tcPr>
          <w:p>
            <w:pPr>
              <w:spacing w:after="0"/>
              <w:jc w:val="left"/>
            </w:pPr>
            <w:r>
              <w:rPr>
                <w:sz w:val="16"/>
              </w:rPr>
              <w:t>2000-01-25</w:t>
            </w:r>
          </w:p>
        </w:tc>
        <w:tc>
          <w:tcPr>
            <w:tcW w:type="dxa" w:w="1062"/>
          </w:tcPr>
          <w:p>
            <w:pPr>
              <w:spacing w:after="0"/>
              <w:jc w:val="left"/>
            </w:pPr>
            <w:r>
              <w:rPr>
                <w:sz w:val="16"/>
              </w:rPr>
              <w:t>DR-1318-VA</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1996-09-06</w:t>
            </w:r>
          </w:p>
        </w:tc>
        <w:tc>
          <w:tcPr>
            <w:tcW w:type="dxa" w:w="1062"/>
          </w:tcPr>
          <w:p>
            <w:pPr>
              <w:spacing w:after="0"/>
              <w:jc w:val="left"/>
            </w:pPr>
            <w:r>
              <w:rPr>
                <w:sz w:val="16"/>
              </w:rPr>
              <w:t>1996-09-05</w:t>
            </w:r>
          </w:p>
        </w:tc>
        <w:tc>
          <w:tcPr>
            <w:tcW w:type="dxa" w:w="1062"/>
          </w:tcPr>
          <w:p>
            <w:pPr>
              <w:spacing w:after="0"/>
              <w:jc w:val="left"/>
            </w:pPr>
            <w:r>
              <w:rPr>
                <w:sz w:val="16"/>
              </w:rPr>
              <w:t>DR-1135-VA</w:t>
            </w:r>
          </w:p>
        </w:tc>
        <w:tc>
          <w:tcPr>
            <w:tcW w:type="dxa" w:w="1428"/>
          </w:tcPr>
          <w:p>
            <w:pPr>
              <w:spacing w:after="0"/>
              <w:jc w:val="left"/>
            </w:pPr>
            <w:r>
              <w:rPr>
                <w:sz w:val="16"/>
              </w:rPr>
              <w:t>Major disaster</w:t>
            </w:r>
          </w:p>
        </w:tc>
        <w:tc>
          <w:tcPr>
            <w:tcW w:type="dxa" w:w="3348"/>
          </w:tcPr>
          <w:p>
            <w:pPr>
              <w:spacing w:after="0"/>
              <w:jc w:val="left"/>
            </w:pPr>
            <w:r>
              <w:rPr>
                <w:sz w:val="16"/>
              </w:rPr>
              <w:t>HURRICANE FRAN AND ASSOCIATED SEVERE STORM COND</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1996-01-27</w:t>
            </w:r>
          </w:p>
        </w:tc>
        <w:tc>
          <w:tcPr>
            <w:tcW w:type="dxa" w:w="1062"/>
          </w:tcPr>
          <w:p>
            <w:pPr>
              <w:spacing w:after="0"/>
              <w:jc w:val="left"/>
            </w:pPr>
            <w:r>
              <w:rPr>
                <w:sz w:val="16"/>
              </w:rPr>
              <w:t>1996-01-19</w:t>
            </w:r>
          </w:p>
        </w:tc>
        <w:tc>
          <w:tcPr>
            <w:tcW w:type="dxa" w:w="1062"/>
          </w:tcPr>
          <w:p>
            <w:pPr>
              <w:spacing w:after="0"/>
              <w:jc w:val="left"/>
            </w:pPr>
            <w:r>
              <w:rPr>
                <w:sz w:val="16"/>
              </w:rPr>
              <w:t>DR-1098-VA</w:t>
            </w:r>
          </w:p>
        </w:tc>
        <w:tc>
          <w:tcPr>
            <w:tcW w:type="dxa" w:w="1428"/>
          </w:tcPr>
          <w:p>
            <w:pPr>
              <w:spacing w:after="0"/>
              <w:jc w:val="left"/>
            </w:pPr>
            <w:r>
              <w:rPr>
                <w:sz w:val="16"/>
              </w:rPr>
              <w:t>Major disaster</w:t>
            </w:r>
          </w:p>
        </w:tc>
        <w:tc>
          <w:tcPr>
            <w:tcW w:type="dxa" w:w="3348"/>
          </w:tcPr>
          <w:p>
            <w:pPr>
              <w:spacing w:after="0"/>
              <w:jc w:val="left"/>
            </w:pPr>
            <w:r>
              <w:rPr>
                <w:sz w:val="16"/>
              </w:rPr>
              <w:t>FLOODING, HIGH WINDS, AND WIND DRIVEN RAIN</w:t>
            </w:r>
          </w:p>
        </w:tc>
        <w:tc>
          <w:tcPr>
            <w:tcW w:type="dxa" w:w="2342"/>
          </w:tcPr>
          <w:p>
            <w:pPr>
              <w:spacing w:after="0"/>
              <w:jc w:val="left"/>
            </w:pPr>
            <w:r>
              <w:rPr>
                <w:sz w:val="16"/>
              </w:rPr>
              <w:t>Inland Flooding (primary); also designated: Strong Wind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1996-01-13</w:t>
            </w:r>
          </w:p>
        </w:tc>
        <w:tc>
          <w:tcPr>
            <w:tcW w:type="dxa" w:w="1062"/>
          </w:tcPr>
          <w:p>
            <w:pPr>
              <w:spacing w:after="0"/>
              <w:jc w:val="left"/>
            </w:pPr>
            <w:r>
              <w:rPr>
                <w:sz w:val="16"/>
              </w:rPr>
              <w:t>1996-01-06</w:t>
            </w:r>
          </w:p>
        </w:tc>
        <w:tc>
          <w:tcPr>
            <w:tcW w:type="dxa" w:w="1062"/>
          </w:tcPr>
          <w:p>
            <w:pPr>
              <w:spacing w:after="0"/>
              <w:jc w:val="left"/>
            </w:pPr>
            <w:r>
              <w:rPr>
                <w:sz w:val="16"/>
              </w:rPr>
              <w:t>DR-1086-VA</w:t>
            </w:r>
          </w:p>
        </w:tc>
        <w:tc>
          <w:tcPr>
            <w:tcW w:type="dxa" w:w="1428"/>
          </w:tcPr>
          <w:p>
            <w:pPr>
              <w:spacing w:after="0"/>
              <w:jc w:val="left"/>
            </w:pPr>
            <w:r>
              <w:rPr>
                <w:sz w:val="16"/>
              </w:rPr>
              <w:t>Major disaster</w:t>
            </w:r>
          </w:p>
        </w:tc>
        <w:tc>
          <w:tcPr>
            <w:tcW w:type="dxa" w:w="3348"/>
          </w:tcPr>
          <w:p>
            <w:pPr>
              <w:spacing w:after="0"/>
              <w:jc w:val="left"/>
            </w:pPr>
            <w:r>
              <w:rPr>
                <w:sz w:val="16"/>
              </w:rPr>
              <w:t>BLIZZARD OF 96 (SEVERE SNOW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1993-03-25</w:t>
            </w:r>
          </w:p>
        </w:tc>
        <w:tc>
          <w:tcPr>
            <w:tcW w:type="dxa" w:w="1062"/>
          </w:tcPr>
          <w:p>
            <w:pPr>
              <w:spacing w:after="0"/>
              <w:jc w:val="left"/>
            </w:pPr>
            <w:r>
              <w:rPr>
                <w:sz w:val="16"/>
              </w:rPr>
              <w:t>1993-03-13</w:t>
            </w:r>
          </w:p>
        </w:tc>
        <w:tc>
          <w:tcPr>
            <w:tcW w:type="dxa" w:w="1062"/>
          </w:tcPr>
          <w:p>
            <w:pPr>
              <w:spacing w:after="0"/>
              <w:jc w:val="left"/>
            </w:pPr>
            <w:r>
              <w:rPr>
                <w:sz w:val="16"/>
              </w:rPr>
              <w:t>EM-3112-VA</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1985-11-09</w:t>
            </w:r>
          </w:p>
        </w:tc>
        <w:tc>
          <w:tcPr>
            <w:tcW w:type="dxa" w:w="1062"/>
          </w:tcPr>
          <w:p>
            <w:pPr>
              <w:spacing w:after="0"/>
              <w:jc w:val="left"/>
            </w:pPr>
            <w:r>
              <w:rPr>
                <w:sz w:val="16"/>
              </w:rPr>
              <w:t>1985-11-09</w:t>
            </w:r>
          </w:p>
        </w:tc>
        <w:tc>
          <w:tcPr>
            <w:tcW w:type="dxa" w:w="1062"/>
          </w:tcPr>
          <w:p>
            <w:pPr>
              <w:spacing w:after="0"/>
              <w:jc w:val="left"/>
            </w:pPr>
            <w:r>
              <w:rPr>
                <w:sz w:val="16"/>
              </w:rPr>
              <w:t>DR-755-VA</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1977-07-23</w:t>
            </w:r>
          </w:p>
        </w:tc>
        <w:tc>
          <w:tcPr>
            <w:tcW w:type="dxa" w:w="1062"/>
          </w:tcPr>
          <w:p>
            <w:pPr>
              <w:spacing w:after="0"/>
              <w:jc w:val="left"/>
            </w:pPr>
            <w:r>
              <w:rPr>
                <w:sz w:val="16"/>
              </w:rPr>
              <w:t>1977-07-23</w:t>
            </w:r>
          </w:p>
        </w:tc>
        <w:tc>
          <w:tcPr>
            <w:tcW w:type="dxa" w:w="1062"/>
          </w:tcPr>
          <w:p>
            <w:pPr>
              <w:spacing w:after="0"/>
              <w:jc w:val="left"/>
            </w:pPr>
            <w:r>
              <w:rPr>
                <w:sz w:val="16"/>
              </w:rPr>
              <w:t>EM-3046-VA</w:t>
            </w:r>
          </w:p>
        </w:tc>
        <w:tc>
          <w:tcPr>
            <w:tcW w:type="dxa" w:w="1428"/>
          </w:tcPr>
          <w:p>
            <w:pPr>
              <w:spacing w:after="0"/>
              <w:jc w:val="left"/>
            </w:pPr>
            <w:r>
              <w:rPr>
                <w:sz w:val="16"/>
              </w:rPr>
              <w:t>Emergency</w:t>
            </w:r>
          </w:p>
        </w:tc>
        <w:tc>
          <w:tcPr>
            <w:tcW w:type="dxa" w:w="3348"/>
          </w:tcPr>
          <w:p>
            <w:pPr>
              <w:spacing w:after="0"/>
              <w:jc w:val="left"/>
            </w:pPr>
            <w:r>
              <w:rPr>
                <w:sz w:val="16"/>
              </w:rPr>
              <w:t>DROUGHT</w:t>
            </w:r>
          </w:p>
        </w:tc>
        <w:tc>
          <w:tcPr>
            <w:tcW w:type="dxa" w:w="2342"/>
          </w:tcPr>
          <w:p>
            <w:pPr>
              <w:spacing w:after="0"/>
              <w:jc w:val="left"/>
            </w:pPr>
            <w:r>
              <w:rPr>
                <w:sz w:val="16"/>
              </w:rPr>
              <w:t>Drought</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1976-10-15</w:t>
            </w:r>
          </w:p>
        </w:tc>
        <w:tc>
          <w:tcPr>
            <w:tcW w:type="dxa" w:w="1062"/>
          </w:tcPr>
          <w:p>
            <w:pPr>
              <w:spacing w:after="0"/>
              <w:jc w:val="left"/>
            </w:pPr>
            <w:r>
              <w:rPr>
                <w:sz w:val="16"/>
              </w:rPr>
              <w:t>1976-10-15</w:t>
            </w:r>
          </w:p>
        </w:tc>
        <w:tc>
          <w:tcPr>
            <w:tcW w:type="dxa" w:w="1062"/>
          </w:tcPr>
          <w:p>
            <w:pPr>
              <w:spacing w:after="0"/>
              <w:jc w:val="left"/>
            </w:pPr>
            <w:r>
              <w:rPr>
                <w:sz w:val="16"/>
              </w:rPr>
              <w:t>EM-3018-VA</w:t>
            </w:r>
          </w:p>
        </w:tc>
        <w:tc>
          <w:tcPr>
            <w:tcW w:type="dxa" w:w="1428"/>
          </w:tcPr>
          <w:p>
            <w:pPr>
              <w:spacing w:after="0"/>
              <w:jc w:val="left"/>
            </w:pPr>
            <w:r>
              <w:rPr>
                <w:sz w:val="16"/>
              </w:rPr>
              <w:t>Emergency</w:t>
            </w:r>
          </w:p>
        </w:tc>
        <w:tc>
          <w:tcPr>
            <w:tcW w:type="dxa" w:w="3348"/>
          </w:tcPr>
          <w:p>
            <w:pPr>
              <w:spacing w:after="0"/>
              <w:jc w:val="left"/>
            </w:pPr>
            <w:r>
              <w:rPr>
                <w:sz w:val="16"/>
              </w:rPr>
              <w:t>DROUGHT</w:t>
            </w:r>
          </w:p>
        </w:tc>
        <w:tc>
          <w:tcPr>
            <w:tcW w:type="dxa" w:w="2342"/>
          </w:tcPr>
          <w:p>
            <w:pPr>
              <w:spacing w:after="0"/>
              <w:jc w:val="left"/>
            </w:pPr>
            <w:r>
              <w:rPr>
                <w:sz w:val="16"/>
              </w:rPr>
              <w:t>Drought</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1972-10-10</w:t>
            </w:r>
          </w:p>
        </w:tc>
        <w:tc>
          <w:tcPr>
            <w:tcW w:type="dxa" w:w="1062"/>
          </w:tcPr>
          <w:p>
            <w:pPr>
              <w:spacing w:after="0"/>
              <w:jc w:val="left"/>
            </w:pPr>
            <w:r>
              <w:rPr>
                <w:sz w:val="16"/>
              </w:rPr>
              <w:t>1972-10-10</w:t>
            </w:r>
          </w:p>
        </w:tc>
        <w:tc>
          <w:tcPr>
            <w:tcW w:type="dxa" w:w="1062"/>
          </w:tcPr>
          <w:p>
            <w:pPr>
              <w:spacing w:after="0"/>
              <w:jc w:val="left"/>
            </w:pPr>
            <w:r>
              <w:rPr>
                <w:sz w:val="16"/>
              </w:rPr>
              <w:t>DR-359-VA</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1972-06-23</w:t>
            </w:r>
          </w:p>
        </w:tc>
        <w:tc>
          <w:tcPr>
            <w:tcW w:type="dxa" w:w="1062"/>
          </w:tcPr>
          <w:p>
            <w:pPr>
              <w:spacing w:after="0"/>
              <w:jc w:val="left"/>
            </w:pPr>
            <w:r>
              <w:rPr>
                <w:sz w:val="16"/>
              </w:rPr>
              <w:t>1972-06-23</w:t>
            </w:r>
          </w:p>
        </w:tc>
        <w:tc>
          <w:tcPr>
            <w:tcW w:type="dxa" w:w="1062"/>
          </w:tcPr>
          <w:p>
            <w:pPr>
              <w:spacing w:after="0"/>
              <w:jc w:val="left"/>
            </w:pPr>
            <w:r>
              <w:rPr>
                <w:sz w:val="16"/>
              </w:rPr>
              <w:t>DR-339-VA</w:t>
            </w:r>
          </w:p>
        </w:tc>
        <w:tc>
          <w:tcPr>
            <w:tcW w:type="dxa" w:w="1428"/>
          </w:tcPr>
          <w:p>
            <w:pPr>
              <w:spacing w:after="0"/>
              <w:jc w:val="left"/>
            </w:pPr>
            <w:r>
              <w:rPr>
                <w:sz w:val="16"/>
              </w:rPr>
              <w:t>Major disaster</w:t>
            </w:r>
          </w:p>
        </w:tc>
        <w:tc>
          <w:tcPr>
            <w:tcW w:type="dxa" w:w="3348"/>
          </w:tcPr>
          <w:p>
            <w:pPr>
              <w:spacing w:after="0"/>
              <w:jc w:val="left"/>
            </w:pPr>
            <w:r>
              <w:rPr>
                <w:sz w:val="16"/>
              </w:rPr>
              <w:t>TROPICAL STORM AGNES</w:t>
            </w:r>
          </w:p>
        </w:tc>
        <w:tc>
          <w:tcPr>
            <w:tcW w:type="dxa" w:w="2342"/>
          </w:tcPr>
          <w:p>
            <w:pPr>
              <w:spacing w:after="0"/>
              <w:jc w:val="left"/>
            </w:pPr>
            <w:r>
              <w:rPr>
                <w:sz w:val="16"/>
              </w:rPr>
              <w:t>Inland Flooding (primary); also designated: 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185</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276</w:t>
            </w:r>
          </w:p>
        </w:tc>
        <w:tc>
          <w:tcPr>
            <w:tcW w:type="dxa" w:w="1422"/>
          </w:tcPr>
          <w:p>
            <w:pPr>
              <w:spacing w:after="0"/>
              <w:jc w:val="right"/>
            </w:pPr>
            <w:r>
              <w:rPr>
                <w:sz w:val="16"/>
              </w:rPr>
              <w:t>31</w:t>
            </w:r>
          </w:p>
        </w:tc>
        <w:tc>
          <w:tcPr>
            <w:tcW w:type="dxa" w:w="1356"/>
          </w:tcPr>
          <w:p>
            <w:pPr>
              <w:spacing w:after="0"/>
              <w:jc w:val="right"/>
            </w:pPr>
            <w:r>
              <w:rPr>
                <w:sz w:val="16"/>
              </w:rPr>
              <w:t>10</w:t>
            </w:r>
          </w:p>
        </w:tc>
        <w:tc>
          <w:tcPr>
            <w:tcW w:type="dxa" w:w="963"/>
          </w:tcPr>
          <w:p>
            <w:pPr>
              <w:spacing w:after="0"/>
              <w:jc w:val="right"/>
            </w:pPr>
            <w:r>
              <w:rPr>
                <w:sz w:val="16"/>
              </w:rPr>
              <w:t>56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183</w:t>
            </w:r>
          </w:p>
        </w:tc>
        <w:tc>
          <w:tcPr>
            <w:tcW w:type="dxa" w:w="1422"/>
          </w:tcPr>
          <w:p>
            <w:pPr>
              <w:spacing w:after="0"/>
              <w:jc w:val="right"/>
            </w:pPr>
            <w:r>
              <w:rPr>
                <w:sz w:val="16"/>
              </w:rPr>
              <w:t>22</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2"/>
        <w:gridCol w:w="2938"/>
        <w:gridCol w:w="1121"/>
        <w:gridCol w:w="1969"/>
        <w:gridCol w:w="1042"/>
        <w:gridCol w:w="32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2"/>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9"/>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582"/>
          </w:tcPr>
          <w:p>
            <w:pPr>
              <w:spacing w:after="0"/>
              <w:jc w:val="left"/>
            </w:pPr>
          </w:p>
        </w:tc>
        <w:tc>
          <w:tcPr>
            <w:tcW w:type="dxa" w:w="2938"/>
          </w:tcPr>
          <w:p>
            <w:pPr>
              <w:spacing w:after="0"/>
              <w:jc w:val="left"/>
            </w:pPr>
            <w:r>
              <w:rPr>
                <w:sz w:val="16"/>
              </w:rPr>
              <w:t>damage not reported</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r>
              <w:rPr>
                <w:sz w:val="16"/>
              </w:rPr>
              <w:t>new since last plan; within last 5 years</w:t>
            </w:r>
          </w:p>
        </w:tc>
        <w:tc>
          <w:tcPr>
            <w:tcW w:type="dxa" w:w="32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2019-08-07</w:t>
            </w:r>
          </w:p>
        </w:tc>
        <w:tc>
          <w:tcPr>
            <w:tcW w:type="dxa" w:w="1215"/>
          </w:tcPr>
          <w:p>
            <w:pPr>
              <w:spacing w:after="0"/>
              <w:jc w:val="left"/>
            </w:pPr>
            <w:r>
              <w:rPr>
                <w:sz w:val="16"/>
              </w:rPr>
              <w:t>Thunderstorm Wind</w:t>
            </w:r>
          </w:p>
        </w:tc>
        <w:tc>
          <w:tcPr>
            <w:tcW w:type="dxa" w:w="1582"/>
          </w:tcPr>
          <w:p>
            <w:pPr>
              <w:spacing w:after="0"/>
              <w:jc w:val="left"/>
            </w:pPr>
            <w:r>
              <w:rPr>
                <w:sz w:val="16"/>
              </w:rPr>
              <w:t>70 kt (81 mph) estimated gust</w:t>
            </w:r>
          </w:p>
        </w:tc>
        <w:tc>
          <w:tcPr>
            <w:tcW w:type="dxa" w:w="2938"/>
          </w:tcPr>
          <w:p>
            <w:pPr>
              <w:spacing w:after="0"/>
              <w:jc w:val="left"/>
            </w:pPr>
            <w:r>
              <w:rPr>
                <w:sz w:val="16"/>
              </w:rPr>
              <w:t>damage not reported</w:t>
            </w:r>
          </w:p>
        </w:tc>
        <w:tc>
          <w:tcPr>
            <w:tcW w:type="dxa" w:w="1121"/>
          </w:tcPr>
          <w:p>
            <w:pPr>
              <w:spacing w:after="0"/>
              <w:jc w:val="right"/>
            </w:pPr>
            <w:r>
              <w:rPr>
                <w:sz w:val="16"/>
              </w:rPr>
              <w:t>0, 0</w:t>
            </w:r>
          </w:p>
        </w:tc>
        <w:tc>
          <w:tcPr>
            <w:tcW w:type="dxa" w:w="1969"/>
          </w:tcPr>
          <w:p>
            <w:pPr>
              <w:spacing w:after="0"/>
              <w:jc w:val="left"/>
            </w:pPr>
            <w:r>
              <w:rPr>
                <w:sz w:val="16"/>
              </w:rPr>
              <w:t>DILBECK</w:t>
            </w:r>
          </w:p>
        </w:tc>
        <w:tc>
          <w:tcPr>
            <w:tcW w:type="dxa" w:w="1042"/>
          </w:tcPr>
          <w:p>
            <w:pPr>
              <w:spacing w:after="0"/>
              <w:jc w:val="left"/>
            </w:pPr>
          </w:p>
        </w:tc>
        <w:tc>
          <w:tcPr>
            <w:tcW w:type="dxa" w:w="3208"/>
          </w:tcPr>
          <w:p>
            <w:pPr>
              <w:spacing w:after="0"/>
              <w:jc w:val="left"/>
            </w:pPr>
            <w:r>
              <w:rPr>
                <w:sz w:val="16"/>
              </w:rPr>
              <w:t>B1-c worst recorded: Thunderstorm Wind</w:t>
            </w:r>
          </w:p>
        </w:tc>
      </w:tr>
      <w:tr>
        <w:trPr>
          <w:cantSplit/>
        </w:trPr>
        <w:tc>
          <w:tcPr>
            <w:tcW w:type="dxa" w:w="1037"/>
          </w:tcPr>
          <w:p>
            <w:pPr>
              <w:spacing w:after="0"/>
              <w:jc w:val="left"/>
            </w:pPr>
            <w:r>
              <w:rPr>
                <w:sz w:val="16"/>
              </w:rPr>
              <w:t>2016-09-29</w:t>
            </w:r>
          </w:p>
        </w:tc>
        <w:tc>
          <w:tcPr>
            <w:tcW w:type="dxa" w:w="1215"/>
          </w:tcPr>
          <w:p>
            <w:pPr>
              <w:spacing w:after="0"/>
              <w:jc w:val="left"/>
            </w:pPr>
            <w:r>
              <w:rPr>
                <w:sz w:val="16"/>
              </w:rPr>
              <w:t>Thunderstorm Wind</w:t>
            </w:r>
          </w:p>
        </w:tc>
        <w:tc>
          <w:tcPr>
            <w:tcW w:type="dxa" w:w="1582"/>
          </w:tcPr>
          <w:p>
            <w:pPr>
              <w:spacing w:after="0"/>
              <w:jc w:val="left"/>
            </w:pPr>
            <w:r>
              <w:rPr>
                <w:sz w:val="16"/>
              </w:rPr>
              <w:t>30 kt (35 mph) estimated gust</w:t>
            </w:r>
          </w:p>
        </w:tc>
        <w:tc>
          <w:tcPr>
            <w:tcW w:type="dxa" w:w="2938"/>
          </w:tcPr>
          <w:p>
            <w:pPr>
              <w:spacing w:after="0"/>
              <w:jc w:val="left"/>
            </w:pPr>
            <w:r>
              <w:rPr>
                <w:sz w:val="16"/>
              </w:rPr>
              <w:t>damage not reported</w:t>
            </w:r>
          </w:p>
        </w:tc>
        <w:tc>
          <w:tcPr>
            <w:tcW w:type="dxa" w:w="1121"/>
          </w:tcPr>
          <w:p>
            <w:pPr>
              <w:spacing w:after="0"/>
              <w:jc w:val="right"/>
            </w:pPr>
            <w:r>
              <w:rPr>
                <w:sz w:val="16"/>
              </w:rPr>
              <w:t>1, 0</w:t>
            </w:r>
          </w:p>
        </w:tc>
        <w:tc>
          <w:tcPr>
            <w:tcW w:type="dxa" w:w="1969"/>
          </w:tcPr>
          <w:p>
            <w:pPr>
              <w:spacing w:after="0"/>
              <w:jc w:val="left"/>
            </w:pPr>
            <w:r>
              <w:rPr>
                <w:sz w:val="16"/>
              </w:rPr>
              <w:t>SAUMSVILLE</w:t>
            </w:r>
          </w:p>
        </w:tc>
        <w:tc>
          <w:tcPr>
            <w:tcW w:type="dxa" w:w="1042"/>
          </w:tcPr>
          <w:p>
            <w:pPr>
              <w:spacing w:after="0"/>
              <w:jc w:val="left"/>
            </w:pPr>
          </w:p>
        </w:tc>
        <w:tc>
          <w:tcPr>
            <w:tcW w:type="dxa" w:w="3208"/>
          </w:tcPr>
          <w:p>
            <w:pPr>
              <w:spacing w:after="0"/>
              <w:jc w:val="left"/>
            </w:pPr>
            <w:r>
              <w:rPr>
                <w:sz w:val="16"/>
              </w:rPr>
              <w:t>deaths or injuries recorded</w:t>
            </w:r>
          </w:p>
        </w:tc>
      </w:tr>
      <w:tr>
        <w:trPr>
          <w:cantSplit/>
        </w:trPr>
        <w:tc>
          <w:tcPr>
            <w:tcW w:type="dxa" w:w="1037"/>
          </w:tcPr>
          <w:p>
            <w:pPr>
              <w:spacing w:after="0"/>
              <w:jc w:val="left"/>
            </w:pPr>
            <w:r>
              <w:rPr>
                <w:sz w:val="16"/>
              </w:rPr>
              <w:t>2012-09-27</w:t>
            </w:r>
          </w:p>
        </w:tc>
        <w:tc>
          <w:tcPr>
            <w:tcW w:type="dxa" w:w="1215"/>
          </w:tcPr>
          <w:p>
            <w:pPr>
              <w:spacing w:after="0"/>
              <w:jc w:val="left"/>
            </w:pPr>
            <w:r>
              <w:rPr>
                <w:sz w:val="16"/>
              </w:rPr>
              <w:t>Hail</w:t>
            </w:r>
          </w:p>
        </w:tc>
        <w:tc>
          <w:tcPr>
            <w:tcW w:type="dxa" w:w="1582"/>
          </w:tcPr>
          <w:p>
            <w:pPr>
              <w:spacing w:after="0"/>
              <w:jc w:val="left"/>
            </w:pPr>
            <w:r>
              <w:rPr>
                <w:sz w:val="16"/>
              </w:rPr>
              <w:t>2 in</w:t>
            </w:r>
          </w:p>
        </w:tc>
        <w:tc>
          <w:tcPr>
            <w:tcW w:type="dxa" w:w="2938"/>
          </w:tcPr>
          <w:p>
            <w:pPr>
              <w:spacing w:after="0"/>
              <w:jc w:val="left"/>
            </w:pPr>
            <w:r>
              <w:rPr>
                <w:sz w:val="16"/>
              </w:rPr>
              <w:t>$0 property; $0 crops (2012 dollars)</w:t>
            </w:r>
          </w:p>
        </w:tc>
        <w:tc>
          <w:tcPr>
            <w:tcW w:type="dxa" w:w="1121"/>
          </w:tcPr>
          <w:p>
            <w:pPr>
              <w:spacing w:after="0"/>
              <w:jc w:val="right"/>
            </w:pPr>
            <w:r>
              <w:rPr>
                <w:sz w:val="16"/>
              </w:rPr>
              <w:t>0, 0</w:t>
            </w:r>
          </w:p>
        </w:tc>
        <w:tc>
          <w:tcPr>
            <w:tcW w:type="dxa" w:w="1969"/>
          </w:tcPr>
          <w:p>
            <w:pPr>
              <w:spacing w:after="0"/>
              <w:jc w:val="left"/>
            </w:pPr>
            <w:r>
              <w:rPr>
                <w:sz w:val="16"/>
              </w:rPr>
              <w:t>EDINBURG</w:t>
            </w:r>
          </w:p>
        </w:tc>
        <w:tc>
          <w:tcPr>
            <w:tcW w:type="dxa" w:w="1042"/>
          </w:tcPr>
          <w:p>
            <w:pPr>
              <w:spacing w:after="0"/>
              <w:jc w:val="left"/>
            </w:pPr>
          </w:p>
        </w:tc>
        <w:tc>
          <w:tcPr>
            <w:tcW w:type="dxa" w:w="3208"/>
          </w:tcPr>
          <w:p>
            <w:pPr>
              <w:spacing w:after="0"/>
              <w:jc w:val="left"/>
            </w:pPr>
            <w:r>
              <w:rPr>
                <w:sz w:val="16"/>
              </w:rPr>
              <w:t>B1-c worst recorded: Hail</w:t>
            </w:r>
          </w:p>
        </w:tc>
      </w:tr>
      <w:tr>
        <w:trPr>
          <w:cantSplit/>
        </w:trPr>
        <w:tc>
          <w:tcPr>
            <w:tcW w:type="dxa" w:w="1037"/>
          </w:tcPr>
          <w:p>
            <w:pPr>
              <w:spacing w:after="0"/>
              <w:jc w:val="left"/>
            </w:pPr>
            <w:r>
              <w:rPr>
                <w:sz w:val="16"/>
              </w:rPr>
              <w:t>2008-06-21</w:t>
            </w:r>
          </w:p>
        </w:tc>
        <w:tc>
          <w:tcPr>
            <w:tcW w:type="dxa" w:w="1215"/>
          </w:tcPr>
          <w:p>
            <w:pPr>
              <w:spacing w:after="0"/>
              <w:jc w:val="left"/>
            </w:pPr>
            <w:r>
              <w:rPr>
                <w:sz w:val="16"/>
              </w:rPr>
              <w:t>Lightning</w:t>
            </w:r>
          </w:p>
        </w:tc>
        <w:tc>
          <w:tcPr>
            <w:tcW w:type="dxa" w:w="1582"/>
          </w:tcPr>
          <w:p>
            <w:pPr>
              <w:spacing w:after="0"/>
              <w:jc w:val="left"/>
            </w:pPr>
          </w:p>
        </w:tc>
        <w:tc>
          <w:tcPr>
            <w:tcW w:type="dxa" w:w="2938"/>
          </w:tcPr>
          <w:p>
            <w:pPr>
              <w:spacing w:after="0"/>
              <w:jc w:val="left"/>
            </w:pPr>
            <w:r>
              <w:rPr>
                <w:sz w:val="16"/>
              </w:rPr>
              <w:t>$20,000 property; $0 crops (2008 dollars)</w:t>
            </w:r>
          </w:p>
        </w:tc>
        <w:tc>
          <w:tcPr>
            <w:tcW w:type="dxa" w:w="1121"/>
          </w:tcPr>
          <w:p>
            <w:pPr>
              <w:spacing w:after="0"/>
              <w:jc w:val="right"/>
            </w:pPr>
            <w:r>
              <w:rPr>
                <w:sz w:val="16"/>
              </w:rPr>
              <w:t>0, 0</w:t>
            </w:r>
          </w:p>
        </w:tc>
        <w:tc>
          <w:tcPr>
            <w:tcW w:type="dxa" w:w="1969"/>
          </w:tcPr>
          <w:p>
            <w:pPr>
              <w:spacing w:after="0"/>
              <w:jc w:val="left"/>
            </w:pPr>
            <w:r>
              <w:rPr>
                <w:sz w:val="16"/>
              </w:rPr>
              <w:t>ORKNEY SPGS</w:t>
            </w:r>
          </w:p>
        </w:tc>
        <w:tc>
          <w:tcPr>
            <w:tcW w:type="dxa" w:w="1042"/>
          </w:tcPr>
          <w:p>
            <w:pPr>
              <w:spacing w:after="0"/>
              <w:jc w:val="left"/>
            </w:pPr>
          </w:p>
        </w:tc>
        <w:tc>
          <w:tcPr>
            <w:tcW w:type="dxa" w:w="3208"/>
          </w:tcPr>
          <w:p>
            <w:pPr>
              <w:spacing w:after="0"/>
              <w:jc w:val="left"/>
            </w:pPr>
            <w:r>
              <w:rPr>
                <w:sz w:val="16"/>
              </w:rPr>
              <w:t>B1-c worst recorded: Lightning</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582"/>
          </w:tcPr>
          <w:p>
            <w:pPr>
              <w:spacing w:after="0"/>
              <w:jc w:val="left"/>
            </w:pPr>
          </w:p>
        </w:tc>
        <w:tc>
          <w:tcPr>
            <w:tcW w:type="dxa" w:w="2938"/>
          </w:tcPr>
          <w:p>
            <w:pPr>
              <w:spacing w:after="0"/>
              <w:jc w:val="left"/>
            </w:pPr>
            <w:r>
              <w:rPr>
                <w:sz w:val="16"/>
              </w:rPr>
              <w:t>damage not reported</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p>
        </w:tc>
        <w:tc>
          <w:tcPr>
            <w:tcW w:type="dxa" w:w="3208"/>
          </w:tcPr>
          <w:p>
            <w:pPr>
              <w:spacing w:after="0"/>
              <w:jc w:val="left"/>
            </w:pPr>
            <w:r>
              <w:rPr>
                <w:sz w:val="16"/>
              </w:rPr>
              <w:t>B1-c worst recorded: Excessive Heat, Heat</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1582"/>
          </w:tcPr>
          <w:p>
            <w:pPr>
              <w:spacing w:after="0"/>
              <w:jc w:val="left"/>
            </w:pPr>
            <w:r>
              <w:rPr>
                <w:sz w:val="16"/>
              </w:rPr>
              <w:t>F2, 4 mi within this county, 75 yd wide</w:t>
            </w:r>
          </w:p>
        </w:tc>
        <w:tc>
          <w:tcPr>
            <w:tcW w:type="dxa" w:w="2938"/>
          </w:tcPr>
          <w:p>
            <w:pPr>
              <w:spacing w:after="0"/>
              <w:jc w:val="left"/>
            </w:pPr>
            <w:r>
              <w:rPr>
                <w:sz w:val="16"/>
              </w:rPr>
              <w:t>$1,600,000 property; crops not reported (2002 dollars)</w:t>
            </w:r>
          </w:p>
        </w:tc>
        <w:tc>
          <w:tcPr>
            <w:tcW w:type="dxa" w:w="1121"/>
          </w:tcPr>
          <w:p>
            <w:pPr>
              <w:spacing w:after="0"/>
              <w:jc w:val="right"/>
            </w:pPr>
            <w:r>
              <w:rPr>
                <w:sz w:val="16"/>
              </w:rPr>
              <w:t>0, 2</w:t>
            </w:r>
          </w:p>
        </w:tc>
        <w:tc>
          <w:tcPr>
            <w:tcW w:type="dxa" w:w="1969"/>
          </w:tcPr>
          <w:p>
            <w:pPr>
              <w:spacing w:after="0"/>
              <w:jc w:val="left"/>
            </w:pPr>
            <w:r>
              <w:rPr>
                <w:sz w:val="16"/>
              </w:rPr>
              <w:t>QUICKSBURG</w:t>
            </w:r>
          </w:p>
        </w:tc>
        <w:tc>
          <w:tcPr>
            <w:tcW w:type="dxa" w:w="1042"/>
          </w:tcPr>
          <w:p>
            <w:pPr>
              <w:spacing w:after="0"/>
              <w:jc w:val="left"/>
            </w:pPr>
          </w:p>
        </w:tc>
        <w:tc>
          <w:tcPr>
            <w:tcW w:type="dxa" w:w="3208"/>
          </w:tcPr>
          <w:p>
            <w:pPr>
              <w:spacing w:after="0"/>
              <w:jc w:val="left"/>
            </w:pPr>
            <w:r>
              <w:rPr>
                <w:sz w:val="16"/>
              </w:rPr>
              <w:t>deaths or injuries recorded</w:t>
            </w:r>
          </w:p>
        </w:tc>
      </w:tr>
      <w:tr>
        <w:trPr>
          <w:cantSplit/>
        </w:trPr>
        <w:tc>
          <w:tcPr>
            <w:tcW w:type="dxa" w:w="1037"/>
          </w:tcPr>
          <w:p>
            <w:pPr>
              <w:spacing w:after="0"/>
              <w:jc w:val="left"/>
            </w:pPr>
            <w:r>
              <w:rPr>
                <w:sz w:val="16"/>
              </w:rPr>
              <w:t>2000-06-17</w:t>
            </w:r>
          </w:p>
        </w:tc>
        <w:tc>
          <w:tcPr>
            <w:tcW w:type="dxa" w:w="1215"/>
          </w:tcPr>
          <w:p>
            <w:pPr>
              <w:spacing w:after="0"/>
              <w:jc w:val="left"/>
            </w:pPr>
            <w:r>
              <w:rPr>
                <w:sz w:val="16"/>
              </w:rPr>
              <w:t>Flash Flood</w:t>
            </w:r>
          </w:p>
        </w:tc>
        <w:tc>
          <w:tcPr>
            <w:tcW w:type="dxa" w:w="1582"/>
          </w:tcPr>
          <w:p>
            <w:pPr>
              <w:spacing w:after="0"/>
              <w:jc w:val="left"/>
            </w:pPr>
          </w:p>
        </w:tc>
        <w:tc>
          <w:tcPr>
            <w:tcW w:type="dxa" w:w="2938"/>
          </w:tcPr>
          <w:p>
            <w:pPr>
              <w:spacing w:after="0"/>
              <w:jc w:val="left"/>
            </w:pPr>
            <w:r>
              <w:rPr>
                <w:sz w:val="16"/>
              </w:rPr>
              <w:t>$10,000 property; crops not reported (2000 dollars)</w:t>
            </w:r>
          </w:p>
        </w:tc>
        <w:tc>
          <w:tcPr>
            <w:tcW w:type="dxa" w:w="1121"/>
          </w:tcPr>
          <w:p>
            <w:pPr>
              <w:spacing w:after="0"/>
              <w:jc w:val="right"/>
            </w:pPr>
            <w:r>
              <w:rPr>
                <w:sz w:val="16"/>
              </w:rPr>
              <w:t>0, 6</w:t>
            </w:r>
          </w:p>
        </w:tc>
        <w:tc>
          <w:tcPr>
            <w:tcW w:type="dxa" w:w="1969"/>
          </w:tcPr>
          <w:p>
            <w:pPr>
              <w:spacing w:after="0"/>
              <w:jc w:val="left"/>
            </w:pPr>
            <w:r>
              <w:rPr>
                <w:sz w:val="16"/>
              </w:rPr>
              <w:t>NEW MARKET</w:t>
            </w:r>
          </w:p>
        </w:tc>
        <w:tc>
          <w:tcPr>
            <w:tcW w:type="dxa" w:w="1042"/>
          </w:tcPr>
          <w:p>
            <w:pPr>
              <w:spacing w:after="0"/>
              <w:jc w:val="left"/>
            </w:pPr>
          </w:p>
        </w:tc>
        <w:tc>
          <w:tcPr>
            <w:tcW w:type="dxa" w:w="3208"/>
          </w:tcPr>
          <w:p>
            <w:pPr>
              <w:spacing w:after="0"/>
              <w:jc w:val="left"/>
            </w:pPr>
            <w:r>
              <w:rPr>
                <w:sz w:val="16"/>
              </w:rPr>
              <w:t>deaths or injuries recorded</w:t>
            </w:r>
          </w:p>
        </w:tc>
      </w:tr>
      <w:tr>
        <w:trPr>
          <w:cantSplit/>
        </w:trPr>
        <w:tc>
          <w:tcPr>
            <w:tcW w:type="dxa" w:w="1037"/>
          </w:tcPr>
          <w:p>
            <w:pPr>
              <w:spacing w:after="0"/>
              <w:jc w:val="left"/>
            </w:pPr>
            <w:r>
              <w:rPr>
                <w:sz w:val="16"/>
              </w:rPr>
              <w:t>2000-01-13</w:t>
            </w:r>
          </w:p>
        </w:tc>
        <w:tc>
          <w:tcPr>
            <w:tcW w:type="dxa" w:w="1215"/>
          </w:tcPr>
          <w:p>
            <w:pPr>
              <w:spacing w:after="0"/>
              <w:jc w:val="left"/>
            </w:pPr>
            <w:r>
              <w:rPr>
                <w:sz w:val="16"/>
              </w:rPr>
              <w:t>High Wind</w:t>
            </w:r>
          </w:p>
        </w:tc>
        <w:tc>
          <w:tcPr>
            <w:tcW w:type="dxa" w:w="1582"/>
          </w:tcPr>
          <w:p>
            <w:pPr>
              <w:spacing w:after="0"/>
              <w:jc w:val="left"/>
            </w:pPr>
            <w:r>
              <w:rPr>
                <w:sz w:val="16"/>
              </w:rPr>
              <w:t>56 kt (64 mph) measured</w:t>
            </w:r>
          </w:p>
        </w:tc>
        <w:tc>
          <w:tcPr>
            <w:tcW w:type="dxa" w:w="2938"/>
          </w:tcPr>
          <w:p>
            <w:pPr>
              <w:spacing w:after="0"/>
              <w:jc w:val="left"/>
            </w:pPr>
            <w:r>
              <w:rPr>
                <w:sz w:val="16"/>
              </w:rPr>
              <w:t>damage not reported</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p>
        </w:tc>
        <w:tc>
          <w:tcPr>
            <w:tcW w:type="dxa" w:w="32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582"/>
          </w:tcPr>
          <w:p>
            <w:pPr>
              <w:spacing w:after="0"/>
              <w:jc w:val="left"/>
            </w:pPr>
          </w:p>
        </w:tc>
        <w:tc>
          <w:tcPr>
            <w:tcW w:type="dxa" w:w="2938"/>
          </w:tcPr>
          <w:p>
            <w:pPr>
              <w:spacing w:after="0"/>
              <w:jc w:val="left"/>
            </w:pPr>
            <w:r>
              <w:rPr>
                <w:sz w:val="16"/>
              </w:rPr>
              <w:t>damage not reported</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p>
        </w:tc>
        <w:tc>
          <w:tcPr>
            <w:tcW w:type="dxa" w:w="3208"/>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582"/>
          </w:tcPr>
          <w:p>
            <w:pPr>
              <w:spacing w:after="0"/>
              <w:jc w:val="left"/>
            </w:pPr>
          </w:p>
        </w:tc>
        <w:tc>
          <w:tcPr>
            <w:tcW w:type="dxa" w:w="2938"/>
          </w:tcPr>
          <w:p>
            <w:pPr>
              <w:spacing w:after="0"/>
              <w:jc w:val="left"/>
            </w:pPr>
            <w:r>
              <w:rPr>
                <w:sz w:val="16"/>
              </w:rPr>
              <w:t>property not reported; $250,000 crops, reported for the zone (1997 dollars)</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p>
        </w:tc>
        <w:tc>
          <w:tcPr>
            <w:tcW w:type="dxa" w:w="32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582"/>
          </w:tcPr>
          <w:p>
            <w:pPr>
              <w:spacing w:after="0"/>
              <w:jc w:val="left"/>
            </w:pPr>
          </w:p>
        </w:tc>
        <w:tc>
          <w:tcPr>
            <w:tcW w:type="dxa" w:w="2938"/>
          </w:tcPr>
          <w:p>
            <w:pPr>
              <w:spacing w:after="0"/>
              <w:jc w:val="left"/>
            </w:pPr>
            <w:r>
              <w:rPr>
                <w:sz w:val="16"/>
              </w:rPr>
              <w:t>$21,100,000 property; $6,000,000 crops, reported for the zone (1996 dollars)</w:t>
            </w:r>
          </w:p>
        </w:tc>
        <w:tc>
          <w:tcPr>
            <w:tcW w:type="dxa" w:w="1121"/>
          </w:tcPr>
          <w:p>
            <w:pPr>
              <w:spacing w:after="0"/>
              <w:jc w:val="right"/>
            </w:pPr>
            <w:r>
              <w:rPr>
                <w:sz w:val="16"/>
              </w:rPr>
              <w:t>0, 0</w:t>
            </w:r>
          </w:p>
        </w:tc>
        <w:tc>
          <w:tcPr>
            <w:tcW w:type="dxa" w:w="1969"/>
          </w:tcPr>
          <w:p>
            <w:pPr>
              <w:spacing w:after="0"/>
              <w:jc w:val="left"/>
            </w:pPr>
            <w:r>
              <w:rPr>
                <w:sz w:val="16"/>
              </w:rPr>
              <w:t>NWS zone VAZ027 (SHENANDOAH), zone-level: may include parts of neighboring counties</w:t>
            </w:r>
          </w:p>
        </w:tc>
        <w:tc>
          <w:tcPr>
            <w:tcW w:type="dxa" w:w="1042"/>
          </w:tcPr>
          <w:p>
            <w:pPr>
              <w:spacing w:after="0"/>
              <w:jc w:val="left"/>
            </w:pPr>
          </w:p>
        </w:tc>
        <w:tc>
          <w:tcPr>
            <w:tcW w:type="dxa" w:w="3208"/>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9"/>
        <w:gridCol w:w="1514"/>
        <w:gridCol w:w="1479"/>
        <w:gridCol w:w="1037"/>
        <w:gridCol w:w="2081"/>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2.01</w:t>
            </w:r>
          </w:p>
        </w:tc>
        <w:tc>
          <w:tcPr>
            <w:tcW w:type="dxa" w:w="1433"/>
          </w:tcPr>
          <w:p>
            <w:pPr>
              <w:spacing w:after="0"/>
              <w:jc w:val="left"/>
            </w:pPr>
            <w:r>
              <w:rPr>
                <w:sz w:val="16"/>
              </w:rPr>
              <w:t>event-days per year</w:t>
            </w:r>
          </w:p>
        </w:tc>
        <w:tc>
          <w:tcPr>
            <w:tcW w:type="dxa" w:w="1554"/>
          </w:tcPr>
          <w:p>
            <w:pPr>
              <w:spacing w:after="0"/>
              <w:jc w:val="left"/>
            </w:pPr>
            <w:r>
              <w:rPr>
                <w:sz w:val="16"/>
              </w:rPr>
              <w:t>about 2.01 days per year</w:t>
            </w:r>
          </w:p>
        </w:tc>
        <w:tc>
          <w:tcPr>
            <w:tcW w:type="dxa" w:w="1037"/>
          </w:tcPr>
          <w:p>
            <w:pPr>
              <w:spacing w:after="0"/>
              <w:jc w:val="left"/>
            </w:pPr>
            <w:r>
              <w:rPr>
                <w:sz w:val="16"/>
              </w:rPr>
              <w:t>Likely</w:t>
            </w:r>
          </w:p>
        </w:tc>
        <w:tc>
          <w:tcPr>
            <w:tcW w:type="dxa" w:w="1709"/>
          </w:tcPr>
          <w:p>
            <w:pPr>
              <w:spacing w:after="0"/>
              <w:jc w:val="left"/>
            </w:pPr>
            <w:r>
              <w:rPr>
                <w:sz w:val="16"/>
              </w:rPr>
              <w:t>event-days in 8 of 30 years, 1996 to 2025 (26.7%)</w:t>
            </w:r>
          </w:p>
        </w:tc>
        <w:tc>
          <w:tcPr>
            <w:tcW w:type="dxa" w:w="1514"/>
          </w:tcPr>
          <w:p>
            <w:pPr>
              <w:spacing w:after="0"/>
              <w:jc w:val="right"/>
            </w:pPr>
            <w:r>
              <w:rPr>
                <w:sz w:val="16"/>
              </w:rPr>
              <w:t>38.1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NRI gives about 2.01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3.71</w:t>
            </w:r>
          </w:p>
        </w:tc>
        <w:tc>
          <w:tcPr>
            <w:tcW w:type="dxa" w:w="1433"/>
          </w:tcPr>
          <w:p>
            <w:pPr>
              <w:spacing w:after="0"/>
              <w:jc w:val="left"/>
            </w:pPr>
            <w:r>
              <w:rPr>
                <w:sz w:val="16"/>
              </w:rPr>
              <w:t>event-days per year</w:t>
            </w:r>
          </w:p>
        </w:tc>
        <w:tc>
          <w:tcPr>
            <w:tcW w:type="dxa" w:w="1554"/>
          </w:tcPr>
          <w:p>
            <w:pPr>
              <w:spacing w:after="0"/>
              <w:jc w:val="left"/>
            </w:pPr>
            <w:r>
              <w:rPr>
                <w:sz w:val="16"/>
              </w:rPr>
              <w:t>about 3.71 days per year</w:t>
            </w:r>
          </w:p>
        </w:tc>
        <w:tc>
          <w:tcPr>
            <w:tcW w:type="dxa" w:w="1037"/>
          </w:tcPr>
          <w:p>
            <w:pPr>
              <w:spacing w:after="0"/>
              <w:jc w:val="left"/>
            </w:pPr>
            <w:r>
              <w:rPr>
                <w:sz w:val="16"/>
              </w:rPr>
              <w:t>Likely</w:t>
            </w:r>
          </w:p>
        </w:tc>
        <w:tc>
          <w:tcPr>
            <w:tcW w:type="dxa" w:w="1709"/>
          </w:tcPr>
          <w:p>
            <w:pPr>
              <w:spacing w:after="0"/>
              <w:jc w:val="left"/>
            </w:pPr>
            <w:r>
              <w:rPr>
                <w:sz w:val="16"/>
              </w:rPr>
              <w:t>event-days in 3 of 30 years, 1996 to 2025 (10%)</w:t>
            </w:r>
          </w:p>
        </w:tc>
        <w:tc>
          <w:tcPr>
            <w:tcW w:type="dxa" w:w="1514"/>
          </w:tcPr>
          <w:p>
            <w:pPr>
              <w:spacing w:after="0"/>
              <w:jc w:val="right"/>
            </w:pPr>
            <w:r>
              <w:rPr>
                <w:sz w:val="16"/>
              </w:rPr>
              <w:t>133</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1"/>
          </w:tcPr>
          <w:p>
            <w:pPr>
              <w:spacing w:after="0"/>
              <w:jc w:val="left"/>
            </w:pPr>
            <w:r>
              <w:rPr>
                <w:sz w:val="16"/>
              </w:rPr>
              <w:t>NRI gives about 3.71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0.00104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2.79</w:t>
            </w:r>
          </w:p>
        </w:tc>
        <w:tc>
          <w:tcPr>
            <w:tcW w:type="dxa" w:w="1433"/>
          </w:tcPr>
          <w:p>
            <w:pPr>
              <w:spacing w:after="0"/>
              <w:jc w:val="left"/>
            </w:pPr>
            <w:r>
              <w:rPr>
                <w:sz w:val="16"/>
              </w:rPr>
              <w:t>events per year</w:t>
            </w:r>
          </w:p>
        </w:tc>
        <w:tc>
          <w:tcPr>
            <w:tcW w:type="dxa" w:w="1554"/>
          </w:tcPr>
          <w:p>
            <w:pPr>
              <w:spacing w:after="0"/>
              <w:jc w:val="left"/>
            </w:pPr>
            <w:r>
              <w:rPr>
                <w:sz w:val="16"/>
              </w:rPr>
              <w:t>about 2.79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105.9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2.85</w:t>
            </w:r>
          </w:p>
        </w:tc>
        <w:tc>
          <w:tcPr>
            <w:tcW w:type="dxa" w:w="1433"/>
          </w:tcPr>
          <w:p>
            <w:pPr>
              <w:spacing w:after="0"/>
              <w:jc w:val="left"/>
            </w:pPr>
            <w:r>
              <w:rPr>
                <w:sz w:val="16"/>
              </w:rPr>
              <w:t>event-days per year</w:t>
            </w:r>
          </w:p>
        </w:tc>
        <w:tc>
          <w:tcPr>
            <w:tcW w:type="dxa" w:w="1554"/>
          </w:tcPr>
          <w:p>
            <w:pPr>
              <w:spacing w:after="0"/>
              <w:jc w:val="left"/>
            </w:pPr>
            <w:r>
              <w:rPr>
                <w:sz w:val="16"/>
              </w:rPr>
              <w:t>about 2.85 days per year</w:t>
            </w:r>
          </w:p>
        </w:tc>
        <w:tc>
          <w:tcPr>
            <w:tcW w:type="dxa" w:w="1037"/>
          </w:tcPr>
          <w:p>
            <w:pPr>
              <w:spacing w:after="0"/>
              <w:jc w:val="left"/>
            </w:pPr>
            <w:r>
              <w:rPr>
                <w:sz w:val="16"/>
              </w:rPr>
              <w:t>Likely</w:t>
            </w:r>
          </w:p>
        </w:tc>
        <w:tc>
          <w:tcPr>
            <w:tcW w:type="dxa" w:w="1709"/>
          </w:tcPr>
          <w:p>
            <w:pPr>
              <w:spacing w:after="0"/>
              <w:jc w:val="left"/>
            </w:pPr>
            <w:r>
              <w:rPr>
                <w:sz w:val="16"/>
              </w:rPr>
              <w:t>event-days in 15 of 30 years, 1996 to 2025 (50%)</w:t>
            </w:r>
          </w:p>
        </w:tc>
        <w:tc>
          <w:tcPr>
            <w:tcW w:type="dxa" w:w="1514"/>
          </w:tcPr>
          <w:p>
            <w:pPr>
              <w:spacing w:after="0"/>
              <w:jc w:val="right"/>
            </w:pPr>
            <w:r>
              <w:rPr>
                <w:sz w:val="16"/>
              </w:rPr>
              <w:t>49.1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0.061</w:t>
            </w:r>
          </w:p>
        </w:tc>
        <w:tc>
          <w:tcPr>
            <w:tcW w:type="dxa" w:w="1433"/>
          </w:tcPr>
          <w:p>
            <w:pPr>
              <w:spacing w:after="0"/>
              <w:jc w:val="left"/>
            </w:pPr>
            <w:r>
              <w:rPr>
                <w:sz w:val="16"/>
              </w:rPr>
              <w:t>events per year</w:t>
            </w:r>
          </w:p>
        </w:tc>
        <w:tc>
          <w:tcPr>
            <w:tcW w:type="dxa" w:w="1554"/>
          </w:tcPr>
          <w:p>
            <w:pPr>
              <w:spacing w:after="0"/>
              <w:jc w:val="left"/>
            </w:pPr>
            <w:r>
              <w:rPr>
                <w:sz w:val="16"/>
              </w:rPr>
              <w:t>about 1 in 16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14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0.786</w:t>
            </w:r>
          </w:p>
        </w:tc>
        <w:tc>
          <w:tcPr>
            <w:tcW w:type="dxa" w:w="1433"/>
          </w:tcPr>
          <w:p>
            <w:pPr>
              <w:spacing w:after="0"/>
              <w:jc w:val="left"/>
            </w:pPr>
            <w:r>
              <w:rPr>
                <w:sz w:val="16"/>
              </w:rPr>
              <w:t>event-days per year</w:t>
            </w:r>
          </w:p>
        </w:tc>
        <w:tc>
          <w:tcPr>
            <w:tcW w:type="dxa" w:w="1554"/>
          </w:tcPr>
          <w:p>
            <w:pPr>
              <w:spacing w:after="0"/>
              <w:jc w:val="left"/>
            </w:pPr>
            <w:r>
              <w:rPr>
                <w:sz w:val="16"/>
              </w:rPr>
              <w:t>about 0.786 days per year</w:t>
            </w:r>
          </w:p>
        </w:tc>
        <w:tc>
          <w:tcPr>
            <w:tcW w:type="dxa" w:w="1037"/>
          </w:tcPr>
          <w:p>
            <w:pPr>
              <w:spacing w:after="0"/>
              <w:jc w:val="left"/>
            </w:pPr>
            <w:r>
              <w:rPr>
                <w:sz w:val="16"/>
              </w:rPr>
              <w:t>Likely</w:t>
            </w:r>
          </w:p>
        </w:tc>
        <w:tc>
          <w:tcPr>
            <w:tcW w:type="dxa" w:w="1709"/>
          </w:tcPr>
          <w:p>
            <w:pPr>
              <w:spacing w:after="0"/>
              <w:jc w:val="left"/>
            </w:pPr>
            <w:r>
              <w:rPr>
                <w:sz w:val="16"/>
              </w:rPr>
              <w:t>event-days in 8 of 30 years, 1996 to 2025 (26.7%)</w:t>
            </w:r>
          </w:p>
        </w:tc>
        <w:tc>
          <w:tcPr>
            <w:tcW w:type="dxa" w:w="1514"/>
          </w:tcPr>
          <w:p>
            <w:pPr>
              <w:spacing w:after="0"/>
              <w:jc w:val="right"/>
            </w:pPr>
            <w:r>
              <w:rPr>
                <w:sz w:val="16"/>
              </w:rPr>
              <w:t>53</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2.79</w:t>
            </w:r>
          </w:p>
        </w:tc>
        <w:tc>
          <w:tcPr>
            <w:tcW w:type="dxa" w:w="1433"/>
          </w:tcPr>
          <w:p>
            <w:pPr>
              <w:spacing w:after="0"/>
              <w:jc w:val="left"/>
            </w:pPr>
            <w:r>
              <w:rPr>
                <w:sz w:val="16"/>
              </w:rPr>
              <w:t>event-days per year</w:t>
            </w:r>
          </w:p>
        </w:tc>
        <w:tc>
          <w:tcPr>
            <w:tcW w:type="dxa" w:w="1554"/>
          </w:tcPr>
          <w:p>
            <w:pPr>
              <w:spacing w:after="0"/>
              <w:jc w:val="left"/>
            </w:pPr>
            <w:r>
              <w:rPr>
                <w:sz w:val="16"/>
              </w:rPr>
              <w:t>about 2.79 days per year</w:t>
            </w:r>
          </w:p>
        </w:tc>
        <w:tc>
          <w:tcPr>
            <w:tcW w:type="dxa" w:w="1037"/>
          </w:tcPr>
          <w:p>
            <w:pPr>
              <w:spacing w:after="0"/>
              <w:jc w:val="left"/>
            </w:pPr>
            <w:r>
              <w:rPr>
                <w:sz w:val="16"/>
              </w:rPr>
              <w:t>Highly likely</w:t>
            </w:r>
          </w:p>
        </w:tc>
        <w:tc>
          <w:tcPr>
            <w:tcW w:type="dxa" w:w="1709"/>
          </w:tcPr>
          <w:p>
            <w:pPr>
              <w:spacing w:after="0"/>
              <w:jc w:val="left"/>
            </w:pPr>
            <w:r>
              <w:rPr>
                <w:sz w:val="16"/>
              </w:rPr>
              <w:t>event-days in 27 of 30 years, 1996 to 2025 (90%)</w:t>
            </w:r>
          </w:p>
        </w:tc>
        <w:tc>
          <w:tcPr>
            <w:tcW w:type="dxa" w:w="1514"/>
          </w:tcPr>
          <w:p>
            <w:pPr>
              <w:spacing w:after="0"/>
              <w:jc w:val="right"/>
            </w:pPr>
            <w:r>
              <w:rPr>
                <w:sz w:val="16"/>
              </w:rPr>
              <w:t>78</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0.836</w:t>
            </w:r>
          </w:p>
        </w:tc>
        <w:tc>
          <w:tcPr>
            <w:tcW w:type="dxa" w:w="1433"/>
          </w:tcPr>
          <w:p>
            <w:pPr>
              <w:spacing w:after="0"/>
              <w:jc w:val="left"/>
            </w:pPr>
            <w:r>
              <w:rPr>
                <w:sz w:val="16"/>
              </w:rPr>
              <w:t>events per year (modeled)</w:t>
            </w:r>
          </w:p>
        </w:tc>
        <w:tc>
          <w:tcPr>
            <w:tcW w:type="dxa" w:w="1554"/>
          </w:tcPr>
          <w:p>
            <w:pPr>
              <w:spacing w:after="0"/>
              <w:jc w:val="left"/>
            </w:pPr>
            <w:r>
              <w:rPr>
                <w:sz w:val="16"/>
              </w:rPr>
              <w:t>about 0.84 per year</w:t>
            </w:r>
          </w:p>
        </w:tc>
        <w:tc>
          <w:tcPr>
            <w:tcW w:type="dxa" w:w="1037"/>
          </w:tcPr>
          <w:p>
            <w:pPr>
              <w:spacing w:after="0"/>
              <w:jc w:val="left"/>
            </w:pPr>
            <w:r>
              <w:rPr>
                <w:sz w:val="16"/>
              </w:rPr>
              <w:t>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38.2</w:t>
            </w:r>
          </w:p>
        </w:tc>
        <w:tc>
          <w:tcPr>
            <w:tcW w:type="dxa" w:w="1433"/>
          </w:tcPr>
          <w:p>
            <w:pPr>
              <w:spacing w:after="0"/>
              <w:jc w:val="left"/>
            </w:pPr>
            <w:r>
              <w:rPr>
                <w:sz w:val="16"/>
              </w:rPr>
              <w:t>days per year with a strike</w:t>
            </w:r>
          </w:p>
        </w:tc>
        <w:tc>
          <w:tcPr>
            <w:tcW w:type="dxa" w:w="1554"/>
          </w:tcPr>
          <w:p>
            <w:pPr>
              <w:spacing w:after="0"/>
              <w:jc w:val="left"/>
            </w:pPr>
            <w:r>
              <w:rPr>
                <w:sz w:val="16"/>
              </w:rPr>
              <w:t>about 38.2 days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4.55</w:t>
            </w:r>
          </w:p>
        </w:tc>
        <w:tc>
          <w:tcPr>
            <w:tcW w:type="dxa" w:w="1433"/>
          </w:tcPr>
          <w:p>
            <w:pPr>
              <w:spacing w:after="0"/>
              <w:jc w:val="left"/>
            </w:pPr>
            <w:r>
              <w:rPr>
                <w:sz w:val="16"/>
              </w:rPr>
              <w:t>events per year</w:t>
            </w:r>
          </w:p>
        </w:tc>
        <w:tc>
          <w:tcPr>
            <w:tcW w:type="dxa" w:w="1554"/>
          </w:tcPr>
          <w:p>
            <w:pPr>
              <w:spacing w:after="0"/>
              <w:jc w:val="left"/>
            </w:pPr>
            <w:r>
              <w:rPr>
                <w:sz w:val="16"/>
              </w:rPr>
              <w:t>about 4.55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173</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0.186</w:t>
            </w:r>
          </w:p>
        </w:tc>
        <w:tc>
          <w:tcPr>
            <w:tcW w:type="dxa" w:w="1433"/>
          </w:tcPr>
          <w:p>
            <w:pPr>
              <w:spacing w:after="0"/>
              <w:jc w:val="left"/>
            </w:pPr>
            <w:r>
              <w:rPr>
                <w:sz w:val="16"/>
              </w:rPr>
              <w:t>events per year</w:t>
            </w:r>
          </w:p>
        </w:tc>
        <w:tc>
          <w:tcPr>
            <w:tcW w:type="dxa" w:w="1554"/>
          </w:tcPr>
          <w:p>
            <w:pPr>
              <w:spacing w:after="0"/>
              <w:jc w:val="left"/>
            </w:pPr>
            <w:r>
              <w:rPr>
                <w:sz w:val="16"/>
              </w:rPr>
              <w:t>about 1 in 5 years</w:t>
            </w:r>
          </w:p>
        </w:tc>
        <w:tc>
          <w:tcPr>
            <w:tcW w:type="dxa" w:w="1037"/>
          </w:tcPr>
          <w:p>
            <w:pPr>
              <w:spacing w:after="0"/>
              <w:jc w:val="left"/>
            </w:pPr>
            <w:r>
              <w:rPr>
                <w:sz w:val="16"/>
              </w:rPr>
              <w:t>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0.00205</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0.205%</w:t>
            </w:r>
          </w:p>
        </w:tc>
        <w:tc>
          <w:tcPr>
            <w:tcW w:type="dxa" w:w="1037"/>
          </w:tcPr>
          <w:p>
            <w:pPr>
              <w:spacing w:after="0"/>
              <w:jc w:val="left"/>
            </w:pPr>
            <w:r>
              <w:rPr>
                <w:sz w:val="16"/>
              </w:rPr>
              <w:t>Likely</w:t>
            </w:r>
          </w:p>
        </w:tc>
        <w:tc>
          <w:tcPr>
            <w:tcW w:type="dxa" w:w="1709"/>
          </w:tcPr>
          <w:p>
            <w:pPr>
              <w:spacing w:after="0"/>
              <w:jc w:val="left"/>
            </w:pPr>
            <w:r>
              <w:rPr>
                <w:sz w:val="16"/>
              </w:rPr>
              <w:t>Storm Events records in 4 of 30 years, 1996 to 2025 (13.3%)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12.5</w:t>
            </w:r>
          </w:p>
        </w:tc>
        <w:tc>
          <w:tcPr>
            <w:tcW w:type="dxa" w:w="1433"/>
          </w:tcPr>
          <w:p>
            <w:pPr>
              <w:spacing w:after="0"/>
              <w:jc w:val="left"/>
            </w:pPr>
            <w:r>
              <w:rPr>
                <w:sz w:val="16"/>
              </w:rPr>
              <w:t>event-days per year</w:t>
            </w:r>
          </w:p>
        </w:tc>
        <w:tc>
          <w:tcPr>
            <w:tcW w:type="dxa" w:w="1554"/>
          </w:tcPr>
          <w:p>
            <w:pPr>
              <w:spacing w:after="0"/>
              <w:jc w:val="left"/>
            </w:pPr>
            <w:r>
              <w:rPr>
                <w:sz w:val="16"/>
              </w:rPr>
              <w:t>about 12.5 days per year</w:t>
            </w:r>
          </w:p>
        </w:tc>
        <w:tc>
          <w:tcPr>
            <w:tcW w:type="dxa" w:w="1037"/>
          </w:tcPr>
          <w:p>
            <w:pPr>
              <w:spacing w:after="0"/>
              <w:jc w:val="left"/>
            </w:pPr>
            <w:r>
              <w:rPr>
                <w:sz w:val="16"/>
              </w:rPr>
              <w:t>Highly likely</w:t>
            </w:r>
          </w:p>
        </w:tc>
        <w:tc>
          <w:tcPr>
            <w:tcW w:type="dxa" w:w="1709"/>
          </w:tcPr>
          <w:p>
            <w:pPr>
              <w:spacing w:after="0"/>
              <w:jc w:val="left"/>
            </w:pPr>
            <w:r>
              <w:rPr>
                <w:sz w:val="16"/>
              </w:rPr>
              <w:t>event-days in 30 of 30 years, 1996 to 2025 (100%)</w:t>
            </w:r>
          </w:p>
        </w:tc>
        <w:tc>
          <w:tcPr>
            <w:tcW w:type="dxa" w:w="1514"/>
          </w:tcPr>
          <w:p>
            <w:pPr>
              <w:spacing w:after="0"/>
              <w:jc w:val="right"/>
            </w:pPr>
            <w:r>
              <w:rPr>
                <w:sz w:val="16"/>
              </w:rPr>
              <w:t>238</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194</w:t>
            </w:r>
          </w:p>
        </w:tc>
        <w:tc>
          <w:tcPr>
            <w:tcW w:type="dxa" w:w="1476"/>
          </w:tcPr>
          <w:p>
            <w:pPr>
              <w:spacing w:after="0"/>
              <w:jc w:val="right"/>
            </w:pPr>
            <w:r>
              <w:rPr>
                <w:sz w:val="16"/>
              </w:rPr>
              <w:t>30</w:t>
            </w:r>
          </w:p>
        </w:tc>
        <w:tc>
          <w:tcPr>
            <w:tcW w:type="dxa" w:w="1476"/>
          </w:tcPr>
          <w:p>
            <w:pPr>
              <w:spacing w:after="0"/>
              <w:jc w:val="right"/>
            </w:pPr>
            <w:r>
              <w:rPr>
                <w:sz w:val="16"/>
              </w:rPr>
              <w:t>6.47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4 of 11</w:t>
            </w:r>
          </w:p>
        </w:tc>
        <w:tc>
          <w:tcPr>
            <w:tcW w:type="dxa" w:w="876"/>
          </w:tcPr>
          <w:p>
            <w:pPr>
              <w:spacing w:after="0"/>
              <w:jc w:val="right"/>
            </w:pPr>
            <w:r>
              <w:rPr>
                <w:sz w:val="16"/>
              </w:rPr>
              <w:t>41.0</w:t>
            </w:r>
          </w:p>
        </w:tc>
        <w:tc>
          <w:tcPr>
            <w:tcW w:type="dxa" w:w="680"/>
          </w:tcPr>
          <w:p>
            <w:pPr>
              <w:spacing w:after="0"/>
              <w:jc w:val="right"/>
            </w:pPr>
            <w:r>
              <w:rPr>
                <w:sz w:val="16"/>
              </w:rPr>
              <w:t>41.6</w:t>
            </w:r>
          </w:p>
        </w:tc>
        <w:tc>
          <w:tcPr>
            <w:tcW w:type="dxa" w:w="648"/>
          </w:tcPr>
          <w:p>
            <w:pPr>
              <w:spacing w:after="0"/>
              <w:jc w:val="right"/>
            </w:pPr>
            <w:r>
              <w:rPr>
                <w:sz w:val="16"/>
              </w:rPr>
              <w:t>44.2</w:t>
            </w:r>
          </w:p>
        </w:tc>
        <w:tc>
          <w:tcPr>
            <w:tcW w:type="dxa" w:w="3520"/>
          </w:tcPr>
          <w:p>
            <w:pPr>
              <w:spacing w:after="0"/>
              <w:jc w:val="left"/>
            </w:pPr>
            <w:r>
              <w:rPr>
                <w:sz w:val="16"/>
              </w:rPr>
              <w:t>Very Low 4, Not Applicable 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29.8</w:t>
            </w:r>
          </w:p>
        </w:tc>
        <w:tc>
          <w:tcPr>
            <w:tcW w:type="dxa" w:w="680"/>
          </w:tcPr>
          <w:p>
            <w:pPr>
              <w:spacing w:after="0"/>
              <w:jc w:val="right"/>
            </w:pPr>
            <w:r>
              <w:rPr>
                <w:sz w:val="16"/>
              </w:rPr>
              <w:t>37.3</w:t>
            </w:r>
          </w:p>
        </w:tc>
        <w:tc>
          <w:tcPr>
            <w:tcW w:type="dxa" w:w="648"/>
          </w:tcPr>
          <w:p>
            <w:pPr>
              <w:spacing w:after="0"/>
              <w:jc w:val="right"/>
            </w:pPr>
            <w:r>
              <w:rPr>
                <w:sz w:val="16"/>
              </w:rPr>
              <w:t>57.7</w:t>
            </w:r>
          </w:p>
        </w:tc>
        <w:tc>
          <w:tcPr>
            <w:tcW w:type="dxa" w:w="3520"/>
          </w:tcPr>
          <w:p>
            <w:pPr>
              <w:spacing w:after="0"/>
              <w:jc w:val="left"/>
            </w:pPr>
            <w:r>
              <w:rPr>
                <w:sz w:val="16"/>
              </w:rPr>
              <w:t>Relatively Moderate 3, Relatively Low 8</w:t>
            </w:r>
          </w:p>
        </w:tc>
        <w:tc>
          <w:tcPr>
            <w:tcW w:type="dxa" w:w="6506"/>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11</w:t>
            </w:r>
          </w:p>
        </w:tc>
        <w:tc>
          <w:tcPr>
            <w:tcW w:type="dxa" w:w="876"/>
          </w:tcPr>
          <w:p>
            <w:pPr>
              <w:spacing w:after="0"/>
              <w:jc w:val="right"/>
            </w:pPr>
            <w:r>
              <w:rPr>
                <w:sz w:val="16"/>
              </w:rPr>
              <w:t>82.7</w:t>
            </w:r>
          </w:p>
        </w:tc>
        <w:tc>
          <w:tcPr>
            <w:tcW w:type="dxa" w:w="680"/>
          </w:tcPr>
          <w:p>
            <w:pPr>
              <w:spacing w:after="0"/>
              <w:jc w:val="right"/>
            </w:pPr>
            <w:r>
              <w:rPr>
                <w:sz w:val="16"/>
              </w:rPr>
              <w:t>88.9</w:t>
            </w:r>
          </w:p>
        </w:tc>
        <w:tc>
          <w:tcPr>
            <w:tcW w:type="dxa" w:w="648"/>
          </w:tcPr>
          <w:p>
            <w:pPr>
              <w:spacing w:after="0"/>
              <w:jc w:val="right"/>
            </w:pPr>
            <w:r>
              <w:rPr>
                <w:sz w:val="16"/>
              </w:rPr>
              <w:t>95.2</w:t>
            </w:r>
          </w:p>
        </w:tc>
        <w:tc>
          <w:tcPr>
            <w:tcW w:type="dxa" w:w="3520"/>
          </w:tcPr>
          <w:p>
            <w:pPr>
              <w:spacing w:after="0"/>
              <w:jc w:val="left"/>
            </w:pPr>
            <w:r>
              <w:rPr>
                <w:sz w:val="16"/>
              </w:rPr>
              <w:t>Relatively Moderate 4, Relatively Low 7</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28.4</w:t>
            </w:r>
          </w:p>
        </w:tc>
        <w:tc>
          <w:tcPr>
            <w:tcW w:type="dxa" w:w="680"/>
          </w:tcPr>
          <w:p>
            <w:pPr>
              <w:spacing w:after="0"/>
              <w:jc w:val="right"/>
            </w:pPr>
            <w:r>
              <w:rPr>
                <w:sz w:val="16"/>
              </w:rPr>
              <w:t>38.7</w:t>
            </w:r>
          </w:p>
        </w:tc>
        <w:tc>
          <w:tcPr>
            <w:tcW w:type="dxa" w:w="648"/>
          </w:tcPr>
          <w:p>
            <w:pPr>
              <w:spacing w:after="0"/>
              <w:jc w:val="right"/>
            </w:pPr>
            <w:r>
              <w:rPr>
                <w:sz w:val="16"/>
              </w:rPr>
              <w:t>74.2</w:t>
            </w:r>
          </w:p>
        </w:tc>
        <w:tc>
          <w:tcPr>
            <w:tcW w:type="dxa" w:w="3520"/>
          </w:tcPr>
          <w:p>
            <w:pPr>
              <w:spacing w:after="0"/>
              <w:jc w:val="left"/>
            </w:pPr>
            <w:r>
              <w:rPr>
                <w:sz w:val="16"/>
              </w:rPr>
              <w:t>Relatively Low 5, Very Low 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62.2</w:t>
            </w:r>
          </w:p>
        </w:tc>
        <w:tc>
          <w:tcPr>
            <w:tcW w:type="dxa" w:w="680"/>
          </w:tcPr>
          <w:p>
            <w:pPr>
              <w:spacing w:after="0"/>
              <w:jc w:val="right"/>
            </w:pPr>
            <w:r>
              <w:rPr>
                <w:sz w:val="16"/>
              </w:rPr>
              <w:t>71.4</w:t>
            </w:r>
          </w:p>
        </w:tc>
        <w:tc>
          <w:tcPr>
            <w:tcW w:type="dxa" w:w="648"/>
          </w:tcPr>
          <w:p>
            <w:pPr>
              <w:spacing w:after="0"/>
              <w:jc w:val="right"/>
            </w:pPr>
            <w:r>
              <w:rPr>
                <w:sz w:val="16"/>
              </w:rPr>
              <w:t>86.8</w:t>
            </w:r>
          </w:p>
        </w:tc>
        <w:tc>
          <w:tcPr>
            <w:tcW w:type="dxa" w:w="3520"/>
          </w:tcPr>
          <w:p>
            <w:pPr>
              <w:spacing w:after="0"/>
              <w:jc w:val="left"/>
            </w:pPr>
            <w:r>
              <w:rPr>
                <w:sz w:val="16"/>
              </w:rPr>
              <w:t>Relatively Moderate 7,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17.5</w:t>
            </w:r>
          </w:p>
        </w:tc>
        <w:tc>
          <w:tcPr>
            <w:tcW w:type="dxa" w:w="680"/>
          </w:tcPr>
          <w:p>
            <w:pPr>
              <w:spacing w:after="0"/>
              <w:jc w:val="right"/>
            </w:pPr>
            <w:r>
              <w:rPr>
                <w:sz w:val="16"/>
              </w:rPr>
              <w:t>39.8</w:t>
            </w:r>
          </w:p>
        </w:tc>
        <w:tc>
          <w:tcPr>
            <w:tcW w:type="dxa" w:w="648"/>
          </w:tcPr>
          <w:p>
            <w:pPr>
              <w:spacing w:after="0"/>
              <w:jc w:val="right"/>
            </w:pPr>
            <w:r>
              <w:rPr>
                <w:sz w:val="16"/>
              </w:rPr>
              <w:t>66.4</w:t>
            </w:r>
          </w:p>
        </w:tc>
        <w:tc>
          <w:tcPr>
            <w:tcW w:type="dxa" w:w="3520"/>
          </w:tcPr>
          <w:p>
            <w:pPr>
              <w:spacing w:after="0"/>
              <w:jc w:val="left"/>
            </w:pPr>
            <w:r>
              <w:rPr>
                <w:sz w:val="16"/>
              </w:rPr>
              <w:t>Relatively Moderate 1,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74.0</w:t>
            </w:r>
          </w:p>
        </w:tc>
        <w:tc>
          <w:tcPr>
            <w:tcW w:type="dxa" w:w="680"/>
          </w:tcPr>
          <w:p>
            <w:pPr>
              <w:spacing w:after="0"/>
              <w:jc w:val="right"/>
            </w:pPr>
            <w:r>
              <w:rPr>
                <w:sz w:val="16"/>
              </w:rPr>
              <w:t>81.1</w:t>
            </w:r>
          </w:p>
        </w:tc>
        <w:tc>
          <w:tcPr>
            <w:tcW w:type="dxa" w:w="648"/>
          </w:tcPr>
          <w:p>
            <w:pPr>
              <w:spacing w:after="0"/>
              <w:jc w:val="right"/>
            </w:pPr>
            <w:r>
              <w:rPr>
                <w:sz w:val="16"/>
              </w:rPr>
              <w:t>88.3</w:t>
            </w:r>
          </w:p>
        </w:tc>
        <w:tc>
          <w:tcPr>
            <w:tcW w:type="dxa" w:w="3520"/>
          </w:tcPr>
          <w:p>
            <w:pPr>
              <w:spacing w:after="0"/>
              <w:jc w:val="left"/>
            </w:pPr>
            <w:r>
              <w:rPr>
                <w:sz w:val="16"/>
              </w:rPr>
              <w:t>Relatively Moderate 9, Relatively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3.5</w:t>
            </w:r>
          </w:p>
        </w:tc>
        <w:tc>
          <w:tcPr>
            <w:tcW w:type="dxa" w:w="680"/>
          </w:tcPr>
          <w:p>
            <w:pPr>
              <w:spacing w:after="0"/>
              <w:jc w:val="right"/>
            </w:pPr>
            <w:r>
              <w:rPr>
                <w:sz w:val="16"/>
              </w:rPr>
              <w:t>12.5</w:t>
            </w:r>
          </w:p>
        </w:tc>
        <w:tc>
          <w:tcPr>
            <w:tcW w:type="dxa" w:w="648"/>
          </w:tcPr>
          <w:p>
            <w:pPr>
              <w:spacing w:after="0"/>
              <w:jc w:val="right"/>
            </w:pPr>
            <w:r>
              <w:rPr>
                <w:sz w:val="16"/>
              </w:rPr>
              <w:t>44.0</w:t>
            </w:r>
          </w:p>
        </w:tc>
        <w:tc>
          <w:tcPr>
            <w:tcW w:type="dxa" w:w="3520"/>
          </w:tcPr>
          <w:p>
            <w:pPr>
              <w:spacing w:after="0"/>
              <w:jc w:val="left"/>
            </w:pPr>
            <w:r>
              <w:rPr>
                <w:sz w:val="16"/>
              </w:rPr>
              <w:t>Relatively Low 1, 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44.8</w:t>
            </w:r>
          </w:p>
        </w:tc>
        <w:tc>
          <w:tcPr>
            <w:tcW w:type="dxa" w:w="680"/>
          </w:tcPr>
          <w:p>
            <w:pPr>
              <w:spacing w:after="0"/>
              <w:jc w:val="right"/>
            </w:pPr>
            <w:r>
              <w:rPr>
                <w:sz w:val="16"/>
              </w:rPr>
              <w:t>87.3</w:t>
            </w:r>
          </w:p>
        </w:tc>
        <w:tc>
          <w:tcPr>
            <w:tcW w:type="dxa" w:w="648"/>
          </w:tcPr>
          <w:p>
            <w:pPr>
              <w:spacing w:after="0"/>
              <w:jc w:val="right"/>
            </w:pPr>
            <w:r>
              <w:rPr>
                <w:sz w:val="16"/>
              </w:rPr>
              <w:t>97.4</w:t>
            </w:r>
          </w:p>
        </w:tc>
        <w:tc>
          <w:tcPr>
            <w:tcW w:type="dxa" w:w="3520"/>
          </w:tcPr>
          <w:p>
            <w:pPr>
              <w:spacing w:after="0"/>
              <w:jc w:val="left"/>
            </w:pPr>
            <w:r>
              <w:rPr>
                <w:sz w:val="16"/>
              </w:rPr>
              <w:t>Very High 2, Relatively High 5, Relatively Moderate 3,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66.4</w:t>
            </w:r>
          </w:p>
        </w:tc>
        <w:tc>
          <w:tcPr>
            <w:tcW w:type="dxa" w:w="680"/>
          </w:tcPr>
          <w:p>
            <w:pPr>
              <w:spacing w:after="0"/>
              <w:jc w:val="right"/>
            </w:pPr>
            <w:r>
              <w:rPr>
                <w:sz w:val="16"/>
              </w:rPr>
              <w:t>87.0</w:t>
            </w:r>
          </w:p>
        </w:tc>
        <w:tc>
          <w:tcPr>
            <w:tcW w:type="dxa" w:w="648"/>
          </w:tcPr>
          <w:p>
            <w:pPr>
              <w:spacing w:after="0"/>
              <w:jc w:val="right"/>
            </w:pPr>
            <w:r>
              <w:rPr>
                <w:sz w:val="16"/>
              </w:rPr>
              <w:t>98.3</w:t>
            </w:r>
          </w:p>
        </w:tc>
        <w:tc>
          <w:tcPr>
            <w:tcW w:type="dxa" w:w="3520"/>
          </w:tcPr>
          <w:p>
            <w:pPr>
              <w:spacing w:after="0"/>
              <w:jc w:val="left"/>
            </w:pPr>
            <w:r>
              <w:rPr>
                <w:sz w:val="16"/>
              </w:rPr>
              <w:t>Relatively Moderate 3, Relatively Low 7, Very Low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40.0</w:t>
            </w:r>
          </w:p>
        </w:tc>
        <w:tc>
          <w:tcPr>
            <w:tcW w:type="dxa" w:w="680"/>
          </w:tcPr>
          <w:p>
            <w:pPr>
              <w:spacing w:after="0"/>
              <w:jc w:val="right"/>
            </w:pPr>
            <w:r>
              <w:rPr>
                <w:sz w:val="16"/>
              </w:rPr>
              <w:t>63.9</w:t>
            </w:r>
          </w:p>
        </w:tc>
        <w:tc>
          <w:tcPr>
            <w:tcW w:type="dxa" w:w="648"/>
          </w:tcPr>
          <w:p>
            <w:pPr>
              <w:spacing w:after="0"/>
              <w:jc w:val="right"/>
            </w:pPr>
            <w:r>
              <w:rPr>
                <w:sz w:val="16"/>
              </w:rPr>
              <w:t>87.9</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80.7</w:t>
            </w:r>
          </w:p>
        </w:tc>
        <w:tc>
          <w:tcPr>
            <w:tcW w:type="dxa" w:w="680"/>
          </w:tcPr>
          <w:p>
            <w:pPr>
              <w:spacing w:after="0"/>
              <w:jc w:val="right"/>
            </w:pPr>
            <w:r>
              <w:rPr>
                <w:sz w:val="16"/>
              </w:rPr>
              <w:t>91.8</w:t>
            </w:r>
          </w:p>
        </w:tc>
        <w:tc>
          <w:tcPr>
            <w:tcW w:type="dxa" w:w="648"/>
          </w:tcPr>
          <w:p>
            <w:pPr>
              <w:spacing w:after="0"/>
              <w:jc w:val="right"/>
            </w:pPr>
            <w:r>
              <w:rPr>
                <w:sz w:val="16"/>
              </w:rPr>
              <w:t>97.1</w:t>
            </w:r>
          </w:p>
        </w:tc>
        <w:tc>
          <w:tcPr>
            <w:tcW w:type="dxa" w:w="3520"/>
          </w:tcPr>
          <w:p>
            <w:pPr>
              <w:spacing w:after="0"/>
              <w:jc w:val="left"/>
            </w:pPr>
            <w:r>
              <w:rPr>
                <w:sz w:val="16"/>
              </w:rPr>
              <w:t>Very High 1, 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29.9</w:t>
            </w:r>
          </w:p>
        </w:tc>
        <w:tc>
          <w:tcPr>
            <w:tcW w:type="dxa" w:w="680"/>
          </w:tcPr>
          <w:p>
            <w:pPr>
              <w:spacing w:after="0"/>
              <w:jc w:val="right"/>
            </w:pPr>
            <w:r>
              <w:rPr>
                <w:sz w:val="16"/>
              </w:rPr>
              <w:t>37.1</w:t>
            </w:r>
          </w:p>
        </w:tc>
        <w:tc>
          <w:tcPr>
            <w:tcW w:type="dxa" w:w="648"/>
          </w:tcPr>
          <w:p>
            <w:pPr>
              <w:spacing w:after="0"/>
              <w:jc w:val="right"/>
            </w:pPr>
            <w:r>
              <w:rPr>
                <w:sz w:val="16"/>
              </w:rPr>
              <w:t>57.2</w:t>
            </w:r>
          </w:p>
        </w:tc>
        <w:tc>
          <w:tcPr>
            <w:tcW w:type="dxa" w:w="3520"/>
          </w:tcPr>
          <w:p>
            <w:pPr>
              <w:spacing w:after="0"/>
              <w:jc w:val="left"/>
            </w:pPr>
            <w:r>
              <w:rPr>
                <w:sz w:val="16"/>
              </w:rPr>
              <w:t>Relatively Moderate 1, Relatively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76.0</w:t>
            </w:r>
          </w:p>
        </w:tc>
        <w:tc>
          <w:tcPr>
            <w:tcW w:type="dxa" w:w="680"/>
          </w:tcPr>
          <w:p>
            <w:pPr>
              <w:spacing w:after="0"/>
              <w:jc w:val="right"/>
            </w:pPr>
            <w:r>
              <w:rPr>
                <w:sz w:val="16"/>
              </w:rPr>
              <w:t>83.5</w:t>
            </w:r>
          </w:p>
        </w:tc>
        <w:tc>
          <w:tcPr>
            <w:tcW w:type="dxa" w:w="648"/>
          </w:tcPr>
          <w:p>
            <w:pPr>
              <w:spacing w:after="0"/>
              <w:jc w:val="right"/>
            </w:pPr>
            <w:r>
              <w:rPr>
                <w:sz w:val="16"/>
              </w:rPr>
              <w:t>86.3</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64.7</w:t>
            </w:r>
          </w:p>
        </w:tc>
        <w:tc>
          <w:tcPr>
            <w:tcW w:type="dxa" w:w="648"/>
          </w:tcPr>
          <w:p>
            <w:pPr>
              <w:spacing w:after="0"/>
              <w:jc w:val="right"/>
            </w:pPr>
            <w:r>
              <w:rPr>
                <w:sz w:val="16"/>
              </w:rPr>
              <w:t>88.2</w:t>
            </w:r>
          </w:p>
        </w:tc>
        <w:tc>
          <w:tcPr>
            <w:tcW w:type="dxa" w:w="3520"/>
          </w:tcPr>
          <w:p>
            <w:pPr>
              <w:spacing w:after="0"/>
              <w:jc w:val="left"/>
            </w:pPr>
            <w:r>
              <w:rPr>
                <w:sz w:val="16"/>
              </w:rPr>
              <w:t>Relatively High 1,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Shenandoah County</w:t>
            </w:r>
          </w:p>
        </w:tc>
        <w:tc>
          <w:tcPr>
            <w:tcW w:type="dxa" w:w="884"/>
          </w:tcPr>
          <w:p>
            <w:pPr>
              <w:spacing w:after="0"/>
              <w:jc w:val="left"/>
            </w:pPr>
            <w:r>
              <w:rPr>
                <w:sz w:val="16"/>
              </w:rPr>
              <w:t>County</w:t>
            </w:r>
          </w:p>
        </w:tc>
        <w:tc>
          <w:tcPr>
            <w:tcW w:type="dxa" w:w="3438"/>
          </w:tcPr>
          <w:p>
            <w:pPr>
              <w:spacing w:after="0"/>
              <w:jc w:val="left"/>
            </w:pPr>
            <w:r>
              <w:rPr>
                <w:sz w:val="16"/>
              </w:rPr>
              <w:t>Approved, expires 2028-09-11</w:t>
            </w:r>
          </w:p>
        </w:tc>
        <w:tc>
          <w:tcPr>
            <w:tcW w:type="dxa" w:w="2742"/>
          </w:tcPr>
          <w:p>
            <w:pPr>
              <w:spacing w:after="0"/>
              <w:jc w:val="right"/>
            </w:pPr>
            <w:r>
              <w:rPr>
                <w:sz w:val="16"/>
              </w:rPr>
              <w:t>FMA RL 0, SRL 4; any 47</w:t>
            </w:r>
          </w:p>
        </w:tc>
        <w:tc>
          <w:tcPr>
            <w:tcW w:type="dxa" w:w="1929"/>
          </w:tcPr>
          <w:p>
            <w:pPr>
              <w:spacing w:after="0"/>
              <w:jc w:val="right"/>
            </w:pPr>
            <w:r>
              <w:rPr>
                <w:sz w:val="16"/>
              </w:rPr>
              <w:t>$184,079.42</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Edinburg town</w:t>
            </w:r>
          </w:p>
        </w:tc>
        <w:tc>
          <w:tcPr>
            <w:tcW w:type="dxa" w:w="884"/>
          </w:tcPr>
          <w:p>
            <w:pPr>
              <w:spacing w:after="0"/>
              <w:jc w:val="left"/>
            </w:pPr>
            <w:r>
              <w:rPr>
                <w:sz w:val="16"/>
              </w:rPr>
              <w:t>Town</w:t>
            </w:r>
          </w:p>
        </w:tc>
        <w:tc>
          <w:tcPr>
            <w:tcW w:type="dxa" w:w="3438"/>
          </w:tcPr>
          <w:p>
            <w:pPr>
              <w:spacing w:after="0"/>
              <w:jc w:val="left"/>
            </w:pPr>
            <w:r>
              <w:rPr>
                <w:sz w:val="16"/>
              </w:rPr>
              <w:t>Approved, expires 2028-09-11</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15; 1</w:t>
            </w:r>
          </w:p>
        </w:tc>
        <w:tc>
          <w:tcPr>
            <w:tcW w:type="dxa" w:w="843"/>
          </w:tcPr>
          <w:p>
            <w:pPr>
              <w:spacing w:after="0"/>
              <w:jc w:val="left"/>
            </w:pPr>
          </w:p>
        </w:tc>
      </w:tr>
      <w:tr>
        <w:trPr>
          <w:cantSplit/>
        </w:trPr>
        <w:tc>
          <w:tcPr>
            <w:tcW w:type="dxa" w:w="1929"/>
          </w:tcPr>
          <w:p>
            <w:pPr>
              <w:spacing w:after="0"/>
              <w:jc w:val="left"/>
            </w:pPr>
            <w:r>
              <w:rPr>
                <w:sz w:val="16"/>
              </w:rPr>
              <w:t>Mount Jackson town</w:t>
            </w:r>
          </w:p>
        </w:tc>
        <w:tc>
          <w:tcPr>
            <w:tcW w:type="dxa" w:w="884"/>
          </w:tcPr>
          <w:p>
            <w:pPr>
              <w:spacing w:after="0"/>
              <w:jc w:val="left"/>
            </w:pPr>
            <w:r>
              <w:rPr>
                <w:sz w:val="16"/>
              </w:rPr>
              <w:t>Town</w:t>
            </w:r>
          </w:p>
        </w:tc>
        <w:tc>
          <w:tcPr>
            <w:tcW w:type="dxa" w:w="3438"/>
          </w:tcPr>
          <w:p>
            <w:pPr>
              <w:spacing w:after="0"/>
              <w:jc w:val="left"/>
            </w:pPr>
            <w:r>
              <w:rPr>
                <w:sz w:val="16"/>
              </w:rPr>
              <w:t>Approved, expires 2028-09-11</w:t>
            </w:r>
          </w:p>
        </w:tc>
        <w:tc>
          <w:tcPr>
            <w:tcW w:type="dxa" w:w="2742"/>
          </w:tcPr>
          <w:p>
            <w:pPr>
              <w:spacing w:after="0"/>
              <w:jc w:val="right"/>
            </w:pPr>
            <w:r>
              <w:rPr>
                <w:sz w:val="16"/>
              </w:rPr>
              <w:t>FMA RL 0, SRL 0; any 1</w:t>
            </w:r>
          </w:p>
        </w:tc>
        <w:tc>
          <w:tcPr>
            <w:tcW w:type="dxa" w:w="1929"/>
          </w:tcPr>
          <w:p>
            <w:pPr>
              <w:spacing w:after="0"/>
              <w:jc w:val="right"/>
            </w:pPr>
            <w:r>
              <w:rPr>
                <w:sz w:val="16"/>
              </w:rPr>
              <w:t>$3,880.67</w:t>
            </w:r>
          </w:p>
        </w:tc>
        <w:tc>
          <w:tcPr>
            <w:tcW w:type="dxa" w:w="2347"/>
          </w:tcPr>
          <w:p>
            <w:pPr>
              <w:spacing w:after="0"/>
              <w:jc w:val="right"/>
            </w:pPr>
            <w:r>
              <w:rPr>
                <w:sz w:val="16"/>
              </w:rPr>
              <w:t>19; 2</w:t>
            </w:r>
          </w:p>
        </w:tc>
        <w:tc>
          <w:tcPr>
            <w:tcW w:type="dxa" w:w="843"/>
          </w:tcPr>
          <w:p>
            <w:pPr>
              <w:spacing w:after="0"/>
              <w:jc w:val="left"/>
            </w:pPr>
          </w:p>
        </w:tc>
      </w:tr>
      <w:tr>
        <w:trPr>
          <w:cantSplit/>
        </w:trPr>
        <w:tc>
          <w:tcPr>
            <w:tcW w:type="dxa" w:w="1929"/>
          </w:tcPr>
          <w:p>
            <w:pPr>
              <w:spacing w:after="0"/>
              <w:jc w:val="left"/>
            </w:pPr>
            <w:r>
              <w:rPr>
                <w:sz w:val="16"/>
              </w:rPr>
              <w:t>New Market town</w:t>
            </w:r>
          </w:p>
        </w:tc>
        <w:tc>
          <w:tcPr>
            <w:tcW w:type="dxa" w:w="884"/>
          </w:tcPr>
          <w:p>
            <w:pPr>
              <w:spacing w:after="0"/>
              <w:jc w:val="left"/>
            </w:pPr>
            <w:r>
              <w:rPr>
                <w:sz w:val="16"/>
              </w:rPr>
              <w:t>Town</w:t>
            </w:r>
          </w:p>
        </w:tc>
        <w:tc>
          <w:tcPr>
            <w:tcW w:type="dxa" w:w="3438"/>
          </w:tcPr>
          <w:p>
            <w:pPr>
              <w:spacing w:after="0"/>
              <w:jc w:val="left"/>
            </w:pPr>
            <w:r>
              <w:rPr>
                <w:sz w:val="16"/>
              </w:rPr>
              <w:t>Approved, expires 2028-09-11</w:t>
            </w:r>
          </w:p>
        </w:tc>
        <w:tc>
          <w:tcPr>
            <w:tcW w:type="dxa" w:w="2742"/>
          </w:tcPr>
          <w:p>
            <w:pPr>
              <w:spacing w:after="0"/>
              <w:jc w:val="right"/>
            </w:pPr>
            <w:r>
              <w:rPr>
                <w:sz w:val="16"/>
              </w:rPr>
              <w:t>FMA RL 0, SRL 0; any 0</w:t>
            </w:r>
          </w:p>
        </w:tc>
        <w:tc>
          <w:tcPr>
            <w:tcW w:type="dxa" w:w="1929"/>
          </w:tcPr>
          <w:p>
            <w:pPr>
              <w:spacing w:after="0"/>
              <w:jc w:val="right"/>
            </w:pPr>
            <w:r>
              <w:rPr>
                <w:sz w:val="16"/>
              </w:rPr>
              <w:t>$7,326.62</w:t>
            </w:r>
          </w:p>
        </w:tc>
        <w:tc>
          <w:tcPr>
            <w:tcW w:type="dxa" w:w="2347"/>
          </w:tcPr>
          <w:p>
            <w:pPr>
              <w:spacing w:after="0"/>
              <w:jc w:val="right"/>
            </w:pPr>
            <w:r>
              <w:rPr>
                <w:sz w:val="16"/>
              </w:rPr>
              <w:t>27; 1</w:t>
            </w:r>
          </w:p>
        </w:tc>
        <w:tc>
          <w:tcPr>
            <w:tcW w:type="dxa" w:w="843"/>
          </w:tcPr>
          <w:p>
            <w:pPr>
              <w:spacing w:after="0"/>
              <w:jc w:val="left"/>
            </w:pPr>
          </w:p>
        </w:tc>
      </w:tr>
      <w:tr>
        <w:trPr>
          <w:cantSplit/>
        </w:trPr>
        <w:tc>
          <w:tcPr>
            <w:tcW w:type="dxa" w:w="1929"/>
          </w:tcPr>
          <w:p>
            <w:pPr>
              <w:spacing w:after="0"/>
              <w:jc w:val="left"/>
            </w:pPr>
            <w:r>
              <w:rPr>
                <w:sz w:val="16"/>
              </w:rPr>
              <w:t>Strasburg town</w:t>
            </w:r>
          </w:p>
        </w:tc>
        <w:tc>
          <w:tcPr>
            <w:tcW w:type="dxa" w:w="884"/>
          </w:tcPr>
          <w:p>
            <w:pPr>
              <w:spacing w:after="0"/>
              <w:jc w:val="left"/>
            </w:pPr>
            <w:r>
              <w:rPr>
                <w:sz w:val="16"/>
              </w:rPr>
              <w:t>Town</w:t>
            </w:r>
          </w:p>
        </w:tc>
        <w:tc>
          <w:tcPr>
            <w:tcW w:type="dxa" w:w="3438"/>
          </w:tcPr>
          <w:p>
            <w:pPr>
              <w:spacing w:after="0"/>
              <w:jc w:val="left"/>
            </w:pPr>
            <w:r>
              <w:rPr>
                <w:sz w:val="16"/>
              </w:rPr>
              <w:t>Plan 109283 approved 2023-09-12, pending adoption here; not yet eligible</w:t>
            </w:r>
          </w:p>
        </w:tc>
        <w:tc>
          <w:tcPr>
            <w:tcW w:type="dxa" w:w="2742"/>
          </w:tcPr>
          <w:p>
            <w:pPr>
              <w:spacing w:after="0"/>
              <w:jc w:val="right"/>
            </w:pPr>
            <w:r>
              <w:rPr>
                <w:sz w:val="16"/>
              </w:rPr>
              <w:t>FMA RL 0, SRL 0; any 0</w:t>
            </w:r>
          </w:p>
        </w:tc>
        <w:tc>
          <w:tcPr>
            <w:tcW w:type="dxa" w:w="1929"/>
          </w:tcPr>
          <w:p>
            <w:pPr>
              <w:spacing w:after="0"/>
              <w:jc w:val="right"/>
            </w:pPr>
            <w:r>
              <w:rPr>
                <w:sz w:val="16"/>
              </w:rPr>
              <w:t>$93,325.23</w:t>
            </w:r>
          </w:p>
        </w:tc>
        <w:tc>
          <w:tcPr>
            <w:tcW w:type="dxa" w:w="2347"/>
          </w:tcPr>
          <w:p>
            <w:pPr>
              <w:spacing w:after="0"/>
              <w:jc w:val="right"/>
            </w:pPr>
            <w:r>
              <w:rPr>
                <w:sz w:val="16"/>
              </w:rPr>
              <w:t>33; no approved plan</w:t>
            </w:r>
          </w:p>
        </w:tc>
        <w:tc>
          <w:tcPr>
            <w:tcW w:type="dxa" w:w="843"/>
          </w:tcPr>
          <w:p>
            <w:pPr>
              <w:spacing w:after="0"/>
              <w:jc w:val="left"/>
            </w:pPr>
          </w:p>
        </w:tc>
      </w:tr>
      <w:tr>
        <w:trPr>
          <w:cantSplit/>
        </w:trPr>
        <w:tc>
          <w:tcPr>
            <w:tcW w:type="dxa" w:w="1929"/>
          </w:tcPr>
          <w:p>
            <w:pPr>
              <w:spacing w:after="0"/>
              <w:jc w:val="left"/>
            </w:pPr>
            <w:r>
              <w:rPr>
                <w:sz w:val="16"/>
              </w:rPr>
              <w:t>Toms Brook town</w:t>
            </w:r>
          </w:p>
        </w:tc>
        <w:tc>
          <w:tcPr>
            <w:tcW w:type="dxa" w:w="884"/>
          </w:tcPr>
          <w:p>
            <w:pPr>
              <w:spacing w:after="0"/>
              <w:jc w:val="left"/>
            </w:pPr>
            <w:r>
              <w:rPr>
                <w:sz w:val="16"/>
              </w:rPr>
              <w:t>Town</w:t>
            </w:r>
          </w:p>
        </w:tc>
        <w:tc>
          <w:tcPr>
            <w:tcW w:type="dxa" w:w="3438"/>
          </w:tcPr>
          <w:p>
            <w:pPr>
              <w:spacing w:after="0"/>
              <w:jc w:val="left"/>
            </w:pPr>
            <w:r>
              <w:rPr>
                <w:sz w:val="16"/>
              </w:rPr>
              <w:t>Plan 109283 approved 2023-09-12, pending adoption here; not yet eligible</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 no approved plan</w:t>
            </w:r>
          </w:p>
        </w:tc>
        <w:tc>
          <w:tcPr>
            <w:tcW w:type="dxa" w:w="843"/>
          </w:tcPr>
          <w:p>
            <w:pPr>
              <w:spacing w:after="0"/>
              <w:jc w:val="left"/>
            </w:pPr>
          </w:p>
        </w:tc>
      </w:tr>
      <w:tr>
        <w:trPr>
          <w:cantSplit/>
        </w:trPr>
        <w:tc>
          <w:tcPr>
            <w:tcW w:type="dxa" w:w="1929"/>
          </w:tcPr>
          <w:p>
            <w:pPr>
              <w:spacing w:after="0"/>
              <w:jc w:val="left"/>
            </w:pPr>
            <w:r>
              <w:rPr>
                <w:sz w:val="16"/>
              </w:rPr>
              <w:t>Woodstock town</w:t>
            </w:r>
          </w:p>
        </w:tc>
        <w:tc>
          <w:tcPr>
            <w:tcW w:type="dxa" w:w="884"/>
          </w:tcPr>
          <w:p>
            <w:pPr>
              <w:spacing w:after="0"/>
              <w:jc w:val="left"/>
            </w:pPr>
            <w:r>
              <w:rPr>
                <w:sz w:val="16"/>
              </w:rPr>
              <w:t>Town</w:t>
            </w:r>
          </w:p>
        </w:tc>
        <w:tc>
          <w:tcPr>
            <w:tcW w:type="dxa" w:w="3438"/>
          </w:tcPr>
          <w:p>
            <w:pPr>
              <w:spacing w:after="0"/>
              <w:jc w:val="left"/>
            </w:pPr>
            <w:r>
              <w:rPr>
                <w:sz w:val="16"/>
              </w:rPr>
              <w:t>Approved, expires 2028-09-11</w:t>
            </w:r>
          </w:p>
        </w:tc>
        <w:tc>
          <w:tcPr>
            <w:tcW w:type="dxa" w:w="2742"/>
          </w:tcPr>
          <w:p>
            <w:pPr>
              <w:spacing w:after="0"/>
              <w:jc w:val="right"/>
            </w:pPr>
            <w:r>
              <w:rPr>
                <w:sz w:val="16"/>
              </w:rPr>
              <w:t>FMA RL 0, SRL 0; any 1</w:t>
            </w:r>
          </w:p>
        </w:tc>
        <w:tc>
          <w:tcPr>
            <w:tcW w:type="dxa" w:w="1929"/>
          </w:tcPr>
          <w:p>
            <w:pPr>
              <w:spacing w:after="0"/>
              <w:jc w:val="right"/>
            </w:pPr>
            <w:r>
              <w:rPr>
                <w:sz w:val="16"/>
              </w:rPr>
              <w:t>$10,479.44</w:t>
            </w:r>
          </w:p>
        </w:tc>
        <w:tc>
          <w:tcPr>
            <w:tcW w:type="dxa" w:w="2347"/>
          </w:tcPr>
          <w:p>
            <w:pPr>
              <w:spacing w:after="0"/>
              <w:jc w:val="right"/>
            </w:pPr>
            <w:r>
              <w:rPr>
                <w:sz w:val="16"/>
              </w:rPr>
              <w:t>58;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$14,616</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$651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$54,264</w:t>
            </w:r>
          </w:p>
        </w:tc>
        <w:tc>
          <w:tcPr>
            <w:tcW w:type="dxa" w:w="1126"/>
          </w:tcPr>
          <w:p>
            <w:pPr>
              <w:spacing w:after="0"/>
              <w:jc w:val="right"/>
            </w:pPr>
            <w:r>
              <w:rPr>
                <w:sz w:val="16"/>
              </w:rPr>
              <w:t>$221,191</w:t>
            </w:r>
          </w:p>
        </w:tc>
        <w:tc>
          <w:tcPr>
            <w:tcW w:type="dxa" w:w="1146"/>
          </w:tcPr>
          <w:p>
            <w:pPr>
              <w:spacing w:after="0"/>
              <w:jc w:val="right"/>
            </w:pPr>
            <w:r>
              <w:rPr>
                <w:sz w:val="16"/>
              </w:rPr>
              <w:t>$74,162</w:t>
            </w:r>
          </w:p>
        </w:tc>
        <w:tc>
          <w:tcPr>
            <w:tcW w:type="dxa" w:w="1305"/>
          </w:tcPr>
          <w:p>
            <w:pPr>
              <w:spacing w:after="0"/>
              <w:jc w:val="right"/>
            </w:pPr>
            <w:r>
              <w:rPr>
                <w:sz w:val="16"/>
              </w:rPr>
              <w:t>0.000557%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$22,765,945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$239,953</w:t>
            </w:r>
          </w:p>
        </w:tc>
        <w:tc>
          <w:tcPr>
            <w:tcW w:type="dxa" w:w="1146"/>
          </w:tcPr>
          <w:p>
            <w:pPr>
              <w:spacing w:after="0"/>
              <w:jc w:val="right"/>
            </w:pPr>
          </w:p>
        </w:tc>
        <w:tc>
          <w:tcPr>
            <w:tcW w:type="dxa" w:w="1305"/>
          </w:tcPr>
          <w:p>
            <w:pPr>
              <w:spacing w:after="0"/>
              <w:jc w:val="right"/>
            </w:pPr>
            <w:r>
              <w:rPr>
                <w:sz w:val="16"/>
              </w:rPr>
              <w:t>1.05%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$16,989,589,834</w:t>
            </w:r>
          </w:p>
        </w:tc>
        <w:tc>
          <w:tcPr>
            <w:tcW w:type="dxa" w:w="1215"/>
          </w:tcPr>
          <w:p>
            <w:pPr>
              <w:spacing w:after="0"/>
              <w:jc w:val="right"/>
            </w:pPr>
          </w:p>
        </w:tc>
        <w:tc>
          <w:tcPr>
            <w:tcW w:type="dxa" w:w="1040"/>
          </w:tcPr>
          <w:p>
            <w:pPr>
              <w:spacing w:after="0"/>
              <w:jc w:val="right"/>
            </w:pPr>
            <w:r>
              <w:rPr>
                <w:sz w:val="16"/>
              </w:rPr>
              <w:t>44,186</w:t>
            </w:r>
          </w:p>
        </w:tc>
        <w:tc>
          <w:tcPr>
            <w:tcW w:type="dxa" w:w="1126"/>
          </w:tcPr>
          <w:p>
            <w:pPr>
              <w:spacing w:after="0"/>
              <w:jc w:val="right"/>
            </w:pPr>
            <w:r>
              <w:rPr>
                <w:sz w:val="16"/>
              </w:rPr>
              <w:t>$272,243</w:t>
            </w:r>
          </w:p>
        </w:tc>
        <w:tc>
          <w:tcPr>
            <w:tcW w:type="dxa" w:w="1126"/>
          </w:tcPr>
          <w:p>
            <w:pPr>
              <w:spacing w:after="0"/>
              <w:jc w:val="right"/>
            </w:pPr>
          </w:p>
        </w:tc>
        <w:tc>
          <w:tcPr>
            <w:tcW w:type="dxa" w:w="1146"/>
          </w:tcPr>
          <w:p>
            <w:pPr>
              <w:spacing w:after="0"/>
              <w:jc w:val="right"/>
            </w:pPr>
            <w:r>
              <w:rPr>
                <w:sz w:val="16"/>
              </w:rPr>
              <w:t>$72,732</w:t>
            </w:r>
          </w:p>
        </w:tc>
        <w:tc>
          <w:tcPr>
            <w:tcW w:type="dxa" w:w="1305"/>
          </w:tcPr>
          <w:p>
            <w:pPr>
              <w:spacing w:after="0"/>
              <w:jc w:val="right"/>
            </w:pPr>
            <w:r>
              <w:rPr>
                <w:sz w:val="16"/>
              </w:rPr>
              <w:t>0.0016%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$190,172</w:t>
            </w:r>
          </w:p>
        </w:tc>
        <w:tc>
          <w:tcPr>
            <w:tcW w:type="dxa" w:w="1126"/>
          </w:tcPr>
          <w:p>
            <w:pPr>
              <w:spacing w:after="0"/>
              <w:jc w:val="right"/>
            </w:pPr>
            <w:r>
              <w:rPr>
                <w:sz w:val="16"/>
              </w:rPr>
              <w:t>$11,408</w:t>
            </w:r>
          </w:p>
        </w:tc>
        <w:tc>
          <w:tcPr>
            <w:tcW w:type="dxa" w:w="1146"/>
          </w:tcPr>
          <w:p>
            <w:pPr>
              <w:spacing w:after="0"/>
              <w:jc w:val="right"/>
            </w:pPr>
            <w:r>
              <w:rPr>
                <w:sz w:val="16"/>
              </w:rPr>
              <w:t>$84,892</w:t>
            </w:r>
          </w:p>
        </w:tc>
        <w:tc>
          <w:tcPr>
            <w:tcW w:type="dxa" w:w="1305"/>
          </w:tcPr>
          <w:p>
            <w:pPr>
              <w:spacing w:after="0"/>
              <w:jc w:val="right"/>
            </w:pPr>
            <w:r>
              <w:rPr>
                <w:sz w:val="16"/>
              </w:rPr>
              <w:t>0.00195%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$22</w:t>
            </w:r>
          </w:p>
        </w:tc>
        <w:tc>
          <w:tcPr>
            <w:tcW w:type="dxa" w:w="1126"/>
          </w:tcPr>
          <w:p>
            <w:pPr>
              <w:spacing w:after="0"/>
              <w:jc w:val="right"/>
            </w:pPr>
            <w:r>
              <w:rPr>
                <w:sz w:val="16"/>
              </w:rPr>
              <w:t>$105</w:t>
            </w:r>
          </w:p>
        </w:tc>
        <w:tc>
          <w:tcPr>
            <w:tcW w:type="dxa" w:w="1146"/>
          </w:tcPr>
          <w:p>
            <w:pPr>
              <w:spacing w:after="0"/>
              <w:jc w:val="right"/>
            </w:pPr>
            <w:r>
              <w:rPr>
                <w:sz w:val="16"/>
              </w:rPr>
              <w:t>$275,856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$1,349,048</w:t>
            </w:r>
          </w:p>
        </w:tc>
        <w:tc>
          <w:tcPr>
            <w:tcW w:type="dxa" w:w="1126"/>
          </w:tcPr>
          <w:p>
            <w:pPr>
              <w:spacing w:after="0"/>
              <w:jc w:val="right"/>
            </w:pPr>
            <w:r>
              <w:rPr>
                <w:sz w:val="16"/>
              </w:rPr>
              <w:t>$357,726</w:t>
            </w:r>
          </w:p>
        </w:tc>
        <w:tc>
          <w:tcPr>
            <w:tcW w:type="dxa" w:w="1146"/>
          </w:tcPr>
          <w:p>
            <w:pPr>
              <w:spacing w:after="0"/>
              <w:jc w:val="right"/>
            </w:pPr>
            <w:r>
              <w:rPr>
                <w:sz w:val="16"/>
              </w:rPr>
              <w:t>$36,464</w:t>
            </w:r>
          </w:p>
        </w:tc>
        <w:tc>
          <w:tcPr>
            <w:tcW w:type="dxa" w:w="1305"/>
          </w:tcPr>
          <w:p>
            <w:pPr>
              <w:spacing w:after="0"/>
              <w:jc w:val="right"/>
            </w:pPr>
            <w:r>
              <w:rPr>
                <w:sz w:val="16"/>
              </w:rPr>
              <w:t>0.0138%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$9,746,144,705</w:t>
            </w:r>
          </w:p>
        </w:tc>
        <w:tc>
          <w:tcPr>
            <w:tcW w:type="dxa" w:w="1215"/>
          </w:tcPr>
          <w:p>
            <w:pPr>
              <w:spacing w:after="0"/>
              <w:jc w:val="right"/>
            </w:pPr>
          </w:p>
        </w:tc>
        <w:tc>
          <w:tcPr>
            <w:tcW w:type="dxa" w:w="1040"/>
          </w:tcPr>
          <w:p>
            <w:pPr>
              <w:spacing w:after="0"/>
              <w:jc w:val="right"/>
            </w:pPr>
            <w:r>
              <w:rPr>
                <w:sz w:val="16"/>
              </w:rPr>
              <w:t>44,182</w:t>
            </w:r>
          </w:p>
        </w:tc>
        <w:tc>
          <w:tcPr>
            <w:tcW w:type="dxa" w:w="1126"/>
          </w:tcPr>
          <w:p>
            <w:pPr>
              <w:spacing w:after="0"/>
              <w:jc w:val="right"/>
            </w:pPr>
            <w:r>
              <w:rPr>
                <w:sz w:val="16"/>
              </w:rPr>
              <w:t>$11,997</w:t>
            </w:r>
          </w:p>
        </w:tc>
        <w:tc>
          <w:tcPr>
            <w:tcW w:type="dxa" w:w="1126"/>
          </w:tcPr>
          <w:p>
            <w:pPr>
              <w:spacing w:after="0"/>
              <w:jc w:val="right"/>
            </w:pPr>
          </w:p>
        </w:tc>
        <w:tc>
          <w:tcPr>
            <w:tcW w:type="dxa" w:w="1146"/>
          </w:tcPr>
          <w:p>
            <w:pPr>
              <w:spacing w:after="0"/>
              <w:jc w:val="right"/>
            </w:pPr>
            <w:r>
              <w:rPr>
                <w:sz w:val="16"/>
              </w:rPr>
              <w:t>$1,248</w:t>
            </w:r>
          </w:p>
        </w:tc>
        <w:tc>
          <w:tcPr>
            <w:tcW w:type="dxa" w:w="1305"/>
          </w:tcPr>
          <w:p>
            <w:pPr>
              <w:spacing w:after="0"/>
              <w:jc w:val="right"/>
            </w:pPr>
            <w:r>
              <w:rPr>
                <w:sz w:val="16"/>
              </w:rPr>
              <w:t>0.000123%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$9,736,530,865</w:t>
            </w:r>
          </w:p>
        </w:tc>
        <w:tc>
          <w:tcPr>
            <w:tcW w:type="dxa" w:w="1215"/>
          </w:tcPr>
          <w:p>
            <w:pPr>
              <w:spacing w:after="0"/>
              <w:jc w:val="right"/>
            </w:pPr>
            <w:r>
              <w:rPr>
                <w:sz w:val="16"/>
              </w:rPr>
              <w:t>$18,273,491</w:t>
            </w:r>
          </w:p>
        </w:tc>
        <w:tc>
          <w:tcPr>
            <w:tcW w:type="dxa" w:w="1040"/>
          </w:tcPr>
          <w:p>
            <w:pPr>
              <w:spacing w:after="0"/>
              <w:jc w:val="right"/>
            </w:pPr>
            <w:r>
              <w:rPr>
                <w:sz w:val="16"/>
              </w:rPr>
              <w:t>1,419</w:t>
            </w:r>
          </w:p>
        </w:tc>
        <w:tc>
          <w:tcPr>
            <w:tcW w:type="dxa" w:w="1126"/>
          </w:tcPr>
          <w:p>
            <w:pPr>
              <w:spacing w:after="0"/>
              <w:jc w:val="right"/>
            </w:pPr>
            <w:r>
              <w:rPr>
                <w:sz w:val="16"/>
              </w:rPr>
              <w:t>$12,597,124</w:t>
            </w:r>
          </w:p>
        </w:tc>
        <w:tc>
          <w:tcPr>
            <w:tcW w:type="dxa" w:w="1126"/>
          </w:tcPr>
          <w:p>
            <w:pPr>
              <w:spacing w:after="0"/>
              <w:jc w:val="right"/>
            </w:pPr>
            <w:r>
              <w:rPr>
                <w:sz w:val="16"/>
              </w:rPr>
              <w:t>$686,953</w:t>
            </w:r>
          </w:p>
        </w:tc>
        <w:tc>
          <w:tcPr>
            <w:tcW w:type="dxa" w:w="1146"/>
          </w:tcPr>
          <w:p>
            <w:pPr>
              <w:spacing w:after="0"/>
              <w:jc w:val="right"/>
            </w:pPr>
            <w:r>
              <w:rPr>
                <w:sz w:val="16"/>
              </w:rPr>
              <w:t>$417,180</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$688,433,316</w:t>
            </w:r>
          </w:p>
        </w:tc>
        <w:tc>
          <w:tcPr>
            <w:tcW w:type="dxa" w:w="1215"/>
          </w:tcPr>
          <w:p>
            <w:pPr>
              <w:spacing w:after="0"/>
              <w:jc w:val="right"/>
            </w:pPr>
          </w:p>
        </w:tc>
        <w:tc>
          <w:tcPr>
            <w:tcW w:type="dxa" w:w="1040"/>
          </w:tcPr>
          <w:p>
            <w:pPr>
              <w:spacing w:after="0"/>
              <w:jc w:val="right"/>
            </w:pPr>
            <w:r>
              <w:rPr>
                <w:sz w:val="16"/>
              </w:rPr>
              <w:t>3,110</w:t>
            </w:r>
          </w:p>
        </w:tc>
        <w:tc>
          <w:tcPr>
            <w:tcW w:type="dxa" w:w="1126"/>
          </w:tcPr>
          <w:p>
            <w:pPr>
              <w:spacing w:after="0"/>
              <w:jc w:val="right"/>
            </w:pPr>
            <w:r>
              <w:rPr>
                <w:sz w:val="16"/>
              </w:rPr>
              <w:t>$11,677</w:t>
            </w:r>
          </w:p>
        </w:tc>
        <w:tc>
          <w:tcPr>
            <w:tcW w:type="dxa" w:w="1126"/>
          </w:tcPr>
          <w:p>
            <w:pPr>
              <w:spacing w:after="0"/>
              <w:jc w:val="right"/>
            </w:pPr>
          </w:p>
        </w:tc>
        <w:tc>
          <w:tcPr>
            <w:tcW w:type="dxa" w:w="1146"/>
          </w:tcPr>
          <w:p>
            <w:pPr>
              <w:spacing w:after="0"/>
              <w:jc w:val="right"/>
            </w:pPr>
            <w:r>
              <w:rPr>
                <w:sz w:val="16"/>
              </w:rPr>
              <w:t>$16,051</w:t>
            </w:r>
          </w:p>
        </w:tc>
        <w:tc>
          <w:tcPr>
            <w:tcW w:type="dxa" w:w="1305"/>
          </w:tcPr>
          <w:p>
            <w:pPr>
              <w:spacing w:after="0"/>
              <w:jc w:val="right"/>
            </w:pPr>
            <w:r>
              <w:rPr>
                <w:sz w:val="16"/>
              </w:rPr>
              <w:t>0.0017%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$9,746,144,705</w:t>
            </w:r>
          </w:p>
        </w:tc>
        <w:tc>
          <w:tcPr>
            <w:tcW w:type="dxa" w:w="1215"/>
          </w:tcPr>
          <w:p>
            <w:pPr>
              <w:spacing w:after="0"/>
              <w:jc w:val="right"/>
            </w:pPr>
          </w:p>
        </w:tc>
        <w:tc>
          <w:tcPr>
            <w:tcW w:type="dxa" w:w="1040"/>
          </w:tcPr>
          <w:p>
            <w:pPr>
              <w:spacing w:after="0"/>
              <w:jc w:val="right"/>
            </w:pPr>
            <w:r>
              <w:rPr>
                <w:sz w:val="16"/>
              </w:rPr>
              <w:t>44,182</w:t>
            </w:r>
          </w:p>
        </w:tc>
        <w:tc>
          <w:tcPr>
            <w:tcW w:type="dxa" w:w="1126"/>
          </w:tcPr>
          <w:p>
            <w:pPr>
              <w:spacing w:after="0"/>
              <w:jc w:val="right"/>
            </w:pPr>
            <w:r>
              <w:rPr>
                <w:sz w:val="16"/>
              </w:rPr>
              <w:t>$9,333</w:t>
            </w:r>
          </w:p>
        </w:tc>
        <w:tc>
          <w:tcPr>
            <w:tcW w:type="dxa" w:w="1126"/>
          </w:tcPr>
          <w:p>
            <w:pPr>
              <w:spacing w:after="0"/>
              <w:jc w:val="right"/>
            </w:pPr>
          </w:p>
        </w:tc>
        <w:tc>
          <w:tcPr>
            <w:tcW w:type="dxa" w:w="1146"/>
          </w:tcPr>
          <w:p>
            <w:pPr>
              <w:spacing w:after="0"/>
              <w:jc w:val="right"/>
            </w:pPr>
            <w:r>
              <w:rPr>
                <w:sz w:val="16"/>
              </w:rPr>
              <w:t>$167,313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$150,572</w:t>
            </w:r>
          </w:p>
        </w:tc>
        <w:tc>
          <w:tcPr>
            <w:tcW w:type="dxa" w:w="1126"/>
          </w:tcPr>
          <w:p>
            <w:pPr>
              <w:spacing w:after="0"/>
              <w:jc w:val="right"/>
            </w:pPr>
            <w:r>
              <w:rPr>
                <w:sz w:val="16"/>
              </w:rPr>
              <w:t>$282,656</w:t>
            </w:r>
          </w:p>
        </w:tc>
        <w:tc>
          <w:tcPr>
            <w:tcW w:type="dxa" w:w="1146"/>
          </w:tcPr>
          <w:p>
            <w:pPr>
              <w:spacing w:after="0"/>
              <w:jc w:val="right"/>
            </w:pPr>
            <w:r>
              <w:rPr>
                <w:sz w:val="16"/>
              </w:rPr>
              <w:t>$626,009</w:t>
            </w:r>
          </w:p>
        </w:tc>
        <w:tc>
          <w:tcPr>
            <w:tcW w:type="dxa" w:w="1305"/>
          </w:tcPr>
          <w:p>
            <w:pPr>
              <w:spacing w:after="0"/>
              <w:jc w:val="right"/>
            </w:pPr>
            <w:r>
              <w:rPr>
                <w:sz w:val="16"/>
              </w:rPr>
              <w:t>0.00154%</w:t>
            </w:r>
          </w:p>
        </w:tc>
        <w:tc>
          <w:tcPr>
            <w:tcW w:type="dxa" w:w="1155"/>
          </w:tcPr>
          <w:p>
            <w:pPr>
              <w:spacing w:after="0"/>
              <w:jc w:val="right"/>
            </w:pPr>
            <w:r>
              <w:rPr>
                <w:sz w:val="16"/>
              </w:rPr>
              <w:t>$74,000</w:t>
            </w: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$242,758</w:t>
            </w:r>
          </w:p>
        </w:tc>
        <w:tc>
          <w:tcPr>
            <w:tcW w:type="dxa" w:w="1126"/>
          </w:tcPr>
          <w:p>
            <w:pPr>
              <w:spacing w:after="0"/>
              <w:jc w:val="right"/>
            </w:pPr>
            <w:r>
              <w:rPr>
                <w:sz w:val="16"/>
              </w:rPr>
              <w:t>$3,455</w:t>
            </w:r>
          </w:p>
        </w:tc>
        <w:tc>
          <w:tcPr>
            <w:tcW w:type="dxa" w:w="1146"/>
          </w:tcPr>
          <w:p>
            <w:pPr>
              <w:spacing w:after="0"/>
              <w:jc w:val="right"/>
            </w:pPr>
            <w:r>
              <w:rPr>
                <w:sz w:val="16"/>
              </w:rPr>
              <w:t>$129,840</w:t>
            </w:r>
          </w:p>
        </w:tc>
        <w:tc>
          <w:tcPr>
            <w:tcW w:type="dxa" w:w="1305"/>
          </w:tcPr>
          <w:p>
            <w:pPr>
              <w:spacing w:after="0"/>
              <w:jc w:val="right"/>
            </w:pPr>
            <w:r>
              <w:rPr>
                <w:sz w:val="16"/>
              </w:rPr>
              <w:t>0.00249%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$537,509,681</w:t>
            </w:r>
          </w:p>
        </w:tc>
        <w:tc>
          <w:tcPr>
            <w:tcW w:type="dxa" w:w="1215"/>
          </w:tcPr>
          <w:p>
            <w:pPr>
              <w:spacing w:after="0"/>
              <w:jc w:val="right"/>
            </w:pPr>
            <w:r>
              <w:rPr>
                <w:sz w:val="16"/>
              </w:rPr>
              <w:t>$48,612,451</w:t>
            </w:r>
          </w:p>
        </w:tc>
        <w:tc>
          <w:tcPr>
            <w:tcW w:type="dxa" w:w="1040"/>
          </w:tcPr>
          <w:p>
            <w:pPr>
              <w:spacing w:after="0"/>
              <w:jc w:val="right"/>
            </w:pPr>
            <w:r>
              <w:rPr>
                <w:sz w:val="16"/>
              </w:rPr>
              <w:t>7,886</w:t>
            </w:r>
          </w:p>
        </w:tc>
        <w:tc>
          <w:tcPr>
            <w:tcW w:type="dxa" w:w="1126"/>
          </w:tcPr>
          <w:p>
            <w:pPr>
              <w:spacing w:after="0"/>
              <w:jc w:val="right"/>
            </w:pPr>
            <w:r>
              <w:rPr>
                <w:sz w:val="16"/>
              </w:rPr>
              <w:t>$72,730</w:t>
            </w:r>
          </w:p>
        </w:tc>
        <w:tc>
          <w:tcPr>
            <w:tcW w:type="dxa" w:w="1126"/>
          </w:tcPr>
          <w:p>
            <w:pPr>
              <w:spacing w:after="0"/>
              <w:jc w:val="right"/>
            </w:pPr>
            <w:r>
              <w:rPr>
                <w:sz w:val="16"/>
              </w:rPr>
              <w:t>$731</w:t>
            </w:r>
          </w:p>
        </w:tc>
        <w:tc>
          <w:tcPr>
            <w:tcW w:type="dxa" w:w="1146"/>
          </w:tcPr>
          <w:p>
            <w:pPr>
              <w:spacing w:after="0"/>
              <w:jc w:val="right"/>
            </w:pPr>
            <w:r>
              <w:rPr>
                <w:sz w:val="16"/>
              </w:rPr>
              <w:t>$21,297</w:t>
            </w:r>
          </w:p>
        </w:tc>
        <w:tc>
          <w:tcPr>
            <w:tcW w:type="dxa" w:w="1305"/>
          </w:tcPr>
          <w:p>
            <w:pPr>
              <w:spacing w:after="0"/>
              <w:jc w:val="right"/>
            </w:pPr>
            <w:r>
              <w:rPr>
                <w:sz w:val="16"/>
              </w:rPr>
              <w:t>0.0135%</w:t>
            </w:r>
          </w:p>
        </w:tc>
        <w:tc>
          <w:tcPr>
            <w:tcW w:type="dxa" w:w="1155"/>
          </w:tcPr>
          <w:p>
            <w:pPr>
              <w:spacing w:after="0"/>
              <w:jc w:val="right"/>
            </w:pPr>
          </w:p>
        </w:tc>
        <w:tc>
          <w:tcPr>
            <w:tcW w:type="dxa" w:w="1066"/>
          </w:tcPr>
          <w:p>
            <w:pPr>
              <w:spacing w:after="0"/>
              <w:jc w:val="right"/>
            </w:pPr>
            <w:r>
              <w:rPr>
                <w:sz w:val="16"/>
              </w:rPr>
              <w:t>$983,000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$9,746,144,705</w:t>
            </w:r>
          </w:p>
        </w:tc>
        <w:tc>
          <w:tcPr>
            <w:tcW w:type="dxa" w:w="1215"/>
          </w:tcPr>
          <w:p>
            <w:pPr>
              <w:spacing w:after="0"/>
              <w:jc w:val="right"/>
            </w:pPr>
            <w:r>
              <w:rPr>
                <w:sz w:val="16"/>
              </w:rPr>
              <w:t>$183,884,559</w:t>
            </w:r>
          </w:p>
        </w:tc>
        <w:tc>
          <w:tcPr>
            <w:tcW w:type="dxa" w:w="1040"/>
          </w:tcPr>
          <w:p>
            <w:pPr>
              <w:spacing w:after="0"/>
              <w:jc w:val="right"/>
            </w:pPr>
            <w:r>
              <w:rPr>
                <w:sz w:val="16"/>
              </w:rPr>
              <w:t>44,182</w:t>
            </w:r>
          </w:p>
        </w:tc>
        <w:tc>
          <w:tcPr>
            <w:tcW w:type="dxa" w:w="1126"/>
          </w:tcPr>
          <w:p>
            <w:pPr>
              <w:spacing w:after="0"/>
              <w:jc w:val="right"/>
            </w:pPr>
            <w:r>
              <w:rPr>
                <w:sz w:val="16"/>
              </w:rPr>
              <w:t>$37,533</w:t>
            </w:r>
          </w:p>
        </w:tc>
        <w:tc>
          <w:tcPr>
            <w:tcW w:type="dxa" w:w="1126"/>
          </w:tcPr>
          <w:p>
            <w:pPr>
              <w:spacing w:after="0"/>
              <w:jc w:val="right"/>
            </w:pPr>
            <w:r>
              <w:rPr>
                <w:sz w:val="16"/>
              </w:rPr>
              <w:t>$90</w:t>
            </w:r>
          </w:p>
        </w:tc>
        <w:tc>
          <w:tcPr>
            <w:tcW w:type="dxa" w:w="1146"/>
          </w:tcPr>
          <w:p>
            <w:pPr>
              <w:spacing w:after="0"/>
              <w:jc w:val="right"/>
            </w:pPr>
            <w:r>
              <w:rPr>
                <w:sz w:val="16"/>
              </w:rPr>
              <w:t>$21,125</w:t>
            </w:r>
          </w:p>
        </w:tc>
        <w:tc>
          <w:tcPr>
            <w:tcW w:type="dxa" w:w="1305"/>
          </w:tcPr>
          <w:p>
            <w:pPr>
              <w:spacing w:after="0"/>
              <w:jc w:val="right"/>
            </w:pPr>
            <w:r>
              <w:rPr>
                <w:sz w:val="16"/>
              </w:rPr>
              <w:t>0.000385%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2023-09-12 (Storm Events through 2026-06-30): 38 county-coded records, 37 with a damage value recorded (including $0), $74,000; 30 zone-level records, 12 with a damage value recorded (including $0), $983,000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44,182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$9,746,144,705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$183,884,559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$16,803,740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$1,944,820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49</w:t>
            </w:r>
          </w:p>
        </w:tc>
        <w:tc>
          <w:tcPr>
            <w:tcW w:type="dxa" w:w="1511"/>
          </w:tcPr>
          <w:p>
            <w:pPr>
              <w:spacing w:after="0"/>
              <w:jc w:val="right"/>
            </w:pPr>
            <w:r>
              <w:rPr>
                <w:sz w:val="16"/>
              </w:rPr>
              <w:t>4</w:t>
            </w:r>
          </w:p>
        </w:tc>
        <w:tc>
          <w:tcPr>
            <w:tcW w:type="dxa" w:w="1511"/>
          </w:tcPr>
          <w:p>
            <w:pPr>
              <w:spacing w:after="0"/>
              <w:jc w:val="right"/>
            </w:pPr>
            <w:r>
              <w:rPr>
                <w:sz w:val="16"/>
              </w:rPr>
              <w:t>49</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SHENANDOAH COUNTY *</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47</w:t>
            </w:r>
          </w:p>
        </w:tc>
        <w:tc>
          <w:tcPr>
            <w:tcW w:type="dxa" w:w="1511"/>
          </w:tcPr>
          <w:p>
            <w:pPr>
              <w:spacing w:after="0"/>
              <w:jc w:val="right"/>
            </w:pPr>
            <w:r>
              <w:rPr>
                <w:sz w:val="16"/>
              </w:rPr>
              <w:t>4</w:t>
            </w:r>
          </w:p>
        </w:tc>
        <w:tc>
          <w:tcPr>
            <w:tcW w:type="dxa" w:w="1511"/>
          </w:tcPr>
          <w:p>
            <w:pPr>
              <w:spacing w:after="0"/>
              <w:jc w:val="right"/>
            </w:pPr>
            <w:r>
              <w:rPr>
                <w:sz w:val="16"/>
              </w:rPr>
              <w:t>47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MOUNT JACKSON,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WOODSTOCK,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Shenandoah County</w:t>
            </w:r>
          </w:p>
        </w:tc>
        <w:tc>
          <w:tcPr>
            <w:tcW w:type="dxa" w:w="1499"/>
          </w:tcPr>
          <w:p>
            <w:pPr>
              <w:spacing w:after="0"/>
              <w:jc w:val="left"/>
            </w:pPr>
            <w:r>
              <w:rPr>
                <w:sz w:val="16"/>
              </w:rPr>
              <w:t>510147</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47</w:t>
            </w:r>
          </w:p>
        </w:tc>
        <w:tc>
          <w:tcPr>
            <w:tcW w:type="dxa" w:w="1347"/>
          </w:tcPr>
          <w:p>
            <w:pPr>
              <w:spacing w:after="0"/>
              <w:jc w:val="right"/>
            </w:pPr>
            <w:r>
              <w:rPr>
                <w:sz w:val="16"/>
              </w:rPr>
              <w:t>4</w:t>
            </w:r>
          </w:p>
        </w:tc>
        <w:tc>
          <w:tcPr>
            <w:tcW w:type="dxa" w:w="1347"/>
          </w:tcPr>
          <w:p>
            <w:pPr>
              <w:spacing w:after="0"/>
              <w:jc w:val="right"/>
            </w:pPr>
            <w:r>
              <w:rPr>
                <w:sz w:val="16"/>
              </w:rPr>
              <w:t>47</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Edinburg town</w:t>
            </w:r>
          </w:p>
        </w:tc>
        <w:tc>
          <w:tcPr>
            <w:tcW w:type="dxa" w:w="1499"/>
          </w:tcPr>
          <w:p>
            <w:pPr>
              <w:spacing w:after="0"/>
              <w:jc w:val="left"/>
            </w:pPr>
            <w:r>
              <w:rPr>
                <w:sz w:val="16"/>
              </w:rPr>
              <w:t>510213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Jackson town</w:t>
            </w:r>
          </w:p>
        </w:tc>
        <w:tc>
          <w:tcPr>
            <w:tcW w:type="dxa" w:w="1499"/>
          </w:tcPr>
          <w:p>
            <w:pPr>
              <w:spacing w:after="0"/>
              <w:jc w:val="left"/>
            </w:pPr>
            <w:r>
              <w:rPr>
                <w:sz w:val="16"/>
              </w:rPr>
              <w:t>510148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Market town</w:t>
            </w:r>
          </w:p>
        </w:tc>
        <w:tc>
          <w:tcPr>
            <w:tcW w:type="dxa" w:w="1499"/>
          </w:tcPr>
          <w:p>
            <w:pPr>
              <w:spacing w:after="0"/>
              <w:jc w:val="left"/>
            </w:pPr>
            <w:r>
              <w:rPr>
                <w:sz w:val="16"/>
              </w:rPr>
              <w:t>510227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Strasburg town</w:t>
            </w:r>
          </w:p>
        </w:tc>
        <w:tc>
          <w:tcPr>
            <w:tcW w:type="dxa" w:w="1499"/>
          </w:tcPr>
          <w:p>
            <w:pPr>
              <w:spacing w:after="0"/>
              <w:jc w:val="left"/>
            </w:pPr>
            <w:r>
              <w:rPr>
                <w:sz w:val="16"/>
              </w:rPr>
              <w:t>510149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Toms Brook town</w:t>
            </w:r>
          </w:p>
        </w:tc>
        <w:tc>
          <w:tcPr>
            <w:tcW w:type="dxa" w:w="1499"/>
          </w:tcPr>
          <w:p>
            <w:pPr>
              <w:spacing w:after="0"/>
              <w:jc w:val="left"/>
            </w:pPr>
            <w:r>
              <w:rPr>
                <w:sz w:val="16"/>
              </w:rPr>
              <w:t>510233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Woodstock town</w:t>
            </w:r>
          </w:p>
        </w:tc>
        <w:tc>
          <w:tcPr>
            <w:tcW w:type="dxa" w:w="1499"/>
          </w:tcPr>
          <w:p>
            <w:pPr>
              <w:spacing w:after="0"/>
              <w:jc w:val="left"/>
            </w:pPr>
            <w:r>
              <w:rPr>
                <w:sz w:val="16"/>
              </w:rPr>
              <w:t>510150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48</w:t>
            </w:r>
          </w:p>
        </w:tc>
        <w:tc>
          <w:tcPr>
            <w:tcW w:type="dxa" w:w="1496"/>
          </w:tcPr>
          <w:p>
            <w:pPr>
              <w:spacing w:after="0"/>
              <w:jc w:val="right"/>
            </w:pPr>
            <w:r>
              <w:rPr>
                <w:sz w:val="16"/>
              </w:rPr>
              <w:t>4</w:t>
            </w:r>
          </w:p>
        </w:tc>
        <w:tc>
          <w:tcPr>
            <w:tcW w:type="dxa" w:w="1496"/>
          </w:tcPr>
          <w:p>
            <w:pPr>
              <w:spacing w:after="0"/>
              <w:jc w:val="right"/>
            </w:pPr>
            <w:r>
              <w:rPr>
                <w:sz w:val="16"/>
              </w:rPr>
              <w:t>48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Shenandoah County, VA: risk-assessment baseline packet, release 2026-10 (data as of 2026-09-28; County area 51171).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Shenandoah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Shenandoah County, VA: Risk-assessment baseline packet</dc:title>
  <dc:subject>Hazard Plain release 2026-10, as of 2026-09-28. Preview: automated baseline</dc:subject>
  <dc:creator>Hazard Plain</dc:creator>
  <cp:keywords>Hazard Plain; hazard mitigation; risk assessment; 51171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