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Scott County, VA</w:t>
      </w:r>
    </w:p>
    <w:p>
      <w:pPr>
        <w:spacing w:after="120" w:before="0"/>
      </w:pPr>
      <w:r>
        <w:rPr>
          <w:color w:val="555555"/>
          <w:sz w:val="24"/>
        </w:rPr>
        <w:t>Risk-assessment baseline packet</w:t>
      </w:r>
    </w:p>
    <w:p>
      <w:pPr>
        <w:spacing w:after="120" w:before="0"/>
      </w:pPr>
      <w:r>
        <w:rPr>
          <w:b/>
          <w:sz w:val="18"/>
        </w:rPr>
        <w:t xml:space="preserve">County FIPS: </w:t>
      </w:r>
      <w:r>
        <w:rPr>
          <w:sz w:val="18"/>
        </w:rPr>
        <w:t>51169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2026-05-17. Plan: PDC 01 Lenowisco Hazard Mitigation Plan (FEMA plan 100765), approved 2021-05-18.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2021-05-18: 4 new hazard declarations (3 incidents) and 38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($6,821,302 a year), Earthquake ($375,398) and Strong Wind ($364,778).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51169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2026-05-17</w:t>
      </w:r>
    </w:p>
    <w:p>
      <w:pPr>
        <w:keepNext/>
        <w:spacing w:after="40" w:before="0"/>
      </w:pPr>
      <w:r>
        <w:rPr>
          <w:b/>
        </w:rPr>
        <w:t xml:space="preserve">Plan: </w:t>
      </w:r>
      <w:r>
        <w:rPr/>
        <w:t>PDC 01 Lenowisco Hazard Mitigation Plan (FEMA plan 100765)</w:t>
      </w:r>
    </w:p>
    <w:p>
      <w:pPr>
        <w:keepNext/>
        <w:spacing w:after="40" w:before="0"/>
      </w:pPr>
      <w:r>
        <w:rPr>
          <w:b/>
        </w:rPr>
        <w:t xml:space="preserve">Approved: </w:t>
      </w:r>
      <w:r>
        <w:rPr/>
        <w:t>2021-05-18</w:t>
      </w:r>
    </w:p>
    <w:p>
      <w:pPr>
        <w:keepNext/>
        <w:spacing w:after="40" w:before="0"/>
      </w:pPr>
      <w:r>
        <w:rPr>
          <w:b/>
        </w:rPr>
        <w:t xml:space="preserve">Days since expiry: </w:t>
      </w:r>
      <w:r>
        <w:rPr/>
        <w:t>136</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2021-05-18)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EM-3621-VA (Post-Tropical Cyclone Helene), DR-4831-VA (Tropical Storm Helene), DR-4863-VA (Severe Winter Storms and Flooding),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24"/>
        <w:gridCol w:w="680"/>
        <w:gridCol w:w="1803"/>
        <w:gridCol w:w="4382"/>
        <w:gridCol w:w="1037"/>
        <w:gridCol w:w="1037"/>
        <w:gridCol w:w="870"/>
        <w:gridCol w:w="2879"/>
      </w:tblGrid>
      <w:tr>
        <w:trPr>
          <w:cantSplit/>
          <w:tblHeader/>
        </w:trPr>
        <w:tc>
          <w:tcPr>
            <w:tcW w:type="dxa" w:w="1424"/>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803"/>
            <w:shd w:val="clear" w:color="auto" w:fill="E8E8E8"/>
          </w:tcPr>
          <w:p>
            <w:pPr>
              <w:spacing w:after="0"/>
              <w:jc w:val="left"/>
            </w:pPr>
            <w:r>
              <w:rPr>
                <w:b/>
                <w:sz w:val="16"/>
              </w:rPr>
              <w:t>Status</w:t>
            </w:r>
          </w:p>
        </w:tc>
        <w:tc>
          <w:tcPr>
            <w:tcW w:type="dxa" w:w="438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9"/>
            <w:shd w:val="clear" w:color="auto" w:fill="E8E8E8"/>
          </w:tcPr>
          <w:p>
            <w:pPr>
              <w:spacing w:after="0"/>
              <w:jc w:val="left"/>
            </w:pPr>
            <w:r>
              <w:rPr>
                <w:b/>
                <w:sz w:val="16"/>
              </w:rPr>
              <w:t>Update underway</w:t>
            </w:r>
          </w:p>
        </w:tc>
      </w:tr>
      <w:tr>
        <w:trPr>
          <w:cantSplit/>
        </w:trPr>
        <w:tc>
          <w:tcPr>
            <w:tcW w:type="dxa" w:w="1424"/>
          </w:tcPr>
          <w:p>
            <w:pPr>
              <w:spacing w:after="0"/>
              <w:jc w:val="left"/>
            </w:pPr>
            <w:r>
              <w:rPr>
                <w:sz w:val="16"/>
              </w:rPr>
              <w:t>Scott County</w:t>
            </w:r>
          </w:p>
        </w:tc>
        <w:tc>
          <w:tcPr>
            <w:tcW w:type="dxa" w:w="680"/>
          </w:tcPr>
          <w:p>
            <w:pPr>
              <w:spacing w:after="0"/>
              <w:jc w:val="left"/>
            </w:pPr>
            <w:r>
              <w:rPr>
                <w:sz w:val="16"/>
              </w:rPr>
              <w:t>County</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Clinchport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Duffield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Dungannon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Gate City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Nickelsville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r>
        <w:trPr>
          <w:cantSplit/>
        </w:trPr>
        <w:tc>
          <w:tcPr>
            <w:tcW w:type="dxa" w:w="1424"/>
          </w:tcPr>
          <w:p>
            <w:pPr>
              <w:spacing w:after="0"/>
              <w:jc w:val="left"/>
            </w:pPr>
            <w:r>
              <w:rPr>
                <w:sz w:val="16"/>
              </w:rPr>
              <w:t>Weber City town</w:t>
            </w:r>
          </w:p>
        </w:tc>
        <w:tc>
          <w:tcPr>
            <w:tcW w:type="dxa" w:w="680"/>
          </w:tcPr>
          <w:p>
            <w:pPr>
              <w:spacing w:after="0"/>
              <w:jc w:val="left"/>
            </w:pPr>
            <w:r>
              <w:rPr>
                <w:sz w:val="16"/>
              </w:rPr>
              <w:t>Town</w:t>
            </w:r>
          </w:p>
        </w:tc>
        <w:tc>
          <w:tcPr>
            <w:tcW w:type="dxa" w:w="1803"/>
          </w:tcPr>
          <w:p>
            <w:pPr>
              <w:spacing w:after="0"/>
              <w:jc w:val="left"/>
            </w:pPr>
            <w:r>
              <w:rPr>
                <w:sz w:val="16"/>
              </w:rPr>
              <w:t>Expired on 2026-05-17</w:t>
            </w:r>
          </w:p>
        </w:tc>
        <w:tc>
          <w:tcPr>
            <w:tcW w:type="dxa" w:w="4382"/>
          </w:tcPr>
          <w:p>
            <w:pPr>
              <w:spacing w:after="0"/>
              <w:jc w:val="left"/>
            </w:pPr>
            <w:r>
              <w:rPr>
                <w:sz w:val="16"/>
              </w:rPr>
              <w:t>PDC 01 Lenowisco Hazard Mitigation Plan (FEMA plan 100765)</w:t>
            </w:r>
          </w:p>
        </w:tc>
        <w:tc>
          <w:tcPr>
            <w:tcW w:type="dxa" w:w="1037"/>
          </w:tcPr>
          <w:p>
            <w:pPr>
              <w:spacing w:after="0"/>
              <w:jc w:val="left"/>
            </w:pPr>
            <w:r>
              <w:rPr>
                <w:sz w:val="16"/>
              </w:rPr>
              <w:t>2021-05-18</w:t>
            </w:r>
          </w:p>
        </w:tc>
        <w:tc>
          <w:tcPr>
            <w:tcW w:type="dxa" w:w="1037"/>
          </w:tcPr>
          <w:p>
            <w:pPr>
              <w:spacing w:after="0"/>
              <w:jc w:val="left"/>
            </w:pPr>
            <w:r>
              <w:rPr>
                <w:sz w:val="16"/>
              </w:rPr>
              <w:t>2026-05-17</w:t>
            </w:r>
          </w:p>
        </w:tc>
        <w:tc>
          <w:tcPr>
            <w:tcW w:type="dxa" w:w="870"/>
          </w:tcPr>
          <w:p>
            <w:pPr>
              <w:spacing w:after="0"/>
              <w:jc w:val="right"/>
            </w:pPr>
            <w:r>
              <w:rPr>
                <w:sz w:val="16"/>
              </w:rPr>
              <w:t>-136</w:t>
            </w:r>
          </w:p>
        </w:tc>
        <w:tc>
          <w:tcPr>
            <w:tcW w:type="dxa" w:w="2879"/>
          </w:tcPr>
          <w:p>
            <w:pPr>
              <w:spacing w:after="0"/>
              <w:jc w:val="left"/>
            </w:pPr>
            <w:r>
              <w:rPr>
                <w:sz w:val="16"/>
              </w:rPr>
              <w:t>FEMA tracker shows a plan in progress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100765 lists 12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$6,461,916</w:t>
            </w:r>
          </w:p>
        </w:tc>
        <w:tc>
          <w:tcPr>
            <w:tcW w:type="dxa" w:w="1126"/>
          </w:tcPr>
          <w:p>
            <w:pPr>
              <w:spacing w:after="0"/>
              <w:jc w:val="right"/>
            </w:pPr>
            <w:r>
              <w:rPr>
                <w:sz w:val="16"/>
              </w:rPr>
              <w:t>$18,451</w:t>
            </w:r>
          </w:p>
        </w:tc>
        <w:tc>
          <w:tcPr>
            <w:tcW w:type="dxa" w:w="1935"/>
          </w:tcPr>
          <w:p>
            <w:pPr>
              <w:spacing w:after="0"/>
              <w:jc w:val="right"/>
            </w:pPr>
            <w:r>
              <w:rPr>
                <w:sz w:val="16"/>
              </w:rPr>
              <w:t>$340,936</w:t>
            </w:r>
          </w:p>
        </w:tc>
        <w:tc>
          <w:tcPr>
            <w:tcW w:type="dxa" w:w="1195"/>
          </w:tcPr>
          <w:p>
            <w:pPr>
              <w:spacing w:after="0"/>
              <w:jc w:val="right"/>
            </w:pPr>
            <w:r>
              <w:rPr>
                <w:sz w:val="16"/>
              </w:rPr>
              <w:t>$6,821,302</w:t>
            </w:r>
          </w:p>
        </w:tc>
        <w:tc>
          <w:tcPr>
            <w:tcW w:type="dxa" w:w="2145"/>
          </w:tcPr>
          <w:p>
            <w:pPr>
              <w:spacing w:after="0"/>
              <w:jc w:val="right"/>
            </w:pPr>
            <w:r>
              <w:rPr>
                <w:sz w:val="16"/>
              </w:rPr>
              <w:t>37</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Earthquake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$289,084</w:t>
            </w:r>
          </w:p>
        </w:tc>
        <w:tc>
          <w:tcPr>
            <w:tcW w:type="dxa" w:w="1126"/>
          </w:tcPr>
          <w:p>
            <w:pPr>
              <w:spacing w:after="0"/>
              <w:jc w:val="right"/>
            </w:pPr>
            <w:r>
              <w:rPr>
                <w:sz w:val="16"/>
              </w:rPr>
              <w:t>n/a</w:t>
            </w:r>
          </w:p>
        </w:tc>
        <w:tc>
          <w:tcPr>
            <w:tcW w:type="dxa" w:w="1935"/>
          </w:tcPr>
          <w:p>
            <w:pPr>
              <w:spacing w:after="0"/>
              <w:jc w:val="right"/>
            </w:pPr>
            <w:r>
              <w:rPr>
                <w:sz w:val="16"/>
              </w:rPr>
              <w:t>$86,314</w:t>
            </w:r>
          </w:p>
        </w:tc>
        <w:tc>
          <w:tcPr>
            <w:tcW w:type="dxa" w:w="1195"/>
          </w:tcPr>
          <w:p>
            <w:pPr>
              <w:spacing w:after="0"/>
              <w:jc w:val="right"/>
            </w:pPr>
            <w:r>
              <w:rPr>
                <w:sz w:val="16"/>
              </w:rPr>
              <w:t>$375,398</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$64,382</w:t>
            </w:r>
          </w:p>
        </w:tc>
        <w:tc>
          <w:tcPr>
            <w:tcW w:type="dxa" w:w="1126"/>
          </w:tcPr>
          <w:p>
            <w:pPr>
              <w:spacing w:after="0"/>
              <w:jc w:val="right"/>
            </w:pPr>
            <w:r>
              <w:rPr>
                <w:sz w:val="16"/>
              </w:rPr>
              <w:t>$48,778</w:t>
            </w:r>
          </w:p>
        </w:tc>
        <w:tc>
          <w:tcPr>
            <w:tcW w:type="dxa" w:w="1935"/>
          </w:tcPr>
          <w:p>
            <w:pPr>
              <w:spacing w:after="0"/>
              <w:jc w:val="right"/>
            </w:pPr>
            <w:r>
              <w:rPr>
                <w:sz w:val="16"/>
              </w:rPr>
              <w:t>$251,619</w:t>
            </w:r>
          </w:p>
        </w:tc>
        <w:tc>
          <w:tcPr>
            <w:tcW w:type="dxa" w:w="1195"/>
          </w:tcPr>
          <w:p>
            <w:pPr>
              <w:spacing w:after="0"/>
              <w:jc w:val="right"/>
            </w:pPr>
            <w:r>
              <w:rPr>
                <w:sz w:val="16"/>
              </w:rPr>
              <w:t>$364,778</w:t>
            </w:r>
          </w:p>
        </w:tc>
        <w:tc>
          <w:tcPr>
            <w:tcW w:type="dxa" w:w="2145"/>
          </w:tcPr>
          <w:p>
            <w:pPr>
              <w:spacing w:after="0"/>
              <w:jc w:val="right"/>
            </w:pPr>
            <w:r>
              <w:rPr>
                <w:sz w:val="16"/>
              </w:rPr>
              <w:t>162</w:t>
            </w:r>
          </w:p>
        </w:tc>
        <w:tc>
          <w:tcPr>
            <w:tcW w:type="dxa" w:w="2206"/>
          </w:tcPr>
          <w:p>
            <w:pPr>
              <w:spacing w:after="0"/>
              <w:jc w:val="left"/>
            </w:pPr>
            <w:r>
              <w:rPr>
                <w:sz w:val="16"/>
              </w:rPr>
              <w:t>Includes 2 High Wind records (a NOAA non-thunderstorm wind type,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$1,396</w:t>
            </w:r>
          </w:p>
        </w:tc>
        <w:tc>
          <w:tcPr>
            <w:tcW w:type="dxa" w:w="1126"/>
          </w:tcPr>
          <w:p>
            <w:pPr>
              <w:spacing w:after="0"/>
              <w:jc w:val="right"/>
            </w:pPr>
            <w:r>
              <w:rPr>
                <w:sz w:val="16"/>
              </w:rPr>
              <w:t>$22,946</w:t>
            </w:r>
          </w:p>
        </w:tc>
        <w:tc>
          <w:tcPr>
            <w:tcW w:type="dxa" w:w="1935"/>
          </w:tcPr>
          <w:p>
            <w:pPr>
              <w:spacing w:after="0"/>
              <w:jc w:val="right"/>
            </w:pPr>
            <w:r>
              <w:rPr>
                <w:sz w:val="16"/>
              </w:rPr>
              <w:t>$186,844</w:t>
            </w:r>
          </w:p>
        </w:tc>
        <w:tc>
          <w:tcPr>
            <w:tcW w:type="dxa" w:w="1195"/>
          </w:tcPr>
          <w:p>
            <w:pPr>
              <w:spacing w:after="0"/>
              <w:jc w:val="right"/>
            </w:pPr>
            <w:r>
              <w:rPr>
                <w:sz w:val="16"/>
              </w:rPr>
              <w:t>$211,186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5</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$77,489</w:t>
            </w:r>
          </w:p>
        </w:tc>
        <w:tc>
          <w:tcPr>
            <w:tcW w:type="dxa" w:w="1126"/>
          </w:tcPr>
          <w:p>
            <w:pPr>
              <w:spacing w:after="0"/>
              <w:jc w:val="right"/>
            </w:pPr>
            <w:r>
              <w:rPr>
                <w:sz w:val="16"/>
              </w:rPr>
              <w:t>$116</w:t>
            </w:r>
          </w:p>
        </w:tc>
        <w:tc>
          <w:tcPr>
            <w:tcW w:type="dxa" w:w="1935"/>
          </w:tcPr>
          <w:p>
            <w:pPr>
              <w:spacing w:after="0"/>
              <w:jc w:val="right"/>
            </w:pPr>
            <w:r>
              <w:rPr>
                <w:sz w:val="16"/>
              </w:rPr>
              <w:t>$69,566</w:t>
            </w:r>
          </w:p>
        </w:tc>
        <w:tc>
          <w:tcPr>
            <w:tcW w:type="dxa" w:w="1195"/>
          </w:tcPr>
          <w:p>
            <w:pPr>
              <w:spacing w:after="0"/>
              <w:jc w:val="right"/>
            </w:pPr>
            <w:r>
              <w:rPr>
                <w:sz w:val="16"/>
              </w:rPr>
              <w:t>$147,171</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$6,438</w:t>
            </w:r>
          </w:p>
        </w:tc>
        <w:tc>
          <w:tcPr>
            <w:tcW w:type="dxa" w:w="1126"/>
          </w:tcPr>
          <w:p>
            <w:pPr>
              <w:spacing w:after="0"/>
              <w:jc w:val="right"/>
            </w:pPr>
            <w:r>
              <w:rPr>
                <w:sz w:val="16"/>
              </w:rPr>
              <w:t>n/a</w:t>
            </w:r>
          </w:p>
        </w:tc>
        <w:tc>
          <w:tcPr>
            <w:tcW w:type="dxa" w:w="1935"/>
          </w:tcPr>
          <w:p>
            <w:pPr>
              <w:spacing w:after="0"/>
              <w:jc w:val="right"/>
            </w:pPr>
            <w:r>
              <w:rPr>
                <w:sz w:val="16"/>
              </w:rPr>
              <w:t>$119,356</w:t>
            </w:r>
          </w:p>
        </w:tc>
        <w:tc>
          <w:tcPr>
            <w:tcW w:type="dxa" w:w="1195"/>
          </w:tcPr>
          <w:p>
            <w:pPr>
              <w:spacing w:after="0"/>
              <w:jc w:val="right"/>
            </w:pPr>
            <w:r>
              <w:rPr>
                <w:sz w:val="16"/>
              </w:rPr>
              <w:t>$125,795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7</w:t>
            </w:r>
          </w:p>
        </w:tc>
        <w:tc>
          <w:tcPr>
            <w:tcW w:type="dxa" w:w="1037"/>
          </w:tcPr>
          <w:p>
            <w:pPr>
              <w:spacing w:after="0"/>
              <w:jc w:val="left"/>
            </w:pPr>
            <w:r>
              <w:rPr>
                <w:sz w:val="16"/>
              </w:rPr>
              <w:t>Landslide</w:t>
            </w:r>
          </w:p>
        </w:tc>
        <w:tc>
          <w:tcPr>
            <w:tcW w:type="dxa" w:w="1354"/>
          </w:tcPr>
          <w:p>
            <w:pPr>
              <w:spacing w:after="0"/>
              <w:jc w:val="left"/>
            </w:pPr>
            <w:r>
              <w:rPr>
                <w:sz w:val="16"/>
              </w:rPr>
              <w:t>Relatively Moderate</w:t>
            </w:r>
          </w:p>
        </w:tc>
        <w:tc>
          <w:tcPr>
            <w:tcW w:type="dxa" w:w="1354"/>
          </w:tcPr>
          <w:p>
            <w:pPr>
              <w:spacing w:after="0"/>
              <w:jc w:val="left"/>
            </w:pPr>
            <w:r>
              <w:rPr>
                <w:sz w:val="16"/>
              </w:rPr>
              <w:t>Relatively Low</w:t>
            </w:r>
          </w:p>
        </w:tc>
        <w:tc>
          <w:tcPr>
            <w:tcW w:type="dxa" w:w="1037"/>
          </w:tcPr>
          <w:p>
            <w:pPr>
              <w:spacing w:after="0"/>
              <w:jc w:val="right"/>
            </w:pPr>
            <w:r>
              <w:rPr>
                <w:sz w:val="16"/>
              </w:rPr>
              <w:t>$45,743</w:t>
            </w:r>
          </w:p>
        </w:tc>
        <w:tc>
          <w:tcPr>
            <w:tcW w:type="dxa" w:w="1126"/>
          </w:tcPr>
          <w:p>
            <w:pPr>
              <w:spacing w:after="0"/>
              <w:jc w:val="right"/>
            </w:pPr>
            <w:r>
              <w:rPr>
                <w:sz w:val="16"/>
              </w:rPr>
              <w:t>n/a</w:t>
            </w:r>
          </w:p>
        </w:tc>
        <w:tc>
          <w:tcPr>
            <w:tcW w:type="dxa" w:w="1935"/>
          </w:tcPr>
          <w:p>
            <w:pPr>
              <w:spacing w:after="0"/>
              <w:jc w:val="right"/>
            </w:pPr>
            <w:r>
              <w:rPr>
                <w:sz w:val="16"/>
              </w:rPr>
              <w:t>$77,990</w:t>
            </w:r>
          </w:p>
        </w:tc>
        <w:tc>
          <w:tcPr>
            <w:tcW w:type="dxa" w:w="1195"/>
          </w:tcPr>
          <w:p>
            <w:pPr>
              <w:spacing w:after="0"/>
              <w:jc w:val="right"/>
            </w:pPr>
            <w:r>
              <w:rPr>
                <w:sz w:val="16"/>
              </w:rPr>
              <w:t>$123,733</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8</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$71,457</w:t>
            </w:r>
          </w:p>
        </w:tc>
        <w:tc>
          <w:tcPr>
            <w:tcW w:type="dxa" w:w="1935"/>
          </w:tcPr>
          <w:p>
            <w:pPr>
              <w:spacing w:after="0"/>
              <w:jc w:val="right"/>
            </w:pPr>
            <w:r>
              <w:rPr>
                <w:sz w:val="16"/>
              </w:rPr>
              <w:t>n/a</w:t>
            </w:r>
          </w:p>
        </w:tc>
        <w:tc>
          <w:tcPr>
            <w:tcW w:type="dxa" w:w="1195"/>
          </w:tcPr>
          <w:p>
            <w:pPr>
              <w:spacing w:after="0"/>
              <w:jc w:val="right"/>
            </w:pPr>
            <w:r>
              <w:rPr>
                <w:sz w:val="16"/>
              </w:rPr>
              <w:t>$71,457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$3,076</w:t>
            </w:r>
          </w:p>
        </w:tc>
        <w:tc>
          <w:tcPr>
            <w:tcW w:type="dxa" w:w="1126"/>
          </w:tcPr>
          <w:p>
            <w:pPr>
              <w:spacing w:after="0"/>
              <w:jc w:val="right"/>
            </w:pPr>
            <w:r>
              <w:rPr>
                <w:sz w:val="16"/>
              </w:rPr>
              <w:t>under $1</w:t>
            </w:r>
          </w:p>
        </w:tc>
        <w:tc>
          <w:tcPr>
            <w:tcW w:type="dxa" w:w="1935"/>
          </w:tcPr>
          <w:p>
            <w:pPr>
              <w:spacing w:after="0"/>
              <w:jc w:val="right"/>
            </w:pPr>
            <w:r>
              <w:rPr>
                <w:sz w:val="16"/>
              </w:rPr>
              <w:t>$35,862</w:t>
            </w:r>
          </w:p>
        </w:tc>
        <w:tc>
          <w:tcPr>
            <w:tcW w:type="dxa" w:w="1195"/>
          </w:tcPr>
          <w:p>
            <w:pPr>
              <w:spacing w:after="0"/>
              <w:jc w:val="right"/>
            </w:pPr>
            <w:r>
              <w:rPr>
                <w:sz w:val="16"/>
              </w:rPr>
              <w:t>$38,938</w:t>
            </w:r>
          </w:p>
        </w:tc>
        <w:tc>
          <w:tcPr>
            <w:tcW w:type="dxa" w:w="2145"/>
          </w:tcPr>
          <w:p>
            <w:pPr>
              <w:spacing w:after="0"/>
              <w:jc w:val="right"/>
            </w:pPr>
            <w:r>
              <w:rPr>
                <w:sz w:val="16"/>
              </w:rPr>
              <w:t>63</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$25,444</w:t>
            </w:r>
          </w:p>
        </w:tc>
        <w:tc>
          <w:tcPr>
            <w:tcW w:type="dxa" w:w="1126"/>
          </w:tcPr>
          <w:p>
            <w:pPr>
              <w:spacing w:after="0"/>
              <w:jc w:val="right"/>
            </w:pPr>
            <w:r>
              <w:rPr>
                <w:sz w:val="16"/>
              </w:rPr>
              <w:t>$48</w:t>
            </w:r>
          </w:p>
        </w:tc>
        <w:tc>
          <w:tcPr>
            <w:tcW w:type="dxa" w:w="1935"/>
          </w:tcPr>
          <w:p>
            <w:pPr>
              <w:spacing w:after="0"/>
              <w:jc w:val="right"/>
            </w:pPr>
            <w:r>
              <w:rPr>
                <w:sz w:val="16"/>
              </w:rPr>
              <w:t>$8,382</w:t>
            </w:r>
          </w:p>
        </w:tc>
        <w:tc>
          <w:tcPr>
            <w:tcW w:type="dxa" w:w="1195"/>
          </w:tcPr>
          <w:p>
            <w:pPr>
              <w:spacing w:after="0"/>
              <w:jc w:val="right"/>
            </w:pPr>
            <w:r>
              <w:rPr>
                <w:sz w:val="16"/>
              </w:rPr>
              <w:t>$33,874</w:t>
            </w:r>
          </w:p>
        </w:tc>
        <w:tc>
          <w:tcPr>
            <w:tcW w:type="dxa" w:w="2145"/>
          </w:tcPr>
          <w:p>
            <w:pPr>
              <w:spacing w:after="0"/>
              <w:jc w:val="right"/>
            </w:pPr>
            <w:r>
              <w:rPr>
                <w:sz w:val="16"/>
              </w:rPr>
              <w:t>0</w:t>
            </w:r>
          </w:p>
        </w:tc>
        <w:tc>
          <w:tcPr>
            <w:tcW w:type="dxa" w:w="2206"/>
          </w:tcPr>
          <w:p>
            <w:pPr>
              <w:spacing w:after="0"/>
              <w:jc w:val="left"/>
            </w:pPr>
            <w:r>
              <w:rPr>
                <w:sz w:val="16"/>
              </w:rPr>
              <w:t>Declared 1 time; no Storm Events record of this type.</w:t>
            </w: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$6,230</w:t>
            </w:r>
          </w:p>
        </w:tc>
        <w:tc>
          <w:tcPr>
            <w:tcW w:type="dxa" w:w="1126"/>
          </w:tcPr>
          <w:p>
            <w:pPr>
              <w:spacing w:after="0"/>
              <w:jc w:val="right"/>
            </w:pPr>
            <w:r>
              <w:rPr>
                <w:sz w:val="16"/>
              </w:rPr>
              <w:t>$16,582</w:t>
            </w:r>
          </w:p>
        </w:tc>
        <w:tc>
          <w:tcPr>
            <w:tcW w:type="dxa" w:w="1935"/>
          </w:tcPr>
          <w:p>
            <w:pPr>
              <w:spacing w:after="0"/>
              <w:jc w:val="right"/>
            </w:pPr>
            <w:r>
              <w:rPr>
                <w:sz w:val="16"/>
              </w:rPr>
              <w:t>$5,564</w:t>
            </w:r>
          </w:p>
        </w:tc>
        <w:tc>
          <w:tcPr>
            <w:tcW w:type="dxa" w:w="1195"/>
          </w:tcPr>
          <w:p>
            <w:pPr>
              <w:spacing w:after="0"/>
              <w:jc w:val="right"/>
            </w:pPr>
            <w:r>
              <w:rPr>
                <w:sz w:val="16"/>
              </w:rPr>
              <w:t>$28,376</w:t>
            </w:r>
          </w:p>
        </w:tc>
        <w:tc>
          <w:tcPr>
            <w:tcW w:type="dxa" w:w="2145"/>
          </w:tcPr>
          <w:p>
            <w:pPr>
              <w:spacing w:after="0"/>
              <w:jc w:val="right"/>
            </w:pPr>
            <w:r>
              <w:rPr>
                <w:sz w:val="16"/>
              </w:rPr>
              <w:t>21</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$13,612</w:t>
            </w:r>
          </w:p>
        </w:tc>
        <w:tc>
          <w:tcPr>
            <w:tcW w:type="dxa" w:w="1126"/>
          </w:tcPr>
          <w:p>
            <w:pPr>
              <w:spacing w:after="0"/>
              <w:jc w:val="right"/>
            </w:pPr>
            <w:r>
              <w:rPr>
                <w:sz w:val="16"/>
              </w:rPr>
              <w:t>$2,201</w:t>
            </w:r>
          </w:p>
        </w:tc>
        <w:tc>
          <w:tcPr>
            <w:tcW w:type="dxa" w:w="1935"/>
          </w:tcPr>
          <w:p>
            <w:pPr>
              <w:spacing w:after="0"/>
              <w:jc w:val="right"/>
            </w:pPr>
            <w:r>
              <w:rPr>
                <w:sz w:val="16"/>
              </w:rPr>
              <w:t>$474</w:t>
            </w:r>
          </w:p>
        </w:tc>
        <w:tc>
          <w:tcPr>
            <w:tcW w:type="dxa" w:w="1195"/>
          </w:tcPr>
          <w:p>
            <w:pPr>
              <w:spacing w:after="0"/>
              <w:jc w:val="right"/>
            </w:pPr>
            <w:r>
              <w:rPr>
                <w:sz w:val="16"/>
              </w:rPr>
              <w:t>$16,286</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Ice Storm</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$5,889</w:t>
            </w:r>
          </w:p>
        </w:tc>
        <w:tc>
          <w:tcPr>
            <w:tcW w:type="dxa" w:w="1126"/>
          </w:tcPr>
          <w:p>
            <w:pPr>
              <w:spacing w:after="0"/>
              <w:jc w:val="right"/>
            </w:pPr>
            <w:r>
              <w:rPr>
                <w:sz w:val="16"/>
              </w:rPr>
              <w:t>n/a</w:t>
            </w:r>
          </w:p>
        </w:tc>
        <w:tc>
          <w:tcPr>
            <w:tcW w:type="dxa" w:w="1935"/>
          </w:tcPr>
          <w:p>
            <w:pPr>
              <w:spacing w:after="0"/>
              <w:jc w:val="right"/>
            </w:pPr>
            <w:r>
              <w:rPr>
                <w:sz w:val="16"/>
              </w:rPr>
              <w:t>$454</w:t>
            </w:r>
          </w:p>
        </w:tc>
        <w:tc>
          <w:tcPr>
            <w:tcW w:type="dxa" w:w="1195"/>
          </w:tcPr>
          <w:p>
            <w:pPr>
              <w:spacing w:after="0"/>
              <w:jc w:val="right"/>
            </w:pPr>
            <w:r>
              <w:rPr>
                <w:sz w:val="16"/>
              </w:rPr>
              <w:t>$6,343</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935"/>
          </w:tcPr>
          <w:p>
            <w:pPr>
              <w:spacing w:after="0"/>
              <w:jc w:val="right"/>
            </w:pPr>
            <w:r>
              <w:rPr>
                <w:sz w:val="16"/>
              </w:rPr>
              <w:t>$2,689</w:t>
            </w:r>
          </w:p>
        </w:tc>
        <w:tc>
          <w:tcPr>
            <w:tcW w:type="dxa" w:w="1195"/>
          </w:tcPr>
          <w:p>
            <w:pPr>
              <w:spacing w:after="0"/>
              <w:jc w:val="right"/>
            </w:pPr>
            <w:r>
              <w:rPr>
                <w:sz w:val="16"/>
              </w:rPr>
              <w:t>$2,690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$1,470</w:t>
            </w:r>
          </w:p>
        </w:tc>
        <w:tc>
          <w:tcPr>
            <w:tcW w:type="dxa" w:w="1195"/>
          </w:tcPr>
          <w:p>
            <w:pPr>
              <w:spacing w:after="0"/>
              <w:jc w:val="right"/>
            </w:pPr>
            <w:r>
              <w:rPr>
                <w:sz w:val="16"/>
              </w:rPr>
              <w:t>$1,470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Avalanche</w:t>
            </w:r>
          </w:p>
        </w:tc>
        <w:tc>
          <w:tcPr>
            <w:tcW w:type="dxa" w:w="10592"/>
          </w:tcPr>
          <w:p>
            <w:pPr>
              <w:spacing w:after="0"/>
              <w:jc w:val="left"/>
            </w:pPr>
            <w:r>
              <w:rPr>
                <w:sz w:val="16"/>
              </w:rPr>
              <w:t>tract 302 (Very Low, 55.6); tract 305 (Very Low, 55.1); tract 303 (Very Low, 54.6)</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306 (Relatively Low, 76.9); tract 302 (Relatively Low, 74.8); tract 305 (Relatively Low, 71.0)</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305 (Very Low, 47.3); tract 304 (Very Low, 45.4); tract 306 (Very Low, 45.3)</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302 (Relatively High, 99.4); tract 303 (Relatively High, 99.4); tract 305 (Relatively Moderate, 99.2)</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302 (Relatively Low, 48.5); tract 303 (Relatively Low, 41.2); tract 305 (Relatively Low, 40.0)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303 (Relatively Moderate, 88.6); tract 302 (Relatively Low, 88.0); tract 304 (Relatively Low, 77.8)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302 is Census Tract 302).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38"/>
        <w:gridCol w:w="2086"/>
        <w:gridCol w:w="1587"/>
        <w:gridCol w:w="1552"/>
        <w:gridCol w:w="1578"/>
        <w:gridCol w:w="1696"/>
        <w:gridCol w:w="1733"/>
        <w:gridCol w:w="1742"/>
      </w:tblGrid>
      <w:tr>
        <w:trPr>
          <w:cantSplit/>
          <w:tblHeader/>
        </w:trPr>
        <w:tc>
          <w:tcPr>
            <w:tcW w:type="dxa" w:w="2138"/>
            <w:shd w:val="clear" w:color="auto" w:fill="E8E8E8"/>
          </w:tcPr>
          <w:p>
            <w:pPr>
              <w:spacing w:after="0"/>
              <w:jc w:val="left"/>
            </w:pPr>
            <w:r>
              <w:rPr>
                <w:b/>
                <w:sz w:val="16"/>
              </w:rPr>
              <w:t>Hazard</w:t>
            </w:r>
          </w:p>
        </w:tc>
        <w:tc>
          <w:tcPr>
            <w:tcW w:type="dxa" w:w="2086"/>
            <w:shd w:val="clear" w:color="auto" w:fill="E8E8E8"/>
          </w:tcPr>
          <w:p>
            <w:pPr>
              <w:spacing w:after="0"/>
              <w:jc w:val="left"/>
            </w:pPr>
            <w:r>
              <w:rPr>
                <w:b/>
                <w:sz w:val="16"/>
              </w:rPr>
              <w:t>Scale</w:t>
            </w:r>
          </w:p>
        </w:tc>
        <w:tc>
          <w:tcPr>
            <w:tcW w:type="dxa" w:w="158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2"/>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696"/>
            <w:shd w:val="clear" w:color="auto" w:fill="E8E8E8"/>
          </w:tcPr>
          <w:p>
            <w:pPr>
              <w:spacing w:after="0"/>
              <w:jc w:val="left"/>
            </w:pPr>
            <w:r>
              <w:rPr>
                <w:b/>
                <w:sz w:val="16"/>
              </w:rPr>
              <w:t>Most damaging (when different)</w:t>
            </w:r>
          </w:p>
        </w:tc>
        <w:tc>
          <w:tcPr>
            <w:tcW w:type="dxa" w:w="1733"/>
            <w:shd w:val="clear" w:color="auto" w:fill="E8E8E8"/>
          </w:tcPr>
          <w:p>
            <w:pPr>
              <w:spacing w:after="0"/>
              <w:jc w:val="left"/>
            </w:pPr>
            <w:r>
              <w:rPr>
                <w:b/>
                <w:sz w:val="16"/>
              </w:rPr>
              <w:t>How it applies to jurisdictions</w:t>
            </w:r>
          </w:p>
        </w:tc>
        <w:tc>
          <w:tcPr>
            <w:tcW w:type="dxa" w:w="1742"/>
            <w:shd w:val="clear" w:color="auto" w:fill="E8E8E8"/>
          </w:tcPr>
          <w:p>
            <w:pPr>
              <w:spacing w:after="0"/>
              <w:jc w:val="left"/>
            </w:pPr>
            <w:r>
              <w:rPr>
                <w:b/>
                <w:sz w:val="16"/>
              </w:rPr>
              <w:t>Note</w:t>
            </w:r>
          </w:p>
        </w:tc>
      </w:tr>
      <w:tr>
        <w:trPr>
          <w:cantSplit/>
        </w:trPr>
        <w:tc>
          <w:tcPr>
            <w:tcW w:type="dxa" w:w="2138"/>
          </w:tcPr>
          <w:p>
            <w:pPr>
              <w:spacing w:after="0"/>
              <w:jc w:val="left"/>
            </w:pPr>
            <w:r>
              <w:rPr>
                <w:sz w:val="16"/>
              </w:rPr>
              <w:t>Avalanche</w:t>
            </w:r>
          </w:p>
        </w:tc>
        <w:tc>
          <w:tcPr>
            <w:tcW w:type="dxa" w:w="2086"/>
          </w:tcPr>
          <w:p>
            <w:pPr>
              <w:spacing w:after="0"/>
              <w:jc w:val="left"/>
            </w:pPr>
            <w:r>
              <w:rPr>
                <w:sz w:val="16"/>
              </w:rPr>
              <w:t>none (count and damage only)</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Cold/Wind Chill, Extreme Cold/Wind Chill</w:t>
            </w:r>
          </w:p>
        </w:tc>
        <w:tc>
          <w:tcPr>
            <w:tcW w:type="dxa" w:w="2086"/>
          </w:tcPr>
          <w:p>
            <w:pPr>
              <w:spacing w:after="0"/>
              <w:jc w:val="left"/>
            </w:pPr>
            <w:r>
              <w:rPr>
                <w:sz w:val="16"/>
              </w:rPr>
              <w:t>wind chill</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Frost/Freeze (outside NRI's Cold Wave definition)</w:t>
            </w:r>
          </w:p>
        </w:tc>
        <w:tc>
          <w:tcPr>
            <w:tcW w:type="dxa" w:w="2086"/>
          </w:tcPr>
          <w:p>
            <w:pPr>
              <w:spacing w:after="0"/>
              <w:jc w:val="left"/>
            </w:pPr>
            <w:r>
              <w:rPr>
                <w:sz w:val="16"/>
              </w:rPr>
              <w:t>crop damage</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Drought</w:t>
            </w:r>
          </w:p>
        </w:tc>
        <w:tc>
          <w:tcPr>
            <w:tcW w:type="dxa" w:w="2086"/>
          </w:tcPr>
          <w:p>
            <w:pPr>
              <w:spacing w:after="0"/>
              <w:jc w:val="left"/>
            </w:pPr>
            <w:r>
              <w:rPr>
                <w:sz w:val="16"/>
              </w:rPr>
              <w:t>U.S. Drought Monitor scale (D0 to D4)</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38"/>
          </w:tcPr>
          <w:p>
            <w:pPr>
              <w:spacing w:after="0"/>
              <w:jc w:val="left"/>
            </w:pPr>
            <w:r>
              <w:rPr>
                <w:sz w:val="16"/>
              </w:rPr>
              <w:t>Earthquake</w:t>
            </w:r>
          </w:p>
        </w:tc>
        <w:tc>
          <w:tcPr>
            <w:tcW w:type="dxa" w:w="2086"/>
          </w:tcPr>
          <w:p>
            <w:pPr>
              <w:spacing w:after="0"/>
              <w:jc w:val="left"/>
            </w:pPr>
            <w:r>
              <w:rPr>
                <w:sz w:val="16"/>
              </w:rPr>
              <w:t>Modified Mercalli (local data)</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r>
              <w:rPr>
                <w:sz w:val="16"/>
              </w:rPr>
              <w:t>Storm Events does not record earthquakes; the USGS earthquake catalog is the source.</w:t>
            </w:r>
          </w:p>
        </w:tc>
      </w:tr>
      <w:tr>
        <w:trPr>
          <w:cantSplit/>
        </w:trPr>
        <w:tc>
          <w:tcPr>
            <w:tcW w:type="dxa" w:w="2138"/>
          </w:tcPr>
          <w:p>
            <w:pPr>
              <w:spacing w:after="0"/>
              <w:jc w:val="left"/>
            </w:pPr>
            <w:r>
              <w:rPr>
                <w:sz w:val="16"/>
              </w:rPr>
              <w:t>Hail</w:t>
            </w:r>
          </w:p>
        </w:tc>
        <w:tc>
          <w:tcPr>
            <w:tcW w:type="dxa" w:w="2086"/>
          </w:tcPr>
          <w:p>
            <w:pPr>
              <w:spacing w:after="0"/>
              <w:jc w:val="left"/>
            </w:pPr>
            <w:r>
              <w:rPr>
                <w:sz w:val="16"/>
              </w:rPr>
              <w:t>hail size (inches)</w:t>
            </w:r>
          </w:p>
        </w:tc>
        <w:tc>
          <w:tcPr>
            <w:tcW w:type="dxa" w:w="1587"/>
          </w:tcPr>
          <w:p>
            <w:pPr>
              <w:spacing w:after="0"/>
              <w:jc w:val="right"/>
            </w:pPr>
            <w:r>
              <w:rPr>
                <w:sz w:val="16"/>
              </w:rPr>
              <w:t>25 records, 1977 to 2021</w:t>
            </w:r>
          </w:p>
        </w:tc>
        <w:tc>
          <w:tcPr>
            <w:tcW w:type="dxa" w:w="1552"/>
          </w:tcPr>
          <w:p>
            <w:pPr>
              <w:spacing w:after="0"/>
              <w:jc w:val="left"/>
            </w:pPr>
            <w:r>
              <w:rPr>
                <w:sz w:val="16"/>
              </w:rPr>
              <w:t>0.75 in to 2.75 in (median 1 in); 25 with a recorded value</w:t>
            </w:r>
          </w:p>
        </w:tc>
        <w:tc>
          <w:tcPr>
            <w:tcW w:type="dxa" w:w="1578"/>
          </w:tcPr>
          <w:p>
            <w:pPr>
              <w:spacing w:after="0"/>
              <w:jc w:val="left"/>
            </w:pPr>
            <w:r>
              <w:rPr>
                <w:sz w:val="16"/>
              </w:rPr>
              <w:t>2.75 in hail, 2014-07-27</w:t>
            </w:r>
          </w:p>
        </w:tc>
        <w:tc>
          <w:tcPr>
            <w:tcW w:type="dxa" w:w="1696"/>
          </w:tcPr>
          <w:p>
            <w:pPr>
              <w:spacing w:after="0"/>
              <w:jc w:val="left"/>
            </w:pPr>
            <w:r>
              <w:rPr>
                <w:sz w:val="16"/>
              </w:rPr>
              <w:t>Hail, 1998-07-19, property not reported; $1,000 crops (1998 dollars)</w:t>
            </w:r>
          </w:p>
        </w:tc>
        <w:tc>
          <w:tcPr>
            <w:tcW w:type="dxa" w:w="1733"/>
          </w:tcPr>
          <w:p>
            <w:pPr>
              <w:spacing w:after="0"/>
              <w:jc w:val="left"/>
            </w:pPr>
            <w:r>
              <w:rPr>
                <w:sz w:val="16"/>
              </w:rPr>
              <w:t>Event records naming jurisdictions in the plan: Gate City town (8 records), Nickelsville town (4 records), Duffield town (2 records), Clinchport town (1 record), Weber City town (1 record).</w:t>
            </w:r>
          </w:p>
        </w:tc>
        <w:tc>
          <w:tcPr>
            <w:tcW w:type="dxa" w:w="1742"/>
          </w:tcPr>
          <w:p>
            <w:pPr>
              <w:spacing w:after="0"/>
              <w:jc w:val="left"/>
            </w:pPr>
          </w:p>
        </w:tc>
      </w:tr>
      <w:tr>
        <w:trPr>
          <w:cantSplit/>
        </w:trPr>
        <w:tc>
          <w:tcPr>
            <w:tcW w:type="dxa" w:w="2138"/>
          </w:tcPr>
          <w:p>
            <w:pPr>
              <w:spacing w:after="0"/>
              <w:jc w:val="left"/>
            </w:pPr>
            <w:r>
              <w:rPr>
                <w:sz w:val="16"/>
              </w:rPr>
              <w:t>Excessive Heat, Heat</w:t>
            </w:r>
          </w:p>
        </w:tc>
        <w:tc>
          <w:tcPr>
            <w:tcW w:type="dxa" w:w="2086"/>
          </w:tcPr>
          <w:p>
            <w:pPr>
              <w:spacing w:after="0"/>
              <w:jc w:val="left"/>
            </w:pPr>
            <w:r>
              <w:rPr>
                <w:sz w:val="16"/>
              </w:rPr>
              <w:t>heat index (in event narratives)</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Hurricane, Tropical Storm, Tropical Depression</w:t>
            </w:r>
          </w:p>
        </w:tc>
        <w:tc>
          <w:tcPr>
            <w:tcW w:type="dxa" w:w="2086"/>
          </w:tcPr>
          <w:p>
            <w:pPr>
              <w:spacing w:after="0"/>
              <w:jc w:val="left"/>
            </w:pPr>
            <w:r>
              <w:rPr>
                <w:sz w:val="16"/>
              </w:rPr>
              <w:t>Saffir-Simpson</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38"/>
          </w:tcPr>
          <w:p>
            <w:pPr>
              <w:spacing w:after="0"/>
              <w:jc w:val="left"/>
            </w:pPr>
            <w:r>
              <w:rPr>
                <w:sz w:val="16"/>
              </w:rPr>
              <w:t>Ice Storm</w:t>
            </w:r>
          </w:p>
        </w:tc>
        <w:tc>
          <w:tcPr>
            <w:tcW w:type="dxa" w:w="2086"/>
          </w:tcPr>
          <w:p>
            <w:pPr>
              <w:spacing w:after="0"/>
              <w:jc w:val="left"/>
            </w:pPr>
            <w:r>
              <w:rPr>
                <w:sz w:val="16"/>
              </w:rPr>
              <w:t>Sperry-Piltz ice scale (local data)</w:t>
            </w:r>
          </w:p>
        </w:tc>
        <w:tc>
          <w:tcPr>
            <w:tcW w:type="dxa" w:w="1587"/>
          </w:tcPr>
          <w:p>
            <w:pPr>
              <w:spacing w:after="0"/>
              <w:jc w:val="right"/>
            </w:pPr>
            <w:r>
              <w:rPr>
                <w:sz w:val="16"/>
              </w:rPr>
              <w:t>5 records, 1998 to 2014 (5 zone-level)</w:t>
            </w:r>
          </w:p>
        </w:tc>
        <w:tc>
          <w:tcPr>
            <w:tcW w:type="dxa" w:w="1552"/>
          </w:tcPr>
          <w:p>
            <w:pPr>
              <w:spacing w:after="0"/>
              <w:jc w:val="left"/>
            </w:pPr>
          </w:p>
        </w:tc>
        <w:tc>
          <w:tcPr>
            <w:tcW w:type="dxa" w:w="1578"/>
          </w:tcPr>
          <w:p>
            <w:pPr>
              <w:spacing w:after="0"/>
              <w:jc w:val="left"/>
            </w:pPr>
            <w:r>
              <w:rPr>
                <w:sz w:val="16"/>
              </w:rPr>
              <w:t>Ice Storm, 2010-12-16, $20,000 property; $0 crops (2010 dollars); NWS zone VAZ005</w:t>
            </w:r>
          </w:p>
        </w:tc>
        <w:tc>
          <w:tcPr>
            <w:tcW w:type="dxa" w:w="1696"/>
          </w:tcPr>
          <w:p>
            <w:pPr>
              <w:spacing w:after="0"/>
              <w:jc w:val="left"/>
            </w:pPr>
          </w:p>
        </w:tc>
        <w:tc>
          <w:tcPr>
            <w:tcW w:type="dxa" w:w="1733"/>
          </w:tcPr>
          <w:p>
            <w:pPr>
              <w:spacing w:after="0"/>
              <w:jc w:val="left"/>
            </w:pPr>
            <w:r>
              <w:rPr>
                <w:sz w:val="16"/>
              </w:rPr>
              <w:t>Countywide (zone-level records).</w:t>
            </w:r>
          </w:p>
        </w:tc>
        <w:tc>
          <w:tcPr>
            <w:tcW w:type="dxa" w:w="1742"/>
          </w:tcPr>
          <w:p>
            <w:pPr>
              <w:spacing w:after="0"/>
              <w:jc w:val="left"/>
            </w:pPr>
          </w:p>
        </w:tc>
      </w:tr>
      <w:tr>
        <w:trPr>
          <w:cantSplit/>
        </w:trPr>
        <w:tc>
          <w:tcPr>
            <w:tcW w:type="dxa" w:w="2138"/>
          </w:tcPr>
          <w:p>
            <w:pPr>
              <w:spacing w:after="0"/>
              <w:jc w:val="left"/>
            </w:pPr>
            <w:r>
              <w:rPr>
                <w:sz w:val="16"/>
              </w:rPr>
              <w:t>Flash Flood, Flood, Lakeshore Flood</w:t>
            </w:r>
          </w:p>
        </w:tc>
        <w:tc>
          <w:tcPr>
            <w:tcW w:type="dxa" w:w="2086"/>
          </w:tcPr>
          <w:p>
            <w:pPr>
              <w:spacing w:after="0"/>
              <w:jc w:val="left"/>
            </w:pPr>
            <w:r>
              <w:rPr>
                <w:sz w:val="16"/>
              </w:rPr>
              <w:t>damage and flood days (flood depth: FIRM)</w:t>
            </w:r>
          </w:p>
        </w:tc>
        <w:tc>
          <w:tcPr>
            <w:tcW w:type="dxa" w:w="1587"/>
          </w:tcPr>
          <w:p>
            <w:pPr>
              <w:spacing w:after="0"/>
              <w:jc w:val="right"/>
            </w:pPr>
            <w:r>
              <w:rPr>
                <w:sz w:val="16"/>
              </w:rPr>
              <w:t>37 records, 1996 to 2025 (4 zone-level)</w:t>
            </w:r>
          </w:p>
        </w:tc>
        <w:tc>
          <w:tcPr>
            <w:tcW w:type="dxa" w:w="1552"/>
          </w:tcPr>
          <w:p>
            <w:pPr>
              <w:spacing w:after="0"/>
              <w:jc w:val="left"/>
            </w:pPr>
          </w:p>
        </w:tc>
        <w:tc>
          <w:tcPr>
            <w:tcW w:type="dxa" w:w="1578"/>
          </w:tcPr>
          <w:p>
            <w:pPr>
              <w:spacing w:after="0"/>
              <w:jc w:val="left"/>
            </w:pPr>
            <w:r>
              <w:rPr>
                <w:sz w:val="16"/>
              </w:rPr>
              <w:t>Flash Flood, 2003-02-16, $100,000 property; crops not reported (2003 dollars)</w:t>
            </w:r>
          </w:p>
        </w:tc>
        <w:tc>
          <w:tcPr>
            <w:tcW w:type="dxa" w:w="1696"/>
          </w:tcPr>
          <w:p>
            <w:pPr>
              <w:spacing w:after="0"/>
              <w:jc w:val="left"/>
            </w:pPr>
          </w:p>
        </w:tc>
        <w:tc>
          <w:tcPr>
            <w:tcW w:type="dxa" w:w="1733"/>
          </w:tcPr>
          <w:p>
            <w:pPr>
              <w:spacing w:after="0"/>
              <w:jc w:val="left"/>
            </w:pPr>
            <w:r>
              <w:rPr>
                <w:sz w:val="16"/>
              </w:rPr>
              <w:t>Event records naming jurisdictions in the plan: Gate City town (11 records), Weber City town (3 records), Duffield town (1 record), Dungannon town (1 record). Zone-level records (4) apply countywide.</w:t>
            </w:r>
          </w:p>
        </w:tc>
        <w:tc>
          <w:tcPr>
            <w:tcW w:type="dxa" w:w="174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38"/>
          </w:tcPr>
          <w:p>
            <w:pPr>
              <w:spacing w:after="0"/>
              <w:jc w:val="left"/>
            </w:pPr>
            <w:r>
              <w:rPr>
                <w:sz w:val="16"/>
              </w:rPr>
              <w:t>Debris Flow</w:t>
            </w:r>
          </w:p>
        </w:tc>
        <w:tc>
          <w:tcPr>
            <w:tcW w:type="dxa" w:w="2086"/>
          </w:tcPr>
          <w:p>
            <w:pPr>
              <w:spacing w:after="0"/>
              <w:jc w:val="left"/>
            </w:pPr>
            <w:r>
              <w:rPr>
                <w:sz w:val="16"/>
              </w:rPr>
              <w:t>none (count and damage only)</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Lightning</w:t>
            </w:r>
          </w:p>
        </w:tc>
        <w:tc>
          <w:tcPr>
            <w:tcW w:type="dxa" w:w="2086"/>
          </w:tcPr>
          <w:p>
            <w:pPr>
              <w:spacing w:after="0"/>
              <w:jc w:val="left"/>
            </w:pPr>
            <w:r>
              <w:rPr>
                <w:sz w:val="16"/>
              </w:rPr>
              <w:t>annualized frequency (the measure FEMA's Local Mitigation Planning Handbook names)</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r>
              <w:rPr>
                <w:sz w:val="16"/>
              </w:rPr>
              <w:t>Storm Events lists lightning with damage or casualties.</w:t>
            </w:r>
          </w:p>
        </w:tc>
      </w:tr>
      <w:tr>
        <w:trPr>
          <w:cantSplit/>
        </w:trPr>
        <w:tc>
          <w:tcPr>
            <w:tcW w:type="dxa" w:w="2138"/>
          </w:tcPr>
          <w:p>
            <w:pPr>
              <w:spacing w:after="0"/>
              <w:jc w:val="left"/>
            </w:pPr>
            <w:r>
              <w:rPr>
                <w:sz w:val="16"/>
              </w:rPr>
              <w:t>High Wind and Strong Wind (outside NRI's Strong Wind definition)</w:t>
            </w:r>
          </w:p>
        </w:tc>
        <w:tc>
          <w:tcPr>
            <w:tcW w:type="dxa" w:w="2086"/>
          </w:tcPr>
          <w:p>
            <w:pPr>
              <w:spacing w:after="0"/>
              <w:jc w:val="left"/>
            </w:pPr>
            <w:r>
              <w:rPr>
                <w:sz w:val="16"/>
              </w:rPr>
              <w:t>wind speed (kt and mph)</w:t>
            </w:r>
          </w:p>
        </w:tc>
        <w:tc>
          <w:tcPr>
            <w:tcW w:type="dxa" w:w="1587"/>
          </w:tcPr>
          <w:p>
            <w:pPr>
              <w:spacing w:after="0"/>
              <w:jc w:val="right"/>
            </w:pPr>
            <w:r>
              <w:rPr>
                <w:sz w:val="16"/>
              </w:rPr>
              <w:t>2 records, 2006 to 2024 (2 zone-level)</w:t>
            </w:r>
          </w:p>
        </w:tc>
        <w:tc>
          <w:tcPr>
            <w:tcW w:type="dxa" w:w="1552"/>
          </w:tcPr>
          <w:p>
            <w:pPr>
              <w:spacing w:after="0"/>
              <w:jc w:val="left"/>
            </w:pPr>
            <w:r>
              <w:rPr>
                <w:sz w:val="16"/>
              </w:rPr>
              <w:t>60 kt (69 mph) to 61 kt (70 mph) (median 60.5 kt (70 mph)); 2 with a recorded value</w:t>
            </w:r>
          </w:p>
        </w:tc>
        <w:tc>
          <w:tcPr>
            <w:tcW w:type="dxa" w:w="1578"/>
          </w:tcPr>
          <w:p>
            <w:pPr>
              <w:spacing w:after="0"/>
              <w:jc w:val="left"/>
            </w:pPr>
            <w:r>
              <w:rPr>
                <w:sz w:val="16"/>
              </w:rPr>
              <w:t>61 kt (70 mph) estimated gust, High Wind, 2024-09-27; NWS zone VAZ005</w:t>
            </w:r>
          </w:p>
        </w:tc>
        <w:tc>
          <w:tcPr>
            <w:tcW w:type="dxa" w:w="1696"/>
          </w:tcPr>
          <w:p>
            <w:pPr>
              <w:spacing w:after="0"/>
              <w:jc w:val="left"/>
            </w:pPr>
            <w:r>
              <w:rPr>
                <w:sz w:val="16"/>
              </w:rPr>
              <w:t>High Wind, 2006-12-01, $20,000 property; $0 crops (zone total, 2006 dollars)</w:t>
            </w:r>
          </w:p>
        </w:tc>
        <w:tc>
          <w:tcPr>
            <w:tcW w:type="dxa" w:w="1733"/>
          </w:tcPr>
          <w:p>
            <w:pPr>
              <w:spacing w:after="0"/>
              <w:jc w:val="left"/>
            </w:pPr>
            <w:r>
              <w:rPr>
                <w:sz w:val="16"/>
              </w:rPr>
              <w:t>Countywide (zone-level records).</w:t>
            </w:r>
          </w:p>
        </w:tc>
        <w:tc>
          <w:tcPr>
            <w:tcW w:type="dxa" w:w="1742"/>
          </w:tcPr>
          <w:p>
            <w:pPr>
              <w:spacing w:after="0"/>
              <w:jc w:val="left"/>
            </w:pPr>
          </w:p>
        </w:tc>
      </w:tr>
      <w:tr>
        <w:trPr>
          <w:cantSplit/>
        </w:trPr>
        <w:tc>
          <w:tcPr>
            <w:tcW w:type="dxa" w:w="2138"/>
          </w:tcPr>
          <w:p>
            <w:pPr>
              <w:spacing w:after="0"/>
              <w:jc w:val="left"/>
            </w:pPr>
            <w:r>
              <w:rPr>
                <w:sz w:val="16"/>
              </w:rPr>
              <w:t>Thunderstorm Wind</w:t>
            </w:r>
          </w:p>
        </w:tc>
        <w:tc>
          <w:tcPr>
            <w:tcW w:type="dxa" w:w="2086"/>
          </w:tcPr>
          <w:p>
            <w:pPr>
              <w:spacing w:after="0"/>
              <w:jc w:val="left"/>
            </w:pPr>
            <w:r>
              <w:rPr>
                <w:sz w:val="16"/>
              </w:rPr>
              <w:t>wind speed (kt and mph)</w:t>
            </w:r>
          </w:p>
        </w:tc>
        <w:tc>
          <w:tcPr>
            <w:tcW w:type="dxa" w:w="1587"/>
          </w:tcPr>
          <w:p>
            <w:pPr>
              <w:spacing w:after="0"/>
              <w:jc w:val="right"/>
            </w:pPr>
            <w:r>
              <w:rPr>
                <w:sz w:val="16"/>
              </w:rPr>
              <w:t>167 records, 1974 to 2026</w:t>
            </w:r>
          </w:p>
        </w:tc>
        <w:tc>
          <w:tcPr>
            <w:tcW w:type="dxa" w:w="1552"/>
          </w:tcPr>
          <w:p>
            <w:pPr>
              <w:spacing w:after="0"/>
              <w:jc w:val="left"/>
            </w:pPr>
            <w:r>
              <w:rPr>
                <w:sz w:val="16"/>
              </w:rPr>
              <w:t>50 kt (58 mph) to 70 kt (81 mph) (median 54 kt (62 mph)); 124 with a recorded value</w:t>
            </w:r>
          </w:p>
        </w:tc>
        <w:tc>
          <w:tcPr>
            <w:tcW w:type="dxa" w:w="1578"/>
          </w:tcPr>
          <w:p>
            <w:pPr>
              <w:spacing w:after="0"/>
              <w:jc w:val="left"/>
            </w:pPr>
            <w:r>
              <w:rPr>
                <w:sz w:val="16"/>
              </w:rPr>
              <w:t>70 kt (81 mph) estimated gust, Thunderstorm Wind, 2006-04-25</w:t>
            </w:r>
          </w:p>
        </w:tc>
        <w:tc>
          <w:tcPr>
            <w:tcW w:type="dxa" w:w="1696"/>
          </w:tcPr>
          <w:p>
            <w:pPr>
              <w:spacing w:after="0"/>
              <w:jc w:val="left"/>
            </w:pPr>
            <w:r>
              <w:rPr>
                <w:sz w:val="16"/>
              </w:rPr>
              <w:t>Thunderstorm Wind, 2009-06-03, $30,000 property; $0 crops (2009 dollars)</w:t>
            </w:r>
          </w:p>
        </w:tc>
        <w:tc>
          <w:tcPr>
            <w:tcW w:type="dxa" w:w="1733"/>
          </w:tcPr>
          <w:p>
            <w:pPr>
              <w:spacing w:after="0"/>
              <w:jc w:val="left"/>
            </w:pPr>
            <w:r>
              <w:rPr>
                <w:sz w:val="16"/>
              </w:rPr>
              <w:t>Event records naming jurisdictions in the plan: Gate City town (45 records), Duffield town (14 records), Nickelsville town (14 records), Weber City town (13 records), Dungannon town (8 records), Clinchport town (7 records).</w:t>
            </w:r>
          </w:p>
        </w:tc>
        <w:tc>
          <w:tcPr>
            <w:tcW w:type="dxa" w:w="1742"/>
          </w:tcPr>
          <w:p>
            <w:pPr>
              <w:spacing w:after="0"/>
              <w:jc w:val="left"/>
            </w:pPr>
          </w:p>
        </w:tc>
      </w:tr>
      <w:tr>
        <w:trPr>
          <w:cantSplit/>
        </w:trPr>
        <w:tc>
          <w:tcPr>
            <w:tcW w:type="dxa" w:w="2138"/>
          </w:tcPr>
          <w:p>
            <w:pPr>
              <w:spacing w:after="0"/>
              <w:jc w:val="left"/>
            </w:pPr>
            <w:r>
              <w:rPr>
                <w:sz w:val="16"/>
              </w:rPr>
              <w:t>Tornado</w:t>
            </w:r>
          </w:p>
        </w:tc>
        <w:tc>
          <w:tcPr>
            <w:tcW w:type="dxa" w:w="2086"/>
          </w:tcPr>
          <w:p>
            <w:pPr>
              <w:spacing w:after="0"/>
              <w:jc w:val="left"/>
            </w:pPr>
            <w:r>
              <w:rPr>
                <w:sz w:val="16"/>
              </w:rPr>
              <w:t>Enhanced Fujita (Fujita before Feb 2007)</w:t>
            </w:r>
          </w:p>
        </w:tc>
        <w:tc>
          <w:tcPr>
            <w:tcW w:type="dxa" w:w="1587"/>
          </w:tcPr>
          <w:p>
            <w:pPr>
              <w:spacing w:after="0"/>
              <w:jc w:val="right"/>
            </w:pPr>
            <w:r>
              <w:rPr>
                <w:sz w:val="16"/>
              </w:rPr>
              <w:t>4 records, 1996 to 2023</w:t>
            </w:r>
          </w:p>
        </w:tc>
        <w:tc>
          <w:tcPr>
            <w:tcW w:type="dxa" w:w="1552"/>
          </w:tcPr>
          <w:p>
            <w:pPr>
              <w:spacing w:after="0"/>
              <w:jc w:val="left"/>
            </w:pPr>
            <w:r>
              <w:rPr>
                <w:sz w:val="16"/>
              </w:rPr>
              <w:t>F/EF0 to F/EF1 (median F/EF0); 4 with a recorded value</w:t>
            </w:r>
          </w:p>
        </w:tc>
        <w:tc>
          <w:tcPr>
            <w:tcW w:type="dxa" w:w="1578"/>
          </w:tcPr>
          <w:p>
            <w:pPr>
              <w:spacing w:after="0"/>
              <w:jc w:val="left"/>
            </w:pPr>
            <w:r>
              <w:rPr>
                <w:sz w:val="16"/>
              </w:rPr>
              <w:t>EF1 tornado, 2023-05-16, 0.56 mi within this county, 30 yd wide, damage not reported</w:t>
            </w:r>
          </w:p>
        </w:tc>
        <w:tc>
          <w:tcPr>
            <w:tcW w:type="dxa" w:w="1696"/>
          </w:tcPr>
          <w:p>
            <w:pPr>
              <w:spacing w:after="0"/>
              <w:jc w:val="left"/>
            </w:pPr>
            <w:r>
              <w:rPr>
                <w:sz w:val="16"/>
              </w:rPr>
              <w:t>Tornado, 2006-04-25, $50,000 property; crops not reported (2006 dollars)</w:t>
            </w:r>
          </w:p>
        </w:tc>
        <w:tc>
          <w:tcPr>
            <w:tcW w:type="dxa" w:w="1733"/>
          </w:tcPr>
          <w:p>
            <w:pPr>
              <w:spacing w:after="0"/>
              <w:jc w:val="left"/>
            </w:pPr>
            <w:r>
              <w:rPr>
                <w:sz w:val="16"/>
              </w:rPr>
              <w:t>Event records naming jurisdictions in the plan: Weber City town (2 records), Clinchport town (1 record), Duffield town (1 record).</w:t>
            </w:r>
          </w:p>
        </w:tc>
        <w:tc>
          <w:tcPr>
            <w:tcW w:type="dxa" w:w="174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38"/>
          </w:tcPr>
          <w:p>
            <w:pPr>
              <w:spacing w:after="0"/>
              <w:jc w:val="left"/>
            </w:pPr>
            <w:r>
              <w:rPr>
                <w:sz w:val="16"/>
              </w:rPr>
              <w:t>Wildfire</w:t>
            </w:r>
          </w:p>
        </w:tc>
        <w:tc>
          <w:tcPr>
            <w:tcW w:type="dxa" w:w="2086"/>
          </w:tcPr>
          <w:p>
            <w:pPr>
              <w:spacing w:after="0"/>
              <w:jc w:val="left"/>
            </w:pPr>
            <w:r>
              <w:rPr>
                <w:sz w:val="16"/>
              </w:rPr>
              <w:t>acres burned (local data)</w:t>
            </w:r>
          </w:p>
        </w:tc>
        <w:tc>
          <w:tcPr>
            <w:tcW w:type="dxa" w:w="1587"/>
          </w:tcPr>
          <w:p>
            <w:pPr>
              <w:spacing w:after="0"/>
              <w:jc w:val="right"/>
            </w:pPr>
            <w:r>
              <w:rPr>
                <w:sz w:val="16"/>
              </w:rPr>
              <w:t>0</w:t>
            </w:r>
          </w:p>
        </w:tc>
        <w:tc>
          <w:tcPr>
            <w:tcW w:type="dxa" w:w="1552"/>
          </w:tcPr>
          <w:p>
            <w:pPr>
              <w:spacing w:after="0"/>
              <w:jc w:val="left"/>
            </w:pPr>
          </w:p>
        </w:tc>
        <w:tc>
          <w:tcPr>
            <w:tcW w:type="dxa" w:w="1578"/>
          </w:tcPr>
          <w:p>
            <w:pPr>
              <w:spacing w:after="0"/>
              <w:jc w:val="left"/>
            </w:pPr>
          </w:p>
        </w:tc>
        <w:tc>
          <w:tcPr>
            <w:tcW w:type="dxa" w:w="1696"/>
          </w:tcPr>
          <w:p>
            <w:pPr>
              <w:spacing w:after="0"/>
              <w:jc w:val="left"/>
            </w:pPr>
          </w:p>
        </w:tc>
        <w:tc>
          <w:tcPr>
            <w:tcW w:type="dxa" w:w="1733"/>
          </w:tcPr>
          <w:p>
            <w:pPr>
              <w:spacing w:after="0"/>
              <w:jc w:val="left"/>
            </w:pPr>
          </w:p>
        </w:tc>
        <w:tc>
          <w:tcPr>
            <w:tcW w:type="dxa" w:w="1742"/>
          </w:tcPr>
          <w:p>
            <w:pPr>
              <w:spacing w:after="0"/>
              <w:jc w:val="left"/>
            </w:pPr>
          </w:p>
        </w:tc>
      </w:tr>
      <w:tr>
        <w:trPr>
          <w:cantSplit/>
        </w:trPr>
        <w:tc>
          <w:tcPr>
            <w:tcW w:type="dxa" w:w="2138"/>
          </w:tcPr>
          <w:p>
            <w:pPr>
              <w:spacing w:after="0"/>
              <w:jc w:val="left"/>
            </w:pPr>
            <w:r>
              <w:rPr>
                <w:sz w:val="16"/>
              </w:rPr>
              <w:t>Winter Storm, Heavy Snow, Blizzard, Lake-Effect Snow, Winter Weather, Sleet</w:t>
            </w:r>
          </w:p>
        </w:tc>
        <w:tc>
          <w:tcPr>
            <w:tcW w:type="dxa" w:w="2086"/>
          </w:tcPr>
          <w:p>
            <w:pPr>
              <w:spacing w:after="0"/>
              <w:jc w:val="left"/>
            </w:pPr>
            <w:r>
              <w:rPr>
                <w:sz w:val="16"/>
              </w:rPr>
              <w:t>none in data (snowfall: local data)</w:t>
            </w:r>
          </w:p>
        </w:tc>
        <w:tc>
          <w:tcPr>
            <w:tcW w:type="dxa" w:w="1587"/>
          </w:tcPr>
          <w:p>
            <w:pPr>
              <w:spacing w:after="0"/>
              <w:jc w:val="right"/>
            </w:pPr>
            <w:r>
              <w:rPr>
                <w:sz w:val="16"/>
              </w:rPr>
              <w:t>63 records, 1996 to 2026 (63 zone-level)</w:t>
            </w:r>
          </w:p>
        </w:tc>
        <w:tc>
          <w:tcPr>
            <w:tcW w:type="dxa" w:w="1552"/>
          </w:tcPr>
          <w:p>
            <w:pPr>
              <w:spacing w:after="0"/>
              <w:jc w:val="left"/>
            </w:pPr>
          </w:p>
        </w:tc>
        <w:tc>
          <w:tcPr>
            <w:tcW w:type="dxa" w:w="1578"/>
          </w:tcPr>
          <w:p>
            <w:pPr>
              <w:spacing w:after="0"/>
              <w:jc w:val="left"/>
            </w:pPr>
            <w:r>
              <w:rPr>
                <w:sz w:val="16"/>
              </w:rPr>
              <w:t>Heavy Snow, 2009-12-18, $27,000 property; $0 crops (2009 dollars); NWS zone VAZ005</w:t>
            </w:r>
          </w:p>
        </w:tc>
        <w:tc>
          <w:tcPr>
            <w:tcW w:type="dxa" w:w="1696"/>
          </w:tcPr>
          <w:p>
            <w:pPr>
              <w:spacing w:after="0"/>
              <w:jc w:val="left"/>
            </w:pPr>
          </w:p>
        </w:tc>
        <w:tc>
          <w:tcPr>
            <w:tcW w:type="dxa" w:w="1733"/>
          </w:tcPr>
          <w:p>
            <w:pPr>
              <w:spacing w:after="0"/>
              <w:jc w:val="left"/>
            </w:pPr>
            <w:r>
              <w:rPr>
                <w:sz w:val="16"/>
              </w:rPr>
              <w:t>Countywide (zone-level records).</w:t>
            </w:r>
          </w:p>
        </w:tc>
        <w:tc>
          <w:tcPr>
            <w:tcW w:type="dxa" w:w="174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41"/>
        <w:gridCol w:w="2837"/>
        <w:gridCol w:w="2127"/>
        <w:gridCol w:w="2520"/>
        <w:gridCol w:w="1287"/>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41"/>
            <w:shd w:val="clear" w:color="auto" w:fill="E8E8E8"/>
          </w:tcPr>
          <w:p>
            <w:pPr>
              <w:spacing w:after="0"/>
              <w:jc w:val="left"/>
            </w:pPr>
            <w:r>
              <w:rPr>
                <w:b/>
                <w:sz w:val="16"/>
              </w:rPr>
              <w:t>Type</w:t>
            </w:r>
          </w:p>
        </w:tc>
        <w:tc>
          <w:tcPr>
            <w:tcW w:type="dxa" w:w="2837"/>
            <w:shd w:val="clear" w:color="auto" w:fill="E8E8E8"/>
          </w:tcPr>
          <w:p>
            <w:pPr>
              <w:spacing w:after="0"/>
              <w:jc w:val="left"/>
            </w:pPr>
            <w:r>
              <w:rPr>
                <w:b/>
                <w:sz w:val="16"/>
              </w:rPr>
              <w:t>Title</w:t>
            </w:r>
          </w:p>
        </w:tc>
        <w:tc>
          <w:tcPr>
            <w:tcW w:type="dxa" w:w="2127"/>
            <w:shd w:val="clear" w:color="auto" w:fill="E8E8E8"/>
          </w:tcPr>
          <w:p>
            <w:pPr>
              <w:spacing w:after="0"/>
              <w:jc w:val="left"/>
            </w:pPr>
            <w:r>
              <w:rPr>
                <w:b/>
                <w:sz w:val="16"/>
              </w:rPr>
              <w:t>Mapped hazard</w:t>
            </w:r>
          </w:p>
        </w:tc>
        <w:tc>
          <w:tcPr>
            <w:tcW w:type="dxa" w:w="25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87"/>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2026-01-23</w:t>
            </w:r>
          </w:p>
        </w:tc>
        <w:tc>
          <w:tcPr>
            <w:tcW w:type="dxa" w:w="1037"/>
          </w:tcPr>
          <w:p>
            <w:pPr>
              <w:spacing w:after="0"/>
              <w:jc w:val="left"/>
            </w:pPr>
            <w:r>
              <w:rPr>
                <w:sz w:val="16"/>
              </w:rPr>
              <w:t>2026-01-22</w:t>
            </w:r>
          </w:p>
        </w:tc>
        <w:tc>
          <w:tcPr>
            <w:tcW w:type="dxa" w:w="1037"/>
          </w:tcPr>
          <w:p>
            <w:pPr>
              <w:spacing w:after="0"/>
              <w:jc w:val="left"/>
            </w:pPr>
            <w:r>
              <w:rPr>
                <w:sz w:val="16"/>
              </w:rPr>
              <w:t>EM-3631-VA</w:t>
            </w:r>
          </w:p>
        </w:tc>
        <w:tc>
          <w:tcPr>
            <w:tcW w:type="dxa" w:w="1341"/>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20"/>
          </w:tcPr>
          <w:p>
            <w:pPr>
              <w:spacing w:after="0"/>
              <w:jc w:val="right"/>
            </w:pPr>
            <w:r>
              <w:rPr>
                <w:sz w:val="16"/>
              </w:rPr>
              <w:t>no Public Assistance recorded</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2025-04-04</w:t>
            </w:r>
          </w:p>
        </w:tc>
        <w:tc>
          <w:tcPr>
            <w:tcW w:type="dxa" w:w="1037"/>
          </w:tcPr>
          <w:p>
            <w:pPr>
              <w:spacing w:after="0"/>
              <w:jc w:val="left"/>
            </w:pPr>
            <w:r>
              <w:rPr>
                <w:sz w:val="16"/>
              </w:rPr>
              <w:t>2025-02-10</w:t>
            </w:r>
          </w:p>
        </w:tc>
        <w:tc>
          <w:tcPr>
            <w:tcW w:type="dxa" w:w="1037"/>
          </w:tcPr>
          <w:p>
            <w:pPr>
              <w:spacing w:after="0"/>
              <w:jc w:val="left"/>
            </w:pPr>
            <w:r>
              <w:rPr>
                <w:sz w:val="16"/>
              </w:rPr>
              <w:t>DR-4863-VA</w:t>
            </w:r>
          </w:p>
        </w:tc>
        <w:tc>
          <w:tcPr>
            <w:tcW w:type="dxa" w:w="1341"/>
          </w:tcPr>
          <w:p>
            <w:pPr>
              <w:spacing w:after="0"/>
              <w:jc w:val="left"/>
            </w:pPr>
            <w:r>
              <w:rPr>
                <w:sz w:val="16"/>
              </w:rPr>
              <w:t>Major disaster</w:t>
            </w:r>
          </w:p>
        </w:tc>
        <w:tc>
          <w:tcPr>
            <w:tcW w:type="dxa" w:w="2837"/>
          </w:tcPr>
          <w:p>
            <w:pPr>
              <w:spacing w:after="0"/>
              <w:jc w:val="left"/>
            </w:pPr>
            <w:r>
              <w:rPr>
                <w:sz w:val="16"/>
              </w:rPr>
              <w:t>Severe Winter Storms and Flooding</w:t>
            </w:r>
          </w:p>
        </w:tc>
        <w:tc>
          <w:tcPr>
            <w:tcW w:type="dxa" w:w="2127"/>
          </w:tcPr>
          <w:p>
            <w:pPr>
              <w:spacing w:after="0"/>
              <w:jc w:val="left"/>
            </w:pPr>
            <w:r>
              <w:rPr>
                <w:sz w:val="16"/>
              </w:rPr>
              <w:t>Inland Flooding; Tornado; Winter Weather</w:t>
            </w:r>
          </w:p>
        </w:tc>
        <w:tc>
          <w:tcPr>
            <w:tcW w:type="dxa" w:w="2520"/>
          </w:tcPr>
          <w:p>
            <w:pPr>
              <w:spacing w:after="0"/>
              <w:jc w:val="right"/>
            </w:pPr>
            <w:r>
              <w:rPr>
                <w:sz w:val="16"/>
              </w:rPr>
              <w:t>$22,082.75</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2024-10-01</w:t>
            </w:r>
          </w:p>
        </w:tc>
        <w:tc>
          <w:tcPr>
            <w:tcW w:type="dxa" w:w="1037"/>
          </w:tcPr>
          <w:p>
            <w:pPr>
              <w:spacing w:after="0"/>
              <w:jc w:val="left"/>
            </w:pPr>
            <w:r>
              <w:rPr>
                <w:sz w:val="16"/>
              </w:rPr>
              <w:t>2024-09-25</w:t>
            </w:r>
          </w:p>
        </w:tc>
        <w:tc>
          <w:tcPr>
            <w:tcW w:type="dxa" w:w="1037"/>
          </w:tcPr>
          <w:p>
            <w:pPr>
              <w:spacing w:after="0"/>
              <w:jc w:val="left"/>
            </w:pPr>
            <w:r>
              <w:rPr>
                <w:sz w:val="16"/>
              </w:rPr>
              <w:t>DR-4831-VA</w:t>
            </w:r>
          </w:p>
        </w:tc>
        <w:tc>
          <w:tcPr>
            <w:tcW w:type="dxa" w:w="1341"/>
          </w:tcPr>
          <w:p>
            <w:pPr>
              <w:spacing w:after="0"/>
              <w:jc w:val="left"/>
            </w:pPr>
            <w:r>
              <w:rPr>
                <w:sz w:val="16"/>
              </w:rPr>
              <w:t>Major disaster</w:t>
            </w:r>
          </w:p>
        </w:tc>
        <w:tc>
          <w:tcPr>
            <w:tcW w:type="dxa" w:w="2837"/>
          </w:tcPr>
          <w:p>
            <w:pPr>
              <w:spacing w:after="0"/>
              <w:jc w:val="left"/>
            </w:pPr>
            <w:r>
              <w:rPr>
                <w:sz w:val="16"/>
              </w:rPr>
              <w:t>Tropical Storm Helene</w:t>
            </w:r>
          </w:p>
        </w:tc>
        <w:tc>
          <w:tcPr>
            <w:tcW w:type="dxa" w:w="2127"/>
          </w:tcPr>
          <w:p>
            <w:pPr>
              <w:spacing w:after="0"/>
              <w:jc w:val="left"/>
            </w:pPr>
            <w:r>
              <w:rPr>
                <w:sz w:val="16"/>
              </w:rPr>
              <w:t>Hurricane</w:t>
            </w:r>
          </w:p>
        </w:tc>
        <w:tc>
          <w:tcPr>
            <w:tcW w:type="dxa" w:w="2520"/>
          </w:tcPr>
          <w:p>
            <w:pPr>
              <w:spacing w:after="0"/>
              <w:jc w:val="right"/>
            </w:pPr>
            <w:r>
              <w:rPr>
                <w:sz w:val="16"/>
              </w:rPr>
              <w:t>$1,769,610.26</w:t>
            </w:r>
          </w:p>
        </w:tc>
        <w:tc>
          <w:tcPr>
            <w:tcW w:type="dxa" w:w="1287"/>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2024-09-29</w:t>
            </w:r>
          </w:p>
        </w:tc>
        <w:tc>
          <w:tcPr>
            <w:tcW w:type="dxa" w:w="1037"/>
          </w:tcPr>
          <w:p>
            <w:pPr>
              <w:spacing w:after="0"/>
              <w:jc w:val="left"/>
            </w:pPr>
            <w:r>
              <w:rPr>
                <w:sz w:val="16"/>
              </w:rPr>
              <w:t>2024-09-25</w:t>
            </w:r>
          </w:p>
        </w:tc>
        <w:tc>
          <w:tcPr>
            <w:tcW w:type="dxa" w:w="1037"/>
          </w:tcPr>
          <w:p>
            <w:pPr>
              <w:spacing w:after="0"/>
              <w:jc w:val="left"/>
            </w:pPr>
            <w:r>
              <w:rPr>
                <w:sz w:val="16"/>
              </w:rPr>
              <w:t>EM-3621-VA</w:t>
            </w:r>
          </w:p>
        </w:tc>
        <w:tc>
          <w:tcPr>
            <w:tcW w:type="dxa" w:w="1341"/>
          </w:tcPr>
          <w:p>
            <w:pPr>
              <w:spacing w:after="0"/>
              <w:jc w:val="left"/>
            </w:pPr>
            <w:r>
              <w:rPr>
                <w:sz w:val="16"/>
              </w:rPr>
              <w:t>Emergency</w:t>
            </w:r>
          </w:p>
        </w:tc>
        <w:tc>
          <w:tcPr>
            <w:tcW w:type="dxa" w:w="2837"/>
          </w:tcPr>
          <w:p>
            <w:pPr>
              <w:spacing w:after="0"/>
              <w:jc w:val="left"/>
            </w:pPr>
            <w:r>
              <w:rPr>
                <w:sz w:val="16"/>
              </w:rPr>
              <w:t>Post-Tropical Cyclone Helene</w:t>
            </w:r>
          </w:p>
        </w:tc>
        <w:tc>
          <w:tcPr>
            <w:tcW w:type="dxa" w:w="2127"/>
          </w:tcPr>
          <w:p>
            <w:pPr>
              <w:spacing w:after="0"/>
              <w:jc w:val="left"/>
            </w:pPr>
            <w:r>
              <w:rPr>
                <w:sz w:val="16"/>
              </w:rPr>
              <w:t>Hurricane</w:t>
            </w:r>
          </w:p>
        </w:tc>
        <w:tc>
          <w:tcPr>
            <w:tcW w:type="dxa" w:w="2520"/>
          </w:tcPr>
          <w:p>
            <w:pPr>
              <w:spacing w:after="0"/>
              <w:jc w:val="right"/>
            </w:pPr>
            <w:r>
              <w:rPr>
                <w:sz w:val="16"/>
              </w:rPr>
              <w:t>no Public Assistance recorded</w:t>
            </w:r>
          </w:p>
        </w:tc>
        <w:tc>
          <w:tcPr>
            <w:tcW w:type="dxa" w:w="1287"/>
          </w:tcPr>
          <w:p>
            <w:pPr>
              <w:spacing w:after="0"/>
              <w:jc w:val="left"/>
            </w:pPr>
            <w:r>
              <w:rPr>
                <w:sz w:val="16"/>
              </w:rPr>
              <w:t>new since last plan; within last 5 years</w:t>
            </w:r>
          </w:p>
        </w:tc>
        <w:tc>
          <w:tcPr>
            <w:tcW w:type="dxa" w:w="889"/>
          </w:tcPr>
          <w:p>
            <w:pPr>
              <w:spacing w:after="0"/>
              <w:jc w:val="left"/>
            </w:pPr>
            <w:r>
              <w:rPr>
                <w:sz w:val="16"/>
              </w:rPr>
              <w:t>same incident as DR-4831</w:t>
            </w: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DR-4512-VA</w:t>
            </w:r>
          </w:p>
        </w:tc>
        <w:tc>
          <w:tcPr>
            <w:tcW w:type="dxa" w:w="1341"/>
          </w:tcPr>
          <w:p>
            <w:pPr>
              <w:spacing w:after="0"/>
              <w:jc w:val="left"/>
            </w:pPr>
            <w:r>
              <w:rPr>
                <w:sz w:val="16"/>
              </w:rPr>
              <w:t>Major disaster</w:t>
            </w:r>
          </w:p>
        </w:tc>
        <w:tc>
          <w:tcPr>
            <w:tcW w:type="dxa" w:w="2837"/>
          </w:tcPr>
          <w:p>
            <w:pPr>
              <w:spacing w:after="0"/>
              <w:jc w:val="left"/>
            </w:pPr>
            <w:r>
              <w:rPr>
                <w:sz w:val="16"/>
              </w:rPr>
              <w:t>COVID-19 Pandemic</w:t>
            </w:r>
          </w:p>
        </w:tc>
        <w:tc>
          <w:tcPr>
            <w:tcW w:type="dxa" w:w="2127"/>
          </w:tcPr>
          <w:p>
            <w:pPr>
              <w:spacing w:after="0"/>
              <w:jc w:val="left"/>
            </w:pPr>
            <w:r>
              <w:rPr>
                <w:sz w:val="16"/>
              </w:rPr>
              <w:t>Non-natural, not counted</w:t>
            </w:r>
          </w:p>
        </w:tc>
        <w:tc>
          <w:tcPr>
            <w:tcW w:type="dxa" w:w="2520"/>
          </w:tcPr>
          <w:p>
            <w:pPr>
              <w:spacing w:after="0"/>
              <w:jc w:val="right"/>
            </w:pPr>
            <w:r>
              <w:rPr>
                <w:sz w:val="16"/>
              </w:rPr>
              <w:t>$15,940.01</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EM-3448-VA</w:t>
            </w:r>
          </w:p>
        </w:tc>
        <w:tc>
          <w:tcPr>
            <w:tcW w:type="dxa" w:w="1341"/>
          </w:tcPr>
          <w:p>
            <w:pPr>
              <w:spacing w:after="0"/>
              <w:jc w:val="left"/>
            </w:pPr>
            <w:r>
              <w:rPr>
                <w:sz w:val="16"/>
              </w:rPr>
              <w:t>Emergency</w:t>
            </w:r>
          </w:p>
        </w:tc>
        <w:tc>
          <w:tcPr>
            <w:tcW w:type="dxa" w:w="2837"/>
          </w:tcPr>
          <w:p>
            <w:pPr>
              <w:spacing w:after="0"/>
              <w:jc w:val="left"/>
            </w:pPr>
            <w:r>
              <w:rPr>
                <w:sz w:val="16"/>
              </w:rPr>
              <w:t>COVID-19</w:t>
            </w:r>
          </w:p>
        </w:tc>
        <w:tc>
          <w:tcPr>
            <w:tcW w:type="dxa" w:w="2127"/>
          </w:tcPr>
          <w:p>
            <w:pPr>
              <w:spacing w:after="0"/>
              <w:jc w:val="left"/>
            </w:pPr>
            <w:r>
              <w:rPr>
                <w:sz w:val="16"/>
              </w:rPr>
              <w:t>Non-natural, not counted</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r>
              <w:rPr>
                <w:sz w:val="16"/>
              </w:rPr>
              <w:t>same incident as DR-4512</w:t>
            </w:r>
          </w:p>
        </w:tc>
      </w:tr>
      <w:tr>
        <w:trPr>
          <w:cantSplit/>
        </w:trPr>
        <w:tc>
          <w:tcPr>
            <w:tcW w:type="dxa" w:w="1037"/>
          </w:tcPr>
          <w:p>
            <w:pPr>
              <w:spacing w:after="0"/>
              <w:jc w:val="left"/>
            </w:pPr>
            <w:r>
              <w:rPr>
                <w:sz w:val="16"/>
              </w:rPr>
              <w:t>2018-09-11</w:t>
            </w:r>
          </w:p>
        </w:tc>
        <w:tc>
          <w:tcPr>
            <w:tcW w:type="dxa" w:w="1037"/>
          </w:tcPr>
          <w:p>
            <w:pPr>
              <w:spacing w:after="0"/>
              <w:jc w:val="left"/>
            </w:pPr>
            <w:r>
              <w:rPr>
                <w:sz w:val="16"/>
              </w:rPr>
              <w:t>2018-09-13</w:t>
            </w:r>
          </w:p>
        </w:tc>
        <w:tc>
          <w:tcPr>
            <w:tcW w:type="dxa" w:w="1037"/>
          </w:tcPr>
          <w:p>
            <w:pPr>
              <w:spacing w:after="0"/>
              <w:jc w:val="left"/>
            </w:pPr>
            <w:r>
              <w:rPr>
                <w:sz w:val="16"/>
              </w:rPr>
              <w:t>EM-3403-VA</w:t>
            </w:r>
          </w:p>
        </w:tc>
        <w:tc>
          <w:tcPr>
            <w:tcW w:type="dxa" w:w="1341"/>
          </w:tcPr>
          <w:p>
            <w:pPr>
              <w:spacing w:after="0"/>
              <w:jc w:val="left"/>
            </w:pPr>
            <w:r>
              <w:rPr>
                <w:sz w:val="16"/>
              </w:rPr>
              <w:t>Emergency</w:t>
            </w:r>
          </w:p>
        </w:tc>
        <w:tc>
          <w:tcPr>
            <w:tcW w:type="dxa" w:w="2837"/>
          </w:tcPr>
          <w:p>
            <w:pPr>
              <w:spacing w:after="0"/>
              <w:jc w:val="left"/>
            </w:pPr>
            <w:r>
              <w:rPr>
                <w:sz w:val="16"/>
              </w:rPr>
              <w:t>Hurricane Florence</w:t>
            </w:r>
          </w:p>
        </w:tc>
        <w:tc>
          <w:tcPr>
            <w:tcW w:type="dxa" w:w="2127"/>
          </w:tcPr>
          <w:p>
            <w:pPr>
              <w:spacing w:after="0"/>
              <w:jc w:val="left"/>
            </w:pPr>
            <w:r>
              <w:rPr>
                <w:sz w:val="16"/>
              </w:rPr>
              <w:t>Hurricane</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2012-10-29</w:t>
            </w:r>
          </w:p>
        </w:tc>
        <w:tc>
          <w:tcPr>
            <w:tcW w:type="dxa" w:w="1037"/>
          </w:tcPr>
          <w:p>
            <w:pPr>
              <w:spacing w:after="0"/>
              <w:jc w:val="left"/>
            </w:pPr>
            <w:r>
              <w:rPr>
                <w:sz w:val="16"/>
              </w:rPr>
              <w:t>2012-10-26</w:t>
            </w:r>
          </w:p>
        </w:tc>
        <w:tc>
          <w:tcPr>
            <w:tcW w:type="dxa" w:w="1037"/>
          </w:tcPr>
          <w:p>
            <w:pPr>
              <w:spacing w:after="0"/>
              <w:jc w:val="left"/>
            </w:pPr>
            <w:r>
              <w:rPr>
                <w:sz w:val="16"/>
              </w:rPr>
              <w:t>EM-3359-VA</w:t>
            </w:r>
          </w:p>
        </w:tc>
        <w:tc>
          <w:tcPr>
            <w:tcW w:type="dxa" w:w="1341"/>
          </w:tcPr>
          <w:p>
            <w:pPr>
              <w:spacing w:after="0"/>
              <w:jc w:val="left"/>
            </w:pPr>
            <w:r>
              <w:rPr>
                <w:sz w:val="16"/>
              </w:rPr>
              <w:t>Emergency</w:t>
            </w:r>
          </w:p>
        </w:tc>
        <w:tc>
          <w:tcPr>
            <w:tcW w:type="dxa" w:w="2837"/>
          </w:tcPr>
          <w:p>
            <w:pPr>
              <w:spacing w:after="0"/>
              <w:jc w:val="left"/>
            </w:pPr>
            <w:r>
              <w:rPr>
                <w:sz w:val="16"/>
              </w:rPr>
              <w:t>Hurricane Sandy</w:t>
            </w:r>
          </w:p>
        </w:tc>
        <w:tc>
          <w:tcPr>
            <w:tcW w:type="dxa" w:w="2127"/>
          </w:tcPr>
          <w:p>
            <w:pPr>
              <w:spacing w:after="0"/>
              <w:jc w:val="left"/>
            </w:pPr>
            <w:r>
              <w:rPr>
                <w:sz w:val="16"/>
              </w:rPr>
              <w:t>Hurricane</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2010-02-16</w:t>
            </w:r>
          </w:p>
        </w:tc>
        <w:tc>
          <w:tcPr>
            <w:tcW w:type="dxa" w:w="1037"/>
          </w:tcPr>
          <w:p>
            <w:pPr>
              <w:spacing w:after="0"/>
              <w:jc w:val="left"/>
            </w:pPr>
            <w:r>
              <w:rPr>
                <w:sz w:val="16"/>
              </w:rPr>
              <w:t>2009-12-18</w:t>
            </w:r>
          </w:p>
        </w:tc>
        <w:tc>
          <w:tcPr>
            <w:tcW w:type="dxa" w:w="1037"/>
          </w:tcPr>
          <w:p>
            <w:pPr>
              <w:spacing w:after="0"/>
              <w:jc w:val="left"/>
            </w:pPr>
            <w:r>
              <w:rPr>
                <w:sz w:val="16"/>
              </w:rPr>
              <w:t>DR-1874-VA</w:t>
            </w:r>
          </w:p>
        </w:tc>
        <w:tc>
          <w:tcPr>
            <w:tcW w:type="dxa" w:w="1341"/>
          </w:tcPr>
          <w:p>
            <w:pPr>
              <w:spacing w:after="0"/>
              <w:jc w:val="left"/>
            </w:pPr>
            <w:r>
              <w:rPr>
                <w:sz w:val="16"/>
              </w:rPr>
              <w:t>Major disaster</w:t>
            </w:r>
          </w:p>
        </w:tc>
        <w:tc>
          <w:tcPr>
            <w:tcW w:type="dxa" w:w="2837"/>
          </w:tcPr>
          <w:p>
            <w:pPr>
              <w:spacing w:after="0"/>
              <w:jc w:val="left"/>
            </w:pPr>
            <w:r>
              <w:rPr>
                <w:sz w:val="16"/>
              </w:rPr>
              <w:t>Severe Winter Storm and Snowstorm</w:t>
            </w:r>
          </w:p>
        </w:tc>
        <w:tc>
          <w:tcPr>
            <w:tcW w:type="dxa" w:w="2127"/>
          </w:tcPr>
          <w:p>
            <w:pPr>
              <w:spacing w:after="0"/>
              <w:jc w:val="left"/>
            </w:pPr>
            <w:r>
              <w:rPr>
                <w:sz w:val="16"/>
              </w:rPr>
              <w:t>Winter Weather</w:t>
            </w:r>
          </w:p>
        </w:tc>
        <w:tc>
          <w:tcPr>
            <w:tcW w:type="dxa" w:w="2520"/>
          </w:tcPr>
          <w:p>
            <w:pPr>
              <w:spacing w:after="0"/>
              <w:jc w:val="right"/>
            </w:pPr>
            <w:r>
              <w:rPr>
                <w:sz w:val="16"/>
              </w:rPr>
              <w:t>$17,216.75</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2005-09-12</w:t>
            </w:r>
          </w:p>
        </w:tc>
        <w:tc>
          <w:tcPr>
            <w:tcW w:type="dxa" w:w="1037"/>
          </w:tcPr>
          <w:p>
            <w:pPr>
              <w:spacing w:after="0"/>
              <w:jc w:val="left"/>
            </w:pPr>
            <w:r>
              <w:rPr>
                <w:sz w:val="16"/>
              </w:rPr>
              <w:t>2005-08-29</w:t>
            </w:r>
          </w:p>
        </w:tc>
        <w:tc>
          <w:tcPr>
            <w:tcW w:type="dxa" w:w="1037"/>
          </w:tcPr>
          <w:p>
            <w:pPr>
              <w:spacing w:after="0"/>
              <w:jc w:val="left"/>
            </w:pPr>
            <w:r>
              <w:rPr>
                <w:sz w:val="16"/>
              </w:rPr>
              <w:t>EM-3240-VA</w:t>
            </w:r>
          </w:p>
        </w:tc>
        <w:tc>
          <w:tcPr>
            <w:tcW w:type="dxa" w:w="1341"/>
          </w:tcPr>
          <w:p>
            <w:pPr>
              <w:spacing w:after="0"/>
              <w:jc w:val="left"/>
            </w:pPr>
            <w:r>
              <w:rPr>
                <w:sz w:val="16"/>
              </w:rPr>
              <w:t>Emergency</w:t>
            </w:r>
          </w:p>
        </w:tc>
        <w:tc>
          <w:tcPr>
            <w:tcW w:type="dxa" w:w="2837"/>
          </w:tcPr>
          <w:p>
            <w:pPr>
              <w:spacing w:after="0"/>
              <w:jc w:val="left"/>
            </w:pPr>
            <w:r>
              <w:rPr>
                <w:sz w:val="16"/>
              </w:rPr>
              <w:t>Hurricane Katrina Evacuation</w:t>
            </w:r>
          </w:p>
        </w:tc>
        <w:tc>
          <w:tcPr>
            <w:tcW w:type="dxa" w:w="2127"/>
          </w:tcPr>
          <w:p>
            <w:pPr>
              <w:spacing w:after="0"/>
              <w:jc w:val="left"/>
            </w:pPr>
            <w:r>
              <w:rPr>
                <w:sz w:val="16"/>
              </w:rPr>
              <w:t>Hurricane: evacuation support, not a local hazard event; not counted</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2003-02-15</w:t>
            </w:r>
          </w:p>
        </w:tc>
        <w:tc>
          <w:tcPr>
            <w:tcW w:type="dxa" w:w="1037"/>
          </w:tcPr>
          <w:p>
            <w:pPr>
              <w:spacing w:after="0"/>
              <w:jc w:val="left"/>
            </w:pPr>
            <w:r>
              <w:rPr>
                <w:sz w:val="16"/>
              </w:rPr>
              <w:t>DR-1458-VA</w:t>
            </w:r>
          </w:p>
        </w:tc>
        <w:tc>
          <w:tcPr>
            <w:tcW w:type="dxa" w:w="1341"/>
          </w:tcPr>
          <w:p>
            <w:pPr>
              <w:spacing w:after="0"/>
              <w:jc w:val="left"/>
            </w:pPr>
            <w:r>
              <w:rPr>
                <w:sz w:val="16"/>
              </w:rPr>
              <w:t>Major disaster</w:t>
            </w:r>
          </w:p>
        </w:tc>
        <w:tc>
          <w:tcPr>
            <w:tcW w:type="dxa" w:w="2837"/>
          </w:tcPr>
          <w:p>
            <w:pPr>
              <w:spacing w:after="0"/>
              <w:jc w:val="left"/>
            </w:pPr>
            <w:r>
              <w:rPr>
                <w:sz w:val="16"/>
              </w:rPr>
              <w:t>Severe Winter Storm, Record/Near Record Snowfall, Heavy Rain,Floodind, and Mudslide</w:t>
            </w:r>
          </w:p>
        </w:tc>
        <w:tc>
          <w:tcPr>
            <w:tcW w:type="dxa" w:w="2127"/>
          </w:tcPr>
          <w:p>
            <w:pPr>
              <w:spacing w:after="0"/>
              <w:jc w:val="left"/>
            </w:pPr>
            <w:r>
              <w:rPr>
                <w:sz w:val="16"/>
              </w:rPr>
              <w:t>Inland Flooding; Landslide; Winter Weather</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2002-05-05</w:t>
            </w:r>
          </w:p>
        </w:tc>
        <w:tc>
          <w:tcPr>
            <w:tcW w:type="dxa" w:w="1037"/>
          </w:tcPr>
          <w:p>
            <w:pPr>
              <w:spacing w:after="0"/>
              <w:jc w:val="left"/>
            </w:pPr>
            <w:r>
              <w:rPr>
                <w:sz w:val="16"/>
              </w:rPr>
              <w:t>2002-04-28</w:t>
            </w:r>
          </w:p>
        </w:tc>
        <w:tc>
          <w:tcPr>
            <w:tcW w:type="dxa" w:w="1037"/>
          </w:tcPr>
          <w:p>
            <w:pPr>
              <w:spacing w:after="0"/>
              <w:jc w:val="left"/>
            </w:pPr>
            <w:r>
              <w:rPr>
                <w:sz w:val="16"/>
              </w:rPr>
              <w:t>DR-1411-VA</w:t>
            </w:r>
          </w:p>
        </w:tc>
        <w:tc>
          <w:tcPr>
            <w:tcW w:type="dxa" w:w="1341"/>
          </w:tcPr>
          <w:p>
            <w:pPr>
              <w:spacing w:after="0"/>
              <w:jc w:val="left"/>
            </w:pPr>
            <w:r>
              <w:rPr>
                <w:sz w:val="16"/>
              </w:rPr>
              <w:t>Major disaster</w:t>
            </w:r>
          </w:p>
        </w:tc>
        <w:tc>
          <w:tcPr>
            <w:tcW w:type="dxa" w:w="2837"/>
          </w:tcPr>
          <w:p>
            <w:pPr>
              <w:spacing w:after="0"/>
              <w:jc w:val="left"/>
            </w:pPr>
            <w:r>
              <w:rPr>
                <w:sz w:val="16"/>
              </w:rPr>
              <w:t>Severe Storms, Tornadoes, and Flooding</w:t>
            </w:r>
          </w:p>
        </w:tc>
        <w:tc>
          <w:tcPr>
            <w:tcW w:type="dxa" w:w="2127"/>
          </w:tcPr>
          <w:p>
            <w:pPr>
              <w:spacing w:after="0"/>
              <w:jc w:val="left"/>
            </w:pPr>
            <w:r>
              <w:rPr>
                <w:sz w:val="16"/>
              </w:rPr>
              <w:t>Inland Flooding; Tornado</w:t>
            </w:r>
          </w:p>
        </w:tc>
        <w:tc>
          <w:tcPr>
            <w:tcW w:type="dxa" w:w="2520"/>
          </w:tcPr>
          <w:p>
            <w:pPr>
              <w:spacing w:after="0"/>
              <w:jc w:val="right"/>
            </w:pPr>
            <w:r>
              <w:rPr>
                <w:sz w:val="16"/>
              </w:rPr>
              <w:t>PA not declared for this county</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2002-04-02</w:t>
            </w:r>
          </w:p>
        </w:tc>
        <w:tc>
          <w:tcPr>
            <w:tcW w:type="dxa" w:w="1037"/>
          </w:tcPr>
          <w:p>
            <w:pPr>
              <w:spacing w:after="0"/>
              <w:jc w:val="left"/>
            </w:pPr>
            <w:r>
              <w:rPr>
                <w:sz w:val="16"/>
              </w:rPr>
              <w:t>2002-03-17</w:t>
            </w:r>
          </w:p>
        </w:tc>
        <w:tc>
          <w:tcPr>
            <w:tcW w:type="dxa" w:w="1037"/>
          </w:tcPr>
          <w:p>
            <w:pPr>
              <w:spacing w:after="0"/>
              <w:jc w:val="left"/>
            </w:pPr>
            <w:r>
              <w:rPr>
                <w:sz w:val="16"/>
              </w:rPr>
              <w:t>DR-1406-VA</w:t>
            </w:r>
          </w:p>
        </w:tc>
        <w:tc>
          <w:tcPr>
            <w:tcW w:type="dxa" w:w="1341"/>
          </w:tcPr>
          <w:p>
            <w:pPr>
              <w:spacing w:after="0"/>
              <w:jc w:val="left"/>
            </w:pPr>
            <w:r>
              <w:rPr>
                <w:sz w:val="16"/>
              </w:rPr>
              <w:t>Major disaster</w:t>
            </w:r>
          </w:p>
        </w:tc>
        <w:tc>
          <w:tcPr>
            <w:tcW w:type="dxa" w:w="2837"/>
          </w:tcPr>
          <w:p>
            <w:pPr>
              <w:spacing w:after="0"/>
              <w:jc w:val="left"/>
            </w:pPr>
            <w:r>
              <w:rPr>
                <w:sz w:val="16"/>
              </w:rPr>
              <w:t>Severe Storms and Flooding</w:t>
            </w:r>
          </w:p>
        </w:tc>
        <w:tc>
          <w:tcPr>
            <w:tcW w:type="dxa" w:w="2127"/>
          </w:tcPr>
          <w:p>
            <w:pPr>
              <w:spacing w:after="0"/>
              <w:jc w:val="left"/>
            </w:pPr>
            <w:r>
              <w:rPr>
                <w:sz w:val="16"/>
              </w:rPr>
              <w:t>Inland Flooding</w:t>
            </w:r>
          </w:p>
        </w:tc>
        <w:tc>
          <w:tcPr>
            <w:tcW w:type="dxa" w:w="2520"/>
          </w:tcPr>
          <w:p>
            <w:pPr>
              <w:spacing w:after="0"/>
              <w:jc w:val="right"/>
            </w:pPr>
            <w:r>
              <w:rPr>
                <w:sz w:val="16"/>
              </w:rPr>
              <w:t>$45,074.64</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2001-11-16</w:t>
            </w:r>
          </w:p>
        </w:tc>
        <w:tc>
          <w:tcPr>
            <w:tcW w:type="dxa" w:w="1037"/>
          </w:tcPr>
          <w:p>
            <w:pPr>
              <w:spacing w:after="0"/>
              <w:jc w:val="left"/>
            </w:pPr>
            <w:r>
              <w:rPr>
                <w:sz w:val="16"/>
              </w:rPr>
              <w:t>2001-11-14</w:t>
            </w:r>
          </w:p>
        </w:tc>
        <w:tc>
          <w:tcPr>
            <w:tcW w:type="dxa" w:w="1037"/>
          </w:tcPr>
          <w:p>
            <w:pPr>
              <w:spacing w:after="0"/>
              <w:jc w:val="left"/>
            </w:pPr>
            <w:r>
              <w:rPr>
                <w:sz w:val="16"/>
              </w:rPr>
              <w:t>FM-2390-VA</w:t>
            </w:r>
          </w:p>
        </w:tc>
        <w:tc>
          <w:tcPr>
            <w:tcW w:type="dxa" w:w="1341"/>
          </w:tcPr>
          <w:p>
            <w:pPr>
              <w:spacing w:after="0"/>
              <w:jc w:val="left"/>
            </w:pPr>
            <w:r>
              <w:rPr>
                <w:sz w:val="16"/>
              </w:rPr>
              <w:t>Fire management</w:t>
            </w:r>
          </w:p>
        </w:tc>
        <w:tc>
          <w:tcPr>
            <w:tcW w:type="dxa" w:w="2837"/>
          </w:tcPr>
          <w:p>
            <w:pPr>
              <w:spacing w:after="0"/>
              <w:jc w:val="left"/>
            </w:pPr>
            <w:r>
              <w:rPr>
                <w:sz w:val="16"/>
              </w:rPr>
              <w:t>Va - Far Southwest Fire Complex - 11/16/2001</w:t>
            </w:r>
          </w:p>
        </w:tc>
        <w:tc>
          <w:tcPr>
            <w:tcW w:type="dxa" w:w="2127"/>
          </w:tcPr>
          <w:p>
            <w:pPr>
              <w:spacing w:after="0"/>
              <w:jc w:val="left"/>
            </w:pPr>
            <w:r>
              <w:rPr>
                <w:sz w:val="16"/>
              </w:rPr>
              <w:t>Wildfire</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2001-07-12</w:t>
            </w:r>
          </w:p>
        </w:tc>
        <w:tc>
          <w:tcPr>
            <w:tcW w:type="dxa" w:w="1037"/>
          </w:tcPr>
          <w:p>
            <w:pPr>
              <w:spacing w:after="0"/>
              <w:jc w:val="left"/>
            </w:pPr>
            <w:r>
              <w:rPr>
                <w:sz w:val="16"/>
              </w:rPr>
              <w:t>2001-07-08</w:t>
            </w:r>
          </w:p>
        </w:tc>
        <w:tc>
          <w:tcPr>
            <w:tcW w:type="dxa" w:w="1037"/>
          </w:tcPr>
          <w:p>
            <w:pPr>
              <w:spacing w:after="0"/>
              <w:jc w:val="left"/>
            </w:pPr>
            <w:r>
              <w:rPr>
                <w:sz w:val="16"/>
              </w:rPr>
              <w:t>DR-1386-VA</w:t>
            </w:r>
          </w:p>
        </w:tc>
        <w:tc>
          <w:tcPr>
            <w:tcW w:type="dxa" w:w="1341"/>
          </w:tcPr>
          <w:p>
            <w:pPr>
              <w:spacing w:after="0"/>
              <w:jc w:val="left"/>
            </w:pPr>
            <w:r>
              <w:rPr>
                <w:sz w:val="16"/>
              </w:rPr>
              <w:t>Major disaster</w:t>
            </w:r>
          </w:p>
        </w:tc>
        <w:tc>
          <w:tcPr>
            <w:tcW w:type="dxa" w:w="2837"/>
          </w:tcPr>
          <w:p>
            <w:pPr>
              <w:spacing w:after="0"/>
              <w:jc w:val="left"/>
            </w:pPr>
            <w:r>
              <w:rPr>
                <w:sz w:val="16"/>
              </w:rPr>
              <w:t>Severe Storms and Flooding</w:t>
            </w:r>
          </w:p>
        </w:tc>
        <w:tc>
          <w:tcPr>
            <w:tcW w:type="dxa" w:w="2127"/>
          </w:tcPr>
          <w:p>
            <w:pPr>
              <w:spacing w:after="0"/>
              <w:jc w:val="left"/>
            </w:pPr>
            <w:r>
              <w:rPr>
                <w:sz w:val="16"/>
              </w:rPr>
              <w:t>Inland Flooding</w:t>
            </w:r>
          </w:p>
        </w:tc>
        <w:tc>
          <w:tcPr>
            <w:tcW w:type="dxa" w:w="2520"/>
          </w:tcPr>
          <w:p>
            <w:pPr>
              <w:spacing w:after="0"/>
              <w:jc w:val="right"/>
            </w:pPr>
            <w:r>
              <w:rPr>
                <w:sz w:val="16"/>
              </w:rPr>
              <w:t>$165,783.37</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2000-02-28</w:t>
            </w:r>
          </w:p>
        </w:tc>
        <w:tc>
          <w:tcPr>
            <w:tcW w:type="dxa" w:w="1037"/>
          </w:tcPr>
          <w:p>
            <w:pPr>
              <w:spacing w:after="0"/>
              <w:jc w:val="left"/>
            </w:pPr>
            <w:r>
              <w:rPr>
                <w:sz w:val="16"/>
              </w:rPr>
              <w:t>2000-01-25</w:t>
            </w:r>
          </w:p>
        </w:tc>
        <w:tc>
          <w:tcPr>
            <w:tcW w:type="dxa" w:w="1037"/>
          </w:tcPr>
          <w:p>
            <w:pPr>
              <w:spacing w:after="0"/>
              <w:jc w:val="left"/>
            </w:pPr>
            <w:r>
              <w:rPr>
                <w:sz w:val="16"/>
              </w:rPr>
              <w:t>DR-1318-VA</w:t>
            </w:r>
          </w:p>
        </w:tc>
        <w:tc>
          <w:tcPr>
            <w:tcW w:type="dxa" w:w="1341"/>
          </w:tcPr>
          <w:p>
            <w:pPr>
              <w:spacing w:after="0"/>
              <w:jc w:val="left"/>
            </w:pPr>
            <w:r>
              <w:rPr>
                <w:sz w:val="16"/>
              </w:rPr>
              <w:t>Major disaster</w:t>
            </w:r>
          </w:p>
        </w:tc>
        <w:tc>
          <w:tcPr>
            <w:tcW w:type="dxa" w:w="2837"/>
          </w:tcPr>
          <w:p>
            <w:pPr>
              <w:spacing w:after="0"/>
              <w:jc w:val="left"/>
            </w:pPr>
            <w:r>
              <w:rPr>
                <w:sz w:val="16"/>
              </w:rPr>
              <w:t>Severe Winter Storms</w:t>
            </w:r>
          </w:p>
        </w:tc>
        <w:tc>
          <w:tcPr>
            <w:tcW w:type="dxa" w:w="2127"/>
          </w:tcPr>
          <w:p>
            <w:pPr>
              <w:spacing w:after="0"/>
              <w:jc w:val="left"/>
            </w:pPr>
            <w:r>
              <w:rPr>
                <w:sz w:val="16"/>
              </w:rPr>
              <w:t>Winter Weather</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1996-01-06</w:t>
            </w:r>
          </w:p>
        </w:tc>
        <w:tc>
          <w:tcPr>
            <w:tcW w:type="dxa" w:w="1037"/>
          </w:tcPr>
          <w:p>
            <w:pPr>
              <w:spacing w:after="0"/>
              <w:jc w:val="left"/>
            </w:pPr>
            <w:r>
              <w:rPr>
                <w:sz w:val="16"/>
              </w:rPr>
              <w:t>DR-1086-VA</w:t>
            </w:r>
          </w:p>
        </w:tc>
        <w:tc>
          <w:tcPr>
            <w:tcW w:type="dxa" w:w="1341"/>
          </w:tcPr>
          <w:p>
            <w:pPr>
              <w:spacing w:after="0"/>
              <w:jc w:val="left"/>
            </w:pPr>
            <w:r>
              <w:rPr>
                <w:sz w:val="16"/>
              </w:rPr>
              <w:t>Major disaster</w:t>
            </w:r>
          </w:p>
        </w:tc>
        <w:tc>
          <w:tcPr>
            <w:tcW w:type="dxa" w:w="2837"/>
          </w:tcPr>
          <w:p>
            <w:pPr>
              <w:spacing w:after="0"/>
              <w:jc w:val="left"/>
            </w:pPr>
            <w:r>
              <w:rPr>
                <w:sz w:val="16"/>
              </w:rPr>
              <w:t>Blizzard of 96 (Severe Snow Storm)</w:t>
            </w:r>
          </w:p>
        </w:tc>
        <w:tc>
          <w:tcPr>
            <w:tcW w:type="dxa" w:w="2127"/>
          </w:tcPr>
          <w:p>
            <w:pPr>
              <w:spacing w:after="0"/>
              <w:jc w:val="left"/>
            </w:pPr>
            <w:r>
              <w:rPr>
                <w:sz w:val="16"/>
              </w:rPr>
              <w:t>Winter Weather</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1994-03-10</w:t>
            </w:r>
          </w:p>
        </w:tc>
        <w:tc>
          <w:tcPr>
            <w:tcW w:type="dxa" w:w="1037"/>
          </w:tcPr>
          <w:p>
            <w:pPr>
              <w:spacing w:after="0"/>
              <w:jc w:val="left"/>
            </w:pPr>
            <w:r>
              <w:rPr>
                <w:sz w:val="16"/>
              </w:rPr>
              <w:t>1994-02-08</w:t>
            </w:r>
          </w:p>
        </w:tc>
        <w:tc>
          <w:tcPr>
            <w:tcW w:type="dxa" w:w="1037"/>
          </w:tcPr>
          <w:p>
            <w:pPr>
              <w:spacing w:after="0"/>
              <w:jc w:val="left"/>
            </w:pPr>
            <w:r>
              <w:rPr>
                <w:sz w:val="16"/>
              </w:rPr>
              <w:t>DR-1014-VA</w:t>
            </w:r>
          </w:p>
        </w:tc>
        <w:tc>
          <w:tcPr>
            <w:tcW w:type="dxa" w:w="1341"/>
          </w:tcPr>
          <w:p>
            <w:pPr>
              <w:spacing w:after="0"/>
              <w:jc w:val="left"/>
            </w:pPr>
            <w:r>
              <w:rPr>
                <w:sz w:val="16"/>
              </w:rPr>
              <w:t>Major disaster</w:t>
            </w:r>
          </w:p>
        </w:tc>
        <w:tc>
          <w:tcPr>
            <w:tcW w:type="dxa" w:w="2837"/>
          </w:tcPr>
          <w:p>
            <w:pPr>
              <w:spacing w:after="0"/>
              <w:jc w:val="left"/>
            </w:pPr>
            <w:r>
              <w:rPr>
                <w:sz w:val="16"/>
              </w:rPr>
              <w:t>Severe Ice Storms, Flooding</w:t>
            </w:r>
          </w:p>
        </w:tc>
        <w:tc>
          <w:tcPr>
            <w:tcW w:type="dxa" w:w="2127"/>
          </w:tcPr>
          <w:p>
            <w:pPr>
              <w:spacing w:after="0"/>
              <w:jc w:val="left"/>
            </w:pPr>
            <w:r>
              <w:rPr>
                <w:sz w:val="16"/>
              </w:rPr>
              <w:t>Winter Weather (primary); also designated: Inland Flooding</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1993-03-25</w:t>
            </w:r>
          </w:p>
        </w:tc>
        <w:tc>
          <w:tcPr>
            <w:tcW w:type="dxa" w:w="1037"/>
          </w:tcPr>
          <w:p>
            <w:pPr>
              <w:spacing w:after="0"/>
              <w:jc w:val="left"/>
            </w:pPr>
            <w:r>
              <w:rPr>
                <w:sz w:val="16"/>
              </w:rPr>
              <w:t>1993-03-13</w:t>
            </w:r>
          </w:p>
        </w:tc>
        <w:tc>
          <w:tcPr>
            <w:tcW w:type="dxa" w:w="1037"/>
          </w:tcPr>
          <w:p>
            <w:pPr>
              <w:spacing w:after="0"/>
              <w:jc w:val="left"/>
            </w:pPr>
            <w:r>
              <w:rPr>
                <w:sz w:val="16"/>
              </w:rPr>
              <w:t>EM-3112-VA</w:t>
            </w:r>
          </w:p>
        </w:tc>
        <w:tc>
          <w:tcPr>
            <w:tcW w:type="dxa" w:w="1341"/>
          </w:tcPr>
          <w:p>
            <w:pPr>
              <w:spacing w:after="0"/>
              <w:jc w:val="left"/>
            </w:pPr>
            <w:r>
              <w:rPr>
                <w:sz w:val="16"/>
              </w:rPr>
              <w:t>Emergency</w:t>
            </w:r>
          </w:p>
        </w:tc>
        <w:tc>
          <w:tcPr>
            <w:tcW w:type="dxa" w:w="2837"/>
          </w:tcPr>
          <w:p>
            <w:pPr>
              <w:spacing w:after="0"/>
              <w:jc w:val="left"/>
            </w:pPr>
            <w:r>
              <w:rPr>
                <w:sz w:val="16"/>
              </w:rPr>
              <w:t>Severe Winter Storm</w:t>
            </w:r>
          </w:p>
        </w:tc>
        <w:tc>
          <w:tcPr>
            <w:tcW w:type="dxa" w:w="2127"/>
          </w:tcPr>
          <w:p>
            <w:pPr>
              <w:spacing w:after="0"/>
              <w:jc w:val="left"/>
            </w:pPr>
            <w:r>
              <w:rPr>
                <w:sz w:val="16"/>
              </w:rPr>
              <w:t>Winter Weather</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1977-04-07</w:t>
            </w:r>
          </w:p>
        </w:tc>
        <w:tc>
          <w:tcPr>
            <w:tcW w:type="dxa" w:w="1037"/>
          </w:tcPr>
          <w:p>
            <w:pPr>
              <w:spacing w:after="0"/>
              <w:jc w:val="left"/>
            </w:pPr>
            <w:r>
              <w:rPr>
                <w:sz w:val="16"/>
              </w:rPr>
              <w:t>1977-04-07</w:t>
            </w:r>
          </w:p>
        </w:tc>
        <w:tc>
          <w:tcPr>
            <w:tcW w:type="dxa" w:w="1037"/>
          </w:tcPr>
          <w:p>
            <w:pPr>
              <w:spacing w:after="0"/>
              <w:jc w:val="left"/>
            </w:pPr>
            <w:r>
              <w:rPr>
                <w:sz w:val="16"/>
              </w:rPr>
              <w:t>DR-530-VA</w:t>
            </w:r>
          </w:p>
        </w:tc>
        <w:tc>
          <w:tcPr>
            <w:tcW w:type="dxa" w:w="1341"/>
          </w:tcPr>
          <w:p>
            <w:pPr>
              <w:spacing w:after="0"/>
              <w:jc w:val="left"/>
            </w:pPr>
            <w:r>
              <w:rPr>
                <w:sz w:val="16"/>
              </w:rPr>
              <w:t>Major disaster</w:t>
            </w:r>
          </w:p>
        </w:tc>
        <w:tc>
          <w:tcPr>
            <w:tcW w:type="dxa" w:w="2837"/>
          </w:tcPr>
          <w:p>
            <w:pPr>
              <w:spacing w:after="0"/>
              <w:jc w:val="left"/>
            </w:pPr>
            <w:r>
              <w:rPr>
                <w:sz w:val="16"/>
              </w:rPr>
              <w:t>Severe Storms &amp; Flooding</w:t>
            </w:r>
          </w:p>
        </w:tc>
        <w:tc>
          <w:tcPr>
            <w:tcW w:type="dxa" w:w="2127"/>
          </w:tcPr>
          <w:p>
            <w:pPr>
              <w:spacing w:after="0"/>
              <w:jc w:val="left"/>
            </w:pPr>
            <w:r>
              <w:rPr>
                <w:sz w:val="16"/>
              </w:rPr>
              <w:t>Inland Flooding</w:t>
            </w:r>
          </w:p>
        </w:tc>
        <w:tc>
          <w:tcPr>
            <w:tcW w:type="dxa" w:w="2520"/>
          </w:tcPr>
          <w:p>
            <w:pPr>
              <w:spacing w:after="0"/>
              <w:jc w:val="right"/>
            </w:pPr>
            <w:r>
              <w:rPr>
                <w:sz w:val="16"/>
              </w:rPr>
              <w:t>no Public Assistance recorded</w:t>
            </w:r>
          </w:p>
        </w:tc>
        <w:tc>
          <w:tcPr>
            <w:tcW w:type="dxa" w:w="1287"/>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37</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7</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15</w:t>
            </w:r>
          </w:p>
        </w:tc>
        <w:tc>
          <w:tcPr>
            <w:tcW w:type="dxa" w:w="2116"/>
          </w:tcPr>
          <w:p>
            <w:pPr>
              <w:spacing w:after="0"/>
              <w:jc w:val="right"/>
            </w:pPr>
            <w:r>
              <w:rPr>
                <w:sz w:val="16"/>
              </w:rPr>
              <w:t>5</w:t>
            </w:r>
          </w:p>
        </w:tc>
        <w:tc>
          <w:tcPr>
            <w:tcW w:type="dxa" w:w="786"/>
          </w:tcPr>
          <w:p>
            <w:pPr>
              <w:spacing w:after="0"/>
              <w:jc w:val="right"/>
            </w:pPr>
            <w:r>
              <w:rPr>
                <w:sz w:val="16"/>
              </w:rPr>
              <w:t>14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2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63</w:t>
            </w:r>
          </w:p>
        </w:tc>
        <w:tc>
          <w:tcPr>
            <w:tcW w:type="dxa" w:w="1159"/>
          </w:tcPr>
          <w:p>
            <w:pPr>
              <w:spacing w:after="0"/>
              <w:jc w:val="right"/>
            </w:pPr>
            <w:r>
              <w:rPr>
                <w:sz w:val="16"/>
              </w:rPr>
              <w:t>16</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8</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93"/>
        <w:gridCol w:w="2981"/>
        <w:gridCol w:w="934"/>
        <w:gridCol w:w="2219"/>
        <w:gridCol w:w="1058"/>
        <w:gridCol w:w="277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93"/>
            <w:shd w:val="clear" w:color="auto" w:fill="E8E8E8"/>
          </w:tcPr>
          <w:p>
            <w:pPr>
              <w:spacing w:after="0"/>
              <w:jc w:val="left"/>
            </w:pPr>
            <w:r>
              <w:rPr>
                <w:b/>
                <w:sz w:val="16"/>
              </w:rPr>
              <w:t>Magnitude or extent</w:t>
            </w:r>
          </w:p>
        </w:tc>
        <w:tc>
          <w:tcPr>
            <w:tcW w:type="dxa" w:w="29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9"/>
            <w:shd w:val="clear" w:color="auto" w:fill="E8E8E8"/>
          </w:tcPr>
          <w:p>
            <w:pPr>
              <w:spacing w:after="0"/>
              <w:jc w:val="left"/>
            </w:pPr>
            <w:r>
              <w:rPr>
                <w:b/>
                <w:sz w:val="16"/>
              </w:rPr>
              <w:t>Location</w:t>
            </w:r>
          </w:p>
        </w:tc>
        <w:tc>
          <w:tcPr>
            <w:tcW w:type="dxa" w:w="1058"/>
            <w:shd w:val="clear" w:color="auto" w:fill="E8E8E8"/>
          </w:tcPr>
          <w:p>
            <w:pPr>
              <w:spacing w:after="0"/>
              <w:jc w:val="left"/>
            </w:pPr>
            <w:r>
              <w:rPr>
                <w:b/>
                <w:sz w:val="16"/>
              </w:rPr>
              <w:t>Flags</w:t>
            </w:r>
          </w:p>
        </w:tc>
        <w:tc>
          <w:tcPr>
            <w:tcW w:type="dxa" w:w="277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2024-09-27</w:t>
            </w:r>
          </w:p>
        </w:tc>
        <w:tc>
          <w:tcPr>
            <w:tcW w:type="dxa" w:w="1215"/>
          </w:tcPr>
          <w:p>
            <w:pPr>
              <w:spacing w:after="0"/>
              <w:jc w:val="left"/>
            </w:pPr>
            <w:r>
              <w:rPr>
                <w:sz w:val="16"/>
              </w:rPr>
              <w:t>High Wind</w:t>
            </w:r>
          </w:p>
        </w:tc>
        <w:tc>
          <w:tcPr>
            <w:tcW w:type="dxa" w:w="1893"/>
          </w:tcPr>
          <w:p>
            <w:pPr>
              <w:spacing w:after="0"/>
              <w:jc w:val="left"/>
            </w:pPr>
            <w:r>
              <w:rPr>
                <w:sz w:val="16"/>
              </w:rPr>
              <w:t>61 kt (70 mph) estimated gust</w:t>
            </w:r>
          </w:p>
        </w:tc>
        <w:tc>
          <w:tcPr>
            <w:tcW w:type="dxa" w:w="2981"/>
          </w:tcPr>
          <w:p>
            <w:pPr>
              <w:spacing w:after="0"/>
              <w:jc w:val="left"/>
            </w:pPr>
            <w:r>
              <w:rPr>
                <w:sz w:val="16"/>
              </w:rPr>
              <w:t>damage not reported</w:t>
            </w:r>
          </w:p>
        </w:tc>
        <w:tc>
          <w:tcPr>
            <w:tcW w:type="dxa" w:w="934"/>
          </w:tcPr>
          <w:p>
            <w:pPr>
              <w:spacing w:after="0"/>
              <w:jc w:val="right"/>
            </w:pPr>
            <w:r>
              <w:rPr>
                <w:sz w:val="16"/>
              </w:rPr>
              <w:t>0, 0</w:t>
            </w:r>
          </w:p>
        </w:tc>
        <w:tc>
          <w:tcPr>
            <w:tcW w:type="dxa" w:w="2219"/>
          </w:tcPr>
          <w:p>
            <w:pPr>
              <w:spacing w:after="0"/>
              <w:jc w:val="left"/>
            </w:pPr>
            <w:r>
              <w:rPr>
                <w:sz w:val="16"/>
              </w:rPr>
              <w:t>NWS zone VAZ005 (SCOTT), zone-level</w:t>
            </w:r>
          </w:p>
        </w:tc>
        <w:tc>
          <w:tcPr>
            <w:tcW w:type="dxa" w:w="1058"/>
          </w:tcPr>
          <w:p>
            <w:pPr>
              <w:spacing w:after="0"/>
              <w:jc w:val="left"/>
            </w:pPr>
            <w:r>
              <w:rPr>
                <w:sz w:val="16"/>
              </w:rPr>
              <w:t>new since last plan; within last 5 years</w:t>
            </w:r>
          </w:p>
        </w:tc>
        <w:tc>
          <w:tcPr>
            <w:tcW w:type="dxa" w:w="2776"/>
          </w:tcPr>
          <w:p>
            <w:pPr>
              <w:spacing w:after="0"/>
              <w:jc w:val="left"/>
            </w:pPr>
            <w:r>
              <w:rPr>
                <w:sz w:val="16"/>
              </w:rPr>
              <w:t>B1-c worst recorded: High Wind and Strong Wind</w:t>
            </w:r>
          </w:p>
        </w:tc>
      </w:tr>
      <w:tr>
        <w:trPr>
          <w:cantSplit/>
        </w:trPr>
        <w:tc>
          <w:tcPr>
            <w:tcW w:type="dxa" w:w="1037"/>
          </w:tcPr>
          <w:p>
            <w:pPr>
              <w:spacing w:after="0"/>
              <w:jc w:val="left"/>
            </w:pPr>
            <w:r>
              <w:rPr>
                <w:sz w:val="16"/>
              </w:rPr>
              <w:t>2023-05-16</w:t>
            </w:r>
          </w:p>
        </w:tc>
        <w:tc>
          <w:tcPr>
            <w:tcW w:type="dxa" w:w="1215"/>
          </w:tcPr>
          <w:p>
            <w:pPr>
              <w:spacing w:after="0"/>
              <w:jc w:val="left"/>
            </w:pPr>
            <w:r>
              <w:rPr>
                <w:sz w:val="16"/>
              </w:rPr>
              <w:t>Tornado</w:t>
            </w:r>
          </w:p>
        </w:tc>
        <w:tc>
          <w:tcPr>
            <w:tcW w:type="dxa" w:w="1893"/>
          </w:tcPr>
          <w:p>
            <w:pPr>
              <w:spacing w:after="0"/>
              <w:jc w:val="left"/>
            </w:pPr>
            <w:r>
              <w:rPr>
                <w:sz w:val="16"/>
              </w:rPr>
              <w:t>EF1, 0.56 mi within this county, 30 yd wide</w:t>
            </w:r>
          </w:p>
        </w:tc>
        <w:tc>
          <w:tcPr>
            <w:tcW w:type="dxa" w:w="2981"/>
          </w:tcPr>
          <w:p>
            <w:pPr>
              <w:spacing w:after="0"/>
              <w:jc w:val="left"/>
            </w:pPr>
            <w:r>
              <w:rPr>
                <w:sz w:val="16"/>
              </w:rPr>
              <w:t>damage not reported</w:t>
            </w:r>
          </w:p>
        </w:tc>
        <w:tc>
          <w:tcPr>
            <w:tcW w:type="dxa" w:w="934"/>
          </w:tcPr>
          <w:p>
            <w:pPr>
              <w:spacing w:after="0"/>
              <w:jc w:val="right"/>
            </w:pPr>
            <w:r>
              <w:rPr>
                <w:sz w:val="16"/>
              </w:rPr>
              <w:t>0, 0</w:t>
            </w:r>
          </w:p>
        </w:tc>
        <w:tc>
          <w:tcPr>
            <w:tcW w:type="dxa" w:w="2219"/>
          </w:tcPr>
          <w:p>
            <w:pPr>
              <w:spacing w:after="0"/>
              <w:jc w:val="left"/>
            </w:pPr>
            <w:r>
              <w:rPr>
                <w:sz w:val="16"/>
              </w:rPr>
              <w:t>FRALEYTOWN to DUFFIELD</w:t>
            </w:r>
          </w:p>
        </w:tc>
        <w:tc>
          <w:tcPr>
            <w:tcW w:type="dxa" w:w="1058"/>
          </w:tcPr>
          <w:p>
            <w:pPr>
              <w:spacing w:after="0"/>
              <w:jc w:val="left"/>
            </w:pPr>
            <w:r>
              <w:rPr>
                <w:sz w:val="16"/>
              </w:rPr>
              <w:t>new since last plan; within last 5 years</w:t>
            </w:r>
          </w:p>
        </w:tc>
        <w:tc>
          <w:tcPr>
            <w:tcW w:type="dxa" w:w="2776"/>
          </w:tcPr>
          <w:p>
            <w:pPr>
              <w:spacing w:after="0"/>
              <w:jc w:val="left"/>
            </w:pPr>
            <w:r>
              <w:rPr>
                <w:sz w:val="16"/>
              </w:rPr>
              <w:t>B1-c worst recorded: Tornado</w:t>
            </w:r>
          </w:p>
        </w:tc>
      </w:tr>
      <w:tr>
        <w:trPr>
          <w:cantSplit/>
        </w:trPr>
        <w:tc>
          <w:tcPr>
            <w:tcW w:type="dxa" w:w="1037"/>
          </w:tcPr>
          <w:p>
            <w:pPr>
              <w:spacing w:after="0"/>
              <w:jc w:val="left"/>
            </w:pPr>
            <w:r>
              <w:rPr>
                <w:sz w:val="16"/>
              </w:rPr>
              <w:t>2014-07-27</w:t>
            </w:r>
          </w:p>
        </w:tc>
        <w:tc>
          <w:tcPr>
            <w:tcW w:type="dxa" w:w="1215"/>
          </w:tcPr>
          <w:p>
            <w:pPr>
              <w:spacing w:after="0"/>
              <w:jc w:val="left"/>
            </w:pPr>
            <w:r>
              <w:rPr>
                <w:sz w:val="16"/>
              </w:rPr>
              <w:t>Hail</w:t>
            </w:r>
          </w:p>
        </w:tc>
        <w:tc>
          <w:tcPr>
            <w:tcW w:type="dxa" w:w="1893"/>
          </w:tcPr>
          <w:p>
            <w:pPr>
              <w:spacing w:after="0"/>
              <w:jc w:val="left"/>
            </w:pPr>
            <w:r>
              <w:rPr>
                <w:sz w:val="16"/>
              </w:rPr>
              <w:t>2.75 in</w:t>
            </w:r>
          </w:p>
        </w:tc>
        <w:tc>
          <w:tcPr>
            <w:tcW w:type="dxa" w:w="2981"/>
          </w:tcPr>
          <w:p>
            <w:pPr>
              <w:spacing w:after="0"/>
              <w:jc w:val="left"/>
            </w:pPr>
            <w:r>
              <w:rPr>
                <w:sz w:val="16"/>
              </w:rPr>
              <w:t>damage not reported</w:t>
            </w:r>
          </w:p>
        </w:tc>
        <w:tc>
          <w:tcPr>
            <w:tcW w:type="dxa" w:w="934"/>
          </w:tcPr>
          <w:p>
            <w:pPr>
              <w:spacing w:after="0"/>
              <w:jc w:val="right"/>
            </w:pPr>
            <w:r>
              <w:rPr>
                <w:sz w:val="16"/>
              </w:rPr>
              <w:t>0, 0</w:t>
            </w:r>
          </w:p>
        </w:tc>
        <w:tc>
          <w:tcPr>
            <w:tcW w:type="dxa" w:w="2219"/>
          </w:tcPr>
          <w:p>
            <w:pPr>
              <w:spacing w:after="0"/>
              <w:jc w:val="left"/>
            </w:pPr>
            <w:r>
              <w:rPr>
                <w:sz w:val="16"/>
              </w:rPr>
              <w:t>DUFFIELD</w:t>
            </w:r>
          </w:p>
        </w:tc>
        <w:tc>
          <w:tcPr>
            <w:tcW w:type="dxa" w:w="1058"/>
          </w:tcPr>
          <w:p>
            <w:pPr>
              <w:spacing w:after="0"/>
              <w:jc w:val="left"/>
            </w:pPr>
          </w:p>
        </w:tc>
        <w:tc>
          <w:tcPr>
            <w:tcW w:type="dxa" w:w="2776"/>
          </w:tcPr>
          <w:p>
            <w:pPr>
              <w:spacing w:after="0"/>
              <w:jc w:val="left"/>
            </w:pPr>
            <w:r>
              <w:rPr>
                <w:sz w:val="16"/>
              </w:rPr>
              <w:t>B1-c worst recorded: Hail</w:t>
            </w:r>
          </w:p>
        </w:tc>
      </w:tr>
      <w:tr>
        <w:trPr>
          <w:cantSplit/>
        </w:trPr>
        <w:tc>
          <w:tcPr>
            <w:tcW w:type="dxa" w:w="1037"/>
          </w:tcPr>
          <w:p>
            <w:pPr>
              <w:spacing w:after="0"/>
              <w:jc w:val="left"/>
            </w:pPr>
            <w:r>
              <w:rPr>
                <w:sz w:val="16"/>
              </w:rPr>
              <w:t>2010-12-16</w:t>
            </w:r>
          </w:p>
        </w:tc>
        <w:tc>
          <w:tcPr>
            <w:tcW w:type="dxa" w:w="1215"/>
          </w:tcPr>
          <w:p>
            <w:pPr>
              <w:spacing w:after="0"/>
              <w:jc w:val="left"/>
            </w:pPr>
            <w:r>
              <w:rPr>
                <w:sz w:val="16"/>
              </w:rPr>
              <w:t>Ice Storm</w:t>
            </w:r>
          </w:p>
        </w:tc>
        <w:tc>
          <w:tcPr>
            <w:tcW w:type="dxa" w:w="1893"/>
          </w:tcPr>
          <w:p>
            <w:pPr>
              <w:spacing w:after="0"/>
              <w:jc w:val="left"/>
            </w:pPr>
          </w:p>
        </w:tc>
        <w:tc>
          <w:tcPr>
            <w:tcW w:type="dxa" w:w="2981"/>
          </w:tcPr>
          <w:p>
            <w:pPr>
              <w:spacing w:after="0"/>
              <w:jc w:val="left"/>
            </w:pPr>
            <w:r>
              <w:rPr>
                <w:sz w:val="16"/>
              </w:rPr>
              <w:t>$20,000 property; $0 crops (zone total, 2010 dollars)</w:t>
            </w:r>
          </w:p>
        </w:tc>
        <w:tc>
          <w:tcPr>
            <w:tcW w:type="dxa" w:w="934"/>
          </w:tcPr>
          <w:p>
            <w:pPr>
              <w:spacing w:after="0"/>
              <w:jc w:val="right"/>
            </w:pPr>
            <w:r>
              <w:rPr>
                <w:sz w:val="16"/>
              </w:rPr>
              <w:t>0, 0</w:t>
            </w:r>
          </w:p>
        </w:tc>
        <w:tc>
          <w:tcPr>
            <w:tcW w:type="dxa" w:w="2219"/>
          </w:tcPr>
          <w:p>
            <w:pPr>
              <w:spacing w:after="0"/>
              <w:jc w:val="left"/>
            </w:pPr>
            <w:r>
              <w:rPr>
                <w:sz w:val="16"/>
              </w:rPr>
              <w:t>NWS zone VAZ005 (SCOTT), zone-level</w:t>
            </w:r>
          </w:p>
        </w:tc>
        <w:tc>
          <w:tcPr>
            <w:tcW w:type="dxa" w:w="1058"/>
          </w:tcPr>
          <w:p>
            <w:pPr>
              <w:spacing w:after="0"/>
              <w:jc w:val="left"/>
            </w:pPr>
          </w:p>
        </w:tc>
        <w:tc>
          <w:tcPr>
            <w:tcW w:type="dxa" w:w="2776"/>
          </w:tcPr>
          <w:p>
            <w:pPr>
              <w:spacing w:after="0"/>
              <w:jc w:val="left"/>
            </w:pPr>
            <w:r>
              <w:rPr>
                <w:sz w:val="16"/>
              </w:rPr>
              <w:t>B1-c worst recorded: Ice Storm</w:t>
            </w:r>
          </w:p>
        </w:tc>
      </w:tr>
      <w:tr>
        <w:trPr>
          <w:cantSplit/>
        </w:trPr>
        <w:tc>
          <w:tcPr>
            <w:tcW w:type="dxa" w:w="1037"/>
          </w:tcPr>
          <w:p>
            <w:pPr>
              <w:spacing w:after="0"/>
              <w:jc w:val="left"/>
            </w:pPr>
            <w:r>
              <w:rPr>
                <w:sz w:val="16"/>
              </w:rPr>
              <w:t>2010-08-17</w:t>
            </w:r>
          </w:p>
        </w:tc>
        <w:tc>
          <w:tcPr>
            <w:tcW w:type="dxa" w:w="1215"/>
          </w:tcPr>
          <w:p>
            <w:pPr>
              <w:spacing w:after="0"/>
              <w:jc w:val="left"/>
            </w:pPr>
            <w:r>
              <w:rPr>
                <w:sz w:val="16"/>
              </w:rPr>
              <w:t>Flash Flood</w:t>
            </w:r>
          </w:p>
        </w:tc>
        <w:tc>
          <w:tcPr>
            <w:tcW w:type="dxa" w:w="1893"/>
          </w:tcPr>
          <w:p>
            <w:pPr>
              <w:spacing w:after="0"/>
              <w:jc w:val="left"/>
            </w:pPr>
          </w:p>
        </w:tc>
        <w:tc>
          <w:tcPr>
            <w:tcW w:type="dxa" w:w="2981"/>
          </w:tcPr>
          <w:p>
            <w:pPr>
              <w:spacing w:after="0"/>
              <w:jc w:val="left"/>
            </w:pPr>
            <w:r>
              <w:rPr>
                <w:sz w:val="16"/>
              </w:rPr>
              <w:t>$0 property; $0 crops (2010 dollars)</w:t>
            </w:r>
          </w:p>
        </w:tc>
        <w:tc>
          <w:tcPr>
            <w:tcW w:type="dxa" w:w="934"/>
          </w:tcPr>
          <w:p>
            <w:pPr>
              <w:spacing w:after="0"/>
              <w:jc w:val="right"/>
            </w:pPr>
            <w:r>
              <w:rPr>
                <w:sz w:val="16"/>
              </w:rPr>
              <w:t>1, 0</w:t>
            </w:r>
          </w:p>
        </w:tc>
        <w:tc>
          <w:tcPr>
            <w:tcW w:type="dxa" w:w="2219"/>
          </w:tcPr>
          <w:p>
            <w:pPr>
              <w:spacing w:after="0"/>
              <w:jc w:val="left"/>
            </w:pPr>
            <w:r>
              <w:rPr>
                <w:sz w:val="16"/>
              </w:rPr>
              <w:t>WEBER CITY</w:t>
            </w:r>
          </w:p>
        </w:tc>
        <w:tc>
          <w:tcPr>
            <w:tcW w:type="dxa" w:w="1058"/>
          </w:tcPr>
          <w:p>
            <w:pPr>
              <w:spacing w:after="0"/>
              <w:jc w:val="left"/>
            </w:pPr>
          </w:p>
        </w:tc>
        <w:tc>
          <w:tcPr>
            <w:tcW w:type="dxa" w:w="2776"/>
          </w:tcPr>
          <w:p>
            <w:pPr>
              <w:spacing w:after="0"/>
              <w:jc w:val="left"/>
            </w:pPr>
            <w:r>
              <w:rPr>
                <w:sz w:val="16"/>
              </w:rPr>
              <w:t>deaths or injuries recorded</w:t>
            </w:r>
          </w:p>
        </w:tc>
      </w:tr>
      <w:tr>
        <w:trPr>
          <w:cantSplit/>
        </w:trPr>
        <w:tc>
          <w:tcPr>
            <w:tcW w:type="dxa" w:w="1037"/>
          </w:tcPr>
          <w:p>
            <w:pPr>
              <w:spacing w:after="0"/>
              <w:jc w:val="left"/>
            </w:pPr>
            <w:r>
              <w:rPr>
                <w:sz w:val="16"/>
              </w:rPr>
              <w:t>2009-12-18</w:t>
            </w:r>
          </w:p>
        </w:tc>
        <w:tc>
          <w:tcPr>
            <w:tcW w:type="dxa" w:w="1215"/>
          </w:tcPr>
          <w:p>
            <w:pPr>
              <w:spacing w:after="0"/>
              <w:jc w:val="left"/>
            </w:pPr>
            <w:r>
              <w:rPr>
                <w:sz w:val="16"/>
              </w:rPr>
              <w:t>Heavy Snow</w:t>
            </w:r>
          </w:p>
        </w:tc>
        <w:tc>
          <w:tcPr>
            <w:tcW w:type="dxa" w:w="1893"/>
          </w:tcPr>
          <w:p>
            <w:pPr>
              <w:spacing w:after="0"/>
              <w:jc w:val="left"/>
            </w:pPr>
          </w:p>
        </w:tc>
        <w:tc>
          <w:tcPr>
            <w:tcW w:type="dxa" w:w="2981"/>
          </w:tcPr>
          <w:p>
            <w:pPr>
              <w:spacing w:after="0"/>
              <w:jc w:val="left"/>
            </w:pPr>
            <w:r>
              <w:rPr>
                <w:sz w:val="16"/>
              </w:rPr>
              <w:t>$27,000 property; $0 crops (zone total, 2009 dollars)</w:t>
            </w:r>
          </w:p>
        </w:tc>
        <w:tc>
          <w:tcPr>
            <w:tcW w:type="dxa" w:w="934"/>
          </w:tcPr>
          <w:p>
            <w:pPr>
              <w:spacing w:after="0"/>
              <w:jc w:val="right"/>
            </w:pPr>
            <w:r>
              <w:rPr>
                <w:sz w:val="16"/>
              </w:rPr>
              <w:t>0, 0</w:t>
            </w:r>
          </w:p>
        </w:tc>
        <w:tc>
          <w:tcPr>
            <w:tcW w:type="dxa" w:w="2219"/>
          </w:tcPr>
          <w:p>
            <w:pPr>
              <w:spacing w:after="0"/>
              <w:jc w:val="left"/>
            </w:pPr>
            <w:r>
              <w:rPr>
                <w:sz w:val="16"/>
              </w:rPr>
              <w:t>NWS zone VAZ005 (SCOTT), zone-level</w:t>
            </w:r>
          </w:p>
        </w:tc>
        <w:tc>
          <w:tcPr>
            <w:tcW w:type="dxa" w:w="1058"/>
          </w:tcPr>
          <w:p>
            <w:pPr>
              <w:spacing w:after="0"/>
              <w:jc w:val="left"/>
            </w:pPr>
          </w:p>
        </w:tc>
        <w:tc>
          <w:tcPr>
            <w:tcW w:type="dxa" w:w="277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2009-06-03</w:t>
            </w:r>
          </w:p>
        </w:tc>
        <w:tc>
          <w:tcPr>
            <w:tcW w:type="dxa" w:w="1215"/>
          </w:tcPr>
          <w:p>
            <w:pPr>
              <w:spacing w:after="0"/>
              <w:jc w:val="left"/>
            </w:pPr>
            <w:r>
              <w:rPr>
                <w:sz w:val="16"/>
              </w:rPr>
              <w:t>Thunderstorm Wind</w:t>
            </w:r>
          </w:p>
        </w:tc>
        <w:tc>
          <w:tcPr>
            <w:tcW w:type="dxa" w:w="1893"/>
          </w:tcPr>
          <w:p>
            <w:pPr>
              <w:spacing w:after="0"/>
              <w:jc w:val="left"/>
            </w:pPr>
            <w:r>
              <w:rPr>
                <w:sz w:val="16"/>
              </w:rPr>
              <w:t>60 kt (69 mph) estimated gust</w:t>
            </w:r>
          </w:p>
        </w:tc>
        <w:tc>
          <w:tcPr>
            <w:tcW w:type="dxa" w:w="2981"/>
          </w:tcPr>
          <w:p>
            <w:pPr>
              <w:spacing w:after="0"/>
              <w:jc w:val="left"/>
            </w:pPr>
            <w:r>
              <w:rPr>
                <w:sz w:val="16"/>
              </w:rPr>
              <w:t>$30,000 property; $0 crops (2009 dollars)</w:t>
            </w:r>
          </w:p>
        </w:tc>
        <w:tc>
          <w:tcPr>
            <w:tcW w:type="dxa" w:w="934"/>
          </w:tcPr>
          <w:p>
            <w:pPr>
              <w:spacing w:after="0"/>
              <w:jc w:val="right"/>
            </w:pPr>
            <w:r>
              <w:rPr>
                <w:sz w:val="16"/>
              </w:rPr>
              <w:t>0, 0</w:t>
            </w:r>
          </w:p>
        </w:tc>
        <w:tc>
          <w:tcPr>
            <w:tcW w:type="dxa" w:w="2219"/>
          </w:tcPr>
          <w:p>
            <w:pPr>
              <w:spacing w:after="0"/>
              <w:jc w:val="left"/>
            </w:pPr>
            <w:r>
              <w:rPr>
                <w:sz w:val="16"/>
              </w:rPr>
              <w:t>DUFFIELD</w:t>
            </w:r>
          </w:p>
        </w:tc>
        <w:tc>
          <w:tcPr>
            <w:tcW w:type="dxa" w:w="1058"/>
          </w:tcPr>
          <w:p>
            <w:pPr>
              <w:spacing w:after="0"/>
              <w:jc w:val="left"/>
            </w:pPr>
          </w:p>
        </w:tc>
        <w:tc>
          <w:tcPr>
            <w:tcW w:type="dxa" w:w="2776"/>
          </w:tcPr>
          <w:p>
            <w:pPr>
              <w:spacing w:after="0"/>
              <w:jc w:val="left"/>
            </w:pPr>
            <w:r>
              <w:rPr>
                <w:sz w:val="16"/>
              </w:rPr>
              <w:t>B1-c most damaging: Thunderstorm Wind</w:t>
            </w:r>
          </w:p>
        </w:tc>
      </w:tr>
      <w:tr>
        <w:trPr>
          <w:cantSplit/>
        </w:trPr>
        <w:tc>
          <w:tcPr>
            <w:tcW w:type="dxa" w:w="1037"/>
          </w:tcPr>
          <w:p>
            <w:pPr>
              <w:spacing w:after="0"/>
              <w:jc w:val="left"/>
            </w:pPr>
            <w:r>
              <w:rPr>
                <w:sz w:val="16"/>
              </w:rPr>
              <w:t>2006-12-01</w:t>
            </w:r>
          </w:p>
        </w:tc>
        <w:tc>
          <w:tcPr>
            <w:tcW w:type="dxa" w:w="1215"/>
          </w:tcPr>
          <w:p>
            <w:pPr>
              <w:spacing w:after="0"/>
              <w:jc w:val="left"/>
            </w:pPr>
            <w:r>
              <w:rPr>
                <w:sz w:val="16"/>
              </w:rPr>
              <w:t>High Wind</w:t>
            </w:r>
          </w:p>
        </w:tc>
        <w:tc>
          <w:tcPr>
            <w:tcW w:type="dxa" w:w="1893"/>
          </w:tcPr>
          <w:p>
            <w:pPr>
              <w:spacing w:after="0"/>
              <w:jc w:val="left"/>
            </w:pPr>
            <w:r>
              <w:rPr>
                <w:sz w:val="16"/>
              </w:rPr>
              <w:t>60 kt (69 mph) estimated gust</w:t>
            </w:r>
          </w:p>
        </w:tc>
        <w:tc>
          <w:tcPr>
            <w:tcW w:type="dxa" w:w="2981"/>
          </w:tcPr>
          <w:p>
            <w:pPr>
              <w:spacing w:after="0"/>
              <w:jc w:val="left"/>
            </w:pPr>
            <w:r>
              <w:rPr>
                <w:sz w:val="16"/>
              </w:rPr>
              <w:t>$20,000 property; $0 crops (zone total, 2006 dollars)</w:t>
            </w:r>
          </w:p>
        </w:tc>
        <w:tc>
          <w:tcPr>
            <w:tcW w:type="dxa" w:w="934"/>
          </w:tcPr>
          <w:p>
            <w:pPr>
              <w:spacing w:after="0"/>
              <w:jc w:val="right"/>
            </w:pPr>
            <w:r>
              <w:rPr>
                <w:sz w:val="16"/>
              </w:rPr>
              <w:t>0, 0</w:t>
            </w:r>
          </w:p>
        </w:tc>
        <w:tc>
          <w:tcPr>
            <w:tcW w:type="dxa" w:w="2219"/>
          </w:tcPr>
          <w:p>
            <w:pPr>
              <w:spacing w:after="0"/>
              <w:jc w:val="left"/>
            </w:pPr>
            <w:r>
              <w:rPr>
                <w:sz w:val="16"/>
              </w:rPr>
              <w:t>NWS zone VAZ005 (SCOTT), zone-level</w:t>
            </w:r>
          </w:p>
        </w:tc>
        <w:tc>
          <w:tcPr>
            <w:tcW w:type="dxa" w:w="1058"/>
          </w:tcPr>
          <w:p>
            <w:pPr>
              <w:spacing w:after="0"/>
              <w:jc w:val="left"/>
            </w:pPr>
          </w:p>
        </w:tc>
        <w:tc>
          <w:tcPr>
            <w:tcW w:type="dxa" w:w="2776"/>
          </w:tcPr>
          <w:p>
            <w:pPr>
              <w:spacing w:after="0"/>
              <w:jc w:val="left"/>
            </w:pPr>
            <w:r>
              <w:rPr>
                <w:sz w:val="16"/>
              </w:rPr>
              <w:t>B1-c most damaging: High Wind and Strong Wind</w:t>
            </w:r>
          </w:p>
        </w:tc>
      </w:tr>
      <w:tr>
        <w:trPr>
          <w:cantSplit/>
        </w:trPr>
        <w:tc>
          <w:tcPr>
            <w:tcW w:type="dxa" w:w="1037"/>
          </w:tcPr>
          <w:p>
            <w:pPr>
              <w:spacing w:after="0"/>
              <w:jc w:val="left"/>
            </w:pPr>
            <w:r>
              <w:rPr>
                <w:sz w:val="16"/>
              </w:rPr>
              <w:t>2006-04-25</w:t>
            </w:r>
          </w:p>
        </w:tc>
        <w:tc>
          <w:tcPr>
            <w:tcW w:type="dxa" w:w="1215"/>
          </w:tcPr>
          <w:p>
            <w:pPr>
              <w:spacing w:after="0"/>
              <w:jc w:val="left"/>
            </w:pPr>
            <w:r>
              <w:rPr>
                <w:sz w:val="16"/>
              </w:rPr>
              <w:t>Tornado</w:t>
            </w:r>
          </w:p>
        </w:tc>
        <w:tc>
          <w:tcPr>
            <w:tcW w:type="dxa" w:w="1893"/>
          </w:tcPr>
          <w:p>
            <w:pPr>
              <w:spacing w:after="0"/>
              <w:jc w:val="left"/>
            </w:pPr>
            <w:r>
              <w:rPr>
                <w:sz w:val="16"/>
              </w:rPr>
              <w:t>F0, 1.5 mi within this county, 25 yd wide</w:t>
            </w:r>
          </w:p>
        </w:tc>
        <w:tc>
          <w:tcPr>
            <w:tcW w:type="dxa" w:w="2981"/>
          </w:tcPr>
          <w:p>
            <w:pPr>
              <w:spacing w:after="0"/>
              <w:jc w:val="left"/>
            </w:pPr>
            <w:r>
              <w:rPr>
                <w:sz w:val="16"/>
              </w:rPr>
              <w:t>$50,000 property; crops not reported (2006 dollars)</w:t>
            </w:r>
          </w:p>
        </w:tc>
        <w:tc>
          <w:tcPr>
            <w:tcW w:type="dxa" w:w="934"/>
          </w:tcPr>
          <w:p>
            <w:pPr>
              <w:spacing w:after="0"/>
              <w:jc w:val="right"/>
            </w:pPr>
            <w:r>
              <w:rPr>
                <w:sz w:val="16"/>
              </w:rPr>
              <w:t>0, 0</w:t>
            </w:r>
          </w:p>
        </w:tc>
        <w:tc>
          <w:tcPr>
            <w:tcW w:type="dxa" w:w="2219"/>
          </w:tcPr>
          <w:p>
            <w:pPr>
              <w:spacing w:after="0"/>
              <w:jc w:val="left"/>
            </w:pPr>
            <w:r>
              <w:rPr>
                <w:sz w:val="16"/>
              </w:rPr>
              <w:t>WEBER CITY</w:t>
            </w:r>
          </w:p>
        </w:tc>
        <w:tc>
          <w:tcPr>
            <w:tcW w:type="dxa" w:w="1058"/>
          </w:tcPr>
          <w:p>
            <w:pPr>
              <w:spacing w:after="0"/>
              <w:jc w:val="left"/>
            </w:pPr>
          </w:p>
        </w:tc>
        <w:tc>
          <w:tcPr>
            <w:tcW w:type="dxa" w:w="2776"/>
          </w:tcPr>
          <w:p>
            <w:pPr>
              <w:spacing w:after="0"/>
              <w:jc w:val="left"/>
            </w:pPr>
            <w:r>
              <w:rPr>
                <w:sz w:val="16"/>
              </w:rPr>
              <w:t>B1-c most damaging: Tornado</w:t>
            </w:r>
          </w:p>
        </w:tc>
      </w:tr>
      <w:tr>
        <w:trPr>
          <w:cantSplit/>
        </w:trPr>
        <w:tc>
          <w:tcPr>
            <w:tcW w:type="dxa" w:w="1037"/>
          </w:tcPr>
          <w:p>
            <w:pPr>
              <w:spacing w:after="0"/>
              <w:jc w:val="left"/>
            </w:pPr>
            <w:r>
              <w:rPr>
                <w:sz w:val="16"/>
              </w:rPr>
              <w:t>2006-04-25</w:t>
            </w:r>
          </w:p>
        </w:tc>
        <w:tc>
          <w:tcPr>
            <w:tcW w:type="dxa" w:w="1215"/>
          </w:tcPr>
          <w:p>
            <w:pPr>
              <w:spacing w:after="0"/>
              <w:jc w:val="left"/>
            </w:pPr>
            <w:r>
              <w:rPr>
                <w:sz w:val="16"/>
              </w:rPr>
              <w:t>Thunderstorm Wind</w:t>
            </w:r>
          </w:p>
        </w:tc>
        <w:tc>
          <w:tcPr>
            <w:tcW w:type="dxa" w:w="1893"/>
          </w:tcPr>
          <w:p>
            <w:pPr>
              <w:spacing w:after="0"/>
              <w:jc w:val="left"/>
            </w:pPr>
            <w:r>
              <w:rPr>
                <w:sz w:val="16"/>
              </w:rPr>
              <w:t>70 kt (81 mph) estimated gust</w:t>
            </w:r>
          </w:p>
        </w:tc>
        <w:tc>
          <w:tcPr>
            <w:tcW w:type="dxa" w:w="2981"/>
          </w:tcPr>
          <w:p>
            <w:pPr>
              <w:spacing w:after="0"/>
              <w:jc w:val="left"/>
            </w:pPr>
            <w:r>
              <w:rPr>
                <w:sz w:val="16"/>
              </w:rPr>
              <w:t>$18,000 property; crops not reported (2006 dollars)</w:t>
            </w:r>
          </w:p>
        </w:tc>
        <w:tc>
          <w:tcPr>
            <w:tcW w:type="dxa" w:w="934"/>
          </w:tcPr>
          <w:p>
            <w:pPr>
              <w:spacing w:after="0"/>
              <w:jc w:val="right"/>
            </w:pPr>
            <w:r>
              <w:rPr>
                <w:sz w:val="16"/>
              </w:rPr>
              <w:t>0, 0</w:t>
            </w:r>
          </w:p>
        </w:tc>
        <w:tc>
          <w:tcPr>
            <w:tcW w:type="dxa" w:w="2219"/>
          </w:tcPr>
          <w:p>
            <w:pPr>
              <w:spacing w:after="0"/>
              <w:jc w:val="left"/>
            </w:pPr>
            <w:r>
              <w:rPr>
                <w:sz w:val="16"/>
              </w:rPr>
              <w:t>GATE CITY</w:t>
            </w:r>
          </w:p>
        </w:tc>
        <w:tc>
          <w:tcPr>
            <w:tcW w:type="dxa" w:w="1058"/>
          </w:tcPr>
          <w:p>
            <w:pPr>
              <w:spacing w:after="0"/>
              <w:jc w:val="left"/>
            </w:pPr>
          </w:p>
        </w:tc>
        <w:tc>
          <w:tcPr>
            <w:tcW w:type="dxa" w:w="2776"/>
          </w:tcPr>
          <w:p>
            <w:pPr>
              <w:spacing w:after="0"/>
              <w:jc w:val="left"/>
            </w:pPr>
            <w:r>
              <w:rPr>
                <w:sz w:val="16"/>
              </w:rPr>
              <w:t>B1-c worst recorded: Thunderstorm Wind</w:t>
            </w:r>
          </w:p>
        </w:tc>
      </w:tr>
      <w:tr>
        <w:trPr>
          <w:cantSplit/>
        </w:trPr>
        <w:tc>
          <w:tcPr>
            <w:tcW w:type="dxa" w:w="1037"/>
          </w:tcPr>
          <w:p>
            <w:pPr>
              <w:spacing w:after="0"/>
              <w:jc w:val="left"/>
            </w:pPr>
            <w:r>
              <w:rPr>
                <w:sz w:val="16"/>
              </w:rPr>
              <w:t>2003-02-16</w:t>
            </w:r>
          </w:p>
        </w:tc>
        <w:tc>
          <w:tcPr>
            <w:tcW w:type="dxa" w:w="1215"/>
          </w:tcPr>
          <w:p>
            <w:pPr>
              <w:spacing w:after="0"/>
              <w:jc w:val="left"/>
            </w:pPr>
            <w:r>
              <w:rPr>
                <w:sz w:val="16"/>
              </w:rPr>
              <w:t>Flash Flood</w:t>
            </w:r>
          </w:p>
        </w:tc>
        <w:tc>
          <w:tcPr>
            <w:tcW w:type="dxa" w:w="1893"/>
          </w:tcPr>
          <w:p>
            <w:pPr>
              <w:spacing w:after="0"/>
              <w:jc w:val="left"/>
            </w:pPr>
          </w:p>
        </w:tc>
        <w:tc>
          <w:tcPr>
            <w:tcW w:type="dxa" w:w="2981"/>
          </w:tcPr>
          <w:p>
            <w:pPr>
              <w:spacing w:after="0"/>
              <w:jc w:val="left"/>
            </w:pPr>
            <w:r>
              <w:rPr>
                <w:sz w:val="16"/>
              </w:rPr>
              <w:t>$100,000 property; crops not reported (2003 dollars)</w:t>
            </w:r>
          </w:p>
        </w:tc>
        <w:tc>
          <w:tcPr>
            <w:tcW w:type="dxa" w:w="934"/>
          </w:tcPr>
          <w:p>
            <w:pPr>
              <w:spacing w:after="0"/>
              <w:jc w:val="right"/>
            </w:pPr>
            <w:r>
              <w:rPr>
                <w:sz w:val="16"/>
              </w:rPr>
              <w:t>0, 0</w:t>
            </w:r>
          </w:p>
        </w:tc>
        <w:tc>
          <w:tcPr>
            <w:tcW w:type="dxa" w:w="2219"/>
          </w:tcPr>
          <w:p>
            <w:pPr>
              <w:spacing w:after="0"/>
              <w:jc w:val="left"/>
            </w:pPr>
            <w:r>
              <w:rPr>
                <w:sz w:val="16"/>
              </w:rPr>
              <w:t>COUNTYWIDE</w:t>
            </w:r>
          </w:p>
        </w:tc>
        <w:tc>
          <w:tcPr>
            <w:tcW w:type="dxa" w:w="1058"/>
          </w:tcPr>
          <w:p>
            <w:pPr>
              <w:spacing w:after="0"/>
              <w:jc w:val="left"/>
            </w:pPr>
          </w:p>
        </w:tc>
        <w:tc>
          <w:tcPr>
            <w:tcW w:type="dxa" w:w="277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2001-07-29</w:t>
            </w:r>
          </w:p>
        </w:tc>
        <w:tc>
          <w:tcPr>
            <w:tcW w:type="dxa" w:w="1215"/>
          </w:tcPr>
          <w:p>
            <w:pPr>
              <w:spacing w:after="0"/>
              <w:jc w:val="left"/>
            </w:pPr>
            <w:r>
              <w:rPr>
                <w:sz w:val="16"/>
              </w:rPr>
              <w:t>Flash Flood</w:t>
            </w:r>
          </w:p>
        </w:tc>
        <w:tc>
          <w:tcPr>
            <w:tcW w:type="dxa" w:w="1893"/>
          </w:tcPr>
          <w:p>
            <w:pPr>
              <w:spacing w:after="0"/>
              <w:jc w:val="left"/>
            </w:pPr>
          </w:p>
        </w:tc>
        <w:tc>
          <w:tcPr>
            <w:tcW w:type="dxa" w:w="2981"/>
          </w:tcPr>
          <w:p>
            <w:pPr>
              <w:spacing w:after="0"/>
              <w:jc w:val="left"/>
            </w:pPr>
            <w:r>
              <w:rPr>
                <w:sz w:val="16"/>
              </w:rPr>
              <w:t>damage not reported</w:t>
            </w:r>
          </w:p>
        </w:tc>
        <w:tc>
          <w:tcPr>
            <w:tcW w:type="dxa" w:w="934"/>
          </w:tcPr>
          <w:p>
            <w:pPr>
              <w:spacing w:after="0"/>
              <w:jc w:val="right"/>
            </w:pPr>
            <w:r>
              <w:rPr>
                <w:sz w:val="16"/>
              </w:rPr>
              <w:t>1, 0</w:t>
            </w:r>
          </w:p>
        </w:tc>
        <w:tc>
          <w:tcPr>
            <w:tcW w:type="dxa" w:w="2219"/>
          </w:tcPr>
          <w:p>
            <w:pPr>
              <w:spacing w:after="0"/>
              <w:jc w:val="left"/>
            </w:pPr>
            <w:r>
              <w:rPr>
                <w:sz w:val="16"/>
              </w:rPr>
              <w:t>FT BLACKMORE</w:t>
            </w:r>
          </w:p>
        </w:tc>
        <w:tc>
          <w:tcPr>
            <w:tcW w:type="dxa" w:w="1058"/>
          </w:tcPr>
          <w:p>
            <w:pPr>
              <w:spacing w:after="0"/>
              <w:jc w:val="left"/>
            </w:pPr>
          </w:p>
        </w:tc>
        <w:tc>
          <w:tcPr>
            <w:tcW w:type="dxa" w:w="277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8"/>
        <w:gridCol w:w="1302"/>
        <w:gridCol w:w="1636"/>
        <w:gridCol w:w="1037"/>
        <w:gridCol w:w="2113"/>
        <w:gridCol w:w="1543"/>
        <w:gridCol w:w="1586"/>
        <w:gridCol w:w="1037"/>
        <w:gridCol w:w="1543"/>
      </w:tblGrid>
      <w:tr>
        <w:trPr>
          <w:cantSplit/>
          <w:tblHeader/>
        </w:trPr>
        <w:tc>
          <w:tcPr>
            <w:tcW w:type="dxa" w:w="1037"/>
            <w:shd w:val="clear" w:color="auto" w:fill="E8E8E8"/>
          </w:tcPr>
          <w:p>
            <w:pPr>
              <w:spacing w:after="0"/>
              <w:jc w:val="left"/>
            </w:pPr>
            <w:r>
              <w:rPr>
                <w:b/>
                <w:sz w:val="16"/>
              </w:rPr>
              <w:t>Hazard</w:t>
            </w:r>
          </w:p>
        </w:tc>
        <w:tc>
          <w:tcPr>
            <w:tcW w:type="dxa" w:w="127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2"/>
            <w:shd w:val="clear" w:color="auto" w:fill="E8E8E8"/>
          </w:tcPr>
          <w:p>
            <w:pPr>
              <w:spacing w:after="0"/>
              <w:jc w:val="left"/>
            </w:pPr>
            <w:r>
              <w:rPr>
                <w:b/>
                <w:sz w:val="16"/>
              </w:rPr>
              <w:t>Unit</w:t>
            </w:r>
          </w:p>
        </w:tc>
        <w:tc>
          <w:tcPr>
            <w:tcW w:type="dxa" w:w="163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13"/>
            <w:shd w:val="clear" w:color="auto" w:fill="E8E8E8"/>
          </w:tcPr>
          <w:p>
            <w:pPr>
              <w:spacing w:after="0"/>
              <w:jc w:val="left"/>
            </w:pPr>
            <w:r>
              <w:rPr>
                <w:b/>
                <w:sz w:val="16"/>
              </w:rPr>
              <w:t>Descriptor basis</w:t>
            </w:r>
          </w:p>
        </w:tc>
        <w:tc>
          <w:tcPr>
            <w:tcW w:type="dxa" w:w="1543"/>
            <w:shd w:val="clear" w:color="auto" w:fill="E8E8E8"/>
          </w:tcPr>
          <w:p>
            <w:pPr>
              <w:spacing w:after="0"/>
              <w:jc w:val="right"/>
            </w:pPr>
            <w:r>
              <w:rPr>
                <w:b/>
                <w:sz w:val="16"/>
              </w:rPr>
              <w:t>NRI events or days in its record period (hail, wind and tornado are area-weighted, so can be fractional)</w:t>
            </w:r>
          </w:p>
        </w:tc>
        <w:tc>
          <w:tcPr>
            <w:tcW w:type="dxa" w:w="158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8"/>
          </w:tcPr>
          <w:p>
            <w:pPr>
              <w:spacing w:after="0"/>
              <w:jc w:val="right"/>
            </w:pPr>
            <w:r>
              <w:rPr>
                <w:sz w:val="16"/>
              </w:rPr>
              <w:t>0.01</w:t>
            </w:r>
          </w:p>
        </w:tc>
        <w:tc>
          <w:tcPr>
            <w:tcW w:type="dxa" w:w="1302"/>
          </w:tcPr>
          <w:p>
            <w:pPr>
              <w:spacing w:after="0"/>
              <w:jc w:val="left"/>
            </w:pPr>
            <w:r>
              <w:rPr>
                <w:sz w:val="16"/>
              </w:rPr>
              <w:t>events per year</w:t>
            </w:r>
          </w:p>
        </w:tc>
        <w:tc>
          <w:tcPr>
            <w:tcW w:type="dxa" w:w="1636"/>
          </w:tcPr>
          <w:p>
            <w:pPr>
              <w:spacing w:after="0"/>
              <w:jc w:val="left"/>
            </w:pPr>
            <w:r>
              <w:rPr>
                <w:sz w:val="16"/>
              </w:rPr>
              <w:t>about 1 in 100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0</w:t>
            </w:r>
          </w:p>
        </w:tc>
        <w:tc>
          <w:tcPr>
            <w:tcW w:type="dxa" w:w="1586"/>
          </w:tcPr>
          <w:p>
            <w:pPr>
              <w:spacing w:after="0"/>
              <w:jc w:val="left"/>
            </w:pPr>
            <w:r>
              <w:rPr>
                <w:sz w:val="16"/>
              </w:rPr>
              <w:t>1994 to 2023 (30 years)</w:t>
            </w:r>
          </w:p>
        </w:tc>
        <w:tc>
          <w:tcPr>
            <w:tcW w:type="dxa" w:w="1037"/>
          </w:tcPr>
          <w:p>
            <w:pPr>
              <w:spacing w:after="0"/>
              <w:jc w:val="left"/>
            </w:pPr>
            <w:r>
              <w:rPr>
                <w:sz w:val="16"/>
              </w:rPr>
              <w:t>see B1-f</w:t>
            </w:r>
          </w:p>
        </w:tc>
        <w:tc>
          <w:tcPr>
            <w:tcW w:type="dxa" w:w="154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8"/>
          </w:tcPr>
          <w:p>
            <w:pPr>
              <w:spacing w:after="0"/>
              <w:jc w:val="right"/>
            </w:pPr>
            <w:r>
              <w:rPr>
                <w:sz w:val="16"/>
              </w:rPr>
              <w:t>1.37</w:t>
            </w:r>
          </w:p>
        </w:tc>
        <w:tc>
          <w:tcPr>
            <w:tcW w:type="dxa" w:w="1302"/>
          </w:tcPr>
          <w:p>
            <w:pPr>
              <w:spacing w:after="0"/>
              <w:jc w:val="left"/>
            </w:pPr>
            <w:r>
              <w:rPr>
                <w:sz w:val="16"/>
              </w:rPr>
              <w:t>event-days per year</w:t>
            </w:r>
          </w:p>
        </w:tc>
        <w:tc>
          <w:tcPr>
            <w:tcW w:type="dxa" w:w="1636"/>
          </w:tcPr>
          <w:p>
            <w:pPr>
              <w:spacing w:after="0"/>
              <w:jc w:val="left"/>
            </w:pPr>
            <w:r>
              <w:rPr>
                <w:sz w:val="16"/>
              </w:rPr>
              <w:t>about 1.37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26</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78"/>
          </w:tcPr>
          <w:p>
            <w:pPr>
              <w:spacing w:after="0"/>
              <w:jc w:val="right"/>
            </w:pPr>
            <w:r>
              <w:rPr>
                <w:sz w:val="16"/>
              </w:rPr>
              <w:t>11.8</w:t>
            </w:r>
          </w:p>
        </w:tc>
        <w:tc>
          <w:tcPr>
            <w:tcW w:type="dxa" w:w="1302"/>
          </w:tcPr>
          <w:p>
            <w:pPr>
              <w:spacing w:after="0"/>
              <w:jc w:val="left"/>
            </w:pPr>
            <w:r>
              <w:rPr>
                <w:sz w:val="16"/>
              </w:rPr>
              <w:t>event-days per year</w:t>
            </w:r>
          </w:p>
        </w:tc>
        <w:tc>
          <w:tcPr>
            <w:tcW w:type="dxa" w:w="1636"/>
          </w:tcPr>
          <w:p>
            <w:pPr>
              <w:spacing w:after="0"/>
              <w:jc w:val="left"/>
            </w:pPr>
            <w:r>
              <w:rPr>
                <w:sz w:val="16"/>
              </w:rPr>
              <w:t>about 11.8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336</w:t>
            </w:r>
          </w:p>
        </w:tc>
        <w:tc>
          <w:tcPr>
            <w:tcW w:type="dxa" w:w="158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8"/>
          </w:tcPr>
          <w:p>
            <w:pPr>
              <w:spacing w:after="0"/>
              <w:jc w:val="right"/>
            </w:pPr>
            <w:r>
              <w:rPr>
                <w:sz w:val="16"/>
              </w:rPr>
              <w:t>0.00198</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has at least minor-damage shaking in a year: 0.198%</w:t>
            </w:r>
          </w:p>
        </w:tc>
        <w:tc>
          <w:tcPr>
            <w:tcW w:type="dxa" w:w="1037"/>
          </w:tcPr>
          <w:p>
            <w:pPr>
              <w:spacing w:after="0"/>
              <w:jc w:val="left"/>
            </w:pPr>
          </w:p>
        </w:tc>
        <w:tc>
          <w:tcPr>
            <w:tcW w:type="dxa" w:w="2113"/>
          </w:tcPr>
          <w:p>
            <w:pPr>
              <w:spacing w:after="0"/>
              <w:jc w:val="left"/>
            </w:pP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8"/>
          </w:tcPr>
          <w:p>
            <w:pPr>
              <w:spacing w:after="0"/>
              <w:jc w:val="right"/>
            </w:pPr>
            <w:r>
              <w:rPr>
                <w:sz w:val="16"/>
              </w:rPr>
              <w:t>2.87</w:t>
            </w:r>
          </w:p>
        </w:tc>
        <w:tc>
          <w:tcPr>
            <w:tcW w:type="dxa" w:w="1302"/>
          </w:tcPr>
          <w:p>
            <w:pPr>
              <w:spacing w:after="0"/>
              <w:jc w:val="left"/>
            </w:pPr>
            <w:r>
              <w:rPr>
                <w:sz w:val="16"/>
              </w:rPr>
              <w:t>events per year</w:t>
            </w:r>
          </w:p>
        </w:tc>
        <w:tc>
          <w:tcPr>
            <w:tcW w:type="dxa" w:w="1636"/>
          </w:tcPr>
          <w:p>
            <w:pPr>
              <w:spacing w:after="0"/>
              <w:jc w:val="left"/>
            </w:pPr>
            <w:r>
              <w:rPr>
                <w:sz w:val="16"/>
              </w:rPr>
              <w:t>about 2.87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109.0 (modeled)</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Heat Wave</w:t>
            </w:r>
          </w:p>
        </w:tc>
        <w:tc>
          <w:tcPr>
            <w:tcW w:type="dxa" w:w="1278"/>
          </w:tcPr>
          <w:p>
            <w:pPr>
              <w:spacing w:after="0"/>
              <w:jc w:val="right"/>
            </w:pPr>
            <w:r>
              <w:rPr>
                <w:sz w:val="16"/>
              </w:rPr>
              <w:t>0.0526</w:t>
            </w:r>
          </w:p>
        </w:tc>
        <w:tc>
          <w:tcPr>
            <w:tcW w:type="dxa" w:w="1302"/>
          </w:tcPr>
          <w:p>
            <w:pPr>
              <w:spacing w:after="0"/>
              <w:jc w:val="left"/>
            </w:pPr>
            <w:r>
              <w:rPr>
                <w:sz w:val="16"/>
              </w:rPr>
              <w:t>event-days per year</w:t>
            </w:r>
          </w:p>
        </w:tc>
        <w:tc>
          <w:tcPr>
            <w:tcW w:type="dxa" w:w="1636"/>
          </w:tcPr>
          <w:p>
            <w:pPr>
              <w:spacing w:after="0"/>
              <w:jc w:val="left"/>
            </w:pPr>
            <w:r>
              <w:rPr>
                <w:sz w:val="16"/>
              </w:rPr>
              <w:t>about 0.0526 days per year</w:t>
            </w:r>
          </w:p>
        </w:tc>
        <w:tc>
          <w:tcPr>
            <w:tcW w:type="dxa" w:w="1037"/>
          </w:tcPr>
          <w:p>
            <w:pPr>
              <w:spacing w:after="0"/>
              <w:jc w:val="left"/>
            </w:pPr>
          </w:p>
        </w:tc>
        <w:tc>
          <w:tcPr>
            <w:tcW w:type="dxa" w:w="2113"/>
          </w:tcPr>
          <w:p>
            <w:pPr>
              <w:spacing w:after="0"/>
              <w:jc w:val="left"/>
            </w:pPr>
            <w:r>
              <w:rPr>
                <w:sz w:val="16"/>
              </w:rPr>
              <w:t>Storm Events event-days in 0 of 30 years, 1996 to 2025 (0%)</w:t>
            </w:r>
          </w:p>
        </w:tc>
        <w:tc>
          <w:tcPr>
            <w:tcW w:type="dxa" w:w="1543"/>
          </w:tcPr>
          <w:p>
            <w:pPr>
              <w:spacing w:after="0"/>
              <w:jc w:val="right"/>
            </w:pPr>
            <w:r>
              <w:rPr>
                <w:sz w:val="16"/>
              </w:rPr>
              <w:t>1</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8"/>
          </w:tcPr>
          <w:p>
            <w:pPr>
              <w:spacing w:after="0"/>
              <w:jc w:val="right"/>
            </w:pPr>
            <w:r>
              <w:rPr>
                <w:sz w:val="16"/>
              </w:rPr>
              <w:t>0.0104</w:t>
            </w:r>
          </w:p>
        </w:tc>
        <w:tc>
          <w:tcPr>
            <w:tcW w:type="dxa" w:w="1302"/>
          </w:tcPr>
          <w:p>
            <w:pPr>
              <w:spacing w:after="0"/>
              <w:jc w:val="left"/>
            </w:pPr>
            <w:r>
              <w:rPr>
                <w:sz w:val="16"/>
              </w:rPr>
              <w:t>events per year</w:t>
            </w:r>
          </w:p>
        </w:tc>
        <w:tc>
          <w:tcPr>
            <w:tcW w:type="dxa" w:w="1636"/>
          </w:tcPr>
          <w:p>
            <w:pPr>
              <w:spacing w:after="0"/>
              <w:jc w:val="left"/>
            </w:pPr>
            <w:r>
              <w:rPr>
                <w:sz w:val="16"/>
              </w:rPr>
              <w:t>about 1 in 96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2</w:t>
            </w:r>
          </w:p>
        </w:tc>
        <w:tc>
          <w:tcPr>
            <w:tcW w:type="dxa" w:w="1586"/>
          </w:tcPr>
          <w:p>
            <w:pPr>
              <w:spacing w:after="0"/>
              <w:jc w:val="left"/>
            </w:pPr>
            <w:r>
              <w:rPr>
                <w:sz w:val="16"/>
              </w:rPr>
              <w:t>1851 to 2024 (Atlantic)</w:t>
            </w:r>
          </w:p>
        </w:tc>
        <w:tc>
          <w:tcPr>
            <w:tcW w:type="dxa" w:w="1037"/>
          </w:tcPr>
          <w:p>
            <w:pPr>
              <w:spacing w:after="0"/>
              <w:jc w:val="left"/>
            </w:pPr>
            <w:r>
              <w:rPr>
                <w:sz w:val="16"/>
              </w:rPr>
              <w:t>see B1-f</w:t>
            </w:r>
          </w:p>
        </w:tc>
        <w:tc>
          <w:tcPr>
            <w:tcW w:type="dxa" w:w="154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8"/>
          </w:tcPr>
          <w:p>
            <w:pPr>
              <w:spacing w:after="0"/>
              <w:jc w:val="right"/>
            </w:pPr>
            <w:r>
              <w:rPr>
                <w:sz w:val="16"/>
              </w:rPr>
              <w:t>0.0653</w:t>
            </w:r>
          </w:p>
        </w:tc>
        <w:tc>
          <w:tcPr>
            <w:tcW w:type="dxa" w:w="1302"/>
          </w:tcPr>
          <w:p>
            <w:pPr>
              <w:spacing w:after="0"/>
              <w:jc w:val="left"/>
            </w:pPr>
            <w:r>
              <w:rPr>
                <w:sz w:val="16"/>
              </w:rPr>
              <w:t>event-days per year</w:t>
            </w:r>
          </w:p>
        </w:tc>
        <w:tc>
          <w:tcPr>
            <w:tcW w:type="dxa" w:w="1636"/>
          </w:tcPr>
          <w:p>
            <w:pPr>
              <w:spacing w:after="0"/>
              <w:jc w:val="left"/>
            </w:pPr>
            <w:r>
              <w:rPr>
                <w:sz w:val="16"/>
              </w:rPr>
              <w:t>about 0.0653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5 of 30 years, 1996 to 2025 (16.7%)</w:t>
            </w:r>
          </w:p>
        </w:tc>
        <w:tc>
          <w:tcPr>
            <w:tcW w:type="dxa" w:w="1543"/>
          </w:tcPr>
          <w:p>
            <w:pPr>
              <w:spacing w:after="0"/>
              <w:jc w:val="right"/>
            </w:pPr>
            <w:r>
              <w:rPr>
                <w:sz w:val="16"/>
              </w:rPr>
              <w:t>4</w:t>
            </w:r>
          </w:p>
        </w:tc>
        <w:tc>
          <w:tcPr>
            <w:tcW w:type="dxa" w:w="1586"/>
          </w:tcPr>
          <w:p>
            <w:pPr>
              <w:spacing w:after="0"/>
              <w:jc w:val="left"/>
            </w:pPr>
            <w:r>
              <w:rPr>
                <w:sz w:val="16"/>
              </w:rPr>
              <w:t>1946-12-31 to 2014-02-12 (67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Inland Flooding</w:t>
            </w:r>
          </w:p>
        </w:tc>
        <w:tc>
          <w:tcPr>
            <w:tcW w:type="dxa" w:w="1278"/>
          </w:tcPr>
          <w:p>
            <w:pPr>
              <w:spacing w:after="0"/>
              <w:jc w:val="right"/>
            </w:pPr>
            <w:r>
              <w:rPr>
                <w:sz w:val="16"/>
              </w:rPr>
              <w:t>0.821</w:t>
            </w:r>
          </w:p>
        </w:tc>
        <w:tc>
          <w:tcPr>
            <w:tcW w:type="dxa" w:w="1302"/>
          </w:tcPr>
          <w:p>
            <w:pPr>
              <w:spacing w:after="0"/>
              <w:jc w:val="left"/>
            </w:pPr>
            <w:r>
              <w:rPr>
                <w:sz w:val="16"/>
              </w:rPr>
              <w:t>event-days per year</w:t>
            </w:r>
          </w:p>
        </w:tc>
        <w:tc>
          <w:tcPr>
            <w:tcW w:type="dxa" w:w="1636"/>
          </w:tcPr>
          <w:p>
            <w:pPr>
              <w:spacing w:after="0"/>
              <w:jc w:val="left"/>
            </w:pPr>
            <w:r>
              <w:rPr>
                <w:sz w:val="16"/>
              </w:rPr>
              <w:t>about 0.821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14 of 30 years, 1996 to 2025 (46.7%)</w:t>
            </w:r>
          </w:p>
        </w:tc>
        <w:tc>
          <w:tcPr>
            <w:tcW w:type="dxa" w:w="1543"/>
          </w:tcPr>
          <w:p>
            <w:pPr>
              <w:spacing w:after="0"/>
              <w:jc w:val="right"/>
            </w:pPr>
            <w:r>
              <w:rPr>
                <w:sz w:val="16"/>
              </w:rPr>
              <w:t>23</w:t>
            </w:r>
          </w:p>
        </w:tc>
        <w:tc>
          <w:tcPr>
            <w:tcW w:type="dxa" w:w="1586"/>
          </w:tcPr>
          <w:p>
            <w:pPr>
              <w:spacing w:after="0"/>
              <w:jc w:val="left"/>
            </w:pPr>
            <w:r>
              <w:rPr>
                <w:sz w:val="16"/>
              </w:rPr>
              <w:t>1996 to 2023 (28 years)</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Landslide</w:t>
            </w:r>
          </w:p>
        </w:tc>
        <w:tc>
          <w:tcPr>
            <w:tcW w:type="dxa" w:w="1278"/>
          </w:tcPr>
          <w:p>
            <w:pPr>
              <w:spacing w:after="0"/>
              <w:jc w:val="right"/>
            </w:pPr>
            <w:r>
              <w:rPr>
                <w:sz w:val="16"/>
              </w:rPr>
              <w:t>1.8</w:t>
            </w:r>
          </w:p>
        </w:tc>
        <w:tc>
          <w:tcPr>
            <w:tcW w:type="dxa" w:w="1302"/>
          </w:tcPr>
          <w:p>
            <w:pPr>
              <w:spacing w:after="0"/>
              <w:jc w:val="left"/>
            </w:pPr>
            <w:r>
              <w:rPr>
                <w:sz w:val="16"/>
              </w:rPr>
              <w:t>events per year (modeled)</w:t>
            </w:r>
          </w:p>
        </w:tc>
        <w:tc>
          <w:tcPr>
            <w:tcW w:type="dxa" w:w="1636"/>
          </w:tcPr>
          <w:p>
            <w:pPr>
              <w:spacing w:after="0"/>
              <w:jc w:val="left"/>
            </w:pPr>
            <w:r>
              <w:rPr>
                <w:sz w:val="16"/>
              </w:rPr>
              <w:t>about 1.8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Lightning</w:t>
            </w:r>
          </w:p>
        </w:tc>
        <w:tc>
          <w:tcPr>
            <w:tcW w:type="dxa" w:w="1278"/>
          </w:tcPr>
          <w:p>
            <w:pPr>
              <w:spacing w:after="0"/>
              <w:jc w:val="right"/>
            </w:pPr>
            <w:r>
              <w:rPr>
                <w:sz w:val="16"/>
              </w:rPr>
              <w:t>51.1</w:t>
            </w:r>
          </w:p>
        </w:tc>
        <w:tc>
          <w:tcPr>
            <w:tcW w:type="dxa" w:w="1302"/>
          </w:tcPr>
          <w:p>
            <w:pPr>
              <w:spacing w:after="0"/>
              <w:jc w:val="left"/>
            </w:pPr>
            <w:r>
              <w:rPr>
                <w:sz w:val="16"/>
              </w:rPr>
              <w:t>days per year with a strike</w:t>
            </w:r>
          </w:p>
        </w:tc>
        <w:tc>
          <w:tcPr>
            <w:tcW w:type="dxa" w:w="1636"/>
          </w:tcPr>
          <w:p>
            <w:pPr>
              <w:spacing w:after="0"/>
              <w:jc w:val="left"/>
            </w:pPr>
            <w:r>
              <w:rPr>
                <w:sz w:val="16"/>
              </w:rPr>
              <w:t>about 51.1 days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1995 to 2023 (29 years; CONUS)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Strong Wind</w:t>
            </w:r>
          </w:p>
        </w:tc>
        <w:tc>
          <w:tcPr>
            <w:tcW w:type="dxa" w:w="1278"/>
          </w:tcPr>
          <w:p>
            <w:pPr>
              <w:spacing w:after="0"/>
              <w:jc w:val="right"/>
            </w:pPr>
            <w:r>
              <w:rPr>
                <w:sz w:val="16"/>
              </w:rPr>
              <w:t>3.76</w:t>
            </w:r>
          </w:p>
        </w:tc>
        <w:tc>
          <w:tcPr>
            <w:tcW w:type="dxa" w:w="1302"/>
          </w:tcPr>
          <w:p>
            <w:pPr>
              <w:spacing w:after="0"/>
              <w:jc w:val="left"/>
            </w:pPr>
            <w:r>
              <w:rPr>
                <w:sz w:val="16"/>
              </w:rPr>
              <w:t>events per year</w:t>
            </w:r>
          </w:p>
        </w:tc>
        <w:tc>
          <w:tcPr>
            <w:tcW w:type="dxa" w:w="1636"/>
          </w:tcPr>
          <w:p>
            <w:pPr>
              <w:spacing w:after="0"/>
              <w:jc w:val="left"/>
            </w:pPr>
            <w:r>
              <w:rPr>
                <w:sz w:val="16"/>
              </w:rPr>
              <w:t>about 3.76 per year</w:t>
            </w:r>
          </w:p>
        </w:tc>
        <w:tc>
          <w:tcPr>
            <w:tcW w:type="dxa" w:w="1037"/>
          </w:tcPr>
          <w:p>
            <w:pPr>
              <w:spacing w:after="0"/>
              <w:jc w:val="left"/>
            </w:pPr>
            <w:r>
              <w:rPr>
                <w:sz w:val="16"/>
              </w:rPr>
              <w:t>Highly likely</w:t>
            </w:r>
          </w:p>
        </w:tc>
        <w:tc>
          <w:tcPr>
            <w:tcW w:type="dxa" w:w="2113"/>
          </w:tcPr>
          <w:p>
            <w:pPr>
              <w:spacing w:after="0"/>
              <w:jc w:val="left"/>
            </w:pPr>
            <w:r>
              <w:rPr>
                <w:sz w:val="16"/>
              </w:rPr>
              <w:t>FEMA annualized frequency (modeled)</w:t>
            </w:r>
          </w:p>
        </w:tc>
        <w:tc>
          <w:tcPr>
            <w:tcW w:type="dxa" w:w="1543"/>
          </w:tcPr>
          <w:p>
            <w:pPr>
              <w:spacing w:after="0"/>
              <w:jc w:val="right"/>
            </w:pPr>
            <w:r>
              <w:rPr>
                <w:sz w:val="16"/>
              </w:rPr>
              <w:t>143</w:t>
            </w:r>
          </w:p>
        </w:tc>
        <w:tc>
          <w:tcPr>
            <w:tcW w:type="dxa" w:w="1586"/>
          </w:tcPr>
          <w:p>
            <w:pPr>
              <w:spacing w:after="0"/>
              <w:jc w:val="left"/>
            </w:pPr>
            <w:r>
              <w:rPr>
                <w:sz w:val="16"/>
              </w:rPr>
              <w:t>1986 to 2023 (38 years)</w:t>
            </w:r>
          </w:p>
        </w:tc>
        <w:tc>
          <w:tcPr>
            <w:tcW w:type="dxa" w:w="1037"/>
          </w:tcPr>
          <w:p>
            <w:pPr>
              <w:spacing w:after="0"/>
              <w:jc w:val="left"/>
            </w:pPr>
            <w:r>
              <w:rPr>
                <w:sz w:val="16"/>
              </w:rPr>
              <w:t>countywide</w:t>
            </w:r>
          </w:p>
        </w:tc>
        <w:tc>
          <w:tcPr>
            <w:tcW w:type="dxa" w:w="1543"/>
          </w:tcPr>
          <w:p>
            <w:pPr>
              <w:spacing w:after="0"/>
              <w:jc w:val="left"/>
            </w:pPr>
          </w:p>
        </w:tc>
      </w:tr>
      <w:tr>
        <w:trPr>
          <w:cantSplit/>
        </w:trPr>
        <w:tc>
          <w:tcPr>
            <w:tcW w:type="dxa" w:w="1037"/>
          </w:tcPr>
          <w:p>
            <w:pPr>
              <w:spacing w:after="0"/>
              <w:jc w:val="left"/>
            </w:pPr>
            <w:r>
              <w:rPr>
                <w:sz w:val="16"/>
              </w:rPr>
              <w:t>Tornado</w:t>
            </w:r>
          </w:p>
        </w:tc>
        <w:tc>
          <w:tcPr>
            <w:tcW w:type="dxa" w:w="1278"/>
          </w:tcPr>
          <w:p>
            <w:pPr>
              <w:spacing w:after="0"/>
              <w:jc w:val="right"/>
            </w:pPr>
            <w:r>
              <w:rPr>
                <w:sz w:val="16"/>
              </w:rPr>
              <w:t>0.0888</w:t>
            </w:r>
          </w:p>
        </w:tc>
        <w:tc>
          <w:tcPr>
            <w:tcW w:type="dxa" w:w="1302"/>
          </w:tcPr>
          <w:p>
            <w:pPr>
              <w:spacing w:after="0"/>
              <w:jc w:val="left"/>
            </w:pPr>
            <w:r>
              <w:rPr>
                <w:sz w:val="16"/>
              </w:rPr>
              <w:t>events per year</w:t>
            </w:r>
          </w:p>
        </w:tc>
        <w:tc>
          <w:tcPr>
            <w:tcW w:type="dxa" w:w="1636"/>
          </w:tcPr>
          <w:p>
            <w:pPr>
              <w:spacing w:after="0"/>
              <w:jc w:val="left"/>
            </w:pPr>
            <w:r>
              <w:rPr>
                <w:sz w:val="16"/>
              </w:rPr>
              <w:t>about 1 in 11 years</w:t>
            </w:r>
          </w:p>
        </w:tc>
        <w:tc>
          <w:tcPr>
            <w:tcW w:type="dxa" w:w="1037"/>
          </w:tcPr>
          <w:p>
            <w:pPr>
              <w:spacing w:after="0"/>
              <w:jc w:val="left"/>
            </w:pPr>
            <w:r>
              <w:rPr>
                <w:sz w:val="16"/>
              </w:rPr>
              <w:t>Possible</w:t>
            </w:r>
          </w:p>
        </w:tc>
        <w:tc>
          <w:tcPr>
            <w:tcW w:type="dxa" w:w="2113"/>
          </w:tcPr>
          <w:p>
            <w:pPr>
              <w:spacing w:after="0"/>
              <w:jc w:val="left"/>
            </w:pPr>
            <w:r>
              <w:rPr>
                <w:sz w:val="16"/>
              </w:rPr>
              <w:t>FEMA annualized frequency (modeled)</w:t>
            </w:r>
          </w:p>
        </w:tc>
        <w:tc>
          <w:tcPr>
            <w:tcW w:type="dxa" w:w="1543"/>
          </w:tcPr>
          <w:p>
            <w:pPr>
              <w:spacing w:after="0"/>
              <w:jc w:val="right"/>
            </w:pPr>
            <w:r>
              <w:rPr>
                <w:sz w:val="16"/>
              </w:rPr>
              <w:t>not shown</w:t>
            </w:r>
          </w:p>
        </w:tc>
        <w:tc>
          <w:tcPr>
            <w:tcW w:type="dxa" w:w="1586"/>
          </w:tcPr>
          <w:p>
            <w:pPr>
              <w:spacing w:after="0"/>
              <w:jc w:val="left"/>
            </w:pPr>
            <w:r>
              <w:rPr>
                <w:sz w:val="16"/>
              </w:rPr>
              <w:t>1950 to 2023 (EF2+); 1986 to 2023 (EF0-1)</w:t>
            </w:r>
          </w:p>
        </w:tc>
        <w:tc>
          <w:tcPr>
            <w:tcW w:type="dxa" w:w="1037"/>
          </w:tcPr>
          <w:p>
            <w:pPr>
              <w:spacing w:after="0"/>
              <w:jc w:val="left"/>
            </w:pPr>
            <w:r>
              <w:rPr>
                <w:sz w:val="16"/>
              </w:rPr>
              <w:t>see B1-f</w:t>
            </w:r>
          </w:p>
        </w:tc>
        <w:tc>
          <w:tcPr>
            <w:tcW w:type="dxa" w:w="1543"/>
          </w:tcPr>
          <w:p>
            <w:pPr>
              <w:spacing w:after="0"/>
              <w:jc w:val="left"/>
            </w:pPr>
          </w:p>
        </w:tc>
      </w:tr>
      <w:tr>
        <w:trPr>
          <w:cantSplit/>
        </w:trPr>
        <w:tc>
          <w:tcPr>
            <w:tcW w:type="dxa" w:w="1037"/>
          </w:tcPr>
          <w:p>
            <w:pPr>
              <w:spacing w:after="0"/>
              <w:jc w:val="left"/>
            </w:pPr>
            <w:r>
              <w:rPr>
                <w:sz w:val="16"/>
              </w:rPr>
              <w:t>Wildfire</w:t>
            </w:r>
          </w:p>
        </w:tc>
        <w:tc>
          <w:tcPr>
            <w:tcW w:type="dxa" w:w="1278"/>
          </w:tcPr>
          <w:p>
            <w:pPr>
              <w:spacing w:after="0"/>
              <w:jc w:val="right"/>
            </w:pPr>
            <w:r>
              <w:rPr>
                <w:sz w:val="16"/>
              </w:rPr>
              <w:t>0.00257</w:t>
            </w:r>
          </w:p>
        </w:tc>
        <w:tc>
          <w:tcPr>
            <w:tcW w:type="dxa" w:w="1302"/>
          </w:tcPr>
          <w:p>
            <w:pPr>
              <w:spacing w:after="0"/>
              <w:jc w:val="left"/>
            </w:pPr>
            <w:r>
              <w:rPr>
                <w:sz w:val="16"/>
              </w:rPr>
              <w:t>annual probability at a location</w:t>
            </w:r>
          </w:p>
        </w:tc>
        <w:tc>
          <w:tcPr>
            <w:tcW w:type="dxa" w:w="1636"/>
          </w:tcPr>
          <w:p>
            <w:pPr>
              <w:spacing w:after="0"/>
              <w:jc w:val="left"/>
            </w:pPr>
            <w:r>
              <w:rPr>
                <w:sz w:val="16"/>
              </w:rPr>
              <w:t>chance a given location in the county burns in a year: 0.257%</w:t>
            </w:r>
          </w:p>
        </w:tc>
        <w:tc>
          <w:tcPr>
            <w:tcW w:type="dxa" w:w="1037"/>
          </w:tcPr>
          <w:p>
            <w:pPr>
              <w:spacing w:after="0"/>
              <w:jc w:val="left"/>
            </w:pPr>
          </w:p>
        </w:tc>
        <w:tc>
          <w:tcPr>
            <w:tcW w:type="dxa" w:w="2113"/>
          </w:tcPr>
          <w:p>
            <w:pPr>
              <w:spacing w:after="0"/>
              <w:jc w:val="left"/>
            </w:pPr>
            <w:r>
              <w:rPr>
                <w:sz w:val="16"/>
              </w:rPr>
              <w:t>Storm Events records in 0 of 30 years, 1996 to 2025 (0%)</w:t>
            </w:r>
          </w:p>
        </w:tc>
        <w:tc>
          <w:tcPr>
            <w:tcW w:type="dxa" w:w="1543"/>
          </w:tcPr>
          <w:p>
            <w:pPr>
              <w:spacing w:after="0"/>
              <w:jc w:val="right"/>
            </w:pPr>
            <w:r>
              <w:rPr>
                <w:sz w:val="16"/>
              </w:rPr>
              <w:t>not shown</w:t>
            </w:r>
          </w:p>
        </w:tc>
        <w:tc>
          <w:tcPr>
            <w:tcW w:type="dxa" w:w="1586"/>
          </w:tcPr>
          <w:p>
            <w:pPr>
              <w:spacing w:after="0"/>
              <w:jc w:val="left"/>
            </w:pPr>
            <w:r>
              <w:rPr>
                <w:sz w:val="16"/>
              </w:rPr>
              <w:t>modeled</w:t>
            </w:r>
          </w:p>
        </w:tc>
        <w:tc>
          <w:tcPr>
            <w:tcW w:type="dxa" w:w="1037"/>
          </w:tcPr>
          <w:p>
            <w:pPr>
              <w:spacing w:after="0"/>
              <w:jc w:val="left"/>
            </w:pPr>
            <w:r>
              <w:rPr>
                <w:sz w:val="16"/>
              </w:rPr>
              <w:t>see B1-f</w:t>
            </w:r>
          </w:p>
        </w:tc>
        <w:tc>
          <w:tcPr>
            <w:tcW w:type="dxa" w:w="154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8"/>
          </w:tcPr>
          <w:p>
            <w:pPr>
              <w:spacing w:after="0"/>
              <w:jc w:val="right"/>
            </w:pPr>
            <w:r>
              <w:rPr>
                <w:sz w:val="16"/>
              </w:rPr>
              <w:t>10.8</w:t>
            </w:r>
          </w:p>
        </w:tc>
        <w:tc>
          <w:tcPr>
            <w:tcW w:type="dxa" w:w="1302"/>
          </w:tcPr>
          <w:p>
            <w:pPr>
              <w:spacing w:after="0"/>
              <w:jc w:val="left"/>
            </w:pPr>
            <w:r>
              <w:rPr>
                <w:sz w:val="16"/>
              </w:rPr>
              <w:t>event-days per year</w:t>
            </w:r>
          </w:p>
        </w:tc>
        <w:tc>
          <w:tcPr>
            <w:tcW w:type="dxa" w:w="1636"/>
          </w:tcPr>
          <w:p>
            <w:pPr>
              <w:spacing w:after="0"/>
              <w:jc w:val="left"/>
            </w:pPr>
            <w:r>
              <w:rPr>
                <w:sz w:val="16"/>
              </w:rPr>
              <w:t>about 10.8 days per year</w:t>
            </w:r>
          </w:p>
        </w:tc>
        <w:tc>
          <w:tcPr>
            <w:tcW w:type="dxa" w:w="1037"/>
          </w:tcPr>
          <w:p>
            <w:pPr>
              <w:spacing w:after="0"/>
              <w:jc w:val="left"/>
            </w:pPr>
            <w:r>
              <w:rPr>
                <w:sz w:val="16"/>
              </w:rPr>
              <w:t>Likely</w:t>
            </w:r>
          </w:p>
        </w:tc>
        <w:tc>
          <w:tcPr>
            <w:tcW w:type="dxa" w:w="2113"/>
          </w:tcPr>
          <w:p>
            <w:pPr>
              <w:spacing w:after="0"/>
              <w:jc w:val="left"/>
            </w:pPr>
            <w:r>
              <w:rPr>
                <w:sz w:val="16"/>
              </w:rPr>
              <w:t>Storm Events event-days in 24 of 30 years, 1996 to 2025 (80%)</w:t>
            </w:r>
          </w:p>
        </w:tc>
        <w:tc>
          <w:tcPr>
            <w:tcW w:type="dxa" w:w="1543"/>
          </w:tcPr>
          <w:p>
            <w:pPr>
              <w:spacing w:after="0"/>
              <w:jc w:val="right"/>
            </w:pPr>
            <w:r>
              <w:rPr>
                <w:sz w:val="16"/>
              </w:rPr>
              <w:t>205</w:t>
            </w:r>
          </w:p>
        </w:tc>
        <w:tc>
          <w:tcPr>
            <w:tcW w:type="dxa" w:w="1586"/>
          </w:tcPr>
          <w:p>
            <w:pPr>
              <w:spacing w:after="0"/>
              <w:jc w:val="left"/>
            </w:pPr>
            <w:r>
              <w:rPr>
                <w:sz w:val="16"/>
              </w:rPr>
              <w:t>2005-11-12 to 2024-11-12 (19 years)</w:t>
            </w:r>
          </w:p>
        </w:tc>
        <w:tc>
          <w:tcPr>
            <w:tcW w:type="dxa" w:w="1037"/>
          </w:tcPr>
          <w:p>
            <w:pPr>
              <w:spacing w:after="0"/>
              <w:jc w:val="left"/>
            </w:pPr>
            <w:r>
              <w:rPr>
                <w:sz w:val="16"/>
              </w:rPr>
              <w:t>countywide</w:t>
            </w:r>
          </w:p>
        </w:tc>
        <w:tc>
          <w:tcPr>
            <w:tcW w:type="dxa" w:w="154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118</w:t>
            </w:r>
          </w:p>
        </w:tc>
        <w:tc>
          <w:tcPr>
            <w:tcW w:type="dxa" w:w="1381"/>
          </w:tcPr>
          <w:p>
            <w:pPr>
              <w:spacing w:after="0"/>
              <w:jc w:val="right"/>
            </w:pPr>
            <w:r>
              <w:rPr>
                <w:sz w:val="16"/>
              </w:rPr>
              <w:t>30</w:t>
            </w:r>
          </w:p>
        </w:tc>
        <w:tc>
          <w:tcPr>
            <w:tcW w:type="dxa" w:w="1381"/>
          </w:tcPr>
          <w:p>
            <w:pPr>
              <w:spacing w:after="0"/>
              <w:jc w:val="right"/>
            </w:pPr>
            <w:r>
              <w:rPr>
                <w:sz w:val="16"/>
              </w:rPr>
              <w:t>3.93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Avalanche</w:t>
            </w:r>
          </w:p>
        </w:tc>
        <w:tc>
          <w:tcPr>
            <w:tcW w:type="dxa" w:w="1295"/>
          </w:tcPr>
          <w:p>
            <w:pPr>
              <w:spacing w:after="0"/>
              <w:jc w:val="right"/>
            </w:pPr>
            <w:r>
              <w:rPr>
                <w:sz w:val="16"/>
              </w:rPr>
              <w:t>6 of 6</w:t>
            </w:r>
          </w:p>
        </w:tc>
        <w:tc>
          <w:tcPr>
            <w:tcW w:type="dxa" w:w="1235"/>
          </w:tcPr>
          <w:p>
            <w:pPr>
              <w:spacing w:after="0"/>
              <w:jc w:val="right"/>
            </w:pPr>
            <w:r>
              <w:rPr>
                <w:sz w:val="16"/>
              </w:rPr>
              <w:t>51.2</w:t>
            </w:r>
          </w:p>
        </w:tc>
        <w:tc>
          <w:tcPr>
            <w:tcW w:type="dxa" w:w="1295"/>
          </w:tcPr>
          <w:p>
            <w:pPr>
              <w:spacing w:after="0"/>
              <w:jc w:val="right"/>
            </w:pPr>
            <w:r>
              <w:rPr>
                <w:sz w:val="16"/>
              </w:rPr>
              <w:t>54.3</w:t>
            </w:r>
          </w:p>
        </w:tc>
        <w:tc>
          <w:tcPr>
            <w:tcW w:type="dxa" w:w="1235"/>
          </w:tcPr>
          <w:p>
            <w:pPr>
              <w:spacing w:after="0"/>
              <w:jc w:val="right"/>
            </w:pPr>
            <w:r>
              <w:rPr>
                <w:sz w:val="16"/>
              </w:rPr>
              <w:t>55.6</w:t>
            </w:r>
          </w:p>
        </w:tc>
        <w:tc>
          <w:tcPr>
            <w:tcW w:type="dxa" w:w="7078"/>
          </w:tcPr>
          <w:p>
            <w:pPr>
              <w:spacing w:after="0"/>
              <w:jc w:val="left"/>
            </w:pPr>
            <w:r>
              <w:rPr>
                <w:sz w:val="16"/>
              </w:rPr>
              <w:t>Very Low 6</w:t>
            </w: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39.7</w:t>
            </w:r>
          </w:p>
        </w:tc>
        <w:tc>
          <w:tcPr>
            <w:tcW w:type="dxa" w:w="1295"/>
          </w:tcPr>
          <w:p>
            <w:pPr>
              <w:spacing w:after="0"/>
              <w:jc w:val="right"/>
            </w:pPr>
            <w:r>
              <w:rPr>
                <w:sz w:val="16"/>
              </w:rPr>
              <w:t>49.5</w:t>
            </w:r>
          </w:p>
        </w:tc>
        <w:tc>
          <w:tcPr>
            <w:tcW w:type="dxa" w:w="1235"/>
          </w:tcPr>
          <w:p>
            <w:pPr>
              <w:spacing w:after="0"/>
              <w:jc w:val="right"/>
            </w:pPr>
            <w:r>
              <w:rPr>
                <w:sz w:val="16"/>
              </w:rPr>
              <w:t>55.0</w:t>
            </w:r>
          </w:p>
        </w:tc>
        <w:tc>
          <w:tcPr>
            <w:tcW w:type="dxa" w:w="7078"/>
          </w:tcPr>
          <w:p>
            <w:pPr>
              <w:spacing w:after="0"/>
              <w:jc w:val="left"/>
            </w:pPr>
            <w:r>
              <w:rPr>
                <w:sz w:val="16"/>
              </w:rPr>
              <w:t>Relatively Moderate 4, Relatively Low 2</w:t>
            </w:r>
          </w:p>
        </w:tc>
      </w:tr>
      <w:tr>
        <w:trPr>
          <w:cantSplit/>
        </w:trPr>
        <w:tc>
          <w:tcPr>
            <w:tcW w:type="dxa" w:w="1975"/>
          </w:tcPr>
          <w:p>
            <w:pPr>
              <w:spacing w:after="0"/>
              <w:jc w:val="left"/>
            </w:pPr>
            <w:r>
              <w:rPr>
                <w:sz w:val="16"/>
              </w:rPr>
              <w:t>Drought</w:t>
            </w:r>
          </w:p>
        </w:tc>
        <w:tc>
          <w:tcPr>
            <w:tcW w:type="dxa" w:w="1295"/>
          </w:tcPr>
          <w:p>
            <w:pPr>
              <w:spacing w:after="0"/>
              <w:jc w:val="right"/>
            </w:pPr>
            <w:r>
              <w:rPr>
                <w:sz w:val="16"/>
              </w:rPr>
              <w:t>2 of 6</w:t>
            </w:r>
          </w:p>
        </w:tc>
        <w:tc>
          <w:tcPr>
            <w:tcW w:type="dxa" w:w="1235"/>
          </w:tcPr>
          <w:p>
            <w:pPr>
              <w:spacing w:after="0"/>
              <w:jc w:val="right"/>
            </w:pPr>
            <w:r>
              <w:rPr>
                <w:sz w:val="16"/>
              </w:rPr>
              <w:t>90.8</w:t>
            </w:r>
          </w:p>
        </w:tc>
        <w:tc>
          <w:tcPr>
            <w:tcW w:type="dxa" w:w="1295"/>
          </w:tcPr>
          <w:p>
            <w:pPr>
              <w:spacing w:after="0"/>
              <w:jc w:val="right"/>
            </w:pPr>
            <w:r>
              <w:rPr>
                <w:sz w:val="16"/>
              </w:rPr>
              <w:t>92.5</w:t>
            </w:r>
          </w:p>
        </w:tc>
        <w:tc>
          <w:tcPr>
            <w:tcW w:type="dxa" w:w="1235"/>
          </w:tcPr>
          <w:p>
            <w:pPr>
              <w:spacing w:after="0"/>
              <w:jc w:val="right"/>
            </w:pPr>
            <w:r>
              <w:rPr>
                <w:sz w:val="16"/>
              </w:rPr>
              <w:t>94.2</w:t>
            </w:r>
          </w:p>
        </w:tc>
        <w:tc>
          <w:tcPr>
            <w:tcW w:type="dxa" w:w="7078"/>
          </w:tcPr>
          <w:p>
            <w:pPr>
              <w:spacing w:after="0"/>
              <w:jc w:val="left"/>
            </w:pPr>
            <w:r>
              <w:rPr>
                <w:sz w:val="16"/>
              </w:rPr>
              <w:t>Relatively Moderate 1, Relatively Low 1, No Rating 4</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60.9</w:t>
            </w:r>
          </w:p>
        </w:tc>
        <w:tc>
          <w:tcPr>
            <w:tcW w:type="dxa" w:w="1295"/>
          </w:tcPr>
          <w:p>
            <w:pPr>
              <w:spacing w:after="0"/>
              <w:jc w:val="right"/>
            </w:pPr>
            <w:r>
              <w:rPr>
                <w:sz w:val="16"/>
              </w:rPr>
              <w:t>70.2</w:t>
            </w:r>
          </w:p>
        </w:tc>
        <w:tc>
          <w:tcPr>
            <w:tcW w:type="dxa" w:w="1235"/>
          </w:tcPr>
          <w:p>
            <w:pPr>
              <w:spacing w:after="0"/>
              <w:jc w:val="right"/>
            </w:pPr>
            <w:r>
              <w:rPr>
                <w:sz w:val="16"/>
              </w:rPr>
              <w:t>76.9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33.4</w:t>
            </w:r>
          </w:p>
        </w:tc>
        <w:tc>
          <w:tcPr>
            <w:tcW w:type="dxa" w:w="1295"/>
          </w:tcPr>
          <w:p>
            <w:pPr>
              <w:spacing w:after="0"/>
              <w:jc w:val="right"/>
            </w:pPr>
            <w:r>
              <w:rPr>
                <w:sz w:val="16"/>
              </w:rPr>
              <w:t>48.7</w:t>
            </w:r>
          </w:p>
        </w:tc>
        <w:tc>
          <w:tcPr>
            <w:tcW w:type="dxa" w:w="1235"/>
          </w:tcPr>
          <w:p>
            <w:pPr>
              <w:spacing w:after="0"/>
              <w:jc w:val="right"/>
            </w:pPr>
            <w:r>
              <w:rPr>
                <w:sz w:val="16"/>
              </w:rPr>
              <w:t>56.6</w:t>
            </w:r>
          </w:p>
        </w:tc>
        <w:tc>
          <w:tcPr>
            <w:tcW w:type="dxa" w:w="7078"/>
          </w:tcPr>
          <w:p>
            <w:pPr>
              <w:spacing w:after="0"/>
              <w:jc w:val="left"/>
            </w:pPr>
            <w:r>
              <w:rPr>
                <w:sz w:val="16"/>
              </w:rPr>
              <w:t>Relatively Low 5, Very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2.0</w:t>
            </w:r>
          </w:p>
        </w:tc>
        <w:tc>
          <w:tcPr>
            <w:tcW w:type="dxa" w:w="1295"/>
          </w:tcPr>
          <w:p>
            <w:pPr>
              <w:spacing w:after="0"/>
              <w:jc w:val="right"/>
            </w:pPr>
            <w:r>
              <w:rPr>
                <w:sz w:val="16"/>
              </w:rPr>
              <w:t>2.1</w:t>
            </w:r>
          </w:p>
        </w:tc>
        <w:tc>
          <w:tcPr>
            <w:tcW w:type="dxa" w:w="1235"/>
          </w:tcPr>
          <w:p>
            <w:pPr>
              <w:spacing w:after="0"/>
              <w:jc w:val="right"/>
            </w:pPr>
            <w:r>
              <w:rPr>
                <w:sz w:val="16"/>
              </w:rPr>
              <w:t>2.2</w:t>
            </w:r>
          </w:p>
        </w:tc>
        <w:tc>
          <w:tcPr>
            <w:tcW w:type="dxa" w:w="7078"/>
          </w:tcPr>
          <w:p>
            <w:pPr>
              <w:spacing w:after="0"/>
              <w:jc w:val="left"/>
            </w:pPr>
            <w:r>
              <w:rPr>
                <w:sz w:val="16"/>
              </w:rPr>
              <w:t>Very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43.0</w:t>
            </w:r>
          </w:p>
        </w:tc>
        <w:tc>
          <w:tcPr>
            <w:tcW w:type="dxa" w:w="1295"/>
          </w:tcPr>
          <w:p>
            <w:pPr>
              <w:spacing w:after="0"/>
              <w:jc w:val="right"/>
            </w:pPr>
            <w:r>
              <w:rPr>
                <w:sz w:val="16"/>
              </w:rPr>
              <w:t>45.0</w:t>
            </w:r>
          </w:p>
        </w:tc>
        <w:tc>
          <w:tcPr>
            <w:tcW w:type="dxa" w:w="1235"/>
          </w:tcPr>
          <w:p>
            <w:pPr>
              <w:spacing w:after="0"/>
              <w:jc w:val="right"/>
            </w:pPr>
            <w:r>
              <w:rPr>
                <w:sz w:val="16"/>
              </w:rPr>
              <w:t>47.3</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3.8</w:t>
            </w:r>
          </w:p>
        </w:tc>
        <w:tc>
          <w:tcPr>
            <w:tcW w:type="dxa" w:w="1295"/>
          </w:tcPr>
          <w:p>
            <w:pPr>
              <w:spacing w:after="0"/>
              <w:jc w:val="right"/>
            </w:pPr>
            <w:r>
              <w:rPr>
                <w:sz w:val="16"/>
              </w:rPr>
              <w:t>5.4</w:t>
            </w:r>
          </w:p>
        </w:tc>
        <w:tc>
          <w:tcPr>
            <w:tcW w:type="dxa" w:w="1235"/>
          </w:tcPr>
          <w:p>
            <w:pPr>
              <w:spacing w:after="0"/>
              <w:jc w:val="right"/>
            </w:pPr>
            <w:r>
              <w:rPr>
                <w:sz w:val="16"/>
              </w:rPr>
              <w:t>53.4</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71.1</w:t>
            </w:r>
          </w:p>
        </w:tc>
        <w:tc>
          <w:tcPr>
            <w:tcW w:type="dxa" w:w="1295"/>
          </w:tcPr>
          <w:p>
            <w:pPr>
              <w:spacing w:after="0"/>
              <w:jc w:val="right"/>
            </w:pPr>
            <w:r>
              <w:rPr>
                <w:sz w:val="16"/>
              </w:rPr>
              <w:t>91.6</w:t>
            </w:r>
          </w:p>
        </w:tc>
        <w:tc>
          <w:tcPr>
            <w:tcW w:type="dxa" w:w="1235"/>
          </w:tcPr>
          <w:p>
            <w:pPr>
              <w:spacing w:after="0"/>
              <w:jc w:val="right"/>
            </w:pPr>
            <w:r>
              <w:rPr>
                <w:sz w:val="16"/>
              </w:rPr>
              <w:t>96.1</w:t>
            </w:r>
          </w:p>
        </w:tc>
        <w:tc>
          <w:tcPr>
            <w:tcW w:type="dxa" w:w="7078"/>
          </w:tcPr>
          <w:p>
            <w:pPr>
              <w:spacing w:after="0"/>
              <w:jc w:val="left"/>
            </w:pPr>
            <w:r>
              <w:rPr>
                <w:sz w:val="16"/>
              </w:rPr>
              <w:t>Very High 1, Relatively High 3, Relatively Moderate 2</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96.5</w:t>
            </w:r>
          </w:p>
        </w:tc>
        <w:tc>
          <w:tcPr>
            <w:tcW w:type="dxa" w:w="1295"/>
          </w:tcPr>
          <w:p>
            <w:pPr>
              <w:spacing w:after="0"/>
              <w:jc w:val="right"/>
            </w:pPr>
            <w:r>
              <w:rPr>
                <w:sz w:val="16"/>
              </w:rPr>
              <w:t>99.1</w:t>
            </w:r>
          </w:p>
        </w:tc>
        <w:tc>
          <w:tcPr>
            <w:tcW w:type="dxa" w:w="1235"/>
          </w:tcPr>
          <w:p>
            <w:pPr>
              <w:spacing w:after="0"/>
              <w:jc w:val="right"/>
            </w:pPr>
            <w:r>
              <w:rPr>
                <w:sz w:val="16"/>
              </w:rPr>
              <w:t>99.4</w:t>
            </w:r>
          </w:p>
        </w:tc>
        <w:tc>
          <w:tcPr>
            <w:tcW w:type="dxa" w:w="7078"/>
          </w:tcPr>
          <w:p>
            <w:pPr>
              <w:spacing w:after="0"/>
              <w:jc w:val="left"/>
            </w:pPr>
            <w:r>
              <w:rPr>
                <w:sz w:val="16"/>
              </w:rPr>
              <w:t>Relatively High 2, Relatively Moderate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69.2</w:t>
            </w:r>
          </w:p>
        </w:tc>
        <w:tc>
          <w:tcPr>
            <w:tcW w:type="dxa" w:w="1295"/>
          </w:tcPr>
          <w:p>
            <w:pPr>
              <w:spacing w:after="0"/>
              <w:jc w:val="right"/>
            </w:pPr>
            <w:r>
              <w:rPr>
                <w:sz w:val="16"/>
              </w:rPr>
              <w:t>81.1</w:t>
            </w:r>
          </w:p>
        </w:tc>
        <w:tc>
          <w:tcPr>
            <w:tcW w:type="dxa" w:w="1235"/>
          </w:tcPr>
          <w:p>
            <w:pPr>
              <w:spacing w:after="0"/>
              <w:jc w:val="right"/>
            </w:pPr>
            <w:r>
              <w:rPr>
                <w:sz w:val="16"/>
              </w:rPr>
              <w:t>87.5</w:t>
            </w:r>
          </w:p>
        </w:tc>
        <w:tc>
          <w:tcPr>
            <w:tcW w:type="dxa" w:w="7078"/>
          </w:tcPr>
          <w:p>
            <w:pPr>
              <w:spacing w:after="0"/>
              <w:jc w:val="left"/>
            </w:pPr>
            <w:r>
              <w:rPr>
                <w:sz w:val="16"/>
              </w:rPr>
              <w:t>Relatively High 4,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79.7</w:t>
            </w:r>
          </w:p>
        </w:tc>
        <w:tc>
          <w:tcPr>
            <w:tcW w:type="dxa" w:w="1295"/>
          </w:tcPr>
          <w:p>
            <w:pPr>
              <w:spacing w:after="0"/>
              <w:jc w:val="right"/>
            </w:pPr>
            <w:r>
              <w:rPr>
                <w:sz w:val="16"/>
              </w:rPr>
              <w:t>88.3</w:t>
            </w:r>
          </w:p>
        </w:tc>
        <w:tc>
          <w:tcPr>
            <w:tcW w:type="dxa" w:w="1235"/>
          </w:tcPr>
          <w:p>
            <w:pPr>
              <w:spacing w:after="0"/>
              <w:jc w:val="right"/>
            </w:pPr>
            <w:r>
              <w:rPr>
                <w:sz w:val="16"/>
              </w:rPr>
              <w:t>93.6</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32.9</w:t>
            </w:r>
          </w:p>
        </w:tc>
        <w:tc>
          <w:tcPr>
            <w:tcW w:type="dxa" w:w="1295"/>
          </w:tcPr>
          <w:p>
            <w:pPr>
              <w:spacing w:after="0"/>
              <w:jc w:val="right"/>
            </w:pPr>
            <w:r>
              <w:rPr>
                <w:sz w:val="16"/>
              </w:rPr>
              <w:t>39.0</w:t>
            </w:r>
          </w:p>
        </w:tc>
        <w:tc>
          <w:tcPr>
            <w:tcW w:type="dxa" w:w="1235"/>
          </w:tcPr>
          <w:p>
            <w:pPr>
              <w:spacing w:after="0"/>
              <w:jc w:val="right"/>
            </w:pPr>
            <w:r>
              <w:rPr>
                <w:sz w:val="16"/>
              </w:rPr>
              <w:t>48.5</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55.8</w:t>
            </w:r>
          </w:p>
        </w:tc>
        <w:tc>
          <w:tcPr>
            <w:tcW w:type="dxa" w:w="1295"/>
          </w:tcPr>
          <w:p>
            <w:pPr>
              <w:spacing w:after="0"/>
              <w:jc w:val="right"/>
            </w:pPr>
            <w:r>
              <w:rPr>
                <w:sz w:val="16"/>
              </w:rPr>
              <w:t>76.5</w:t>
            </w:r>
          </w:p>
        </w:tc>
        <w:tc>
          <w:tcPr>
            <w:tcW w:type="dxa" w:w="1235"/>
          </w:tcPr>
          <w:p>
            <w:pPr>
              <w:spacing w:after="0"/>
              <w:jc w:val="right"/>
            </w:pPr>
            <w:r>
              <w:rPr>
                <w:sz w:val="16"/>
              </w:rPr>
              <w:t>88.6</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72.5</w:t>
            </w:r>
          </w:p>
        </w:tc>
        <w:tc>
          <w:tcPr>
            <w:tcW w:type="dxa" w:w="1295"/>
          </w:tcPr>
          <w:p>
            <w:pPr>
              <w:spacing w:after="0"/>
              <w:jc w:val="right"/>
            </w:pPr>
            <w:r>
              <w:rPr>
                <w:sz w:val="16"/>
              </w:rPr>
              <w:t>80.9</w:t>
            </w:r>
          </w:p>
        </w:tc>
        <w:tc>
          <w:tcPr>
            <w:tcW w:type="dxa" w:w="1235"/>
          </w:tcPr>
          <w:p>
            <w:pPr>
              <w:spacing w:after="0"/>
              <w:jc w:val="right"/>
            </w:pPr>
            <w:r>
              <w:rPr>
                <w:sz w:val="16"/>
              </w:rPr>
              <w:t>85.3</w:t>
            </w:r>
          </w:p>
        </w:tc>
        <w:tc>
          <w:tcPr>
            <w:tcW w:type="dxa" w:w="7078"/>
          </w:tcPr>
          <w:p>
            <w:pPr>
              <w:spacing w:after="0"/>
              <w:jc w:val="left"/>
            </w:pPr>
            <w:r>
              <w:rPr>
                <w:sz w:val="16"/>
              </w:rPr>
              <w:t>Relatively High 4,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58%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0"/>
        <w:gridCol w:w="680"/>
        <w:gridCol w:w="2007"/>
        <w:gridCol w:w="2097"/>
        <w:gridCol w:w="2715"/>
        <w:gridCol w:w="2445"/>
        <w:gridCol w:w="2689"/>
      </w:tblGrid>
      <w:tr>
        <w:trPr>
          <w:cantSplit/>
          <w:tblHeader/>
        </w:trPr>
        <w:tc>
          <w:tcPr>
            <w:tcW w:type="dxa" w:w="148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07"/>
            <w:shd w:val="clear" w:color="auto" w:fill="E8E8E8"/>
          </w:tcPr>
          <w:p>
            <w:pPr>
              <w:spacing w:after="0"/>
              <w:jc w:val="left"/>
            </w:pPr>
            <w:r>
              <w:rPr>
                <w:b/>
                <w:sz w:val="16"/>
              </w:rPr>
              <w:t>Plan status</w:t>
            </w:r>
          </w:p>
        </w:tc>
        <w:tc>
          <w:tcPr>
            <w:tcW w:type="dxa" w:w="20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5"/>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4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89"/>
            <w:shd w:val="clear" w:color="auto" w:fill="E8E8E8"/>
          </w:tcPr>
          <w:p>
            <w:pPr>
              <w:spacing w:after="0"/>
              <w:jc w:val="left"/>
            </w:pPr>
            <w:r>
              <w:rPr>
                <w:b/>
                <w:sz w:val="16"/>
              </w:rPr>
              <w:t>Notes</w:t>
            </w:r>
          </w:p>
        </w:tc>
      </w:tr>
      <w:tr>
        <w:trPr>
          <w:cantSplit/>
        </w:trPr>
        <w:tc>
          <w:tcPr>
            <w:tcW w:type="dxa" w:w="1480"/>
          </w:tcPr>
          <w:p>
            <w:pPr>
              <w:spacing w:after="0"/>
              <w:jc w:val="left"/>
            </w:pPr>
            <w:r>
              <w:rPr>
                <w:sz w:val="16"/>
              </w:rPr>
              <w:t>Scott County</w:t>
            </w:r>
          </w:p>
        </w:tc>
        <w:tc>
          <w:tcPr>
            <w:tcW w:type="dxa" w:w="680"/>
          </w:tcPr>
          <w:p>
            <w:pPr>
              <w:spacing w:after="0"/>
              <w:jc w:val="left"/>
            </w:pPr>
            <w:r>
              <w:rPr>
                <w:sz w:val="16"/>
              </w:rPr>
              <w:t>County</w:t>
            </w:r>
          </w:p>
        </w:tc>
        <w:tc>
          <w:tcPr>
            <w:tcW w:type="dxa" w:w="2007"/>
          </w:tcPr>
          <w:p>
            <w:pPr>
              <w:spacing w:after="0"/>
              <w:jc w:val="left"/>
            </w:pPr>
            <w:r>
              <w:rPr>
                <w:sz w:val="16"/>
              </w:rPr>
              <w:t>Expired on 2026-05-17</w:t>
            </w:r>
          </w:p>
        </w:tc>
        <w:tc>
          <w:tcPr>
            <w:tcW w:type="dxa" w:w="2097"/>
          </w:tcPr>
          <w:p>
            <w:pPr>
              <w:spacing w:after="0"/>
              <w:jc w:val="right"/>
            </w:pPr>
            <w:r>
              <w:rPr>
                <w:sz w:val="16"/>
              </w:rPr>
              <w:t>FMA RL 0, SRL 0; any 1</w:t>
            </w:r>
          </w:p>
        </w:tc>
        <w:tc>
          <w:tcPr>
            <w:tcW w:type="dxa" w:w="2715"/>
          </w:tcPr>
          <w:p>
            <w:pPr>
              <w:spacing w:after="0"/>
              <w:jc w:val="right"/>
            </w:pPr>
            <w:r>
              <w:rPr>
                <w:sz w:val="16"/>
              </w:rPr>
              <w:t>$306,582.07</w:t>
            </w:r>
          </w:p>
        </w:tc>
        <w:tc>
          <w:tcPr>
            <w:tcW w:type="dxa" w:w="2445"/>
          </w:tcPr>
          <w:p>
            <w:pPr>
              <w:spacing w:after="0"/>
              <w:jc w:val="right"/>
            </w:pPr>
            <w:r>
              <w:rPr>
                <w:sz w:val="16"/>
              </w:rPr>
              <w:t>0 total; 0 since its plan</w:t>
            </w:r>
          </w:p>
        </w:tc>
        <w:tc>
          <w:tcPr>
            <w:tcW w:type="dxa" w:w="2689"/>
          </w:tcPr>
          <w:p>
            <w:pPr>
              <w:spacing w:after="0"/>
              <w:jc w:val="left"/>
            </w:pPr>
          </w:p>
        </w:tc>
      </w:tr>
      <w:tr>
        <w:trPr>
          <w:cantSplit/>
        </w:trPr>
        <w:tc>
          <w:tcPr>
            <w:tcW w:type="dxa" w:w="1480"/>
          </w:tcPr>
          <w:p>
            <w:pPr>
              <w:spacing w:after="0"/>
              <w:jc w:val="left"/>
            </w:pPr>
            <w:r>
              <w:rPr>
                <w:sz w:val="16"/>
              </w:rPr>
              <w:t>Clinchport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5"/>
          </w:tcPr>
          <w:p>
            <w:pPr>
              <w:spacing w:after="0"/>
              <w:jc w:val="right"/>
            </w:pPr>
            <w:r>
              <w:rPr>
                <w:sz w:val="16"/>
              </w:rPr>
              <w:t>9 total; 0 since its plan</w:t>
            </w:r>
          </w:p>
        </w:tc>
        <w:tc>
          <w:tcPr>
            <w:tcW w:type="dxa" w:w="2689"/>
          </w:tcPr>
          <w:p>
            <w:pPr>
              <w:spacing w:after="0"/>
              <w:jc w:val="left"/>
            </w:pPr>
          </w:p>
        </w:tc>
      </w:tr>
      <w:tr>
        <w:trPr>
          <w:cantSplit/>
        </w:trPr>
        <w:tc>
          <w:tcPr>
            <w:tcW w:type="dxa" w:w="1480"/>
          </w:tcPr>
          <w:p>
            <w:pPr>
              <w:spacing w:after="0"/>
              <w:jc w:val="left"/>
            </w:pPr>
            <w:r>
              <w:rPr>
                <w:sz w:val="16"/>
              </w:rPr>
              <w:t>Duffield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5"/>
          </w:tcPr>
          <w:p>
            <w:pPr>
              <w:spacing w:after="0"/>
              <w:jc w:val="right"/>
            </w:pPr>
            <w:r>
              <w:rPr>
                <w:sz w:val="16"/>
              </w:rPr>
              <w:t>18 total; 4 since its plan</w:t>
            </w:r>
          </w:p>
        </w:tc>
        <w:tc>
          <w:tcPr>
            <w:tcW w:type="dxa" w:w="2689"/>
          </w:tcPr>
          <w:p>
            <w:pPr>
              <w:spacing w:after="0"/>
              <w:jc w:val="left"/>
            </w:pPr>
          </w:p>
        </w:tc>
      </w:tr>
      <w:tr>
        <w:trPr>
          <w:cantSplit/>
        </w:trPr>
        <w:tc>
          <w:tcPr>
            <w:tcW w:type="dxa" w:w="1480"/>
          </w:tcPr>
          <w:p>
            <w:pPr>
              <w:spacing w:after="0"/>
              <w:jc w:val="left"/>
            </w:pPr>
            <w:r>
              <w:rPr>
                <w:sz w:val="16"/>
              </w:rPr>
              <w:t>Dungannon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5"/>
          </w:tcPr>
          <w:p>
            <w:pPr>
              <w:spacing w:after="0"/>
              <w:jc w:val="right"/>
            </w:pPr>
            <w:r>
              <w:rPr>
                <w:sz w:val="16"/>
              </w:rPr>
              <w:t>9 total; 2 since its plan</w:t>
            </w:r>
          </w:p>
        </w:tc>
        <w:tc>
          <w:tcPr>
            <w:tcW w:type="dxa" w:w="2689"/>
          </w:tcPr>
          <w:p>
            <w:pPr>
              <w:spacing w:after="0"/>
              <w:jc w:val="left"/>
            </w:pPr>
          </w:p>
        </w:tc>
      </w:tr>
      <w:tr>
        <w:trPr>
          <w:cantSplit/>
        </w:trPr>
        <w:tc>
          <w:tcPr>
            <w:tcW w:type="dxa" w:w="1480"/>
          </w:tcPr>
          <w:p>
            <w:pPr>
              <w:spacing w:after="0"/>
              <w:jc w:val="left"/>
            </w:pPr>
            <w:r>
              <w:rPr>
                <w:sz w:val="16"/>
              </w:rPr>
              <w:t>Gate City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$80,479.81</w:t>
            </w:r>
          </w:p>
        </w:tc>
        <w:tc>
          <w:tcPr>
            <w:tcW w:type="dxa" w:w="2445"/>
          </w:tcPr>
          <w:p>
            <w:pPr>
              <w:spacing w:after="0"/>
              <w:jc w:val="right"/>
            </w:pPr>
            <w:r>
              <w:rPr>
                <w:sz w:val="16"/>
              </w:rPr>
              <w:t>64 total; 2 since its plan</w:t>
            </w:r>
          </w:p>
        </w:tc>
        <w:tc>
          <w:tcPr>
            <w:tcW w:type="dxa" w:w="2689"/>
          </w:tcPr>
          <w:p>
            <w:pPr>
              <w:spacing w:after="0"/>
              <w:jc w:val="left"/>
            </w:pPr>
            <w:r>
              <w:rPr>
                <w:sz w:val="16"/>
              </w:rPr>
              <w:t>Includes $15,940.01 for declarations not counted as hazard incidents (DR-4512-VA).</w:t>
            </w:r>
          </w:p>
        </w:tc>
      </w:tr>
      <w:tr>
        <w:trPr>
          <w:cantSplit/>
        </w:trPr>
        <w:tc>
          <w:tcPr>
            <w:tcW w:type="dxa" w:w="1480"/>
          </w:tcPr>
          <w:p>
            <w:pPr>
              <w:spacing w:after="0"/>
              <w:jc w:val="left"/>
            </w:pPr>
            <w:r>
              <w:rPr>
                <w:sz w:val="16"/>
              </w:rPr>
              <w:t>Nickelsville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5"/>
          </w:tcPr>
          <w:p>
            <w:pPr>
              <w:spacing w:after="0"/>
              <w:jc w:val="right"/>
            </w:pPr>
            <w:r>
              <w:rPr>
                <w:sz w:val="16"/>
              </w:rPr>
              <w:t>18 total; 1 since its plan</w:t>
            </w:r>
          </w:p>
        </w:tc>
        <w:tc>
          <w:tcPr>
            <w:tcW w:type="dxa" w:w="2689"/>
          </w:tcPr>
          <w:p>
            <w:pPr>
              <w:spacing w:after="0"/>
              <w:jc w:val="left"/>
            </w:pPr>
          </w:p>
        </w:tc>
      </w:tr>
      <w:tr>
        <w:trPr>
          <w:cantSplit/>
        </w:trPr>
        <w:tc>
          <w:tcPr>
            <w:tcW w:type="dxa" w:w="1480"/>
          </w:tcPr>
          <w:p>
            <w:pPr>
              <w:spacing w:after="0"/>
              <w:jc w:val="left"/>
            </w:pPr>
            <w:r>
              <w:rPr>
                <w:sz w:val="16"/>
              </w:rPr>
              <w:t>Weber City town</w:t>
            </w:r>
          </w:p>
        </w:tc>
        <w:tc>
          <w:tcPr>
            <w:tcW w:type="dxa" w:w="680"/>
          </w:tcPr>
          <w:p>
            <w:pPr>
              <w:spacing w:after="0"/>
              <w:jc w:val="left"/>
            </w:pPr>
            <w:r>
              <w:rPr>
                <w:sz w:val="16"/>
              </w:rPr>
              <w:t>Town</w:t>
            </w:r>
          </w:p>
        </w:tc>
        <w:tc>
          <w:tcPr>
            <w:tcW w:type="dxa" w:w="2007"/>
          </w:tcPr>
          <w:p>
            <w:pPr>
              <w:spacing w:after="0"/>
              <w:jc w:val="left"/>
            </w:pPr>
            <w:r>
              <w:rPr>
                <w:sz w:val="16"/>
              </w:rPr>
              <w:t>Expired on 2026-05-17</w:t>
            </w:r>
          </w:p>
        </w:tc>
        <w:tc>
          <w:tcPr>
            <w:tcW w:type="dxa" w:w="2097"/>
          </w:tcPr>
          <w:p>
            <w:pPr>
              <w:spacing w:after="0"/>
              <w:jc w:val="right"/>
            </w:pPr>
            <w:r>
              <w:rPr>
                <w:sz w:val="16"/>
              </w:rPr>
              <w:t>FMA RL 0, SRL 0; any 0</w:t>
            </w:r>
          </w:p>
        </w:tc>
        <w:tc>
          <w:tcPr>
            <w:tcW w:type="dxa" w:w="2715"/>
          </w:tcPr>
          <w:p>
            <w:pPr>
              <w:spacing w:after="0"/>
              <w:jc w:val="right"/>
            </w:pPr>
            <w:r>
              <w:rPr>
                <w:sz w:val="16"/>
              </w:rPr>
              <w:t>no Public Assistance recorded</w:t>
            </w:r>
          </w:p>
        </w:tc>
        <w:tc>
          <w:tcPr>
            <w:tcW w:type="dxa" w:w="2445"/>
          </w:tcPr>
          <w:p>
            <w:pPr>
              <w:spacing w:after="0"/>
              <w:jc w:val="right"/>
            </w:pPr>
            <w:r>
              <w:rPr>
                <w:sz w:val="16"/>
              </w:rPr>
              <w:t>19 total; 1 since its plan</w:t>
            </w:r>
          </w:p>
        </w:tc>
        <w:tc>
          <w:tcPr>
            <w:tcW w:type="dxa" w:w="26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2021-05-18</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$1,093,797</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$1,470</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$1,396</w:t>
            </w:r>
          </w:p>
        </w:tc>
        <w:tc>
          <w:tcPr>
            <w:tcW w:type="dxa" w:w="1126"/>
          </w:tcPr>
          <w:p>
            <w:pPr>
              <w:spacing w:after="0"/>
              <w:jc w:val="right"/>
            </w:pPr>
            <w:r>
              <w:rPr>
                <w:sz w:val="16"/>
              </w:rPr>
              <w:t>$22,946</w:t>
            </w:r>
          </w:p>
        </w:tc>
        <w:tc>
          <w:tcPr>
            <w:tcW w:type="dxa" w:w="957"/>
          </w:tcPr>
          <w:p>
            <w:pPr>
              <w:spacing w:after="0"/>
              <w:jc w:val="right"/>
            </w:pPr>
            <w:r>
              <w:rPr>
                <w:sz w:val="16"/>
              </w:rPr>
              <w:t>$186,844</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$3,263,716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$71,457</w:t>
            </w:r>
          </w:p>
        </w:tc>
        <w:tc>
          <w:tcPr>
            <w:tcW w:type="dxa" w:w="957"/>
          </w:tcPr>
          <w:p>
            <w:pPr>
              <w:spacing w:after="0"/>
              <w:jc w:val="right"/>
            </w:pPr>
            <w:r>
              <w:rPr>
                <w:sz w:val="16"/>
              </w:rPr>
              <w:t>n/a</w:t>
            </w:r>
          </w:p>
        </w:tc>
        <w:tc>
          <w:tcPr>
            <w:tcW w:type="dxa" w:w="1305"/>
          </w:tcPr>
          <w:p>
            <w:pPr>
              <w:spacing w:after="0"/>
              <w:jc w:val="right"/>
            </w:pPr>
            <w:r>
              <w:rPr>
                <w:sz w:val="16"/>
              </w:rPr>
              <w:t>2.19%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$8,994,152,034</w:t>
            </w:r>
          </w:p>
        </w:tc>
        <w:tc>
          <w:tcPr>
            <w:tcW w:type="dxa" w:w="1133"/>
          </w:tcPr>
          <w:p>
            <w:pPr>
              <w:spacing w:after="0"/>
              <w:jc w:val="right"/>
            </w:pPr>
            <w:r>
              <w:rPr>
                <w:sz w:val="16"/>
              </w:rPr>
              <w:t>n/a</w:t>
            </w:r>
          </w:p>
        </w:tc>
        <w:tc>
          <w:tcPr>
            <w:tcW w:type="dxa" w:w="1043"/>
          </w:tcPr>
          <w:p>
            <w:pPr>
              <w:spacing w:after="0"/>
              <w:jc w:val="right"/>
            </w:pPr>
            <w:r>
              <w:rPr>
                <w:sz w:val="16"/>
              </w:rPr>
              <w:t>21,576</w:t>
            </w:r>
          </w:p>
        </w:tc>
        <w:tc>
          <w:tcPr>
            <w:tcW w:type="dxa" w:w="1037"/>
          </w:tcPr>
          <w:p>
            <w:pPr>
              <w:spacing w:after="0"/>
              <w:jc w:val="right"/>
            </w:pPr>
            <w:r>
              <w:rPr>
                <w:sz w:val="16"/>
              </w:rPr>
              <w:t>$289,084</w:t>
            </w:r>
          </w:p>
        </w:tc>
        <w:tc>
          <w:tcPr>
            <w:tcW w:type="dxa" w:w="1126"/>
          </w:tcPr>
          <w:p>
            <w:pPr>
              <w:spacing w:after="0"/>
              <w:jc w:val="right"/>
            </w:pPr>
            <w:r>
              <w:rPr>
                <w:sz w:val="16"/>
              </w:rPr>
              <w:t>n/a</w:t>
            </w:r>
          </w:p>
        </w:tc>
        <w:tc>
          <w:tcPr>
            <w:tcW w:type="dxa" w:w="957"/>
          </w:tcPr>
          <w:p>
            <w:pPr>
              <w:spacing w:after="0"/>
              <w:jc w:val="right"/>
            </w:pPr>
            <w:r>
              <w:rPr>
                <w:sz w:val="16"/>
              </w:rPr>
              <w:t>$86,314</w:t>
            </w:r>
          </w:p>
        </w:tc>
        <w:tc>
          <w:tcPr>
            <w:tcW w:type="dxa" w:w="1305"/>
          </w:tcPr>
          <w:p>
            <w:pPr>
              <w:spacing w:after="0"/>
              <w:jc w:val="right"/>
            </w:pPr>
            <w:r>
              <w:rPr>
                <w:sz w:val="16"/>
              </w:rPr>
              <w:t>0.00321%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$6,230</w:t>
            </w:r>
          </w:p>
        </w:tc>
        <w:tc>
          <w:tcPr>
            <w:tcW w:type="dxa" w:w="1126"/>
          </w:tcPr>
          <w:p>
            <w:pPr>
              <w:spacing w:after="0"/>
              <w:jc w:val="right"/>
            </w:pPr>
            <w:r>
              <w:rPr>
                <w:sz w:val="16"/>
              </w:rPr>
              <w:t>$16,582</w:t>
            </w:r>
          </w:p>
        </w:tc>
        <w:tc>
          <w:tcPr>
            <w:tcW w:type="dxa" w:w="957"/>
          </w:tcPr>
          <w:p>
            <w:pPr>
              <w:spacing w:after="0"/>
              <w:jc w:val="right"/>
            </w:pPr>
            <w:r>
              <w:rPr>
                <w:sz w:val="16"/>
              </w:rPr>
              <w:t>$5,564</w:t>
            </w:r>
          </w:p>
        </w:tc>
        <w:tc>
          <w:tcPr>
            <w:tcW w:type="dxa" w:w="1305"/>
          </w:tcPr>
          <w:p>
            <w:pPr>
              <w:spacing w:after="0"/>
              <w:jc w:val="right"/>
            </w:pPr>
            <w:r>
              <w:rPr>
                <w:sz w:val="16"/>
              </w:rPr>
              <w:t>0.000125%</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957"/>
          </w:tcPr>
          <w:p>
            <w:pPr>
              <w:spacing w:after="0"/>
              <w:jc w:val="right"/>
            </w:pPr>
            <w:r>
              <w:rPr>
                <w:sz w:val="16"/>
              </w:rPr>
              <w:t>$2,689</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$4,965,294,933</w:t>
            </w:r>
          </w:p>
        </w:tc>
        <w:tc>
          <w:tcPr>
            <w:tcW w:type="dxa" w:w="1133"/>
          </w:tcPr>
          <w:p>
            <w:pPr>
              <w:spacing w:after="0"/>
              <w:jc w:val="right"/>
            </w:pPr>
            <w:r>
              <w:rPr>
                <w:sz w:val="16"/>
              </w:rPr>
              <w:t>$19,922,780</w:t>
            </w:r>
          </w:p>
        </w:tc>
        <w:tc>
          <w:tcPr>
            <w:tcW w:type="dxa" w:w="1043"/>
          </w:tcPr>
          <w:p>
            <w:pPr>
              <w:spacing w:after="0"/>
              <w:jc w:val="right"/>
            </w:pPr>
            <w:r>
              <w:rPr>
                <w:sz w:val="16"/>
              </w:rPr>
              <w:t>21,486</w:t>
            </w:r>
          </w:p>
        </w:tc>
        <w:tc>
          <w:tcPr>
            <w:tcW w:type="dxa" w:w="1037"/>
          </w:tcPr>
          <w:p>
            <w:pPr>
              <w:spacing w:after="0"/>
              <w:jc w:val="right"/>
            </w:pPr>
            <w:r>
              <w:rPr>
                <w:sz w:val="16"/>
              </w:rPr>
              <w:t>$13,612</w:t>
            </w:r>
          </w:p>
        </w:tc>
        <w:tc>
          <w:tcPr>
            <w:tcW w:type="dxa" w:w="1126"/>
          </w:tcPr>
          <w:p>
            <w:pPr>
              <w:spacing w:after="0"/>
              <w:jc w:val="right"/>
            </w:pPr>
            <w:r>
              <w:rPr>
                <w:sz w:val="16"/>
              </w:rPr>
              <w:t>$2,201</w:t>
            </w:r>
          </w:p>
        </w:tc>
        <w:tc>
          <w:tcPr>
            <w:tcW w:type="dxa" w:w="957"/>
          </w:tcPr>
          <w:p>
            <w:pPr>
              <w:spacing w:after="0"/>
              <w:jc w:val="right"/>
            </w:pPr>
            <w:r>
              <w:rPr>
                <w:sz w:val="16"/>
              </w:rPr>
              <w:t>$474</w:t>
            </w:r>
          </w:p>
        </w:tc>
        <w:tc>
          <w:tcPr>
            <w:tcW w:type="dxa" w:w="1305"/>
          </w:tcPr>
          <w:p>
            <w:pPr>
              <w:spacing w:after="0"/>
              <w:jc w:val="right"/>
            </w:pPr>
            <w:r>
              <w:rPr>
                <w:sz w:val="16"/>
              </w:rPr>
              <w:t>0.000274%</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$1,769,610.26</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$4,975,851,490</w:t>
            </w:r>
          </w:p>
        </w:tc>
        <w:tc>
          <w:tcPr>
            <w:tcW w:type="dxa" w:w="1133"/>
          </w:tcPr>
          <w:p>
            <w:pPr>
              <w:spacing w:after="0"/>
              <w:jc w:val="right"/>
            </w:pPr>
            <w:r>
              <w:rPr>
                <w:sz w:val="16"/>
              </w:rPr>
              <w:t>n/a</w:t>
            </w:r>
          </w:p>
        </w:tc>
        <w:tc>
          <w:tcPr>
            <w:tcW w:type="dxa" w:w="1043"/>
          </w:tcPr>
          <w:p>
            <w:pPr>
              <w:spacing w:after="0"/>
              <w:jc w:val="right"/>
            </w:pPr>
            <w:r>
              <w:rPr>
                <w:sz w:val="16"/>
              </w:rPr>
              <w:t>21,551</w:t>
            </w:r>
          </w:p>
        </w:tc>
        <w:tc>
          <w:tcPr>
            <w:tcW w:type="dxa" w:w="1037"/>
          </w:tcPr>
          <w:p>
            <w:pPr>
              <w:spacing w:after="0"/>
              <w:jc w:val="right"/>
            </w:pPr>
            <w:r>
              <w:rPr>
                <w:sz w:val="16"/>
              </w:rPr>
              <w:t>$5,889</w:t>
            </w:r>
          </w:p>
        </w:tc>
        <w:tc>
          <w:tcPr>
            <w:tcW w:type="dxa" w:w="1126"/>
          </w:tcPr>
          <w:p>
            <w:pPr>
              <w:spacing w:after="0"/>
              <w:jc w:val="right"/>
            </w:pPr>
            <w:r>
              <w:rPr>
                <w:sz w:val="16"/>
              </w:rPr>
              <w:t>n/a</w:t>
            </w:r>
          </w:p>
        </w:tc>
        <w:tc>
          <w:tcPr>
            <w:tcW w:type="dxa" w:w="957"/>
          </w:tcPr>
          <w:p>
            <w:pPr>
              <w:spacing w:after="0"/>
              <w:jc w:val="right"/>
            </w:pPr>
            <w:r>
              <w:rPr>
                <w:sz w:val="16"/>
              </w:rPr>
              <w:t>$454</w:t>
            </w:r>
          </w:p>
        </w:tc>
        <w:tc>
          <w:tcPr>
            <w:tcW w:type="dxa" w:w="1305"/>
          </w:tcPr>
          <w:p>
            <w:pPr>
              <w:spacing w:after="0"/>
              <w:jc w:val="right"/>
            </w:pPr>
            <w:r>
              <w:rPr>
                <w:sz w:val="16"/>
              </w:rPr>
              <w:t>0.000118%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$4,968,491,587</w:t>
            </w:r>
          </w:p>
        </w:tc>
        <w:tc>
          <w:tcPr>
            <w:tcW w:type="dxa" w:w="1133"/>
          </w:tcPr>
          <w:p>
            <w:pPr>
              <w:spacing w:after="0"/>
              <w:jc w:val="right"/>
            </w:pPr>
            <w:r>
              <w:rPr>
                <w:sz w:val="16"/>
              </w:rPr>
              <w:t>$2,777,244</w:t>
            </w:r>
          </w:p>
        </w:tc>
        <w:tc>
          <w:tcPr>
            <w:tcW w:type="dxa" w:w="1043"/>
          </w:tcPr>
          <w:p>
            <w:pPr>
              <w:spacing w:after="0"/>
              <w:jc w:val="right"/>
            </w:pPr>
            <w:r>
              <w:rPr>
                <w:sz w:val="16"/>
              </w:rPr>
              <w:t>942</w:t>
            </w:r>
          </w:p>
        </w:tc>
        <w:tc>
          <w:tcPr>
            <w:tcW w:type="dxa" w:w="1037"/>
          </w:tcPr>
          <w:p>
            <w:pPr>
              <w:spacing w:after="0"/>
              <w:jc w:val="right"/>
            </w:pPr>
            <w:r>
              <w:rPr>
                <w:sz w:val="16"/>
              </w:rPr>
              <w:t>$6,461,916</w:t>
            </w:r>
          </w:p>
        </w:tc>
        <w:tc>
          <w:tcPr>
            <w:tcW w:type="dxa" w:w="1126"/>
          </w:tcPr>
          <w:p>
            <w:pPr>
              <w:spacing w:after="0"/>
              <w:jc w:val="right"/>
            </w:pPr>
            <w:r>
              <w:rPr>
                <w:sz w:val="16"/>
              </w:rPr>
              <w:t>$18,451</w:t>
            </w:r>
          </w:p>
        </w:tc>
        <w:tc>
          <w:tcPr>
            <w:tcW w:type="dxa" w:w="957"/>
          </w:tcPr>
          <w:p>
            <w:pPr>
              <w:spacing w:after="0"/>
              <w:jc w:val="right"/>
            </w:pPr>
            <w:r>
              <w:rPr>
                <w:sz w:val="16"/>
              </w:rPr>
              <w:t>$340,936</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r>
              <w:rPr>
                <w:sz w:val="16"/>
              </w:rPr>
              <w:t>$22,082.75</w:t>
            </w: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$1,254,957,147</w:t>
            </w:r>
          </w:p>
        </w:tc>
        <w:tc>
          <w:tcPr>
            <w:tcW w:type="dxa" w:w="1133"/>
          </w:tcPr>
          <w:p>
            <w:pPr>
              <w:spacing w:after="0"/>
              <w:jc w:val="right"/>
            </w:pPr>
            <w:r>
              <w:rPr>
                <w:sz w:val="16"/>
              </w:rPr>
              <w:t>n/a</w:t>
            </w:r>
          </w:p>
        </w:tc>
        <w:tc>
          <w:tcPr>
            <w:tcW w:type="dxa" w:w="1043"/>
          </w:tcPr>
          <w:p>
            <w:pPr>
              <w:spacing w:after="0"/>
              <w:jc w:val="right"/>
            </w:pPr>
            <w:r>
              <w:rPr>
                <w:sz w:val="16"/>
              </w:rPr>
              <w:t>5,865</w:t>
            </w:r>
          </w:p>
        </w:tc>
        <w:tc>
          <w:tcPr>
            <w:tcW w:type="dxa" w:w="1037"/>
          </w:tcPr>
          <w:p>
            <w:pPr>
              <w:spacing w:after="0"/>
              <w:jc w:val="right"/>
            </w:pPr>
            <w:r>
              <w:rPr>
                <w:sz w:val="16"/>
              </w:rPr>
              <w:t>$45,743</w:t>
            </w:r>
          </w:p>
        </w:tc>
        <w:tc>
          <w:tcPr>
            <w:tcW w:type="dxa" w:w="1126"/>
          </w:tcPr>
          <w:p>
            <w:pPr>
              <w:spacing w:after="0"/>
              <w:jc w:val="right"/>
            </w:pPr>
            <w:r>
              <w:rPr>
                <w:sz w:val="16"/>
              </w:rPr>
              <w:t>n/a</w:t>
            </w:r>
          </w:p>
        </w:tc>
        <w:tc>
          <w:tcPr>
            <w:tcW w:type="dxa" w:w="957"/>
          </w:tcPr>
          <w:p>
            <w:pPr>
              <w:spacing w:after="0"/>
              <w:jc w:val="right"/>
            </w:pPr>
            <w:r>
              <w:rPr>
                <w:sz w:val="16"/>
              </w:rPr>
              <w:t>$77,990</w:t>
            </w:r>
          </w:p>
        </w:tc>
        <w:tc>
          <w:tcPr>
            <w:tcW w:type="dxa" w:w="1305"/>
          </w:tcPr>
          <w:p>
            <w:pPr>
              <w:spacing w:after="0"/>
              <w:jc w:val="right"/>
            </w:pPr>
            <w:r>
              <w:rPr>
                <w:sz w:val="16"/>
              </w:rPr>
              <w:t>0.00364%</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$4,975,851,490</w:t>
            </w:r>
          </w:p>
        </w:tc>
        <w:tc>
          <w:tcPr>
            <w:tcW w:type="dxa" w:w="1133"/>
          </w:tcPr>
          <w:p>
            <w:pPr>
              <w:spacing w:after="0"/>
              <w:jc w:val="right"/>
            </w:pPr>
            <w:r>
              <w:rPr>
                <w:sz w:val="16"/>
              </w:rPr>
              <w:t>n/a</w:t>
            </w:r>
          </w:p>
        </w:tc>
        <w:tc>
          <w:tcPr>
            <w:tcW w:type="dxa" w:w="1043"/>
          </w:tcPr>
          <w:p>
            <w:pPr>
              <w:spacing w:after="0"/>
              <w:jc w:val="right"/>
            </w:pPr>
            <w:r>
              <w:rPr>
                <w:sz w:val="16"/>
              </w:rPr>
              <w:t>21,551</w:t>
            </w:r>
          </w:p>
        </w:tc>
        <w:tc>
          <w:tcPr>
            <w:tcW w:type="dxa" w:w="1037"/>
          </w:tcPr>
          <w:p>
            <w:pPr>
              <w:spacing w:after="0"/>
              <w:jc w:val="right"/>
            </w:pPr>
            <w:r>
              <w:rPr>
                <w:sz w:val="16"/>
              </w:rPr>
              <w:t>$6,438</w:t>
            </w:r>
          </w:p>
        </w:tc>
        <w:tc>
          <w:tcPr>
            <w:tcW w:type="dxa" w:w="1126"/>
          </w:tcPr>
          <w:p>
            <w:pPr>
              <w:spacing w:after="0"/>
              <w:jc w:val="right"/>
            </w:pPr>
            <w:r>
              <w:rPr>
                <w:sz w:val="16"/>
              </w:rPr>
              <w:t>n/a</w:t>
            </w:r>
          </w:p>
        </w:tc>
        <w:tc>
          <w:tcPr>
            <w:tcW w:type="dxa" w:w="957"/>
          </w:tcPr>
          <w:p>
            <w:pPr>
              <w:spacing w:after="0"/>
              <w:jc w:val="right"/>
            </w:pPr>
            <w:r>
              <w:rPr>
                <w:sz w:val="16"/>
              </w:rPr>
              <w:t>$119,356</w:t>
            </w:r>
          </w:p>
        </w:tc>
        <w:tc>
          <w:tcPr>
            <w:tcW w:type="dxa" w:w="1305"/>
          </w:tcPr>
          <w:p>
            <w:pPr>
              <w:spacing w:after="0"/>
              <w:jc w:val="right"/>
            </w:pPr>
            <w:r>
              <w:rPr>
                <w:sz w:val="16"/>
              </w:rPr>
              <w:t>0.000129%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$64,382</w:t>
            </w:r>
          </w:p>
        </w:tc>
        <w:tc>
          <w:tcPr>
            <w:tcW w:type="dxa" w:w="1126"/>
          </w:tcPr>
          <w:p>
            <w:pPr>
              <w:spacing w:after="0"/>
              <w:jc w:val="right"/>
            </w:pPr>
            <w:r>
              <w:rPr>
                <w:sz w:val="16"/>
              </w:rPr>
              <w:t>$48,778</w:t>
            </w:r>
          </w:p>
        </w:tc>
        <w:tc>
          <w:tcPr>
            <w:tcW w:type="dxa" w:w="957"/>
          </w:tcPr>
          <w:p>
            <w:pPr>
              <w:spacing w:after="0"/>
              <w:jc w:val="right"/>
            </w:pPr>
            <w:r>
              <w:rPr>
                <w:sz w:val="16"/>
              </w:rPr>
              <w:t>$251,619</w:t>
            </w:r>
          </w:p>
        </w:tc>
        <w:tc>
          <w:tcPr>
            <w:tcW w:type="dxa" w:w="1305"/>
          </w:tcPr>
          <w:p>
            <w:pPr>
              <w:spacing w:after="0"/>
              <w:jc w:val="right"/>
            </w:pPr>
            <w:r>
              <w:rPr>
                <w:sz w:val="16"/>
              </w:rPr>
              <w:t>0.00129%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$77,489</w:t>
            </w:r>
          </w:p>
        </w:tc>
        <w:tc>
          <w:tcPr>
            <w:tcW w:type="dxa" w:w="1126"/>
          </w:tcPr>
          <w:p>
            <w:pPr>
              <w:spacing w:after="0"/>
              <w:jc w:val="right"/>
            </w:pPr>
            <w:r>
              <w:rPr>
                <w:sz w:val="16"/>
              </w:rPr>
              <w:t>$116</w:t>
            </w:r>
          </w:p>
        </w:tc>
        <w:tc>
          <w:tcPr>
            <w:tcW w:type="dxa" w:w="957"/>
          </w:tcPr>
          <w:p>
            <w:pPr>
              <w:spacing w:after="0"/>
              <w:jc w:val="right"/>
            </w:pPr>
            <w:r>
              <w:rPr>
                <w:sz w:val="16"/>
              </w:rPr>
              <w:t>$69,566</w:t>
            </w:r>
          </w:p>
        </w:tc>
        <w:tc>
          <w:tcPr>
            <w:tcW w:type="dxa" w:w="1305"/>
          </w:tcPr>
          <w:p>
            <w:pPr>
              <w:spacing w:after="0"/>
              <w:jc w:val="right"/>
            </w:pPr>
            <w:r>
              <w:rPr>
                <w:sz w:val="16"/>
              </w:rPr>
              <w:t>0.00156%</w:t>
            </w:r>
          </w:p>
        </w:tc>
        <w:tc>
          <w:tcPr>
            <w:tcW w:type="dxa" w:w="1187"/>
          </w:tcPr>
          <w:p>
            <w:pPr>
              <w:spacing w:after="0"/>
              <w:jc w:val="right"/>
            </w:pPr>
          </w:p>
        </w:tc>
        <w:tc>
          <w:tcPr>
            <w:tcW w:type="dxa" w:w="1086"/>
          </w:tcPr>
          <w:p>
            <w:pPr>
              <w:spacing w:after="0"/>
              <w:jc w:val="right"/>
            </w:pPr>
          </w:p>
        </w:tc>
        <w:tc>
          <w:tcPr>
            <w:tcW w:type="dxa" w:w="1332"/>
          </w:tcPr>
          <w:p>
            <w:pPr>
              <w:spacing w:after="0"/>
              <w:jc w:val="right"/>
            </w:pPr>
            <w:r>
              <w:rPr>
                <w:sz w:val="16"/>
              </w:rPr>
              <w:t>$22,082.75</w:t>
            </w: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$126,906,141</w:t>
            </w:r>
          </w:p>
        </w:tc>
        <w:tc>
          <w:tcPr>
            <w:tcW w:type="dxa" w:w="1133"/>
          </w:tcPr>
          <w:p>
            <w:pPr>
              <w:spacing w:after="0"/>
              <w:jc w:val="right"/>
            </w:pPr>
            <w:r>
              <w:rPr>
                <w:sz w:val="16"/>
              </w:rPr>
              <w:t>$2,673,707</w:t>
            </w:r>
          </w:p>
        </w:tc>
        <w:tc>
          <w:tcPr>
            <w:tcW w:type="dxa" w:w="1043"/>
          </w:tcPr>
          <w:p>
            <w:pPr>
              <w:spacing w:after="0"/>
              <w:jc w:val="right"/>
            </w:pPr>
            <w:r>
              <w:rPr>
                <w:sz w:val="16"/>
              </w:rPr>
              <w:t>2,250</w:t>
            </w:r>
          </w:p>
        </w:tc>
        <w:tc>
          <w:tcPr>
            <w:tcW w:type="dxa" w:w="1037"/>
          </w:tcPr>
          <w:p>
            <w:pPr>
              <w:spacing w:after="0"/>
              <w:jc w:val="right"/>
            </w:pPr>
            <w:r>
              <w:rPr>
                <w:sz w:val="16"/>
              </w:rPr>
              <w:t>$25,444</w:t>
            </w:r>
          </w:p>
        </w:tc>
        <w:tc>
          <w:tcPr>
            <w:tcW w:type="dxa" w:w="1126"/>
          </w:tcPr>
          <w:p>
            <w:pPr>
              <w:spacing w:after="0"/>
              <w:jc w:val="right"/>
            </w:pPr>
            <w:r>
              <w:rPr>
                <w:sz w:val="16"/>
              </w:rPr>
              <w:t>$48</w:t>
            </w:r>
          </w:p>
        </w:tc>
        <w:tc>
          <w:tcPr>
            <w:tcW w:type="dxa" w:w="957"/>
          </w:tcPr>
          <w:p>
            <w:pPr>
              <w:spacing w:after="0"/>
              <w:jc w:val="right"/>
            </w:pPr>
            <w:r>
              <w:rPr>
                <w:sz w:val="16"/>
              </w:rPr>
              <w:t>$8,382</w:t>
            </w:r>
          </w:p>
        </w:tc>
        <w:tc>
          <w:tcPr>
            <w:tcW w:type="dxa" w:w="1305"/>
          </w:tcPr>
          <w:p>
            <w:pPr>
              <w:spacing w:after="0"/>
              <w:jc w:val="right"/>
            </w:pPr>
            <w:r>
              <w:rPr>
                <w:sz w:val="16"/>
              </w:rPr>
              <w:t>0.02%</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$4,975,851,490</w:t>
            </w:r>
          </w:p>
        </w:tc>
        <w:tc>
          <w:tcPr>
            <w:tcW w:type="dxa" w:w="1133"/>
          </w:tcPr>
          <w:p>
            <w:pPr>
              <w:spacing w:after="0"/>
              <w:jc w:val="right"/>
            </w:pPr>
            <w:r>
              <w:rPr>
                <w:sz w:val="16"/>
              </w:rPr>
              <w:t>$20,023,970</w:t>
            </w:r>
          </w:p>
        </w:tc>
        <w:tc>
          <w:tcPr>
            <w:tcW w:type="dxa" w:w="1043"/>
          </w:tcPr>
          <w:p>
            <w:pPr>
              <w:spacing w:after="0"/>
              <w:jc w:val="right"/>
            </w:pPr>
            <w:r>
              <w:rPr>
                <w:sz w:val="16"/>
              </w:rPr>
              <w:t>21,551</w:t>
            </w:r>
          </w:p>
        </w:tc>
        <w:tc>
          <w:tcPr>
            <w:tcW w:type="dxa" w:w="1037"/>
          </w:tcPr>
          <w:p>
            <w:pPr>
              <w:spacing w:after="0"/>
              <w:jc w:val="right"/>
            </w:pPr>
            <w:r>
              <w:rPr>
                <w:sz w:val="16"/>
              </w:rPr>
              <w:t>$3,076</w:t>
            </w:r>
          </w:p>
        </w:tc>
        <w:tc>
          <w:tcPr>
            <w:tcW w:type="dxa" w:w="1126"/>
          </w:tcPr>
          <w:p>
            <w:pPr>
              <w:spacing w:after="0"/>
              <w:jc w:val="right"/>
            </w:pPr>
            <w:r>
              <w:rPr>
                <w:sz w:val="16"/>
              </w:rPr>
              <w:t>under $1</w:t>
            </w:r>
          </w:p>
        </w:tc>
        <w:tc>
          <w:tcPr>
            <w:tcW w:type="dxa" w:w="957"/>
          </w:tcPr>
          <w:p>
            <w:pPr>
              <w:spacing w:after="0"/>
              <w:jc w:val="right"/>
            </w:pPr>
            <w:r>
              <w:rPr>
                <w:sz w:val="16"/>
              </w:rPr>
              <w:t>$35,862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$22,082.75</w:t>
            </w: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2021-05-18 (Storm Events through 2026-06-30): 21 county-coded records, 5 with a damage value recorded (including $0), $0; 17 zone-level records, 6 with a damage value recorded (including $0), $0 reported for the zone; Public Assistance: $1,791,693.01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21,551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$4,975,851,490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$20,023,970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$7,181,278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$1,187,519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Scott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Scott County</w:t>
            </w:r>
          </w:p>
        </w:tc>
        <w:tc>
          <w:tcPr>
            <w:tcW w:type="dxa" w:w="1604"/>
          </w:tcPr>
          <w:p>
            <w:pPr>
              <w:spacing w:after="0"/>
              <w:jc w:val="left"/>
            </w:pPr>
            <w:r>
              <w:rPr>
                <w:sz w:val="16"/>
              </w:rPr>
              <w:t>510142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Clinchport town</w:t>
            </w:r>
          </w:p>
        </w:tc>
        <w:tc>
          <w:tcPr>
            <w:tcW w:type="dxa" w:w="1604"/>
          </w:tcPr>
          <w:p>
            <w:pPr>
              <w:spacing w:after="0"/>
              <w:jc w:val="left"/>
            </w:pPr>
            <w:r>
              <w:rPr>
                <w:sz w:val="16"/>
              </w:rPr>
              <w:t>510143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Duffield town</w:t>
            </w:r>
          </w:p>
        </w:tc>
        <w:tc>
          <w:tcPr>
            <w:tcW w:type="dxa" w:w="1604"/>
          </w:tcPr>
          <w:p>
            <w:pPr>
              <w:spacing w:after="0"/>
              <w:jc w:val="left"/>
            </w:pPr>
            <w:r>
              <w:rPr>
                <w:sz w:val="16"/>
              </w:rPr>
              <w:t>510240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Dungannon town</w:t>
            </w:r>
          </w:p>
        </w:tc>
        <w:tc>
          <w:tcPr>
            <w:tcW w:type="dxa" w:w="1604"/>
          </w:tcPr>
          <w:p>
            <w:pPr>
              <w:spacing w:after="0"/>
              <w:jc w:val="left"/>
            </w:pPr>
            <w:r>
              <w:rPr>
                <w:sz w:val="16"/>
              </w:rPr>
              <w:t>510144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Gate City town</w:t>
            </w:r>
          </w:p>
        </w:tc>
        <w:tc>
          <w:tcPr>
            <w:tcW w:type="dxa" w:w="1604"/>
          </w:tcPr>
          <w:p>
            <w:pPr>
              <w:spacing w:after="0"/>
              <w:jc w:val="left"/>
            </w:pPr>
            <w:r>
              <w:rPr>
                <w:sz w:val="16"/>
              </w:rPr>
              <w:t>510145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Nickelsville town</w:t>
            </w:r>
          </w:p>
        </w:tc>
        <w:tc>
          <w:tcPr>
            <w:tcW w:type="dxa" w:w="1604"/>
          </w:tcPr>
          <w:p>
            <w:pPr>
              <w:spacing w:after="0"/>
              <w:jc w:val="left"/>
            </w:pPr>
            <w:r>
              <w:rPr>
                <w:sz w:val="16"/>
              </w:rPr>
              <w:t>510326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Weber City town</w:t>
            </w:r>
          </w:p>
        </w:tc>
        <w:tc>
          <w:tcPr>
            <w:tcW w:type="dxa" w:w="1604"/>
          </w:tcPr>
          <w:p>
            <w:pPr>
              <w:spacing w:after="0"/>
              <w:jc w:val="left"/>
            </w:pPr>
            <w:r>
              <w:rPr>
                <w:sz w:val="16"/>
              </w:rPr>
              <w:t>510146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Scott County, VA: risk-assessment baseline packet, release 2026-10 (data as of 2026-09-30; County FIPS 51169). Automated baseline. </w:t>
      </w:r>
      <w:hyperlink r:id="rId15">
        <w:r>
          <w:rPr>
            <w:color w:val="1F4E99"/>
            <w:sz w:val="17"/>
            <w:u w:val="single"/>
          </w:rPr>
          <w:t>https://hazardplain.org/va/51169/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hazard-plain_2026-10_VA_51169.docx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Scott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16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Scott County, VA: Risk-assessment baseline packet</dc:title>
  <dc:subject>Hazard Plain release 2026-10, as of 2026-09-30. Automated baseline</dc:subject>
  <dc:creator>Hazard Plain</dc:creator>
  <cp:keywords>Hazard Plain; hazard mitigation; risk assessment; 51169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