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Louisa County, VA</w:t>
      </w:r>
    </w:p>
    <w:p>
      <w:pPr>
        <w:spacing w:after="120" w:before="0"/>
      </w:pPr>
      <w:r>
        <w:rPr>
          <w:color w:val="555555"/>
          <w:sz w:val="24"/>
        </w:rPr>
        <w:t>Risk-assessment baseline packet</w:t>
      </w:r>
    </w:p>
    <w:p>
      <w:pPr>
        <w:spacing w:after="120" w:before="0"/>
      </w:pPr>
      <w:r>
        <w:rPr>
          <w:b/>
          <w:sz w:val="18"/>
        </w:rPr>
        <w:t xml:space="preserve">County FIPS: </w:t>
      </w:r>
      <w:r>
        <w:rPr>
          <w:sz w:val="18"/>
        </w:rPr>
        <w:t>51109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2028-01-31. Plan: PDC 10 Thomas Jefferson Hazard Mitigation Plan (FEMA plan 108787), approved 2023-02-01.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2023-02-01: 1 new hazard declaration (1 incident) and 42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($4,449,228 a year), Hurricane ($1,841,020) and Earthquake ($1,214,311).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2028-01-31</w:t>
      </w:r>
    </w:p>
    <w:p>
      <w:pPr>
        <w:keepNext/>
        <w:spacing w:after="40" w:before="0"/>
      </w:pPr>
      <w:r>
        <w:rPr>
          <w:b/>
        </w:rPr>
        <w:t xml:space="preserve">Plan: </w:t>
      </w:r>
      <w:r>
        <w:rPr/>
        <w:t>PDC 10 Thomas Jefferson Hazard Mitigation Plan (FEMA plan 108787)</w:t>
      </w:r>
    </w:p>
    <w:p>
      <w:pPr>
        <w:keepNext/>
        <w:spacing w:after="40" w:before="0"/>
      </w:pPr>
      <w:r>
        <w:rPr>
          <w:b/>
        </w:rPr>
        <w:t xml:space="preserve">Approved: </w:t>
      </w:r>
      <w:r>
        <w:rPr/>
        <w:t>2023-02-01</w:t>
      </w:r>
    </w:p>
    <w:p>
      <w:pPr>
        <w:keepNext/>
        <w:spacing w:after="40" w:before="0"/>
      </w:pPr>
      <w:r>
        <w:rPr>
          <w:b/>
        </w:rPr>
        <w:t xml:space="preserve">Days to expiry: </w:t>
      </w:r>
      <w:r>
        <w:rPr/>
        <w:t>488</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579"/>
        <w:gridCol w:w="2036"/>
        <w:gridCol w:w="1037"/>
        <w:gridCol w:w="1037"/>
        <w:gridCol w:w="890"/>
        <w:gridCol w:w="3342"/>
        <w:gridCol w:w="1297"/>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79"/>
            <w:shd w:val="clear" w:color="auto" w:fill="E8E8E8"/>
          </w:tcPr>
          <w:p>
            <w:pPr>
              <w:spacing w:after="0"/>
              <w:jc w:val="left"/>
            </w:pPr>
            <w:r>
              <w:rPr>
                <w:b/>
                <w:sz w:val="16"/>
              </w:rPr>
              <w:t>Status</w:t>
            </w:r>
          </w:p>
        </w:tc>
        <w:tc>
          <w:tcPr>
            <w:tcW w:type="dxa" w:w="20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42"/>
            <w:shd w:val="clear" w:color="auto" w:fill="E8E8E8"/>
          </w:tcPr>
          <w:p>
            <w:pPr>
              <w:spacing w:after="0"/>
              <w:jc w:val="left"/>
            </w:pPr>
            <w:r>
              <w:rPr>
                <w:b/>
                <w:sz w:val="16"/>
              </w:rPr>
              <w:t>Update underway</w:t>
            </w:r>
          </w:p>
        </w:tc>
        <w:tc>
          <w:tcPr>
            <w:tcW w:type="dxa" w:w="1297"/>
            <w:shd w:val="clear" w:color="auto" w:fill="E8E8E8"/>
          </w:tcPr>
          <w:p>
            <w:pPr>
              <w:spacing w:after="0"/>
              <w:jc w:val="left"/>
            </w:pPr>
            <w:r>
              <w:rPr>
                <w:b/>
                <w:sz w:val="16"/>
              </w:rPr>
              <w:t>Notes</w:t>
            </w:r>
          </w:p>
        </w:tc>
      </w:tr>
      <w:tr>
        <w:trPr>
          <w:cantSplit/>
        </w:trPr>
        <w:tc>
          <w:tcPr>
            <w:tcW w:type="dxa" w:w="1215"/>
          </w:tcPr>
          <w:p>
            <w:pPr>
              <w:spacing w:after="0"/>
              <w:jc w:val="left"/>
            </w:pPr>
            <w:r>
              <w:rPr>
                <w:sz w:val="16"/>
              </w:rPr>
              <w:t>Louisa County</w:t>
            </w:r>
          </w:p>
        </w:tc>
        <w:tc>
          <w:tcPr>
            <w:tcW w:type="dxa" w:w="680"/>
          </w:tcPr>
          <w:p>
            <w:pPr>
              <w:spacing w:after="0"/>
              <w:jc w:val="left"/>
            </w:pPr>
            <w:r>
              <w:rPr>
                <w:sz w:val="16"/>
              </w:rPr>
              <w:t>County</w:t>
            </w:r>
          </w:p>
        </w:tc>
        <w:tc>
          <w:tcPr>
            <w:tcW w:type="dxa" w:w="2579"/>
          </w:tcPr>
          <w:p>
            <w:pPr>
              <w:spacing w:after="0"/>
              <w:jc w:val="left"/>
            </w:pPr>
            <w:r>
              <w:rPr>
                <w:sz w:val="16"/>
              </w:rPr>
              <w:t>Approved, expires 2028-01-31</w:t>
            </w:r>
          </w:p>
        </w:tc>
        <w:tc>
          <w:tcPr>
            <w:tcW w:type="dxa" w:w="2036"/>
          </w:tcPr>
          <w:p>
            <w:pPr>
              <w:spacing w:after="0"/>
              <w:jc w:val="left"/>
            </w:pPr>
            <w:r>
              <w:rPr>
                <w:sz w:val="16"/>
              </w:rPr>
              <w:t>PDC 10 Thomas Jefferson Hazard Mitigation Plan (FEMA plan 108787)</w:t>
            </w:r>
          </w:p>
        </w:tc>
        <w:tc>
          <w:tcPr>
            <w:tcW w:type="dxa" w:w="1037"/>
          </w:tcPr>
          <w:p>
            <w:pPr>
              <w:spacing w:after="0"/>
              <w:jc w:val="left"/>
            </w:pPr>
            <w:r>
              <w:rPr>
                <w:sz w:val="16"/>
              </w:rPr>
              <w:t>2023-02-01</w:t>
            </w:r>
          </w:p>
        </w:tc>
        <w:tc>
          <w:tcPr>
            <w:tcW w:type="dxa" w:w="1037"/>
          </w:tcPr>
          <w:p>
            <w:pPr>
              <w:spacing w:after="0"/>
              <w:jc w:val="left"/>
            </w:pPr>
            <w:r>
              <w:rPr>
                <w:sz w:val="16"/>
              </w:rPr>
              <w:t>2028-01-31</w:t>
            </w:r>
          </w:p>
        </w:tc>
        <w:tc>
          <w:tcPr>
            <w:tcW w:type="dxa" w:w="890"/>
          </w:tcPr>
          <w:p>
            <w:pPr>
              <w:spacing w:after="0"/>
              <w:jc w:val="right"/>
            </w:pPr>
            <w:r>
              <w:rPr>
                <w:sz w:val="16"/>
              </w:rPr>
              <w:t>488</w:t>
            </w:r>
          </w:p>
        </w:tc>
        <w:tc>
          <w:tcPr>
            <w:tcW w:type="dxa" w:w="3342"/>
          </w:tcPr>
          <w:p>
            <w:pPr>
              <w:spacing w:after="0"/>
              <w:jc w:val="left"/>
            </w:pPr>
            <w:r>
              <w:rPr>
                <w:sz w:val="16"/>
              </w:rPr>
              <w:t>FEMA tracker shows a plan in progress</w:t>
            </w:r>
          </w:p>
        </w:tc>
        <w:tc>
          <w:tcPr>
            <w:tcW w:type="dxa" w:w="1297"/>
          </w:tcPr>
          <w:p>
            <w:pPr>
              <w:spacing w:after="0"/>
              <w:jc w:val="left"/>
            </w:pPr>
          </w:p>
        </w:tc>
      </w:tr>
      <w:tr>
        <w:trPr>
          <w:cantSplit/>
        </w:trPr>
        <w:tc>
          <w:tcPr>
            <w:tcW w:type="dxa" w:w="1215"/>
          </w:tcPr>
          <w:p>
            <w:pPr>
              <w:spacing w:after="0"/>
              <w:jc w:val="left"/>
            </w:pPr>
            <w:r>
              <w:rPr>
                <w:sz w:val="16"/>
              </w:rPr>
              <w:t>Louisa town</w:t>
            </w:r>
          </w:p>
        </w:tc>
        <w:tc>
          <w:tcPr>
            <w:tcW w:type="dxa" w:w="680"/>
          </w:tcPr>
          <w:p>
            <w:pPr>
              <w:spacing w:after="0"/>
              <w:jc w:val="left"/>
            </w:pPr>
            <w:r>
              <w:rPr>
                <w:sz w:val="16"/>
              </w:rPr>
              <w:t>Town</w:t>
            </w:r>
          </w:p>
        </w:tc>
        <w:tc>
          <w:tcPr>
            <w:tcW w:type="dxa" w:w="2579"/>
          </w:tcPr>
          <w:p>
            <w:pPr>
              <w:spacing w:after="0"/>
              <w:jc w:val="left"/>
            </w:pPr>
            <w:r>
              <w:rPr>
                <w:sz w:val="16"/>
              </w:rPr>
              <w:t>Approved, expires 2028-01-31</w:t>
            </w:r>
          </w:p>
        </w:tc>
        <w:tc>
          <w:tcPr>
            <w:tcW w:type="dxa" w:w="2036"/>
          </w:tcPr>
          <w:p>
            <w:pPr>
              <w:spacing w:after="0"/>
              <w:jc w:val="left"/>
            </w:pPr>
            <w:r>
              <w:rPr>
                <w:sz w:val="16"/>
              </w:rPr>
              <w:t>PDC 10 Thomas Jefferson Hazard Mitigation Plan (FEMA plan 108787)</w:t>
            </w:r>
          </w:p>
        </w:tc>
        <w:tc>
          <w:tcPr>
            <w:tcW w:type="dxa" w:w="1037"/>
          </w:tcPr>
          <w:p>
            <w:pPr>
              <w:spacing w:after="0"/>
              <w:jc w:val="left"/>
            </w:pPr>
            <w:r>
              <w:rPr>
                <w:sz w:val="16"/>
              </w:rPr>
              <w:t>2023-02-01</w:t>
            </w:r>
          </w:p>
        </w:tc>
        <w:tc>
          <w:tcPr>
            <w:tcW w:type="dxa" w:w="1037"/>
          </w:tcPr>
          <w:p>
            <w:pPr>
              <w:spacing w:after="0"/>
              <w:jc w:val="left"/>
            </w:pPr>
            <w:r>
              <w:rPr>
                <w:sz w:val="16"/>
              </w:rPr>
              <w:t>2028-01-31</w:t>
            </w:r>
          </w:p>
        </w:tc>
        <w:tc>
          <w:tcPr>
            <w:tcW w:type="dxa" w:w="890"/>
          </w:tcPr>
          <w:p>
            <w:pPr>
              <w:spacing w:after="0"/>
              <w:jc w:val="right"/>
            </w:pPr>
            <w:r>
              <w:rPr>
                <w:sz w:val="16"/>
              </w:rPr>
              <w:t>488</w:t>
            </w:r>
          </w:p>
        </w:tc>
        <w:tc>
          <w:tcPr>
            <w:tcW w:type="dxa" w:w="3342"/>
          </w:tcPr>
          <w:p>
            <w:pPr>
              <w:spacing w:after="0"/>
              <w:jc w:val="left"/>
            </w:pPr>
            <w:r>
              <w:rPr>
                <w:sz w:val="16"/>
              </w:rPr>
              <w:t>FEMA tracker shows a plan in progress</w:t>
            </w:r>
          </w:p>
        </w:tc>
        <w:tc>
          <w:tcPr>
            <w:tcW w:type="dxa" w:w="1297"/>
          </w:tcPr>
          <w:p>
            <w:pPr>
              <w:spacing w:after="0"/>
              <w:jc w:val="left"/>
            </w:pPr>
            <w:r>
              <w:rPr>
                <w:sz w:val="16"/>
              </w:rPr>
              <w:t>this jurisdiction approved 2023-04-18</w:t>
            </w:r>
          </w:p>
        </w:tc>
      </w:tr>
      <w:tr>
        <w:trPr>
          <w:cantSplit/>
        </w:trPr>
        <w:tc>
          <w:tcPr>
            <w:tcW w:type="dxa" w:w="1215"/>
          </w:tcPr>
          <w:p>
            <w:pPr>
              <w:spacing w:after="0"/>
              <w:jc w:val="left"/>
            </w:pPr>
            <w:r>
              <w:rPr>
                <w:sz w:val="16"/>
              </w:rPr>
              <w:t>Mineral town</w:t>
            </w:r>
          </w:p>
        </w:tc>
        <w:tc>
          <w:tcPr>
            <w:tcW w:type="dxa" w:w="680"/>
          </w:tcPr>
          <w:p>
            <w:pPr>
              <w:spacing w:after="0"/>
              <w:jc w:val="left"/>
            </w:pPr>
            <w:r>
              <w:rPr>
                <w:sz w:val="16"/>
              </w:rPr>
              <w:t>Town</w:t>
            </w:r>
          </w:p>
        </w:tc>
        <w:tc>
          <w:tcPr>
            <w:tcW w:type="dxa" w:w="2579"/>
          </w:tcPr>
          <w:p>
            <w:pPr>
              <w:spacing w:after="0"/>
              <w:jc w:val="left"/>
            </w:pPr>
            <w:r>
              <w:rPr>
                <w:sz w:val="16"/>
              </w:rPr>
              <w:t>Approved, expires 2028-01-31</w:t>
            </w:r>
          </w:p>
        </w:tc>
        <w:tc>
          <w:tcPr>
            <w:tcW w:type="dxa" w:w="2036"/>
          </w:tcPr>
          <w:p>
            <w:pPr>
              <w:spacing w:after="0"/>
              <w:jc w:val="left"/>
            </w:pPr>
            <w:r>
              <w:rPr>
                <w:sz w:val="16"/>
              </w:rPr>
              <w:t>PDC 10 Thomas Jefferson Hazard Mitigation Plan (FEMA plan 108787)</w:t>
            </w:r>
          </w:p>
        </w:tc>
        <w:tc>
          <w:tcPr>
            <w:tcW w:type="dxa" w:w="1037"/>
          </w:tcPr>
          <w:p>
            <w:pPr>
              <w:spacing w:after="0"/>
              <w:jc w:val="left"/>
            </w:pPr>
            <w:r>
              <w:rPr>
                <w:sz w:val="16"/>
              </w:rPr>
              <w:t>2023-02-01</w:t>
            </w:r>
          </w:p>
        </w:tc>
        <w:tc>
          <w:tcPr>
            <w:tcW w:type="dxa" w:w="1037"/>
          </w:tcPr>
          <w:p>
            <w:pPr>
              <w:spacing w:after="0"/>
              <w:jc w:val="left"/>
            </w:pPr>
            <w:r>
              <w:rPr>
                <w:sz w:val="16"/>
              </w:rPr>
              <w:t>2028-01-31</w:t>
            </w:r>
          </w:p>
        </w:tc>
        <w:tc>
          <w:tcPr>
            <w:tcW w:type="dxa" w:w="890"/>
          </w:tcPr>
          <w:p>
            <w:pPr>
              <w:spacing w:after="0"/>
              <w:jc w:val="right"/>
            </w:pPr>
            <w:r>
              <w:rPr>
                <w:sz w:val="16"/>
              </w:rPr>
              <w:t>488</w:t>
            </w:r>
          </w:p>
        </w:tc>
        <w:tc>
          <w:tcPr>
            <w:tcW w:type="dxa" w:w="3342"/>
          </w:tcPr>
          <w:p>
            <w:pPr>
              <w:spacing w:after="0"/>
              <w:jc w:val="left"/>
            </w:pPr>
            <w:r>
              <w:rPr>
                <w:sz w:val="16"/>
              </w:rPr>
              <w:t>FEMA tracker shows a plan in progress</w:t>
            </w:r>
          </w:p>
        </w:tc>
        <w:tc>
          <w:tcPr>
            <w:tcW w:type="dxa" w:w="129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108787 lists 9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$4,442,795</w:t>
            </w:r>
          </w:p>
        </w:tc>
        <w:tc>
          <w:tcPr>
            <w:tcW w:type="dxa" w:w="1126"/>
          </w:tcPr>
          <w:p>
            <w:pPr>
              <w:spacing w:after="0"/>
              <w:jc w:val="right"/>
            </w:pPr>
            <w:r>
              <w:rPr>
                <w:sz w:val="16"/>
              </w:rPr>
              <w:t>$3,829</w:t>
            </w:r>
          </w:p>
        </w:tc>
        <w:tc>
          <w:tcPr>
            <w:tcW w:type="dxa" w:w="1513"/>
          </w:tcPr>
          <w:p>
            <w:pPr>
              <w:spacing w:after="0"/>
              <w:jc w:val="right"/>
            </w:pPr>
            <w:r>
              <w:rPr>
                <w:sz w:val="16"/>
              </w:rPr>
              <w:t>$2,605</w:t>
            </w:r>
          </w:p>
        </w:tc>
        <w:tc>
          <w:tcPr>
            <w:tcW w:type="dxa" w:w="1133"/>
          </w:tcPr>
          <w:p>
            <w:pPr>
              <w:spacing w:after="0"/>
              <w:jc w:val="right"/>
            </w:pPr>
            <w:r>
              <w:rPr>
                <w:sz w:val="16"/>
              </w:rPr>
              <w:t>$4,449,228</w:t>
            </w:r>
          </w:p>
        </w:tc>
        <w:tc>
          <w:tcPr>
            <w:tcW w:type="dxa" w:w="1711"/>
          </w:tcPr>
          <w:p>
            <w:pPr>
              <w:spacing w:after="0"/>
              <w:jc w:val="right"/>
            </w:pPr>
            <w:r>
              <w:rPr>
                <w:sz w:val="16"/>
              </w:rPr>
              <w:t>22</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$1,732,575</w:t>
            </w:r>
          </w:p>
        </w:tc>
        <w:tc>
          <w:tcPr>
            <w:tcW w:type="dxa" w:w="1126"/>
          </w:tcPr>
          <w:p>
            <w:pPr>
              <w:spacing w:after="0"/>
              <w:jc w:val="right"/>
            </w:pPr>
            <w:r>
              <w:rPr>
                <w:sz w:val="16"/>
              </w:rPr>
              <w:t>$61,673</w:t>
            </w:r>
          </w:p>
        </w:tc>
        <w:tc>
          <w:tcPr>
            <w:tcW w:type="dxa" w:w="1513"/>
          </w:tcPr>
          <w:p>
            <w:pPr>
              <w:spacing w:after="0"/>
              <w:jc w:val="right"/>
            </w:pPr>
            <w:r>
              <w:rPr>
                <w:sz w:val="16"/>
              </w:rPr>
              <w:t>$46,773</w:t>
            </w:r>
          </w:p>
        </w:tc>
        <w:tc>
          <w:tcPr>
            <w:tcW w:type="dxa" w:w="1133"/>
          </w:tcPr>
          <w:p>
            <w:pPr>
              <w:spacing w:after="0"/>
              <w:jc w:val="right"/>
            </w:pPr>
            <w:r>
              <w:rPr>
                <w:sz w:val="16"/>
              </w:rPr>
              <w:t>$1,841,020</w:t>
            </w:r>
          </w:p>
        </w:tc>
        <w:tc>
          <w:tcPr>
            <w:tcW w:type="dxa" w:w="1711"/>
          </w:tcPr>
          <w:p>
            <w:pPr>
              <w:spacing w:after="0"/>
              <w:jc w:val="right"/>
            </w:pPr>
            <w:r>
              <w:rPr>
                <w:sz w:val="16"/>
              </w:rPr>
              <w:t>0</w:t>
            </w:r>
          </w:p>
        </w:tc>
        <w:tc>
          <w:tcPr>
            <w:tcW w:type="dxa" w:w="3402"/>
          </w:tcPr>
          <w:p>
            <w:pPr>
              <w:spacing w:after="0"/>
              <w:jc w:val="left"/>
            </w:pPr>
            <w:r>
              <w:rPr>
                <w:sz w:val="16"/>
              </w:rPr>
              <w:t>Declared 7 times; no Storm Events record of this type.</w:t>
            </w:r>
          </w:p>
        </w:tc>
      </w:tr>
      <w:tr>
        <w:trPr>
          <w:cantSplit/>
        </w:trPr>
        <w:tc>
          <w:tcPr>
            <w:tcW w:type="dxa" w:w="694"/>
          </w:tcPr>
          <w:p>
            <w:pPr>
              <w:spacing w:after="0"/>
              <w:jc w:val="right"/>
            </w:pPr>
            <w:r>
              <w:rPr>
                <w:sz w:val="16"/>
              </w:rPr>
              <w:t>3</w:t>
            </w:r>
          </w:p>
        </w:tc>
        <w:tc>
          <w:tcPr>
            <w:tcW w:type="dxa" w:w="1037"/>
          </w:tcPr>
          <w:p>
            <w:pPr>
              <w:spacing w:after="0"/>
              <w:jc w:val="left"/>
            </w:pPr>
            <w:r>
              <w:rPr>
                <w:sz w:val="16"/>
              </w:rPr>
              <w:t>Earthquake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$919,292</w:t>
            </w:r>
          </w:p>
        </w:tc>
        <w:tc>
          <w:tcPr>
            <w:tcW w:type="dxa" w:w="1126"/>
          </w:tcPr>
          <w:p>
            <w:pPr>
              <w:spacing w:after="0"/>
              <w:jc w:val="right"/>
            </w:pPr>
            <w:r>
              <w:rPr>
                <w:sz w:val="16"/>
              </w:rPr>
              <w:t>n/a</w:t>
            </w:r>
          </w:p>
        </w:tc>
        <w:tc>
          <w:tcPr>
            <w:tcW w:type="dxa" w:w="1513"/>
          </w:tcPr>
          <w:p>
            <w:pPr>
              <w:spacing w:after="0"/>
              <w:jc w:val="right"/>
            </w:pPr>
            <w:r>
              <w:rPr>
                <w:sz w:val="16"/>
              </w:rPr>
              <w:t>$295,019</w:t>
            </w:r>
          </w:p>
        </w:tc>
        <w:tc>
          <w:tcPr>
            <w:tcW w:type="dxa" w:w="1133"/>
          </w:tcPr>
          <w:p>
            <w:pPr>
              <w:spacing w:after="0"/>
              <w:jc w:val="right"/>
            </w:pPr>
            <w:r>
              <w:rPr>
                <w:sz w:val="16"/>
              </w:rPr>
              <w:t>$1,214,311</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$321,551</w:t>
            </w:r>
          </w:p>
        </w:tc>
        <w:tc>
          <w:tcPr>
            <w:tcW w:type="dxa" w:w="1126"/>
          </w:tcPr>
          <w:p>
            <w:pPr>
              <w:spacing w:after="0"/>
              <w:jc w:val="right"/>
            </w:pPr>
            <w:r>
              <w:rPr>
                <w:sz w:val="16"/>
              </w:rPr>
              <w:t>$473</w:t>
            </w:r>
          </w:p>
        </w:tc>
        <w:tc>
          <w:tcPr>
            <w:tcW w:type="dxa" w:w="1513"/>
          </w:tcPr>
          <w:p>
            <w:pPr>
              <w:spacing w:after="0"/>
              <w:jc w:val="right"/>
            </w:pPr>
            <w:r>
              <w:rPr>
                <w:sz w:val="16"/>
              </w:rPr>
              <w:t>$280,842</w:t>
            </w:r>
          </w:p>
        </w:tc>
        <w:tc>
          <w:tcPr>
            <w:tcW w:type="dxa" w:w="1133"/>
          </w:tcPr>
          <w:p>
            <w:pPr>
              <w:spacing w:after="0"/>
              <w:jc w:val="right"/>
            </w:pPr>
            <w:r>
              <w:rPr>
                <w:sz w:val="16"/>
              </w:rPr>
              <w:t>$602,866</w:t>
            </w:r>
          </w:p>
        </w:tc>
        <w:tc>
          <w:tcPr>
            <w:tcW w:type="dxa" w:w="1711"/>
          </w:tcPr>
          <w:p>
            <w:pPr>
              <w:spacing w:after="0"/>
              <w:jc w:val="right"/>
            </w:pPr>
            <w:r>
              <w:rPr>
                <w:sz w:val="16"/>
              </w:rPr>
              <w:t>9</w:t>
            </w:r>
          </w:p>
        </w:tc>
        <w:tc>
          <w:tcPr>
            <w:tcW w:type="dxa" w:w="3402"/>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$69,831</w:t>
            </w:r>
          </w:p>
        </w:tc>
        <w:tc>
          <w:tcPr>
            <w:tcW w:type="dxa" w:w="1126"/>
          </w:tcPr>
          <w:p>
            <w:pPr>
              <w:spacing w:after="0"/>
              <w:jc w:val="right"/>
            </w:pPr>
            <w:r>
              <w:rPr>
                <w:sz w:val="16"/>
              </w:rPr>
              <w:t>$4,248</w:t>
            </w:r>
          </w:p>
        </w:tc>
        <w:tc>
          <w:tcPr>
            <w:tcW w:type="dxa" w:w="1513"/>
          </w:tcPr>
          <w:p>
            <w:pPr>
              <w:spacing w:after="0"/>
              <w:jc w:val="right"/>
            </w:pPr>
            <w:r>
              <w:rPr>
                <w:sz w:val="16"/>
              </w:rPr>
              <w:t>$477,169</w:t>
            </w:r>
          </w:p>
        </w:tc>
        <w:tc>
          <w:tcPr>
            <w:tcW w:type="dxa" w:w="1133"/>
          </w:tcPr>
          <w:p>
            <w:pPr>
              <w:spacing w:after="0"/>
              <w:jc w:val="right"/>
            </w:pPr>
            <w:r>
              <w:rPr>
                <w:sz w:val="16"/>
              </w:rPr>
              <w:t>$551,249</w:t>
            </w:r>
          </w:p>
        </w:tc>
        <w:tc>
          <w:tcPr>
            <w:tcW w:type="dxa" w:w="1711"/>
          </w:tcPr>
          <w:p>
            <w:pPr>
              <w:spacing w:after="0"/>
              <w:jc w:val="right"/>
            </w:pPr>
            <w:r>
              <w:rPr>
                <w:sz w:val="16"/>
              </w:rPr>
              <w:t>195</w:t>
            </w:r>
          </w:p>
        </w:tc>
        <w:tc>
          <w:tcPr>
            <w:tcW w:type="dxa" w:w="3402"/>
          </w:tcPr>
          <w:p>
            <w:pPr>
              <w:spacing w:after="0"/>
              <w:jc w:val="left"/>
            </w:pPr>
            <w:r>
              <w:rPr>
                <w:sz w:val="16"/>
              </w:rPr>
              <w:t>Includes 1 High Wind record (a NOAA non-thunderstorm wind type,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229"/>
          </w:tcPr>
          <w:p>
            <w:pPr>
              <w:spacing w:after="0"/>
              <w:jc w:val="left"/>
            </w:pPr>
            <w:r>
              <w:rPr>
                <w:sz w:val="16"/>
              </w:rPr>
              <w:t>Relatively Moderate</w:t>
            </w:r>
          </w:p>
        </w:tc>
        <w:tc>
          <w:tcPr>
            <w:tcW w:type="dxa" w:w="1229"/>
          </w:tcPr>
          <w:p>
            <w:pPr>
              <w:spacing w:after="0"/>
              <w:jc w:val="left"/>
            </w:pPr>
            <w:r>
              <w:rPr>
                <w:sz w:val="16"/>
              </w:rPr>
              <w:t>Relatively Moderate</w:t>
            </w:r>
          </w:p>
        </w:tc>
        <w:tc>
          <w:tcPr>
            <w:tcW w:type="dxa" w:w="1037"/>
          </w:tcPr>
          <w:p>
            <w:pPr>
              <w:spacing w:after="0"/>
              <w:jc w:val="right"/>
            </w:pPr>
            <w:r>
              <w:rPr>
                <w:sz w:val="16"/>
              </w:rPr>
              <w:t>$4,973</w:t>
            </w:r>
          </w:p>
        </w:tc>
        <w:tc>
          <w:tcPr>
            <w:tcW w:type="dxa" w:w="1126"/>
          </w:tcPr>
          <w:p>
            <w:pPr>
              <w:spacing w:after="0"/>
              <w:jc w:val="right"/>
            </w:pPr>
            <w:r>
              <w:rPr>
                <w:sz w:val="16"/>
              </w:rPr>
              <w:t>n/a</w:t>
            </w:r>
          </w:p>
        </w:tc>
        <w:tc>
          <w:tcPr>
            <w:tcW w:type="dxa" w:w="1513"/>
          </w:tcPr>
          <w:p>
            <w:pPr>
              <w:spacing w:after="0"/>
              <w:jc w:val="right"/>
            </w:pPr>
            <w:r>
              <w:rPr>
                <w:sz w:val="16"/>
              </w:rPr>
              <w:t>$538,214</w:t>
            </w:r>
          </w:p>
        </w:tc>
        <w:tc>
          <w:tcPr>
            <w:tcW w:type="dxa" w:w="1133"/>
          </w:tcPr>
          <w:p>
            <w:pPr>
              <w:spacing w:after="0"/>
              <w:jc w:val="right"/>
            </w:pPr>
            <w:r>
              <w:rPr>
                <w:sz w:val="16"/>
              </w:rPr>
              <w:t>$543,187</w:t>
            </w:r>
          </w:p>
        </w:tc>
        <w:tc>
          <w:tcPr>
            <w:tcW w:type="dxa" w:w="1711"/>
          </w:tcPr>
          <w:p>
            <w:pPr>
              <w:spacing w:after="0"/>
              <w:jc w:val="right"/>
            </w:pPr>
            <w:r>
              <w:rPr>
                <w:sz w:val="16"/>
              </w:rPr>
              <w:t>1</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Drought</w:t>
            </w:r>
          </w:p>
        </w:tc>
        <w:tc>
          <w:tcPr>
            <w:tcW w:type="dxa" w:w="1229"/>
          </w:tcPr>
          <w:p>
            <w:pPr>
              <w:spacing w:after="0"/>
              <w:jc w:val="left"/>
            </w:pPr>
            <w:r>
              <w:rPr>
                <w:sz w:val="16"/>
              </w:rPr>
              <w:t>Relatively Moderate</w:t>
            </w:r>
          </w:p>
        </w:tc>
        <w:tc>
          <w:tcPr>
            <w:tcW w:type="dxa" w:w="122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$456,751</w:t>
            </w:r>
          </w:p>
        </w:tc>
        <w:tc>
          <w:tcPr>
            <w:tcW w:type="dxa" w:w="1513"/>
          </w:tcPr>
          <w:p>
            <w:pPr>
              <w:spacing w:after="0"/>
              <w:jc w:val="right"/>
            </w:pPr>
            <w:r>
              <w:rPr>
                <w:sz w:val="16"/>
              </w:rPr>
              <w:t>n/a</w:t>
            </w:r>
          </w:p>
        </w:tc>
        <w:tc>
          <w:tcPr>
            <w:tcW w:type="dxa" w:w="1133"/>
          </w:tcPr>
          <w:p>
            <w:pPr>
              <w:spacing w:after="0"/>
              <w:jc w:val="right"/>
            </w:pPr>
            <w:r>
              <w:rPr>
                <w:sz w:val="16"/>
              </w:rPr>
              <w:t>$456,751</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w:t>
            </w:r>
          </w:p>
        </w:tc>
        <w:tc>
          <w:tcPr>
            <w:tcW w:type="dxa" w:w="1126"/>
          </w:tcPr>
          <w:p>
            <w:pPr>
              <w:spacing w:after="0"/>
              <w:jc w:val="right"/>
            </w:pPr>
            <w:r>
              <w:rPr>
                <w:sz w:val="16"/>
              </w:rPr>
              <w:t>$13</w:t>
            </w:r>
          </w:p>
        </w:tc>
        <w:tc>
          <w:tcPr>
            <w:tcW w:type="dxa" w:w="1513"/>
          </w:tcPr>
          <w:p>
            <w:pPr>
              <w:spacing w:after="0"/>
              <w:jc w:val="right"/>
            </w:pPr>
            <w:r>
              <w:rPr>
                <w:sz w:val="16"/>
              </w:rPr>
              <w:t>$240,586</w:t>
            </w:r>
          </w:p>
        </w:tc>
        <w:tc>
          <w:tcPr>
            <w:tcW w:type="dxa" w:w="1133"/>
          </w:tcPr>
          <w:p>
            <w:pPr>
              <w:spacing w:after="0"/>
              <w:jc w:val="right"/>
            </w:pPr>
            <w:r>
              <w:rPr>
                <w:sz w:val="16"/>
              </w:rPr>
              <w:t>$240,616</w:t>
            </w:r>
          </w:p>
        </w:tc>
        <w:tc>
          <w:tcPr>
            <w:tcW w:type="dxa" w:w="1711"/>
          </w:tcPr>
          <w:p>
            <w:pPr>
              <w:spacing w:after="0"/>
              <w:jc w:val="right"/>
            </w:pPr>
            <w:r>
              <w:rPr>
                <w:sz w:val="16"/>
              </w:rPr>
              <w:t>1</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$44,411</w:t>
            </w:r>
          </w:p>
        </w:tc>
        <w:tc>
          <w:tcPr>
            <w:tcW w:type="dxa" w:w="1126"/>
          </w:tcPr>
          <w:p>
            <w:pPr>
              <w:spacing w:after="0"/>
              <w:jc w:val="right"/>
            </w:pPr>
            <w:r>
              <w:rPr>
                <w:sz w:val="16"/>
              </w:rPr>
              <w:t>$4,413</w:t>
            </w:r>
          </w:p>
        </w:tc>
        <w:tc>
          <w:tcPr>
            <w:tcW w:type="dxa" w:w="1513"/>
          </w:tcPr>
          <w:p>
            <w:pPr>
              <w:spacing w:after="0"/>
              <w:jc w:val="right"/>
            </w:pPr>
            <w:r>
              <w:rPr>
                <w:sz w:val="16"/>
              </w:rPr>
              <w:t>$55,020</w:t>
            </w:r>
          </w:p>
        </w:tc>
        <w:tc>
          <w:tcPr>
            <w:tcW w:type="dxa" w:w="1133"/>
          </w:tcPr>
          <w:p>
            <w:pPr>
              <w:spacing w:after="0"/>
              <w:jc w:val="right"/>
            </w:pPr>
            <w:r>
              <w:rPr>
                <w:sz w:val="16"/>
              </w:rPr>
              <w:t>$103,844</w:t>
            </w:r>
          </w:p>
        </w:tc>
        <w:tc>
          <w:tcPr>
            <w:tcW w:type="dxa" w:w="1711"/>
          </w:tcPr>
          <w:p>
            <w:pPr>
              <w:spacing w:after="0"/>
              <w:jc w:val="right"/>
            </w:pPr>
            <w:r>
              <w:rPr>
                <w:sz w:val="16"/>
              </w:rPr>
              <w:t>43</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$32,066</w:t>
            </w:r>
          </w:p>
        </w:tc>
        <w:tc>
          <w:tcPr>
            <w:tcW w:type="dxa" w:w="1126"/>
          </w:tcPr>
          <w:p>
            <w:pPr>
              <w:spacing w:after="0"/>
              <w:jc w:val="right"/>
            </w:pPr>
            <w:r>
              <w:rPr>
                <w:sz w:val="16"/>
              </w:rPr>
              <w:t>n/a</w:t>
            </w:r>
          </w:p>
        </w:tc>
        <w:tc>
          <w:tcPr>
            <w:tcW w:type="dxa" w:w="1513"/>
          </w:tcPr>
          <w:p>
            <w:pPr>
              <w:spacing w:after="0"/>
              <w:jc w:val="right"/>
            </w:pPr>
            <w:r>
              <w:rPr>
                <w:sz w:val="16"/>
              </w:rPr>
              <w:t>$365</w:t>
            </w:r>
          </w:p>
        </w:tc>
        <w:tc>
          <w:tcPr>
            <w:tcW w:type="dxa" w:w="1133"/>
          </w:tcPr>
          <w:p>
            <w:pPr>
              <w:spacing w:after="0"/>
              <w:jc w:val="right"/>
            </w:pPr>
            <w:r>
              <w:rPr>
                <w:sz w:val="16"/>
              </w:rPr>
              <w:t>$32,431</w:t>
            </w:r>
          </w:p>
        </w:tc>
        <w:tc>
          <w:tcPr>
            <w:tcW w:type="dxa" w:w="1711"/>
          </w:tcPr>
          <w:p>
            <w:pPr>
              <w:spacing w:after="0"/>
              <w:jc w:val="right"/>
            </w:pPr>
            <w:r>
              <w:rPr>
                <w:sz w:val="16"/>
              </w:rPr>
              <w:t>1</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Cold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$3,478</w:t>
            </w:r>
          </w:p>
        </w:tc>
        <w:tc>
          <w:tcPr>
            <w:tcW w:type="dxa" w:w="1126"/>
          </w:tcPr>
          <w:p>
            <w:pPr>
              <w:spacing w:after="0"/>
              <w:jc w:val="right"/>
            </w:pPr>
            <w:r>
              <w:rPr>
                <w:sz w:val="16"/>
              </w:rPr>
              <w:t>$9,169</w:t>
            </w:r>
          </w:p>
        </w:tc>
        <w:tc>
          <w:tcPr>
            <w:tcW w:type="dxa" w:w="1513"/>
          </w:tcPr>
          <w:p>
            <w:pPr>
              <w:spacing w:after="0"/>
              <w:jc w:val="right"/>
            </w:pPr>
            <w:r>
              <w:rPr>
                <w:sz w:val="16"/>
              </w:rPr>
              <w:t>$14,236</w:t>
            </w:r>
          </w:p>
        </w:tc>
        <w:tc>
          <w:tcPr>
            <w:tcW w:type="dxa" w:w="1133"/>
          </w:tcPr>
          <w:p>
            <w:pPr>
              <w:spacing w:after="0"/>
              <w:jc w:val="right"/>
            </w:pPr>
            <w:r>
              <w:rPr>
                <w:sz w:val="16"/>
              </w:rPr>
              <w:t>$26,883</w:t>
            </w:r>
          </w:p>
        </w:tc>
        <w:tc>
          <w:tcPr>
            <w:tcW w:type="dxa" w:w="1711"/>
          </w:tcPr>
          <w:p>
            <w:pPr>
              <w:spacing w:after="0"/>
              <w:jc w:val="right"/>
            </w:pPr>
            <w:r>
              <w:rPr>
                <w:sz w:val="16"/>
              </w:rPr>
              <w:t>3</w:t>
            </w:r>
          </w:p>
        </w:tc>
        <w:tc>
          <w:tcPr>
            <w:tcW w:type="dxa" w:w="3402"/>
          </w:tcPr>
          <w:p>
            <w:pPr>
              <w:spacing w:after="0"/>
              <w:jc w:val="left"/>
            </w:pPr>
            <w:r>
              <w:rPr>
                <w:sz w:val="16"/>
              </w:rPr>
              <w:t>Includes 3 Frost/Freeze records (outside NRI's Cold Wave definition; counted in this table and in B1-d, not in the B1-e descriptor).</w:t>
            </w:r>
          </w:p>
        </w:tc>
      </w:tr>
      <w:tr>
        <w:trPr>
          <w:cantSplit/>
        </w:trPr>
        <w:tc>
          <w:tcPr>
            <w:tcW w:type="dxa" w:w="694"/>
          </w:tcPr>
          <w:p>
            <w:pPr>
              <w:spacing w:after="0"/>
              <w:jc w:val="right"/>
            </w:pPr>
            <w:r>
              <w:rPr>
                <w:sz w:val="16"/>
              </w:rPr>
              <w:t>12</w:t>
            </w:r>
          </w:p>
        </w:tc>
        <w:tc>
          <w:tcPr>
            <w:tcW w:type="dxa" w:w="1037"/>
          </w:tcPr>
          <w:p>
            <w:pPr>
              <w:spacing w:after="0"/>
              <w:jc w:val="left"/>
            </w:pPr>
            <w:r>
              <w:rPr>
                <w:sz w:val="16"/>
              </w:rPr>
              <w:t>Winter Weather</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$3,919</w:t>
            </w:r>
          </w:p>
        </w:tc>
        <w:tc>
          <w:tcPr>
            <w:tcW w:type="dxa" w:w="1126"/>
          </w:tcPr>
          <w:p>
            <w:pPr>
              <w:spacing w:after="0"/>
              <w:jc w:val="right"/>
            </w:pPr>
            <w:r>
              <w:rPr>
                <w:sz w:val="16"/>
              </w:rPr>
              <w:t>$7</w:t>
            </w:r>
          </w:p>
        </w:tc>
        <w:tc>
          <w:tcPr>
            <w:tcW w:type="dxa" w:w="1513"/>
          </w:tcPr>
          <w:p>
            <w:pPr>
              <w:spacing w:after="0"/>
              <w:jc w:val="right"/>
            </w:pPr>
            <w:r>
              <w:rPr>
                <w:sz w:val="16"/>
              </w:rPr>
              <w:t>$5,178</w:t>
            </w:r>
          </w:p>
        </w:tc>
        <w:tc>
          <w:tcPr>
            <w:tcW w:type="dxa" w:w="1133"/>
          </w:tcPr>
          <w:p>
            <w:pPr>
              <w:spacing w:after="0"/>
              <w:jc w:val="right"/>
            </w:pPr>
            <w:r>
              <w:rPr>
                <w:sz w:val="16"/>
              </w:rPr>
              <w:t>$9,104</w:t>
            </w:r>
          </w:p>
        </w:tc>
        <w:tc>
          <w:tcPr>
            <w:tcW w:type="dxa" w:w="1711"/>
          </w:tcPr>
          <w:p>
            <w:pPr>
              <w:spacing w:after="0"/>
              <w:jc w:val="right"/>
            </w:pPr>
            <w:r>
              <w:rPr>
                <w:sz w:val="16"/>
              </w:rPr>
              <w:t>22</w:t>
            </w:r>
          </w:p>
        </w:tc>
        <w:tc>
          <w:tcPr>
            <w:tcW w:type="dxa" w:w="3402"/>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$7,092</w:t>
            </w:r>
          </w:p>
        </w:tc>
        <w:tc>
          <w:tcPr>
            <w:tcW w:type="dxa" w:w="1126"/>
          </w:tcPr>
          <w:p>
            <w:pPr>
              <w:spacing w:after="0"/>
              <w:jc w:val="right"/>
            </w:pPr>
            <w:r>
              <w:rPr>
                <w:sz w:val="16"/>
              </w:rPr>
              <w:t>$10</w:t>
            </w:r>
          </w:p>
        </w:tc>
        <w:tc>
          <w:tcPr>
            <w:tcW w:type="dxa" w:w="1513"/>
          </w:tcPr>
          <w:p>
            <w:pPr>
              <w:spacing w:after="0"/>
              <w:jc w:val="right"/>
            </w:pPr>
            <w:r>
              <w:rPr>
                <w:sz w:val="16"/>
              </w:rPr>
              <w:t>$1,909</w:t>
            </w:r>
          </w:p>
        </w:tc>
        <w:tc>
          <w:tcPr>
            <w:tcW w:type="dxa" w:w="1133"/>
          </w:tcPr>
          <w:p>
            <w:pPr>
              <w:spacing w:after="0"/>
              <w:jc w:val="right"/>
            </w:pPr>
            <w:r>
              <w:rPr>
                <w:sz w:val="16"/>
              </w:rPr>
              <w:t>$9,011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$264</w:t>
            </w:r>
          </w:p>
        </w:tc>
        <w:tc>
          <w:tcPr>
            <w:tcW w:type="dxa" w:w="1126"/>
          </w:tcPr>
          <w:p>
            <w:pPr>
              <w:spacing w:after="0"/>
              <w:jc w:val="right"/>
            </w:pPr>
            <w:r>
              <w:rPr>
                <w:sz w:val="16"/>
              </w:rPr>
              <w:t>n/a</w:t>
            </w:r>
          </w:p>
        </w:tc>
        <w:tc>
          <w:tcPr>
            <w:tcW w:type="dxa" w:w="1513"/>
          </w:tcPr>
          <w:p>
            <w:pPr>
              <w:spacing w:after="0"/>
              <w:jc w:val="right"/>
            </w:pPr>
            <w:r>
              <w:rPr>
                <w:sz w:val="16"/>
              </w:rPr>
              <w:t>$116</w:t>
            </w:r>
          </w:p>
        </w:tc>
        <w:tc>
          <w:tcPr>
            <w:tcW w:type="dxa" w:w="1133"/>
          </w:tcPr>
          <w:p>
            <w:pPr>
              <w:spacing w:after="0"/>
              <w:jc w:val="right"/>
            </w:pPr>
            <w:r>
              <w:rPr>
                <w:sz w:val="16"/>
              </w:rPr>
              <w:t>$381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9502.01 (Relatively Moderate, 82.7); tract 9505 (Relatively Moderate, 81.0); tract 9501.02 (Relatively Moderate, 77.8)</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9505 (Relatively Moderate, 86.4); tract 9502.01 (Relatively Moderate, 86.2); tract 9502.02 (Relatively Moderate, 84.7)</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9501.02 (Very Low, 78.2); tract 9502.02 (Very Low, 77.7); tract 9503.03 (Very Low, 77.6)</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9505 (Relatively Moderate, 62.9); tract 9502.01 (Relatively Moderate, 57.2); tract 9501.02 (Relatively Moderate, 54.2)</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9503.02 (Relatively Low, 75.2); tract 9503.01 (Relatively Low, 71.4); tract 9505 (Very Low, 68.5)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9502.01 is Census Tract 9502.01).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9"/>
        <w:gridCol w:w="1952"/>
        <w:gridCol w:w="1604"/>
        <w:gridCol w:w="1469"/>
        <w:gridCol w:w="1650"/>
        <w:gridCol w:w="1575"/>
        <w:gridCol w:w="2261"/>
        <w:gridCol w:w="1640"/>
      </w:tblGrid>
      <w:tr>
        <w:trPr>
          <w:cantSplit/>
          <w:tblHeader/>
        </w:trPr>
        <w:tc>
          <w:tcPr>
            <w:tcW w:type="dxa" w:w="1959"/>
            <w:shd w:val="clear" w:color="auto" w:fill="E8E8E8"/>
          </w:tcPr>
          <w:p>
            <w:pPr>
              <w:spacing w:after="0"/>
              <w:jc w:val="left"/>
            </w:pPr>
            <w:r>
              <w:rPr>
                <w:b/>
                <w:sz w:val="16"/>
              </w:rPr>
              <w:t>Hazard</w:t>
            </w:r>
          </w:p>
        </w:tc>
        <w:tc>
          <w:tcPr>
            <w:tcW w:type="dxa" w:w="1952"/>
            <w:shd w:val="clear" w:color="auto" w:fill="E8E8E8"/>
          </w:tcPr>
          <w:p>
            <w:pPr>
              <w:spacing w:after="0"/>
              <w:jc w:val="left"/>
            </w:pPr>
            <w:r>
              <w:rPr>
                <w:b/>
                <w:sz w:val="16"/>
              </w:rPr>
              <w:t>Scale</w:t>
            </w:r>
          </w:p>
        </w:tc>
        <w:tc>
          <w:tcPr>
            <w:tcW w:type="dxa" w:w="16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9"/>
            <w:shd w:val="clear" w:color="auto" w:fill="E8E8E8"/>
          </w:tcPr>
          <w:p>
            <w:pPr>
              <w:spacing w:after="0"/>
              <w:jc w:val="left"/>
            </w:pPr>
            <w:r>
              <w:rPr>
                <w:b/>
                <w:sz w:val="16"/>
              </w:rPr>
              <w:t>Observed range</w:t>
            </w:r>
          </w:p>
        </w:tc>
        <w:tc>
          <w:tcPr>
            <w:tcW w:type="dxa" w:w="1650"/>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2261"/>
            <w:shd w:val="clear" w:color="auto" w:fill="E8E8E8"/>
          </w:tcPr>
          <w:p>
            <w:pPr>
              <w:spacing w:after="0"/>
              <w:jc w:val="left"/>
            </w:pPr>
            <w:r>
              <w:rPr>
                <w:b/>
                <w:sz w:val="16"/>
              </w:rPr>
              <w:t>How it applies to jurisdictions</w:t>
            </w:r>
          </w:p>
        </w:tc>
        <w:tc>
          <w:tcPr>
            <w:tcW w:type="dxa" w:w="1640"/>
            <w:shd w:val="clear" w:color="auto" w:fill="E8E8E8"/>
          </w:tcPr>
          <w:p>
            <w:pPr>
              <w:spacing w:after="0"/>
              <w:jc w:val="left"/>
            </w:pPr>
            <w:r>
              <w:rPr>
                <w:b/>
                <w:sz w:val="16"/>
              </w:rPr>
              <w:t>Note</w:t>
            </w:r>
          </w:p>
        </w:tc>
      </w:tr>
      <w:tr>
        <w:trPr>
          <w:cantSplit/>
        </w:trPr>
        <w:tc>
          <w:tcPr>
            <w:tcW w:type="dxa" w:w="1959"/>
          </w:tcPr>
          <w:p>
            <w:pPr>
              <w:spacing w:after="0"/>
              <w:jc w:val="left"/>
            </w:pPr>
            <w:r>
              <w:rPr>
                <w:sz w:val="16"/>
              </w:rPr>
              <w:t>Cold/Wind Chill, Extreme Cold/Wind Chill</w:t>
            </w:r>
          </w:p>
        </w:tc>
        <w:tc>
          <w:tcPr>
            <w:tcW w:type="dxa" w:w="1952"/>
          </w:tcPr>
          <w:p>
            <w:pPr>
              <w:spacing w:after="0"/>
              <w:jc w:val="left"/>
            </w:pPr>
            <w:r>
              <w:rPr>
                <w:sz w:val="16"/>
              </w:rPr>
              <w:t>wind chill</w:t>
            </w:r>
          </w:p>
        </w:tc>
        <w:tc>
          <w:tcPr>
            <w:tcW w:type="dxa" w:w="1604"/>
          </w:tcPr>
          <w:p>
            <w:pPr>
              <w:spacing w:after="0"/>
              <w:jc w:val="right"/>
            </w:pPr>
            <w:r>
              <w:rPr>
                <w:sz w:val="16"/>
              </w:rPr>
              <w:t>0</w:t>
            </w:r>
          </w:p>
        </w:tc>
        <w:tc>
          <w:tcPr>
            <w:tcW w:type="dxa" w:w="1469"/>
          </w:tcPr>
          <w:p>
            <w:pPr>
              <w:spacing w:after="0"/>
              <w:jc w:val="left"/>
            </w:pPr>
          </w:p>
        </w:tc>
        <w:tc>
          <w:tcPr>
            <w:tcW w:type="dxa" w:w="1650"/>
          </w:tcPr>
          <w:p>
            <w:pPr>
              <w:spacing w:after="0"/>
              <w:jc w:val="left"/>
            </w:pPr>
          </w:p>
        </w:tc>
        <w:tc>
          <w:tcPr>
            <w:tcW w:type="dxa" w:w="1575"/>
          </w:tcPr>
          <w:p>
            <w:pPr>
              <w:spacing w:after="0"/>
              <w:jc w:val="left"/>
            </w:pPr>
          </w:p>
        </w:tc>
        <w:tc>
          <w:tcPr>
            <w:tcW w:type="dxa" w:w="2261"/>
          </w:tcPr>
          <w:p>
            <w:pPr>
              <w:spacing w:after="0"/>
              <w:jc w:val="left"/>
            </w:pPr>
          </w:p>
        </w:tc>
        <w:tc>
          <w:tcPr>
            <w:tcW w:type="dxa" w:w="1640"/>
          </w:tcPr>
          <w:p>
            <w:pPr>
              <w:spacing w:after="0"/>
              <w:jc w:val="left"/>
            </w:pPr>
          </w:p>
        </w:tc>
      </w:tr>
      <w:tr>
        <w:trPr>
          <w:cantSplit/>
        </w:trPr>
        <w:tc>
          <w:tcPr>
            <w:tcW w:type="dxa" w:w="1959"/>
          </w:tcPr>
          <w:p>
            <w:pPr>
              <w:spacing w:after="0"/>
              <w:jc w:val="left"/>
            </w:pPr>
            <w:r>
              <w:rPr>
                <w:sz w:val="16"/>
              </w:rPr>
              <w:t>Frost/Freeze (outside NRI's Cold Wave definition)</w:t>
            </w:r>
          </w:p>
        </w:tc>
        <w:tc>
          <w:tcPr>
            <w:tcW w:type="dxa" w:w="1952"/>
          </w:tcPr>
          <w:p>
            <w:pPr>
              <w:spacing w:after="0"/>
              <w:jc w:val="left"/>
            </w:pPr>
            <w:r>
              <w:rPr>
                <w:sz w:val="16"/>
              </w:rPr>
              <w:t>crop damage</w:t>
            </w:r>
          </w:p>
        </w:tc>
        <w:tc>
          <w:tcPr>
            <w:tcW w:type="dxa" w:w="1604"/>
          </w:tcPr>
          <w:p>
            <w:pPr>
              <w:spacing w:after="0"/>
              <w:jc w:val="right"/>
            </w:pPr>
            <w:r>
              <w:rPr>
                <w:sz w:val="16"/>
              </w:rPr>
              <w:t>3 records, 2016 to 2026 (3 zone-level)</w:t>
            </w:r>
          </w:p>
        </w:tc>
        <w:tc>
          <w:tcPr>
            <w:tcW w:type="dxa" w:w="1469"/>
          </w:tcPr>
          <w:p>
            <w:pPr>
              <w:spacing w:after="0"/>
              <w:jc w:val="left"/>
            </w:pPr>
          </w:p>
        </w:tc>
        <w:tc>
          <w:tcPr>
            <w:tcW w:type="dxa" w:w="1650"/>
          </w:tcPr>
          <w:p>
            <w:pPr>
              <w:spacing w:after="0"/>
              <w:jc w:val="left"/>
            </w:pPr>
            <w:r>
              <w:rPr>
                <w:sz w:val="16"/>
              </w:rPr>
              <w:t>Frost/Freeze, 2026-04-20, $500,000 crop damage (2026 dollars); NWS zone VAZ509</w:t>
            </w:r>
          </w:p>
        </w:tc>
        <w:tc>
          <w:tcPr>
            <w:tcW w:type="dxa" w:w="1575"/>
          </w:tcPr>
          <w:p>
            <w:pPr>
              <w:spacing w:after="0"/>
              <w:jc w:val="left"/>
            </w:pPr>
          </w:p>
        </w:tc>
        <w:tc>
          <w:tcPr>
            <w:tcW w:type="dxa" w:w="2261"/>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Drought</w:t>
            </w:r>
          </w:p>
        </w:tc>
        <w:tc>
          <w:tcPr>
            <w:tcW w:type="dxa" w:w="1952"/>
          </w:tcPr>
          <w:p>
            <w:pPr>
              <w:spacing w:after="0"/>
              <w:jc w:val="left"/>
            </w:pPr>
            <w:r>
              <w:rPr>
                <w:sz w:val="16"/>
              </w:rPr>
              <w:t>U.S. Drought Monitor scale (D0 to D4)</w:t>
            </w:r>
          </w:p>
        </w:tc>
        <w:tc>
          <w:tcPr>
            <w:tcW w:type="dxa" w:w="1604"/>
          </w:tcPr>
          <w:p>
            <w:pPr>
              <w:spacing w:after="0"/>
              <w:jc w:val="right"/>
            </w:pPr>
            <w:r>
              <w:rPr>
                <w:sz w:val="16"/>
              </w:rPr>
              <w:t>0</w:t>
            </w:r>
          </w:p>
        </w:tc>
        <w:tc>
          <w:tcPr>
            <w:tcW w:type="dxa" w:w="1469"/>
          </w:tcPr>
          <w:p>
            <w:pPr>
              <w:spacing w:after="0"/>
              <w:jc w:val="left"/>
            </w:pPr>
          </w:p>
        </w:tc>
        <w:tc>
          <w:tcPr>
            <w:tcW w:type="dxa" w:w="1650"/>
          </w:tcPr>
          <w:p>
            <w:pPr>
              <w:spacing w:after="0"/>
              <w:jc w:val="left"/>
            </w:pPr>
          </w:p>
        </w:tc>
        <w:tc>
          <w:tcPr>
            <w:tcW w:type="dxa" w:w="1575"/>
          </w:tcPr>
          <w:p>
            <w:pPr>
              <w:spacing w:after="0"/>
              <w:jc w:val="left"/>
            </w:pPr>
          </w:p>
        </w:tc>
        <w:tc>
          <w:tcPr>
            <w:tcW w:type="dxa" w:w="2261"/>
          </w:tcPr>
          <w:p>
            <w:pPr>
              <w:spacing w:after="0"/>
              <w:jc w:val="left"/>
            </w:pPr>
          </w:p>
        </w:tc>
        <w:tc>
          <w:tcPr>
            <w:tcW w:type="dxa" w:w="16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9"/>
          </w:tcPr>
          <w:p>
            <w:pPr>
              <w:spacing w:after="0"/>
              <w:jc w:val="left"/>
            </w:pPr>
            <w:r>
              <w:rPr>
                <w:sz w:val="16"/>
              </w:rPr>
              <w:t>Earthquake</w:t>
            </w:r>
          </w:p>
        </w:tc>
        <w:tc>
          <w:tcPr>
            <w:tcW w:type="dxa" w:w="1952"/>
          </w:tcPr>
          <w:p>
            <w:pPr>
              <w:spacing w:after="0"/>
              <w:jc w:val="left"/>
            </w:pPr>
            <w:r>
              <w:rPr>
                <w:sz w:val="16"/>
              </w:rPr>
              <w:t>Modified Mercalli (local data)</w:t>
            </w:r>
          </w:p>
        </w:tc>
        <w:tc>
          <w:tcPr>
            <w:tcW w:type="dxa" w:w="1604"/>
          </w:tcPr>
          <w:p>
            <w:pPr>
              <w:spacing w:after="0"/>
              <w:jc w:val="right"/>
            </w:pPr>
            <w:r>
              <w:rPr>
                <w:sz w:val="16"/>
              </w:rPr>
              <w:t>0</w:t>
            </w:r>
          </w:p>
        </w:tc>
        <w:tc>
          <w:tcPr>
            <w:tcW w:type="dxa" w:w="1469"/>
          </w:tcPr>
          <w:p>
            <w:pPr>
              <w:spacing w:after="0"/>
              <w:jc w:val="left"/>
            </w:pPr>
          </w:p>
        </w:tc>
        <w:tc>
          <w:tcPr>
            <w:tcW w:type="dxa" w:w="1650"/>
          </w:tcPr>
          <w:p>
            <w:pPr>
              <w:spacing w:after="0"/>
              <w:jc w:val="left"/>
            </w:pPr>
          </w:p>
        </w:tc>
        <w:tc>
          <w:tcPr>
            <w:tcW w:type="dxa" w:w="1575"/>
          </w:tcPr>
          <w:p>
            <w:pPr>
              <w:spacing w:after="0"/>
              <w:jc w:val="left"/>
            </w:pPr>
          </w:p>
        </w:tc>
        <w:tc>
          <w:tcPr>
            <w:tcW w:type="dxa" w:w="2261"/>
          </w:tcPr>
          <w:p>
            <w:pPr>
              <w:spacing w:after="0"/>
              <w:jc w:val="left"/>
            </w:pPr>
          </w:p>
        </w:tc>
        <w:tc>
          <w:tcPr>
            <w:tcW w:type="dxa" w:w="1640"/>
          </w:tcPr>
          <w:p>
            <w:pPr>
              <w:spacing w:after="0"/>
              <w:jc w:val="left"/>
            </w:pPr>
            <w:r>
              <w:rPr>
                <w:sz w:val="16"/>
              </w:rPr>
              <w:t>Storm Events does not record earthquakes; the USGS earthquake catalog is the source.</w:t>
            </w:r>
          </w:p>
        </w:tc>
      </w:tr>
      <w:tr>
        <w:trPr>
          <w:cantSplit/>
        </w:trPr>
        <w:tc>
          <w:tcPr>
            <w:tcW w:type="dxa" w:w="1959"/>
          </w:tcPr>
          <w:p>
            <w:pPr>
              <w:spacing w:after="0"/>
              <w:jc w:val="left"/>
            </w:pPr>
            <w:r>
              <w:rPr>
                <w:sz w:val="16"/>
              </w:rPr>
              <w:t>Hail</w:t>
            </w:r>
          </w:p>
        </w:tc>
        <w:tc>
          <w:tcPr>
            <w:tcW w:type="dxa" w:w="1952"/>
          </w:tcPr>
          <w:p>
            <w:pPr>
              <w:spacing w:after="0"/>
              <w:jc w:val="left"/>
            </w:pPr>
            <w:r>
              <w:rPr>
                <w:sz w:val="16"/>
              </w:rPr>
              <w:t>hail size (inches)</w:t>
            </w:r>
          </w:p>
        </w:tc>
        <w:tc>
          <w:tcPr>
            <w:tcW w:type="dxa" w:w="1604"/>
          </w:tcPr>
          <w:p>
            <w:pPr>
              <w:spacing w:after="0"/>
              <w:jc w:val="right"/>
            </w:pPr>
            <w:r>
              <w:rPr>
                <w:sz w:val="16"/>
              </w:rPr>
              <w:t>50 records, 1960 to 2025</w:t>
            </w:r>
          </w:p>
        </w:tc>
        <w:tc>
          <w:tcPr>
            <w:tcW w:type="dxa" w:w="1469"/>
          </w:tcPr>
          <w:p>
            <w:pPr>
              <w:spacing w:after="0"/>
              <w:jc w:val="left"/>
            </w:pPr>
            <w:r>
              <w:rPr>
                <w:sz w:val="16"/>
              </w:rPr>
              <w:t>0.75 in to 3 in (median 1 in); 50 with a recorded value</w:t>
            </w:r>
          </w:p>
        </w:tc>
        <w:tc>
          <w:tcPr>
            <w:tcW w:type="dxa" w:w="1650"/>
          </w:tcPr>
          <w:p>
            <w:pPr>
              <w:spacing w:after="0"/>
              <w:jc w:val="left"/>
            </w:pPr>
            <w:r>
              <w:rPr>
                <w:sz w:val="16"/>
              </w:rPr>
              <w:t>3 in hail, 2022-06-16</w:t>
            </w:r>
          </w:p>
        </w:tc>
        <w:tc>
          <w:tcPr>
            <w:tcW w:type="dxa" w:w="1575"/>
          </w:tcPr>
          <w:p>
            <w:pPr>
              <w:spacing w:after="0"/>
              <w:jc w:val="left"/>
            </w:pPr>
            <w:r>
              <w:rPr>
                <w:sz w:val="16"/>
              </w:rPr>
              <w:t>Hail, 2007-06-11, $20,000 property; $0 crops (2007 dollars)</w:t>
            </w:r>
          </w:p>
        </w:tc>
        <w:tc>
          <w:tcPr>
            <w:tcW w:type="dxa" w:w="2261"/>
          </w:tcPr>
          <w:p>
            <w:pPr>
              <w:spacing w:after="0"/>
              <w:jc w:val="left"/>
            </w:pPr>
            <w:r>
              <w:rPr>
                <w:sz w:val="16"/>
              </w:rPr>
              <w:t>Event records naming jurisdictions in the plan: Louisa town (13 records), Mineral town (4 records).</w:t>
            </w:r>
          </w:p>
        </w:tc>
        <w:tc>
          <w:tcPr>
            <w:tcW w:type="dxa" w:w="1640"/>
          </w:tcPr>
          <w:p>
            <w:pPr>
              <w:spacing w:after="0"/>
              <w:jc w:val="left"/>
            </w:pPr>
          </w:p>
        </w:tc>
      </w:tr>
      <w:tr>
        <w:trPr>
          <w:cantSplit/>
        </w:trPr>
        <w:tc>
          <w:tcPr>
            <w:tcW w:type="dxa" w:w="1959"/>
          </w:tcPr>
          <w:p>
            <w:pPr>
              <w:spacing w:after="0"/>
              <w:jc w:val="left"/>
            </w:pPr>
            <w:r>
              <w:rPr>
                <w:sz w:val="16"/>
              </w:rPr>
              <w:t>Excessive Heat, Heat</w:t>
            </w:r>
          </w:p>
        </w:tc>
        <w:tc>
          <w:tcPr>
            <w:tcW w:type="dxa" w:w="1952"/>
          </w:tcPr>
          <w:p>
            <w:pPr>
              <w:spacing w:after="0"/>
              <w:jc w:val="left"/>
            </w:pPr>
            <w:r>
              <w:rPr>
                <w:sz w:val="16"/>
              </w:rPr>
              <w:t>heat index (in event narratives)</w:t>
            </w:r>
          </w:p>
        </w:tc>
        <w:tc>
          <w:tcPr>
            <w:tcW w:type="dxa" w:w="1604"/>
          </w:tcPr>
          <w:p>
            <w:pPr>
              <w:spacing w:after="0"/>
              <w:jc w:val="right"/>
            </w:pPr>
            <w:r>
              <w:rPr>
                <w:sz w:val="16"/>
              </w:rPr>
              <w:t>1 record, 2025 (1 zone-level)</w:t>
            </w:r>
          </w:p>
        </w:tc>
        <w:tc>
          <w:tcPr>
            <w:tcW w:type="dxa" w:w="1469"/>
          </w:tcPr>
          <w:p>
            <w:pPr>
              <w:spacing w:after="0"/>
              <w:jc w:val="left"/>
            </w:pPr>
            <w:r>
              <w:rPr>
                <w:sz w:val="16"/>
              </w:rPr>
              <w:t>3 days; 1 with a recorded value</w:t>
            </w:r>
          </w:p>
        </w:tc>
        <w:tc>
          <w:tcPr>
            <w:tcW w:type="dxa" w:w="1650"/>
          </w:tcPr>
          <w:p>
            <w:pPr>
              <w:spacing w:after="0"/>
              <w:jc w:val="left"/>
            </w:pPr>
            <w:r>
              <w:rPr>
                <w:sz w:val="16"/>
              </w:rPr>
              <w:t>3 consecutive days, 2025-06-23 to 2025-06-25, zone-level</w:t>
            </w:r>
          </w:p>
        </w:tc>
        <w:tc>
          <w:tcPr>
            <w:tcW w:type="dxa" w:w="1575"/>
          </w:tcPr>
          <w:p>
            <w:pPr>
              <w:spacing w:after="0"/>
              <w:jc w:val="left"/>
            </w:pPr>
          </w:p>
        </w:tc>
        <w:tc>
          <w:tcPr>
            <w:tcW w:type="dxa" w:w="2261"/>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Hurricane, Tropical Storm, Tropical Depression</w:t>
            </w:r>
          </w:p>
        </w:tc>
        <w:tc>
          <w:tcPr>
            <w:tcW w:type="dxa" w:w="1952"/>
          </w:tcPr>
          <w:p>
            <w:pPr>
              <w:spacing w:after="0"/>
              <w:jc w:val="left"/>
            </w:pPr>
            <w:r>
              <w:rPr>
                <w:sz w:val="16"/>
              </w:rPr>
              <w:t>Saffir-Simpson</w:t>
            </w:r>
          </w:p>
        </w:tc>
        <w:tc>
          <w:tcPr>
            <w:tcW w:type="dxa" w:w="1604"/>
          </w:tcPr>
          <w:p>
            <w:pPr>
              <w:spacing w:after="0"/>
              <w:jc w:val="right"/>
            </w:pPr>
            <w:r>
              <w:rPr>
                <w:sz w:val="16"/>
              </w:rPr>
              <w:t>0</w:t>
            </w:r>
          </w:p>
        </w:tc>
        <w:tc>
          <w:tcPr>
            <w:tcW w:type="dxa" w:w="1469"/>
          </w:tcPr>
          <w:p>
            <w:pPr>
              <w:spacing w:after="0"/>
              <w:jc w:val="left"/>
            </w:pPr>
          </w:p>
        </w:tc>
        <w:tc>
          <w:tcPr>
            <w:tcW w:type="dxa" w:w="1650"/>
          </w:tcPr>
          <w:p>
            <w:pPr>
              <w:spacing w:after="0"/>
              <w:jc w:val="left"/>
            </w:pPr>
          </w:p>
        </w:tc>
        <w:tc>
          <w:tcPr>
            <w:tcW w:type="dxa" w:w="1575"/>
          </w:tcPr>
          <w:p>
            <w:pPr>
              <w:spacing w:after="0"/>
              <w:jc w:val="left"/>
            </w:pPr>
          </w:p>
        </w:tc>
        <w:tc>
          <w:tcPr>
            <w:tcW w:type="dxa" w:w="2261"/>
          </w:tcPr>
          <w:p>
            <w:pPr>
              <w:spacing w:after="0"/>
              <w:jc w:val="left"/>
            </w:pPr>
          </w:p>
        </w:tc>
        <w:tc>
          <w:tcPr>
            <w:tcW w:type="dxa" w:w="16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9"/>
          </w:tcPr>
          <w:p>
            <w:pPr>
              <w:spacing w:after="0"/>
              <w:jc w:val="left"/>
            </w:pPr>
            <w:r>
              <w:rPr>
                <w:sz w:val="16"/>
              </w:rPr>
              <w:t>Ice Storm</w:t>
            </w:r>
          </w:p>
        </w:tc>
        <w:tc>
          <w:tcPr>
            <w:tcW w:type="dxa" w:w="1952"/>
          </w:tcPr>
          <w:p>
            <w:pPr>
              <w:spacing w:after="0"/>
              <w:jc w:val="left"/>
            </w:pPr>
            <w:r>
              <w:rPr>
                <w:sz w:val="16"/>
              </w:rPr>
              <w:t>Sperry-Piltz ice scale (local data)</w:t>
            </w:r>
          </w:p>
        </w:tc>
        <w:tc>
          <w:tcPr>
            <w:tcW w:type="dxa" w:w="1604"/>
          </w:tcPr>
          <w:p>
            <w:pPr>
              <w:spacing w:after="0"/>
              <w:jc w:val="right"/>
            </w:pPr>
            <w:r>
              <w:rPr>
                <w:sz w:val="16"/>
              </w:rPr>
              <w:t>1 record, 2021 (1 zone-level)</w:t>
            </w:r>
          </w:p>
        </w:tc>
        <w:tc>
          <w:tcPr>
            <w:tcW w:type="dxa" w:w="1469"/>
          </w:tcPr>
          <w:p>
            <w:pPr>
              <w:spacing w:after="0"/>
              <w:jc w:val="left"/>
            </w:pPr>
          </w:p>
        </w:tc>
        <w:tc>
          <w:tcPr>
            <w:tcW w:type="dxa" w:w="1650"/>
          </w:tcPr>
          <w:p>
            <w:pPr>
              <w:spacing w:after="0"/>
              <w:jc w:val="left"/>
            </w:pPr>
            <w:r>
              <w:rPr>
                <w:sz w:val="16"/>
              </w:rPr>
              <w:t>Ice Storm, 2021-02-13, $50,000 property; $0 crops (2021 dollars); NWS zone VAZ510</w:t>
            </w:r>
          </w:p>
        </w:tc>
        <w:tc>
          <w:tcPr>
            <w:tcW w:type="dxa" w:w="1575"/>
          </w:tcPr>
          <w:p>
            <w:pPr>
              <w:spacing w:after="0"/>
              <w:jc w:val="left"/>
            </w:pPr>
          </w:p>
        </w:tc>
        <w:tc>
          <w:tcPr>
            <w:tcW w:type="dxa" w:w="2261"/>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Flash Flood, Flood, Lakeshore Flood</w:t>
            </w:r>
          </w:p>
        </w:tc>
        <w:tc>
          <w:tcPr>
            <w:tcW w:type="dxa" w:w="1952"/>
          </w:tcPr>
          <w:p>
            <w:pPr>
              <w:spacing w:after="0"/>
              <w:jc w:val="left"/>
            </w:pPr>
            <w:r>
              <w:rPr>
                <w:sz w:val="16"/>
              </w:rPr>
              <w:t>damage and flood days (flood depth: FIRM)</w:t>
            </w:r>
          </w:p>
        </w:tc>
        <w:tc>
          <w:tcPr>
            <w:tcW w:type="dxa" w:w="1604"/>
          </w:tcPr>
          <w:p>
            <w:pPr>
              <w:spacing w:after="0"/>
              <w:jc w:val="right"/>
            </w:pPr>
            <w:r>
              <w:rPr>
                <w:sz w:val="16"/>
              </w:rPr>
              <w:t>22 records, 1996 to 2025</w:t>
            </w:r>
          </w:p>
        </w:tc>
        <w:tc>
          <w:tcPr>
            <w:tcW w:type="dxa" w:w="1469"/>
          </w:tcPr>
          <w:p>
            <w:pPr>
              <w:spacing w:after="0"/>
              <w:jc w:val="left"/>
            </w:pPr>
          </w:p>
        </w:tc>
        <w:tc>
          <w:tcPr>
            <w:tcW w:type="dxa" w:w="1650"/>
          </w:tcPr>
          <w:p>
            <w:pPr>
              <w:spacing w:after="0"/>
              <w:jc w:val="left"/>
            </w:pPr>
            <w:r>
              <w:rPr>
                <w:sz w:val="16"/>
              </w:rPr>
              <w:t>No damage reported in 22 records.</w:t>
            </w:r>
          </w:p>
        </w:tc>
        <w:tc>
          <w:tcPr>
            <w:tcW w:type="dxa" w:w="1575"/>
          </w:tcPr>
          <w:p>
            <w:pPr>
              <w:spacing w:after="0"/>
              <w:jc w:val="left"/>
            </w:pPr>
          </w:p>
        </w:tc>
        <w:tc>
          <w:tcPr>
            <w:tcW w:type="dxa" w:w="2261"/>
          </w:tcPr>
          <w:p>
            <w:pPr>
              <w:spacing w:after="0"/>
              <w:jc w:val="left"/>
            </w:pPr>
            <w:r>
              <w:rPr>
                <w:sz w:val="16"/>
              </w:rPr>
              <w:t>Event records naming jurisdictions in the plan: Louisa town (3 records), Mineral town (2 records).</w:t>
            </w:r>
          </w:p>
        </w:tc>
        <w:tc>
          <w:tcPr>
            <w:tcW w:type="dxa" w:w="16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9"/>
          </w:tcPr>
          <w:p>
            <w:pPr>
              <w:spacing w:after="0"/>
              <w:jc w:val="left"/>
            </w:pPr>
            <w:r>
              <w:rPr>
                <w:sz w:val="16"/>
              </w:rPr>
              <w:t>Debris Flow</w:t>
            </w:r>
          </w:p>
        </w:tc>
        <w:tc>
          <w:tcPr>
            <w:tcW w:type="dxa" w:w="1952"/>
          </w:tcPr>
          <w:p>
            <w:pPr>
              <w:spacing w:after="0"/>
              <w:jc w:val="left"/>
            </w:pPr>
            <w:r>
              <w:rPr>
                <w:sz w:val="16"/>
              </w:rPr>
              <w:t>none (count and damage only)</w:t>
            </w:r>
          </w:p>
        </w:tc>
        <w:tc>
          <w:tcPr>
            <w:tcW w:type="dxa" w:w="1604"/>
          </w:tcPr>
          <w:p>
            <w:pPr>
              <w:spacing w:after="0"/>
              <w:jc w:val="right"/>
            </w:pPr>
            <w:r>
              <w:rPr>
                <w:sz w:val="16"/>
              </w:rPr>
              <w:t>0</w:t>
            </w:r>
          </w:p>
        </w:tc>
        <w:tc>
          <w:tcPr>
            <w:tcW w:type="dxa" w:w="1469"/>
          </w:tcPr>
          <w:p>
            <w:pPr>
              <w:spacing w:after="0"/>
              <w:jc w:val="left"/>
            </w:pPr>
          </w:p>
        </w:tc>
        <w:tc>
          <w:tcPr>
            <w:tcW w:type="dxa" w:w="1650"/>
          </w:tcPr>
          <w:p>
            <w:pPr>
              <w:spacing w:after="0"/>
              <w:jc w:val="left"/>
            </w:pPr>
          </w:p>
        </w:tc>
        <w:tc>
          <w:tcPr>
            <w:tcW w:type="dxa" w:w="1575"/>
          </w:tcPr>
          <w:p>
            <w:pPr>
              <w:spacing w:after="0"/>
              <w:jc w:val="left"/>
            </w:pPr>
          </w:p>
        </w:tc>
        <w:tc>
          <w:tcPr>
            <w:tcW w:type="dxa" w:w="2261"/>
          </w:tcPr>
          <w:p>
            <w:pPr>
              <w:spacing w:after="0"/>
              <w:jc w:val="left"/>
            </w:pPr>
          </w:p>
        </w:tc>
        <w:tc>
          <w:tcPr>
            <w:tcW w:type="dxa" w:w="1640"/>
          </w:tcPr>
          <w:p>
            <w:pPr>
              <w:spacing w:after="0"/>
              <w:jc w:val="left"/>
            </w:pPr>
          </w:p>
        </w:tc>
      </w:tr>
      <w:tr>
        <w:trPr>
          <w:cantSplit/>
        </w:trPr>
        <w:tc>
          <w:tcPr>
            <w:tcW w:type="dxa" w:w="1959"/>
          </w:tcPr>
          <w:p>
            <w:pPr>
              <w:spacing w:after="0"/>
              <w:jc w:val="left"/>
            </w:pPr>
            <w:r>
              <w:rPr>
                <w:sz w:val="16"/>
              </w:rPr>
              <w:t>Lightning</w:t>
            </w:r>
          </w:p>
        </w:tc>
        <w:tc>
          <w:tcPr>
            <w:tcW w:type="dxa" w:w="1952"/>
          </w:tcPr>
          <w:p>
            <w:pPr>
              <w:spacing w:after="0"/>
              <w:jc w:val="left"/>
            </w:pPr>
            <w:r>
              <w:rPr>
                <w:sz w:val="16"/>
              </w:rPr>
              <w:t>annualized frequency (the measure FEMA's Local Mitigation Planning Handbook names)</w:t>
            </w:r>
          </w:p>
        </w:tc>
        <w:tc>
          <w:tcPr>
            <w:tcW w:type="dxa" w:w="1604"/>
          </w:tcPr>
          <w:p>
            <w:pPr>
              <w:spacing w:after="0"/>
              <w:jc w:val="right"/>
            </w:pPr>
            <w:r>
              <w:rPr>
                <w:sz w:val="16"/>
              </w:rPr>
              <w:t>1 record, 2023</w:t>
            </w:r>
          </w:p>
        </w:tc>
        <w:tc>
          <w:tcPr>
            <w:tcW w:type="dxa" w:w="1469"/>
          </w:tcPr>
          <w:p>
            <w:pPr>
              <w:spacing w:after="0"/>
              <w:jc w:val="left"/>
            </w:pPr>
          </w:p>
        </w:tc>
        <w:tc>
          <w:tcPr>
            <w:tcW w:type="dxa" w:w="1650"/>
          </w:tcPr>
          <w:p>
            <w:pPr>
              <w:spacing w:after="0"/>
              <w:jc w:val="left"/>
            </w:pPr>
            <w:r>
              <w:rPr>
                <w:sz w:val="16"/>
              </w:rPr>
              <w:t>Lightning, 2023-04-06, $0 property; $0 crops (2023 dollars), 1 direct death, 1 direct injury</w:t>
            </w:r>
          </w:p>
        </w:tc>
        <w:tc>
          <w:tcPr>
            <w:tcW w:type="dxa" w:w="1575"/>
          </w:tcPr>
          <w:p>
            <w:pPr>
              <w:spacing w:after="0"/>
              <w:jc w:val="left"/>
            </w:pPr>
          </w:p>
        </w:tc>
        <w:tc>
          <w:tcPr>
            <w:tcW w:type="dxa" w:w="2261"/>
          </w:tcPr>
          <w:p>
            <w:pPr>
              <w:spacing w:after="0"/>
              <w:jc w:val="left"/>
            </w:pPr>
            <w:r>
              <w:rPr>
                <w:sz w:val="16"/>
              </w:rPr>
              <w:t>No event record names a jurisdiction in the plan.</w:t>
            </w:r>
          </w:p>
        </w:tc>
        <w:tc>
          <w:tcPr>
            <w:tcW w:type="dxa" w:w="1640"/>
          </w:tcPr>
          <w:p>
            <w:pPr>
              <w:spacing w:after="0"/>
              <w:jc w:val="left"/>
            </w:pPr>
            <w:r>
              <w:rPr>
                <w:sz w:val="16"/>
              </w:rPr>
              <w:t>Storm Events lists lightning with damage or casualties.</w:t>
            </w:r>
          </w:p>
        </w:tc>
      </w:tr>
      <w:tr>
        <w:trPr>
          <w:cantSplit/>
        </w:trPr>
        <w:tc>
          <w:tcPr>
            <w:tcW w:type="dxa" w:w="1959"/>
          </w:tcPr>
          <w:p>
            <w:pPr>
              <w:spacing w:after="0"/>
              <w:jc w:val="left"/>
            </w:pPr>
            <w:r>
              <w:rPr>
                <w:sz w:val="16"/>
              </w:rPr>
              <w:t>High Wind and Strong Wind (outside NRI's Strong Wind definition)</w:t>
            </w:r>
          </w:p>
        </w:tc>
        <w:tc>
          <w:tcPr>
            <w:tcW w:type="dxa" w:w="1952"/>
          </w:tcPr>
          <w:p>
            <w:pPr>
              <w:spacing w:after="0"/>
              <w:jc w:val="left"/>
            </w:pPr>
            <w:r>
              <w:rPr>
                <w:sz w:val="16"/>
              </w:rPr>
              <w:t>wind speed (kt and mph)</w:t>
            </w:r>
          </w:p>
        </w:tc>
        <w:tc>
          <w:tcPr>
            <w:tcW w:type="dxa" w:w="1604"/>
          </w:tcPr>
          <w:p>
            <w:pPr>
              <w:spacing w:after="0"/>
              <w:jc w:val="right"/>
            </w:pPr>
            <w:r>
              <w:rPr>
                <w:sz w:val="16"/>
              </w:rPr>
              <w:t>1 record, 2018 (1 zone-level)</w:t>
            </w:r>
          </w:p>
        </w:tc>
        <w:tc>
          <w:tcPr>
            <w:tcW w:type="dxa" w:w="1469"/>
          </w:tcPr>
          <w:p>
            <w:pPr>
              <w:spacing w:after="0"/>
              <w:jc w:val="left"/>
            </w:pPr>
            <w:r>
              <w:rPr>
                <w:sz w:val="16"/>
              </w:rPr>
              <w:t>50 kt (58 mph); 1 with a recorded value</w:t>
            </w:r>
          </w:p>
        </w:tc>
        <w:tc>
          <w:tcPr>
            <w:tcW w:type="dxa" w:w="1650"/>
          </w:tcPr>
          <w:p>
            <w:pPr>
              <w:spacing w:after="0"/>
              <w:jc w:val="left"/>
            </w:pPr>
            <w:r>
              <w:rPr>
                <w:sz w:val="16"/>
              </w:rPr>
              <w:t>50 kt (58 mph) estimated gust, High Wind, 2018-03-02; NWS zone VAZ510</w:t>
            </w:r>
          </w:p>
        </w:tc>
        <w:tc>
          <w:tcPr>
            <w:tcW w:type="dxa" w:w="1575"/>
          </w:tcPr>
          <w:p>
            <w:pPr>
              <w:spacing w:after="0"/>
              <w:jc w:val="left"/>
            </w:pPr>
          </w:p>
        </w:tc>
        <w:tc>
          <w:tcPr>
            <w:tcW w:type="dxa" w:w="2261"/>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Thunderstorm Wind</w:t>
            </w:r>
          </w:p>
        </w:tc>
        <w:tc>
          <w:tcPr>
            <w:tcW w:type="dxa" w:w="1952"/>
          </w:tcPr>
          <w:p>
            <w:pPr>
              <w:spacing w:after="0"/>
              <w:jc w:val="left"/>
            </w:pPr>
            <w:r>
              <w:rPr>
                <w:sz w:val="16"/>
              </w:rPr>
              <w:t>wind speed (kt and mph)</w:t>
            </w:r>
          </w:p>
        </w:tc>
        <w:tc>
          <w:tcPr>
            <w:tcW w:type="dxa" w:w="1604"/>
          </w:tcPr>
          <w:p>
            <w:pPr>
              <w:spacing w:after="0"/>
              <w:jc w:val="right"/>
            </w:pPr>
            <w:r>
              <w:rPr>
                <w:sz w:val="16"/>
              </w:rPr>
              <w:t>221 records, 1960 to 2026</w:t>
            </w:r>
          </w:p>
        </w:tc>
        <w:tc>
          <w:tcPr>
            <w:tcW w:type="dxa" w:w="1469"/>
          </w:tcPr>
          <w:p>
            <w:pPr>
              <w:spacing w:after="0"/>
              <w:jc w:val="left"/>
            </w:pPr>
            <w:r>
              <w:rPr>
                <w:sz w:val="16"/>
              </w:rPr>
              <w:t>50 kt (58 mph) to 78 kt (90 mph) (median 50 kt (58 mph)); 170 with a recorded value</w:t>
            </w:r>
          </w:p>
        </w:tc>
        <w:tc>
          <w:tcPr>
            <w:tcW w:type="dxa" w:w="1650"/>
          </w:tcPr>
          <w:p>
            <w:pPr>
              <w:spacing w:after="0"/>
              <w:jc w:val="left"/>
            </w:pPr>
            <w:r>
              <w:rPr>
                <w:sz w:val="16"/>
              </w:rPr>
              <w:t>78 kt (90 mph) estimated gust, Thunderstorm Wind, 2008-03-04</w:t>
            </w:r>
          </w:p>
        </w:tc>
        <w:tc>
          <w:tcPr>
            <w:tcW w:type="dxa" w:w="1575"/>
          </w:tcPr>
          <w:p>
            <w:pPr>
              <w:spacing w:after="0"/>
              <w:jc w:val="left"/>
            </w:pPr>
            <w:r>
              <w:rPr>
                <w:sz w:val="16"/>
              </w:rPr>
              <w:t>Thunderstorm Wind, 2012-06-29, $350,000 property; $0 crops (2012 dollars)</w:t>
            </w:r>
          </w:p>
        </w:tc>
        <w:tc>
          <w:tcPr>
            <w:tcW w:type="dxa" w:w="2261"/>
          </w:tcPr>
          <w:p>
            <w:pPr>
              <w:spacing w:after="0"/>
              <w:jc w:val="left"/>
            </w:pPr>
            <w:r>
              <w:rPr>
                <w:sz w:val="16"/>
              </w:rPr>
              <w:t>Event records naming jurisdictions in the plan: Louisa town (39 records), Mineral town (18 records).</w:t>
            </w:r>
          </w:p>
        </w:tc>
        <w:tc>
          <w:tcPr>
            <w:tcW w:type="dxa" w:w="1640"/>
          </w:tcPr>
          <w:p>
            <w:pPr>
              <w:spacing w:after="0"/>
              <w:jc w:val="left"/>
            </w:pPr>
          </w:p>
        </w:tc>
      </w:tr>
      <w:tr>
        <w:trPr>
          <w:cantSplit/>
        </w:trPr>
        <w:tc>
          <w:tcPr>
            <w:tcW w:type="dxa" w:w="1959"/>
          </w:tcPr>
          <w:p>
            <w:pPr>
              <w:spacing w:after="0"/>
              <w:jc w:val="left"/>
            </w:pPr>
            <w:r>
              <w:rPr>
                <w:sz w:val="16"/>
              </w:rPr>
              <w:t>Tornado</w:t>
            </w:r>
          </w:p>
        </w:tc>
        <w:tc>
          <w:tcPr>
            <w:tcW w:type="dxa" w:w="1952"/>
          </w:tcPr>
          <w:p>
            <w:pPr>
              <w:spacing w:after="0"/>
              <w:jc w:val="left"/>
            </w:pPr>
            <w:r>
              <w:rPr>
                <w:sz w:val="16"/>
              </w:rPr>
              <w:t>Enhanced Fujita (Fujita before Feb 2007)</w:t>
            </w:r>
          </w:p>
        </w:tc>
        <w:tc>
          <w:tcPr>
            <w:tcW w:type="dxa" w:w="1604"/>
          </w:tcPr>
          <w:p>
            <w:pPr>
              <w:spacing w:after="0"/>
              <w:jc w:val="right"/>
            </w:pPr>
            <w:r>
              <w:rPr>
                <w:sz w:val="16"/>
              </w:rPr>
              <w:t>15 records, 1962 to 2022</w:t>
            </w:r>
          </w:p>
        </w:tc>
        <w:tc>
          <w:tcPr>
            <w:tcW w:type="dxa" w:w="1469"/>
          </w:tcPr>
          <w:p>
            <w:pPr>
              <w:spacing w:after="0"/>
              <w:jc w:val="left"/>
            </w:pPr>
            <w:r>
              <w:rPr>
                <w:sz w:val="16"/>
              </w:rPr>
              <w:t>F/EF0 to F/EF2 (median F/EF1); 13 with a recorded value</w:t>
            </w:r>
          </w:p>
        </w:tc>
        <w:tc>
          <w:tcPr>
            <w:tcW w:type="dxa" w:w="1650"/>
          </w:tcPr>
          <w:p>
            <w:pPr>
              <w:spacing w:after="0"/>
              <w:jc w:val="left"/>
            </w:pPr>
            <w:r>
              <w:rPr>
                <w:sz w:val="16"/>
              </w:rPr>
              <w:t>F2 tornado, 1962-08-09, 22.2 mi path length (whole path, pre-1996), 33 yd wide, $250,000 property; crops not recorded (1962 dollars)</w:t>
            </w:r>
          </w:p>
        </w:tc>
        <w:tc>
          <w:tcPr>
            <w:tcW w:type="dxa" w:w="1575"/>
          </w:tcPr>
          <w:p>
            <w:pPr>
              <w:spacing w:after="0"/>
              <w:jc w:val="left"/>
            </w:pPr>
            <w:r>
              <w:rPr>
                <w:sz w:val="16"/>
              </w:rPr>
              <w:t>Tornado, 1989-05-05, $250,000 property; crops not recorded (1989 dollars)</w:t>
            </w:r>
          </w:p>
        </w:tc>
        <w:tc>
          <w:tcPr>
            <w:tcW w:type="dxa" w:w="2261"/>
          </w:tcPr>
          <w:p>
            <w:pPr>
              <w:spacing w:after="0"/>
              <w:jc w:val="left"/>
            </w:pPr>
            <w:r>
              <w:rPr>
                <w:sz w:val="16"/>
              </w:rPr>
              <w:t>Event records naming jurisdictions in the plan: Louisa town (2 records), Mineral town (1 record).</w:t>
            </w:r>
          </w:p>
        </w:tc>
        <w:tc>
          <w:tcPr>
            <w:tcW w:type="dxa" w:w="16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9"/>
          </w:tcPr>
          <w:p>
            <w:pPr>
              <w:spacing w:after="0"/>
              <w:jc w:val="left"/>
            </w:pPr>
            <w:r>
              <w:rPr>
                <w:sz w:val="16"/>
              </w:rPr>
              <w:t>Wildfire</w:t>
            </w:r>
          </w:p>
        </w:tc>
        <w:tc>
          <w:tcPr>
            <w:tcW w:type="dxa" w:w="1952"/>
          </w:tcPr>
          <w:p>
            <w:pPr>
              <w:spacing w:after="0"/>
              <w:jc w:val="left"/>
            </w:pPr>
            <w:r>
              <w:rPr>
                <w:sz w:val="16"/>
              </w:rPr>
              <w:t>acres burned (local data)</w:t>
            </w:r>
          </w:p>
        </w:tc>
        <w:tc>
          <w:tcPr>
            <w:tcW w:type="dxa" w:w="1604"/>
          </w:tcPr>
          <w:p>
            <w:pPr>
              <w:spacing w:after="0"/>
              <w:jc w:val="right"/>
            </w:pPr>
            <w:r>
              <w:rPr>
                <w:sz w:val="16"/>
              </w:rPr>
              <w:t>0</w:t>
            </w:r>
          </w:p>
        </w:tc>
        <w:tc>
          <w:tcPr>
            <w:tcW w:type="dxa" w:w="1469"/>
          </w:tcPr>
          <w:p>
            <w:pPr>
              <w:spacing w:after="0"/>
              <w:jc w:val="left"/>
            </w:pPr>
          </w:p>
        </w:tc>
        <w:tc>
          <w:tcPr>
            <w:tcW w:type="dxa" w:w="1650"/>
          </w:tcPr>
          <w:p>
            <w:pPr>
              <w:spacing w:after="0"/>
              <w:jc w:val="left"/>
            </w:pPr>
          </w:p>
        </w:tc>
        <w:tc>
          <w:tcPr>
            <w:tcW w:type="dxa" w:w="1575"/>
          </w:tcPr>
          <w:p>
            <w:pPr>
              <w:spacing w:after="0"/>
              <w:jc w:val="left"/>
            </w:pPr>
          </w:p>
        </w:tc>
        <w:tc>
          <w:tcPr>
            <w:tcW w:type="dxa" w:w="2261"/>
          </w:tcPr>
          <w:p>
            <w:pPr>
              <w:spacing w:after="0"/>
              <w:jc w:val="left"/>
            </w:pPr>
          </w:p>
        </w:tc>
        <w:tc>
          <w:tcPr>
            <w:tcW w:type="dxa" w:w="1640"/>
          </w:tcPr>
          <w:p>
            <w:pPr>
              <w:spacing w:after="0"/>
              <w:jc w:val="left"/>
            </w:pPr>
          </w:p>
        </w:tc>
      </w:tr>
      <w:tr>
        <w:trPr>
          <w:cantSplit/>
        </w:trPr>
        <w:tc>
          <w:tcPr>
            <w:tcW w:type="dxa" w:w="1959"/>
          </w:tcPr>
          <w:p>
            <w:pPr>
              <w:spacing w:after="0"/>
              <w:jc w:val="left"/>
            </w:pPr>
            <w:r>
              <w:rPr>
                <w:sz w:val="16"/>
              </w:rPr>
              <w:t>Winter Storm, Heavy Snow, Blizzard, Lake-Effect Snow, Winter Weather, Sleet</w:t>
            </w:r>
          </w:p>
        </w:tc>
        <w:tc>
          <w:tcPr>
            <w:tcW w:type="dxa" w:w="1952"/>
          </w:tcPr>
          <w:p>
            <w:pPr>
              <w:spacing w:after="0"/>
              <w:jc w:val="left"/>
            </w:pPr>
            <w:r>
              <w:rPr>
                <w:sz w:val="16"/>
              </w:rPr>
              <w:t>none in data (snowfall: local data)</w:t>
            </w:r>
          </w:p>
        </w:tc>
        <w:tc>
          <w:tcPr>
            <w:tcW w:type="dxa" w:w="1604"/>
          </w:tcPr>
          <w:p>
            <w:pPr>
              <w:spacing w:after="0"/>
              <w:jc w:val="right"/>
            </w:pPr>
            <w:r>
              <w:rPr>
                <w:sz w:val="16"/>
              </w:rPr>
              <w:t>22 records, 2016 to 2025 (22 zone-level)</w:t>
            </w:r>
          </w:p>
        </w:tc>
        <w:tc>
          <w:tcPr>
            <w:tcW w:type="dxa" w:w="1469"/>
          </w:tcPr>
          <w:p>
            <w:pPr>
              <w:spacing w:after="0"/>
              <w:jc w:val="left"/>
            </w:pPr>
          </w:p>
        </w:tc>
        <w:tc>
          <w:tcPr>
            <w:tcW w:type="dxa" w:w="1650"/>
          </w:tcPr>
          <w:p>
            <w:pPr>
              <w:spacing w:after="0"/>
              <w:jc w:val="left"/>
            </w:pPr>
            <w:r>
              <w:rPr>
                <w:sz w:val="16"/>
              </w:rPr>
              <w:t>Winter Storm, 2021-02-18, $30,000 property; $0 crops (2021 dollars); NWS zone VAZ510</w:t>
            </w:r>
          </w:p>
        </w:tc>
        <w:tc>
          <w:tcPr>
            <w:tcW w:type="dxa" w:w="1575"/>
          </w:tcPr>
          <w:p>
            <w:pPr>
              <w:spacing w:after="0"/>
              <w:jc w:val="left"/>
            </w:pPr>
          </w:p>
        </w:tc>
        <w:tc>
          <w:tcPr>
            <w:tcW w:type="dxa" w:w="2261"/>
          </w:tcPr>
          <w:p>
            <w:pPr>
              <w:spacing w:after="0"/>
              <w:jc w:val="left"/>
            </w:pPr>
            <w:r>
              <w:rPr>
                <w:sz w:val="16"/>
              </w:rPr>
              <w:t>Countywide (zone-level records).</w:t>
            </w:r>
          </w:p>
        </w:tc>
        <w:tc>
          <w:tcPr>
            <w:tcW w:type="dxa" w:w="16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8"/>
        <w:gridCol w:w="2666"/>
        <w:gridCol w:w="2032"/>
        <w:gridCol w:w="2415"/>
        <w:gridCol w:w="1716"/>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8"/>
            <w:shd w:val="clear" w:color="auto" w:fill="E8E8E8"/>
          </w:tcPr>
          <w:p>
            <w:pPr>
              <w:spacing w:after="0"/>
              <w:jc w:val="left"/>
            </w:pPr>
            <w:r>
              <w:rPr>
                <w:b/>
                <w:sz w:val="16"/>
              </w:rPr>
              <w:t>Type</w:t>
            </w:r>
          </w:p>
        </w:tc>
        <w:tc>
          <w:tcPr>
            <w:tcW w:type="dxa" w:w="2666"/>
            <w:shd w:val="clear" w:color="auto" w:fill="E8E8E8"/>
          </w:tcPr>
          <w:p>
            <w:pPr>
              <w:spacing w:after="0"/>
              <w:jc w:val="left"/>
            </w:pPr>
            <w:r>
              <w:rPr>
                <w:b/>
                <w:sz w:val="16"/>
              </w:rPr>
              <w:t>Title</w:t>
            </w:r>
          </w:p>
        </w:tc>
        <w:tc>
          <w:tcPr>
            <w:tcW w:type="dxa" w:w="2032"/>
            <w:shd w:val="clear" w:color="auto" w:fill="E8E8E8"/>
          </w:tcPr>
          <w:p>
            <w:pPr>
              <w:spacing w:after="0"/>
              <w:jc w:val="left"/>
            </w:pPr>
            <w:r>
              <w:rPr>
                <w:b/>
                <w:sz w:val="16"/>
              </w:rPr>
              <w:t>Mapped hazard</w:t>
            </w:r>
          </w:p>
        </w:tc>
        <w:tc>
          <w:tcPr>
            <w:tcW w:type="dxa" w:w="24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6"/>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288"/>
          </w:tcPr>
          <w:p>
            <w:pPr>
              <w:spacing w:after="0"/>
              <w:jc w:val="left"/>
            </w:pPr>
            <w:r>
              <w:rPr>
                <w:sz w:val="16"/>
              </w:rPr>
              <w:t>Emergency</w:t>
            </w:r>
          </w:p>
        </w:tc>
        <w:tc>
          <w:tcPr>
            <w:tcW w:type="dxa" w:w="2666"/>
          </w:tcPr>
          <w:p>
            <w:pPr>
              <w:spacing w:after="0"/>
              <w:jc w:val="left"/>
            </w:pPr>
            <w:r>
              <w:rPr>
                <w:sz w:val="16"/>
              </w:rPr>
              <w:t>Severe Winter Storm</w:t>
            </w:r>
          </w:p>
        </w:tc>
        <w:tc>
          <w:tcPr>
            <w:tcW w:type="dxa" w:w="2032"/>
          </w:tcPr>
          <w:p>
            <w:pPr>
              <w:spacing w:after="0"/>
              <w:jc w:val="left"/>
            </w:pPr>
            <w:r>
              <w:rPr>
                <w:sz w:val="16"/>
              </w:rPr>
              <w:t>Winter Weather</w:t>
            </w:r>
          </w:p>
        </w:tc>
        <w:tc>
          <w:tcPr>
            <w:tcW w:type="dxa" w:w="2415"/>
          </w:tcPr>
          <w:p>
            <w:pPr>
              <w:spacing w:after="0"/>
              <w:jc w:val="right"/>
            </w:pPr>
            <w:r>
              <w:rPr>
                <w:sz w:val="16"/>
              </w:rPr>
              <w:t>no Public Assistance recorded</w:t>
            </w:r>
          </w:p>
        </w:tc>
        <w:tc>
          <w:tcPr>
            <w:tcW w:type="dxa" w:w="1716"/>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288"/>
          </w:tcPr>
          <w:p>
            <w:pPr>
              <w:spacing w:after="0"/>
              <w:jc w:val="left"/>
            </w:pPr>
            <w:r>
              <w:rPr>
                <w:sz w:val="16"/>
              </w:rPr>
              <w:t>Major disaster</w:t>
            </w:r>
          </w:p>
        </w:tc>
        <w:tc>
          <w:tcPr>
            <w:tcW w:type="dxa" w:w="2666"/>
          </w:tcPr>
          <w:p>
            <w:pPr>
              <w:spacing w:after="0"/>
              <w:jc w:val="left"/>
            </w:pPr>
            <w:r>
              <w:rPr>
                <w:sz w:val="16"/>
              </w:rPr>
              <w:t>Severe Winter Storm and Snowstorm</w:t>
            </w:r>
          </w:p>
        </w:tc>
        <w:tc>
          <w:tcPr>
            <w:tcW w:type="dxa" w:w="2032"/>
          </w:tcPr>
          <w:p>
            <w:pPr>
              <w:spacing w:after="0"/>
              <w:jc w:val="left"/>
            </w:pPr>
            <w:r>
              <w:rPr>
                <w:sz w:val="16"/>
              </w:rPr>
              <w:t>Winter Weather</w:t>
            </w:r>
          </w:p>
        </w:tc>
        <w:tc>
          <w:tcPr>
            <w:tcW w:type="dxa" w:w="2415"/>
          </w:tcPr>
          <w:p>
            <w:pPr>
              <w:spacing w:after="0"/>
              <w:jc w:val="right"/>
            </w:pPr>
            <w:r>
              <w:rPr>
                <w:sz w:val="16"/>
              </w:rPr>
              <w:t>$170,906.07</w:t>
            </w:r>
          </w:p>
        </w:tc>
        <w:tc>
          <w:tcPr>
            <w:tcW w:type="dxa" w:w="1716"/>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288"/>
          </w:tcPr>
          <w:p>
            <w:pPr>
              <w:spacing w:after="0"/>
              <w:jc w:val="left"/>
            </w:pPr>
            <w:r>
              <w:rPr>
                <w:sz w:val="16"/>
              </w:rPr>
              <w:t>Major disaster</w:t>
            </w:r>
          </w:p>
        </w:tc>
        <w:tc>
          <w:tcPr>
            <w:tcW w:type="dxa" w:w="2666"/>
          </w:tcPr>
          <w:p>
            <w:pPr>
              <w:spacing w:after="0"/>
              <w:jc w:val="left"/>
            </w:pPr>
            <w:r>
              <w:rPr>
                <w:sz w:val="16"/>
              </w:rPr>
              <w:t>Severe Winter Storms</w:t>
            </w:r>
          </w:p>
        </w:tc>
        <w:tc>
          <w:tcPr>
            <w:tcW w:type="dxa" w:w="2032"/>
          </w:tcPr>
          <w:p>
            <w:pPr>
              <w:spacing w:after="0"/>
              <w:jc w:val="left"/>
            </w:pPr>
            <w:r>
              <w:rPr>
                <w:sz w:val="16"/>
              </w:rPr>
              <w:t>Ice Storm</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288"/>
          </w:tcPr>
          <w:p>
            <w:pPr>
              <w:spacing w:after="0"/>
              <w:jc w:val="left"/>
            </w:pPr>
            <w:r>
              <w:rPr>
                <w:sz w:val="16"/>
              </w:rPr>
              <w:t>Major disaster</w:t>
            </w:r>
          </w:p>
        </w:tc>
        <w:tc>
          <w:tcPr>
            <w:tcW w:type="dxa" w:w="2666"/>
          </w:tcPr>
          <w:p>
            <w:pPr>
              <w:spacing w:after="0"/>
              <w:jc w:val="left"/>
            </w:pPr>
            <w:r>
              <w:rPr>
                <w:sz w:val="16"/>
              </w:rPr>
              <w:t>COVID-19 Pandemic</w:t>
            </w:r>
          </w:p>
        </w:tc>
        <w:tc>
          <w:tcPr>
            <w:tcW w:type="dxa" w:w="2032"/>
          </w:tcPr>
          <w:p>
            <w:pPr>
              <w:spacing w:after="0"/>
              <w:jc w:val="left"/>
            </w:pPr>
            <w:r>
              <w:rPr>
                <w:sz w:val="16"/>
              </w:rPr>
              <w:t>Non-natural, not counted</w:t>
            </w:r>
          </w:p>
        </w:tc>
        <w:tc>
          <w:tcPr>
            <w:tcW w:type="dxa" w:w="2415"/>
          </w:tcPr>
          <w:p>
            <w:pPr>
              <w:spacing w:after="0"/>
              <w:jc w:val="right"/>
            </w:pPr>
            <w:r>
              <w:rPr>
                <w:sz w:val="16"/>
              </w:rPr>
              <w:t>$35,223.61</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288"/>
          </w:tcPr>
          <w:p>
            <w:pPr>
              <w:spacing w:after="0"/>
              <w:jc w:val="left"/>
            </w:pPr>
            <w:r>
              <w:rPr>
                <w:sz w:val="16"/>
              </w:rPr>
              <w:t>Emergency</w:t>
            </w:r>
          </w:p>
        </w:tc>
        <w:tc>
          <w:tcPr>
            <w:tcW w:type="dxa" w:w="2666"/>
          </w:tcPr>
          <w:p>
            <w:pPr>
              <w:spacing w:after="0"/>
              <w:jc w:val="left"/>
            </w:pPr>
            <w:r>
              <w:rPr>
                <w:sz w:val="16"/>
              </w:rPr>
              <w:t>COVID-19</w:t>
            </w:r>
          </w:p>
        </w:tc>
        <w:tc>
          <w:tcPr>
            <w:tcW w:type="dxa" w:w="2032"/>
          </w:tcPr>
          <w:p>
            <w:pPr>
              <w:spacing w:after="0"/>
              <w:jc w:val="left"/>
            </w:pPr>
            <w:r>
              <w:rPr>
                <w:sz w:val="16"/>
              </w:rPr>
              <w:t>Non-natural, not counted</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288"/>
          </w:tcPr>
          <w:p>
            <w:pPr>
              <w:spacing w:after="0"/>
              <w:jc w:val="left"/>
            </w:pPr>
            <w:r>
              <w:rPr>
                <w:sz w:val="16"/>
              </w:rPr>
              <w:t>Emergency</w:t>
            </w:r>
          </w:p>
        </w:tc>
        <w:tc>
          <w:tcPr>
            <w:tcW w:type="dxa" w:w="2666"/>
          </w:tcPr>
          <w:p>
            <w:pPr>
              <w:spacing w:after="0"/>
              <w:jc w:val="left"/>
            </w:pPr>
            <w:r>
              <w:rPr>
                <w:sz w:val="16"/>
              </w:rPr>
              <w:t>Hurricane Florence</w:t>
            </w:r>
          </w:p>
        </w:tc>
        <w:tc>
          <w:tcPr>
            <w:tcW w:type="dxa" w:w="2032"/>
          </w:tcPr>
          <w:p>
            <w:pPr>
              <w:spacing w:after="0"/>
              <w:jc w:val="left"/>
            </w:pPr>
            <w:r>
              <w:rPr>
                <w:sz w:val="16"/>
              </w:rPr>
              <w:t>Hurricane</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288"/>
          </w:tcPr>
          <w:p>
            <w:pPr>
              <w:spacing w:after="0"/>
              <w:jc w:val="left"/>
            </w:pPr>
            <w:r>
              <w:rPr>
                <w:sz w:val="16"/>
              </w:rPr>
              <w:t>Major disaster</w:t>
            </w:r>
          </w:p>
        </w:tc>
        <w:tc>
          <w:tcPr>
            <w:tcW w:type="dxa" w:w="2666"/>
          </w:tcPr>
          <w:p>
            <w:pPr>
              <w:spacing w:after="0"/>
              <w:jc w:val="left"/>
            </w:pPr>
            <w:r>
              <w:rPr>
                <w:sz w:val="16"/>
              </w:rPr>
              <w:t>Severe Winter Storm and Snowstorm</w:t>
            </w:r>
          </w:p>
        </w:tc>
        <w:tc>
          <w:tcPr>
            <w:tcW w:type="dxa" w:w="2032"/>
          </w:tcPr>
          <w:p>
            <w:pPr>
              <w:spacing w:after="0"/>
              <w:jc w:val="left"/>
            </w:pPr>
            <w:r>
              <w:rPr>
                <w:sz w:val="16"/>
              </w:rPr>
              <w:t>Winter Weather</w:t>
            </w:r>
          </w:p>
        </w:tc>
        <w:tc>
          <w:tcPr>
            <w:tcW w:type="dxa" w:w="2415"/>
          </w:tcPr>
          <w:p>
            <w:pPr>
              <w:spacing w:after="0"/>
              <w:jc w:val="right"/>
            </w:pPr>
            <w:r>
              <w:rPr>
                <w:sz w:val="16"/>
              </w:rPr>
              <w:t>$41,537.70</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288"/>
          </w:tcPr>
          <w:p>
            <w:pPr>
              <w:spacing w:after="0"/>
              <w:jc w:val="left"/>
            </w:pPr>
            <w:r>
              <w:rPr>
                <w:sz w:val="16"/>
              </w:rPr>
              <w:t>Emergency</w:t>
            </w:r>
          </w:p>
        </w:tc>
        <w:tc>
          <w:tcPr>
            <w:tcW w:type="dxa" w:w="2666"/>
          </w:tcPr>
          <w:p>
            <w:pPr>
              <w:spacing w:after="0"/>
              <w:jc w:val="left"/>
            </w:pPr>
            <w:r>
              <w:rPr>
                <w:sz w:val="16"/>
              </w:rPr>
              <w:t>Hurricane Sandy</w:t>
            </w:r>
          </w:p>
        </w:tc>
        <w:tc>
          <w:tcPr>
            <w:tcW w:type="dxa" w:w="2032"/>
          </w:tcPr>
          <w:p>
            <w:pPr>
              <w:spacing w:after="0"/>
              <w:jc w:val="left"/>
            </w:pPr>
            <w:r>
              <w:rPr>
                <w:sz w:val="16"/>
              </w:rPr>
              <w:t>Hurricane</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288"/>
          </w:tcPr>
          <w:p>
            <w:pPr>
              <w:spacing w:after="0"/>
              <w:jc w:val="left"/>
            </w:pPr>
            <w:r>
              <w:rPr>
                <w:sz w:val="16"/>
              </w:rPr>
              <w:t>Major disaster</w:t>
            </w:r>
          </w:p>
        </w:tc>
        <w:tc>
          <w:tcPr>
            <w:tcW w:type="dxa" w:w="2666"/>
          </w:tcPr>
          <w:p>
            <w:pPr>
              <w:spacing w:after="0"/>
              <w:jc w:val="left"/>
            </w:pPr>
            <w:r>
              <w:rPr>
                <w:sz w:val="16"/>
              </w:rPr>
              <w:t>Severe Storms and Straight-Line Winds</w:t>
            </w:r>
          </w:p>
        </w:tc>
        <w:tc>
          <w:tcPr>
            <w:tcW w:type="dxa" w:w="2032"/>
          </w:tcPr>
          <w:p>
            <w:pPr>
              <w:spacing w:after="0"/>
              <w:jc w:val="left"/>
            </w:pPr>
            <w:r>
              <w:rPr>
                <w:sz w:val="16"/>
              </w:rPr>
              <w:t>Strong Wind</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2011-11-04</w:t>
            </w:r>
          </w:p>
        </w:tc>
        <w:tc>
          <w:tcPr>
            <w:tcW w:type="dxa" w:w="1037"/>
          </w:tcPr>
          <w:p>
            <w:pPr>
              <w:spacing w:after="0"/>
              <w:jc w:val="left"/>
            </w:pPr>
            <w:r>
              <w:rPr>
                <w:sz w:val="16"/>
              </w:rPr>
              <w:t>2011-08-23</w:t>
            </w:r>
          </w:p>
        </w:tc>
        <w:tc>
          <w:tcPr>
            <w:tcW w:type="dxa" w:w="1037"/>
          </w:tcPr>
          <w:p>
            <w:pPr>
              <w:spacing w:after="0"/>
              <w:jc w:val="left"/>
            </w:pPr>
            <w:r>
              <w:rPr>
                <w:sz w:val="16"/>
              </w:rPr>
              <w:t>DR-4042-VA</w:t>
            </w:r>
          </w:p>
        </w:tc>
        <w:tc>
          <w:tcPr>
            <w:tcW w:type="dxa" w:w="1288"/>
          </w:tcPr>
          <w:p>
            <w:pPr>
              <w:spacing w:after="0"/>
              <w:jc w:val="left"/>
            </w:pPr>
            <w:r>
              <w:rPr>
                <w:sz w:val="16"/>
              </w:rPr>
              <w:t>Major disaster</w:t>
            </w:r>
          </w:p>
        </w:tc>
        <w:tc>
          <w:tcPr>
            <w:tcW w:type="dxa" w:w="2666"/>
          </w:tcPr>
          <w:p>
            <w:pPr>
              <w:spacing w:after="0"/>
              <w:jc w:val="left"/>
            </w:pPr>
            <w:r>
              <w:rPr>
                <w:sz w:val="16"/>
              </w:rPr>
              <w:t>Earthquake</w:t>
            </w:r>
          </w:p>
        </w:tc>
        <w:tc>
          <w:tcPr>
            <w:tcW w:type="dxa" w:w="2032"/>
          </w:tcPr>
          <w:p>
            <w:pPr>
              <w:spacing w:after="0"/>
              <w:jc w:val="left"/>
            </w:pPr>
            <w:r>
              <w:rPr>
                <w:sz w:val="16"/>
              </w:rPr>
              <w:t>Earthquake</w:t>
            </w:r>
          </w:p>
        </w:tc>
        <w:tc>
          <w:tcPr>
            <w:tcW w:type="dxa" w:w="2415"/>
          </w:tcPr>
          <w:p>
            <w:pPr>
              <w:spacing w:after="0"/>
              <w:jc w:val="right"/>
            </w:pPr>
            <w:r>
              <w:rPr>
                <w:sz w:val="16"/>
              </w:rPr>
              <w:t>$41,898,081.17</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288"/>
          </w:tcPr>
          <w:p>
            <w:pPr>
              <w:spacing w:after="0"/>
              <w:jc w:val="left"/>
            </w:pPr>
            <w:r>
              <w:rPr>
                <w:sz w:val="16"/>
              </w:rPr>
              <w:t>Emergency</w:t>
            </w:r>
          </w:p>
        </w:tc>
        <w:tc>
          <w:tcPr>
            <w:tcW w:type="dxa" w:w="2666"/>
          </w:tcPr>
          <w:p>
            <w:pPr>
              <w:spacing w:after="0"/>
              <w:jc w:val="left"/>
            </w:pPr>
            <w:r>
              <w:rPr>
                <w:sz w:val="16"/>
              </w:rPr>
              <w:t>Hurricane Irene</w:t>
            </w:r>
          </w:p>
        </w:tc>
        <w:tc>
          <w:tcPr>
            <w:tcW w:type="dxa" w:w="2032"/>
          </w:tcPr>
          <w:p>
            <w:pPr>
              <w:spacing w:after="0"/>
              <w:jc w:val="left"/>
            </w:pPr>
            <w:r>
              <w:rPr>
                <w:sz w:val="16"/>
              </w:rPr>
              <w:t>Hurricane</w:t>
            </w:r>
          </w:p>
        </w:tc>
        <w:tc>
          <w:tcPr>
            <w:tcW w:type="dxa" w:w="2415"/>
          </w:tcPr>
          <w:p>
            <w:pPr>
              <w:spacing w:after="0"/>
              <w:jc w:val="right"/>
            </w:pPr>
            <w:r>
              <w:rPr>
                <w:sz w:val="16"/>
              </w:rPr>
              <w:t>$10,923.87</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288"/>
          </w:tcPr>
          <w:p>
            <w:pPr>
              <w:spacing w:after="0"/>
              <w:jc w:val="left"/>
            </w:pPr>
            <w:r>
              <w:rPr>
                <w:sz w:val="16"/>
              </w:rPr>
              <w:t>Major disaster</w:t>
            </w:r>
          </w:p>
        </w:tc>
        <w:tc>
          <w:tcPr>
            <w:tcW w:type="dxa" w:w="2666"/>
          </w:tcPr>
          <w:p>
            <w:pPr>
              <w:spacing w:after="0"/>
              <w:jc w:val="left"/>
            </w:pPr>
            <w:r>
              <w:rPr>
                <w:sz w:val="16"/>
              </w:rPr>
              <w:t>Severe Winter Storms and Snowstorms</w:t>
            </w:r>
          </w:p>
        </w:tc>
        <w:tc>
          <w:tcPr>
            <w:tcW w:type="dxa" w:w="2032"/>
          </w:tcPr>
          <w:p>
            <w:pPr>
              <w:spacing w:after="0"/>
              <w:jc w:val="left"/>
            </w:pPr>
            <w:r>
              <w:rPr>
                <w:sz w:val="16"/>
              </w:rPr>
              <w:t>Winter Weather</w:t>
            </w:r>
          </w:p>
        </w:tc>
        <w:tc>
          <w:tcPr>
            <w:tcW w:type="dxa" w:w="2415"/>
          </w:tcPr>
          <w:p>
            <w:pPr>
              <w:spacing w:after="0"/>
              <w:jc w:val="right"/>
            </w:pPr>
            <w:r>
              <w:rPr>
                <w:sz w:val="16"/>
              </w:rPr>
              <w:t>$25,112.70</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288"/>
          </w:tcPr>
          <w:p>
            <w:pPr>
              <w:spacing w:after="0"/>
              <w:jc w:val="left"/>
            </w:pPr>
            <w:r>
              <w:rPr>
                <w:sz w:val="16"/>
              </w:rPr>
              <w:t>Major disaster</w:t>
            </w:r>
          </w:p>
        </w:tc>
        <w:tc>
          <w:tcPr>
            <w:tcW w:type="dxa" w:w="2666"/>
          </w:tcPr>
          <w:p>
            <w:pPr>
              <w:spacing w:after="0"/>
              <w:jc w:val="left"/>
            </w:pPr>
            <w:r>
              <w:rPr>
                <w:sz w:val="16"/>
              </w:rPr>
              <w:t>Severe Winter Storm and Snowstorm</w:t>
            </w:r>
          </w:p>
        </w:tc>
        <w:tc>
          <w:tcPr>
            <w:tcW w:type="dxa" w:w="2032"/>
          </w:tcPr>
          <w:p>
            <w:pPr>
              <w:spacing w:after="0"/>
              <w:jc w:val="left"/>
            </w:pPr>
            <w:r>
              <w:rPr>
                <w:sz w:val="16"/>
              </w:rPr>
              <w:t>Winter Weather</w:t>
            </w:r>
          </w:p>
        </w:tc>
        <w:tc>
          <w:tcPr>
            <w:tcW w:type="dxa" w:w="2415"/>
          </w:tcPr>
          <w:p>
            <w:pPr>
              <w:spacing w:after="0"/>
              <w:jc w:val="right"/>
            </w:pPr>
            <w:r>
              <w:rPr>
                <w:sz w:val="16"/>
              </w:rPr>
              <w:t>$15,424.69</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288"/>
          </w:tcPr>
          <w:p>
            <w:pPr>
              <w:spacing w:after="0"/>
              <w:jc w:val="left"/>
            </w:pPr>
            <w:r>
              <w:rPr>
                <w:sz w:val="16"/>
              </w:rPr>
              <w:t>Emergency</w:t>
            </w:r>
          </w:p>
        </w:tc>
        <w:tc>
          <w:tcPr>
            <w:tcW w:type="dxa" w:w="2666"/>
          </w:tcPr>
          <w:p>
            <w:pPr>
              <w:spacing w:after="0"/>
              <w:jc w:val="left"/>
            </w:pPr>
            <w:r>
              <w:rPr>
                <w:sz w:val="16"/>
              </w:rPr>
              <w:t>Hurricane Katrina Evacuation</w:t>
            </w:r>
          </w:p>
        </w:tc>
        <w:tc>
          <w:tcPr>
            <w:tcW w:type="dxa" w:w="2032"/>
          </w:tcPr>
          <w:p>
            <w:pPr>
              <w:spacing w:after="0"/>
              <w:jc w:val="left"/>
            </w:pPr>
            <w:r>
              <w:rPr>
                <w:sz w:val="16"/>
              </w:rPr>
              <w:t>Hurricane: evacuation support, not a local hazard event; not counted</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288"/>
          </w:tcPr>
          <w:p>
            <w:pPr>
              <w:spacing w:after="0"/>
              <w:jc w:val="left"/>
            </w:pPr>
            <w:r>
              <w:rPr>
                <w:sz w:val="16"/>
              </w:rPr>
              <w:t>Major disaster</w:t>
            </w:r>
          </w:p>
        </w:tc>
        <w:tc>
          <w:tcPr>
            <w:tcW w:type="dxa" w:w="2666"/>
          </w:tcPr>
          <w:p>
            <w:pPr>
              <w:spacing w:after="0"/>
              <w:jc w:val="left"/>
            </w:pPr>
            <w:r>
              <w:rPr>
                <w:sz w:val="16"/>
              </w:rPr>
              <w:t>Hurricane Isabel</w:t>
            </w:r>
          </w:p>
        </w:tc>
        <w:tc>
          <w:tcPr>
            <w:tcW w:type="dxa" w:w="2032"/>
          </w:tcPr>
          <w:p>
            <w:pPr>
              <w:spacing w:after="0"/>
              <w:jc w:val="left"/>
            </w:pPr>
            <w:r>
              <w:rPr>
                <w:sz w:val="16"/>
              </w:rPr>
              <w:t>Hurricane</w:t>
            </w:r>
          </w:p>
        </w:tc>
        <w:tc>
          <w:tcPr>
            <w:tcW w:type="dxa" w:w="2415"/>
          </w:tcPr>
          <w:p>
            <w:pPr>
              <w:spacing w:after="0"/>
              <w:jc w:val="right"/>
            </w:pPr>
            <w:r>
              <w:rPr>
                <w:sz w:val="16"/>
              </w:rPr>
              <w:t>$42,834.04</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288"/>
          </w:tcPr>
          <w:p>
            <w:pPr>
              <w:spacing w:after="0"/>
              <w:jc w:val="left"/>
            </w:pPr>
            <w:r>
              <w:rPr>
                <w:sz w:val="16"/>
              </w:rPr>
              <w:t>Major disaster</w:t>
            </w:r>
          </w:p>
        </w:tc>
        <w:tc>
          <w:tcPr>
            <w:tcW w:type="dxa" w:w="2666"/>
          </w:tcPr>
          <w:p>
            <w:pPr>
              <w:spacing w:after="0"/>
              <w:jc w:val="left"/>
            </w:pPr>
            <w:r>
              <w:rPr>
                <w:sz w:val="16"/>
              </w:rPr>
              <w:t>Severe Winter Storms</w:t>
            </w:r>
          </w:p>
        </w:tc>
        <w:tc>
          <w:tcPr>
            <w:tcW w:type="dxa" w:w="2032"/>
          </w:tcPr>
          <w:p>
            <w:pPr>
              <w:spacing w:after="0"/>
              <w:jc w:val="left"/>
            </w:pPr>
            <w:r>
              <w:rPr>
                <w:sz w:val="16"/>
              </w:rPr>
              <w:t>Winter Weather</w:t>
            </w:r>
          </w:p>
        </w:tc>
        <w:tc>
          <w:tcPr>
            <w:tcW w:type="dxa" w:w="2415"/>
          </w:tcPr>
          <w:p>
            <w:pPr>
              <w:spacing w:after="0"/>
              <w:jc w:val="right"/>
            </w:pPr>
            <w:r>
              <w:rPr>
                <w:sz w:val="16"/>
              </w:rPr>
              <w:t>$5,247.54</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288"/>
          </w:tcPr>
          <w:p>
            <w:pPr>
              <w:spacing w:after="0"/>
              <w:jc w:val="left"/>
            </w:pPr>
            <w:r>
              <w:rPr>
                <w:sz w:val="16"/>
              </w:rPr>
              <w:t>Major disaster</w:t>
            </w:r>
          </w:p>
        </w:tc>
        <w:tc>
          <w:tcPr>
            <w:tcW w:type="dxa" w:w="2666"/>
          </w:tcPr>
          <w:p>
            <w:pPr>
              <w:spacing w:after="0"/>
              <w:jc w:val="left"/>
            </w:pPr>
            <w:r>
              <w:rPr>
                <w:sz w:val="16"/>
              </w:rPr>
              <w:t>Hurricane Fran and Associated Severe Storm Cond</w:t>
            </w:r>
          </w:p>
        </w:tc>
        <w:tc>
          <w:tcPr>
            <w:tcW w:type="dxa" w:w="2032"/>
          </w:tcPr>
          <w:p>
            <w:pPr>
              <w:spacing w:after="0"/>
              <w:jc w:val="left"/>
            </w:pPr>
            <w:r>
              <w:rPr>
                <w:sz w:val="16"/>
              </w:rPr>
              <w:t>Hurricane</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288"/>
          </w:tcPr>
          <w:p>
            <w:pPr>
              <w:spacing w:after="0"/>
              <w:jc w:val="left"/>
            </w:pPr>
            <w:r>
              <w:rPr>
                <w:sz w:val="16"/>
              </w:rPr>
              <w:t>Major disaster</w:t>
            </w:r>
          </w:p>
        </w:tc>
        <w:tc>
          <w:tcPr>
            <w:tcW w:type="dxa" w:w="2666"/>
          </w:tcPr>
          <w:p>
            <w:pPr>
              <w:spacing w:after="0"/>
              <w:jc w:val="left"/>
            </w:pPr>
            <w:r>
              <w:rPr>
                <w:sz w:val="16"/>
              </w:rPr>
              <w:t>Blizzard of 96 (Severe Snow Storm)</w:t>
            </w:r>
          </w:p>
        </w:tc>
        <w:tc>
          <w:tcPr>
            <w:tcW w:type="dxa" w:w="2032"/>
          </w:tcPr>
          <w:p>
            <w:pPr>
              <w:spacing w:after="0"/>
              <w:jc w:val="left"/>
            </w:pPr>
            <w:r>
              <w:rPr>
                <w:sz w:val="16"/>
              </w:rPr>
              <w:t>Winter Weather</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288"/>
          </w:tcPr>
          <w:p>
            <w:pPr>
              <w:spacing w:after="0"/>
              <w:jc w:val="left"/>
            </w:pPr>
            <w:r>
              <w:rPr>
                <w:sz w:val="16"/>
              </w:rPr>
              <w:t>Major disaster</w:t>
            </w:r>
          </w:p>
        </w:tc>
        <w:tc>
          <w:tcPr>
            <w:tcW w:type="dxa" w:w="2666"/>
          </w:tcPr>
          <w:p>
            <w:pPr>
              <w:spacing w:after="0"/>
              <w:jc w:val="left"/>
            </w:pPr>
            <w:r>
              <w:rPr>
                <w:sz w:val="16"/>
              </w:rPr>
              <w:t>Severe Winter Ice Storm</w:t>
            </w:r>
          </w:p>
        </w:tc>
        <w:tc>
          <w:tcPr>
            <w:tcW w:type="dxa" w:w="2032"/>
          </w:tcPr>
          <w:p>
            <w:pPr>
              <w:spacing w:after="0"/>
              <w:jc w:val="left"/>
            </w:pPr>
            <w:r>
              <w:rPr>
                <w:sz w:val="16"/>
              </w:rPr>
              <w:t>Ice Storm; Winter Weather</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288"/>
          </w:tcPr>
          <w:p>
            <w:pPr>
              <w:spacing w:after="0"/>
              <w:jc w:val="left"/>
            </w:pPr>
            <w:r>
              <w:rPr>
                <w:sz w:val="16"/>
              </w:rPr>
              <w:t>Major disaster</w:t>
            </w:r>
          </w:p>
        </w:tc>
        <w:tc>
          <w:tcPr>
            <w:tcW w:type="dxa" w:w="2666"/>
          </w:tcPr>
          <w:p>
            <w:pPr>
              <w:spacing w:after="0"/>
              <w:jc w:val="left"/>
            </w:pPr>
            <w:r>
              <w:rPr>
                <w:sz w:val="16"/>
              </w:rPr>
              <w:t>Severe Ice Storms, Flooding</w:t>
            </w:r>
          </w:p>
        </w:tc>
        <w:tc>
          <w:tcPr>
            <w:tcW w:type="dxa" w:w="2032"/>
          </w:tcPr>
          <w:p>
            <w:pPr>
              <w:spacing w:after="0"/>
              <w:jc w:val="left"/>
            </w:pPr>
            <w:r>
              <w:rPr>
                <w:sz w:val="16"/>
              </w:rPr>
              <w:t>Winter Weather (primary); also designated: Inland Flooding</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288"/>
          </w:tcPr>
          <w:p>
            <w:pPr>
              <w:spacing w:after="0"/>
              <w:jc w:val="left"/>
            </w:pPr>
            <w:r>
              <w:rPr>
                <w:sz w:val="16"/>
              </w:rPr>
              <w:t>Emergency</w:t>
            </w:r>
          </w:p>
        </w:tc>
        <w:tc>
          <w:tcPr>
            <w:tcW w:type="dxa" w:w="2666"/>
          </w:tcPr>
          <w:p>
            <w:pPr>
              <w:spacing w:after="0"/>
              <w:jc w:val="left"/>
            </w:pPr>
            <w:r>
              <w:rPr>
                <w:sz w:val="16"/>
              </w:rPr>
              <w:t>Severe Winter Storm</w:t>
            </w:r>
          </w:p>
        </w:tc>
        <w:tc>
          <w:tcPr>
            <w:tcW w:type="dxa" w:w="2032"/>
          </w:tcPr>
          <w:p>
            <w:pPr>
              <w:spacing w:after="0"/>
              <w:jc w:val="left"/>
            </w:pPr>
            <w:r>
              <w:rPr>
                <w:sz w:val="16"/>
              </w:rPr>
              <w:t>Winter Weather</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288"/>
          </w:tcPr>
          <w:p>
            <w:pPr>
              <w:spacing w:after="0"/>
              <w:jc w:val="left"/>
            </w:pPr>
            <w:r>
              <w:rPr>
                <w:sz w:val="16"/>
              </w:rPr>
              <w:t>Emergency</w:t>
            </w:r>
          </w:p>
        </w:tc>
        <w:tc>
          <w:tcPr>
            <w:tcW w:type="dxa" w:w="2666"/>
          </w:tcPr>
          <w:p>
            <w:pPr>
              <w:spacing w:after="0"/>
              <w:jc w:val="left"/>
            </w:pPr>
            <w:r>
              <w:rPr>
                <w:sz w:val="16"/>
              </w:rPr>
              <w:t>Drought</w:t>
            </w:r>
          </w:p>
        </w:tc>
        <w:tc>
          <w:tcPr>
            <w:tcW w:type="dxa" w:w="2032"/>
          </w:tcPr>
          <w:p>
            <w:pPr>
              <w:spacing w:after="0"/>
              <w:jc w:val="left"/>
            </w:pPr>
            <w:r>
              <w:rPr>
                <w:sz w:val="16"/>
              </w:rPr>
              <w:t>Drought</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288"/>
          </w:tcPr>
          <w:p>
            <w:pPr>
              <w:spacing w:after="0"/>
              <w:jc w:val="left"/>
            </w:pPr>
            <w:r>
              <w:rPr>
                <w:sz w:val="16"/>
              </w:rPr>
              <w:t>Major disaster</w:t>
            </w:r>
          </w:p>
        </w:tc>
        <w:tc>
          <w:tcPr>
            <w:tcW w:type="dxa" w:w="2666"/>
          </w:tcPr>
          <w:p>
            <w:pPr>
              <w:spacing w:after="0"/>
              <w:jc w:val="left"/>
            </w:pPr>
            <w:r>
              <w:rPr>
                <w:sz w:val="16"/>
              </w:rPr>
              <w:t>Severe Storms &amp; Flooding</w:t>
            </w:r>
          </w:p>
        </w:tc>
        <w:tc>
          <w:tcPr>
            <w:tcW w:type="dxa" w:w="2032"/>
          </w:tcPr>
          <w:p>
            <w:pPr>
              <w:spacing w:after="0"/>
              <w:jc w:val="left"/>
            </w:pPr>
            <w:r>
              <w:rPr>
                <w:sz w:val="16"/>
              </w:rPr>
              <w:t>Inland Flooding</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288"/>
          </w:tcPr>
          <w:p>
            <w:pPr>
              <w:spacing w:after="0"/>
              <w:jc w:val="left"/>
            </w:pPr>
            <w:r>
              <w:rPr>
                <w:sz w:val="16"/>
              </w:rPr>
              <w:t>Major disaster</w:t>
            </w:r>
          </w:p>
        </w:tc>
        <w:tc>
          <w:tcPr>
            <w:tcW w:type="dxa" w:w="2666"/>
          </w:tcPr>
          <w:p>
            <w:pPr>
              <w:spacing w:after="0"/>
              <w:jc w:val="left"/>
            </w:pPr>
            <w:r>
              <w:rPr>
                <w:sz w:val="16"/>
              </w:rPr>
              <w:t>Tropical Storm Agnes</w:t>
            </w:r>
          </w:p>
        </w:tc>
        <w:tc>
          <w:tcPr>
            <w:tcW w:type="dxa" w:w="2032"/>
          </w:tcPr>
          <w:p>
            <w:pPr>
              <w:spacing w:after="0"/>
              <w:jc w:val="left"/>
            </w:pPr>
            <w:r>
              <w:rPr>
                <w:sz w:val="16"/>
              </w:rPr>
              <w:t>Inland Flooding (primary); also designated: Hurricane</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288"/>
          </w:tcPr>
          <w:p>
            <w:pPr>
              <w:spacing w:after="0"/>
              <w:jc w:val="left"/>
            </w:pPr>
            <w:r>
              <w:rPr>
                <w:sz w:val="16"/>
              </w:rPr>
              <w:t>Major disaster</w:t>
            </w:r>
          </w:p>
        </w:tc>
        <w:tc>
          <w:tcPr>
            <w:tcW w:type="dxa" w:w="2666"/>
          </w:tcPr>
          <w:p>
            <w:pPr>
              <w:spacing w:after="0"/>
              <w:jc w:val="left"/>
            </w:pPr>
            <w:r>
              <w:rPr>
                <w:sz w:val="16"/>
              </w:rPr>
              <w:t>Severe Storms &amp; Flooding</w:t>
            </w:r>
          </w:p>
        </w:tc>
        <w:tc>
          <w:tcPr>
            <w:tcW w:type="dxa" w:w="2032"/>
          </w:tcPr>
          <w:p>
            <w:pPr>
              <w:spacing w:after="0"/>
              <w:jc w:val="left"/>
            </w:pPr>
            <w:r>
              <w:rPr>
                <w:sz w:val="16"/>
              </w:rPr>
              <w:t>Hurricane (primary); also designated: Inland Flooding</w:t>
            </w:r>
          </w:p>
        </w:tc>
        <w:tc>
          <w:tcPr>
            <w:tcW w:type="dxa" w:w="2415"/>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50</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222</w:t>
            </w:r>
          </w:p>
        </w:tc>
        <w:tc>
          <w:tcPr>
            <w:tcW w:type="dxa" w:w="1159"/>
          </w:tcPr>
          <w:p>
            <w:pPr>
              <w:spacing w:after="0"/>
              <w:jc w:val="right"/>
            </w:pPr>
            <w:r>
              <w:rPr>
                <w:sz w:val="16"/>
              </w:rPr>
              <w:t>24</w:t>
            </w:r>
          </w:p>
        </w:tc>
        <w:tc>
          <w:tcPr>
            <w:tcW w:type="dxa" w:w="2116"/>
          </w:tcPr>
          <w:p>
            <w:pPr>
              <w:spacing w:after="0"/>
              <w:jc w:val="right"/>
            </w:pPr>
            <w:r>
              <w:rPr>
                <w:sz w:val="16"/>
              </w:rPr>
              <w:t>6</w:t>
            </w:r>
          </w:p>
        </w:tc>
        <w:tc>
          <w:tcPr>
            <w:tcW w:type="dxa" w:w="786"/>
          </w:tcPr>
          <w:p>
            <w:pPr>
              <w:spacing w:after="0"/>
              <w:jc w:val="right"/>
            </w:pPr>
            <w:r>
              <w:rPr>
                <w:sz w:val="16"/>
              </w:rPr>
              <w:t>30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10</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47"/>
        <w:gridCol w:w="2593"/>
        <w:gridCol w:w="918"/>
        <w:gridCol w:w="2308"/>
        <w:gridCol w:w="2107"/>
        <w:gridCol w:w="21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47"/>
            <w:shd w:val="clear" w:color="auto" w:fill="E8E8E8"/>
          </w:tcPr>
          <w:p>
            <w:pPr>
              <w:spacing w:after="0"/>
              <w:jc w:val="left"/>
            </w:pPr>
            <w:r>
              <w:rPr>
                <w:b/>
                <w:sz w:val="16"/>
              </w:rPr>
              <w:t>Magnitude or extent</w:t>
            </w:r>
          </w:p>
        </w:tc>
        <w:tc>
          <w:tcPr>
            <w:tcW w:type="dxa" w:w="2593"/>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8"/>
            <w:shd w:val="clear" w:color="auto" w:fill="E8E8E8"/>
          </w:tcPr>
          <w:p>
            <w:pPr>
              <w:spacing w:after="0"/>
              <w:jc w:val="left"/>
            </w:pPr>
            <w:r>
              <w:rPr>
                <w:b/>
                <w:sz w:val="16"/>
              </w:rPr>
              <w:t>Location</w:t>
            </w:r>
          </w:p>
        </w:tc>
        <w:tc>
          <w:tcPr>
            <w:tcW w:type="dxa" w:w="2107"/>
            <w:shd w:val="clear" w:color="auto" w:fill="E8E8E8"/>
          </w:tcPr>
          <w:p>
            <w:pPr>
              <w:spacing w:after="0"/>
              <w:jc w:val="left"/>
            </w:pPr>
            <w:r>
              <w:rPr>
                <w:b/>
                <w:sz w:val="16"/>
              </w:rPr>
              <w:t>Flags</w:t>
            </w:r>
          </w:p>
        </w:tc>
        <w:tc>
          <w:tcPr>
            <w:tcW w:type="dxa" w:w="21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2026-04-20</w:t>
            </w:r>
          </w:p>
        </w:tc>
        <w:tc>
          <w:tcPr>
            <w:tcW w:type="dxa" w:w="1215"/>
          </w:tcPr>
          <w:p>
            <w:pPr>
              <w:spacing w:after="0"/>
              <w:jc w:val="left"/>
            </w:pPr>
            <w:r>
              <w:rPr>
                <w:sz w:val="16"/>
              </w:rPr>
              <w:t>Frost/Freeze</w:t>
            </w:r>
          </w:p>
        </w:tc>
        <w:tc>
          <w:tcPr>
            <w:tcW w:type="dxa" w:w="1747"/>
          </w:tcPr>
          <w:p>
            <w:pPr>
              <w:spacing w:after="0"/>
              <w:jc w:val="left"/>
            </w:pPr>
          </w:p>
        </w:tc>
        <w:tc>
          <w:tcPr>
            <w:tcW w:type="dxa" w:w="2593"/>
          </w:tcPr>
          <w:p>
            <w:pPr>
              <w:spacing w:after="0"/>
              <w:jc w:val="left"/>
            </w:pPr>
            <w:r>
              <w:rPr>
                <w:sz w:val="16"/>
              </w:rPr>
              <w:t>$0 property; $500,000 crops (zone total, 2026 dollars)</w:t>
            </w:r>
          </w:p>
        </w:tc>
        <w:tc>
          <w:tcPr>
            <w:tcW w:type="dxa" w:w="918"/>
          </w:tcPr>
          <w:p>
            <w:pPr>
              <w:spacing w:after="0"/>
              <w:jc w:val="right"/>
            </w:pPr>
            <w:r>
              <w:rPr>
                <w:sz w:val="16"/>
              </w:rPr>
              <w:t>0, 0</w:t>
            </w:r>
          </w:p>
        </w:tc>
        <w:tc>
          <w:tcPr>
            <w:tcW w:type="dxa" w:w="2308"/>
          </w:tcPr>
          <w:p>
            <w:pPr>
              <w:spacing w:after="0"/>
              <w:jc w:val="left"/>
            </w:pPr>
            <w:r>
              <w:rPr>
                <w:sz w:val="16"/>
              </w:rPr>
              <w:t>NWS zone VAZ509 (WESTERN LOUISA), zone-level</w:t>
            </w:r>
          </w:p>
        </w:tc>
        <w:tc>
          <w:tcPr>
            <w:tcW w:type="dxa" w:w="2107"/>
          </w:tcPr>
          <w:p>
            <w:pPr>
              <w:spacing w:after="0"/>
              <w:jc w:val="left"/>
            </w:pPr>
            <w:r>
              <w:rPr>
                <w:sz w:val="16"/>
              </w:rPr>
              <w:t>new since last plan; within last 5 years</w:t>
            </w:r>
          </w:p>
        </w:tc>
        <w:tc>
          <w:tcPr>
            <w:tcW w:type="dxa" w:w="2187"/>
          </w:tcPr>
          <w:p>
            <w:pPr>
              <w:spacing w:after="0"/>
              <w:jc w:val="left"/>
            </w:pPr>
            <w:r>
              <w:rPr>
                <w:sz w:val="16"/>
              </w:rPr>
              <w:t>B1-c worst recorded: Frost/Freeze</w:t>
            </w:r>
          </w:p>
        </w:tc>
      </w:tr>
      <w:tr>
        <w:trPr>
          <w:cantSplit/>
        </w:trPr>
        <w:tc>
          <w:tcPr>
            <w:tcW w:type="dxa" w:w="1037"/>
          </w:tcPr>
          <w:p>
            <w:pPr>
              <w:spacing w:after="0"/>
              <w:jc w:val="left"/>
            </w:pPr>
            <w:r>
              <w:rPr>
                <w:sz w:val="16"/>
              </w:rPr>
              <w:t>2025-06-23</w:t>
            </w:r>
          </w:p>
        </w:tc>
        <w:tc>
          <w:tcPr>
            <w:tcW w:type="dxa" w:w="1215"/>
          </w:tcPr>
          <w:p>
            <w:pPr>
              <w:spacing w:after="0"/>
              <w:jc w:val="left"/>
            </w:pPr>
            <w:r>
              <w:rPr>
                <w:sz w:val="16"/>
              </w:rPr>
              <w:t>Excessive Heat</w:t>
            </w:r>
          </w:p>
        </w:tc>
        <w:tc>
          <w:tcPr>
            <w:tcW w:type="dxa" w:w="1747"/>
          </w:tcPr>
          <w:p>
            <w:pPr>
              <w:spacing w:after="0"/>
              <w:jc w:val="left"/>
            </w:pPr>
          </w:p>
        </w:tc>
        <w:tc>
          <w:tcPr>
            <w:tcW w:type="dxa" w:w="2593"/>
          </w:tcPr>
          <w:p>
            <w:pPr>
              <w:spacing w:after="0"/>
              <w:jc w:val="left"/>
            </w:pPr>
            <w:r>
              <w:rPr>
                <w:sz w:val="16"/>
              </w:rPr>
              <w:t>$0 property; $0 crops (zone total, 2025 dollars)</w:t>
            </w:r>
          </w:p>
        </w:tc>
        <w:tc>
          <w:tcPr>
            <w:tcW w:type="dxa" w:w="918"/>
          </w:tcPr>
          <w:p>
            <w:pPr>
              <w:spacing w:after="0"/>
              <w:jc w:val="right"/>
            </w:pPr>
            <w:r>
              <w:rPr>
                <w:sz w:val="16"/>
              </w:rPr>
              <w:t>0, 0</w:t>
            </w:r>
          </w:p>
        </w:tc>
        <w:tc>
          <w:tcPr>
            <w:tcW w:type="dxa" w:w="2308"/>
          </w:tcPr>
          <w:p>
            <w:pPr>
              <w:spacing w:after="0"/>
              <w:jc w:val="left"/>
            </w:pPr>
            <w:r>
              <w:rPr>
                <w:sz w:val="16"/>
              </w:rPr>
              <w:t>NWS zone VAZ510 (EASTERN LOUISA), zone-level</w:t>
            </w:r>
          </w:p>
        </w:tc>
        <w:tc>
          <w:tcPr>
            <w:tcW w:type="dxa" w:w="2107"/>
          </w:tcPr>
          <w:p>
            <w:pPr>
              <w:spacing w:after="0"/>
              <w:jc w:val="left"/>
            </w:pPr>
            <w:r>
              <w:rPr>
                <w:sz w:val="16"/>
              </w:rPr>
              <w:t>new since last plan; within last 5 years</w:t>
            </w:r>
          </w:p>
        </w:tc>
        <w:tc>
          <w:tcPr>
            <w:tcW w:type="dxa" w:w="2187"/>
          </w:tcPr>
          <w:p>
            <w:pPr>
              <w:spacing w:after="0"/>
              <w:jc w:val="left"/>
            </w:pPr>
            <w:r>
              <w:rPr>
                <w:sz w:val="16"/>
              </w:rPr>
              <w:t>B1-c worst recorded: Excessive Heat, Heat</w:t>
            </w:r>
          </w:p>
        </w:tc>
      </w:tr>
      <w:tr>
        <w:trPr>
          <w:cantSplit/>
        </w:trPr>
        <w:tc>
          <w:tcPr>
            <w:tcW w:type="dxa" w:w="1037"/>
          </w:tcPr>
          <w:p>
            <w:pPr>
              <w:spacing w:after="0"/>
              <w:jc w:val="left"/>
            </w:pPr>
            <w:r>
              <w:rPr>
                <w:sz w:val="16"/>
              </w:rPr>
              <w:t>2023-04-06</w:t>
            </w:r>
          </w:p>
        </w:tc>
        <w:tc>
          <w:tcPr>
            <w:tcW w:type="dxa" w:w="1215"/>
          </w:tcPr>
          <w:p>
            <w:pPr>
              <w:spacing w:after="0"/>
              <w:jc w:val="left"/>
            </w:pPr>
            <w:r>
              <w:rPr>
                <w:sz w:val="16"/>
              </w:rPr>
              <w:t>Lightning</w:t>
            </w:r>
          </w:p>
        </w:tc>
        <w:tc>
          <w:tcPr>
            <w:tcW w:type="dxa" w:w="1747"/>
          </w:tcPr>
          <w:p>
            <w:pPr>
              <w:spacing w:after="0"/>
              <w:jc w:val="left"/>
            </w:pPr>
          </w:p>
        </w:tc>
        <w:tc>
          <w:tcPr>
            <w:tcW w:type="dxa" w:w="2593"/>
          </w:tcPr>
          <w:p>
            <w:pPr>
              <w:spacing w:after="0"/>
              <w:jc w:val="left"/>
            </w:pPr>
            <w:r>
              <w:rPr>
                <w:sz w:val="16"/>
              </w:rPr>
              <w:t>$0 property; $0 crops (2023 dollars)</w:t>
            </w:r>
          </w:p>
        </w:tc>
        <w:tc>
          <w:tcPr>
            <w:tcW w:type="dxa" w:w="918"/>
          </w:tcPr>
          <w:p>
            <w:pPr>
              <w:spacing w:after="0"/>
              <w:jc w:val="right"/>
            </w:pPr>
            <w:r>
              <w:rPr>
                <w:sz w:val="16"/>
              </w:rPr>
              <w:t>1, 1</w:t>
            </w:r>
          </w:p>
        </w:tc>
        <w:tc>
          <w:tcPr>
            <w:tcW w:type="dxa" w:w="2308"/>
          </w:tcPr>
          <w:p>
            <w:pPr>
              <w:spacing w:after="0"/>
              <w:jc w:val="left"/>
            </w:pPr>
            <w:r>
              <w:rPr>
                <w:sz w:val="16"/>
              </w:rPr>
              <w:t>WARES XRDS</w:t>
            </w:r>
          </w:p>
        </w:tc>
        <w:tc>
          <w:tcPr>
            <w:tcW w:type="dxa" w:w="2107"/>
          </w:tcPr>
          <w:p>
            <w:pPr>
              <w:spacing w:after="0"/>
              <w:jc w:val="left"/>
            </w:pPr>
            <w:r>
              <w:rPr>
                <w:sz w:val="16"/>
              </w:rPr>
              <w:t>new since last plan; within last 5 years</w:t>
            </w:r>
          </w:p>
        </w:tc>
        <w:tc>
          <w:tcPr>
            <w:tcW w:type="dxa" w:w="2187"/>
          </w:tcPr>
          <w:p>
            <w:pPr>
              <w:spacing w:after="0"/>
              <w:jc w:val="left"/>
            </w:pPr>
            <w:r>
              <w:rPr>
                <w:sz w:val="16"/>
              </w:rPr>
              <w:t>deaths or injuries recorded</w:t>
            </w:r>
          </w:p>
        </w:tc>
      </w:tr>
      <w:tr>
        <w:trPr>
          <w:cantSplit/>
        </w:trPr>
        <w:tc>
          <w:tcPr>
            <w:tcW w:type="dxa" w:w="1037"/>
          </w:tcPr>
          <w:p>
            <w:pPr>
              <w:spacing w:after="0"/>
              <w:jc w:val="left"/>
            </w:pPr>
            <w:r>
              <w:rPr>
                <w:sz w:val="16"/>
              </w:rPr>
              <w:t>2022-06-16</w:t>
            </w:r>
          </w:p>
        </w:tc>
        <w:tc>
          <w:tcPr>
            <w:tcW w:type="dxa" w:w="1215"/>
          </w:tcPr>
          <w:p>
            <w:pPr>
              <w:spacing w:after="0"/>
              <w:jc w:val="left"/>
            </w:pPr>
            <w:r>
              <w:rPr>
                <w:sz w:val="16"/>
              </w:rPr>
              <w:t>Hail</w:t>
            </w:r>
          </w:p>
        </w:tc>
        <w:tc>
          <w:tcPr>
            <w:tcW w:type="dxa" w:w="1747"/>
          </w:tcPr>
          <w:p>
            <w:pPr>
              <w:spacing w:after="0"/>
              <w:jc w:val="left"/>
            </w:pPr>
            <w:r>
              <w:rPr>
                <w:sz w:val="16"/>
              </w:rPr>
              <w:t>3 in</w:t>
            </w:r>
          </w:p>
        </w:tc>
        <w:tc>
          <w:tcPr>
            <w:tcW w:type="dxa" w:w="2593"/>
          </w:tcPr>
          <w:p>
            <w:pPr>
              <w:spacing w:after="0"/>
              <w:jc w:val="left"/>
            </w:pPr>
            <w:r>
              <w:rPr>
                <w:sz w:val="16"/>
              </w:rPr>
              <w:t>$2,000 property; $0 crops (2022 dollars)</w:t>
            </w:r>
          </w:p>
        </w:tc>
        <w:tc>
          <w:tcPr>
            <w:tcW w:type="dxa" w:w="918"/>
          </w:tcPr>
          <w:p>
            <w:pPr>
              <w:spacing w:after="0"/>
              <w:jc w:val="right"/>
            </w:pPr>
            <w:r>
              <w:rPr>
                <w:sz w:val="16"/>
              </w:rPr>
              <w:t>0, 0</w:t>
            </w:r>
          </w:p>
        </w:tc>
        <w:tc>
          <w:tcPr>
            <w:tcW w:type="dxa" w:w="2308"/>
          </w:tcPr>
          <w:p>
            <w:pPr>
              <w:spacing w:after="0"/>
              <w:jc w:val="left"/>
            </w:pPr>
            <w:r>
              <w:rPr>
                <w:sz w:val="16"/>
              </w:rPr>
              <w:t>MINERAL</w:t>
            </w:r>
          </w:p>
        </w:tc>
        <w:tc>
          <w:tcPr>
            <w:tcW w:type="dxa" w:w="2107"/>
          </w:tcPr>
          <w:p>
            <w:pPr>
              <w:spacing w:after="0"/>
              <w:jc w:val="left"/>
            </w:pPr>
            <w:r>
              <w:rPr>
                <w:sz w:val="16"/>
              </w:rPr>
              <w:t>in the 12 months before plan approval; within last 5 years</w:t>
            </w:r>
          </w:p>
        </w:tc>
        <w:tc>
          <w:tcPr>
            <w:tcW w:type="dxa" w:w="2187"/>
          </w:tcPr>
          <w:p>
            <w:pPr>
              <w:spacing w:after="0"/>
              <w:jc w:val="left"/>
            </w:pPr>
            <w:r>
              <w:rPr>
                <w:sz w:val="16"/>
              </w:rPr>
              <w:t>B1-c worst recorded: Hail</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1747"/>
          </w:tcPr>
          <w:p>
            <w:pPr>
              <w:spacing w:after="0"/>
              <w:jc w:val="left"/>
            </w:pPr>
          </w:p>
        </w:tc>
        <w:tc>
          <w:tcPr>
            <w:tcW w:type="dxa" w:w="2593"/>
          </w:tcPr>
          <w:p>
            <w:pPr>
              <w:spacing w:after="0"/>
              <w:jc w:val="left"/>
            </w:pPr>
            <w:r>
              <w:rPr>
                <w:sz w:val="16"/>
              </w:rPr>
              <w:t>$30,000 property; $0 crops (zone total, 2021 dollars)</w:t>
            </w:r>
          </w:p>
        </w:tc>
        <w:tc>
          <w:tcPr>
            <w:tcW w:type="dxa" w:w="918"/>
          </w:tcPr>
          <w:p>
            <w:pPr>
              <w:spacing w:after="0"/>
              <w:jc w:val="right"/>
            </w:pPr>
            <w:r>
              <w:rPr>
                <w:sz w:val="16"/>
              </w:rPr>
              <w:t>0, 0</w:t>
            </w:r>
          </w:p>
        </w:tc>
        <w:tc>
          <w:tcPr>
            <w:tcW w:type="dxa" w:w="2308"/>
          </w:tcPr>
          <w:p>
            <w:pPr>
              <w:spacing w:after="0"/>
              <w:jc w:val="left"/>
            </w:pPr>
            <w:r>
              <w:rPr>
                <w:sz w:val="16"/>
              </w:rPr>
              <w:t>NWS zone VAZ510 (EASTERN LOUISA), zone-level</w:t>
            </w:r>
          </w:p>
        </w:tc>
        <w:tc>
          <w:tcPr>
            <w:tcW w:type="dxa" w:w="2107"/>
          </w:tcPr>
          <w:p>
            <w:pPr>
              <w:spacing w:after="0"/>
              <w:jc w:val="left"/>
            </w:pPr>
          </w:p>
        </w:tc>
        <w:tc>
          <w:tcPr>
            <w:tcW w:type="dxa" w:w="21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1747"/>
          </w:tcPr>
          <w:p>
            <w:pPr>
              <w:spacing w:after="0"/>
              <w:jc w:val="left"/>
            </w:pPr>
          </w:p>
        </w:tc>
        <w:tc>
          <w:tcPr>
            <w:tcW w:type="dxa" w:w="2593"/>
          </w:tcPr>
          <w:p>
            <w:pPr>
              <w:spacing w:after="0"/>
              <w:jc w:val="left"/>
            </w:pPr>
            <w:r>
              <w:rPr>
                <w:sz w:val="16"/>
              </w:rPr>
              <w:t>$50,000 property; $0 crops (zone total, 2021 dollars)</w:t>
            </w:r>
          </w:p>
        </w:tc>
        <w:tc>
          <w:tcPr>
            <w:tcW w:type="dxa" w:w="918"/>
          </w:tcPr>
          <w:p>
            <w:pPr>
              <w:spacing w:after="0"/>
              <w:jc w:val="right"/>
            </w:pPr>
            <w:r>
              <w:rPr>
                <w:sz w:val="16"/>
              </w:rPr>
              <w:t>0, 0</w:t>
            </w:r>
          </w:p>
        </w:tc>
        <w:tc>
          <w:tcPr>
            <w:tcW w:type="dxa" w:w="2308"/>
          </w:tcPr>
          <w:p>
            <w:pPr>
              <w:spacing w:after="0"/>
              <w:jc w:val="left"/>
            </w:pPr>
            <w:r>
              <w:rPr>
                <w:sz w:val="16"/>
              </w:rPr>
              <w:t>NWS zone VAZ510 (EASTERN LOUISA), zone-level</w:t>
            </w:r>
          </w:p>
        </w:tc>
        <w:tc>
          <w:tcPr>
            <w:tcW w:type="dxa" w:w="2107"/>
          </w:tcPr>
          <w:p>
            <w:pPr>
              <w:spacing w:after="0"/>
              <w:jc w:val="left"/>
            </w:pPr>
          </w:p>
        </w:tc>
        <w:tc>
          <w:tcPr>
            <w:tcW w:type="dxa" w:w="2187"/>
          </w:tcPr>
          <w:p>
            <w:pPr>
              <w:spacing w:after="0"/>
              <w:jc w:val="left"/>
            </w:pPr>
            <w:r>
              <w:rPr>
                <w:sz w:val="16"/>
              </w:rPr>
              <w:t>B1-c worst recorded: Ice Storm</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1747"/>
          </w:tcPr>
          <w:p>
            <w:pPr>
              <w:spacing w:after="0"/>
              <w:jc w:val="left"/>
            </w:pPr>
            <w:r>
              <w:rPr>
                <w:sz w:val="16"/>
              </w:rPr>
              <w:t>50 kt (58 mph) estimated gust</w:t>
            </w:r>
          </w:p>
        </w:tc>
        <w:tc>
          <w:tcPr>
            <w:tcW w:type="dxa" w:w="2593"/>
          </w:tcPr>
          <w:p>
            <w:pPr>
              <w:spacing w:after="0"/>
              <w:jc w:val="left"/>
            </w:pPr>
            <w:r>
              <w:rPr>
                <w:sz w:val="16"/>
              </w:rPr>
              <w:t>$25,000 property; $0 crops (zone total, 2018 dollars)</w:t>
            </w:r>
          </w:p>
        </w:tc>
        <w:tc>
          <w:tcPr>
            <w:tcW w:type="dxa" w:w="918"/>
          </w:tcPr>
          <w:p>
            <w:pPr>
              <w:spacing w:after="0"/>
              <w:jc w:val="right"/>
            </w:pPr>
            <w:r>
              <w:rPr>
                <w:sz w:val="16"/>
              </w:rPr>
              <w:t>0, 0</w:t>
            </w:r>
          </w:p>
        </w:tc>
        <w:tc>
          <w:tcPr>
            <w:tcW w:type="dxa" w:w="2308"/>
          </w:tcPr>
          <w:p>
            <w:pPr>
              <w:spacing w:after="0"/>
              <w:jc w:val="left"/>
            </w:pPr>
            <w:r>
              <w:rPr>
                <w:sz w:val="16"/>
              </w:rPr>
              <w:t>NWS zone VAZ510 (EASTERN LOUISA), zone-level</w:t>
            </w:r>
          </w:p>
        </w:tc>
        <w:tc>
          <w:tcPr>
            <w:tcW w:type="dxa" w:w="2107"/>
          </w:tcPr>
          <w:p>
            <w:pPr>
              <w:spacing w:after="0"/>
              <w:jc w:val="left"/>
            </w:pPr>
          </w:p>
        </w:tc>
        <w:tc>
          <w:tcPr>
            <w:tcW w:type="dxa" w:w="2187"/>
          </w:tcPr>
          <w:p>
            <w:pPr>
              <w:spacing w:after="0"/>
              <w:jc w:val="left"/>
            </w:pPr>
            <w:r>
              <w:rPr>
                <w:sz w:val="16"/>
              </w:rPr>
              <w:t>B1-c worst recorded: High Wind and Strong Wind</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747"/>
          </w:tcPr>
          <w:p>
            <w:pPr>
              <w:spacing w:after="0"/>
              <w:jc w:val="left"/>
            </w:pPr>
            <w:r>
              <w:rPr>
                <w:sz w:val="16"/>
              </w:rPr>
              <w:t>50 kt (58 mph) estimated gust</w:t>
            </w:r>
          </w:p>
        </w:tc>
        <w:tc>
          <w:tcPr>
            <w:tcW w:type="dxa" w:w="2593"/>
          </w:tcPr>
          <w:p>
            <w:pPr>
              <w:spacing w:after="0"/>
              <w:jc w:val="left"/>
            </w:pPr>
            <w:r>
              <w:rPr>
                <w:sz w:val="16"/>
              </w:rPr>
              <w:t>$350,000 property; $0 crops (2012 dollars)</w:t>
            </w:r>
          </w:p>
        </w:tc>
        <w:tc>
          <w:tcPr>
            <w:tcW w:type="dxa" w:w="918"/>
          </w:tcPr>
          <w:p>
            <w:pPr>
              <w:spacing w:after="0"/>
              <w:jc w:val="right"/>
            </w:pPr>
            <w:r>
              <w:rPr>
                <w:sz w:val="16"/>
              </w:rPr>
              <w:t>0, 0</w:t>
            </w:r>
          </w:p>
        </w:tc>
        <w:tc>
          <w:tcPr>
            <w:tcW w:type="dxa" w:w="2308"/>
          </w:tcPr>
          <w:p>
            <w:pPr>
              <w:spacing w:after="0"/>
              <w:jc w:val="left"/>
            </w:pPr>
            <w:r>
              <w:rPr>
                <w:sz w:val="16"/>
              </w:rPr>
              <w:t>LOUISA</w:t>
            </w:r>
          </w:p>
        </w:tc>
        <w:tc>
          <w:tcPr>
            <w:tcW w:type="dxa" w:w="2107"/>
          </w:tcPr>
          <w:p>
            <w:pPr>
              <w:spacing w:after="0"/>
              <w:jc w:val="left"/>
            </w:pPr>
          </w:p>
        </w:tc>
        <w:tc>
          <w:tcPr>
            <w:tcW w:type="dxa" w:w="2187"/>
          </w:tcPr>
          <w:p>
            <w:pPr>
              <w:spacing w:after="0"/>
              <w:jc w:val="left"/>
            </w:pPr>
            <w:r>
              <w:rPr>
                <w:sz w:val="16"/>
              </w:rPr>
              <w:t>B1-c most damaging: Thunderstorm Wind</w:t>
            </w:r>
          </w:p>
        </w:tc>
      </w:tr>
      <w:tr>
        <w:trPr>
          <w:cantSplit/>
        </w:trPr>
        <w:tc>
          <w:tcPr>
            <w:tcW w:type="dxa" w:w="1037"/>
          </w:tcPr>
          <w:p>
            <w:pPr>
              <w:spacing w:after="0"/>
              <w:jc w:val="left"/>
            </w:pPr>
            <w:r>
              <w:rPr>
                <w:sz w:val="16"/>
              </w:rPr>
              <w:t>2008-03-04</w:t>
            </w:r>
          </w:p>
        </w:tc>
        <w:tc>
          <w:tcPr>
            <w:tcW w:type="dxa" w:w="1215"/>
          </w:tcPr>
          <w:p>
            <w:pPr>
              <w:spacing w:after="0"/>
              <w:jc w:val="left"/>
            </w:pPr>
            <w:r>
              <w:rPr>
                <w:sz w:val="16"/>
              </w:rPr>
              <w:t>Thunderstorm Wind</w:t>
            </w:r>
          </w:p>
        </w:tc>
        <w:tc>
          <w:tcPr>
            <w:tcW w:type="dxa" w:w="1747"/>
          </w:tcPr>
          <w:p>
            <w:pPr>
              <w:spacing w:after="0"/>
              <w:jc w:val="left"/>
            </w:pPr>
            <w:r>
              <w:rPr>
                <w:sz w:val="16"/>
              </w:rPr>
              <w:t>78 kt (90 mph) estimated gust</w:t>
            </w:r>
          </w:p>
        </w:tc>
        <w:tc>
          <w:tcPr>
            <w:tcW w:type="dxa" w:w="2593"/>
          </w:tcPr>
          <w:p>
            <w:pPr>
              <w:spacing w:after="0"/>
              <w:jc w:val="left"/>
            </w:pPr>
            <w:r>
              <w:rPr>
                <w:sz w:val="16"/>
              </w:rPr>
              <w:t>$25,000 property; $0 crops (2008 dollars)</w:t>
            </w:r>
          </w:p>
        </w:tc>
        <w:tc>
          <w:tcPr>
            <w:tcW w:type="dxa" w:w="918"/>
          </w:tcPr>
          <w:p>
            <w:pPr>
              <w:spacing w:after="0"/>
              <w:jc w:val="right"/>
            </w:pPr>
            <w:r>
              <w:rPr>
                <w:sz w:val="16"/>
              </w:rPr>
              <w:t>0, 0</w:t>
            </w:r>
          </w:p>
        </w:tc>
        <w:tc>
          <w:tcPr>
            <w:tcW w:type="dxa" w:w="2308"/>
          </w:tcPr>
          <w:p>
            <w:pPr>
              <w:spacing w:after="0"/>
              <w:jc w:val="left"/>
            </w:pPr>
            <w:r>
              <w:rPr>
                <w:sz w:val="16"/>
              </w:rPr>
              <w:t>LOUISA</w:t>
            </w:r>
          </w:p>
        </w:tc>
        <w:tc>
          <w:tcPr>
            <w:tcW w:type="dxa" w:w="2107"/>
          </w:tcPr>
          <w:p>
            <w:pPr>
              <w:spacing w:after="0"/>
              <w:jc w:val="left"/>
            </w:pPr>
          </w:p>
        </w:tc>
        <w:tc>
          <w:tcPr>
            <w:tcW w:type="dxa" w:w="2187"/>
          </w:tcPr>
          <w:p>
            <w:pPr>
              <w:spacing w:after="0"/>
              <w:jc w:val="left"/>
            </w:pPr>
            <w:r>
              <w:rPr>
                <w:sz w:val="16"/>
              </w:rPr>
              <w:t>B1-c worst recorded: Thunderstorm Wind</w:t>
            </w:r>
          </w:p>
        </w:tc>
      </w:tr>
      <w:tr>
        <w:trPr>
          <w:cantSplit/>
        </w:trPr>
        <w:tc>
          <w:tcPr>
            <w:tcW w:type="dxa" w:w="1037"/>
          </w:tcPr>
          <w:p>
            <w:pPr>
              <w:spacing w:after="0"/>
              <w:jc w:val="left"/>
            </w:pPr>
            <w:r>
              <w:rPr>
                <w:sz w:val="16"/>
              </w:rPr>
              <w:t>2007-06-11</w:t>
            </w:r>
          </w:p>
        </w:tc>
        <w:tc>
          <w:tcPr>
            <w:tcW w:type="dxa" w:w="1215"/>
          </w:tcPr>
          <w:p>
            <w:pPr>
              <w:spacing w:after="0"/>
              <w:jc w:val="left"/>
            </w:pPr>
            <w:r>
              <w:rPr>
                <w:sz w:val="16"/>
              </w:rPr>
              <w:t>Hail</w:t>
            </w:r>
          </w:p>
        </w:tc>
        <w:tc>
          <w:tcPr>
            <w:tcW w:type="dxa" w:w="1747"/>
          </w:tcPr>
          <w:p>
            <w:pPr>
              <w:spacing w:after="0"/>
              <w:jc w:val="left"/>
            </w:pPr>
            <w:r>
              <w:rPr>
                <w:sz w:val="16"/>
              </w:rPr>
              <w:t>1 in</w:t>
            </w:r>
          </w:p>
        </w:tc>
        <w:tc>
          <w:tcPr>
            <w:tcW w:type="dxa" w:w="2593"/>
          </w:tcPr>
          <w:p>
            <w:pPr>
              <w:spacing w:after="0"/>
              <w:jc w:val="left"/>
            </w:pPr>
            <w:r>
              <w:rPr>
                <w:sz w:val="16"/>
              </w:rPr>
              <w:t>$20,000 property; $0 crops (2007 dollars)</w:t>
            </w:r>
          </w:p>
        </w:tc>
        <w:tc>
          <w:tcPr>
            <w:tcW w:type="dxa" w:w="918"/>
          </w:tcPr>
          <w:p>
            <w:pPr>
              <w:spacing w:after="0"/>
              <w:jc w:val="right"/>
            </w:pPr>
            <w:r>
              <w:rPr>
                <w:sz w:val="16"/>
              </w:rPr>
              <w:t>0, 0</w:t>
            </w:r>
          </w:p>
        </w:tc>
        <w:tc>
          <w:tcPr>
            <w:tcW w:type="dxa" w:w="2308"/>
          </w:tcPr>
          <w:p>
            <w:pPr>
              <w:spacing w:after="0"/>
              <w:jc w:val="left"/>
            </w:pPr>
            <w:r>
              <w:rPr>
                <w:sz w:val="16"/>
              </w:rPr>
              <w:t>BUCKNER</w:t>
            </w:r>
          </w:p>
        </w:tc>
        <w:tc>
          <w:tcPr>
            <w:tcW w:type="dxa" w:w="2107"/>
          </w:tcPr>
          <w:p>
            <w:pPr>
              <w:spacing w:after="0"/>
              <w:jc w:val="left"/>
            </w:pPr>
          </w:p>
        </w:tc>
        <w:tc>
          <w:tcPr>
            <w:tcW w:type="dxa" w:w="2187"/>
          </w:tcPr>
          <w:p>
            <w:pPr>
              <w:spacing w:after="0"/>
              <w:jc w:val="left"/>
            </w:pPr>
            <w:r>
              <w:rPr>
                <w:sz w:val="16"/>
              </w:rPr>
              <w:t>B1-c most damaging: Hail</w:t>
            </w:r>
          </w:p>
        </w:tc>
      </w:tr>
      <w:tr>
        <w:trPr>
          <w:cantSplit/>
        </w:trPr>
        <w:tc>
          <w:tcPr>
            <w:tcW w:type="dxa" w:w="1037"/>
          </w:tcPr>
          <w:p>
            <w:pPr>
              <w:spacing w:after="0"/>
              <w:jc w:val="left"/>
            </w:pPr>
            <w:r>
              <w:rPr>
                <w:sz w:val="16"/>
              </w:rPr>
              <w:t>1989-05-05</w:t>
            </w:r>
          </w:p>
        </w:tc>
        <w:tc>
          <w:tcPr>
            <w:tcW w:type="dxa" w:w="1215"/>
          </w:tcPr>
          <w:p>
            <w:pPr>
              <w:spacing w:after="0"/>
              <w:jc w:val="left"/>
            </w:pPr>
            <w:r>
              <w:rPr>
                <w:sz w:val="16"/>
              </w:rPr>
              <w:t>Tornado</w:t>
            </w:r>
          </w:p>
        </w:tc>
        <w:tc>
          <w:tcPr>
            <w:tcW w:type="dxa" w:w="1747"/>
          </w:tcPr>
          <w:p>
            <w:pPr>
              <w:spacing w:after="0"/>
              <w:jc w:val="left"/>
            </w:pPr>
            <w:r>
              <w:rPr>
                <w:sz w:val="16"/>
              </w:rPr>
              <w:t>F1, 2 mi path length (whole path, pre-1996), 440 yd wide</w:t>
            </w:r>
          </w:p>
        </w:tc>
        <w:tc>
          <w:tcPr>
            <w:tcW w:type="dxa" w:w="2593"/>
          </w:tcPr>
          <w:p>
            <w:pPr>
              <w:spacing w:after="0"/>
              <w:jc w:val="left"/>
            </w:pPr>
            <w:r>
              <w:rPr>
                <w:sz w:val="16"/>
              </w:rPr>
              <w:t>$250,000 property; crops not recorded (1989 dollars)</w:t>
            </w:r>
          </w:p>
        </w:tc>
        <w:tc>
          <w:tcPr>
            <w:tcW w:type="dxa" w:w="918"/>
          </w:tcPr>
          <w:p>
            <w:pPr>
              <w:spacing w:after="0"/>
              <w:jc w:val="right"/>
            </w:pPr>
            <w:r>
              <w:rPr>
                <w:sz w:val="16"/>
              </w:rPr>
              <w:t>0, 0</w:t>
            </w:r>
          </w:p>
        </w:tc>
        <w:tc>
          <w:tcPr>
            <w:tcW w:type="dxa" w:w="2308"/>
          </w:tcPr>
          <w:p>
            <w:pPr>
              <w:spacing w:after="0"/>
              <w:jc w:val="left"/>
            </w:pPr>
            <w:r>
              <w:rPr>
                <w:sz w:val="16"/>
              </w:rPr>
              <w:t>location not recorded</w:t>
            </w:r>
          </w:p>
        </w:tc>
        <w:tc>
          <w:tcPr>
            <w:tcW w:type="dxa" w:w="2107"/>
          </w:tcPr>
          <w:p>
            <w:pPr>
              <w:spacing w:after="0"/>
              <w:jc w:val="left"/>
            </w:pPr>
          </w:p>
        </w:tc>
        <w:tc>
          <w:tcPr>
            <w:tcW w:type="dxa" w:w="2187"/>
          </w:tcPr>
          <w:p>
            <w:pPr>
              <w:spacing w:after="0"/>
              <w:jc w:val="left"/>
            </w:pPr>
            <w:r>
              <w:rPr>
                <w:sz w:val="16"/>
              </w:rPr>
              <w:t>B1-c most damaging: Tornado</w:t>
            </w:r>
          </w:p>
        </w:tc>
      </w:tr>
      <w:tr>
        <w:trPr>
          <w:cantSplit/>
        </w:trPr>
        <w:tc>
          <w:tcPr>
            <w:tcW w:type="dxa" w:w="1037"/>
          </w:tcPr>
          <w:p>
            <w:pPr>
              <w:spacing w:after="0"/>
              <w:jc w:val="left"/>
            </w:pPr>
            <w:r>
              <w:rPr>
                <w:sz w:val="16"/>
              </w:rPr>
              <w:t>1962-08-09</w:t>
            </w:r>
          </w:p>
        </w:tc>
        <w:tc>
          <w:tcPr>
            <w:tcW w:type="dxa" w:w="1215"/>
          </w:tcPr>
          <w:p>
            <w:pPr>
              <w:spacing w:after="0"/>
              <w:jc w:val="left"/>
            </w:pPr>
            <w:r>
              <w:rPr>
                <w:sz w:val="16"/>
              </w:rPr>
              <w:t>Tornado</w:t>
            </w:r>
          </w:p>
        </w:tc>
        <w:tc>
          <w:tcPr>
            <w:tcW w:type="dxa" w:w="1747"/>
          </w:tcPr>
          <w:p>
            <w:pPr>
              <w:spacing w:after="0"/>
              <w:jc w:val="left"/>
            </w:pPr>
            <w:r>
              <w:rPr>
                <w:sz w:val="16"/>
              </w:rPr>
              <w:t>F2, 22.2 mi path length (whole path, pre-1996), 33 yd wide</w:t>
            </w:r>
          </w:p>
        </w:tc>
        <w:tc>
          <w:tcPr>
            <w:tcW w:type="dxa" w:w="2593"/>
          </w:tcPr>
          <w:p>
            <w:pPr>
              <w:spacing w:after="0"/>
              <w:jc w:val="left"/>
            </w:pPr>
            <w:r>
              <w:rPr>
                <w:sz w:val="16"/>
              </w:rPr>
              <w:t>$250,000 property; crops not recorded (1962 dollars)</w:t>
            </w:r>
          </w:p>
        </w:tc>
        <w:tc>
          <w:tcPr>
            <w:tcW w:type="dxa" w:w="918"/>
          </w:tcPr>
          <w:p>
            <w:pPr>
              <w:spacing w:after="0"/>
              <w:jc w:val="right"/>
            </w:pPr>
            <w:r>
              <w:rPr>
                <w:sz w:val="16"/>
              </w:rPr>
              <w:t>0, 0</w:t>
            </w:r>
          </w:p>
        </w:tc>
        <w:tc>
          <w:tcPr>
            <w:tcW w:type="dxa" w:w="2308"/>
          </w:tcPr>
          <w:p>
            <w:pPr>
              <w:spacing w:after="0"/>
              <w:jc w:val="left"/>
            </w:pPr>
            <w:r>
              <w:rPr>
                <w:sz w:val="16"/>
              </w:rPr>
              <w:t>location not recorded</w:t>
            </w:r>
          </w:p>
        </w:tc>
        <w:tc>
          <w:tcPr>
            <w:tcW w:type="dxa" w:w="2107"/>
          </w:tcPr>
          <w:p>
            <w:pPr>
              <w:spacing w:after="0"/>
              <w:jc w:val="left"/>
            </w:pPr>
          </w:p>
        </w:tc>
        <w:tc>
          <w:tcPr>
            <w:tcW w:type="dxa" w:w="218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0.684</w:t>
            </w:r>
          </w:p>
        </w:tc>
        <w:tc>
          <w:tcPr>
            <w:tcW w:type="dxa" w:w="1278"/>
          </w:tcPr>
          <w:p>
            <w:pPr>
              <w:spacing w:after="0"/>
              <w:jc w:val="left"/>
            </w:pPr>
            <w:r>
              <w:rPr>
                <w:sz w:val="16"/>
              </w:rPr>
              <w:t>event-days per year</w:t>
            </w:r>
          </w:p>
        </w:tc>
        <w:tc>
          <w:tcPr>
            <w:tcW w:type="dxa" w:w="1579"/>
          </w:tcPr>
          <w:p>
            <w:pPr>
              <w:spacing w:after="0"/>
              <w:jc w:val="left"/>
            </w:pPr>
            <w:r>
              <w:rPr>
                <w:sz w:val="16"/>
              </w:rPr>
              <w:t>about 0.684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13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6"/>
          </w:tcPr>
          <w:p>
            <w:pPr>
              <w:spacing w:after="0"/>
              <w:jc w:val="right"/>
            </w:pPr>
            <w:r>
              <w:rPr>
                <w:sz w:val="16"/>
              </w:rPr>
              <w:t>4.88</w:t>
            </w:r>
          </w:p>
        </w:tc>
        <w:tc>
          <w:tcPr>
            <w:tcW w:type="dxa" w:w="1278"/>
          </w:tcPr>
          <w:p>
            <w:pPr>
              <w:spacing w:after="0"/>
              <w:jc w:val="left"/>
            </w:pPr>
            <w:r>
              <w:rPr>
                <w:sz w:val="16"/>
              </w:rPr>
              <w:t>event-days per year</w:t>
            </w:r>
          </w:p>
        </w:tc>
        <w:tc>
          <w:tcPr>
            <w:tcW w:type="dxa" w:w="1579"/>
          </w:tcPr>
          <w:p>
            <w:pPr>
              <w:spacing w:after="0"/>
              <w:jc w:val="left"/>
            </w:pPr>
            <w:r>
              <w:rPr>
                <w:sz w:val="16"/>
              </w:rPr>
              <w:t>about 4.88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168</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0.00291</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0.291%</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2.85</w:t>
            </w:r>
          </w:p>
        </w:tc>
        <w:tc>
          <w:tcPr>
            <w:tcW w:type="dxa" w:w="1278"/>
          </w:tcPr>
          <w:p>
            <w:pPr>
              <w:spacing w:after="0"/>
              <w:jc w:val="left"/>
            </w:pPr>
            <w:r>
              <w:rPr>
                <w:sz w:val="16"/>
              </w:rPr>
              <w:t>events per year</w:t>
            </w:r>
          </w:p>
        </w:tc>
        <w:tc>
          <w:tcPr>
            <w:tcW w:type="dxa" w:w="1579"/>
          </w:tcPr>
          <w:p>
            <w:pPr>
              <w:spacing w:after="0"/>
              <w:jc w:val="left"/>
            </w:pPr>
            <w:r>
              <w:rPr>
                <w:sz w:val="16"/>
              </w:rPr>
              <w:t>about 2.85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108.9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3.64</w:t>
            </w:r>
          </w:p>
        </w:tc>
        <w:tc>
          <w:tcPr>
            <w:tcW w:type="dxa" w:w="1278"/>
          </w:tcPr>
          <w:p>
            <w:pPr>
              <w:spacing w:after="0"/>
              <w:jc w:val="left"/>
            </w:pPr>
            <w:r>
              <w:rPr>
                <w:sz w:val="16"/>
              </w:rPr>
              <w:t>event-days per year</w:t>
            </w:r>
          </w:p>
        </w:tc>
        <w:tc>
          <w:tcPr>
            <w:tcW w:type="dxa" w:w="1579"/>
          </w:tcPr>
          <w:p>
            <w:pPr>
              <w:spacing w:after="0"/>
              <w:jc w:val="left"/>
            </w:pPr>
            <w:r>
              <w:rPr>
                <w:sz w:val="16"/>
              </w:rPr>
              <w:t>about 3.64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1 of 30 years, 1996 to 2025 (3.33%)</w:t>
            </w:r>
          </w:p>
        </w:tc>
        <w:tc>
          <w:tcPr>
            <w:tcW w:type="dxa" w:w="1523"/>
          </w:tcPr>
          <w:p>
            <w:pPr>
              <w:spacing w:after="0"/>
              <w:jc w:val="right"/>
            </w:pPr>
            <w:r>
              <w:rPr>
                <w:sz w:val="16"/>
              </w:rPr>
              <w:t>55.3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Hurricane</w:t>
            </w:r>
          </w:p>
        </w:tc>
        <w:tc>
          <w:tcPr>
            <w:tcW w:type="dxa" w:w="1246"/>
          </w:tcPr>
          <w:p>
            <w:pPr>
              <w:spacing w:after="0"/>
              <w:jc w:val="right"/>
            </w:pPr>
            <w:r>
              <w:rPr>
                <w:sz w:val="16"/>
              </w:rPr>
              <w:t>0.0842</w:t>
            </w:r>
          </w:p>
        </w:tc>
        <w:tc>
          <w:tcPr>
            <w:tcW w:type="dxa" w:w="1278"/>
          </w:tcPr>
          <w:p>
            <w:pPr>
              <w:spacing w:after="0"/>
              <w:jc w:val="left"/>
            </w:pPr>
            <w:r>
              <w:rPr>
                <w:sz w:val="16"/>
              </w:rPr>
              <w:t>events per year</w:t>
            </w:r>
          </w:p>
        </w:tc>
        <w:tc>
          <w:tcPr>
            <w:tcW w:type="dxa" w:w="1579"/>
          </w:tcPr>
          <w:p>
            <w:pPr>
              <w:spacing w:after="0"/>
              <w:jc w:val="left"/>
            </w:pPr>
            <w:r>
              <w:rPr>
                <w:sz w:val="16"/>
              </w:rPr>
              <w:t>about 1 in 12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30</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0.793</w:t>
            </w:r>
          </w:p>
        </w:tc>
        <w:tc>
          <w:tcPr>
            <w:tcW w:type="dxa" w:w="1278"/>
          </w:tcPr>
          <w:p>
            <w:pPr>
              <w:spacing w:after="0"/>
              <w:jc w:val="left"/>
            </w:pPr>
            <w:r>
              <w:rPr>
                <w:sz w:val="16"/>
              </w:rPr>
              <w:t>event-days per year</w:t>
            </w:r>
          </w:p>
        </w:tc>
        <w:tc>
          <w:tcPr>
            <w:tcW w:type="dxa" w:w="1579"/>
          </w:tcPr>
          <w:p>
            <w:pPr>
              <w:spacing w:after="0"/>
              <w:jc w:val="left"/>
            </w:pPr>
            <w:r>
              <w:rPr>
                <w:sz w:val="16"/>
              </w:rPr>
              <w:t>about 0.793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1 of 30 years, 1996 to 2025 (3.33%)</w:t>
            </w:r>
          </w:p>
        </w:tc>
        <w:tc>
          <w:tcPr>
            <w:tcW w:type="dxa" w:w="1523"/>
          </w:tcPr>
          <w:p>
            <w:pPr>
              <w:spacing w:after="0"/>
              <w:jc w:val="right"/>
            </w:pPr>
            <w:r>
              <w:rPr>
                <w:sz w:val="16"/>
              </w:rPr>
              <w:t>53</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0.536</w:t>
            </w:r>
          </w:p>
        </w:tc>
        <w:tc>
          <w:tcPr>
            <w:tcW w:type="dxa" w:w="1278"/>
          </w:tcPr>
          <w:p>
            <w:pPr>
              <w:spacing w:after="0"/>
              <w:jc w:val="left"/>
            </w:pPr>
            <w:r>
              <w:rPr>
                <w:sz w:val="16"/>
              </w:rPr>
              <w:t>event-days per year</w:t>
            </w:r>
          </w:p>
        </w:tc>
        <w:tc>
          <w:tcPr>
            <w:tcW w:type="dxa" w:w="1579"/>
          </w:tcPr>
          <w:p>
            <w:pPr>
              <w:spacing w:after="0"/>
              <w:jc w:val="left"/>
            </w:pPr>
            <w:r>
              <w:rPr>
                <w:sz w:val="16"/>
              </w:rPr>
              <w:t>about 0.536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10 of 30 years, 1996 to 2025 (33.3%)</w:t>
            </w:r>
          </w:p>
        </w:tc>
        <w:tc>
          <w:tcPr>
            <w:tcW w:type="dxa" w:w="1523"/>
          </w:tcPr>
          <w:p>
            <w:pPr>
              <w:spacing w:after="0"/>
              <w:jc w:val="right"/>
            </w:pPr>
            <w:r>
              <w:rPr>
                <w:sz w:val="16"/>
              </w:rPr>
              <w:t>15</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0.441</w:t>
            </w:r>
          </w:p>
        </w:tc>
        <w:tc>
          <w:tcPr>
            <w:tcW w:type="dxa" w:w="1278"/>
          </w:tcPr>
          <w:p>
            <w:pPr>
              <w:spacing w:after="0"/>
              <w:jc w:val="left"/>
            </w:pPr>
            <w:r>
              <w:rPr>
                <w:sz w:val="16"/>
              </w:rPr>
              <w:t>events per year (modeled)</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40.5</w:t>
            </w:r>
          </w:p>
        </w:tc>
        <w:tc>
          <w:tcPr>
            <w:tcW w:type="dxa" w:w="1278"/>
          </w:tcPr>
          <w:p>
            <w:pPr>
              <w:spacing w:after="0"/>
              <w:jc w:val="left"/>
            </w:pPr>
            <w:r>
              <w:rPr>
                <w:sz w:val="16"/>
              </w:rPr>
              <w:t>days per year with a strike</w:t>
            </w:r>
          </w:p>
        </w:tc>
        <w:tc>
          <w:tcPr>
            <w:tcW w:type="dxa" w:w="1579"/>
          </w:tcPr>
          <w:p>
            <w:pPr>
              <w:spacing w:after="0"/>
              <w:jc w:val="left"/>
            </w:pPr>
            <w:r>
              <w:rPr>
                <w:sz w:val="16"/>
              </w:rPr>
              <w:t>about 40.5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3.48</w:t>
            </w:r>
          </w:p>
        </w:tc>
        <w:tc>
          <w:tcPr>
            <w:tcW w:type="dxa" w:w="1278"/>
          </w:tcPr>
          <w:p>
            <w:pPr>
              <w:spacing w:after="0"/>
              <w:jc w:val="left"/>
            </w:pPr>
            <w:r>
              <w:rPr>
                <w:sz w:val="16"/>
              </w:rPr>
              <w:t>events per year</w:t>
            </w:r>
          </w:p>
        </w:tc>
        <w:tc>
          <w:tcPr>
            <w:tcW w:type="dxa" w:w="1579"/>
          </w:tcPr>
          <w:p>
            <w:pPr>
              <w:spacing w:after="0"/>
              <w:jc w:val="left"/>
            </w:pPr>
            <w:r>
              <w:rPr>
                <w:sz w:val="16"/>
              </w:rPr>
              <w:t>about 3.48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134</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0.258</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0.000406</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0.0406%</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6.29</w:t>
            </w:r>
          </w:p>
        </w:tc>
        <w:tc>
          <w:tcPr>
            <w:tcW w:type="dxa" w:w="1278"/>
          </w:tcPr>
          <w:p>
            <w:pPr>
              <w:spacing w:after="0"/>
              <w:jc w:val="left"/>
            </w:pPr>
            <w:r>
              <w:rPr>
                <w:sz w:val="16"/>
              </w:rPr>
              <w:t>event-days per year</w:t>
            </w:r>
          </w:p>
        </w:tc>
        <w:tc>
          <w:tcPr>
            <w:tcW w:type="dxa" w:w="1579"/>
          </w:tcPr>
          <w:p>
            <w:pPr>
              <w:spacing w:after="0"/>
              <w:jc w:val="left"/>
            </w:pPr>
            <w:r>
              <w:rPr>
                <w:sz w:val="16"/>
              </w:rPr>
              <w:t>about 6.29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9 of 30 years, 1996 to 2025 (30%)</w:t>
            </w:r>
          </w:p>
        </w:tc>
        <w:tc>
          <w:tcPr>
            <w:tcW w:type="dxa" w:w="1523"/>
          </w:tcPr>
          <w:p>
            <w:pPr>
              <w:spacing w:after="0"/>
              <w:jc w:val="right"/>
            </w:pPr>
            <w:r>
              <w:rPr>
                <w:sz w:val="16"/>
              </w:rPr>
              <w:t>119</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155</w:t>
            </w:r>
          </w:p>
        </w:tc>
        <w:tc>
          <w:tcPr>
            <w:tcW w:type="dxa" w:w="1381"/>
          </w:tcPr>
          <w:p>
            <w:pPr>
              <w:spacing w:after="0"/>
              <w:jc w:val="right"/>
            </w:pPr>
            <w:r>
              <w:rPr>
                <w:sz w:val="16"/>
              </w:rPr>
              <w:t>30</w:t>
            </w:r>
          </w:p>
        </w:tc>
        <w:tc>
          <w:tcPr>
            <w:tcW w:type="dxa" w:w="1381"/>
          </w:tcPr>
          <w:p>
            <w:pPr>
              <w:spacing w:after="0"/>
              <w:jc w:val="right"/>
            </w:pPr>
            <w:r>
              <w:rPr>
                <w:sz w:val="16"/>
              </w:rPr>
              <w:t>5.17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17.6</w:t>
            </w:r>
          </w:p>
        </w:tc>
        <w:tc>
          <w:tcPr>
            <w:tcW w:type="dxa" w:w="1311"/>
          </w:tcPr>
          <w:p>
            <w:pPr>
              <w:spacing w:after="0"/>
              <w:jc w:val="right"/>
            </w:pPr>
            <w:r>
              <w:rPr>
                <w:sz w:val="16"/>
              </w:rPr>
              <w:t>18.8</w:t>
            </w:r>
          </w:p>
        </w:tc>
        <w:tc>
          <w:tcPr>
            <w:tcW w:type="dxa" w:w="1250"/>
          </w:tcPr>
          <w:p>
            <w:pPr>
              <w:spacing w:after="0"/>
              <w:jc w:val="right"/>
            </w:pPr>
            <w:r>
              <w:rPr>
                <w:sz w:val="16"/>
              </w:rPr>
              <w:t>21.3</w:t>
            </w:r>
          </w:p>
        </w:tc>
        <w:tc>
          <w:tcPr>
            <w:tcW w:type="dxa" w:w="6992"/>
          </w:tcPr>
          <w:p>
            <w:pPr>
              <w:spacing w:after="0"/>
              <w:jc w:val="left"/>
            </w:pPr>
            <w:r>
              <w:rPr>
                <w:sz w:val="16"/>
              </w:rPr>
              <w:t>Relatively Low 3, Very Low 6</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89.8</w:t>
            </w:r>
          </w:p>
        </w:tc>
        <w:tc>
          <w:tcPr>
            <w:tcW w:type="dxa" w:w="1311"/>
          </w:tcPr>
          <w:p>
            <w:pPr>
              <w:spacing w:after="0"/>
              <w:jc w:val="right"/>
            </w:pPr>
            <w:r>
              <w:rPr>
                <w:sz w:val="16"/>
              </w:rPr>
              <w:t>93.0</w:t>
            </w:r>
          </w:p>
        </w:tc>
        <w:tc>
          <w:tcPr>
            <w:tcW w:type="dxa" w:w="1250"/>
          </w:tcPr>
          <w:p>
            <w:pPr>
              <w:spacing w:after="0"/>
              <w:jc w:val="right"/>
            </w:pPr>
            <w:r>
              <w:rPr>
                <w:sz w:val="16"/>
              </w:rPr>
              <w:t>96.8</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66.5</w:t>
            </w:r>
          </w:p>
        </w:tc>
        <w:tc>
          <w:tcPr>
            <w:tcW w:type="dxa" w:w="1311"/>
          </w:tcPr>
          <w:p>
            <w:pPr>
              <w:spacing w:after="0"/>
              <w:jc w:val="right"/>
            </w:pPr>
            <w:r>
              <w:rPr>
                <w:sz w:val="16"/>
              </w:rPr>
              <w:t>76.7</w:t>
            </w:r>
          </w:p>
        </w:tc>
        <w:tc>
          <w:tcPr>
            <w:tcW w:type="dxa" w:w="1250"/>
          </w:tcPr>
          <w:p>
            <w:pPr>
              <w:spacing w:after="0"/>
              <w:jc w:val="right"/>
            </w:pPr>
            <w:r>
              <w:rPr>
                <w:sz w:val="16"/>
              </w:rPr>
              <w:t>82.7</w:t>
            </w:r>
          </w:p>
        </w:tc>
        <w:tc>
          <w:tcPr>
            <w:tcW w:type="dxa" w:w="6992"/>
          </w:tcPr>
          <w:p>
            <w:pPr>
              <w:spacing w:after="0"/>
              <w:jc w:val="left"/>
            </w:pPr>
            <w:r>
              <w:rPr>
                <w:sz w:val="16"/>
              </w:rPr>
              <w:t>Relatively Moderate 3, Relatively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50.7</w:t>
            </w:r>
          </w:p>
        </w:tc>
        <w:tc>
          <w:tcPr>
            <w:tcW w:type="dxa" w:w="1311"/>
          </w:tcPr>
          <w:p>
            <w:pPr>
              <w:spacing w:after="0"/>
              <w:jc w:val="right"/>
            </w:pPr>
            <w:r>
              <w:rPr>
                <w:sz w:val="16"/>
              </w:rPr>
              <w:t>59.1</w:t>
            </w:r>
          </w:p>
        </w:tc>
        <w:tc>
          <w:tcPr>
            <w:tcW w:type="dxa" w:w="1250"/>
          </w:tcPr>
          <w:p>
            <w:pPr>
              <w:spacing w:after="0"/>
              <w:jc w:val="right"/>
            </w:pPr>
            <w:r>
              <w:rPr>
                <w:sz w:val="16"/>
              </w:rPr>
              <w:t>66.6</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21.9</w:t>
            </w:r>
          </w:p>
        </w:tc>
        <w:tc>
          <w:tcPr>
            <w:tcW w:type="dxa" w:w="1311"/>
          </w:tcPr>
          <w:p>
            <w:pPr>
              <w:spacing w:after="0"/>
              <w:jc w:val="right"/>
            </w:pPr>
            <w:r>
              <w:rPr>
                <w:sz w:val="16"/>
              </w:rPr>
              <w:t>38.7</w:t>
            </w:r>
          </w:p>
        </w:tc>
        <w:tc>
          <w:tcPr>
            <w:tcW w:type="dxa" w:w="1250"/>
          </w:tcPr>
          <w:p>
            <w:pPr>
              <w:spacing w:after="0"/>
              <w:jc w:val="right"/>
            </w:pPr>
            <w:r>
              <w:rPr>
                <w:sz w:val="16"/>
              </w:rPr>
              <w:t>60.7</w:t>
            </w:r>
          </w:p>
        </w:tc>
        <w:tc>
          <w:tcPr>
            <w:tcW w:type="dxa" w:w="6992"/>
          </w:tcPr>
          <w:p>
            <w:pPr>
              <w:spacing w:after="0"/>
              <w:jc w:val="left"/>
            </w:pPr>
            <w:r>
              <w:rPr>
                <w:sz w:val="16"/>
              </w:rPr>
              <w:t>Relatively Moderate 1, Relatively Low 8</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80.6</w:t>
            </w:r>
          </w:p>
        </w:tc>
        <w:tc>
          <w:tcPr>
            <w:tcW w:type="dxa" w:w="1311"/>
          </w:tcPr>
          <w:p>
            <w:pPr>
              <w:spacing w:after="0"/>
              <w:jc w:val="right"/>
            </w:pPr>
            <w:r>
              <w:rPr>
                <w:sz w:val="16"/>
              </w:rPr>
              <w:t>84.1</w:t>
            </w:r>
          </w:p>
        </w:tc>
        <w:tc>
          <w:tcPr>
            <w:tcW w:type="dxa" w:w="1250"/>
          </w:tcPr>
          <w:p>
            <w:pPr>
              <w:spacing w:after="0"/>
              <w:jc w:val="right"/>
            </w:pPr>
            <w:r>
              <w:rPr>
                <w:sz w:val="16"/>
              </w:rPr>
              <w:t>86.4</w:t>
            </w:r>
          </w:p>
        </w:tc>
        <w:tc>
          <w:tcPr>
            <w:tcW w:type="dxa" w:w="6992"/>
          </w:tcPr>
          <w:p>
            <w:pPr>
              <w:spacing w:after="0"/>
              <w:jc w:val="left"/>
            </w:pPr>
            <w:r>
              <w:rPr>
                <w:sz w:val="16"/>
              </w:rPr>
              <w:t>Relatively Moderate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29.1</w:t>
            </w:r>
          </w:p>
        </w:tc>
        <w:tc>
          <w:tcPr>
            <w:tcW w:type="dxa" w:w="1311"/>
          </w:tcPr>
          <w:p>
            <w:pPr>
              <w:spacing w:after="0"/>
              <w:jc w:val="right"/>
            </w:pPr>
            <w:r>
              <w:rPr>
                <w:sz w:val="16"/>
              </w:rPr>
              <w:t>41.0</w:t>
            </w:r>
          </w:p>
        </w:tc>
        <w:tc>
          <w:tcPr>
            <w:tcW w:type="dxa" w:w="1250"/>
          </w:tcPr>
          <w:p>
            <w:pPr>
              <w:spacing w:after="0"/>
              <w:jc w:val="right"/>
            </w:pPr>
            <w:r>
              <w:rPr>
                <w:sz w:val="16"/>
              </w:rPr>
              <w:t>65.8</w:t>
            </w:r>
          </w:p>
        </w:tc>
        <w:tc>
          <w:tcPr>
            <w:tcW w:type="dxa" w:w="6992"/>
          </w:tcPr>
          <w:p>
            <w:pPr>
              <w:spacing w:after="0"/>
              <w:jc w:val="left"/>
            </w:pPr>
            <w:r>
              <w:rPr>
                <w:sz w:val="16"/>
              </w:rPr>
              <w:t>Relatively Low 7, 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23.2</w:t>
            </w:r>
          </w:p>
        </w:tc>
        <w:tc>
          <w:tcPr>
            <w:tcW w:type="dxa" w:w="1311"/>
          </w:tcPr>
          <w:p>
            <w:pPr>
              <w:spacing w:after="0"/>
              <w:jc w:val="right"/>
            </w:pPr>
            <w:r>
              <w:rPr>
                <w:sz w:val="16"/>
              </w:rPr>
              <w:t>43.1</w:t>
            </w:r>
          </w:p>
        </w:tc>
        <w:tc>
          <w:tcPr>
            <w:tcW w:type="dxa" w:w="1250"/>
          </w:tcPr>
          <w:p>
            <w:pPr>
              <w:spacing w:after="0"/>
              <w:jc w:val="right"/>
            </w:pPr>
            <w:r>
              <w:rPr>
                <w:sz w:val="16"/>
              </w:rPr>
              <w:t>64.6</w:t>
            </w:r>
          </w:p>
        </w:tc>
        <w:tc>
          <w:tcPr>
            <w:tcW w:type="dxa" w:w="6992"/>
          </w:tcPr>
          <w:p>
            <w:pPr>
              <w:spacing w:after="0"/>
              <w:jc w:val="left"/>
            </w:pPr>
            <w:r>
              <w:rPr>
                <w:sz w:val="16"/>
              </w:rPr>
              <w:t>Relatively Moderate 2, Relatively Low 7</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60.3</w:t>
            </w:r>
          </w:p>
        </w:tc>
        <w:tc>
          <w:tcPr>
            <w:tcW w:type="dxa" w:w="1311"/>
          </w:tcPr>
          <w:p>
            <w:pPr>
              <w:spacing w:after="0"/>
              <w:jc w:val="right"/>
            </w:pPr>
            <w:r>
              <w:rPr>
                <w:sz w:val="16"/>
              </w:rPr>
              <w:t>76.4</w:t>
            </w:r>
          </w:p>
        </w:tc>
        <w:tc>
          <w:tcPr>
            <w:tcW w:type="dxa" w:w="1250"/>
          </w:tcPr>
          <w:p>
            <w:pPr>
              <w:spacing w:after="0"/>
              <w:jc w:val="right"/>
            </w:pPr>
            <w:r>
              <w:rPr>
                <w:sz w:val="16"/>
              </w:rPr>
              <w:t>78.2</w:t>
            </w:r>
          </w:p>
        </w:tc>
        <w:tc>
          <w:tcPr>
            <w:tcW w:type="dxa" w:w="6992"/>
          </w:tcPr>
          <w:p>
            <w:pPr>
              <w:spacing w:after="0"/>
              <w:jc w:val="left"/>
            </w:pPr>
            <w:r>
              <w:rPr>
                <w:sz w:val="16"/>
              </w:rPr>
              <w:t>Very Low 9</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83.1</w:t>
            </w:r>
          </w:p>
        </w:tc>
        <w:tc>
          <w:tcPr>
            <w:tcW w:type="dxa" w:w="1311"/>
          </w:tcPr>
          <w:p>
            <w:pPr>
              <w:spacing w:after="0"/>
              <w:jc w:val="right"/>
            </w:pPr>
            <w:r>
              <w:rPr>
                <w:sz w:val="16"/>
              </w:rPr>
              <w:t>94.6</w:t>
            </w:r>
          </w:p>
        </w:tc>
        <w:tc>
          <w:tcPr>
            <w:tcW w:type="dxa" w:w="1250"/>
          </w:tcPr>
          <w:p>
            <w:pPr>
              <w:spacing w:after="0"/>
              <w:jc w:val="right"/>
            </w:pPr>
            <w:r>
              <w:rPr>
                <w:sz w:val="16"/>
              </w:rPr>
              <w:t>98.8</w:t>
            </w:r>
          </w:p>
        </w:tc>
        <w:tc>
          <w:tcPr>
            <w:tcW w:type="dxa" w:w="6992"/>
          </w:tcPr>
          <w:p>
            <w:pPr>
              <w:spacing w:after="0"/>
              <w:jc w:val="left"/>
            </w:pPr>
            <w:r>
              <w:rPr>
                <w:sz w:val="16"/>
              </w:rPr>
              <w:t>Very High 2, Relatively High 7</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71.4</w:t>
            </w:r>
          </w:p>
        </w:tc>
        <w:tc>
          <w:tcPr>
            <w:tcW w:type="dxa" w:w="1311"/>
          </w:tcPr>
          <w:p>
            <w:pPr>
              <w:spacing w:after="0"/>
              <w:jc w:val="right"/>
            </w:pPr>
            <w:r>
              <w:rPr>
                <w:sz w:val="16"/>
              </w:rPr>
              <w:t>83.7</w:t>
            </w:r>
          </w:p>
        </w:tc>
        <w:tc>
          <w:tcPr>
            <w:tcW w:type="dxa" w:w="1250"/>
          </w:tcPr>
          <w:p>
            <w:pPr>
              <w:spacing w:after="0"/>
              <w:jc w:val="right"/>
            </w:pPr>
            <w:r>
              <w:rPr>
                <w:sz w:val="16"/>
              </w:rPr>
              <w:t>90.8</w:t>
            </w:r>
          </w:p>
        </w:tc>
        <w:tc>
          <w:tcPr>
            <w:tcW w:type="dxa" w:w="6992"/>
          </w:tcPr>
          <w:p>
            <w:pPr>
              <w:spacing w:after="0"/>
              <w:jc w:val="left"/>
            </w:pPr>
            <w:r>
              <w:rPr>
                <w:sz w:val="16"/>
              </w:rPr>
              <w:t>Relatively High 6,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45.5</w:t>
            </w:r>
          </w:p>
        </w:tc>
        <w:tc>
          <w:tcPr>
            <w:tcW w:type="dxa" w:w="1311"/>
          </w:tcPr>
          <w:p>
            <w:pPr>
              <w:spacing w:after="0"/>
              <w:jc w:val="right"/>
            </w:pPr>
            <w:r>
              <w:rPr>
                <w:sz w:val="16"/>
              </w:rPr>
              <w:t>48.1</w:t>
            </w:r>
          </w:p>
        </w:tc>
        <w:tc>
          <w:tcPr>
            <w:tcW w:type="dxa" w:w="1250"/>
          </w:tcPr>
          <w:p>
            <w:pPr>
              <w:spacing w:after="0"/>
              <w:jc w:val="right"/>
            </w:pPr>
            <w:r>
              <w:rPr>
                <w:sz w:val="16"/>
              </w:rPr>
              <w:t>62.9</w:t>
            </w:r>
          </w:p>
        </w:tc>
        <w:tc>
          <w:tcPr>
            <w:tcW w:type="dxa" w:w="6992"/>
          </w:tcPr>
          <w:p>
            <w:pPr>
              <w:spacing w:after="0"/>
              <w:jc w:val="left"/>
            </w:pPr>
            <w:r>
              <w:rPr>
                <w:sz w:val="16"/>
              </w:rPr>
              <w:t>Relatively Moderate 3, Relatively Low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53.4</w:t>
            </w:r>
          </w:p>
        </w:tc>
        <w:tc>
          <w:tcPr>
            <w:tcW w:type="dxa" w:w="1311"/>
          </w:tcPr>
          <w:p>
            <w:pPr>
              <w:spacing w:after="0"/>
              <w:jc w:val="right"/>
            </w:pPr>
            <w:r>
              <w:rPr>
                <w:sz w:val="16"/>
              </w:rPr>
              <w:t>67.6</w:t>
            </w:r>
          </w:p>
        </w:tc>
        <w:tc>
          <w:tcPr>
            <w:tcW w:type="dxa" w:w="1250"/>
          </w:tcPr>
          <w:p>
            <w:pPr>
              <w:spacing w:after="0"/>
              <w:jc w:val="right"/>
            </w:pPr>
            <w:r>
              <w:rPr>
                <w:sz w:val="16"/>
              </w:rPr>
              <w:t>75.2</w:t>
            </w:r>
          </w:p>
        </w:tc>
        <w:tc>
          <w:tcPr>
            <w:tcW w:type="dxa" w:w="6992"/>
          </w:tcPr>
          <w:p>
            <w:pPr>
              <w:spacing w:after="0"/>
              <w:jc w:val="left"/>
            </w:pPr>
            <w:r>
              <w:rPr>
                <w:sz w:val="16"/>
              </w:rPr>
              <w:t>Relatively Low 2, Very Low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26.1</w:t>
            </w:r>
          </w:p>
        </w:tc>
        <w:tc>
          <w:tcPr>
            <w:tcW w:type="dxa" w:w="1311"/>
          </w:tcPr>
          <w:p>
            <w:pPr>
              <w:spacing w:after="0"/>
              <w:jc w:val="right"/>
            </w:pPr>
            <w:r>
              <w:rPr>
                <w:sz w:val="16"/>
              </w:rPr>
              <w:t>32.1</w:t>
            </w:r>
          </w:p>
        </w:tc>
        <w:tc>
          <w:tcPr>
            <w:tcW w:type="dxa" w:w="1250"/>
          </w:tcPr>
          <w:p>
            <w:pPr>
              <w:spacing w:after="0"/>
              <w:jc w:val="right"/>
            </w:pPr>
            <w:r>
              <w:rPr>
                <w:sz w:val="16"/>
              </w:rPr>
              <w:t>40.9</w:t>
            </w:r>
          </w:p>
        </w:tc>
        <w:tc>
          <w:tcPr>
            <w:tcW w:type="dxa" w:w="6992"/>
          </w:tcPr>
          <w:p>
            <w:pPr>
              <w:spacing w:after="0"/>
              <w:jc w:val="left"/>
            </w:pPr>
            <w:r>
              <w:rPr>
                <w:sz w:val="16"/>
              </w:rPr>
              <w:t>Relatively Low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25"/>
        <w:gridCol w:w="685"/>
        <w:gridCol w:w="2665"/>
        <w:gridCol w:w="2125"/>
        <w:gridCol w:w="2197"/>
        <w:gridCol w:w="2485"/>
        <w:gridCol w:w="2728"/>
      </w:tblGrid>
      <w:tr>
        <w:trPr>
          <w:cantSplit/>
          <w:tblHeader/>
        </w:trPr>
        <w:tc>
          <w:tcPr>
            <w:tcW w:type="dxa" w:w="1225"/>
            <w:shd w:val="clear" w:color="auto" w:fill="E8E8E8"/>
          </w:tcPr>
          <w:p>
            <w:pPr>
              <w:spacing w:after="0"/>
              <w:jc w:val="left"/>
            </w:pPr>
            <w:r>
              <w:rPr>
                <w:b/>
                <w:sz w:val="16"/>
              </w:rPr>
              <w:t>Jurisdiction</w:t>
            </w:r>
          </w:p>
        </w:tc>
        <w:tc>
          <w:tcPr>
            <w:tcW w:type="dxa" w:w="685"/>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8"/>
            <w:shd w:val="clear" w:color="auto" w:fill="E8E8E8"/>
          </w:tcPr>
          <w:p>
            <w:pPr>
              <w:spacing w:after="0"/>
              <w:jc w:val="left"/>
            </w:pPr>
            <w:r>
              <w:rPr>
                <w:b/>
                <w:sz w:val="16"/>
              </w:rPr>
              <w:t>Notes</w:t>
            </w:r>
          </w:p>
        </w:tc>
      </w:tr>
      <w:tr>
        <w:trPr>
          <w:cantSplit/>
        </w:trPr>
        <w:tc>
          <w:tcPr>
            <w:tcW w:type="dxa" w:w="1225"/>
          </w:tcPr>
          <w:p>
            <w:pPr>
              <w:spacing w:after="0"/>
              <w:jc w:val="left"/>
            </w:pPr>
            <w:r>
              <w:rPr>
                <w:sz w:val="16"/>
              </w:rPr>
              <w:t>Louisa County</w:t>
            </w:r>
          </w:p>
        </w:tc>
        <w:tc>
          <w:tcPr>
            <w:tcW w:type="dxa" w:w="685"/>
          </w:tcPr>
          <w:p>
            <w:pPr>
              <w:spacing w:after="0"/>
              <w:jc w:val="left"/>
            </w:pPr>
            <w:r>
              <w:rPr>
                <w:sz w:val="16"/>
              </w:rPr>
              <w:t>County</w:t>
            </w:r>
          </w:p>
        </w:tc>
        <w:tc>
          <w:tcPr>
            <w:tcW w:type="dxa" w:w="2665"/>
          </w:tcPr>
          <w:p>
            <w:pPr>
              <w:spacing w:after="0"/>
              <w:jc w:val="left"/>
            </w:pPr>
            <w:r>
              <w:rPr>
                <w:sz w:val="16"/>
              </w:rPr>
              <w:t>Approved, expires 2028-01-31</w:t>
            </w:r>
          </w:p>
        </w:tc>
        <w:tc>
          <w:tcPr>
            <w:tcW w:type="dxa" w:w="2125"/>
          </w:tcPr>
          <w:p>
            <w:pPr>
              <w:spacing w:after="0"/>
              <w:jc w:val="right"/>
            </w:pPr>
            <w:r>
              <w:rPr>
                <w:sz w:val="16"/>
              </w:rPr>
              <w:t>FMA RL 0, SRL 0; any 0</w:t>
            </w:r>
          </w:p>
        </w:tc>
        <w:tc>
          <w:tcPr>
            <w:tcW w:type="dxa" w:w="2197"/>
          </w:tcPr>
          <w:p>
            <w:pPr>
              <w:spacing w:after="0"/>
              <w:jc w:val="right"/>
            </w:pPr>
            <w:r>
              <w:rPr>
                <w:sz w:val="16"/>
              </w:rPr>
              <w:t>$302,117.05</w:t>
            </w:r>
          </w:p>
        </w:tc>
        <w:tc>
          <w:tcPr>
            <w:tcW w:type="dxa" w:w="2485"/>
          </w:tcPr>
          <w:p>
            <w:pPr>
              <w:spacing w:after="0"/>
              <w:jc w:val="right"/>
            </w:pPr>
            <w:r>
              <w:rPr>
                <w:sz w:val="16"/>
              </w:rPr>
              <w:t>0 total; 0 since its plan</w:t>
            </w:r>
          </w:p>
        </w:tc>
        <w:tc>
          <w:tcPr>
            <w:tcW w:type="dxa" w:w="2728"/>
          </w:tcPr>
          <w:p>
            <w:pPr>
              <w:spacing w:after="0"/>
              <w:jc w:val="left"/>
            </w:pPr>
            <w:r>
              <w:rPr>
                <w:sz w:val="16"/>
              </w:rPr>
              <w:t>Includes $35,223.61 for declarations not counted as hazard incidents (DR-4512-VA).</w:t>
            </w:r>
          </w:p>
        </w:tc>
      </w:tr>
      <w:tr>
        <w:trPr>
          <w:cantSplit/>
        </w:trPr>
        <w:tc>
          <w:tcPr>
            <w:tcW w:type="dxa" w:w="1225"/>
          </w:tcPr>
          <w:p>
            <w:pPr>
              <w:spacing w:after="0"/>
              <w:jc w:val="left"/>
            </w:pPr>
            <w:r>
              <w:rPr>
                <w:sz w:val="16"/>
              </w:rPr>
              <w:t>Louisa town</w:t>
            </w:r>
          </w:p>
        </w:tc>
        <w:tc>
          <w:tcPr>
            <w:tcW w:type="dxa" w:w="685"/>
          </w:tcPr>
          <w:p>
            <w:pPr>
              <w:spacing w:after="0"/>
              <w:jc w:val="left"/>
            </w:pPr>
            <w:r>
              <w:rPr>
                <w:sz w:val="16"/>
              </w:rPr>
              <w:t>Town</w:t>
            </w:r>
          </w:p>
        </w:tc>
        <w:tc>
          <w:tcPr>
            <w:tcW w:type="dxa" w:w="2665"/>
          </w:tcPr>
          <w:p>
            <w:pPr>
              <w:spacing w:after="0"/>
              <w:jc w:val="left"/>
            </w:pPr>
            <w:r>
              <w:rPr>
                <w:sz w:val="16"/>
              </w:rPr>
              <w:t>Approved, expires 2028-01-31</w:t>
            </w:r>
          </w:p>
        </w:tc>
        <w:tc>
          <w:tcPr>
            <w:tcW w:type="dxa" w:w="2125"/>
          </w:tcPr>
          <w:p>
            <w:pPr>
              <w:spacing w:after="0"/>
              <w:jc w:val="right"/>
            </w:pPr>
            <w:r>
              <w:rPr>
                <w:sz w:val="16"/>
              </w:rPr>
              <w:t>FMA RL 0, SRL 0; any 0</w:t>
            </w:r>
          </w:p>
        </w:tc>
        <w:tc>
          <w:tcPr>
            <w:tcW w:type="dxa" w:w="2197"/>
          </w:tcPr>
          <w:p>
            <w:pPr>
              <w:spacing w:after="0"/>
              <w:jc w:val="right"/>
            </w:pPr>
            <w:r>
              <w:rPr>
                <w:sz w:val="16"/>
              </w:rPr>
              <w:t>$33,748.58</w:t>
            </w:r>
          </w:p>
        </w:tc>
        <w:tc>
          <w:tcPr>
            <w:tcW w:type="dxa" w:w="2485"/>
          </w:tcPr>
          <w:p>
            <w:pPr>
              <w:spacing w:after="0"/>
              <w:jc w:val="right"/>
            </w:pPr>
            <w:r>
              <w:rPr>
                <w:sz w:val="16"/>
              </w:rPr>
              <w:t>57 total; 2 since its plan</w:t>
            </w:r>
          </w:p>
        </w:tc>
        <w:tc>
          <w:tcPr>
            <w:tcW w:type="dxa" w:w="2728"/>
          </w:tcPr>
          <w:p>
            <w:pPr>
              <w:spacing w:after="0"/>
              <w:jc w:val="left"/>
            </w:pPr>
          </w:p>
        </w:tc>
      </w:tr>
      <w:tr>
        <w:trPr>
          <w:cantSplit/>
        </w:trPr>
        <w:tc>
          <w:tcPr>
            <w:tcW w:type="dxa" w:w="1225"/>
          </w:tcPr>
          <w:p>
            <w:pPr>
              <w:spacing w:after="0"/>
              <w:jc w:val="left"/>
            </w:pPr>
            <w:r>
              <w:rPr>
                <w:sz w:val="16"/>
              </w:rPr>
              <w:t>Mineral town</w:t>
            </w:r>
          </w:p>
        </w:tc>
        <w:tc>
          <w:tcPr>
            <w:tcW w:type="dxa" w:w="685"/>
          </w:tcPr>
          <w:p>
            <w:pPr>
              <w:spacing w:after="0"/>
              <w:jc w:val="left"/>
            </w:pPr>
            <w:r>
              <w:rPr>
                <w:sz w:val="16"/>
              </w:rPr>
              <w:t>Town</w:t>
            </w:r>
          </w:p>
        </w:tc>
        <w:tc>
          <w:tcPr>
            <w:tcW w:type="dxa" w:w="2665"/>
          </w:tcPr>
          <w:p>
            <w:pPr>
              <w:spacing w:after="0"/>
              <w:jc w:val="left"/>
            </w:pPr>
            <w:r>
              <w:rPr>
                <w:sz w:val="16"/>
              </w:rPr>
              <w:t>Approved, expires 2028-01-31</w:t>
            </w:r>
          </w:p>
        </w:tc>
        <w:tc>
          <w:tcPr>
            <w:tcW w:type="dxa" w:w="2125"/>
          </w:tcPr>
          <w:p>
            <w:pPr>
              <w:spacing w:after="0"/>
              <w:jc w:val="right"/>
            </w:pPr>
            <w:r>
              <w:rPr>
                <w:sz w:val="16"/>
              </w:rPr>
              <w:t>FMA RL 0, SRL 0; any 0</w:t>
            </w:r>
          </w:p>
        </w:tc>
        <w:tc>
          <w:tcPr>
            <w:tcW w:type="dxa" w:w="2197"/>
          </w:tcPr>
          <w:p>
            <w:pPr>
              <w:spacing w:after="0"/>
              <w:jc w:val="right"/>
            </w:pPr>
            <w:r>
              <w:rPr>
                <w:sz w:val="16"/>
              </w:rPr>
              <w:t>$23,381.05</w:t>
            </w:r>
          </w:p>
        </w:tc>
        <w:tc>
          <w:tcPr>
            <w:tcW w:type="dxa" w:w="2485"/>
          </w:tcPr>
          <w:p>
            <w:pPr>
              <w:spacing w:after="0"/>
              <w:jc w:val="right"/>
            </w:pPr>
            <w:r>
              <w:rPr>
                <w:sz w:val="16"/>
              </w:rPr>
              <w:t>25 total; 2 since its plan</w:t>
            </w:r>
          </w:p>
        </w:tc>
        <w:tc>
          <w:tcPr>
            <w:tcW w:type="dxa" w:w="27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943"/>
        <w:gridCol w:w="1305"/>
        <w:gridCol w:w="1175"/>
        <w:gridCol w:w="1079"/>
        <w:gridCol w:w="1245"/>
        <w:gridCol w:w="150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2023-02-01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0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$7,136,937,086</w:t>
            </w:r>
          </w:p>
        </w:tc>
        <w:tc>
          <w:tcPr>
            <w:tcW w:type="dxa" w:w="1132"/>
          </w:tcPr>
          <w:p>
            <w:pPr>
              <w:spacing w:after="0"/>
              <w:jc w:val="right"/>
            </w:pPr>
            <w:r>
              <w:rPr>
                <w:sz w:val="16"/>
              </w:rPr>
              <w:t>$19,274,450</w:t>
            </w:r>
          </w:p>
        </w:tc>
        <w:tc>
          <w:tcPr>
            <w:tcW w:type="dxa" w:w="1042"/>
          </w:tcPr>
          <w:p>
            <w:pPr>
              <w:spacing w:after="0"/>
              <w:jc w:val="right"/>
            </w:pPr>
            <w:r>
              <w:rPr>
                <w:sz w:val="16"/>
              </w:rPr>
              <w:t>37,590</w:t>
            </w:r>
          </w:p>
        </w:tc>
        <w:tc>
          <w:tcPr>
            <w:tcW w:type="dxa" w:w="1037"/>
          </w:tcPr>
          <w:p>
            <w:pPr>
              <w:spacing w:after="0"/>
              <w:jc w:val="right"/>
            </w:pPr>
            <w:r>
              <w:rPr>
                <w:sz w:val="16"/>
              </w:rPr>
              <w:t>$3,478</w:t>
            </w:r>
          </w:p>
        </w:tc>
        <w:tc>
          <w:tcPr>
            <w:tcW w:type="dxa" w:w="1126"/>
          </w:tcPr>
          <w:p>
            <w:pPr>
              <w:spacing w:after="0"/>
              <w:jc w:val="right"/>
            </w:pPr>
            <w:r>
              <w:rPr>
                <w:sz w:val="16"/>
              </w:rPr>
              <w:t>$9,169</w:t>
            </w:r>
          </w:p>
        </w:tc>
        <w:tc>
          <w:tcPr>
            <w:tcW w:type="dxa" w:w="943"/>
          </w:tcPr>
          <w:p>
            <w:pPr>
              <w:spacing w:after="0"/>
              <w:jc w:val="right"/>
            </w:pPr>
            <w:r>
              <w:rPr>
                <w:sz w:val="16"/>
              </w:rPr>
              <w:t>$14,236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$500,000</w:t>
            </w:r>
          </w:p>
        </w:tc>
        <w:tc>
          <w:tcPr>
            <w:tcW w:type="dxa" w:w="1245"/>
          </w:tcPr>
          <w:p>
            <w:pPr>
              <w:spacing w:after="0"/>
              <w:jc w:val="right"/>
            </w:pPr>
          </w:p>
        </w:tc>
        <w:tc>
          <w:tcPr>
            <w:tcW w:type="dxa" w:w="1508"/>
          </w:tcPr>
          <w:p>
            <w:pPr>
              <w:spacing w:after="0"/>
              <w:jc w:val="left"/>
            </w:pPr>
            <w:r>
              <w:rPr>
                <w:sz w:val="16"/>
              </w:rPr>
              <w:t>Storm Events damage since the plan includes 1 zone-level Frost/Freeze record ($500,000):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$7,719,917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$456,751</w:t>
            </w:r>
          </w:p>
        </w:tc>
        <w:tc>
          <w:tcPr>
            <w:tcW w:type="dxa" w:w="943"/>
          </w:tcPr>
          <w:p>
            <w:pPr>
              <w:spacing w:after="0"/>
              <w:jc w:val="right"/>
            </w:pPr>
            <w:r>
              <w:rPr>
                <w:sz w:val="16"/>
              </w:rPr>
              <w:t>n/a</w:t>
            </w:r>
          </w:p>
        </w:tc>
        <w:tc>
          <w:tcPr>
            <w:tcW w:type="dxa" w:w="1305"/>
          </w:tcPr>
          <w:p>
            <w:pPr>
              <w:spacing w:after="0"/>
              <w:jc w:val="right"/>
            </w:pPr>
            <w:r>
              <w:rPr>
                <w:sz w:val="16"/>
              </w:rPr>
              <w:t>5.92% (agriculture)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50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$11,698,503,688</w:t>
            </w:r>
          </w:p>
        </w:tc>
        <w:tc>
          <w:tcPr>
            <w:tcW w:type="dxa" w:w="1132"/>
          </w:tcPr>
          <w:p>
            <w:pPr>
              <w:spacing w:after="0"/>
              <w:jc w:val="right"/>
            </w:pPr>
            <w:r>
              <w:rPr>
                <w:sz w:val="16"/>
              </w:rPr>
              <w:t>n/a</w:t>
            </w:r>
          </w:p>
        </w:tc>
        <w:tc>
          <w:tcPr>
            <w:tcW w:type="dxa" w:w="1042"/>
          </w:tcPr>
          <w:p>
            <w:pPr>
              <w:spacing w:after="0"/>
              <w:jc w:val="right"/>
            </w:pPr>
            <w:r>
              <w:rPr>
                <w:sz w:val="16"/>
              </w:rPr>
              <w:t>37,596</w:t>
            </w:r>
          </w:p>
        </w:tc>
        <w:tc>
          <w:tcPr>
            <w:tcW w:type="dxa" w:w="1037"/>
          </w:tcPr>
          <w:p>
            <w:pPr>
              <w:spacing w:after="0"/>
              <w:jc w:val="right"/>
            </w:pPr>
            <w:r>
              <w:rPr>
                <w:sz w:val="16"/>
              </w:rPr>
              <w:t>$919,292</w:t>
            </w:r>
          </w:p>
        </w:tc>
        <w:tc>
          <w:tcPr>
            <w:tcW w:type="dxa" w:w="1126"/>
          </w:tcPr>
          <w:p>
            <w:pPr>
              <w:spacing w:after="0"/>
              <w:jc w:val="right"/>
            </w:pPr>
            <w:r>
              <w:rPr>
                <w:sz w:val="16"/>
              </w:rPr>
              <w:t>n/a</w:t>
            </w:r>
          </w:p>
        </w:tc>
        <w:tc>
          <w:tcPr>
            <w:tcW w:type="dxa" w:w="943"/>
          </w:tcPr>
          <w:p>
            <w:pPr>
              <w:spacing w:after="0"/>
              <w:jc w:val="right"/>
            </w:pPr>
            <w:r>
              <w:rPr>
                <w:sz w:val="16"/>
              </w:rPr>
              <w:t>$295,019</w:t>
            </w:r>
          </w:p>
        </w:tc>
        <w:tc>
          <w:tcPr>
            <w:tcW w:type="dxa" w:w="1305"/>
          </w:tcPr>
          <w:p>
            <w:pPr>
              <w:spacing w:after="0"/>
              <w:jc w:val="right"/>
            </w:pPr>
            <w:r>
              <w:rPr>
                <w:sz w:val="16"/>
              </w:rPr>
              <w:t>0.00786%</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50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$7,136,937,086</w:t>
            </w:r>
          </w:p>
        </w:tc>
        <w:tc>
          <w:tcPr>
            <w:tcW w:type="dxa" w:w="1132"/>
          </w:tcPr>
          <w:p>
            <w:pPr>
              <w:spacing w:after="0"/>
              <w:jc w:val="right"/>
            </w:pPr>
            <w:r>
              <w:rPr>
                <w:sz w:val="16"/>
              </w:rPr>
              <w:t>$19,274,450</w:t>
            </w:r>
          </w:p>
        </w:tc>
        <w:tc>
          <w:tcPr>
            <w:tcW w:type="dxa" w:w="1042"/>
          </w:tcPr>
          <w:p>
            <w:pPr>
              <w:spacing w:after="0"/>
              <w:jc w:val="right"/>
            </w:pPr>
            <w:r>
              <w:rPr>
                <w:sz w:val="16"/>
              </w:rPr>
              <w:t>37,590</w:t>
            </w:r>
          </w:p>
        </w:tc>
        <w:tc>
          <w:tcPr>
            <w:tcW w:type="dxa" w:w="1037"/>
          </w:tcPr>
          <w:p>
            <w:pPr>
              <w:spacing w:after="0"/>
              <w:jc w:val="right"/>
            </w:pPr>
            <w:r>
              <w:rPr>
                <w:sz w:val="16"/>
              </w:rPr>
              <w:t>$44,411</w:t>
            </w:r>
          </w:p>
        </w:tc>
        <w:tc>
          <w:tcPr>
            <w:tcW w:type="dxa" w:w="1126"/>
          </w:tcPr>
          <w:p>
            <w:pPr>
              <w:spacing w:after="0"/>
              <w:jc w:val="right"/>
            </w:pPr>
            <w:r>
              <w:rPr>
                <w:sz w:val="16"/>
              </w:rPr>
              <w:t>$4,413</w:t>
            </w:r>
          </w:p>
        </w:tc>
        <w:tc>
          <w:tcPr>
            <w:tcW w:type="dxa" w:w="943"/>
          </w:tcPr>
          <w:p>
            <w:pPr>
              <w:spacing w:after="0"/>
              <w:jc w:val="right"/>
            </w:pPr>
            <w:r>
              <w:rPr>
                <w:sz w:val="16"/>
              </w:rPr>
              <w:t>$55,020</w:t>
            </w:r>
          </w:p>
        </w:tc>
        <w:tc>
          <w:tcPr>
            <w:tcW w:type="dxa" w:w="1305"/>
          </w:tcPr>
          <w:p>
            <w:pPr>
              <w:spacing w:after="0"/>
              <w:jc w:val="right"/>
            </w:pPr>
            <w:r>
              <w:rPr>
                <w:sz w:val="16"/>
              </w:rPr>
              <w:t>0.000622%</w:t>
            </w:r>
          </w:p>
        </w:tc>
        <w:tc>
          <w:tcPr>
            <w:tcW w:type="dxa" w:w="1175"/>
          </w:tcPr>
          <w:p>
            <w:pPr>
              <w:spacing w:after="0"/>
              <w:jc w:val="right"/>
            </w:pPr>
            <w:r>
              <w:rPr>
                <w:sz w:val="16"/>
              </w:rPr>
              <w:t>$1,000</w:t>
            </w:r>
          </w:p>
        </w:tc>
        <w:tc>
          <w:tcPr>
            <w:tcW w:type="dxa" w:w="1079"/>
          </w:tcPr>
          <w:p>
            <w:pPr>
              <w:spacing w:after="0"/>
              <w:jc w:val="right"/>
            </w:pPr>
          </w:p>
        </w:tc>
        <w:tc>
          <w:tcPr>
            <w:tcW w:type="dxa" w:w="1245"/>
          </w:tcPr>
          <w:p>
            <w:pPr>
              <w:spacing w:after="0"/>
              <w:jc w:val="right"/>
            </w:pPr>
          </w:p>
        </w:tc>
        <w:tc>
          <w:tcPr>
            <w:tcW w:type="dxa" w:w="150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$7,136,937,086</w:t>
            </w:r>
          </w:p>
        </w:tc>
        <w:tc>
          <w:tcPr>
            <w:tcW w:type="dxa" w:w="1132"/>
          </w:tcPr>
          <w:p>
            <w:pPr>
              <w:spacing w:after="0"/>
              <w:jc w:val="right"/>
            </w:pPr>
            <w:r>
              <w:rPr>
                <w:sz w:val="16"/>
              </w:rPr>
              <w:t>$19,274,450</w:t>
            </w:r>
          </w:p>
        </w:tc>
        <w:tc>
          <w:tcPr>
            <w:tcW w:type="dxa" w:w="1042"/>
          </w:tcPr>
          <w:p>
            <w:pPr>
              <w:spacing w:after="0"/>
              <w:jc w:val="right"/>
            </w:pPr>
            <w:r>
              <w:rPr>
                <w:sz w:val="16"/>
              </w:rPr>
              <w:t>37,590</w:t>
            </w:r>
          </w:p>
        </w:tc>
        <w:tc>
          <w:tcPr>
            <w:tcW w:type="dxa" w:w="1037"/>
          </w:tcPr>
          <w:p>
            <w:pPr>
              <w:spacing w:after="0"/>
              <w:jc w:val="right"/>
            </w:pPr>
            <w:r>
              <w:rPr>
                <w:sz w:val="16"/>
              </w:rPr>
              <w:t>$18</w:t>
            </w:r>
          </w:p>
        </w:tc>
        <w:tc>
          <w:tcPr>
            <w:tcW w:type="dxa" w:w="1126"/>
          </w:tcPr>
          <w:p>
            <w:pPr>
              <w:spacing w:after="0"/>
              <w:jc w:val="right"/>
            </w:pPr>
            <w:r>
              <w:rPr>
                <w:sz w:val="16"/>
              </w:rPr>
              <w:t>$13</w:t>
            </w:r>
          </w:p>
        </w:tc>
        <w:tc>
          <w:tcPr>
            <w:tcW w:type="dxa" w:w="943"/>
          </w:tcPr>
          <w:p>
            <w:pPr>
              <w:spacing w:after="0"/>
              <w:jc w:val="right"/>
            </w:pPr>
            <w:r>
              <w:rPr>
                <w:sz w:val="16"/>
              </w:rPr>
              <w:t>$240,586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50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$7,136,937,086</w:t>
            </w:r>
          </w:p>
        </w:tc>
        <w:tc>
          <w:tcPr>
            <w:tcW w:type="dxa" w:w="1132"/>
          </w:tcPr>
          <w:p>
            <w:pPr>
              <w:spacing w:after="0"/>
              <w:jc w:val="right"/>
            </w:pPr>
            <w:r>
              <w:rPr>
                <w:sz w:val="16"/>
              </w:rPr>
              <w:t>$19,274,450</w:t>
            </w:r>
          </w:p>
        </w:tc>
        <w:tc>
          <w:tcPr>
            <w:tcW w:type="dxa" w:w="1042"/>
          </w:tcPr>
          <w:p>
            <w:pPr>
              <w:spacing w:after="0"/>
              <w:jc w:val="right"/>
            </w:pPr>
            <w:r>
              <w:rPr>
                <w:sz w:val="16"/>
              </w:rPr>
              <w:t>37,590</w:t>
            </w:r>
          </w:p>
        </w:tc>
        <w:tc>
          <w:tcPr>
            <w:tcW w:type="dxa" w:w="1037"/>
          </w:tcPr>
          <w:p>
            <w:pPr>
              <w:spacing w:after="0"/>
              <w:jc w:val="right"/>
            </w:pPr>
            <w:r>
              <w:rPr>
                <w:sz w:val="16"/>
              </w:rPr>
              <w:t>$1,732,575</w:t>
            </w:r>
          </w:p>
        </w:tc>
        <w:tc>
          <w:tcPr>
            <w:tcW w:type="dxa" w:w="1126"/>
          </w:tcPr>
          <w:p>
            <w:pPr>
              <w:spacing w:after="0"/>
              <w:jc w:val="right"/>
            </w:pPr>
            <w:r>
              <w:rPr>
                <w:sz w:val="16"/>
              </w:rPr>
              <w:t>$61,673</w:t>
            </w:r>
          </w:p>
        </w:tc>
        <w:tc>
          <w:tcPr>
            <w:tcW w:type="dxa" w:w="943"/>
          </w:tcPr>
          <w:p>
            <w:pPr>
              <w:spacing w:after="0"/>
              <w:jc w:val="right"/>
            </w:pPr>
            <w:r>
              <w:rPr>
                <w:sz w:val="16"/>
              </w:rPr>
              <w:t>$46,773</w:t>
            </w:r>
          </w:p>
        </w:tc>
        <w:tc>
          <w:tcPr>
            <w:tcW w:type="dxa" w:w="1305"/>
          </w:tcPr>
          <w:p>
            <w:pPr>
              <w:spacing w:after="0"/>
              <w:jc w:val="right"/>
            </w:pPr>
            <w:r>
              <w:rPr>
                <w:sz w:val="16"/>
              </w:rPr>
              <w:t>0.0243%</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50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$7,136,937,086</w:t>
            </w:r>
          </w:p>
        </w:tc>
        <w:tc>
          <w:tcPr>
            <w:tcW w:type="dxa" w:w="1132"/>
          </w:tcPr>
          <w:p>
            <w:pPr>
              <w:spacing w:after="0"/>
              <w:jc w:val="right"/>
            </w:pPr>
            <w:r>
              <w:rPr>
                <w:sz w:val="16"/>
              </w:rPr>
              <w:t>n/a</w:t>
            </w:r>
          </w:p>
        </w:tc>
        <w:tc>
          <w:tcPr>
            <w:tcW w:type="dxa" w:w="1042"/>
          </w:tcPr>
          <w:p>
            <w:pPr>
              <w:spacing w:after="0"/>
              <w:jc w:val="right"/>
            </w:pPr>
            <w:r>
              <w:rPr>
                <w:sz w:val="16"/>
              </w:rPr>
              <w:t>37,590</w:t>
            </w:r>
          </w:p>
        </w:tc>
        <w:tc>
          <w:tcPr>
            <w:tcW w:type="dxa" w:w="1037"/>
          </w:tcPr>
          <w:p>
            <w:pPr>
              <w:spacing w:after="0"/>
              <w:jc w:val="right"/>
            </w:pPr>
            <w:r>
              <w:rPr>
                <w:sz w:val="16"/>
              </w:rPr>
              <w:t>$32,066</w:t>
            </w:r>
          </w:p>
        </w:tc>
        <w:tc>
          <w:tcPr>
            <w:tcW w:type="dxa" w:w="1126"/>
          </w:tcPr>
          <w:p>
            <w:pPr>
              <w:spacing w:after="0"/>
              <w:jc w:val="right"/>
            </w:pPr>
            <w:r>
              <w:rPr>
                <w:sz w:val="16"/>
              </w:rPr>
              <w:t>n/a</w:t>
            </w:r>
          </w:p>
        </w:tc>
        <w:tc>
          <w:tcPr>
            <w:tcW w:type="dxa" w:w="943"/>
          </w:tcPr>
          <w:p>
            <w:pPr>
              <w:spacing w:after="0"/>
              <w:jc w:val="right"/>
            </w:pPr>
            <w:r>
              <w:rPr>
                <w:sz w:val="16"/>
              </w:rPr>
              <w:t>$365</w:t>
            </w:r>
          </w:p>
        </w:tc>
        <w:tc>
          <w:tcPr>
            <w:tcW w:type="dxa" w:w="1305"/>
          </w:tcPr>
          <w:p>
            <w:pPr>
              <w:spacing w:after="0"/>
              <w:jc w:val="right"/>
            </w:pPr>
            <w:r>
              <w:rPr>
                <w:sz w:val="16"/>
              </w:rPr>
              <w:t>0.000449%</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50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$7,120,104,555</w:t>
            </w:r>
          </w:p>
        </w:tc>
        <w:tc>
          <w:tcPr>
            <w:tcW w:type="dxa" w:w="1132"/>
          </w:tcPr>
          <w:p>
            <w:pPr>
              <w:spacing w:after="0"/>
              <w:jc w:val="right"/>
            </w:pPr>
            <w:r>
              <w:rPr>
                <w:sz w:val="16"/>
              </w:rPr>
              <w:t>$704,115</w:t>
            </w:r>
          </w:p>
        </w:tc>
        <w:tc>
          <w:tcPr>
            <w:tcW w:type="dxa" w:w="1042"/>
          </w:tcPr>
          <w:p>
            <w:pPr>
              <w:spacing w:after="0"/>
              <w:jc w:val="right"/>
            </w:pPr>
            <w:r>
              <w:rPr>
                <w:sz w:val="16"/>
              </w:rPr>
              <w:t>147</w:t>
            </w:r>
          </w:p>
        </w:tc>
        <w:tc>
          <w:tcPr>
            <w:tcW w:type="dxa" w:w="1037"/>
          </w:tcPr>
          <w:p>
            <w:pPr>
              <w:spacing w:after="0"/>
              <w:jc w:val="right"/>
            </w:pPr>
            <w:r>
              <w:rPr>
                <w:sz w:val="16"/>
              </w:rPr>
              <w:t>$4,442,795</w:t>
            </w:r>
          </w:p>
        </w:tc>
        <w:tc>
          <w:tcPr>
            <w:tcW w:type="dxa" w:w="1126"/>
          </w:tcPr>
          <w:p>
            <w:pPr>
              <w:spacing w:after="0"/>
              <w:jc w:val="right"/>
            </w:pPr>
            <w:r>
              <w:rPr>
                <w:sz w:val="16"/>
              </w:rPr>
              <w:t>$3,829</w:t>
            </w:r>
          </w:p>
        </w:tc>
        <w:tc>
          <w:tcPr>
            <w:tcW w:type="dxa" w:w="943"/>
          </w:tcPr>
          <w:p>
            <w:pPr>
              <w:spacing w:after="0"/>
              <w:jc w:val="right"/>
            </w:pPr>
            <w:r>
              <w:rPr>
                <w:sz w:val="16"/>
              </w:rPr>
              <w:t>$2,605</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245"/>
          </w:tcPr>
          <w:p>
            <w:pPr>
              <w:spacing w:after="0"/>
              <w:jc w:val="right"/>
            </w:pPr>
          </w:p>
        </w:tc>
        <w:tc>
          <w:tcPr>
            <w:tcW w:type="dxa" w:w="150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$118,920,180</w:t>
            </w:r>
          </w:p>
        </w:tc>
        <w:tc>
          <w:tcPr>
            <w:tcW w:type="dxa" w:w="1132"/>
          </w:tcPr>
          <w:p>
            <w:pPr>
              <w:spacing w:after="0"/>
              <w:jc w:val="right"/>
            </w:pPr>
            <w:r>
              <w:rPr>
                <w:sz w:val="16"/>
              </w:rPr>
              <w:t>n/a</w:t>
            </w:r>
          </w:p>
        </w:tc>
        <w:tc>
          <w:tcPr>
            <w:tcW w:type="dxa" w:w="1042"/>
          </w:tcPr>
          <w:p>
            <w:pPr>
              <w:spacing w:after="0"/>
              <w:jc w:val="right"/>
            </w:pPr>
            <w:r>
              <w:rPr>
                <w:sz w:val="16"/>
              </w:rPr>
              <w:t>554</w:t>
            </w:r>
          </w:p>
        </w:tc>
        <w:tc>
          <w:tcPr>
            <w:tcW w:type="dxa" w:w="1037"/>
          </w:tcPr>
          <w:p>
            <w:pPr>
              <w:spacing w:after="0"/>
              <w:jc w:val="right"/>
            </w:pPr>
            <w:r>
              <w:rPr>
                <w:sz w:val="16"/>
              </w:rPr>
              <w:t>$264</w:t>
            </w:r>
          </w:p>
        </w:tc>
        <w:tc>
          <w:tcPr>
            <w:tcW w:type="dxa" w:w="1126"/>
          </w:tcPr>
          <w:p>
            <w:pPr>
              <w:spacing w:after="0"/>
              <w:jc w:val="right"/>
            </w:pPr>
            <w:r>
              <w:rPr>
                <w:sz w:val="16"/>
              </w:rPr>
              <w:t>n/a</w:t>
            </w:r>
          </w:p>
        </w:tc>
        <w:tc>
          <w:tcPr>
            <w:tcW w:type="dxa" w:w="943"/>
          </w:tcPr>
          <w:p>
            <w:pPr>
              <w:spacing w:after="0"/>
              <w:jc w:val="right"/>
            </w:pPr>
            <w:r>
              <w:rPr>
                <w:sz w:val="16"/>
              </w:rPr>
              <w:t>$116</w:t>
            </w:r>
          </w:p>
        </w:tc>
        <w:tc>
          <w:tcPr>
            <w:tcW w:type="dxa" w:w="1305"/>
          </w:tcPr>
          <w:p>
            <w:pPr>
              <w:spacing w:after="0"/>
              <w:jc w:val="right"/>
            </w:pPr>
            <w:r>
              <w:rPr>
                <w:sz w:val="16"/>
              </w:rPr>
              <w:t>0.000222%</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50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$7,136,937,086</w:t>
            </w:r>
          </w:p>
        </w:tc>
        <w:tc>
          <w:tcPr>
            <w:tcW w:type="dxa" w:w="1132"/>
          </w:tcPr>
          <w:p>
            <w:pPr>
              <w:spacing w:after="0"/>
              <w:jc w:val="right"/>
            </w:pPr>
            <w:r>
              <w:rPr>
                <w:sz w:val="16"/>
              </w:rPr>
              <w:t>n/a</w:t>
            </w:r>
          </w:p>
        </w:tc>
        <w:tc>
          <w:tcPr>
            <w:tcW w:type="dxa" w:w="1042"/>
          </w:tcPr>
          <w:p>
            <w:pPr>
              <w:spacing w:after="0"/>
              <w:jc w:val="right"/>
            </w:pPr>
            <w:r>
              <w:rPr>
                <w:sz w:val="16"/>
              </w:rPr>
              <w:t>37,590</w:t>
            </w:r>
          </w:p>
        </w:tc>
        <w:tc>
          <w:tcPr>
            <w:tcW w:type="dxa" w:w="1037"/>
          </w:tcPr>
          <w:p>
            <w:pPr>
              <w:spacing w:after="0"/>
              <w:jc w:val="right"/>
            </w:pPr>
            <w:r>
              <w:rPr>
                <w:sz w:val="16"/>
              </w:rPr>
              <w:t>$4,973</w:t>
            </w:r>
          </w:p>
        </w:tc>
        <w:tc>
          <w:tcPr>
            <w:tcW w:type="dxa" w:w="1126"/>
          </w:tcPr>
          <w:p>
            <w:pPr>
              <w:spacing w:after="0"/>
              <w:jc w:val="right"/>
            </w:pPr>
            <w:r>
              <w:rPr>
                <w:sz w:val="16"/>
              </w:rPr>
              <w:t>n/a</w:t>
            </w:r>
          </w:p>
        </w:tc>
        <w:tc>
          <w:tcPr>
            <w:tcW w:type="dxa" w:w="943"/>
          </w:tcPr>
          <w:p>
            <w:pPr>
              <w:spacing w:after="0"/>
              <w:jc w:val="right"/>
            </w:pPr>
            <w:r>
              <w:rPr>
                <w:sz w:val="16"/>
              </w:rPr>
              <w:t>$538,214</w:t>
            </w:r>
          </w:p>
        </w:tc>
        <w:tc>
          <w:tcPr>
            <w:tcW w:type="dxa" w:w="1305"/>
          </w:tcPr>
          <w:p>
            <w:pPr>
              <w:spacing w:after="0"/>
              <w:jc w:val="right"/>
            </w:pPr>
            <w:r>
              <w:rPr>
                <w:sz w:val="16"/>
              </w:rPr>
              <w:t>under 0.0001%</w:t>
            </w:r>
          </w:p>
        </w:tc>
        <w:tc>
          <w:tcPr>
            <w:tcW w:type="dxa" w:w="1175"/>
          </w:tcPr>
          <w:p>
            <w:pPr>
              <w:spacing w:after="0"/>
              <w:jc w:val="right"/>
            </w:pPr>
            <w:r>
              <w:rPr>
                <w:sz w:val="16"/>
              </w:rPr>
              <w:t>$0</w:t>
            </w:r>
          </w:p>
        </w:tc>
        <w:tc>
          <w:tcPr>
            <w:tcW w:type="dxa" w:w="1079"/>
          </w:tcPr>
          <w:p>
            <w:pPr>
              <w:spacing w:after="0"/>
              <w:jc w:val="right"/>
            </w:pPr>
          </w:p>
        </w:tc>
        <w:tc>
          <w:tcPr>
            <w:tcW w:type="dxa" w:w="1245"/>
          </w:tcPr>
          <w:p>
            <w:pPr>
              <w:spacing w:after="0"/>
              <w:jc w:val="right"/>
            </w:pPr>
          </w:p>
        </w:tc>
        <w:tc>
          <w:tcPr>
            <w:tcW w:type="dxa" w:w="150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$7,136,937,086</w:t>
            </w:r>
          </w:p>
        </w:tc>
        <w:tc>
          <w:tcPr>
            <w:tcW w:type="dxa" w:w="1132"/>
          </w:tcPr>
          <w:p>
            <w:pPr>
              <w:spacing w:after="0"/>
              <w:jc w:val="right"/>
            </w:pPr>
            <w:r>
              <w:rPr>
                <w:sz w:val="16"/>
              </w:rPr>
              <w:t>$19,274,450</w:t>
            </w:r>
          </w:p>
        </w:tc>
        <w:tc>
          <w:tcPr>
            <w:tcW w:type="dxa" w:w="1042"/>
          </w:tcPr>
          <w:p>
            <w:pPr>
              <w:spacing w:after="0"/>
              <w:jc w:val="right"/>
            </w:pPr>
            <w:r>
              <w:rPr>
                <w:sz w:val="16"/>
              </w:rPr>
              <w:t>37,590</w:t>
            </w:r>
          </w:p>
        </w:tc>
        <w:tc>
          <w:tcPr>
            <w:tcW w:type="dxa" w:w="1037"/>
          </w:tcPr>
          <w:p>
            <w:pPr>
              <w:spacing w:after="0"/>
              <w:jc w:val="right"/>
            </w:pPr>
            <w:r>
              <w:rPr>
                <w:sz w:val="16"/>
              </w:rPr>
              <w:t>$69,831</w:t>
            </w:r>
          </w:p>
        </w:tc>
        <w:tc>
          <w:tcPr>
            <w:tcW w:type="dxa" w:w="1126"/>
          </w:tcPr>
          <w:p>
            <w:pPr>
              <w:spacing w:after="0"/>
              <w:jc w:val="right"/>
            </w:pPr>
            <w:r>
              <w:rPr>
                <w:sz w:val="16"/>
              </w:rPr>
              <w:t>$4,248</w:t>
            </w:r>
          </w:p>
        </w:tc>
        <w:tc>
          <w:tcPr>
            <w:tcW w:type="dxa" w:w="943"/>
          </w:tcPr>
          <w:p>
            <w:pPr>
              <w:spacing w:after="0"/>
              <w:jc w:val="right"/>
            </w:pPr>
            <w:r>
              <w:rPr>
                <w:sz w:val="16"/>
              </w:rPr>
              <w:t>$477,169</w:t>
            </w:r>
          </w:p>
        </w:tc>
        <w:tc>
          <w:tcPr>
            <w:tcW w:type="dxa" w:w="1305"/>
          </w:tcPr>
          <w:p>
            <w:pPr>
              <w:spacing w:after="0"/>
              <w:jc w:val="right"/>
            </w:pPr>
            <w:r>
              <w:rPr>
                <w:sz w:val="16"/>
              </w:rPr>
              <w:t>0.000978%</w:t>
            </w:r>
          </w:p>
        </w:tc>
        <w:tc>
          <w:tcPr>
            <w:tcW w:type="dxa" w:w="1175"/>
          </w:tcPr>
          <w:p>
            <w:pPr>
              <w:spacing w:after="0"/>
              <w:jc w:val="right"/>
            </w:pPr>
            <w:r>
              <w:rPr>
                <w:sz w:val="16"/>
              </w:rPr>
              <w:t>$78,000</w:t>
            </w:r>
          </w:p>
        </w:tc>
        <w:tc>
          <w:tcPr>
            <w:tcW w:type="dxa" w:w="1079"/>
          </w:tcPr>
          <w:p>
            <w:pPr>
              <w:spacing w:after="0"/>
              <w:jc w:val="right"/>
            </w:pPr>
          </w:p>
        </w:tc>
        <w:tc>
          <w:tcPr>
            <w:tcW w:type="dxa" w:w="1245"/>
          </w:tcPr>
          <w:p>
            <w:pPr>
              <w:spacing w:after="0"/>
              <w:jc w:val="right"/>
            </w:pPr>
          </w:p>
        </w:tc>
        <w:tc>
          <w:tcPr>
            <w:tcW w:type="dxa" w:w="150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$7,136,937,086</w:t>
            </w:r>
          </w:p>
        </w:tc>
        <w:tc>
          <w:tcPr>
            <w:tcW w:type="dxa" w:w="1132"/>
          </w:tcPr>
          <w:p>
            <w:pPr>
              <w:spacing w:after="0"/>
              <w:jc w:val="right"/>
            </w:pPr>
            <w:r>
              <w:rPr>
                <w:sz w:val="16"/>
              </w:rPr>
              <w:t>$19,274,450</w:t>
            </w:r>
          </w:p>
        </w:tc>
        <w:tc>
          <w:tcPr>
            <w:tcW w:type="dxa" w:w="1042"/>
          </w:tcPr>
          <w:p>
            <w:pPr>
              <w:spacing w:after="0"/>
              <w:jc w:val="right"/>
            </w:pPr>
            <w:r>
              <w:rPr>
                <w:sz w:val="16"/>
              </w:rPr>
              <w:t>37,590</w:t>
            </w:r>
          </w:p>
        </w:tc>
        <w:tc>
          <w:tcPr>
            <w:tcW w:type="dxa" w:w="1037"/>
          </w:tcPr>
          <w:p>
            <w:pPr>
              <w:spacing w:after="0"/>
              <w:jc w:val="right"/>
            </w:pPr>
            <w:r>
              <w:rPr>
                <w:sz w:val="16"/>
              </w:rPr>
              <w:t>$321,551</w:t>
            </w:r>
          </w:p>
        </w:tc>
        <w:tc>
          <w:tcPr>
            <w:tcW w:type="dxa" w:w="1126"/>
          </w:tcPr>
          <w:p>
            <w:pPr>
              <w:spacing w:after="0"/>
              <w:jc w:val="right"/>
            </w:pPr>
            <w:r>
              <w:rPr>
                <w:sz w:val="16"/>
              </w:rPr>
              <w:t>$473</w:t>
            </w:r>
          </w:p>
        </w:tc>
        <w:tc>
          <w:tcPr>
            <w:tcW w:type="dxa" w:w="943"/>
          </w:tcPr>
          <w:p>
            <w:pPr>
              <w:spacing w:after="0"/>
              <w:jc w:val="right"/>
            </w:pPr>
            <w:r>
              <w:rPr>
                <w:sz w:val="16"/>
              </w:rPr>
              <w:t>$280,842</w:t>
            </w:r>
          </w:p>
        </w:tc>
        <w:tc>
          <w:tcPr>
            <w:tcW w:type="dxa" w:w="1305"/>
          </w:tcPr>
          <w:p>
            <w:pPr>
              <w:spacing w:after="0"/>
              <w:jc w:val="right"/>
            </w:pPr>
            <w:r>
              <w:rPr>
                <w:sz w:val="16"/>
              </w:rPr>
              <w:t>0.00451%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50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$471,177,349</w:t>
            </w:r>
          </w:p>
        </w:tc>
        <w:tc>
          <w:tcPr>
            <w:tcW w:type="dxa" w:w="1132"/>
          </w:tcPr>
          <w:p>
            <w:pPr>
              <w:spacing w:after="0"/>
              <w:jc w:val="right"/>
            </w:pPr>
            <w:r>
              <w:rPr>
                <w:sz w:val="16"/>
              </w:rPr>
              <w:t>$2,939,460</w:t>
            </w:r>
          </w:p>
        </w:tc>
        <w:tc>
          <w:tcPr>
            <w:tcW w:type="dxa" w:w="1042"/>
          </w:tcPr>
          <w:p>
            <w:pPr>
              <w:spacing w:after="0"/>
              <w:jc w:val="right"/>
            </w:pPr>
            <w:r>
              <w:rPr>
                <w:sz w:val="16"/>
              </w:rPr>
              <w:t>5,356</w:t>
            </w:r>
          </w:p>
        </w:tc>
        <w:tc>
          <w:tcPr>
            <w:tcW w:type="dxa" w:w="1037"/>
          </w:tcPr>
          <w:p>
            <w:pPr>
              <w:spacing w:after="0"/>
              <w:jc w:val="right"/>
            </w:pPr>
            <w:r>
              <w:rPr>
                <w:sz w:val="16"/>
              </w:rPr>
              <w:t>$7,092</w:t>
            </w:r>
          </w:p>
        </w:tc>
        <w:tc>
          <w:tcPr>
            <w:tcW w:type="dxa" w:w="1126"/>
          </w:tcPr>
          <w:p>
            <w:pPr>
              <w:spacing w:after="0"/>
              <w:jc w:val="right"/>
            </w:pPr>
            <w:r>
              <w:rPr>
                <w:sz w:val="16"/>
              </w:rPr>
              <w:t>$10</w:t>
            </w:r>
          </w:p>
        </w:tc>
        <w:tc>
          <w:tcPr>
            <w:tcW w:type="dxa" w:w="943"/>
          </w:tcPr>
          <w:p>
            <w:pPr>
              <w:spacing w:after="0"/>
              <w:jc w:val="right"/>
            </w:pPr>
            <w:r>
              <w:rPr>
                <w:sz w:val="16"/>
              </w:rPr>
              <w:t>$1,909</w:t>
            </w:r>
          </w:p>
        </w:tc>
        <w:tc>
          <w:tcPr>
            <w:tcW w:type="dxa" w:w="1305"/>
          </w:tcPr>
          <w:p>
            <w:pPr>
              <w:spacing w:after="0"/>
              <w:jc w:val="right"/>
            </w:pPr>
            <w:r>
              <w:rPr>
                <w:sz w:val="16"/>
              </w:rPr>
              <w:t>0.00151%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50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$7,136,937,086</w:t>
            </w:r>
          </w:p>
        </w:tc>
        <w:tc>
          <w:tcPr>
            <w:tcW w:type="dxa" w:w="1132"/>
          </w:tcPr>
          <w:p>
            <w:pPr>
              <w:spacing w:after="0"/>
              <w:jc w:val="right"/>
            </w:pPr>
            <w:r>
              <w:rPr>
                <w:sz w:val="16"/>
              </w:rPr>
              <w:t>$19,274,450</w:t>
            </w:r>
          </w:p>
        </w:tc>
        <w:tc>
          <w:tcPr>
            <w:tcW w:type="dxa" w:w="1042"/>
          </w:tcPr>
          <w:p>
            <w:pPr>
              <w:spacing w:after="0"/>
              <w:jc w:val="right"/>
            </w:pPr>
            <w:r>
              <w:rPr>
                <w:sz w:val="16"/>
              </w:rPr>
              <w:t>37,590</w:t>
            </w:r>
          </w:p>
        </w:tc>
        <w:tc>
          <w:tcPr>
            <w:tcW w:type="dxa" w:w="1037"/>
          </w:tcPr>
          <w:p>
            <w:pPr>
              <w:spacing w:after="0"/>
              <w:jc w:val="right"/>
            </w:pPr>
            <w:r>
              <w:rPr>
                <w:sz w:val="16"/>
              </w:rPr>
              <w:t>$3,919</w:t>
            </w:r>
          </w:p>
        </w:tc>
        <w:tc>
          <w:tcPr>
            <w:tcW w:type="dxa" w:w="1126"/>
          </w:tcPr>
          <w:p>
            <w:pPr>
              <w:spacing w:after="0"/>
              <w:jc w:val="right"/>
            </w:pPr>
            <w:r>
              <w:rPr>
                <w:sz w:val="16"/>
              </w:rPr>
              <w:t>$7</w:t>
            </w:r>
          </w:p>
        </w:tc>
        <w:tc>
          <w:tcPr>
            <w:tcW w:type="dxa" w:w="943"/>
          </w:tcPr>
          <w:p>
            <w:pPr>
              <w:spacing w:after="0"/>
              <w:jc w:val="right"/>
            </w:pPr>
            <w:r>
              <w:rPr>
                <w:sz w:val="16"/>
              </w:rPr>
              <w:t>$5,178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r>
              <w:rPr>
                <w:sz w:val="16"/>
              </w:rPr>
              <w:t>no Public Assistance recorded (1 declaration)</w:t>
            </w:r>
          </w:p>
        </w:tc>
        <w:tc>
          <w:tcPr>
            <w:tcW w:type="dxa" w:w="15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2023-02-01 (Storm Events through 2026-06-30): 37 county-coded records, 37 with a damage value recorded (including $0), $79,000; 5 zone-level records, 5 with a damage value recorded (including $0), $500,000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37,590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$7,136,937,086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$19,274,450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$8,122,849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$1,958,033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Louisa County</w:t>
            </w:r>
          </w:p>
        </w:tc>
        <w:tc>
          <w:tcPr>
            <w:tcW w:type="dxa" w:w="1652"/>
          </w:tcPr>
          <w:p>
            <w:pPr>
              <w:spacing w:after="0"/>
              <w:jc w:val="left"/>
            </w:pPr>
            <w:r>
              <w:rPr>
                <w:sz w:val="16"/>
              </w:rPr>
              <w:t>510092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Louisa town</w:t>
            </w:r>
          </w:p>
        </w:tc>
        <w:tc>
          <w:tcPr>
            <w:tcW w:type="dxa" w:w="1652"/>
          </w:tcPr>
          <w:p>
            <w:pPr>
              <w:spacing w:after="0"/>
              <w:jc w:val="left"/>
            </w:pPr>
            <w:r>
              <w:rPr>
                <w:sz w:val="16"/>
              </w:rPr>
              <w:t>510378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Mineral town</w:t>
            </w:r>
          </w:p>
        </w:tc>
        <w:tc>
          <w:tcPr>
            <w:tcW w:type="dxa" w:w="1652"/>
          </w:tcPr>
          <w:p>
            <w:pPr>
              <w:spacing w:after="0"/>
              <w:jc w:val="left"/>
            </w:pPr>
            <w:r>
              <w:rPr>
                <w:sz w:val="16"/>
              </w:rPr>
              <w:t>510377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Louisa County, VA: risk-assessment baseline packet, release 2026-10 (data as of 2026-09-30; County FIPS 51109). Automated baseline. </w:t>
      </w:r>
      <w:hyperlink r:id="rId15">
        <w:r>
          <w:rPr>
            <w:color w:val="1F4E99"/>
            <w:sz w:val="17"/>
            <w:u w:val="single"/>
          </w:rPr>
          <w:t>https://hazardplain.org/va/51109/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Louisa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Louisa County, VA: Risk-assessment baseline packet</dc:title>
  <dc:subject>Hazard Plain release 2026-10, as of 2026-09-30. Automated baseline</dc:subject>
  <dc:creator>Hazard Plain</dc:creator>
  <cp:keywords>Hazard Plain; hazard mitigation; risk assessment; 51109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