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Loudoun County, VA</w:t>
      </w:r>
    </w:p>
    <w:p>
      <w:pPr>
        <w:spacing w:after="120" w:before="0"/>
      </w:pPr>
      <w:r>
        <w:rPr>
          <w:color w:val="555555"/>
          <w:sz w:val="24"/>
        </w:rPr>
        <w:t>Risk-assessment baseline packet</w:t>
      </w:r>
    </w:p>
    <w:p>
      <w:pPr>
        <w:spacing w:after="120" w:before="0"/>
      </w:pPr>
      <w:r>
        <w:rPr>
          <w:b/>
          <w:sz w:val="18"/>
        </w:rPr>
        <w:t xml:space="preserve">Unit: </w:t>
      </w:r>
      <w:r>
        <w:rPr>
          <w:sz w:val="18"/>
        </w:rPr>
        <w:t>County area 51107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2028-02-22</w:t>
      </w:r>
    </w:p>
    <w:p>
      <w:pPr>
        <w:keepNext/>
        <w:spacing w:after="40" w:before="0"/>
      </w:pPr>
      <w:r>
        <w:rPr>
          <w:b/>
        </w:rPr>
        <w:t xml:space="preserve">Plan: </w:t>
      </w:r>
      <w:r>
        <w:rPr/>
        <w:t>PDC 08 Northern Virginia Hazard Mitigation Plan (FEMA plan 108862)</w:t>
      </w:r>
    </w:p>
    <w:p>
      <w:pPr>
        <w:keepNext/>
        <w:spacing w:after="40" w:before="0"/>
      </w:pPr>
      <w:r>
        <w:rPr>
          <w:b/>
        </w:rPr>
        <w:t xml:space="preserve">Approved: </w:t>
      </w:r>
      <w:r>
        <w:rPr/>
        <w:t>2023-02-23</w:t>
      </w:r>
    </w:p>
    <w:p>
      <w:pPr>
        <w:keepNext/>
        <w:spacing w:after="40" w:before="0"/>
      </w:pPr>
      <w:r>
        <w:rPr>
          <w:b/>
        </w:rPr>
        <w:t xml:space="preserve">Expires: </w:t>
      </w:r>
      <w:r>
        <w:rPr/>
        <w:t>2028-02-22</w:t>
      </w:r>
    </w:p>
    <w:p>
      <w:pPr>
        <w:keepNext/>
        <w:spacing w:after="40" w:before="0"/>
      </w:pPr>
      <w:r>
        <w:rPr>
          <w:b/>
        </w:rPr>
        <w:t xml:space="preserve">As of: </w:t>
      </w:r>
      <w:r>
        <w:rPr/>
        <w:t>2026-09-28</w:t>
      </w:r>
    </w:p>
    <w:p>
      <w:pPr>
        <w:keepNext/>
        <w:spacing w:after="40" w:before="0"/>
      </w:pPr>
      <w:r>
        <w:rPr>
          <w:b/>
        </w:rPr>
        <w:t xml:space="preserve">Days: </w:t>
      </w:r>
      <w:r>
        <w:rPr/>
        <w:t>512 days to expiry</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2023-02-23)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EM-3631-VA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176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3 (44 CFR 77.2); any definition: 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19"/>
        <w:gridCol w:w="680"/>
        <w:gridCol w:w="2261"/>
        <w:gridCol w:w="1853"/>
        <w:gridCol w:w="1037"/>
        <w:gridCol w:w="1037"/>
        <w:gridCol w:w="868"/>
        <w:gridCol w:w="2831"/>
        <w:gridCol w:w="2125"/>
      </w:tblGrid>
      <w:tr>
        <w:trPr>
          <w:cantSplit/>
          <w:tblHeader/>
        </w:trPr>
        <w:tc>
          <w:tcPr>
            <w:tcW w:type="dxa" w:w="1419"/>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261"/>
            <w:shd w:val="clear" w:color="auto" w:fill="E8E8E8"/>
          </w:tcPr>
          <w:p>
            <w:pPr>
              <w:spacing w:after="0"/>
              <w:jc w:val="left"/>
            </w:pPr>
            <w:r>
              <w:rPr>
                <w:b/>
                <w:sz w:val="16"/>
              </w:rPr>
              <w:t>Status</w:t>
            </w:r>
          </w:p>
        </w:tc>
        <w:tc>
          <w:tcPr>
            <w:tcW w:type="dxa" w:w="185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31"/>
            <w:shd w:val="clear" w:color="auto" w:fill="E8E8E8"/>
          </w:tcPr>
          <w:p>
            <w:pPr>
              <w:spacing w:after="0"/>
              <w:jc w:val="left"/>
            </w:pPr>
            <w:r>
              <w:rPr>
                <w:b/>
                <w:sz w:val="16"/>
              </w:rPr>
              <w:t>Update underway</w:t>
            </w:r>
          </w:p>
        </w:tc>
        <w:tc>
          <w:tcPr>
            <w:tcW w:type="dxa" w:w="2125"/>
            <w:shd w:val="clear" w:color="auto" w:fill="E8E8E8"/>
          </w:tcPr>
          <w:p>
            <w:pPr>
              <w:spacing w:after="0"/>
              <w:jc w:val="left"/>
            </w:pPr>
            <w:r>
              <w:rPr>
                <w:b/>
                <w:sz w:val="16"/>
              </w:rPr>
              <w:t>Notes</w:t>
            </w:r>
          </w:p>
        </w:tc>
      </w:tr>
      <w:tr>
        <w:trPr>
          <w:cantSplit/>
        </w:trPr>
        <w:tc>
          <w:tcPr>
            <w:tcW w:type="dxa" w:w="1419"/>
          </w:tcPr>
          <w:p>
            <w:pPr>
              <w:spacing w:after="0"/>
              <w:jc w:val="left"/>
            </w:pPr>
            <w:r>
              <w:rPr>
                <w:sz w:val="16"/>
              </w:rPr>
              <w:t>Loudoun County</w:t>
            </w:r>
          </w:p>
        </w:tc>
        <w:tc>
          <w:tcPr>
            <w:tcW w:type="dxa" w:w="680"/>
          </w:tcPr>
          <w:p>
            <w:pPr>
              <w:spacing w:after="0"/>
              <w:jc w:val="left"/>
            </w:pPr>
            <w:r>
              <w:rPr>
                <w:sz w:val="16"/>
              </w:rPr>
              <w:t>County</w:t>
            </w:r>
          </w:p>
        </w:tc>
        <w:tc>
          <w:tcPr>
            <w:tcW w:type="dxa" w:w="2261"/>
          </w:tcPr>
          <w:p>
            <w:pPr>
              <w:spacing w:after="0"/>
              <w:jc w:val="left"/>
            </w:pPr>
            <w:r>
              <w:rPr>
                <w:sz w:val="16"/>
              </w:rPr>
              <w:t>Approved, expires 2028-02-22</w:t>
            </w:r>
          </w:p>
        </w:tc>
        <w:tc>
          <w:tcPr>
            <w:tcW w:type="dxa" w:w="1853"/>
          </w:tcPr>
          <w:p>
            <w:pPr>
              <w:spacing w:after="0"/>
              <w:jc w:val="left"/>
            </w:pPr>
            <w:r>
              <w:rPr>
                <w:sz w:val="16"/>
              </w:rPr>
              <w:t>PDC 08 Northern Virginia Hazard Mitigation Plan (FEMA plan 108862)</w:t>
            </w:r>
          </w:p>
        </w:tc>
        <w:tc>
          <w:tcPr>
            <w:tcW w:type="dxa" w:w="1037"/>
          </w:tcPr>
          <w:p>
            <w:pPr>
              <w:spacing w:after="0"/>
              <w:jc w:val="left"/>
            </w:pPr>
            <w:r>
              <w:rPr>
                <w:sz w:val="16"/>
              </w:rPr>
              <w:t>2023-02-23</w:t>
            </w:r>
          </w:p>
        </w:tc>
        <w:tc>
          <w:tcPr>
            <w:tcW w:type="dxa" w:w="1037"/>
          </w:tcPr>
          <w:p>
            <w:pPr>
              <w:spacing w:after="0"/>
              <w:jc w:val="left"/>
            </w:pPr>
            <w:r>
              <w:rPr>
                <w:sz w:val="16"/>
              </w:rPr>
              <w:t>2028-02-22</w:t>
            </w:r>
          </w:p>
        </w:tc>
        <w:tc>
          <w:tcPr>
            <w:tcW w:type="dxa" w:w="868"/>
          </w:tcPr>
          <w:p>
            <w:pPr>
              <w:spacing w:after="0"/>
              <w:jc w:val="right"/>
            </w:pPr>
            <w:r>
              <w:rPr>
                <w:sz w:val="16"/>
              </w:rPr>
              <w:t>512</w:t>
            </w:r>
          </w:p>
        </w:tc>
        <w:tc>
          <w:tcPr>
            <w:tcW w:type="dxa" w:w="2831"/>
          </w:tcPr>
          <w:p>
            <w:pPr>
              <w:spacing w:after="0"/>
              <w:jc w:val="left"/>
            </w:pPr>
            <w:r>
              <w:rPr>
                <w:sz w:val="16"/>
              </w:rPr>
              <w:t>FEMA tracker shows a plan in progress</w:t>
            </w:r>
          </w:p>
        </w:tc>
        <w:tc>
          <w:tcPr>
            <w:tcW w:type="dxa" w:w="2125"/>
          </w:tcPr>
          <w:p>
            <w:pPr>
              <w:spacing w:after="0"/>
              <w:jc w:val="left"/>
            </w:pPr>
            <w:r>
              <w:rPr>
                <w:sz w:val="16"/>
              </w:rPr>
              <w:t>member approved 2023-03-07</w:t>
            </w:r>
          </w:p>
        </w:tc>
      </w:tr>
      <w:tr>
        <w:trPr>
          <w:cantSplit/>
        </w:trPr>
        <w:tc>
          <w:tcPr>
            <w:tcW w:type="dxa" w:w="1419"/>
          </w:tcPr>
          <w:p>
            <w:pPr>
              <w:spacing w:after="0"/>
              <w:jc w:val="left"/>
            </w:pPr>
            <w:r>
              <w:rPr>
                <w:sz w:val="16"/>
              </w:rPr>
              <w:t>Hamilton town</w:t>
            </w:r>
          </w:p>
        </w:tc>
        <w:tc>
          <w:tcPr>
            <w:tcW w:type="dxa" w:w="680"/>
          </w:tcPr>
          <w:p>
            <w:pPr>
              <w:spacing w:after="0"/>
              <w:jc w:val="left"/>
            </w:pPr>
            <w:r>
              <w:rPr>
                <w:sz w:val="16"/>
              </w:rPr>
              <w:t>Town</w:t>
            </w:r>
          </w:p>
        </w:tc>
        <w:tc>
          <w:tcPr>
            <w:tcW w:type="dxa" w:w="2261"/>
          </w:tcPr>
          <w:p>
            <w:pPr>
              <w:spacing w:after="0"/>
              <w:jc w:val="left"/>
            </w:pPr>
            <w:r>
              <w:rPr>
                <w:sz w:val="16"/>
              </w:rPr>
              <w:t>No approved plan on record</w:t>
            </w:r>
          </w:p>
        </w:tc>
        <w:tc>
          <w:tcPr>
            <w:tcW w:type="dxa" w:w="1853"/>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68"/>
          </w:tcPr>
          <w:p>
            <w:pPr>
              <w:spacing w:after="0"/>
              <w:jc w:val="right"/>
            </w:pPr>
          </w:p>
        </w:tc>
        <w:tc>
          <w:tcPr>
            <w:tcW w:type="dxa" w:w="2831"/>
          </w:tcPr>
          <w:p>
            <w:pPr>
              <w:spacing w:after="0"/>
              <w:jc w:val="left"/>
            </w:pPr>
            <w:r>
              <w:rPr>
                <w:sz w:val="16"/>
              </w:rPr>
              <w:t>FEMA tracker shows a plan in progress</w:t>
            </w:r>
          </w:p>
        </w:tc>
        <w:tc>
          <w:tcPr>
            <w:tcW w:type="dxa" w:w="2125"/>
          </w:tcPr>
          <w:p>
            <w:pPr>
              <w:spacing w:after="0"/>
              <w:jc w:val="left"/>
            </w:pPr>
          </w:p>
        </w:tc>
      </w:tr>
      <w:tr>
        <w:trPr>
          <w:cantSplit/>
        </w:trPr>
        <w:tc>
          <w:tcPr>
            <w:tcW w:type="dxa" w:w="1419"/>
          </w:tcPr>
          <w:p>
            <w:pPr>
              <w:spacing w:after="0"/>
              <w:jc w:val="left"/>
            </w:pPr>
            <w:r>
              <w:rPr>
                <w:sz w:val="16"/>
              </w:rPr>
              <w:t>Hillsboro town</w:t>
            </w:r>
          </w:p>
        </w:tc>
        <w:tc>
          <w:tcPr>
            <w:tcW w:type="dxa" w:w="680"/>
          </w:tcPr>
          <w:p>
            <w:pPr>
              <w:spacing w:after="0"/>
              <w:jc w:val="left"/>
            </w:pPr>
            <w:r>
              <w:rPr>
                <w:sz w:val="16"/>
              </w:rPr>
              <w:t>Town</w:t>
            </w:r>
          </w:p>
        </w:tc>
        <w:tc>
          <w:tcPr>
            <w:tcW w:type="dxa" w:w="2261"/>
          </w:tcPr>
          <w:p>
            <w:pPr>
              <w:spacing w:after="0"/>
              <w:jc w:val="left"/>
            </w:pPr>
            <w:r>
              <w:rPr>
                <w:sz w:val="16"/>
              </w:rPr>
              <w:t>No approved plan on record</w:t>
            </w:r>
          </w:p>
        </w:tc>
        <w:tc>
          <w:tcPr>
            <w:tcW w:type="dxa" w:w="1853"/>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68"/>
          </w:tcPr>
          <w:p>
            <w:pPr>
              <w:spacing w:after="0"/>
              <w:jc w:val="right"/>
            </w:pPr>
          </w:p>
        </w:tc>
        <w:tc>
          <w:tcPr>
            <w:tcW w:type="dxa" w:w="2831"/>
          </w:tcPr>
          <w:p>
            <w:pPr>
              <w:spacing w:after="0"/>
              <w:jc w:val="left"/>
            </w:pPr>
            <w:r>
              <w:rPr>
                <w:sz w:val="16"/>
              </w:rPr>
              <w:t>FEMA tracker shows a plan in progress</w:t>
            </w:r>
          </w:p>
        </w:tc>
        <w:tc>
          <w:tcPr>
            <w:tcW w:type="dxa" w:w="2125"/>
          </w:tcPr>
          <w:p>
            <w:pPr>
              <w:spacing w:after="0"/>
              <w:jc w:val="left"/>
            </w:pPr>
          </w:p>
        </w:tc>
      </w:tr>
      <w:tr>
        <w:trPr>
          <w:cantSplit/>
        </w:trPr>
        <w:tc>
          <w:tcPr>
            <w:tcW w:type="dxa" w:w="1419"/>
          </w:tcPr>
          <w:p>
            <w:pPr>
              <w:spacing w:after="0"/>
              <w:jc w:val="left"/>
            </w:pPr>
            <w:r>
              <w:rPr>
                <w:sz w:val="16"/>
              </w:rPr>
              <w:t>Leesburg town</w:t>
            </w:r>
          </w:p>
        </w:tc>
        <w:tc>
          <w:tcPr>
            <w:tcW w:type="dxa" w:w="680"/>
          </w:tcPr>
          <w:p>
            <w:pPr>
              <w:spacing w:after="0"/>
              <w:jc w:val="left"/>
            </w:pPr>
            <w:r>
              <w:rPr>
                <w:sz w:val="16"/>
              </w:rPr>
              <w:t>Town</w:t>
            </w:r>
          </w:p>
        </w:tc>
        <w:tc>
          <w:tcPr>
            <w:tcW w:type="dxa" w:w="2261"/>
          </w:tcPr>
          <w:p>
            <w:pPr>
              <w:spacing w:after="0"/>
              <w:jc w:val="left"/>
            </w:pPr>
            <w:r>
              <w:rPr>
                <w:sz w:val="16"/>
              </w:rPr>
              <w:t>Approved, expires 2028-02-22</w:t>
            </w:r>
          </w:p>
        </w:tc>
        <w:tc>
          <w:tcPr>
            <w:tcW w:type="dxa" w:w="1853"/>
          </w:tcPr>
          <w:p>
            <w:pPr>
              <w:spacing w:after="0"/>
              <w:jc w:val="left"/>
            </w:pPr>
            <w:r>
              <w:rPr>
                <w:sz w:val="16"/>
              </w:rPr>
              <w:t>PDC 08 Northern Virginia Hazard Mitigation Plan (FEMA plan 108862)</w:t>
            </w:r>
          </w:p>
        </w:tc>
        <w:tc>
          <w:tcPr>
            <w:tcW w:type="dxa" w:w="1037"/>
          </w:tcPr>
          <w:p>
            <w:pPr>
              <w:spacing w:after="0"/>
              <w:jc w:val="left"/>
            </w:pPr>
            <w:r>
              <w:rPr>
                <w:sz w:val="16"/>
              </w:rPr>
              <w:t>2023-02-23</w:t>
            </w:r>
          </w:p>
        </w:tc>
        <w:tc>
          <w:tcPr>
            <w:tcW w:type="dxa" w:w="1037"/>
          </w:tcPr>
          <w:p>
            <w:pPr>
              <w:spacing w:after="0"/>
              <w:jc w:val="left"/>
            </w:pPr>
            <w:r>
              <w:rPr>
                <w:sz w:val="16"/>
              </w:rPr>
              <w:t>2028-02-22</w:t>
            </w:r>
          </w:p>
        </w:tc>
        <w:tc>
          <w:tcPr>
            <w:tcW w:type="dxa" w:w="868"/>
          </w:tcPr>
          <w:p>
            <w:pPr>
              <w:spacing w:after="0"/>
              <w:jc w:val="right"/>
            </w:pPr>
            <w:r>
              <w:rPr>
                <w:sz w:val="16"/>
              </w:rPr>
              <w:t>512</w:t>
            </w:r>
          </w:p>
        </w:tc>
        <w:tc>
          <w:tcPr>
            <w:tcW w:type="dxa" w:w="2831"/>
          </w:tcPr>
          <w:p>
            <w:pPr>
              <w:spacing w:after="0"/>
              <w:jc w:val="left"/>
            </w:pPr>
            <w:r>
              <w:rPr>
                <w:sz w:val="16"/>
              </w:rPr>
              <w:t>FEMA tracker shows a plan in progress</w:t>
            </w:r>
          </w:p>
        </w:tc>
        <w:tc>
          <w:tcPr>
            <w:tcW w:type="dxa" w:w="2125"/>
          </w:tcPr>
          <w:p>
            <w:pPr>
              <w:spacing w:after="0"/>
              <w:jc w:val="left"/>
            </w:pPr>
            <w:r>
              <w:rPr>
                <w:sz w:val="16"/>
              </w:rPr>
              <w:t>member approved 2023-03-14</w:t>
            </w:r>
          </w:p>
        </w:tc>
      </w:tr>
      <w:tr>
        <w:trPr>
          <w:cantSplit/>
        </w:trPr>
        <w:tc>
          <w:tcPr>
            <w:tcW w:type="dxa" w:w="1419"/>
          </w:tcPr>
          <w:p>
            <w:pPr>
              <w:spacing w:after="0"/>
              <w:jc w:val="left"/>
            </w:pPr>
            <w:r>
              <w:rPr>
                <w:sz w:val="16"/>
              </w:rPr>
              <w:t>Lovettsville town</w:t>
            </w:r>
          </w:p>
        </w:tc>
        <w:tc>
          <w:tcPr>
            <w:tcW w:type="dxa" w:w="680"/>
          </w:tcPr>
          <w:p>
            <w:pPr>
              <w:spacing w:after="0"/>
              <w:jc w:val="left"/>
            </w:pPr>
            <w:r>
              <w:rPr>
                <w:sz w:val="16"/>
              </w:rPr>
              <w:t>Town</w:t>
            </w:r>
          </w:p>
        </w:tc>
        <w:tc>
          <w:tcPr>
            <w:tcW w:type="dxa" w:w="2261"/>
          </w:tcPr>
          <w:p>
            <w:pPr>
              <w:spacing w:after="0"/>
              <w:jc w:val="left"/>
            </w:pPr>
            <w:r>
              <w:rPr>
                <w:sz w:val="16"/>
              </w:rPr>
              <w:t>Approved, expires 2028-02-22</w:t>
            </w:r>
          </w:p>
        </w:tc>
        <w:tc>
          <w:tcPr>
            <w:tcW w:type="dxa" w:w="1853"/>
          </w:tcPr>
          <w:p>
            <w:pPr>
              <w:spacing w:after="0"/>
              <w:jc w:val="left"/>
            </w:pPr>
            <w:r>
              <w:rPr>
                <w:sz w:val="16"/>
              </w:rPr>
              <w:t>PDC 08 Northern Virginia Hazard Mitigation Plan (FEMA plan 108862)</w:t>
            </w:r>
          </w:p>
        </w:tc>
        <w:tc>
          <w:tcPr>
            <w:tcW w:type="dxa" w:w="1037"/>
          </w:tcPr>
          <w:p>
            <w:pPr>
              <w:spacing w:after="0"/>
              <w:jc w:val="left"/>
            </w:pPr>
            <w:r>
              <w:rPr>
                <w:sz w:val="16"/>
              </w:rPr>
              <w:t>2023-02-23</w:t>
            </w:r>
          </w:p>
        </w:tc>
        <w:tc>
          <w:tcPr>
            <w:tcW w:type="dxa" w:w="1037"/>
          </w:tcPr>
          <w:p>
            <w:pPr>
              <w:spacing w:after="0"/>
              <w:jc w:val="left"/>
            </w:pPr>
            <w:r>
              <w:rPr>
                <w:sz w:val="16"/>
              </w:rPr>
              <w:t>2028-02-22</w:t>
            </w:r>
          </w:p>
        </w:tc>
        <w:tc>
          <w:tcPr>
            <w:tcW w:type="dxa" w:w="868"/>
          </w:tcPr>
          <w:p>
            <w:pPr>
              <w:spacing w:after="0"/>
              <w:jc w:val="right"/>
            </w:pPr>
            <w:r>
              <w:rPr>
                <w:sz w:val="16"/>
              </w:rPr>
              <w:t>512</w:t>
            </w:r>
          </w:p>
        </w:tc>
        <w:tc>
          <w:tcPr>
            <w:tcW w:type="dxa" w:w="2831"/>
          </w:tcPr>
          <w:p>
            <w:pPr>
              <w:spacing w:after="0"/>
              <w:jc w:val="left"/>
            </w:pPr>
            <w:r>
              <w:rPr>
                <w:sz w:val="16"/>
              </w:rPr>
              <w:t>FEMA tracker shows a plan in progress</w:t>
            </w:r>
          </w:p>
        </w:tc>
        <w:tc>
          <w:tcPr>
            <w:tcW w:type="dxa" w:w="2125"/>
          </w:tcPr>
          <w:p>
            <w:pPr>
              <w:spacing w:after="0"/>
              <w:jc w:val="left"/>
            </w:pPr>
            <w:r>
              <w:rPr>
                <w:sz w:val="16"/>
              </w:rPr>
              <w:t>member approved 2023-03-23</w:t>
            </w:r>
          </w:p>
        </w:tc>
      </w:tr>
      <w:tr>
        <w:trPr>
          <w:cantSplit/>
        </w:trPr>
        <w:tc>
          <w:tcPr>
            <w:tcW w:type="dxa" w:w="1419"/>
          </w:tcPr>
          <w:p>
            <w:pPr>
              <w:spacing w:after="0"/>
              <w:jc w:val="left"/>
            </w:pPr>
            <w:r>
              <w:rPr>
                <w:sz w:val="16"/>
              </w:rPr>
              <w:t>Middleburg town</w:t>
            </w:r>
          </w:p>
        </w:tc>
        <w:tc>
          <w:tcPr>
            <w:tcW w:type="dxa" w:w="680"/>
          </w:tcPr>
          <w:p>
            <w:pPr>
              <w:spacing w:after="0"/>
              <w:jc w:val="left"/>
            </w:pPr>
            <w:r>
              <w:rPr>
                <w:sz w:val="16"/>
              </w:rPr>
              <w:t>Town</w:t>
            </w:r>
          </w:p>
        </w:tc>
        <w:tc>
          <w:tcPr>
            <w:tcW w:type="dxa" w:w="2261"/>
          </w:tcPr>
          <w:p>
            <w:pPr>
              <w:spacing w:after="0"/>
              <w:jc w:val="left"/>
            </w:pPr>
            <w:r>
              <w:rPr>
                <w:sz w:val="16"/>
              </w:rPr>
              <w:t>Approved, expires 2028-02-22</w:t>
            </w:r>
          </w:p>
        </w:tc>
        <w:tc>
          <w:tcPr>
            <w:tcW w:type="dxa" w:w="1853"/>
          </w:tcPr>
          <w:p>
            <w:pPr>
              <w:spacing w:after="0"/>
              <w:jc w:val="left"/>
            </w:pPr>
            <w:r>
              <w:rPr>
                <w:sz w:val="16"/>
              </w:rPr>
              <w:t>PDC 08 Northern Virginia Hazard Mitigation Plan (FEMA plan 108862)</w:t>
            </w:r>
          </w:p>
        </w:tc>
        <w:tc>
          <w:tcPr>
            <w:tcW w:type="dxa" w:w="1037"/>
          </w:tcPr>
          <w:p>
            <w:pPr>
              <w:spacing w:after="0"/>
              <w:jc w:val="left"/>
            </w:pPr>
            <w:r>
              <w:rPr>
                <w:sz w:val="16"/>
              </w:rPr>
              <w:t>2023-02-23</w:t>
            </w:r>
          </w:p>
        </w:tc>
        <w:tc>
          <w:tcPr>
            <w:tcW w:type="dxa" w:w="1037"/>
          </w:tcPr>
          <w:p>
            <w:pPr>
              <w:spacing w:after="0"/>
              <w:jc w:val="left"/>
            </w:pPr>
            <w:r>
              <w:rPr>
                <w:sz w:val="16"/>
              </w:rPr>
              <w:t>2028-02-22</w:t>
            </w:r>
          </w:p>
        </w:tc>
        <w:tc>
          <w:tcPr>
            <w:tcW w:type="dxa" w:w="868"/>
          </w:tcPr>
          <w:p>
            <w:pPr>
              <w:spacing w:after="0"/>
              <w:jc w:val="right"/>
            </w:pPr>
            <w:r>
              <w:rPr>
                <w:sz w:val="16"/>
              </w:rPr>
              <w:t>512</w:t>
            </w:r>
          </w:p>
        </w:tc>
        <w:tc>
          <w:tcPr>
            <w:tcW w:type="dxa" w:w="2831"/>
          </w:tcPr>
          <w:p>
            <w:pPr>
              <w:spacing w:after="0"/>
              <w:jc w:val="left"/>
            </w:pPr>
            <w:r>
              <w:rPr>
                <w:sz w:val="16"/>
              </w:rPr>
              <w:t>FEMA tracker shows a plan in progress</w:t>
            </w:r>
          </w:p>
        </w:tc>
        <w:tc>
          <w:tcPr>
            <w:tcW w:type="dxa" w:w="2125"/>
          </w:tcPr>
          <w:p>
            <w:pPr>
              <w:spacing w:after="0"/>
              <w:jc w:val="left"/>
            </w:pPr>
          </w:p>
        </w:tc>
      </w:tr>
      <w:tr>
        <w:trPr>
          <w:cantSplit/>
        </w:trPr>
        <w:tc>
          <w:tcPr>
            <w:tcW w:type="dxa" w:w="1419"/>
          </w:tcPr>
          <w:p>
            <w:pPr>
              <w:spacing w:after="0"/>
              <w:jc w:val="left"/>
            </w:pPr>
            <w:r>
              <w:rPr>
                <w:sz w:val="16"/>
              </w:rPr>
              <w:t>Purcellville town</w:t>
            </w:r>
          </w:p>
        </w:tc>
        <w:tc>
          <w:tcPr>
            <w:tcW w:type="dxa" w:w="680"/>
          </w:tcPr>
          <w:p>
            <w:pPr>
              <w:spacing w:after="0"/>
              <w:jc w:val="left"/>
            </w:pPr>
            <w:r>
              <w:rPr>
                <w:sz w:val="16"/>
              </w:rPr>
              <w:t>Town</w:t>
            </w:r>
          </w:p>
        </w:tc>
        <w:tc>
          <w:tcPr>
            <w:tcW w:type="dxa" w:w="2261"/>
          </w:tcPr>
          <w:p>
            <w:pPr>
              <w:spacing w:after="0"/>
              <w:jc w:val="left"/>
            </w:pPr>
            <w:r>
              <w:rPr>
                <w:sz w:val="16"/>
              </w:rPr>
              <w:t>Approved, expires 2028-02-22</w:t>
            </w:r>
          </w:p>
        </w:tc>
        <w:tc>
          <w:tcPr>
            <w:tcW w:type="dxa" w:w="1853"/>
          </w:tcPr>
          <w:p>
            <w:pPr>
              <w:spacing w:after="0"/>
              <w:jc w:val="left"/>
            </w:pPr>
            <w:r>
              <w:rPr>
                <w:sz w:val="16"/>
              </w:rPr>
              <w:t>PDC 08 Northern Virginia Hazard Mitigation Plan (FEMA plan 108862)</w:t>
            </w:r>
          </w:p>
        </w:tc>
        <w:tc>
          <w:tcPr>
            <w:tcW w:type="dxa" w:w="1037"/>
          </w:tcPr>
          <w:p>
            <w:pPr>
              <w:spacing w:after="0"/>
              <w:jc w:val="left"/>
            </w:pPr>
            <w:r>
              <w:rPr>
                <w:sz w:val="16"/>
              </w:rPr>
              <w:t>2023-02-23</w:t>
            </w:r>
          </w:p>
        </w:tc>
        <w:tc>
          <w:tcPr>
            <w:tcW w:type="dxa" w:w="1037"/>
          </w:tcPr>
          <w:p>
            <w:pPr>
              <w:spacing w:after="0"/>
              <w:jc w:val="left"/>
            </w:pPr>
            <w:r>
              <w:rPr>
                <w:sz w:val="16"/>
              </w:rPr>
              <w:t>2028-02-22</w:t>
            </w:r>
          </w:p>
        </w:tc>
        <w:tc>
          <w:tcPr>
            <w:tcW w:type="dxa" w:w="868"/>
          </w:tcPr>
          <w:p>
            <w:pPr>
              <w:spacing w:after="0"/>
              <w:jc w:val="right"/>
            </w:pPr>
            <w:r>
              <w:rPr>
                <w:sz w:val="16"/>
              </w:rPr>
              <w:t>512</w:t>
            </w:r>
          </w:p>
        </w:tc>
        <w:tc>
          <w:tcPr>
            <w:tcW w:type="dxa" w:w="2831"/>
          </w:tcPr>
          <w:p>
            <w:pPr>
              <w:spacing w:after="0"/>
              <w:jc w:val="left"/>
            </w:pPr>
            <w:r>
              <w:rPr>
                <w:sz w:val="16"/>
              </w:rPr>
              <w:t>FEMA tracker shows a plan in progress</w:t>
            </w:r>
          </w:p>
        </w:tc>
        <w:tc>
          <w:tcPr>
            <w:tcW w:type="dxa" w:w="2125"/>
          </w:tcPr>
          <w:p>
            <w:pPr>
              <w:spacing w:after="0"/>
              <w:jc w:val="left"/>
            </w:pPr>
            <w:r>
              <w:rPr>
                <w:sz w:val="16"/>
              </w:rPr>
              <w:t>member approved 2023-03-14</w:t>
            </w:r>
          </w:p>
        </w:tc>
      </w:tr>
      <w:tr>
        <w:trPr>
          <w:cantSplit/>
        </w:trPr>
        <w:tc>
          <w:tcPr>
            <w:tcW w:type="dxa" w:w="1419"/>
          </w:tcPr>
          <w:p>
            <w:pPr>
              <w:spacing w:after="0"/>
              <w:jc w:val="left"/>
            </w:pPr>
            <w:r>
              <w:rPr>
                <w:sz w:val="16"/>
              </w:rPr>
              <w:t>Round Hill town</w:t>
            </w:r>
          </w:p>
        </w:tc>
        <w:tc>
          <w:tcPr>
            <w:tcW w:type="dxa" w:w="680"/>
          </w:tcPr>
          <w:p>
            <w:pPr>
              <w:spacing w:after="0"/>
              <w:jc w:val="left"/>
            </w:pPr>
            <w:r>
              <w:rPr>
                <w:sz w:val="16"/>
              </w:rPr>
              <w:t>Town</w:t>
            </w:r>
          </w:p>
        </w:tc>
        <w:tc>
          <w:tcPr>
            <w:tcW w:type="dxa" w:w="2261"/>
          </w:tcPr>
          <w:p>
            <w:pPr>
              <w:spacing w:after="0"/>
              <w:jc w:val="left"/>
            </w:pPr>
            <w:r>
              <w:rPr>
                <w:sz w:val="16"/>
              </w:rPr>
              <w:t>Approved, expires 2028-02-22</w:t>
            </w:r>
          </w:p>
        </w:tc>
        <w:tc>
          <w:tcPr>
            <w:tcW w:type="dxa" w:w="1853"/>
          </w:tcPr>
          <w:p>
            <w:pPr>
              <w:spacing w:after="0"/>
              <w:jc w:val="left"/>
            </w:pPr>
            <w:r>
              <w:rPr>
                <w:sz w:val="16"/>
              </w:rPr>
              <w:t>PDC 08 Northern Virginia Hazard Mitigation Plan (FEMA plan 108862)</w:t>
            </w:r>
          </w:p>
        </w:tc>
        <w:tc>
          <w:tcPr>
            <w:tcW w:type="dxa" w:w="1037"/>
          </w:tcPr>
          <w:p>
            <w:pPr>
              <w:spacing w:after="0"/>
              <w:jc w:val="left"/>
            </w:pPr>
            <w:r>
              <w:rPr>
                <w:sz w:val="16"/>
              </w:rPr>
              <w:t>2023-02-23</w:t>
            </w:r>
          </w:p>
        </w:tc>
        <w:tc>
          <w:tcPr>
            <w:tcW w:type="dxa" w:w="1037"/>
          </w:tcPr>
          <w:p>
            <w:pPr>
              <w:spacing w:after="0"/>
              <w:jc w:val="left"/>
            </w:pPr>
            <w:r>
              <w:rPr>
                <w:sz w:val="16"/>
              </w:rPr>
              <w:t>2028-02-22</w:t>
            </w:r>
          </w:p>
        </w:tc>
        <w:tc>
          <w:tcPr>
            <w:tcW w:type="dxa" w:w="868"/>
          </w:tcPr>
          <w:p>
            <w:pPr>
              <w:spacing w:after="0"/>
              <w:jc w:val="right"/>
            </w:pPr>
            <w:r>
              <w:rPr>
                <w:sz w:val="16"/>
              </w:rPr>
              <w:t>512</w:t>
            </w:r>
          </w:p>
        </w:tc>
        <w:tc>
          <w:tcPr>
            <w:tcW w:type="dxa" w:w="2831"/>
          </w:tcPr>
          <w:p>
            <w:pPr>
              <w:spacing w:after="0"/>
              <w:jc w:val="left"/>
            </w:pPr>
            <w:r>
              <w:rPr>
                <w:sz w:val="16"/>
              </w:rPr>
              <w:t>FEMA tracker shows a plan in progress</w:t>
            </w:r>
          </w:p>
        </w:tc>
        <w:tc>
          <w:tcPr>
            <w:tcW w:type="dxa" w:w="2125"/>
          </w:tcPr>
          <w:p>
            <w:pPr>
              <w:spacing w:after="0"/>
              <w:jc w:val="left"/>
            </w:pPr>
            <w:r>
              <w:rPr>
                <w:sz w:val="16"/>
              </w:rPr>
              <w:t>member approved 2023-04-19</w:t>
            </w:r>
          </w:p>
        </w:tc>
      </w:tr>
    </w:tbl>
    <w:p>
      <w:pPr>
        <w:spacing w:after="40" w:before="60"/>
      </w:pPr>
      <w:r>
        <w:rPr>
          <w:sz w:val="15"/>
        </w:rPr>
        <w:t>Plan 108862 also covers 14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200"/>
        <w:gridCol w:w="1331"/>
        <w:gridCol w:w="1126"/>
        <w:gridCol w:w="1126"/>
        <w:gridCol w:w="1277"/>
        <w:gridCol w:w="1159"/>
        <w:gridCol w:w="1149"/>
        <w:gridCol w:w="2049"/>
        <w:gridCol w:w="1979"/>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0"/>
            <w:shd w:val="clear" w:color="auto" w:fill="E8E8E8"/>
          </w:tcPr>
          <w:p>
            <w:pPr>
              <w:spacing w:after="0"/>
              <w:jc w:val="left"/>
            </w:pPr>
            <w:r>
              <w:rPr>
                <w:b/>
                <w:sz w:val="16"/>
              </w:rPr>
              <w:t>NRI risk rating</w:t>
            </w:r>
          </w:p>
        </w:tc>
        <w:tc>
          <w:tcPr>
            <w:tcW w:type="dxa" w:w="133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4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79"/>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Inland Flooding</w:t>
            </w:r>
          </w:p>
        </w:tc>
        <w:tc>
          <w:tcPr>
            <w:tcW w:type="dxa" w:w="1200"/>
          </w:tcPr>
          <w:p>
            <w:pPr>
              <w:spacing w:after="0"/>
              <w:jc w:val="left"/>
            </w:pPr>
            <w:r>
              <w:rPr>
                <w:sz w:val="16"/>
              </w:rPr>
              <w:t>Relatively Moderate</w:t>
            </w:r>
          </w:p>
        </w:tc>
        <w:tc>
          <w:tcPr>
            <w:tcW w:type="dxa" w:w="1331"/>
          </w:tcPr>
          <w:p>
            <w:pPr>
              <w:spacing w:after="0"/>
              <w:jc w:val="left"/>
            </w:pPr>
            <w:r>
              <w:rPr>
                <w:sz w:val="16"/>
              </w:rPr>
              <w:t>Relatively Moderate</w:t>
            </w:r>
          </w:p>
        </w:tc>
        <w:tc>
          <w:tcPr>
            <w:tcW w:type="dxa" w:w="1126"/>
          </w:tcPr>
          <w:p>
            <w:pPr>
              <w:spacing w:after="0"/>
              <w:jc w:val="right"/>
            </w:pPr>
            <w:r>
              <w:rPr>
                <w:sz w:val="16"/>
              </w:rPr>
              <w:t>$37,210,075</w:t>
            </w:r>
          </w:p>
        </w:tc>
        <w:tc>
          <w:tcPr>
            <w:tcW w:type="dxa" w:w="1126"/>
          </w:tcPr>
          <w:p>
            <w:pPr>
              <w:spacing w:after="0"/>
              <w:jc w:val="right"/>
            </w:pPr>
            <w:r>
              <w:rPr>
                <w:sz w:val="16"/>
              </w:rPr>
              <w:t>$104,621</w:t>
            </w:r>
          </w:p>
        </w:tc>
        <w:tc>
          <w:tcPr>
            <w:tcW w:type="dxa" w:w="1277"/>
          </w:tcPr>
          <w:p>
            <w:pPr>
              <w:spacing w:after="0"/>
              <w:jc w:val="right"/>
            </w:pPr>
            <w:r>
              <w:rPr>
                <w:sz w:val="16"/>
              </w:rPr>
              <w:t>$182,402</w:t>
            </w:r>
          </w:p>
        </w:tc>
        <w:tc>
          <w:tcPr>
            <w:tcW w:type="dxa" w:w="1159"/>
          </w:tcPr>
          <w:p>
            <w:pPr>
              <w:spacing w:after="0"/>
              <w:jc w:val="right"/>
            </w:pPr>
            <w:r>
              <w:rPr>
                <w:sz w:val="16"/>
              </w:rPr>
              <w:t>$37,497,098</w:t>
            </w:r>
          </w:p>
        </w:tc>
        <w:tc>
          <w:tcPr>
            <w:tcW w:type="dxa" w:w="1149"/>
          </w:tcPr>
          <w:p>
            <w:pPr>
              <w:spacing w:after="0"/>
              <w:jc w:val="right"/>
            </w:pPr>
            <w:r>
              <w:rPr>
                <w:sz w:val="16"/>
              </w:rPr>
              <w:t>181</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2</w:t>
            </w:r>
          </w:p>
        </w:tc>
        <w:tc>
          <w:tcPr>
            <w:tcW w:type="dxa" w:w="1037"/>
          </w:tcPr>
          <w:p>
            <w:pPr>
              <w:spacing w:after="0"/>
              <w:jc w:val="left"/>
            </w:pPr>
            <w:r>
              <w:rPr>
                <w:sz w:val="16"/>
              </w:rPr>
              <w:t>Heat Wave</w:t>
            </w:r>
          </w:p>
        </w:tc>
        <w:tc>
          <w:tcPr>
            <w:tcW w:type="dxa" w:w="1200"/>
          </w:tcPr>
          <w:p>
            <w:pPr>
              <w:spacing w:after="0"/>
              <w:jc w:val="left"/>
            </w:pPr>
            <w:r>
              <w:rPr>
                <w:sz w:val="16"/>
              </w:rPr>
              <w:t>Relatively Moderate</w:t>
            </w:r>
          </w:p>
        </w:tc>
        <w:tc>
          <w:tcPr>
            <w:tcW w:type="dxa" w:w="1331"/>
          </w:tcPr>
          <w:p>
            <w:pPr>
              <w:spacing w:after="0"/>
              <w:jc w:val="left"/>
            </w:pPr>
            <w:r>
              <w:rPr>
                <w:sz w:val="16"/>
              </w:rPr>
              <w:t>Relatively Moderate</w:t>
            </w:r>
          </w:p>
        </w:tc>
        <w:tc>
          <w:tcPr>
            <w:tcW w:type="dxa" w:w="1126"/>
          </w:tcPr>
          <w:p>
            <w:pPr>
              <w:spacing w:after="0"/>
              <w:jc w:val="right"/>
            </w:pPr>
            <w:r>
              <w:rPr>
                <w:sz w:val="16"/>
              </w:rPr>
              <w:t>$205</w:t>
            </w:r>
          </w:p>
        </w:tc>
        <w:tc>
          <w:tcPr>
            <w:tcW w:type="dxa" w:w="1126"/>
          </w:tcPr>
          <w:p>
            <w:pPr>
              <w:spacing w:after="0"/>
              <w:jc w:val="right"/>
            </w:pPr>
            <w:r>
              <w:rPr>
                <w:sz w:val="16"/>
              </w:rPr>
              <w:t>$274</w:t>
            </w:r>
          </w:p>
        </w:tc>
        <w:tc>
          <w:tcPr>
            <w:tcW w:type="dxa" w:w="1277"/>
          </w:tcPr>
          <w:p>
            <w:pPr>
              <w:spacing w:after="0"/>
              <w:jc w:val="right"/>
            </w:pPr>
            <w:r>
              <w:rPr>
                <w:sz w:val="16"/>
              </w:rPr>
              <w:t>$5,217,262</w:t>
            </w:r>
          </w:p>
        </w:tc>
        <w:tc>
          <w:tcPr>
            <w:tcW w:type="dxa" w:w="1159"/>
          </w:tcPr>
          <w:p>
            <w:pPr>
              <w:spacing w:after="0"/>
              <w:jc w:val="right"/>
            </w:pPr>
            <w:r>
              <w:rPr>
                <w:sz w:val="16"/>
              </w:rPr>
              <w:t>$5,217,741</w:t>
            </w:r>
          </w:p>
        </w:tc>
        <w:tc>
          <w:tcPr>
            <w:tcW w:type="dxa" w:w="1149"/>
          </w:tcPr>
          <w:p>
            <w:pPr>
              <w:spacing w:after="0"/>
              <w:jc w:val="right"/>
            </w:pPr>
            <w:r>
              <w:rPr>
                <w:sz w:val="16"/>
              </w:rPr>
              <w:t>14</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3</w:t>
            </w:r>
          </w:p>
        </w:tc>
        <w:tc>
          <w:tcPr>
            <w:tcW w:type="dxa" w:w="1037"/>
          </w:tcPr>
          <w:p>
            <w:pPr>
              <w:spacing w:after="0"/>
              <w:jc w:val="left"/>
            </w:pPr>
            <w:r>
              <w:rPr>
                <w:sz w:val="16"/>
              </w:rPr>
              <w:t>Tornado</w:t>
            </w:r>
          </w:p>
        </w:tc>
        <w:tc>
          <w:tcPr>
            <w:tcW w:type="dxa" w:w="1200"/>
          </w:tcPr>
          <w:p>
            <w:pPr>
              <w:spacing w:after="0"/>
              <w:jc w:val="left"/>
            </w:pPr>
            <w:r>
              <w:rPr>
                <w:sz w:val="16"/>
              </w:rPr>
              <w:t>Relatively Moderate</w:t>
            </w:r>
          </w:p>
        </w:tc>
        <w:tc>
          <w:tcPr>
            <w:tcW w:type="dxa" w:w="1331"/>
          </w:tcPr>
          <w:p>
            <w:pPr>
              <w:spacing w:after="0"/>
              <w:jc w:val="left"/>
            </w:pPr>
            <w:r>
              <w:rPr>
                <w:sz w:val="16"/>
              </w:rPr>
              <w:t>Relatively Moderate</w:t>
            </w:r>
          </w:p>
        </w:tc>
        <w:tc>
          <w:tcPr>
            <w:tcW w:type="dxa" w:w="1126"/>
          </w:tcPr>
          <w:p>
            <w:pPr>
              <w:spacing w:after="0"/>
              <w:jc w:val="right"/>
            </w:pPr>
            <w:r>
              <w:rPr>
                <w:sz w:val="16"/>
              </w:rPr>
              <w:t>$2,399,220</w:t>
            </w:r>
          </w:p>
        </w:tc>
        <w:tc>
          <w:tcPr>
            <w:tcW w:type="dxa" w:w="1126"/>
          </w:tcPr>
          <w:p>
            <w:pPr>
              <w:spacing w:after="0"/>
              <w:jc w:val="right"/>
            </w:pPr>
            <w:r>
              <w:rPr>
                <w:sz w:val="16"/>
              </w:rPr>
              <w:t>$1,574</w:t>
            </w:r>
          </w:p>
        </w:tc>
        <w:tc>
          <w:tcPr>
            <w:tcW w:type="dxa" w:w="1277"/>
          </w:tcPr>
          <w:p>
            <w:pPr>
              <w:spacing w:after="0"/>
              <w:jc w:val="right"/>
            </w:pPr>
            <w:r>
              <w:rPr>
                <w:sz w:val="16"/>
              </w:rPr>
              <w:t>$2,433,294</w:t>
            </w:r>
          </w:p>
        </w:tc>
        <w:tc>
          <w:tcPr>
            <w:tcW w:type="dxa" w:w="1159"/>
          </w:tcPr>
          <w:p>
            <w:pPr>
              <w:spacing w:after="0"/>
              <w:jc w:val="right"/>
            </w:pPr>
            <w:r>
              <w:rPr>
                <w:sz w:val="16"/>
              </w:rPr>
              <w:t>$4,834,088</w:t>
            </w:r>
          </w:p>
        </w:tc>
        <w:tc>
          <w:tcPr>
            <w:tcW w:type="dxa" w:w="1149"/>
          </w:tcPr>
          <w:p>
            <w:pPr>
              <w:spacing w:after="0"/>
              <w:jc w:val="right"/>
            </w:pPr>
            <w:r>
              <w:rPr>
                <w:sz w:val="16"/>
              </w:rPr>
              <w:t>21</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4</w:t>
            </w:r>
          </w:p>
        </w:tc>
        <w:tc>
          <w:tcPr>
            <w:tcW w:type="dxa" w:w="1037"/>
          </w:tcPr>
          <w:p>
            <w:pPr>
              <w:spacing w:after="0"/>
              <w:jc w:val="left"/>
            </w:pPr>
            <w:r>
              <w:rPr>
                <w:sz w:val="16"/>
              </w:rPr>
              <w:t>Hurricane</w:t>
            </w:r>
          </w:p>
        </w:tc>
        <w:tc>
          <w:tcPr>
            <w:tcW w:type="dxa" w:w="1200"/>
          </w:tcPr>
          <w:p>
            <w:pPr>
              <w:spacing w:after="0"/>
              <w:jc w:val="left"/>
            </w:pPr>
            <w:r>
              <w:rPr>
                <w:sz w:val="16"/>
              </w:rPr>
              <w:t>Relatively Low</w:t>
            </w:r>
          </w:p>
        </w:tc>
        <w:tc>
          <w:tcPr>
            <w:tcW w:type="dxa" w:w="1331"/>
          </w:tcPr>
          <w:p>
            <w:pPr>
              <w:spacing w:after="0"/>
              <w:jc w:val="left"/>
            </w:pPr>
            <w:r>
              <w:rPr>
                <w:sz w:val="16"/>
              </w:rPr>
              <w:t>Relatively Moderate</w:t>
            </w:r>
          </w:p>
        </w:tc>
        <w:tc>
          <w:tcPr>
            <w:tcW w:type="dxa" w:w="1126"/>
          </w:tcPr>
          <w:p>
            <w:pPr>
              <w:spacing w:after="0"/>
              <w:jc w:val="right"/>
            </w:pPr>
            <w:r>
              <w:rPr>
                <w:sz w:val="16"/>
              </w:rPr>
              <w:t>$2,743,138</w:t>
            </w:r>
          </w:p>
        </w:tc>
        <w:tc>
          <w:tcPr>
            <w:tcW w:type="dxa" w:w="1126"/>
          </w:tcPr>
          <w:p>
            <w:pPr>
              <w:spacing w:after="0"/>
              <w:jc w:val="right"/>
            </w:pPr>
            <w:r>
              <w:rPr>
                <w:sz w:val="16"/>
              </w:rPr>
              <w:t>$212,244</w:t>
            </w:r>
          </w:p>
        </w:tc>
        <w:tc>
          <w:tcPr>
            <w:tcW w:type="dxa" w:w="1277"/>
          </w:tcPr>
          <w:p>
            <w:pPr>
              <w:spacing w:after="0"/>
              <w:jc w:val="right"/>
            </w:pPr>
            <w:r>
              <w:rPr>
                <w:sz w:val="16"/>
              </w:rPr>
              <w:t>$137,369</w:t>
            </w:r>
          </w:p>
        </w:tc>
        <w:tc>
          <w:tcPr>
            <w:tcW w:type="dxa" w:w="1159"/>
          </w:tcPr>
          <w:p>
            <w:pPr>
              <w:spacing w:after="0"/>
              <w:jc w:val="right"/>
            </w:pPr>
            <w:r>
              <w:rPr>
                <w:sz w:val="16"/>
              </w:rPr>
              <w:t>$3,092,751</w:t>
            </w:r>
          </w:p>
        </w:tc>
        <w:tc>
          <w:tcPr>
            <w:tcW w:type="dxa" w:w="1149"/>
          </w:tcPr>
          <w:p>
            <w:pPr>
              <w:spacing w:after="0"/>
              <w:jc w:val="right"/>
            </w:pPr>
            <w:r>
              <w:rPr>
                <w:sz w:val="16"/>
              </w:rPr>
              <w:t>0</w:t>
            </w:r>
          </w:p>
        </w:tc>
        <w:tc>
          <w:tcPr>
            <w:tcW w:type="dxa" w:w="2049"/>
          </w:tcPr>
          <w:p>
            <w:pPr>
              <w:spacing w:after="0"/>
              <w:jc w:val="left"/>
            </w:pPr>
          </w:p>
        </w:tc>
        <w:tc>
          <w:tcPr>
            <w:tcW w:type="dxa" w:w="1979"/>
          </w:tcPr>
          <w:p>
            <w:pPr>
              <w:spacing w:after="0"/>
              <w:jc w:val="left"/>
            </w:pPr>
            <w:r>
              <w:rPr>
                <w:sz w:val="16"/>
              </w:rPr>
              <w:t>Declared 4 times; no Storm Events record of this type.</w:t>
            </w:r>
          </w:p>
        </w:tc>
      </w:tr>
      <w:tr>
        <w:trPr>
          <w:cantSplit/>
        </w:trPr>
        <w:tc>
          <w:tcPr>
            <w:tcW w:type="dxa" w:w="679"/>
          </w:tcPr>
          <w:p>
            <w:pPr>
              <w:spacing w:after="0"/>
              <w:jc w:val="right"/>
            </w:pPr>
            <w:r>
              <w:rPr>
                <w:sz w:val="16"/>
              </w:rPr>
              <w:t>5</w:t>
            </w:r>
          </w:p>
        </w:tc>
        <w:tc>
          <w:tcPr>
            <w:tcW w:type="dxa" w:w="1037"/>
          </w:tcPr>
          <w:p>
            <w:pPr>
              <w:spacing w:after="0"/>
              <w:jc w:val="left"/>
            </w:pPr>
            <w:r>
              <w:rPr>
                <w:sz w:val="16"/>
              </w:rPr>
              <w:t>Strong Wind</w:t>
            </w:r>
          </w:p>
        </w:tc>
        <w:tc>
          <w:tcPr>
            <w:tcW w:type="dxa" w:w="1200"/>
          </w:tcPr>
          <w:p>
            <w:pPr>
              <w:spacing w:after="0"/>
              <w:jc w:val="left"/>
            </w:pPr>
            <w:r>
              <w:rPr>
                <w:sz w:val="16"/>
              </w:rPr>
              <w:t>Relatively High</w:t>
            </w:r>
          </w:p>
        </w:tc>
        <w:tc>
          <w:tcPr>
            <w:tcW w:type="dxa" w:w="1331"/>
          </w:tcPr>
          <w:p>
            <w:pPr>
              <w:spacing w:after="0"/>
              <w:jc w:val="left"/>
            </w:pPr>
            <w:r>
              <w:rPr>
                <w:sz w:val="16"/>
              </w:rPr>
              <w:t>Relatively High</w:t>
            </w:r>
          </w:p>
        </w:tc>
        <w:tc>
          <w:tcPr>
            <w:tcW w:type="dxa" w:w="1126"/>
          </w:tcPr>
          <w:p>
            <w:pPr>
              <w:spacing w:after="0"/>
              <w:jc w:val="right"/>
            </w:pPr>
            <w:r>
              <w:rPr>
                <w:sz w:val="16"/>
              </w:rPr>
              <w:t>$410,757</w:t>
            </w:r>
          </w:p>
        </w:tc>
        <w:tc>
          <w:tcPr>
            <w:tcW w:type="dxa" w:w="1126"/>
          </w:tcPr>
          <w:p>
            <w:pPr>
              <w:spacing w:after="0"/>
              <w:jc w:val="right"/>
            </w:pPr>
            <w:r>
              <w:rPr>
                <w:sz w:val="16"/>
              </w:rPr>
              <w:t>$93,140</w:t>
            </w:r>
          </w:p>
        </w:tc>
        <w:tc>
          <w:tcPr>
            <w:tcW w:type="dxa" w:w="1277"/>
          </w:tcPr>
          <w:p>
            <w:pPr>
              <w:spacing w:after="0"/>
              <w:jc w:val="right"/>
            </w:pPr>
            <w:r>
              <w:rPr>
                <w:sz w:val="16"/>
              </w:rPr>
              <w:t>$2,293,050</w:t>
            </w:r>
          </w:p>
        </w:tc>
        <w:tc>
          <w:tcPr>
            <w:tcW w:type="dxa" w:w="1159"/>
          </w:tcPr>
          <w:p>
            <w:pPr>
              <w:spacing w:after="0"/>
              <w:jc w:val="right"/>
            </w:pPr>
            <w:r>
              <w:rPr>
                <w:sz w:val="16"/>
              </w:rPr>
              <w:t>$2,796,947</w:t>
            </w:r>
          </w:p>
        </w:tc>
        <w:tc>
          <w:tcPr>
            <w:tcW w:type="dxa" w:w="1149"/>
          </w:tcPr>
          <w:p>
            <w:pPr>
              <w:spacing w:after="0"/>
              <w:jc w:val="right"/>
            </w:pPr>
            <w:r>
              <w:rPr>
                <w:sz w:val="16"/>
              </w:rPr>
              <w:t>640</w:t>
            </w:r>
          </w:p>
        </w:tc>
        <w:tc>
          <w:tcPr>
            <w:tcW w:type="dxa" w:w="2049"/>
          </w:tcPr>
          <w:p>
            <w:pPr>
              <w:spacing w:after="0"/>
              <w:jc w:val="left"/>
            </w:pPr>
          </w:p>
        </w:tc>
        <w:tc>
          <w:tcPr>
            <w:tcW w:type="dxa" w:w="1979"/>
          </w:tcPr>
          <w:p>
            <w:pPr>
              <w:spacing w:after="0"/>
              <w:jc w:val="left"/>
            </w:pPr>
            <w:r>
              <w:rPr>
                <w:sz w:val="16"/>
              </w:rPr>
              <w:t>Includes 8 High Wind records and 1 Strong Wind record, event types the NRI definition of this hazard leaves out.</w:t>
            </w:r>
          </w:p>
        </w:tc>
      </w:tr>
      <w:tr>
        <w:trPr>
          <w:cantSplit/>
        </w:trPr>
        <w:tc>
          <w:tcPr>
            <w:tcW w:type="dxa" w:w="679"/>
          </w:tcPr>
          <w:p>
            <w:pPr>
              <w:spacing w:after="0"/>
              <w:jc w:val="right"/>
            </w:pPr>
            <w:r>
              <w:rPr>
                <w:sz w:val="16"/>
              </w:rPr>
              <w:t>6</w:t>
            </w:r>
          </w:p>
        </w:tc>
        <w:tc>
          <w:tcPr>
            <w:tcW w:type="dxa" w:w="1037"/>
          </w:tcPr>
          <w:p>
            <w:pPr>
              <w:spacing w:after="0"/>
              <w:jc w:val="left"/>
            </w:pPr>
            <w:r>
              <w:rPr>
                <w:sz w:val="16"/>
              </w:rPr>
              <w:t>Earthquake</w:t>
            </w:r>
          </w:p>
        </w:tc>
        <w:tc>
          <w:tcPr>
            <w:tcW w:type="dxa" w:w="1200"/>
          </w:tcPr>
          <w:p>
            <w:pPr>
              <w:spacing w:after="0"/>
              <w:jc w:val="left"/>
            </w:pPr>
            <w:r>
              <w:rPr>
                <w:sz w:val="16"/>
              </w:rPr>
              <w:t>Relatively Low</w:t>
            </w:r>
          </w:p>
        </w:tc>
        <w:tc>
          <w:tcPr>
            <w:tcW w:type="dxa" w:w="1331"/>
          </w:tcPr>
          <w:p>
            <w:pPr>
              <w:spacing w:after="0"/>
              <w:jc w:val="left"/>
            </w:pPr>
            <w:r>
              <w:rPr>
                <w:sz w:val="16"/>
              </w:rPr>
              <w:t>Relatively Low</w:t>
            </w:r>
          </w:p>
        </w:tc>
        <w:tc>
          <w:tcPr>
            <w:tcW w:type="dxa" w:w="1126"/>
          </w:tcPr>
          <w:p>
            <w:pPr>
              <w:spacing w:after="0"/>
              <w:jc w:val="right"/>
            </w:pPr>
            <w:r>
              <w:rPr>
                <w:sz w:val="16"/>
              </w:rPr>
              <w:t>$1,795,001</w:t>
            </w:r>
          </w:p>
        </w:tc>
        <w:tc>
          <w:tcPr>
            <w:tcW w:type="dxa" w:w="1126"/>
          </w:tcPr>
          <w:p>
            <w:pPr>
              <w:spacing w:after="0"/>
              <w:jc w:val="right"/>
            </w:pPr>
          </w:p>
        </w:tc>
        <w:tc>
          <w:tcPr>
            <w:tcW w:type="dxa" w:w="1277"/>
          </w:tcPr>
          <w:p>
            <w:pPr>
              <w:spacing w:after="0"/>
              <w:jc w:val="right"/>
            </w:pPr>
            <w:r>
              <w:rPr>
                <w:sz w:val="16"/>
              </w:rPr>
              <w:t>$368,640</w:t>
            </w:r>
          </w:p>
        </w:tc>
        <w:tc>
          <w:tcPr>
            <w:tcW w:type="dxa" w:w="1159"/>
          </w:tcPr>
          <w:p>
            <w:pPr>
              <w:spacing w:after="0"/>
              <w:jc w:val="right"/>
            </w:pPr>
            <w:r>
              <w:rPr>
                <w:sz w:val="16"/>
              </w:rPr>
              <w:t>$2,163,641</w:t>
            </w:r>
          </w:p>
        </w:tc>
        <w:tc>
          <w:tcPr>
            <w:tcW w:type="dxa" w:w="1149"/>
          </w:tcPr>
          <w:p>
            <w:pPr>
              <w:spacing w:after="0"/>
              <w:jc w:val="right"/>
            </w:pPr>
          </w:p>
        </w:tc>
        <w:tc>
          <w:tcPr>
            <w:tcW w:type="dxa" w:w="2049"/>
          </w:tcPr>
          <w:p>
            <w:pPr>
              <w:spacing w:after="0"/>
              <w:jc w:val="left"/>
            </w:pPr>
          </w:p>
        </w:tc>
        <w:tc>
          <w:tcPr>
            <w:tcW w:type="dxa" w:w="1979"/>
          </w:tcPr>
          <w:p>
            <w:pPr>
              <w:spacing w:after="0"/>
              <w:jc w:val="left"/>
            </w:pPr>
            <w:r>
              <w:rPr>
                <w:sz w:val="16"/>
              </w:rPr>
              <w:t>Not in Storm Events. Storm Events coverage of this hazard is limited; absence is not evidence of low risk.</w:t>
            </w:r>
          </w:p>
        </w:tc>
      </w:tr>
      <w:tr>
        <w:trPr>
          <w:cantSplit/>
        </w:trPr>
        <w:tc>
          <w:tcPr>
            <w:tcW w:type="dxa" w:w="679"/>
          </w:tcPr>
          <w:p>
            <w:pPr>
              <w:spacing w:after="0"/>
              <w:jc w:val="right"/>
            </w:pPr>
            <w:r>
              <w:rPr>
                <w:sz w:val="16"/>
              </w:rPr>
              <w:t>7</w:t>
            </w:r>
          </w:p>
        </w:tc>
        <w:tc>
          <w:tcPr>
            <w:tcW w:type="dxa" w:w="1037"/>
          </w:tcPr>
          <w:p>
            <w:pPr>
              <w:spacing w:after="0"/>
              <w:jc w:val="left"/>
            </w:pPr>
            <w:r>
              <w:rPr>
                <w:sz w:val="16"/>
              </w:rPr>
              <w:t>Lightning</w:t>
            </w:r>
          </w:p>
        </w:tc>
        <w:tc>
          <w:tcPr>
            <w:tcW w:type="dxa" w:w="1200"/>
          </w:tcPr>
          <w:p>
            <w:pPr>
              <w:spacing w:after="0"/>
              <w:jc w:val="left"/>
            </w:pPr>
            <w:r>
              <w:rPr>
                <w:sz w:val="16"/>
              </w:rPr>
              <w:t>Relatively High</w:t>
            </w:r>
          </w:p>
        </w:tc>
        <w:tc>
          <w:tcPr>
            <w:tcW w:type="dxa" w:w="1331"/>
          </w:tcPr>
          <w:p>
            <w:pPr>
              <w:spacing w:after="0"/>
              <w:jc w:val="left"/>
            </w:pPr>
            <w:r>
              <w:rPr>
                <w:sz w:val="16"/>
              </w:rPr>
              <w:t>Relatively High</w:t>
            </w:r>
          </w:p>
        </w:tc>
        <w:tc>
          <w:tcPr>
            <w:tcW w:type="dxa" w:w="1126"/>
          </w:tcPr>
          <w:p>
            <w:pPr>
              <w:spacing w:after="0"/>
              <w:jc w:val="right"/>
            </w:pPr>
            <w:r>
              <w:rPr>
                <w:sz w:val="16"/>
              </w:rPr>
              <w:t>$85,233</w:t>
            </w:r>
          </w:p>
        </w:tc>
        <w:tc>
          <w:tcPr>
            <w:tcW w:type="dxa" w:w="1126"/>
          </w:tcPr>
          <w:p>
            <w:pPr>
              <w:spacing w:after="0"/>
              <w:jc w:val="right"/>
            </w:pPr>
          </w:p>
        </w:tc>
        <w:tc>
          <w:tcPr>
            <w:tcW w:type="dxa" w:w="1277"/>
          </w:tcPr>
          <w:p>
            <w:pPr>
              <w:spacing w:after="0"/>
              <w:jc w:val="right"/>
            </w:pPr>
            <w:r>
              <w:rPr>
                <w:sz w:val="16"/>
              </w:rPr>
              <w:t>$1,576,242</w:t>
            </w:r>
          </w:p>
        </w:tc>
        <w:tc>
          <w:tcPr>
            <w:tcW w:type="dxa" w:w="1159"/>
          </w:tcPr>
          <w:p>
            <w:pPr>
              <w:spacing w:after="0"/>
              <w:jc w:val="right"/>
            </w:pPr>
            <w:r>
              <w:rPr>
                <w:sz w:val="16"/>
              </w:rPr>
              <w:t>$1,661,475</w:t>
            </w:r>
          </w:p>
        </w:tc>
        <w:tc>
          <w:tcPr>
            <w:tcW w:type="dxa" w:w="1149"/>
          </w:tcPr>
          <w:p>
            <w:pPr>
              <w:spacing w:after="0"/>
              <w:jc w:val="right"/>
            </w:pPr>
            <w:r>
              <w:rPr>
                <w:sz w:val="16"/>
              </w:rPr>
              <w:t>17</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8</w:t>
            </w:r>
          </w:p>
        </w:tc>
        <w:tc>
          <w:tcPr>
            <w:tcW w:type="dxa" w:w="1037"/>
          </w:tcPr>
          <w:p>
            <w:pPr>
              <w:spacing w:after="0"/>
              <w:jc w:val="left"/>
            </w:pPr>
            <w:r>
              <w:rPr>
                <w:sz w:val="16"/>
              </w:rPr>
              <w:t>Hail</w:t>
            </w:r>
          </w:p>
        </w:tc>
        <w:tc>
          <w:tcPr>
            <w:tcW w:type="dxa" w:w="1200"/>
          </w:tcPr>
          <w:p>
            <w:pPr>
              <w:spacing w:after="0"/>
              <w:jc w:val="left"/>
            </w:pPr>
            <w:r>
              <w:rPr>
                <w:sz w:val="16"/>
              </w:rPr>
              <w:t>Relatively Moderate</w:t>
            </w:r>
          </w:p>
        </w:tc>
        <w:tc>
          <w:tcPr>
            <w:tcW w:type="dxa" w:w="1331"/>
          </w:tcPr>
          <w:p>
            <w:pPr>
              <w:spacing w:after="0"/>
              <w:jc w:val="left"/>
            </w:pPr>
            <w:r>
              <w:rPr>
                <w:sz w:val="16"/>
              </w:rPr>
              <w:t>Relatively Moderate</w:t>
            </w:r>
          </w:p>
        </w:tc>
        <w:tc>
          <w:tcPr>
            <w:tcW w:type="dxa" w:w="1126"/>
          </w:tcPr>
          <w:p>
            <w:pPr>
              <w:spacing w:after="0"/>
              <w:jc w:val="right"/>
            </w:pPr>
            <w:r>
              <w:rPr>
                <w:sz w:val="16"/>
              </w:rPr>
              <w:t>$1,144,919</w:t>
            </w:r>
          </w:p>
        </w:tc>
        <w:tc>
          <w:tcPr>
            <w:tcW w:type="dxa" w:w="1126"/>
          </w:tcPr>
          <w:p>
            <w:pPr>
              <w:spacing w:after="0"/>
              <w:jc w:val="right"/>
            </w:pPr>
            <w:r>
              <w:rPr>
                <w:sz w:val="16"/>
              </w:rPr>
              <w:t>$5,624</w:t>
            </w:r>
          </w:p>
        </w:tc>
        <w:tc>
          <w:tcPr>
            <w:tcW w:type="dxa" w:w="1277"/>
          </w:tcPr>
          <w:p>
            <w:pPr>
              <w:spacing w:after="0"/>
              <w:jc w:val="right"/>
            </w:pPr>
            <w:r>
              <w:rPr>
                <w:sz w:val="16"/>
              </w:rPr>
              <w:t>$2,807</w:t>
            </w:r>
          </w:p>
        </w:tc>
        <w:tc>
          <w:tcPr>
            <w:tcW w:type="dxa" w:w="1159"/>
          </w:tcPr>
          <w:p>
            <w:pPr>
              <w:spacing w:after="0"/>
              <w:jc w:val="right"/>
            </w:pPr>
            <w:r>
              <w:rPr>
                <w:sz w:val="16"/>
              </w:rPr>
              <w:t>$1,153,349</w:t>
            </w:r>
          </w:p>
        </w:tc>
        <w:tc>
          <w:tcPr>
            <w:tcW w:type="dxa" w:w="1149"/>
          </w:tcPr>
          <w:p>
            <w:pPr>
              <w:spacing w:after="0"/>
              <w:jc w:val="right"/>
            </w:pPr>
            <w:r>
              <w:rPr>
                <w:sz w:val="16"/>
              </w:rPr>
              <w:t>134</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9</w:t>
            </w:r>
          </w:p>
        </w:tc>
        <w:tc>
          <w:tcPr>
            <w:tcW w:type="dxa" w:w="1037"/>
          </w:tcPr>
          <w:p>
            <w:pPr>
              <w:spacing w:after="0"/>
              <w:jc w:val="left"/>
            </w:pPr>
            <w:r>
              <w:rPr>
                <w:sz w:val="16"/>
              </w:rPr>
              <w:t>Drought</w:t>
            </w:r>
          </w:p>
        </w:tc>
        <w:tc>
          <w:tcPr>
            <w:tcW w:type="dxa" w:w="1200"/>
          </w:tcPr>
          <w:p>
            <w:pPr>
              <w:spacing w:after="0"/>
              <w:jc w:val="left"/>
            </w:pPr>
            <w:r>
              <w:rPr>
                <w:sz w:val="16"/>
              </w:rPr>
              <w:t>Relatively Moderate</w:t>
            </w:r>
          </w:p>
        </w:tc>
        <w:tc>
          <w:tcPr>
            <w:tcW w:type="dxa" w:w="1331"/>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$1,036,846</w:t>
            </w:r>
          </w:p>
        </w:tc>
        <w:tc>
          <w:tcPr>
            <w:tcW w:type="dxa" w:w="1277"/>
          </w:tcPr>
          <w:p>
            <w:pPr>
              <w:spacing w:after="0"/>
              <w:jc w:val="right"/>
            </w:pPr>
          </w:p>
        </w:tc>
        <w:tc>
          <w:tcPr>
            <w:tcW w:type="dxa" w:w="1159"/>
          </w:tcPr>
          <w:p>
            <w:pPr>
              <w:spacing w:after="0"/>
              <w:jc w:val="right"/>
            </w:pPr>
            <w:r>
              <w:rPr>
                <w:sz w:val="16"/>
              </w:rPr>
              <w:t>$1,036,846</w:t>
            </w:r>
          </w:p>
        </w:tc>
        <w:tc>
          <w:tcPr>
            <w:tcW w:type="dxa" w:w="1149"/>
          </w:tcPr>
          <w:p>
            <w:pPr>
              <w:spacing w:after="0"/>
              <w:jc w:val="right"/>
            </w:pPr>
            <w:r>
              <w:rPr>
                <w:sz w:val="16"/>
              </w:rPr>
              <w:t>0</w:t>
            </w:r>
          </w:p>
        </w:tc>
        <w:tc>
          <w:tcPr>
            <w:tcW w:type="dxa" w:w="2049"/>
          </w:tcPr>
          <w:p>
            <w:pPr>
              <w:spacing w:after="0"/>
              <w:jc w:val="left"/>
            </w:pPr>
          </w:p>
        </w:tc>
        <w:tc>
          <w:tcPr>
            <w:tcW w:type="dxa" w:w="1979"/>
          </w:tcPr>
          <w:p>
            <w:pPr>
              <w:spacing w:after="0"/>
              <w:jc w:val="left"/>
            </w:pPr>
            <w:r>
              <w:rPr>
                <w:sz w:val="16"/>
              </w:rPr>
              <w:t>No recorded events in Storm Events since 1996 (data through 2026-06-30).</w:t>
            </w:r>
          </w:p>
        </w:tc>
      </w:tr>
      <w:tr>
        <w:trPr>
          <w:cantSplit/>
        </w:trPr>
        <w:tc>
          <w:tcPr>
            <w:tcW w:type="dxa" w:w="679"/>
          </w:tcPr>
          <w:p>
            <w:pPr>
              <w:spacing w:after="0"/>
              <w:jc w:val="right"/>
            </w:pPr>
            <w:r>
              <w:rPr>
                <w:sz w:val="16"/>
              </w:rPr>
              <w:t>10</w:t>
            </w:r>
          </w:p>
        </w:tc>
        <w:tc>
          <w:tcPr>
            <w:tcW w:type="dxa" w:w="1037"/>
          </w:tcPr>
          <w:p>
            <w:pPr>
              <w:spacing w:after="0"/>
              <w:jc w:val="left"/>
            </w:pPr>
            <w:r>
              <w:rPr>
                <w:sz w:val="16"/>
              </w:rPr>
              <w:t>Winter Weather</w:t>
            </w:r>
          </w:p>
        </w:tc>
        <w:tc>
          <w:tcPr>
            <w:tcW w:type="dxa" w:w="1200"/>
          </w:tcPr>
          <w:p>
            <w:pPr>
              <w:spacing w:after="0"/>
              <w:jc w:val="left"/>
            </w:pPr>
            <w:r>
              <w:rPr>
                <w:sz w:val="16"/>
              </w:rPr>
              <w:t>Relatively High</w:t>
            </w:r>
          </w:p>
        </w:tc>
        <w:tc>
          <w:tcPr>
            <w:tcW w:type="dxa" w:w="1331"/>
          </w:tcPr>
          <w:p>
            <w:pPr>
              <w:spacing w:after="0"/>
              <w:jc w:val="left"/>
            </w:pPr>
            <w:r>
              <w:rPr>
                <w:sz w:val="16"/>
              </w:rPr>
              <w:t>Relatively High</w:t>
            </w:r>
          </w:p>
        </w:tc>
        <w:tc>
          <w:tcPr>
            <w:tcW w:type="dxa" w:w="1126"/>
          </w:tcPr>
          <w:p>
            <w:pPr>
              <w:spacing w:after="0"/>
              <w:jc w:val="right"/>
            </w:pPr>
            <w:r>
              <w:rPr>
                <w:sz w:val="16"/>
              </w:rPr>
              <w:t>$91,557</w:t>
            </w:r>
          </w:p>
        </w:tc>
        <w:tc>
          <w:tcPr>
            <w:tcW w:type="dxa" w:w="1126"/>
          </w:tcPr>
          <w:p>
            <w:pPr>
              <w:spacing w:after="0"/>
              <w:jc w:val="right"/>
            </w:pPr>
            <w:r>
              <w:rPr>
                <w:sz w:val="16"/>
              </w:rPr>
              <w:t>$21</w:t>
            </w:r>
          </w:p>
        </w:tc>
        <w:tc>
          <w:tcPr>
            <w:tcW w:type="dxa" w:w="1277"/>
          </w:tcPr>
          <w:p>
            <w:pPr>
              <w:spacing w:after="0"/>
              <w:jc w:val="right"/>
            </w:pPr>
            <w:r>
              <w:rPr>
                <w:sz w:val="16"/>
              </w:rPr>
              <w:t>$563,199</w:t>
            </w:r>
          </w:p>
        </w:tc>
        <w:tc>
          <w:tcPr>
            <w:tcW w:type="dxa" w:w="1159"/>
          </w:tcPr>
          <w:p>
            <w:pPr>
              <w:spacing w:after="0"/>
              <w:jc w:val="right"/>
            </w:pPr>
            <w:r>
              <w:rPr>
                <w:sz w:val="16"/>
              </w:rPr>
              <w:t>$654,777</w:t>
            </w:r>
          </w:p>
        </w:tc>
        <w:tc>
          <w:tcPr>
            <w:tcW w:type="dxa" w:w="1149"/>
          </w:tcPr>
          <w:p>
            <w:pPr>
              <w:spacing w:after="0"/>
              <w:jc w:val="right"/>
            </w:pPr>
            <w:r>
              <w:rPr>
                <w:sz w:val="16"/>
              </w:rPr>
              <w:t>96</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11</w:t>
            </w:r>
          </w:p>
        </w:tc>
        <w:tc>
          <w:tcPr>
            <w:tcW w:type="dxa" w:w="1037"/>
          </w:tcPr>
          <w:p>
            <w:pPr>
              <w:spacing w:after="0"/>
              <w:jc w:val="left"/>
            </w:pPr>
            <w:r>
              <w:rPr>
                <w:sz w:val="16"/>
              </w:rPr>
              <w:t>Cold Wave</w:t>
            </w:r>
          </w:p>
        </w:tc>
        <w:tc>
          <w:tcPr>
            <w:tcW w:type="dxa" w:w="1200"/>
          </w:tcPr>
          <w:p>
            <w:pPr>
              <w:spacing w:after="0"/>
              <w:jc w:val="left"/>
            </w:pPr>
            <w:r>
              <w:rPr>
                <w:sz w:val="16"/>
              </w:rPr>
              <w:t>Relatively Low</w:t>
            </w:r>
          </w:p>
        </w:tc>
        <w:tc>
          <w:tcPr>
            <w:tcW w:type="dxa" w:w="1331"/>
          </w:tcPr>
          <w:p>
            <w:pPr>
              <w:spacing w:after="0"/>
              <w:jc w:val="left"/>
            </w:pPr>
            <w:r>
              <w:rPr>
                <w:sz w:val="16"/>
              </w:rPr>
              <w:t>Relatively Low</w:t>
            </w:r>
          </w:p>
        </w:tc>
        <w:tc>
          <w:tcPr>
            <w:tcW w:type="dxa" w:w="1126"/>
          </w:tcPr>
          <w:p>
            <w:pPr>
              <w:spacing w:after="0"/>
              <w:jc w:val="right"/>
            </w:pPr>
            <w:r>
              <w:rPr>
                <w:sz w:val="16"/>
              </w:rPr>
              <w:t>$86,284</w:t>
            </w:r>
          </w:p>
        </w:tc>
        <w:tc>
          <w:tcPr>
            <w:tcW w:type="dxa" w:w="1126"/>
          </w:tcPr>
          <w:p>
            <w:pPr>
              <w:spacing w:after="0"/>
              <w:jc w:val="right"/>
            </w:pPr>
            <w:r>
              <w:rPr>
                <w:sz w:val="16"/>
              </w:rPr>
              <w:t>$66,955</w:t>
            </w:r>
          </w:p>
        </w:tc>
        <w:tc>
          <w:tcPr>
            <w:tcW w:type="dxa" w:w="1277"/>
          </w:tcPr>
          <w:p>
            <w:pPr>
              <w:spacing w:after="0"/>
              <w:jc w:val="right"/>
            </w:pPr>
            <w:r>
              <w:rPr>
                <w:sz w:val="16"/>
              </w:rPr>
              <w:t>$340,154</w:t>
            </w:r>
          </w:p>
        </w:tc>
        <w:tc>
          <w:tcPr>
            <w:tcW w:type="dxa" w:w="1159"/>
          </w:tcPr>
          <w:p>
            <w:pPr>
              <w:spacing w:after="0"/>
              <w:jc w:val="right"/>
            </w:pPr>
            <w:r>
              <w:rPr>
                <w:sz w:val="16"/>
              </w:rPr>
              <w:t>$493,393</w:t>
            </w:r>
          </w:p>
        </w:tc>
        <w:tc>
          <w:tcPr>
            <w:tcW w:type="dxa" w:w="1149"/>
          </w:tcPr>
          <w:p>
            <w:pPr>
              <w:spacing w:after="0"/>
              <w:jc w:val="right"/>
            </w:pPr>
            <w:r>
              <w:rPr>
                <w:sz w:val="16"/>
              </w:rPr>
              <w:t>25</w:t>
            </w:r>
          </w:p>
        </w:tc>
        <w:tc>
          <w:tcPr>
            <w:tcW w:type="dxa" w:w="2049"/>
          </w:tcPr>
          <w:p>
            <w:pPr>
              <w:spacing w:after="0"/>
              <w:jc w:val="left"/>
            </w:pPr>
          </w:p>
        </w:tc>
        <w:tc>
          <w:tcPr>
            <w:tcW w:type="dxa" w:w="1979"/>
          </w:tcPr>
          <w:p>
            <w:pPr>
              <w:spacing w:after="0"/>
              <w:jc w:val="left"/>
            </w:pPr>
            <w:r>
              <w:rPr>
                <w:sz w:val="16"/>
              </w:rPr>
              <w:t>Includes 17 Frost/Freeze records, event types the NRI definition of this hazard leaves out.</w:t>
            </w:r>
          </w:p>
        </w:tc>
      </w:tr>
      <w:tr>
        <w:trPr>
          <w:cantSplit/>
        </w:trPr>
        <w:tc>
          <w:tcPr>
            <w:tcW w:type="dxa" w:w="679"/>
          </w:tcPr>
          <w:p>
            <w:pPr>
              <w:spacing w:after="0"/>
              <w:jc w:val="right"/>
            </w:pPr>
            <w:r>
              <w:rPr>
                <w:sz w:val="16"/>
              </w:rPr>
              <w:t>12</w:t>
            </w:r>
          </w:p>
        </w:tc>
        <w:tc>
          <w:tcPr>
            <w:tcW w:type="dxa" w:w="1037"/>
          </w:tcPr>
          <w:p>
            <w:pPr>
              <w:spacing w:after="0"/>
              <w:jc w:val="left"/>
            </w:pPr>
            <w:r>
              <w:rPr>
                <w:sz w:val="16"/>
              </w:rPr>
              <w:t>Ice Storm</w:t>
            </w:r>
          </w:p>
        </w:tc>
        <w:tc>
          <w:tcPr>
            <w:tcW w:type="dxa" w:w="1200"/>
          </w:tcPr>
          <w:p>
            <w:pPr>
              <w:spacing w:after="0"/>
              <w:jc w:val="left"/>
            </w:pPr>
            <w:r>
              <w:rPr>
                <w:sz w:val="16"/>
              </w:rPr>
              <w:t>Very Low</w:t>
            </w:r>
          </w:p>
        </w:tc>
        <w:tc>
          <w:tcPr>
            <w:tcW w:type="dxa" w:w="1331"/>
          </w:tcPr>
          <w:p>
            <w:pPr>
              <w:spacing w:after="0"/>
              <w:jc w:val="left"/>
            </w:pPr>
            <w:r>
              <w:rPr>
                <w:sz w:val="16"/>
              </w:rPr>
              <w:t>Relatively Low</w:t>
            </w:r>
          </w:p>
        </w:tc>
        <w:tc>
          <w:tcPr>
            <w:tcW w:type="dxa" w:w="1126"/>
          </w:tcPr>
          <w:p>
            <w:pPr>
              <w:spacing w:after="0"/>
              <w:jc w:val="right"/>
            </w:pPr>
            <w:r>
              <w:rPr>
                <w:sz w:val="16"/>
              </w:rPr>
              <w:t>$25,720</w:t>
            </w:r>
          </w:p>
        </w:tc>
        <w:tc>
          <w:tcPr>
            <w:tcW w:type="dxa" w:w="1126"/>
          </w:tcPr>
          <w:p>
            <w:pPr>
              <w:spacing w:after="0"/>
              <w:jc w:val="right"/>
            </w:pPr>
          </w:p>
        </w:tc>
        <w:tc>
          <w:tcPr>
            <w:tcW w:type="dxa" w:w="1277"/>
          </w:tcPr>
          <w:p>
            <w:pPr>
              <w:spacing w:after="0"/>
              <w:jc w:val="right"/>
            </w:pPr>
            <w:r>
              <w:rPr>
                <w:sz w:val="16"/>
              </w:rPr>
              <w:t>$15,332</w:t>
            </w:r>
          </w:p>
        </w:tc>
        <w:tc>
          <w:tcPr>
            <w:tcW w:type="dxa" w:w="1159"/>
          </w:tcPr>
          <w:p>
            <w:pPr>
              <w:spacing w:after="0"/>
              <w:jc w:val="right"/>
            </w:pPr>
            <w:r>
              <w:rPr>
                <w:sz w:val="16"/>
              </w:rPr>
              <w:t>$41,051</w:t>
            </w:r>
          </w:p>
        </w:tc>
        <w:tc>
          <w:tcPr>
            <w:tcW w:type="dxa" w:w="1149"/>
          </w:tcPr>
          <w:p>
            <w:pPr>
              <w:spacing w:after="0"/>
              <w:jc w:val="right"/>
            </w:pPr>
            <w:r>
              <w:rPr>
                <w:sz w:val="16"/>
              </w:rPr>
              <w:t>0</w:t>
            </w:r>
          </w:p>
        </w:tc>
        <w:tc>
          <w:tcPr>
            <w:tcW w:type="dxa" w:w="2049"/>
          </w:tcPr>
          <w:p>
            <w:pPr>
              <w:spacing w:after="0"/>
              <w:jc w:val="left"/>
            </w:pPr>
          </w:p>
        </w:tc>
        <w:tc>
          <w:tcPr>
            <w:tcW w:type="dxa" w:w="1979"/>
          </w:tcPr>
          <w:p>
            <w:pPr>
              <w:spacing w:after="0"/>
              <w:jc w:val="left"/>
            </w:pPr>
            <w:r>
              <w:rPr>
                <w:sz w:val="16"/>
              </w:rPr>
              <w:t>No recorded events in Storm Events since 1996 (data through 2026-06-30).</w:t>
            </w:r>
          </w:p>
        </w:tc>
      </w:tr>
      <w:tr>
        <w:trPr>
          <w:cantSplit/>
        </w:trPr>
        <w:tc>
          <w:tcPr>
            <w:tcW w:type="dxa" w:w="679"/>
          </w:tcPr>
          <w:p>
            <w:pPr>
              <w:spacing w:after="0"/>
              <w:jc w:val="right"/>
            </w:pPr>
            <w:r>
              <w:rPr>
                <w:sz w:val="16"/>
              </w:rPr>
              <w:t>13</w:t>
            </w:r>
          </w:p>
        </w:tc>
        <w:tc>
          <w:tcPr>
            <w:tcW w:type="dxa" w:w="1037"/>
          </w:tcPr>
          <w:p>
            <w:pPr>
              <w:spacing w:after="0"/>
              <w:jc w:val="left"/>
            </w:pPr>
            <w:r>
              <w:rPr>
                <w:sz w:val="16"/>
              </w:rPr>
              <w:t>Wildfire</w:t>
            </w:r>
          </w:p>
        </w:tc>
        <w:tc>
          <w:tcPr>
            <w:tcW w:type="dxa" w:w="1200"/>
          </w:tcPr>
          <w:p>
            <w:pPr>
              <w:spacing w:after="0"/>
              <w:jc w:val="left"/>
            </w:pPr>
            <w:r>
              <w:rPr>
                <w:sz w:val="16"/>
              </w:rPr>
              <w:t>Very Low</w:t>
            </w:r>
          </w:p>
        </w:tc>
        <w:tc>
          <w:tcPr>
            <w:tcW w:type="dxa" w:w="1331"/>
          </w:tcPr>
          <w:p>
            <w:pPr>
              <w:spacing w:after="0"/>
              <w:jc w:val="left"/>
            </w:pPr>
            <w:r>
              <w:rPr>
                <w:sz w:val="16"/>
              </w:rPr>
              <w:t>Very Low</w:t>
            </w:r>
          </w:p>
        </w:tc>
        <w:tc>
          <w:tcPr>
            <w:tcW w:type="dxa" w:w="1126"/>
          </w:tcPr>
          <w:p>
            <w:pPr>
              <w:spacing w:after="0"/>
              <w:jc w:val="right"/>
            </w:pPr>
            <w:r>
              <w:rPr>
                <w:sz w:val="16"/>
              </w:rPr>
              <w:t>$27,675</w:t>
            </w:r>
          </w:p>
        </w:tc>
        <w:tc>
          <w:tcPr>
            <w:tcW w:type="dxa" w:w="1126"/>
          </w:tcPr>
          <w:p>
            <w:pPr>
              <w:spacing w:after="0"/>
              <w:jc w:val="right"/>
            </w:pPr>
            <w:r>
              <w:rPr>
                <w:sz w:val="16"/>
              </w:rPr>
              <w:t>$23</w:t>
            </w:r>
          </w:p>
        </w:tc>
        <w:tc>
          <w:tcPr>
            <w:tcW w:type="dxa" w:w="1277"/>
          </w:tcPr>
          <w:p>
            <w:pPr>
              <w:spacing w:after="0"/>
              <w:jc w:val="right"/>
            </w:pPr>
            <w:r>
              <w:rPr>
                <w:sz w:val="16"/>
              </w:rPr>
              <w:t>$6,661</w:t>
            </w:r>
          </w:p>
        </w:tc>
        <w:tc>
          <w:tcPr>
            <w:tcW w:type="dxa" w:w="1159"/>
          </w:tcPr>
          <w:p>
            <w:pPr>
              <w:spacing w:after="0"/>
              <w:jc w:val="right"/>
            </w:pPr>
            <w:r>
              <w:rPr>
                <w:sz w:val="16"/>
              </w:rPr>
              <w:t>$34,359</w:t>
            </w:r>
          </w:p>
        </w:tc>
        <w:tc>
          <w:tcPr>
            <w:tcW w:type="dxa" w:w="1149"/>
          </w:tcPr>
          <w:p>
            <w:pPr>
              <w:spacing w:after="0"/>
              <w:jc w:val="right"/>
            </w:pPr>
            <w:r>
              <w:rPr>
                <w:sz w:val="16"/>
              </w:rPr>
              <w:t>0</w:t>
            </w:r>
          </w:p>
        </w:tc>
        <w:tc>
          <w:tcPr>
            <w:tcW w:type="dxa" w:w="2049"/>
          </w:tcPr>
          <w:p>
            <w:pPr>
              <w:spacing w:after="0"/>
              <w:jc w:val="left"/>
            </w:pPr>
          </w:p>
        </w:tc>
        <w:tc>
          <w:tcPr>
            <w:tcW w:type="dxa" w:w="19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14</w:t>
            </w:r>
          </w:p>
        </w:tc>
        <w:tc>
          <w:tcPr>
            <w:tcW w:type="dxa" w:w="1037"/>
          </w:tcPr>
          <w:p>
            <w:pPr>
              <w:spacing w:after="0"/>
              <w:jc w:val="left"/>
            </w:pPr>
            <w:r>
              <w:rPr>
                <w:sz w:val="16"/>
              </w:rPr>
              <w:t>Landslide</w:t>
            </w:r>
          </w:p>
        </w:tc>
        <w:tc>
          <w:tcPr>
            <w:tcW w:type="dxa" w:w="1200"/>
          </w:tcPr>
          <w:p>
            <w:pPr>
              <w:spacing w:after="0"/>
              <w:jc w:val="left"/>
            </w:pPr>
            <w:r>
              <w:rPr>
                <w:sz w:val="16"/>
              </w:rPr>
              <w:t>Very Low</w:t>
            </w:r>
          </w:p>
        </w:tc>
        <w:tc>
          <w:tcPr>
            <w:tcW w:type="dxa" w:w="1331"/>
          </w:tcPr>
          <w:p>
            <w:pPr>
              <w:spacing w:after="0"/>
              <w:jc w:val="left"/>
            </w:pPr>
            <w:r>
              <w:rPr>
                <w:sz w:val="16"/>
              </w:rPr>
              <w:t>Very Low</w:t>
            </w:r>
          </w:p>
        </w:tc>
        <w:tc>
          <w:tcPr>
            <w:tcW w:type="dxa" w:w="1126"/>
          </w:tcPr>
          <w:p>
            <w:pPr>
              <w:spacing w:after="0"/>
              <w:jc w:val="right"/>
            </w:pPr>
            <w:r>
              <w:rPr>
                <w:sz w:val="16"/>
              </w:rPr>
              <w:t>$2,001</w:t>
            </w:r>
          </w:p>
        </w:tc>
        <w:tc>
          <w:tcPr>
            <w:tcW w:type="dxa" w:w="1126"/>
          </w:tcPr>
          <w:p>
            <w:pPr>
              <w:spacing w:after="0"/>
              <w:jc w:val="right"/>
            </w:pPr>
          </w:p>
        </w:tc>
        <w:tc>
          <w:tcPr>
            <w:tcW w:type="dxa" w:w="1277"/>
          </w:tcPr>
          <w:p>
            <w:pPr>
              <w:spacing w:after="0"/>
              <w:jc w:val="right"/>
            </w:pPr>
            <w:r>
              <w:rPr>
                <w:sz w:val="16"/>
              </w:rPr>
              <w:t>$272</w:t>
            </w:r>
          </w:p>
        </w:tc>
        <w:tc>
          <w:tcPr>
            <w:tcW w:type="dxa" w:w="1159"/>
          </w:tcPr>
          <w:p>
            <w:pPr>
              <w:spacing w:after="0"/>
              <w:jc w:val="right"/>
            </w:pPr>
            <w:r>
              <w:rPr>
                <w:sz w:val="16"/>
              </w:rPr>
              <w:t>$2,272</w:t>
            </w:r>
          </w:p>
        </w:tc>
        <w:tc>
          <w:tcPr>
            <w:tcW w:type="dxa" w:w="1149"/>
          </w:tcPr>
          <w:p>
            <w:pPr>
              <w:spacing w:after="0"/>
              <w:jc w:val="right"/>
            </w:pPr>
            <w:r>
              <w:rPr>
                <w:sz w:val="16"/>
              </w:rPr>
              <w:t>0</w:t>
            </w:r>
          </w:p>
        </w:tc>
        <w:tc>
          <w:tcPr>
            <w:tcW w:type="dxa" w:w="2049"/>
          </w:tcPr>
          <w:p>
            <w:pPr>
              <w:spacing w:after="0"/>
              <w:jc w:val="left"/>
            </w:pPr>
          </w:p>
        </w:tc>
        <w:tc>
          <w:tcPr>
            <w:tcW w:type="dxa" w:w="1979"/>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79"/>
          </w:tcPr>
          <w:p>
            <w:pPr>
              <w:spacing w:after="0"/>
              <w:jc w:val="right"/>
            </w:pPr>
            <w:r>
              <w:rPr>
                <w:sz w:val="16"/>
              </w:rPr>
              <w:t>15</w:t>
            </w:r>
          </w:p>
        </w:tc>
        <w:tc>
          <w:tcPr>
            <w:tcW w:type="dxa" w:w="1037"/>
          </w:tcPr>
          <w:p>
            <w:pPr>
              <w:spacing w:after="0"/>
              <w:jc w:val="left"/>
            </w:pPr>
            <w:r>
              <w:rPr>
                <w:sz w:val="16"/>
              </w:rPr>
              <w:t>Avalanche</w:t>
            </w:r>
          </w:p>
        </w:tc>
        <w:tc>
          <w:tcPr>
            <w:tcW w:type="dxa" w:w="1200"/>
          </w:tcPr>
          <w:p>
            <w:pPr>
              <w:spacing w:after="0"/>
              <w:jc w:val="left"/>
            </w:pPr>
            <w:r>
              <w:rPr>
                <w:sz w:val="16"/>
              </w:rPr>
              <w:t>Very Low</w:t>
            </w:r>
          </w:p>
        </w:tc>
        <w:tc>
          <w:tcPr>
            <w:tcW w:type="dxa" w:w="1331"/>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p>
        </w:tc>
        <w:tc>
          <w:tcPr>
            <w:tcW w:type="dxa" w:w="1277"/>
          </w:tcPr>
          <w:p>
            <w:pPr>
              <w:spacing w:after="0"/>
              <w:jc w:val="right"/>
            </w:pPr>
            <w:r>
              <w:rPr>
                <w:sz w:val="16"/>
              </w:rPr>
              <w:t>$55</w:t>
            </w:r>
          </w:p>
        </w:tc>
        <w:tc>
          <w:tcPr>
            <w:tcW w:type="dxa" w:w="1159"/>
          </w:tcPr>
          <w:p>
            <w:pPr>
              <w:spacing w:after="0"/>
              <w:jc w:val="right"/>
            </w:pPr>
            <w:r>
              <w:rPr>
                <w:sz w:val="16"/>
              </w:rPr>
              <w:t>$55</w:t>
            </w:r>
          </w:p>
        </w:tc>
        <w:tc>
          <w:tcPr>
            <w:tcW w:type="dxa" w:w="1149"/>
          </w:tcPr>
          <w:p>
            <w:pPr>
              <w:spacing w:after="0"/>
              <w:jc w:val="right"/>
            </w:pPr>
            <w:r>
              <w:rPr>
                <w:sz w:val="16"/>
              </w:rPr>
              <w:t>0</w:t>
            </w:r>
          </w:p>
        </w:tc>
        <w:tc>
          <w:tcPr>
            <w:tcW w:type="dxa" w:w="2049"/>
          </w:tcPr>
          <w:p>
            <w:pPr>
              <w:spacing w:after="0"/>
              <w:jc w:val="left"/>
            </w:pPr>
          </w:p>
        </w:tc>
        <w:tc>
          <w:tcPr>
            <w:tcW w:type="dxa" w:w="1979"/>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Coastal Flooding</w:t>
            </w:r>
          </w:p>
        </w:tc>
        <w:tc>
          <w:tcPr>
            <w:tcW w:type="dxa" w:w="1200"/>
          </w:tcPr>
          <w:p>
            <w:pPr>
              <w:spacing w:after="0"/>
              <w:jc w:val="left"/>
            </w:pPr>
            <w:r>
              <w:rPr>
                <w:sz w:val="16"/>
              </w:rPr>
              <w:t>Not Applicable</w:t>
            </w:r>
          </w:p>
        </w:tc>
        <w:tc>
          <w:tcPr>
            <w:tcW w:type="dxa" w:w="133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49"/>
          </w:tcPr>
          <w:p>
            <w:pPr>
              <w:spacing w:after="0"/>
              <w:jc w:val="left"/>
            </w:pPr>
            <w:r>
              <w:rPr>
                <w:sz w:val="16"/>
              </w:rPr>
              <w:t>NRI rates coastal flooding Not Applicable for this county, and no federal declaration for this county names it.</w:t>
            </w:r>
          </w:p>
        </w:tc>
        <w:tc>
          <w:tcPr>
            <w:tcW w:type="dxa" w:w="1979"/>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Tsunami</w:t>
            </w:r>
          </w:p>
        </w:tc>
        <w:tc>
          <w:tcPr>
            <w:tcW w:type="dxa" w:w="1200"/>
          </w:tcPr>
          <w:p>
            <w:pPr>
              <w:spacing w:after="0"/>
              <w:jc w:val="left"/>
            </w:pPr>
            <w:r>
              <w:rPr>
                <w:sz w:val="16"/>
              </w:rPr>
              <w:t>Not Applicable</w:t>
            </w:r>
          </w:p>
        </w:tc>
        <w:tc>
          <w:tcPr>
            <w:tcW w:type="dxa" w:w="133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49"/>
          </w:tcPr>
          <w:p>
            <w:pPr>
              <w:spacing w:after="0"/>
              <w:jc w:val="left"/>
            </w:pPr>
            <w:r>
              <w:rPr>
                <w:sz w:val="16"/>
              </w:rPr>
              <w:t>NRI rates tsunami Not Applicable for this county, and no federal declaration for this county names it.</w:t>
            </w:r>
          </w:p>
        </w:tc>
        <w:tc>
          <w:tcPr>
            <w:tcW w:type="dxa" w:w="19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Volcanic Activity</w:t>
            </w:r>
          </w:p>
        </w:tc>
        <w:tc>
          <w:tcPr>
            <w:tcW w:type="dxa" w:w="1200"/>
          </w:tcPr>
          <w:p>
            <w:pPr>
              <w:spacing w:after="0"/>
              <w:jc w:val="left"/>
            </w:pPr>
            <w:r>
              <w:rPr>
                <w:sz w:val="16"/>
              </w:rPr>
              <w:t>Not Applicable</w:t>
            </w:r>
          </w:p>
        </w:tc>
        <w:tc>
          <w:tcPr>
            <w:tcW w:type="dxa" w:w="133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49"/>
          </w:tcPr>
          <w:p>
            <w:pPr>
              <w:spacing w:after="0"/>
              <w:jc w:val="left"/>
            </w:pPr>
            <w:r>
              <w:rPr>
                <w:sz w:val="16"/>
              </w:rPr>
              <w:t>NRI rates volcanic activity Not Applicable for this county, and no federal declaration for this county names it.</w:t>
            </w:r>
          </w:p>
        </w:tc>
        <w:tc>
          <w:tcPr>
            <w:tcW w:type="dxa" w:w="197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75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75 of 75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30 of 75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75 of 75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75 of 75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75 of 75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75 of 75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75 of 75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75 of 75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75 of 75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75 of 75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75 of 75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75 of 75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73 of 75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75 of 75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1"/>
        <w:gridCol w:w="1763"/>
        <w:gridCol w:w="1274"/>
        <w:gridCol w:w="2015"/>
        <w:gridCol w:w="1612"/>
        <w:gridCol w:w="1635"/>
        <w:gridCol w:w="1732"/>
        <w:gridCol w:w="2300"/>
      </w:tblGrid>
      <w:tr>
        <w:trPr>
          <w:cantSplit/>
          <w:tblHeader/>
        </w:trPr>
        <w:tc>
          <w:tcPr>
            <w:tcW w:type="dxa" w:w="1781"/>
            <w:shd w:val="clear" w:color="auto" w:fill="E8E8E8"/>
          </w:tcPr>
          <w:p>
            <w:pPr>
              <w:spacing w:after="0"/>
              <w:jc w:val="left"/>
            </w:pPr>
            <w:r>
              <w:rPr>
                <w:b/>
                <w:sz w:val="16"/>
              </w:rPr>
              <w:t>Hazard</w:t>
            </w:r>
          </w:p>
        </w:tc>
        <w:tc>
          <w:tcPr>
            <w:tcW w:type="dxa" w:w="1763"/>
            <w:shd w:val="clear" w:color="auto" w:fill="E8E8E8"/>
          </w:tcPr>
          <w:p>
            <w:pPr>
              <w:spacing w:after="0"/>
              <w:jc w:val="left"/>
            </w:pPr>
            <w:r>
              <w:rPr>
                <w:b/>
                <w:sz w:val="16"/>
              </w:rPr>
              <w:t>Scale</w:t>
            </w:r>
          </w:p>
        </w:tc>
        <w:tc>
          <w:tcPr>
            <w:tcW w:type="dxa" w:w="1274"/>
            <w:shd w:val="clear" w:color="auto" w:fill="E8E8E8"/>
          </w:tcPr>
          <w:p>
            <w:pPr>
              <w:spacing w:after="0"/>
              <w:jc w:val="right"/>
            </w:pPr>
            <w:r>
              <w:rPr>
                <w:b/>
                <w:sz w:val="16"/>
              </w:rPr>
              <w:t>Records</w:t>
            </w:r>
          </w:p>
          <w:p>
            <w:pPr>
              <w:spacing w:after="0"/>
              <w:jc w:val="right"/>
            </w:pPr>
            <w:r>
              <w:rPr>
                <w:i/>
                <w:color w:val="555555"/>
                <w:sz w:val="14"/>
              </w:rPr>
              <w:t>count, years</w:t>
            </w:r>
          </w:p>
        </w:tc>
        <w:tc>
          <w:tcPr>
            <w:tcW w:type="dxa" w:w="2015"/>
            <w:shd w:val="clear" w:color="auto" w:fill="E8E8E8"/>
          </w:tcPr>
          <w:p>
            <w:pPr>
              <w:spacing w:after="0"/>
              <w:jc w:val="left"/>
            </w:pPr>
            <w:r>
              <w:rPr>
                <w:b/>
                <w:sz w:val="16"/>
              </w:rPr>
              <w:t>Observed range</w:t>
            </w:r>
          </w:p>
        </w:tc>
        <w:tc>
          <w:tcPr>
            <w:tcW w:type="dxa" w:w="1612"/>
            <w:shd w:val="clear" w:color="auto" w:fill="E8E8E8"/>
          </w:tcPr>
          <w:p>
            <w:pPr>
              <w:spacing w:after="0"/>
              <w:jc w:val="left"/>
            </w:pPr>
            <w:r>
              <w:rPr>
                <w:b/>
                <w:sz w:val="16"/>
              </w:rPr>
              <w:t>Worst recorded event</w:t>
            </w:r>
          </w:p>
        </w:tc>
        <w:tc>
          <w:tcPr>
            <w:tcW w:type="dxa" w:w="1635"/>
            <w:shd w:val="clear" w:color="auto" w:fill="E8E8E8"/>
          </w:tcPr>
          <w:p>
            <w:pPr>
              <w:spacing w:after="0"/>
              <w:jc w:val="left"/>
            </w:pPr>
            <w:r>
              <w:rPr>
                <w:b/>
                <w:sz w:val="16"/>
              </w:rPr>
              <w:t>Most damaging (when different)</w:t>
            </w:r>
          </w:p>
        </w:tc>
        <w:tc>
          <w:tcPr>
            <w:tcW w:type="dxa" w:w="1732"/>
            <w:shd w:val="clear" w:color="auto" w:fill="E8E8E8"/>
          </w:tcPr>
          <w:p>
            <w:pPr>
              <w:spacing w:after="0"/>
              <w:jc w:val="left"/>
            </w:pPr>
            <w:r>
              <w:rPr>
                <w:b/>
                <w:sz w:val="16"/>
              </w:rPr>
              <w:t>How it applies to members</w:t>
            </w:r>
          </w:p>
        </w:tc>
        <w:tc>
          <w:tcPr>
            <w:tcW w:type="dxa" w:w="2300"/>
            <w:shd w:val="clear" w:color="auto" w:fill="E8E8E8"/>
          </w:tcPr>
          <w:p>
            <w:pPr>
              <w:spacing w:after="0"/>
              <w:jc w:val="left"/>
            </w:pPr>
            <w:r>
              <w:rPr>
                <w:b/>
                <w:sz w:val="16"/>
              </w:rPr>
              <w:t>Note</w:t>
            </w:r>
          </w:p>
        </w:tc>
      </w:tr>
      <w:tr>
        <w:trPr>
          <w:cantSplit/>
        </w:trPr>
        <w:tc>
          <w:tcPr>
            <w:tcW w:type="dxa" w:w="1781"/>
          </w:tcPr>
          <w:p>
            <w:pPr>
              <w:spacing w:after="0"/>
              <w:jc w:val="left"/>
            </w:pPr>
            <w:r>
              <w:rPr>
                <w:sz w:val="16"/>
              </w:rPr>
              <w:t>Avalanche</w:t>
            </w:r>
          </w:p>
        </w:tc>
        <w:tc>
          <w:tcPr>
            <w:tcW w:type="dxa" w:w="1763"/>
          </w:tcPr>
          <w:p>
            <w:pPr>
              <w:spacing w:after="0"/>
              <w:jc w:val="left"/>
            </w:pPr>
            <w:r>
              <w:rPr>
                <w:sz w:val="16"/>
              </w:rPr>
              <w:t>none (count and damage)</w:t>
            </w:r>
          </w:p>
        </w:tc>
        <w:tc>
          <w:tcPr>
            <w:tcW w:type="dxa" w:w="1274"/>
          </w:tcPr>
          <w:p>
            <w:pPr>
              <w:spacing w:after="0"/>
              <w:jc w:val="right"/>
            </w:pPr>
            <w:r>
              <w:rPr>
                <w:sz w:val="16"/>
              </w:rPr>
              <w:t>0</w:t>
            </w:r>
          </w:p>
        </w:tc>
        <w:tc>
          <w:tcPr>
            <w:tcW w:type="dxa" w:w="2015"/>
          </w:tcPr>
          <w:p>
            <w:pPr>
              <w:spacing w:after="0"/>
              <w:jc w:val="left"/>
            </w:pPr>
          </w:p>
        </w:tc>
        <w:tc>
          <w:tcPr>
            <w:tcW w:type="dxa" w:w="1612"/>
          </w:tcPr>
          <w:p>
            <w:pPr>
              <w:spacing w:after="0"/>
              <w:jc w:val="left"/>
            </w:pPr>
          </w:p>
        </w:tc>
        <w:tc>
          <w:tcPr>
            <w:tcW w:type="dxa" w:w="1635"/>
          </w:tcPr>
          <w:p>
            <w:pPr>
              <w:spacing w:after="0"/>
              <w:jc w:val="left"/>
            </w:pPr>
          </w:p>
        </w:tc>
        <w:tc>
          <w:tcPr>
            <w:tcW w:type="dxa" w:w="1732"/>
          </w:tcPr>
          <w:p>
            <w:pPr>
              <w:spacing w:after="0"/>
              <w:jc w:val="left"/>
            </w:pPr>
          </w:p>
        </w:tc>
        <w:tc>
          <w:tcPr>
            <w:tcW w:type="dxa" w:w="2300"/>
          </w:tcPr>
          <w:p>
            <w:pPr>
              <w:spacing w:after="0"/>
              <w:jc w:val="left"/>
            </w:pPr>
            <w:r>
              <w:rPr>
                <w:sz w:val="16"/>
              </w:rPr>
              <w:t>Physical measure: in event narratives only; local data required.</w:t>
            </w:r>
          </w:p>
        </w:tc>
      </w:tr>
      <w:tr>
        <w:trPr>
          <w:cantSplit/>
        </w:trPr>
        <w:tc>
          <w:tcPr>
            <w:tcW w:type="dxa" w:w="1781"/>
          </w:tcPr>
          <w:p>
            <w:pPr>
              <w:spacing w:after="0"/>
              <w:jc w:val="left"/>
            </w:pPr>
            <w:r>
              <w:rPr>
                <w:sz w:val="16"/>
              </w:rPr>
              <w:t>Coastal Flood, Storm Surge/Tide</w:t>
            </w:r>
          </w:p>
        </w:tc>
        <w:tc>
          <w:tcPr>
            <w:tcW w:type="dxa" w:w="1763"/>
          </w:tcPr>
          <w:p>
            <w:pPr>
              <w:spacing w:after="0"/>
              <w:jc w:val="left"/>
            </w:pPr>
            <w:r>
              <w:rPr>
                <w:sz w:val="16"/>
              </w:rPr>
              <w:t>none in data (FIRM for depth)</w:t>
            </w:r>
          </w:p>
        </w:tc>
        <w:tc>
          <w:tcPr>
            <w:tcW w:type="dxa" w:w="1274"/>
          </w:tcPr>
          <w:p>
            <w:pPr>
              <w:spacing w:after="0"/>
              <w:jc w:val="right"/>
            </w:pPr>
            <w:r>
              <w:rPr>
                <w:sz w:val="16"/>
              </w:rPr>
              <w:t>0</w:t>
            </w:r>
          </w:p>
        </w:tc>
        <w:tc>
          <w:tcPr>
            <w:tcW w:type="dxa" w:w="2015"/>
          </w:tcPr>
          <w:p>
            <w:pPr>
              <w:spacing w:after="0"/>
              <w:jc w:val="left"/>
            </w:pPr>
          </w:p>
        </w:tc>
        <w:tc>
          <w:tcPr>
            <w:tcW w:type="dxa" w:w="1612"/>
          </w:tcPr>
          <w:p>
            <w:pPr>
              <w:spacing w:after="0"/>
              <w:jc w:val="left"/>
            </w:pPr>
          </w:p>
        </w:tc>
        <w:tc>
          <w:tcPr>
            <w:tcW w:type="dxa" w:w="1635"/>
          </w:tcPr>
          <w:p>
            <w:pPr>
              <w:spacing w:after="0"/>
              <w:jc w:val="left"/>
            </w:pPr>
          </w:p>
        </w:tc>
        <w:tc>
          <w:tcPr>
            <w:tcW w:type="dxa" w:w="1732"/>
          </w:tcPr>
          <w:p>
            <w:pPr>
              <w:spacing w:after="0"/>
              <w:jc w:val="left"/>
            </w:pPr>
          </w:p>
        </w:tc>
        <w:tc>
          <w:tcPr>
            <w:tcW w:type="dxa" w:w="2300"/>
          </w:tcPr>
          <w:p>
            <w:pPr>
              <w:spacing w:after="0"/>
              <w:jc w:val="left"/>
            </w:pPr>
            <w:r>
              <w:rPr>
                <w:sz w:val="16"/>
              </w:rPr>
              <w:t>Flood depth: see the FEMA Flood Insurance Rate Map.</w:t>
            </w:r>
          </w:p>
        </w:tc>
      </w:tr>
      <w:tr>
        <w:trPr>
          <w:cantSplit/>
        </w:trPr>
        <w:tc>
          <w:tcPr>
            <w:tcW w:type="dxa" w:w="1781"/>
          </w:tcPr>
          <w:p>
            <w:pPr>
              <w:spacing w:after="0"/>
              <w:jc w:val="left"/>
            </w:pPr>
            <w:r>
              <w:rPr>
                <w:sz w:val="16"/>
              </w:rPr>
              <w:t>Cold/Wind Chill, Extreme Cold/Wind Chill</w:t>
            </w:r>
          </w:p>
        </w:tc>
        <w:tc>
          <w:tcPr>
            <w:tcW w:type="dxa" w:w="1763"/>
          </w:tcPr>
          <w:p>
            <w:pPr>
              <w:spacing w:after="0"/>
              <w:jc w:val="left"/>
            </w:pPr>
            <w:r>
              <w:rPr>
                <w:sz w:val="16"/>
              </w:rPr>
              <w:t>wind chill</w:t>
            </w:r>
          </w:p>
        </w:tc>
        <w:tc>
          <w:tcPr>
            <w:tcW w:type="dxa" w:w="1274"/>
          </w:tcPr>
          <w:p>
            <w:pPr>
              <w:spacing w:after="0"/>
              <w:jc w:val="right"/>
            </w:pPr>
            <w:r>
              <w:rPr>
                <w:sz w:val="16"/>
              </w:rPr>
              <w:t>8, 2018 to 2026 (8 zone-level)</w:t>
            </w:r>
          </w:p>
        </w:tc>
        <w:tc>
          <w:tcPr>
            <w:tcW w:type="dxa" w:w="2015"/>
          </w:tcPr>
          <w:p>
            <w:pPr>
              <w:spacing w:after="0"/>
              <w:jc w:val="left"/>
            </w:pPr>
            <w:r>
              <w:rPr>
                <w:sz w:val="16"/>
              </w:rPr>
              <w:t>1 day to 11 days (median 2 days); 7 with a recorded value</w:t>
            </w:r>
          </w:p>
        </w:tc>
        <w:tc>
          <w:tcPr>
            <w:tcW w:type="dxa" w:w="1612"/>
          </w:tcPr>
          <w:p>
            <w:pPr>
              <w:spacing w:after="0"/>
              <w:jc w:val="left"/>
            </w:pPr>
            <w:r>
              <w:rPr>
                <w:sz w:val="16"/>
              </w:rPr>
              <w:t>11 consecutive days, 2026-01-23 to 2026-02-02, zone-level</w:t>
            </w:r>
          </w:p>
        </w:tc>
        <w:tc>
          <w:tcPr>
            <w:tcW w:type="dxa" w:w="1635"/>
          </w:tcPr>
          <w:p>
            <w:pPr>
              <w:spacing w:after="0"/>
              <w:jc w:val="left"/>
            </w:pPr>
          </w:p>
        </w:tc>
        <w:tc>
          <w:tcPr>
            <w:tcW w:type="dxa" w:w="1732"/>
          </w:tcPr>
          <w:p>
            <w:pPr>
              <w:spacing w:after="0"/>
              <w:jc w:val="left"/>
            </w:pPr>
            <w:r>
              <w:rPr>
                <w:sz w:val="16"/>
              </w:rPr>
              <w:t>Zone-level records: applies countywide; national data do not locate these events within the county.</w:t>
            </w:r>
          </w:p>
        </w:tc>
        <w:tc>
          <w:tcPr>
            <w:tcW w:type="dxa" w:w="2300"/>
          </w:tcPr>
          <w:p>
            <w:pPr>
              <w:spacing w:after="0"/>
              <w:jc w:val="left"/>
            </w:pPr>
            <w:r>
              <w:rPr>
                <w:sz w:val="16"/>
              </w:rPr>
              <w:t>Wind chill: in event narratives only; local data required.</w:t>
            </w:r>
          </w:p>
        </w:tc>
      </w:tr>
      <w:tr>
        <w:trPr>
          <w:cantSplit/>
        </w:trPr>
        <w:tc>
          <w:tcPr>
            <w:tcW w:type="dxa" w:w="1781"/>
          </w:tcPr>
          <w:p>
            <w:pPr>
              <w:spacing w:after="0"/>
              <w:jc w:val="left"/>
            </w:pPr>
            <w:r>
              <w:rPr>
                <w:sz w:val="16"/>
              </w:rPr>
              <w:t>Frost/Freeze (outside NRI Cold Wave definition)</w:t>
            </w:r>
          </w:p>
        </w:tc>
        <w:tc>
          <w:tcPr>
            <w:tcW w:type="dxa" w:w="1763"/>
          </w:tcPr>
          <w:p>
            <w:pPr>
              <w:spacing w:after="0"/>
              <w:jc w:val="left"/>
            </w:pPr>
            <w:r>
              <w:rPr>
                <w:sz w:val="16"/>
              </w:rPr>
              <w:t>crop damage</w:t>
            </w:r>
          </w:p>
        </w:tc>
        <w:tc>
          <w:tcPr>
            <w:tcW w:type="dxa" w:w="1274"/>
          </w:tcPr>
          <w:p>
            <w:pPr>
              <w:spacing w:after="0"/>
              <w:jc w:val="right"/>
            </w:pPr>
            <w:r>
              <w:rPr>
                <w:sz w:val="16"/>
              </w:rPr>
              <w:t>17, 2015 to 2021 (17 zone-level)</w:t>
            </w:r>
          </w:p>
        </w:tc>
        <w:tc>
          <w:tcPr>
            <w:tcW w:type="dxa" w:w="2015"/>
          </w:tcPr>
          <w:p>
            <w:pPr>
              <w:spacing w:after="0"/>
              <w:jc w:val="left"/>
            </w:pPr>
          </w:p>
        </w:tc>
        <w:tc>
          <w:tcPr>
            <w:tcW w:type="dxa" w:w="1612"/>
          </w:tcPr>
          <w:p>
            <w:pPr>
              <w:spacing w:after="0"/>
              <w:jc w:val="left"/>
            </w:pPr>
            <w:r>
              <w:rPr>
                <w:sz w:val="16"/>
              </w:rPr>
              <w:t>No crop damage reported in 17 records.</w:t>
            </w:r>
          </w:p>
        </w:tc>
        <w:tc>
          <w:tcPr>
            <w:tcW w:type="dxa" w:w="1635"/>
          </w:tcPr>
          <w:p>
            <w:pPr>
              <w:spacing w:after="0"/>
              <w:jc w:val="left"/>
            </w:pPr>
          </w:p>
        </w:tc>
        <w:tc>
          <w:tcPr>
            <w:tcW w:type="dxa" w:w="1732"/>
          </w:tcPr>
          <w:p>
            <w:pPr>
              <w:spacing w:after="0"/>
              <w:jc w:val="left"/>
            </w:pPr>
            <w:r>
              <w:rPr>
                <w:sz w:val="16"/>
              </w:rPr>
              <w:t>Zone-level records: applies countywide; national data do not locate these events within the county.</w:t>
            </w:r>
          </w:p>
        </w:tc>
        <w:tc>
          <w:tcPr>
            <w:tcW w:type="dxa" w:w="2300"/>
          </w:tcPr>
          <w:p>
            <w:pPr>
              <w:spacing w:after="0"/>
              <w:jc w:val="left"/>
            </w:pPr>
            <w:r>
              <w:rPr>
                <w:sz w:val="16"/>
              </w:rPr>
              <w:t>Temperature: in event narratives only; local data required.</w:t>
            </w:r>
          </w:p>
        </w:tc>
      </w:tr>
      <w:tr>
        <w:trPr>
          <w:cantSplit/>
        </w:trPr>
        <w:tc>
          <w:tcPr>
            <w:tcW w:type="dxa" w:w="1781"/>
          </w:tcPr>
          <w:p>
            <w:pPr>
              <w:spacing w:after="0"/>
              <w:jc w:val="left"/>
            </w:pPr>
            <w:r>
              <w:rPr>
                <w:sz w:val="16"/>
              </w:rPr>
              <w:t>Drought</w:t>
            </w:r>
          </w:p>
        </w:tc>
        <w:tc>
          <w:tcPr>
            <w:tcW w:type="dxa" w:w="1763"/>
          </w:tcPr>
          <w:p>
            <w:pPr>
              <w:spacing w:after="0"/>
              <w:jc w:val="left"/>
            </w:pPr>
            <w:r>
              <w:rPr>
                <w:sz w:val="16"/>
              </w:rPr>
              <w:t>US Drought Monitor D-scale</w:t>
            </w:r>
          </w:p>
        </w:tc>
        <w:tc>
          <w:tcPr>
            <w:tcW w:type="dxa" w:w="1274"/>
          </w:tcPr>
          <w:p>
            <w:pPr>
              <w:spacing w:after="0"/>
              <w:jc w:val="right"/>
            </w:pPr>
            <w:r>
              <w:rPr>
                <w:sz w:val="16"/>
              </w:rPr>
              <w:t>0</w:t>
            </w:r>
          </w:p>
        </w:tc>
        <w:tc>
          <w:tcPr>
            <w:tcW w:type="dxa" w:w="2015"/>
          </w:tcPr>
          <w:p>
            <w:pPr>
              <w:spacing w:after="0"/>
              <w:jc w:val="left"/>
            </w:pPr>
          </w:p>
        </w:tc>
        <w:tc>
          <w:tcPr>
            <w:tcW w:type="dxa" w:w="1612"/>
          </w:tcPr>
          <w:p>
            <w:pPr>
              <w:spacing w:after="0"/>
              <w:jc w:val="left"/>
            </w:pPr>
          </w:p>
        </w:tc>
        <w:tc>
          <w:tcPr>
            <w:tcW w:type="dxa" w:w="1635"/>
          </w:tcPr>
          <w:p>
            <w:pPr>
              <w:spacing w:after="0"/>
              <w:jc w:val="left"/>
            </w:pPr>
          </w:p>
        </w:tc>
        <w:tc>
          <w:tcPr>
            <w:tcW w:type="dxa" w:w="1732"/>
          </w:tcPr>
          <w:p>
            <w:pPr>
              <w:spacing w:after="0"/>
              <w:jc w:val="left"/>
            </w:pPr>
          </w:p>
        </w:tc>
        <w:tc>
          <w:tcPr>
            <w:tcW w:type="dxa" w:w="230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1"/>
          </w:tcPr>
          <w:p>
            <w:pPr>
              <w:spacing w:after="0"/>
              <w:jc w:val="left"/>
            </w:pPr>
            <w:r>
              <w:rPr>
                <w:sz w:val="16"/>
              </w:rPr>
              <w:t>Earthquake</w:t>
            </w:r>
          </w:p>
        </w:tc>
        <w:tc>
          <w:tcPr>
            <w:tcW w:type="dxa" w:w="1763"/>
          </w:tcPr>
          <w:p>
            <w:pPr>
              <w:spacing w:after="0"/>
              <w:jc w:val="left"/>
            </w:pPr>
            <w:r>
              <w:rPr>
                <w:sz w:val="16"/>
              </w:rPr>
              <w:t>Modified Mercalli (local data)</w:t>
            </w:r>
          </w:p>
        </w:tc>
        <w:tc>
          <w:tcPr>
            <w:tcW w:type="dxa" w:w="1274"/>
          </w:tcPr>
          <w:p>
            <w:pPr>
              <w:spacing w:after="0"/>
              <w:jc w:val="right"/>
            </w:pPr>
            <w:r>
              <w:rPr>
                <w:sz w:val="16"/>
              </w:rPr>
              <w:t>0</w:t>
            </w:r>
          </w:p>
        </w:tc>
        <w:tc>
          <w:tcPr>
            <w:tcW w:type="dxa" w:w="2015"/>
          </w:tcPr>
          <w:p>
            <w:pPr>
              <w:spacing w:after="0"/>
              <w:jc w:val="left"/>
            </w:pPr>
          </w:p>
        </w:tc>
        <w:tc>
          <w:tcPr>
            <w:tcW w:type="dxa" w:w="1612"/>
          </w:tcPr>
          <w:p>
            <w:pPr>
              <w:spacing w:after="0"/>
              <w:jc w:val="left"/>
            </w:pPr>
          </w:p>
        </w:tc>
        <w:tc>
          <w:tcPr>
            <w:tcW w:type="dxa" w:w="1635"/>
          </w:tcPr>
          <w:p>
            <w:pPr>
              <w:spacing w:after="0"/>
              <w:jc w:val="left"/>
            </w:pPr>
          </w:p>
        </w:tc>
        <w:tc>
          <w:tcPr>
            <w:tcW w:type="dxa" w:w="1732"/>
          </w:tcPr>
          <w:p>
            <w:pPr>
              <w:spacing w:after="0"/>
              <w:jc w:val="left"/>
            </w:pPr>
          </w:p>
        </w:tc>
        <w:tc>
          <w:tcPr>
            <w:tcW w:type="dxa" w:w="2300"/>
          </w:tcPr>
          <w:p>
            <w:pPr>
              <w:spacing w:after="0"/>
              <w:jc w:val="left"/>
            </w:pPr>
            <w:r>
              <w:rPr>
                <w:sz w:val="16"/>
              </w:rPr>
              <w:t>No Storm Events record; local data required (e.g., USGS).</w:t>
            </w:r>
          </w:p>
        </w:tc>
      </w:tr>
      <w:tr>
        <w:trPr>
          <w:cantSplit/>
        </w:trPr>
        <w:tc>
          <w:tcPr>
            <w:tcW w:type="dxa" w:w="1781"/>
          </w:tcPr>
          <w:p>
            <w:pPr>
              <w:spacing w:after="0"/>
              <w:jc w:val="left"/>
            </w:pPr>
            <w:r>
              <w:rPr>
                <w:sz w:val="16"/>
              </w:rPr>
              <w:t>Hail</w:t>
            </w:r>
          </w:p>
        </w:tc>
        <w:tc>
          <w:tcPr>
            <w:tcW w:type="dxa" w:w="1763"/>
          </w:tcPr>
          <w:p>
            <w:pPr>
              <w:spacing w:after="0"/>
              <w:jc w:val="left"/>
            </w:pPr>
            <w:r>
              <w:rPr>
                <w:sz w:val="16"/>
              </w:rPr>
              <w:t>hail size (inches)</w:t>
            </w:r>
          </w:p>
        </w:tc>
        <w:tc>
          <w:tcPr>
            <w:tcW w:type="dxa" w:w="1274"/>
          </w:tcPr>
          <w:p>
            <w:pPr>
              <w:spacing w:after="0"/>
              <w:jc w:val="right"/>
            </w:pPr>
            <w:r>
              <w:rPr>
                <w:sz w:val="16"/>
              </w:rPr>
              <w:t>170, 1961 to 2025</w:t>
            </w:r>
          </w:p>
        </w:tc>
        <w:tc>
          <w:tcPr>
            <w:tcW w:type="dxa" w:w="2015"/>
          </w:tcPr>
          <w:p>
            <w:pPr>
              <w:spacing w:after="0"/>
              <w:jc w:val="left"/>
            </w:pPr>
            <w:r>
              <w:rPr>
                <w:sz w:val="16"/>
              </w:rPr>
              <w:t>0.25 in to 5 in (median 1 in); 170 with a recorded value</w:t>
            </w:r>
          </w:p>
        </w:tc>
        <w:tc>
          <w:tcPr>
            <w:tcW w:type="dxa" w:w="1612"/>
          </w:tcPr>
          <w:p>
            <w:pPr>
              <w:spacing w:after="0"/>
              <w:jc w:val="left"/>
            </w:pPr>
            <w:r>
              <w:rPr>
                <w:sz w:val="16"/>
              </w:rPr>
              <w:t>5 in hail, 1968-07-02</w:t>
            </w:r>
          </w:p>
        </w:tc>
        <w:tc>
          <w:tcPr>
            <w:tcW w:type="dxa" w:w="1635"/>
          </w:tcPr>
          <w:p>
            <w:pPr>
              <w:spacing w:after="0"/>
              <w:jc w:val="left"/>
            </w:pPr>
            <w:r>
              <w:rPr>
                <w:sz w:val="16"/>
              </w:rPr>
              <w:t>Hail, 1999-04-23, $3,000,000 property; crops not reported (1999 dollars)</w:t>
            </w:r>
          </w:p>
        </w:tc>
        <w:tc>
          <w:tcPr>
            <w:tcW w:type="dxa" w:w="1732"/>
          </w:tcPr>
          <w:p>
            <w:pPr>
              <w:spacing w:after="0"/>
              <w:jc w:val="left"/>
            </w:pPr>
            <w:r>
              <w:rPr>
                <w:sz w:val="16"/>
              </w:rPr>
              <w:t>Event records naming member places: Leesburg town (16 records), Middleburg town (12 records), Round Hill town (8 records), Purcellville town (6 records), Hamilton town (3 records), Lovettsville town (2 records), Hillsboro town (1 record).</w:t>
            </w:r>
          </w:p>
        </w:tc>
        <w:tc>
          <w:tcPr>
            <w:tcW w:type="dxa" w:w="2300"/>
          </w:tcPr>
          <w:p>
            <w:pPr>
              <w:spacing w:after="0"/>
              <w:jc w:val="left"/>
            </w:pPr>
          </w:p>
        </w:tc>
      </w:tr>
      <w:tr>
        <w:trPr>
          <w:cantSplit/>
        </w:trPr>
        <w:tc>
          <w:tcPr>
            <w:tcW w:type="dxa" w:w="1781"/>
          </w:tcPr>
          <w:p>
            <w:pPr>
              <w:spacing w:after="0"/>
              <w:jc w:val="left"/>
            </w:pPr>
            <w:r>
              <w:rPr>
                <w:sz w:val="16"/>
              </w:rPr>
              <w:t>Excessive Heat, Heat</w:t>
            </w:r>
          </w:p>
        </w:tc>
        <w:tc>
          <w:tcPr>
            <w:tcW w:type="dxa" w:w="1763"/>
          </w:tcPr>
          <w:p>
            <w:pPr>
              <w:spacing w:after="0"/>
              <w:jc w:val="left"/>
            </w:pPr>
            <w:r>
              <w:rPr>
                <w:sz w:val="16"/>
              </w:rPr>
              <w:t>heat index (narratives)</w:t>
            </w:r>
          </w:p>
        </w:tc>
        <w:tc>
          <w:tcPr>
            <w:tcW w:type="dxa" w:w="1274"/>
          </w:tcPr>
          <w:p>
            <w:pPr>
              <w:spacing w:after="0"/>
              <w:jc w:val="right"/>
            </w:pPr>
            <w:r>
              <w:rPr>
                <w:sz w:val="16"/>
              </w:rPr>
              <w:t>14, 2016 to 2025 (14 zone-level)</w:t>
            </w:r>
          </w:p>
        </w:tc>
        <w:tc>
          <w:tcPr>
            <w:tcW w:type="dxa" w:w="2015"/>
          </w:tcPr>
          <w:p>
            <w:pPr>
              <w:spacing w:after="0"/>
              <w:jc w:val="left"/>
            </w:pPr>
            <w:r>
              <w:rPr>
                <w:sz w:val="16"/>
              </w:rPr>
              <w:t>1 day to 3 days (median 2 days); 8 with a recorded value</w:t>
            </w:r>
          </w:p>
        </w:tc>
        <w:tc>
          <w:tcPr>
            <w:tcW w:type="dxa" w:w="1612"/>
          </w:tcPr>
          <w:p>
            <w:pPr>
              <w:spacing w:after="0"/>
              <w:jc w:val="left"/>
            </w:pPr>
            <w:r>
              <w:rPr>
                <w:sz w:val="16"/>
              </w:rPr>
              <w:t>3 consecutive days, 2019-07-19 to 2019-07-21, zone-level</w:t>
            </w:r>
          </w:p>
        </w:tc>
        <w:tc>
          <w:tcPr>
            <w:tcW w:type="dxa" w:w="1635"/>
          </w:tcPr>
          <w:p>
            <w:pPr>
              <w:spacing w:after="0"/>
              <w:jc w:val="left"/>
            </w:pPr>
          </w:p>
        </w:tc>
        <w:tc>
          <w:tcPr>
            <w:tcW w:type="dxa" w:w="1732"/>
          </w:tcPr>
          <w:p>
            <w:pPr>
              <w:spacing w:after="0"/>
              <w:jc w:val="left"/>
            </w:pPr>
            <w:r>
              <w:rPr>
                <w:sz w:val="16"/>
              </w:rPr>
              <w:t>Zone-level records: applies countywide; national data do not locate these events within the county.</w:t>
            </w:r>
          </w:p>
        </w:tc>
        <w:tc>
          <w:tcPr>
            <w:tcW w:type="dxa" w:w="2300"/>
          </w:tcPr>
          <w:p>
            <w:pPr>
              <w:spacing w:after="0"/>
              <w:jc w:val="left"/>
            </w:pPr>
            <w:r>
              <w:rPr>
                <w:sz w:val="16"/>
              </w:rPr>
              <w:t>Heat index: in event narratives only; local data required.</w:t>
            </w:r>
          </w:p>
        </w:tc>
      </w:tr>
      <w:tr>
        <w:trPr>
          <w:cantSplit/>
        </w:trPr>
        <w:tc>
          <w:tcPr>
            <w:tcW w:type="dxa" w:w="1781"/>
          </w:tcPr>
          <w:p>
            <w:pPr>
              <w:spacing w:after="0"/>
              <w:jc w:val="left"/>
            </w:pPr>
            <w:r>
              <w:rPr>
                <w:sz w:val="16"/>
              </w:rPr>
              <w:t>Hurricane, Tropical Storm, Tropical Depression</w:t>
            </w:r>
          </w:p>
        </w:tc>
        <w:tc>
          <w:tcPr>
            <w:tcW w:type="dxa" w:w="1763"/>
          </w:tcPr>
          <w:p>
            <w:pPr>
              <w:spacing w:after="0"/>
              <w:jc w:val="left"/>
            </w:pPr>
            <w:r>
              <w:rPr>
                <w:sz w:val="16"/>
              </w:rPr>
              <w:t>Saffir-Simpson</w:t>
            </w:r>
          </w:p>
        </w:tc>
        <w:tc>
          <w:tcPr>
            <w:tcW w:type="dxa" w:w="1274"/>
          </w:tcPr>
          <w:p>
            <w:pPr>
              <w:spacing w:after="0"/>
              <w:jc w:val="right"/>
            </w:pPr>
            <w:r>
              <w:rPr>
                <w:sz w:val="16"/>
              </w:rPr>
              <w:t>0</w:t>
            </w:r>
          </w:p>
        </w:tc>
        <w:tc>
          <w:tcPr>
            <w:tcW w:type="dxa" w:w="2015"/>
          </w:tcPr>
          <w:p>
            <w:pPr>
              <w:spacing w:after="0"/>
              <w:jc w:val="left"/>
            </w:pPr>
          </w:p>
        </w:tc>
        <w:tc>
          <w:tcPr>
            <w:tcW w:type="dxa" w:w="1612"/>
          </w:tcPr>
          <w:p>
            <w:pPr>
              <w:spacing w:after="0"/>
              <w:jc w:val="left"/>
            </w:pPr>
          </w:p>
        </w:tc>
        <w:tc>
          <w:tcPr>
            <w:tcW w:type="dxa" w:w="1635"/>
          </w:tcPr>
          <w:p>
            <w:pPr>
              <w:spacing w:after="0"/>
              <w:jc w:val="left"/>
            </w:pPr>
          </w:p>
        </w:tc>
        <w:tc>
          <w:tcPr>
            <w:tcW w:type="dxa" w:w="1732"/>
          </w:tcPr>
          <w:p>
            <w:pPr>
              <w:spacing w:after="0"/>
              <w:jc w:val="left"/>
            </w:pPr>
          </w:p>
        </w:tc>
        <w:tc>
          <w:tcPr>
            <w:tcW w:type="dxa" w:w="230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81"/>
          </w:tcPr>
          <w:p>
            <w:pPr>
              <w:spacing w:after="0"/>
              <w:jc w:val="left"/>
            </w:pPr>
            <w:r>
              <w:rPr>
                <w:sz w:val="16"/>
              </w:rPr>
              <w:t>Ice Storm</w:t>
            </w:r>
          </w:p>
        </w:tc>
        <w:tc>
          <w:tcPr>
            <w:tcW w:type="dxa" w:w="1763"/>
          </w:tcPr>
          <w:p>
            <w:pPr>
              <w:spacing w:after="0"/>
              <w:jc w:val="left"/>
            </w:pPr>
            <w:r>
              <w:rPr>
                <w:sz w:val="16"/>
              </w:rPr>
              <w:t>Sperry-Piltz (local data)</w:t>
            </w:r>
          </w:p>
        </w:tc>
        <w:tc>
          <w:tcPr>
            <w:tcW w:type="dxa" w:w="1274"/>
          </w:tcPr>
          <w:p>
            <w:pPr>
              <w:spacing w:after="0"/>
              <w:jc w:val="right"/>
            </w:pPr>
            <w:r>
              <w:rPr>
                <w:sz w:val="16"/>
              </w:rPr>
              <w:t>0</w:t>
            </w:r>
          </w:p>
        </w:tc>
        <w:tc>
          <w:tcPr>
            <w:tcW w:type="dxa" w:w="2015"/>
          </w:tcPr>
          <w:p>
            <w:pPr>
              <w:spacing w:after="0"/>
              <w:jc w:val="left"/>
            </w:pPr>
          </w:p>
        </w:tc>
        <w:tc>
          <w:tcPr>
            <w:tcW w:type="dxa" w:w="1612"/>
          </w:tcPr>
          <w:p>
            <w:pPr>
              <w:spacing w:after="0"/>
              <w:jc w:val="left"/>
            </w:pPr>
          </w:p>
        </w:tc>
        <w:tc>
          <w:tcPr>
            <w:tcW w:type="dxa" w:w="1635"/>
          </w:tcPr>
          <w:p>
            <w:pPr>
              <w:spacing w:after="0"/>
              <w:jc w:val="left"/>
            </w:pPr>
          </w:p>
        </w:tc>
        <w:tc>
          <w:tcPr>
            <w:tcW w:type="dxa" w:w="1732"/>
          </w:tcPr>
          <w:p>
            <w:pPr>
              <w:spacing w:after="0"/>
              <w:jc w:val="left"/>
            </w:pPr>
          </w:p>
        </w:tc>
        <w:tc>
          <w:tcPr>
            <w:tcW w:type="dxa" w:w="2300"/>
          </w:tcPr>
          <w:p>
            <w:pPr>
              <w:spacing w:after="0"/>
              <w:jc w:val="left"/>
            </w:pPr>
            <w:r>
              <w:rPr>
                <w:sz w:val="16"/>
              </w:rPr>
              <w:t>Ice thickness: in event narratives only; local data required.</w:t>
            </w:r>
          </w:p>
        </w:tc>
      </w:tr>
      <w:tr>
        <w:trPr>
          <w:cantSplit/>
        </w:trPr>
        <w:tc>
          <w:tcPr>
            <w:tcW w:type="dxa" w:w="1781"/>
          </w:tcPr>
          <w:p>
            <w:pPr>
              <w:spacing w:after="0"/>
              <w:jc w:val="left"/>
            </w:pPr>
            <w:r>
              <w:rPr>
                <w:sz w:val="16"/>
              </w:rPr>
              <w:t>Flash Flood, Flood, Lakeshore Flood</w:t>
            </w:r>
          </w:p>
        </w:tc>
        <w:tc>
          <w:tcPr>
            <w:tcW w:type="dxa" w:w="1763"/>
          </w:tcPr>
          <w:p>
            <w:pPr>
              <w:spacing w:after="0"/>
              <w:jc w:val="left"/>
            </w:pPr>
            <w:r>
              <w:rPr>
                <w:sz w:val="16"/>
              </w:rPr>
              <w:t>damage and flood days (FIRM for depth)</w:t>
            </w:r>
          </w:p>
        </w:tc>
        <w:tc>
          <w:tcPr>
            <w:tcW w:type="dxa" w:w="1274"/>
          </w:tcPr>
          <w:p>
            <w:pPr>
              <w:spacing w:after="0"/>
              <w:jc w:val="right"/>
            </w:pPr>
            <w:r>
              <w:rPr>
                <w:sz w:val="16"/>
              </w:rPr>
              <w:t>181, 1996 to 2025</w:t>
            </w:r>
          </w:p>
        </w:tc>
        <w:tc>
          <w:tcPr>
            <w:tcW w:type="dxa" w:w="2015"/>
          </w:tcPr>
          <w:p>
            <w:pPr>
              <w:spacing w:after="0"/>
              <w:jc w:val="left"/>
            </w:pPr>
          </w:p>
        </w:tc>
        <w:tc>
          <w:tcPr>
            <w:tcW w:type="dxa" w:w="1612"/>
          </w:tcPr>
          <w:p>
            <w:pPr>
              <w:spacing w:after="0"/>
              <w:jc w:val="left"/>
            </w:pPr>
            <w:r>
              <w:rPr>
                <w:sz w:val="16"/>
              </w:rPr>
              <w:t>Flash Flood, 1996-01-19, $1,000,000 property; crops not reported (1996 dollars)</w:t>
            </w:r>
          </w:p>
        </w:tc>
        <w:tc>
          <w:tcPr>
            <w:tcW w:type="dxa" w:w="1635"/>
          </w:tcPr>
          <w:p>
            <w:pPr>
              <w:spacing w:after="0"/>
              <w:jc w:val="left"/>
            </w:pPr>
          </w:p>
        </w:tc>
        <w:tc>
          <w:tcPr>
            <w:tcW w:type="dxa" w:w="1732"/>
          </w:tcPr>
          <w:p>
            <w:pPr>
              <w:spacing w:after="0"/>
              <w:jc w:val="left"/>
            </w:pPr>
            <w:r>
              <w:rPr>
                <w:sz w:val="16"/>
              </w:rPr>
              <w:t>Event records naming member places: Leesburg town (27 records), Purcellville town (17 records), Hillsboro town (5 records), Lovettsville town (4 records), Middleburg town (4 records), Round Hill town (4 records), Hamilton town (1 record).</w:t>
            </w:r>
          </w:p>
        </w:tc>
        <w:tc>
          <w:tcPr>
            <w:tcW w:type="dxa" w:w="230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81"/>
          </w:tcPr>
          <w:p>
            <w:pPr>
              <w:spacing w:after="0"/>
              <w:jc w:val="left"/>
            </w:pPr>
            <w:r>
              <w:rPr>
                <w:sz w:val="16"/>
              </w:rPr>
              <w:t>Debris Flow</w:t>
            </w:r>
          </w:p>
        </w:tc>
        <w:tc>
          <w:tcPr>
            <w:tcW w:type="dxa" w:w="1763"/>
          </w:tcPr>
          <w:p>
            <w:pPr>
              <w:spacing w:after="0"/>
              <w:jc w:val="left"/>
            </w:pPr>
            <w:r>
              <w:rPr>
                <w:sz w:val="16"/>
              </w:rPr>
              <w:t>none (count and damage)</w:t>
            </w:r>
          </w:p>
        </w:tc>
        <w:tc>
          <w:tcPr>
            <w:tcW w:type="dxa" w:w="1274"/>
          </w:tcPr>
          <w:p>
            <w:pPr>
              <w:spacing w:after="0"/>
              <w:jc w:val="right"/>
            </w:pPr>
            <w:r>
              <w:rPr>
                <w:sz w:val="16"/>
              </w:rPr>
              <w:t>0</w:t>
            </w:r>
          </w:p>
        </w:tc>
        <w:tc>
          <w:tcPr>
            <w:tcW w:type="dxa" w:w="2015"/>
          </w:tcPr>
          <w:p>
            <w:pPr>
              <w:spacing w:after="0"/>
              <w:jc w:val="left"/>
            </w:pPr>
          </w:p>
        </w:tc>
        <w:tc>
          <w:tcPr>
            <w:tcW w:type="dxa" w:w="1612"/>
          </w:tcPr>
          <w:p>
            <w:pPr>
              <w:spacing w:after="0"/>
              <w:jc w:val="left"/>
            </w:pPr>
          </w:p>
        </w:tc>
        <w:tc>
          <w:tcPr>
            <w:tcW w:type="dxa" w:w="1635"/>
          </w:tcPr>
          <w:p>
            <w:pPr>
              <w:spacing w:after="0"/>
              <w:jc w:val="left"/>
            </w:pPr>
          </w:p>
        </w:tc>
        <w:tc>
          <w:tcPr>
            <w:tcW w:type="dxa" w:w="1732"/>
          </w:tcPr>
          <w:p>
            <w:pPr>
              <w:spacing w:after="0"/>
              <w:jc w:val="left"/>
            </w:pPr>
          </w:p>
        </w:tc>
        <w:tc>
          <w:tcPr>
            <w:tcW w:type="dxa" w:w="2300"/>
          </w:tcPr>
          <w:p>
            <w:pPr>
              <w:spacing w:after="0"/>
              <w:jc w:val="left"/>
            </w:pPr>
            <w:r>
              <w:rPr>
                <w:sz w:val="16"/>
              </w:rPr>
              <w:t>Physical measure: in event narratives only; local data required.</w:t>
            </w:r>
          </w:p>
        </w:tc>
      </w:tr>
      <w:tr>
        <w:trPr>
          <w:cantSplit/>
        </w:trPr>
        <w:tc>
          <w:tcPr>
            <w:tcW w:type="dxa" w:w="1781"/>
          </w:tcPr>
          <w:p>
            <w:pPr>
              <w:spacing w:after="0"/>
              <w:jc w:val="left"/>
            </w:pPr>
            <w:r>
              <w:rPr>
                <w:sz w:val="16"/>
              </w:rPr>
              <w:t>Lightning</w:t>
            </w:r>
          </w:p>
        </w:tc>
        <w:tc>
          <w:tcPr>
            <w:tcW w:type="dxa" w:w="1763"/>
          </w:tcPr>
          <w:p>
            <w:pPr>
              <w:spacing w:after="0"/>
              <w:jc w:val="left"/>
            </w:pPr>
            <w:r>
              <w:rPr>
                <w:sz w:val="16"/>
              </w:rPr>
              <w:t>annualized frequency (the measure FEMA's Local Mitigation Planning Handbook names)</w:t>
            </w:r>
          </w:p>
        </w:tc>
        <w:tc>
          <w:tcPr>
            <w:tcW w:type="dxa" w:w="1274"/>
          </w:tcPr>
          <w:p>
            <w:pPr>
              <w:spacing w:after="0"/>
              <w:jc w:val="right"/>
            </w:pPr>
            <w:r>
              <w:rPr>
                <w:sz w:val="16"/>
              </w:rPr>
              <w:t>17, 1996 to 2022</w:t>
            </w:r>
          </w:p>
        </w:tc>
        <w:tc>
          <w:tcPr>
            <w:tcW w:type="dxa" w:w="2015"/>
          </w:tcPr>
          <w:p>
            <w:pPr>
              <w:spacing w:after="0"/>
              <w:jc w:val="left"/>
            </w:pPr>
          </w:p>
        </w:tc>
        <w:tc>
          <w:tcPr>
            <w:tcW w:type="dxa" w:w="1612"/>
          </w:tcPr>
          <w:p>
            <w:pPr>
              <w:spacing w:after="0"/>
              <w:jc w:val="left"/>
            </w:pPr>
            <w:r>
              <w:rPr>
                <w:sz w:val="16"/>
              </w:rPr>
              <w:t>Lightning, 2022-06-22, $336,000 property; crops not reported (2022 dollars)</w:t>
            </w:r>
          </w:p>
        </w:tc>
        <w:tc>
          <w:tcPr>
            <w:tcW w:type="dxa" w:w="1635"/>
          </w:tcPr>
          <w:p>
            <w:pPr>
              <w:spacing w:after="0"/>
              <w:jc w:val="left"/>
            </w:pPr>
          </w:p>
        </w:tc>
        <w:tc>
          <w:tcPr>
            <w:tcW w:type="dxa" w:w="1732"/>
          </w:tcPr>
          <w:p>
            <w:pPr>
              <w:spacing w:after="0"/>
              <w:jc w:val="left"/>
            </w:pPr>
            <w:r>
              <w:rPr>
                <w:sz w:val="16"/>
              </w:rPr>
              <w:t>Event records naming member places: Leesburg town (2 records), Middleburg town (1 record), Round Hill town (1 record).</w:t>
            </w:r>
          </w:p>
        </w:tc>
        <w:tc>
          <w:tcPr>
            <w:tcW w:type="dxa" w:w="2300"/>
          </w:tcPr>
          <w:p>
            <w:pPr>
              <w:spacing w:after="0"/>
              <w:jc w:val="left"/>
            </w:pPr>
            <w:r>
              <w:rPr>
                <w:sz w:val="16"/>
              </w:rPr>
              <w:t>Storm Events lists lightning with damage or casualties; physical measure in event narratives only; local data required.</w:t>
            </w:r>
          </w:p>
        </w:tc>
      </w:tr>
      <w:tr>
        <w:trPr>
          <w:cantSplit/>
        </w:trPr>
        <w:tc>
          <w:tcPr>
            <w:tcW w:type="dxa" w:w="1781"/>
          </w:tcPr>
          <w:p>
            <w:pPr>
              <w:spacing w:after="0"/>
              <w:jc w:val="left"/>
            </w:pPr>
            <w:r>
              <w:rPr>
                <w:sz w:val="16"/>
              </w:rPr>
              <w:t>High Wind and Strong Wind (outside NRI Strong Wind definition)</w:t>
            </w:r>
          </w:p>
        </w:tc>
        <w:tc>
          <w:tcPr>
            <w:tcW w:type="dxa" w:w="1763"/>
          </w:tcPr>
          <w:p>
            <w:pPr>
              <w:spacing w:after="0"/>
              <w:jc w:val="left"/>
            </w:pPr>
            <w:r>
              <w:rPr>
                <w:sz w:val="16"/>
              </w:rPr>
              <w:t>wind speed (kt and mph)</w:t>
            </w:r>
          </w:p>
        </w:tc>
        <w:tc>
          <w:tcPr>
            <w:tcW w:type="dxa" w:w="1274"/>
          </w:tcPr>
          <w:p>
            <w:pPr>
              <w:spacing w:after="0"/>
              <w:jc w:val="right"/>
            </w:pPr>
            <w:r>
              <w:rPr>
                <w:sz w:val="16"/>
              </w:rPr>
              <w:t>9, 1997 to 2025 (8 zone-level)</w:t>
            </w:r>
          </w:p>
        </w:tc>
        <w:tc>
          <w:tcPr>
            <w:tcW w:type="dxa" w:w="2015"/>
          </w:tcPr>
          <w:p>
            <w:pPr>
              <w:spacing w:after="0"/>
              <w:jc w:val="left"/>
            </w:pPr>
            <w:r>
              <w:rPr>
                <w:sz w:val="16"/>
              </w:rPr>
              <w:t>50 kt (58 mph) to 58 kt (67 mph) (median 52.5 kt (60 mph)); 8 with a recorded value</w:t>
            </w:r>
          </w:p>
        </w:tc>
        <w:tc>
          <w:tcPr>
            <w:tcW w:type="dxa" w:w="1612"/>
          </w:tcPr>
          <w:p>
            <w:pPr>
              <w:spacing w:after="0"/>
              <w:jc w:val="left"/>
            </w:pPr>
            <w:r>
              <w:rPr>
                <w:sz w:val="16"/>
              </w:rPr>
              <w:t>58 kt (67 mph) measured gust, High Wind, 2018-03-02; NWS zone VAZ506 (EASTERN LOUDOUN), zone-level: may include parts of neighboring counties</w:t>
            </w:r>
          </w:p>
        </w:tc>
        <w:tc>
          <w:tcPr>
            <w:tcW w:type="dxa" w:w="1635"/>
          </w:tcPr>
          <w:p>
            <w:pPr>
              <w:spacing w:after="0"/>
              <w:jc w:val="left"/>
            </w:pPr>
            <w:r>
              <w:rPr>
                <w:sz w:val="16"/>
              </w:rPr>
              <w:t>Strong Wind, 1997-06-18, $30,000 property; crops not reported (1997 dollars)</w:t>
            </w:r>
          </w:p>
        </w:tc>
        <w:tc>
          <w:tcPr>
            <w:tcW w:type="dxa" w:w="1732"/>
          </w:tcPr>
          <w:p>
            <w:pPr>
              <w:spacing w:after="0"/>
              <w:jc w:val="left"/>
            </w:pPr>
            <w:r>
              <w:rPr>
                <w:sz w:val="16"/>
              </w:rPr>
              <w:t>No event record names a member place. Zone-level records (8) apply countywide.</w:t>
            </w:r>
          </w:p>
        </w:tc>
        <w:tc>
          <w:tcPr>
            <w:tcW w:type="dxa" w:w="2300"/>
          </w:tcPr>
          <w:p>
            <w:pPr>
              <w:spacing w:after="0"/>
              <w:jc w:val="left"/>
            </w:pPr>
          </w:p>
        </w:tc>
      </w:tr>
      <w:tr>
        <w:trPr>
          <w:cantSplit/>
        </w:trPr>
        <w:tc>
          <w:tcPr>
            <w:tcW w:type="dxa" w:w="1781"/>
          </w:tcPr>
          <w:p>
            <w:pPr>
              <w:spacing w:after="0"/>
              <w:jc w:val="left"/>
            </w:pPr>
            <w:r>
              <w:rPr>
                <w:sz w:val="16"/>
              </w:rPr>
              <w:t>Thunderstorm Wind</w:t>
            </w:r>
          </w:p>
        </w:tc>
        <w:tc>
          <w:tcPr>
            <w:tcW w:type="dxa" w:w="1763"/>
          </w:tcPr>
          <w:p>
            <w:pPr>
              <w:spacing w:after="0"/>
              <w:jc w:val="left"/>
            </w:pPr>
            <w:r>
              <w:rPr>
                <w:sz w:val="16"/>
              </w:rPr>
              <w:t>wind speed (kt and mph)</w:t>
            </w:r>
          </w:p>
        </w:tc>
        <w:tc>
          <w:tcPr>
            <w:tcW w:type="dxa" w:w="1274"/>
          </w:tcPr>
          <w:p>
            <w:pPr>
              <w:spacing w:after="0"/>
              <w:jc w:val="right"/>
            </w:pPr>
            <w:r>
              <w:rPr>
                <w:sz w:val="16"/>
              </w:rPr>
              <w:t>687, 1960 to 2026</w:t>
            </w:r>
          </w:p>
        </w:tc>
        <w:tc>
          <w:tcPr>
            <w:tcW w:type="dxa" w:w="2015"/>
          </w:tcPr>
          <w:p>
            <w:pPr>
              <w:spacing w:after="0"/>
              <w:jc w:val="left"/>
            </w:pPr>
            <w:r>
              <w:rPr>
                <w:sz w:val="16"/>
              </w:rPr>
              <w:t>35 kt (40 mph) to 87 kt (100 mph) (median 52 kt (60 mph)); 595 with a recorded value</w:t>
            </w:r>
          </w:p>
        </w:tc>
        <w:tc>
          <w:tcPr>
            <w:tcW w:type="dxa" w:w="1612"/>
          </w:tcPr>
          <w:p>
            <w:pPr>
              <w:spacing w:after="0"/>
              <w:jc w:val="left"/>
            </w:pPr>
            <w:r>
              <w:rPr>
                <w:sz w:val="16"/>
              </w:rPr>
              <w:t>87 kt (100 mph), measurement type not recorded, Thunderstorm Wind, 1990-06-09</w:t>
            </w:r>
          </w:p>
        </w:tc>
        <w:tc>
          <w:tcPr>
            <w:tcW w:type="dxa" w:w="1635"/>
          </w:tcPr>
          <w:p>
            <w:pPr>
              <w:spacing w:after="0"/>
              <w:jc w:val="left"/>
            </w:pPr>
            <w:r>
              <w:rPr>
                <w:sz w:val="16"/>
              </w:rPr>
              <w:t>Thunderstorm Wind, 2022-06-22, $500,000 property; crops not reported (2022 dollars)</w:t>
            </w:r>
          </w:p>
        </w:tc>
        <w:tc>
          <w:tcPr>
            <w:tcW w:type="dxa" w:w="1732"/>
          </w:tcPr>
          <w:p>
            <w:pPr>
              <w:spacing w:after="0"/>
              <w:jc w:val="left"/>
            </w:pPr>
            <w:r>
              <w:rPr>
                <w:sz w:val="16"/>
              </w:rPr>
              <w:t>Event records naming member places: Leesburg town (44 records), Purcellville town (39 records), Lovettsville town (35 records), Middleburg town (29 records), Round Hill town (22 records), Hamilton town (14 records), Hillsboro town (11 records).</w:t>
            </w:r>
          </w:p>
        </w:tc>
        <w:tc>
          <w:tcPr>
            <w:tcW w:type="dxa" w:w="2300"/>
          </w:tcPr>
          <w:p>
            <w:pPr>
              <w:spacing w:after="0"/>
              <w:jc w:val="left"/>
            </w:pPr>
          </w:p>
        </w:tc>
      </w:tr>
      <w:tr>
        <w:trPr>
          <w:cantSplit/>
        </w:trPr>
        <w:tc>
          <w:tcPr>
            <w:tcW w:type="dxa" w:w="1781"/>
          </w:tcPr>
          <w:p>
            <w:pPr>
              <w:spacing w:after="0"/>
              <w:jc w:val="left"/>
            </w:pPr>
            <w:r>
              <w:rPr>
                <w:sz w:val="16"/>
              </w:rPr>
              <w:t>Tornado</w:t>
            </w:r>
          </w:p>
        </w:tc>
        <w:tc>
          <w:tcPr>
            <w:tcW w:type="dxa" w:w="1763"/>
          </w:tcPr>
          <w:p>
            <w:pPr>
              <w:spacing w:after="0"/>
              <w:jc w:val="left"/>
            </w:pPr>
            <w:r>
              <w:rPr>
                <w:sz w:val="16"/>
              </w:rPr>
              <w:t>Enhanced Fujita (F before Feb 2007)</w:t>
            </w:r>
          </w:p>
        </w:tc>
        <w:tc>
          <w:tcPr>
            <w:tcW w:type="dxa" w:w="1274"/>
          </w:tcPr>
          <w:p>
            <w:pPr>
              <w:spacing w:after="0"/>
              <w:jc w:val="right"/>
            </w:pPr>
            <w:r>
              <w:rPr>
                <w:sz w:val="16"/>
              </w:rPr>
              <w:t>28, 1954 to 2024</w:t>
            </w:r>
          </w:p>
        </w:tc>
        <w:tc>
          <w:tcPr>
            <w:tcW w:type="dxa" w:w="2015"/>
          </w:tcPr>
          <w:p>
            <w:pPr>
              <w:spacing w:after="0"/>
              <w:jc w:val="left"/>
            </w:pPr>
            <w:r>
              <w:rPr>
                <w:sz w:val="16"/>
              </w:rPr>
              <w:t>F/EF0 to F/EF2 (median F/EF0); 28 with a recorded value</w:t>
            </w:r>
          </w:p>
        </w:tc>
        <w:tc>
          <w:tcPr>
            <w:tcW w:type="dxa" w:w="1612"/>
          </w:tcPr>
          <w:p>
            <w:pPr>
              <w:spacing w:after="0"/>
              <w:jc w:val="left"/>
            </w:pPr>
            <w:r>
              <w:rPr>
                <w:sz w:val="16"/>
              </w:rPr>
              <w:t>F2 tornado, 1979-09-05, 0.5 mi path length (records before 1996 may include the whole path; rating and listing come from the county where the tornado began), 50 yd wide, $250,000 property; crops not recorded (1979 dollars), 2 direct injuries</w:t>
            </w:r>
          </w:p>
        </w:tc>
        <w:tc>
          <w:tcPr>
            <w:tcW w:type="dxa" w:w="1635"/>
          </w:tcPr>
          <w:p>
            <w:pPr>
              <w:spacing w:after="0"/>
              <w:jc w:val="left"/>
            </w:pPr>
            <w:r>
              <w:rPr>
                <w:sz w:val="16"/>
              </w:rPr>
              <w:t>Tornado, 2020-02-07, $5,780,000 property; $0 crops (2020 dollars)</w:t>
            </w:r>
          </w:p>
        </w:tc>
        <w:tc>
          <w:tcPr>
            <w:tcW w:type="dxa" w:w="1732"/>
          </w:tcPr>
          <w:p>
            <w:pPr>
              <w:spacing w:after="0"/>
              <w:jc w:val="left"/>
            </w:pPr>
            <w:r>
              <w:rPr>
                <w:sz w:val="16"/>
              </w:rPr>
              <w:t>Event records naming member places: Leesburg town (4 records), Lovettsville town (3 records), Hamilton town (1 record), Middleburg town (1 record), Round Hill town (1 record).</w:t>
            </w:r>
          </w:p>
        </w:tc>
        <w:tc>
          <w:tcPr>
            <w:tcW w:type="dxa" w:w="230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81"/>
          </w:tcPr>
          <w:p>
            <w:pPr>
              <w:spacing w:after="0"/>
              <w:jc w:val="left"/>
            </w:pPr>
            <w:r>
              <w:rPr>
                <w:sz w:val="16"/>
              </w:rPr>
              <w:t>Tsunami</w:t>
            </w:r>
          </w:p>
        </w:tc>
        <w:tc>
          <w:tcPr>
            <w:tcW w:type="dxa" w:w="1763"/>
          </w:tcPr>
          <w:p>
            <w:pPr>
              <w:spacing w:after="0"/>
              <w:jc w:val="left"/>
            </w:pPr>
            <w:r>
              <w:rPr>
                <w:sz w:val="16"/>
              </w:rPr>
              <w:t>none (count and damage)</w:t>
            </w:r>
          </w:p>
        </w:tc>
        <w:tc>
          <w:tcPr>
            <w:tcW w:type="dxa" w:w="1274"/>
          </w:tcPr>
          <w:p>
            <w:pPr>
              <w:spacing w:after="0"/>
              <w:jc w:val="right"/>
            </w:pPr>
            <w:r>
              <w:rPr>
                <w:sz w:val="16"/>
              </w:rPr>
              <w:t>0</w:t>
            </w:r>
          </w:p>
        </w:tc>
        <w:tc>
          <w:tcPr>
            <w:tcW w:type="dxa" w:w="2015"/>
          </w:tcPr>
          <w:p>
            <w:pPr>
              <w:spacing w:after="0"/>
              <w:jc w:val="left"/>
            </w:pPr>
          </w:p>
        </w:tc>
        <w:tc>
          <w:tcPr>
            <w:tcW w:type="dxa" w:w="1612"/>
          </w:tcPr>
          <w:p>
            <w:pPr>
              <w:spacing w:after="0"/>
              <w:jc w:val="left"/>
            </w:pPr>
          </w:p>
        </w:tc>
        <w:tc>
          <w:tcPr>
            <w:tcW w:type="dxa" w:w="1635"/>
          </w:tcPr>
          <w:p>
            <w:pPr>
              <w:spacing w:after="0"/>
              <w:jc w:val="left"/>
            </w:pPr>
          </w:p>
        </w:tc>
        <w:tc>
          <w:tcPr>
            <w:tcW w:type="dxa" w:w="1732"/>
          </w:tcPr>
          <w:p>
            <w:pPr>
              <w:spacing w:after="0"/>
              <w:jc w:val="left"/>
            </w:pPr>
          </w:p>
        </w:tc>
        <w:tc>
          <w:tcPr>
            <w:tcW w:type="dxa" w:w="2300"/>
          </w:tcPr>
          <w:p>
            <w:pPr>
              <w:spacing w:after="0"/>
              <w:jc w:val="left"/>
            </w:pPr>
            <w:r>
              <w:rPr>
                <w:sz w:val="16"/>
              </w:rPr>
              <w:t>Physical measure: in event narratives only; local data required.</w:t>
            </w:r>
          </w:p>
        </w:tc>
      </w:tr>
      <w:tr>
        <w:trPr>
          <w:cantSplit/>
        </w:trPr>
        <w:tc>
          <w:tcPr>
            <w:tcW w:type="dxa" w:w="1781"/>
          </w:tcPr>
          <w:p>
            <w:pPr>
              <w:spacing w:after="0"/>
              <w:jc w:val="left"/>
            </w:pPr>
            <w:r>
              <w:rPr>
                <w:sz w:val="16"/>
              </w:rPr>
              <w:t>Volcanic Ash, Volcanic Ashfall</w:t>
            </w:r>
          </w:p>
        </w:tc>
        <w:tc>
          <w:tcPr>
            <w:tcW w:type="dxa" w:w="1763"/>
          </w:tcPr>
          <w:p>
            <w:pPr>
              <w:spacing w:after="0"/>
              <w:jc w:val="left"/>
            </w:pPr>
            <w:r>
              <w:rPr>
                <w:sz w:val="16"/>
              </w:rPr>
              <w:t>Volcanic Explosivity Index (local data)</w:t>
            </w:r>
          </w:p>
        </w:tc>
        <w:tc>
          <w:tcPr>
            <w:tcW w:type="dxa" w:w="1274"/>
          </w:tcPr>
          <w:p>
            <w:pPr>
              <w:spacing w:after="0"/>
              <w:jc w:val="right"/>
            </w:pPr>
            <w:r>
              <w:rPr>
                <w:sz w:val="16"/>
              </w:rPr>
              <w:t>0</w:t>
            </w:r>
          </w:p>
        </w:tc>
        <w:tc>
          <w:tcPr>
            <w:tcW w:type="dxa" w:w="2015"/>
          </w:tcPr>
          <w:p>
            <w:pPr>
              <w:spacing w:after="0"/>
              <w:jc w:val="left"/>
            </w:pPr>
          </w:p>
        </w:tc>
        <w:tc>
          <w:tcPr>
            <w:tcW w:type="dxa" w:w="1612"/>
          </w:tcPr>
          <w:p>
            <w:pPr>
              <w:spacing w:after="0"/>
              <w:jc w:val="left"/>
            </w:pPr>
          </w:p>
        </w:tc>
        <w:tc>
          <w:tcPr>
            <w:tcW w:type="dxa" w:w="1635"/>
          </w:tcPr>
          <w:p>
            <w:pPr>
              <w:spacing w:after="0"/>
              <w:jc w:val="left"/>
            </w:pPr>
          </w:p>
        </w:tc>
        <w:tc>
          <w:tcPr>
            <w:tcW w:type="dxa" w:w="1732"/>
          </w:tcPr>
          <w:p>
            <w:pPr>
              <w:spacing w:after="0"/>
              <w:jc w:val="left"/>
            </w:pPr>
          </w:p>
        </w:tc>
        <w:tc>
          <w:tcPr>
            <w:tcW w:type="dxa" w:w="2300"/>
          </w:tcPr>
          <w:p>
            <w:pPr>
              <w:spacing w:after="0"/>
              <w:jc w:val="left"/>
            </w:pPr>
            <w:r>
              <w:rPr>
                <w:sz w:val="16"/>
              </w:rPr>
              <w:t>Physical measure: in event narratives only; local data required.</w:t>
            </w:r>
          </w:p>
        </w:tc>
      </w:tr>
      <w:tr>
        <w:trPr>
          <w:cantSplit/>
        </w:trPr>
        <w:tc>
          <w:tcPr>
            <w:tcW w:type="dxa" w:w="1781"/>
          </w:tcPr>
          <w:p>
            <w:pPr>
              <w:spacing w:after="0"/>
              <w:jc w:val="left"/>
            </w:pPr>
            <w:r>
              <w:rPr>
                <w:sz w:val="16"/>
              </w:rPr>
              <w:t>Wildfire</w:t>
            </w:r>
          </w:p>
        </w:tc>
        <w:tc>
          <w:tcPr>
            <w:tcW w:type="dxa" w:w="1763"/>
          </w:tcPr>
          <w:p>
            <w:pPr>
              <w:spacing w:after="0"/>
              <w:jc w:val="left"/>
            </w:pPr>
            <w:r>
              <w:rPr>
                <w:sz w:val="16"/>
              </w:rPr>
              <w:t>acres burned (local data)</w:t>
            </w:r>
          </w:p>
        </w:tc>
        <w:tc>
          <w:tcPr>
            <w:tcW w:type="dxa" w:w="1274"/>
          </w:tcPr>
          <w:p>
            <w:pPr>
              <w:spacing w:after="0"/>
              <w:jc w:val="right"/>
            </w:pPr>
            <w:r>
              <w:rPr>
                <w:sz w:val="16"/>
              </w:rPr>
              <w:t>0</w:t>
            </w:r>
          </w:p>
        </w:tc>
        <w:tc>
          <w:tcPr>
            <w:tcW w:type="dxa" w:w="2015"/>
          </w:tcPr>
          <w:p>
            <w:pPr>
              <w:spacing w:after="0"/>
              <w:jc w:val="left"/>
            </w:pPr>
          </w:p>
        </w:tc>
        <w:tc>
          <w:tcPr>
            <w:tcW w:type="dxa" w:w="1612"/>
          </w:tcPr>
          <w:p>
            <w:pPr>
              <w:spacing w:after="0"/>
              <w:jc w:val="left"/>
            </w:pPr>
          </w:p>
        </w:tc>
        <w:tc>
          <w:tcPr>
            <w:tcW w:type="dxa" w:w="1635"/>
          </w:tcPr>
          <w:p>
            <w:pPr>
              <w:spacing w:after="0"/>
              <w:jc w:val="left"/>
            </w:pPr>
          </w:p>
        </w:tc>
        <w:tc>
          <w:tcPr>
            <w:tcW w:type="dxa" w:w="1732"/>
          </w:tcPr>
          <w:p>
            <w:pPr>
              <w:spacing w:after="0"/>
              <w:jc w:val="left"/>
            </w:pPr>
          </w:p>
        </w:tc>
        <w:tc>
          <w:tcPr>
            <w:tcW w:type="dxa" w:w="2300"/>
          </w:tcPr>
          <w:p>
            <w:pPr>
              <w:spacing w:after="0"/>
              <w:jc w:val="left"/>
            </w:pPr>
            <w:r>
              <w:rPr>
                <w:sz w:val="16"/>
              </w:rPr>
              <w:t>Acres burned: in event narratives only; local data required.</w:t>
            </w:r>
          </w:p>
        </w:tc>
      </w:tr>
      <w:tr>
        <w:trPr>
          <w:cantSplit/>
        </w:trPr>
        <w:tc>
          <w:tcPr>
            <w:tcW w:type="dxa" w:w="1781"/>
          </w:tcPr>
          <w:p>
            <w:pPr>
              <w:spacing w:after="0"/>
              <w:jc w:val="left"/>
            </w:pPr>
            <w:r>
              <w:rPr>
                <w:sz w:val="16"/>
              </w:rPr>
              <w:t>Winter Storm, Heavy Snow, Blizzard, Lake-Effect Snow, Winter Weather, Sleet</w:t>
            </w:r>
          </w:p>
        </w:tc>
        <w:tc>
          <w:tcPr>
            <w:tcW w:type="dxa" w:w="1763"/>
          </w:tcPr>
          <w:p>
            <w:pPr>
              <w:spacing w:after="0"/>
              <w:jc w:val="left"/>
            </w:pPr>
            <w:r>
              <w:rPr>
                <w:sz w:val="16"/>
              </w:rPr>
              <w:t>none in data (snowfall local)</w:t>
            </w:r>
          </w:p>
        </w:tc>
        <w:tc>
          <w:tcPr>
            <w:tcW w:type="dxa" w:w="1274"/>
          </w:tcPr>
          <w:p>
            <w:pPr>
              <w:spacing w:after="0"/>
              <w:jc w:val="right"/>
            </w:pPr>
            <w:r>
              <w:rPr>
                <w:sz w:val="16"/>
              </w:rPr>
              <w:t>96, 2014 to 2026 (96 zone-level)</w:t>
            </w:r>
          </w:p>
        </w:tc>
        <w:tc>
          <w:tcPr>
            <w:tcW w:type="dxa" w:w="2015"/>
          </w:tcPr>
          <w:p>
            <w:pPr>
              <w:spacing w:after="0"/>
              <w:jc w:val="left"/>
            </w:pPr>
          </w:p>
        </w:tc>
        <w:tc>
          <w:tcPr>
            <w:tcW w:type="dxa" w:w="1612"/>
          </w:tcPr>
          <w:p>
            <w:pPr>
              <w:spacing w:after="0"/>
              <w:jc w:val="left"/>
            </w:pPr>
            <w:r>
              <w:rPr>
                <w:sz w:val="16"/>
              </w:rPr>
              <w:t>No damage reported in 96 records.</w:t>
            </w:r>
          </w:p>
        </w:tc>
        <w:tc>
          <w:tcPr>
            <w:tcW w:type="dxa" w:w="1635"/>
          </w:tcPr>
          <w:p>
            <w:pPr>
              <w:spacing w:after="0"/>
              <w:jc w:val="left"/>
            </w:pPr>
          </w:p>
        </w:tc>
        <w:tc>
          <w:tcPr>
            <w:tcW w:type="dxa" w:w="1732"/>
          </w:tcPr>
          <w:p>
            <w:pPr>
              <w:spacing w:after="0"/>
              <w:jc w:val="left"/>
            </w:pPr>
            <w:r>
              <w:rPr>
                <w:sz w:val="16"/>
              </w:rPr>
              <w:t>Zone-level records: applies countywide; national data do not locate these events within the county.</w:t>
            </w:r>
          </w:p>
        </w:tc>
        <w:tc>
          <w:tcPr>
            <w:tcW w:type="dxa" w:w="230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12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6"/>
        <w:gridCol w:w="1076"/>
        <w:gridCol w:w="1076"/>
        <w:gridCol w:w="1447"/>
        <w:gridCol w:w="3207"/>
        <w:gridCol w:w="2373"/>
        <w:gridCol w:w="1484"/>
        <w:gridCol w:w="1447"/>
        <w:gridCol w:w="928"/>
      </w:tblGrid>
      <w:tr>
        <w:trPr>
          <w:cantSplit/>
          <w:tblHeader/>
        </w:trPr>
        <w:tc>
          <w:tcPr>
            <w:tcW w:type="dxa" w:w="1076"/>
            <w:shd w:val="clear" w:color="auto" w:fill="E8E8E8"/>
          </w:tcPr>
          <w:p>
            <w:pPr>
              <w:spacing w:after="0"/>
              <w:jc w:val="left"/>
            </w:pPr>
            <w:r>
              <w:rPr>
                <w:b/>
                <w:sz w:val="16"/>
              </w:rPr>
              <w:t>Declared</w:t>
            </w:r>
          </w:p>
        </w:tc>
        <w:tc>
          <w:tcPr>
            <w:tcW w:type="dxa" w:w="1076"/>
            <w:shd w:val="clear" w:color="auto" w:fill="E8E8E8"/>
          </w:tcPr>
          <w:p>
            <w:pPr>
              <w:spacing w:after="0"/>
              <w:jc w:val="left"/>
            </w:pPr>
            <w:r>
              <w:rPr>
                <w:b/>
                <w:sz w:val="16"/>
              </w:rPr>
              <w:t>Incident began</w:t>
            </w:r>
          </w:p>
        </w:tc>
        <w:tc>
          <w:tcPr>
            <w:tcW w:type="dxa" w:w="1076"/>
            <w:shd w:val="clear" w:color="auto" w:fill="E8E8E8"/>
          </w:tcPr>
          <w:p>
            <w:pPr>
              <w:spacing w:after="0"/>
              <w:jc w:val="left"/>
            </w:pPr>
            <w:r>
              <w:rPr>
                <w:b/>
                <w:sz w:val="16"/>
              </w:rPr>
              <w:t>FEMA number</w:t>
            </w:r>
          </w:p>
        </w:tc>
        <w:tc>
          <w:tcPr>
            <w:tcW w:type="dxa" w:w="1447"/>
            <w:shd w:val="clear" w:color="auto" w:fill="E8E8E8"/>
          </w:tcPr>
          <w:p>
            <w:pPr>
              <w:spacing w:after="0"/>
              <w:jc w:val="left"/>
            </w:pPr>
            <w:r>
              <w:rPr>
                <w:b/>
                <w:sz w:val="16"/>
              </w:rPr>
              <w:t>Type</w:t>
            </w:r>
          </w:p>
        </w:tc>
        <w:tc>
          <w:tcPr>
            <w:tcW w:type="dxa" w:w="3207"/>
            <w:shd w:val="clear" w:color="auto" w:fill="E8E8E8"/>
          </w:tcPr>
          <w:p>
            <w:pPr>
              <w:spacing w:after="0"/>
              <w:jc w:val="left"/>
            </w:pPr>
            <w:r>
              <w:rPr>
                <w:b/>
                <w:sz w:val="16"/>
              </w:rPr>
              <w:t>Title</w:t>
            </w:r>
          </w:p>
        </w:tc>
        <w:tc>
          <w:tcPr>
            <w:tcW w:type="dxa" w:w="2373"/>
            <w:shd w:val="clear" w:color="auto" w:fill="E8E8E8"/>
          </w:tcPr>
          <w:p>
            <w:pPr>
              <w:spacing w:after="0"/>
              <w:jc w:val="left"/>
            </w:pPr>
            <w:r>
              <w:rPr>
                <w:b/>
                <w:sz w:val="16"/>
              </w:rPr>
              <w:t>Mapped hazard</w:t>
            </w:r>
          </w:p>
        </w:tc>
        <w:tc>
          <w:tcPr>
            <w:tcW w:type="dxa" w:w="148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47"/>
            <w:shd w:val="clear" w:color="auto" w:fill="E8E8E8"/>
          </w:tcPr>
          <w:p>
            <w:pPr>
              <w:spacing w:after="0"/>
              <w:jc w:val="left"/>
            </w:pPr>
            <w:r>
              <w:rPr>
                <w:b/>
                <w:sz w:val="16"/>
              </w:rPr>
              <w:t>Flags</w:t>
            </w:r>
          </w:p>
        </w:tc>
        <w:tc>
          <w:tcPr>
            <w:tcW w:type="dxa" w:w="928"/>
            <w:shd w:val="clear" w:color="auto" w:fill="E8E8E8"/>
          </w:tcPr>
          <w:p>
            <w:pPr>
              <w:spacing w:after="0"/>
              <w:jc w:val="left"/>
            </w:pPr>
            <w:r>
              <w:rPr>
                <w:b/>
                <w:sz w:val="16"/>
              </w:rPr>
              <w:t>Notes</w:t>
            </w:r>
          </w:p>
        </w:tc>
      </w:tr>
      <w:tr>
        <w:trPr>
          <w:cantSplit/>
        </w:trPr>
        <w:tc>
          <w:tcPr>
            <w:tcW w:type="dxa" w:w="1076"/>
          </w:tcPr>
          <w:p>
            <w:pPr>
              <w:spacing w:after="0"/>
              <w:jc w:val="left"/>
            </w:pPr>
            <w:r>
              <w:rPr>
                <w:sz w:val="16"/>
              </w:rPr>
              <w:t>2026-01-23</w:t>
            </w:r>
          </w:p>
        </w:tc>
        <w:tc>
          <w:tcPr>
            <w:tcW w:type="dxa" w:w="1076"/>
          </w:tcPr>
          <w:p>
            <w:pPr>
              <w:spacing w:after="0"/>
              <w:jc w:val="left"/>
            </w:pPr>
            <w:r>
              <w:rPr>
                <w:sz w:val="16"/>
              </w:rPr>
              <w:t>2026-01-22</w:t>
            </w:r>
          </w:p>
        </w:tc>
        <w:tc>
          <w:tcPr>
            <w:tcW w:type="dxa" w:w="1076"/>
          </w:tcPr>
          <w:p>
            <w:pPr>
              <w:spacing w:after="0"/>
              <w:jc w:val="left"/>
            </w:pPr>
            <w:r>
              <w:rPr>
                <w:sz w:val="16"/>
              </w:rPr>
              <w:t>EM-3631-VA</w:t>
            </w:r>
          </w:p>
        </w:tc>
        <w:tc>
          <w:tcPr>
            <w:tcW w:type="dxa" w:w="1447"/>
          </w:tcPr>
          <w:p>
            <w:pPr>
              <w:spacing w:after="0"/>
              <w:jc w:val="left"/>
            </w:pPr>
            <w:r>
              <w:rPr>
                <w:sz w:val="16"/>
              </w:rPr>
              <w:t>Emergency</w:t>
            </w:r>
          </w:p>
        </w:tc>
        <w:tc>
          <w:tcPr>
            <w:tcW w:type="dxa" w:w="3207"/>
          </w:tcPr>
          <w:p>
            <w:pPr>
              <w:spacing w:after="0"/>
              <w:jc w:val="left"/>
            </w:pPr>
            <w:r>
              <w:rPr>
                <w:sz w:val="16"/>
              </w:rPr>
              <w:t>SEVERE WINTER STORM</w:t>
            </w:r>
          </w:p>
        </w:tc>
        <w:tc>
          <w:tcPr>
            <w:tcW w:type="dxa" w:w="2373"/>
          </w:tcPr>
          <w:p>
            <w:pPr>
              <w:spacing w:after="0"/>
              <w:jc w:val="left"/>
            </w:pPr>
            <w:r>
              <w:rPr>
                <w:sz w:val="16"/>
              </w:rPr>
              <w:t>Winter Weather</w:t>
            </w:r>
          </w:p>
        </w:tc>
        <w:tc>
          <w:tcPr>
            <w:tcW w:type="dxa" w:w="1484"/>
          </w:tcPr>
          <w:p>
            <w:pPr>
              <w:spacing w:after="0"/>
              <w:jc w:val="right"/>
            </w:pPr>
            <w:r>
              <w:rPr>
                <w:sz w:val="16"/>
              </w:rPr>
              <w:t>none found</w:t>
            </w:r>
          </w:p>
        </w:tc>
        <w:tc>
          <w:tcPr>
            <w:tcW w:type="dxa" w:w="1447"/>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2020-04-02</w:t>
            </w:r>
          </w:p>
        </w:tc>
        <w:tc>
          <w:tcPr>
            <w:tcW w:type="dxa" w:w="1076"/>
          </w:tcPr>
          <w:p>
            <w:pPr>
              <w:spacing w:after="0"/>
              <w:jc w:val="left"/>
            </w:pPr>
            <w:r>
              <w:rPr>
                <w:sz w:val="16"/>
              </w:rPr>
              <w:t>2020-01-20</w:t>
            </w:r>
          </w:p>
        </w:tc>
        <w:tc>
          <w:tcPr>
            <w:tcW w:type="dxa" w:w="1076"/>
          </w:tcPr>
          <w:p>
            <w:pPr>
              <w:spacing w:after="0"/>
              <w:jc w:val="left"/>
            </w:pPr>
            <w:r>
              <w:rPr>
                <w:sz w:val="16"/>
              </w:rPr>
              <w:t>DR-4512-VA</w:t>
            </w:r>
          </w:p>
        </w:tc>
        <w:tc>
          <w:tcPr>
            <w:tcW w:type="dxa" w:w="1447"/>
          </w:tcPr>
          <w:p>
            <w:pPr>
              <w:spacing w:after="0"/>
              <w:jc w:val="left"/>
            </w:pPr>
            <w:r>
              <w:rPr>
                <w:sz w:val="16"/>
              </w:rPr>
              <w:t>Major disaster</w:t>
            </w:r>
          </w:p>
        </w:tc>
        <w:tc>
          <w:tcPr>
            <w:tcW w:type="dxa" w:w="3207"/>
          </w:tcPr>
          <w:p>
            <w:pPr>
              <w:spacing w:after="0"/>
              <w:jc w:val="left"/>
            </w:pPr>
            <w:r>
              <w:rPr>
                <w:sz w:val="16"/>
              </w:rPr>
              <w:t>COVID-19 PANDEMIC</w:t>
            </w:r>
          </w:p>
        </w:tc>
        <w:tc>
          <w:tcPr>
            <w:tcW w:type="dxa" w:w="2373"/>
          </w:tcPr>
          <w:p>
            <w:pPr>
              <w:spacing w:after="0"/>
              <w:jc w:val="left"/>
            </w:pPr>
            <w:r>
              <w:rPr>
                <w:sz w:val="16"/>
              </w:rPr>
              <w:t>Non-natural, not counted</w:t>
            </w:r>
          </w:p>
        </w:tc>
        <w:tc>
          <w:tcPr>
            <w:tcW w:type="dxa" w:w="1484"/>
          </w:tcPr>
          <w:p>
            <w:pPr>
              <w:spacing w:after="0"/>
              <w:jc w:val="right"/>
            </w:pPr>
            <w:r>
              <w:rPr>
                <w:sz w:val="16"/>
              </w:rPr>
              <w:t>$9,823,525.76</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2020-03-13</w:t>
            </w:r>
          </w:p>
        </w:tc>
        <w:tc>
          <w:tcPr>
            <w:tcW w:type="dxa" w:w="1076"/>
          </w:tcPr>
          <w:p>
            <w:pPr>
              <w:spacing w:after="0"/>
              <w:jc w:val="left"/>
            </w:pPr>
            <w:r>
              <w:rPr>
                <w:sz w:val="16"/>
              </w:rPr>
              <w:t>2020-01-20</w:t>
            </w:r>
          </w:p>
        </w:tc>
        <w:tc>
          <w:tcPr>
            <w:tcW w:type="dxa" w:w="1076"/>
          </w:tcPr>
          <w:p>
            <w:pPr>
              <w:spacing w:after="0"/>
              <w:jc w:val="left"/>
            </w:pPr>
            <w:r>
              <w:rPr>
                <w:sz w:val="16"/>
              </w:rPr>
              <w:t>EM-3448-VA</w:t>
            </w:r>
          </w:p>
        </w:tc>
        <w:tc>
          <w:tcPr>
            <w:tcW w:type="dxa" w:w="1447"/>
          </w:tcPr>
          <w:p>
            <w:pPr>
              <w:spacing w:after="0"/>
              <w:jc w:val="left"/>
            </w:pPr>
            <w:r>
              <w:rPr>
                <w:sz w:val="16"/>
              </w:rPr>
              <w:t>Emergency</w:t>
            </w:r>
          </w:p>
        </w:tc>
        <w:tc>
          <w:tcPr>
            <w:tcW w:type="dxa" w:w="3207"/>
          </w:tcPr>
          <w:p>
            <w:pPr>
              <w:spacing w:after="0"/>
              <w:jc w:val="left"/>
            </w:pPr>
            <w:r>
              <w:rPr>
                <w:sz w:val="16"/>
              </w:rPr>
              <w:t>COVID-19</w:t>
            </w:r>
          </w:p>
        </w:tc>
        <w:tc>
          <w:tcPr>
            <w:tcW w:type="dxa" w:w="2373"/>
          </w:tcPr>
          <w:p>
            <w:pPr>
              <w:spacing w:after="0"/>
              <w:jc w:val="left"/>
            </w:pPr>
            <w:r>
              <w:rPr>
                <w:sz w:val="16"/>
              </w:rPr>
              <w:t>Non-natural, not counted</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r>
              <w:rPr>
                <w:sz w:val="16"/>
              </w:rPr>
              <w:t>same incident as DR-4512</w:t>
            </w:r>
          </w:p>
        </w:tc>
      </w:tr>
      <w:tr>
        <w:trPr>
          <w:cantSplit/>
        </w:trPr>
        <w:tc>
          <w:tcPr>
            <w:tcW w:type="dxa" w:w="1076"/>
          </w:tcPr>
          <w:p>
            <w:pPr>
              <w:spacing w:after="0"/>
              <w:jc w:val="left"/>
            </w:pPr>
            <w:r>
              <w:rPr>
                <w:sz w:val="16"/>
              </w:rPr>
              <w:t>2018-09-11</w:t>
            </w:r>
          </w:p>
        </w:tc>
        <w:tc>
          <w:tcPr>
            <w:tcW w:type="dxa" w:w="1076"/>
          </w:tcPr>
          <w:p>
            <w:pPr>
              <w:spacing w:after="0"/>
              <w:jc w:val="left"/>
            </w:pPr>
            <w:r>
              <w:rPr>
                <w:sz w:val="16"/>
              </w:rPr>
              <w:t>2018-09-13</w:t>
            </w:r>
          </w:p>
        </w:tc>
        <w:tc>
          <w:tcPr>
            <w:tcW w:type="dxa" w:w="1076"/>
          </w:tcPr>
          <w:p>
            <w:pPr>
              <w:spacing w:after="0"/>
              <w:jc w:val="left"/>
            </w:pPr>
            <w:r>
              <w:rPr>
                <w:sz w:val="16"/>
              </w:rPr>
              <w:t>EM-3403-VA</w:t>
            </w:r>
          </w:p>
        </w:tc>
        <w:tc>
          <w:tcPr>
            <w:tcW w:type="dxa" w:w="1447"/>
          </w:tcPr>
          <w:p>
            <w:pPr>
              <w:spacing w:after="0"/>
              <w:jc w:val="left"/>
            </w:pPr>
            <w:r>
              <w:rPr>
                <w:sz w:val="16"/>
              </w:rPr>
              <w:t>Emergency</w:t>
            </w:r>
          </w:p>
        </w:tc>
        <w:tc>
          <w:tcPr>
            <w:tcW w:type="dxa" w:w="3207"/>
          </w:tcPr>
          <w:p>
            <w:pPr>
              <w:spacing w:after="0"/>
              <w:jc w:val="left"/>
            </w:pPr>
            <w:r>
              <w:rPr>
                <w:sz w:val="16"/>
              </w:rPr>
              <w:t>HURRICANE FLORENCE</w:t>
            </w:r>
          </w:p>
        </w:tc>
        <w:tc>
          <w:tcPr>
            <w:tcW w:type="dxa" w:w="2373"/>
          </w:tcPr>
          <w:p>
            <w:pPr>
              <w:spacing w:after="0"/>
              <w:jc w:val="left"/>
            </w:pPr>
            <w:r>
              <w:rPr>
                <w:sz w:val="16"/>
              </w:rPr>
              <w:t>Hurricane</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2016-03-07</w:t>
            </w:r>
          </w:p>
        </w:tc>
        <w:tc>
          <w:tcPr>
            <w:tcW w:type="dxa" w:w="1076"/>
          </w:tcPr>
          <w:p>
            <w:pPr>
              <w:spacing w:after="0"/>
              <w:jc w:val="left"/>
            </w:pPr>
            <w:r>
              <w:rPr>
                <w:sz w:val="16"/>
              </w:rPr>
              <w:t>2016-01-22</w:t>
            </w:r>
          </w:p>
        </w:tc>
        <w:tc>
          <w:tcPr>
            <w:tcW w:type="dxa" w:w="1076"/>
          </w:tcPr>
          <w:p>
            <w:pPr>
              <w:spacing w:after="0"/>
              <w:jc w:val="left"/>
            </w:pPr>
            <w:r>
              <w:rPr>
                <w:sz w:val="16"/>
              </w:rPr>
              <w:t>DR-4262-VA</w:t>
            </w:r>
          </w:p>
        </w:tc>
        <w:tc>
          <w:tcPr>
            <w:tcW w:type="dxa" w:w="1447"/>
          </w:tcPr>
          <w:p>
            <w:pPr>
              <w:spacing w:after="0"/>
              <w:jc w:val="left"/>
            </w:pPr>
            <w:r>
              <w:rPr>
                <w:sz w:val="16"/>
              </w:rPr>
              <w:t>Major disaster</w:t>
            </w:r>
          </w:p>
        </w:tc>
        <w:tc>
          <w:tcPr>
            <w:tcW w:type="dxa" w:w="3207"/>
          </w:tcPr>
          <w:p>
            <w:pPr>
              <w:spacing w:after="0"/>
              <w:jc w:val="left"/>
            </w:pPr>
            <w:r>
              <w:rPr>
                <w:sz w:val="16"/>
              </w:rPr>
              <w:t>SEVERE WINTER STORM AND SNOWSTORM</w:t>
            </w:r>
          </w:p>
        </w:tc>
        <w:tc>
          <w:tcPr>
            <w:tcW w:type="dxa" w:w="2373"/>
          </w:tcPr>
          <w:p>
            <w:pPr>
              <w:spacing w:after="0"/>
              <w:jc w:val="left"/>
            </w:pPr>
            <w:r>
              <w:rPr>
                <w:sz w:val="16"/>
              </w:rPr>
              <w:t>Winter Weather</w:t>
            </w:r>
          </w:p>
        </w:tc>
        <w:tc>
          <w:tcPr>
            <w:tcW w:type="dxa" w:w="1484"/>
          </w:tcPr>
          <w:p>
            <w:pPr>
              <w:spacing w:after="0"/>
              <w:jc w:val="right"/>
            </w:pPr>
            <w:r>
              <w:rPr>
                <w:sz w:val="16"/>
              </w:rPr>
              <w:t>$1,356,016.76</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2012-11-26</w:t>
            </w:r>
          </w:p>
        </w:tc>
        <w:tc>
          <w:tcPr>
            <w:tcW w:type="dxa" w:w="1076"/>
          </w:tcPr>
          <w:p>
            <w:pPr>
              <w:spacing w:after="0"/>
              <w:jc w:val="left"/>
            </w:pPr>
            <w:r>
              <w:rPr>
                <w:sz w:val="16"/>
              </w:rPr>
              <w:t>2012-10-26</w:t>
            </w:r>
          </w:p>
        </w:tc>
        <w:tc>
          <w:tcPr>
            <w:tcW w:type="dxa" w:w="1076"/>
          </w:tcPr>
          <w:p>
            <w:pPr>
              <w:spacing w:after="0"/>
              <w:jc w:val="left"/>
            </w:pPr>
            <w:r>
              <w:rPr>
                <w:sz w:val="16"/>
              </w:rPr>
              <w:t>DR-4092-VA</w:t>
            </w:r>
          </w:p>
        </w:tc>
        <w:tc>
          <w:tcPr>
            <w:tcW w:type="dxa" w:w="1447"/>
          </w:tcPr>
          <w:p>
            <w:pPr>
              <w:spacing w:after="0"/>
              <w:jc w:val="left"/>
            </w:pPr>
            <w:r>
              <w:rPr>
                <w:sz w:val="16"/>
              </w:rPr>
              <w:t>Major disaster</w:t>
            </w:r>
          </w:p>
        </w:tc>
        <w:tc>
          <w:tcPr>
            <w:tcW w:type="dxa" w:w="3207"/>
          </w:tcPr>
          <w:p>
            <w:pPr>
              <w:spacing w:after="0"/>
              <w:jc w:val="left"/>
            </w:pPr>
            <w:r>
              <w:rPr>
                <w:sz w:val="16"/>
              </w:rPr>
              <w:t>HURRICANE SANDY</w:t>
            </w:r>
          </w:p>
        </w:tc>
        <w:tc>
          <w:tcPr>
            <w:tcW w:type="dxa" w:w="2373"/>
          </w:tcPr>
          <w:p>
            <w:pPr>
              <w:spacing w:after="0"/>
              <w:jc w:val="left"/>
            </w:pPr>
            <w:r>
              <w:rPr>
                <w:sz w:val="16"/>
              </w:rPr>
              <w:t>Hurricane</w:t>
            </w:r>
          </w:p>
        </w:tc>
        <w:tc>
          <w:tcPr>
            <w:tcW w:type="dxa" w:w="1484"/>
          </w:tcPr>
          <w:p>
            <w:pPr>
              <w:spacing w:after="0"/>
              <w:jc w:val="right"/>
            </w:pPr>
            <w:r>
              <w:rPr>
                <w:sz w:val="16"/>
              </w:rPr>
              <w:t>$361,478.98</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2012-10-29</w:t>
            </w:r>
          </w:p>
        </w:tc>
        <w:tc>
          <w:tcPr>
            <w:tcW w:type="dxa" w:w="1076"/>
          </w:tcPr>
          <w:p>
            <w:pPr>
              <w:spacing w:after="0"/>
              <w:jc w:val="left"/>
            </w:pPr>
            <w:r>
              <w:rPr>
                <w:sz w:val="16"/>
              </w:rPr>
              <w:t>2012-10-26</w:t>
            </w:r>
          </w:p>
        </w:tc>
        <w:tc>
          <w:tcPr>
            <w:tcW w:type="dxa" w:w="1076"/>
          </w:tcPr>
          <w:p>
            <w:pPr>
              <w:spacing w:after="0"/>
              <w:jc w:val="left"/>
            </w:pPr>
            <w:r>
              <w:rPr>
                <w:sz w:val="16"/>
              </w:rPr>
              <w:t>EM-3359-VA</w:t>
            </w:r>
          </w:p>
        </w:tc>
        <w:tc>
          <w:tcPr>
            <w:tcW w:type="dxa" w:w="1447"/>
          </w:tcPr>
          <w:p>
            <w:pPr>
              <w:spacing w:after="0"/>
              <w:jc w:val="left"/>
            </w:pPr>
            <w:r>
              <w:rPr>
                <w:sz w:val="16"/>
              </w:rPr>
              <w:t>Emergency</w:t>
            </w:r>
          </w:p>
        </w:tc>
        <w:tc>
          <w:tcPr>
            <w:tcW w:type="dxa" w:w="3207"/>
          </w:tcPr>
          <w:p>
            <w:pPr>
              <w:spacing w:after="0"/>
              <w:jc w:val="left"/>
            </w:pPr>
            <w:r>
              <w:rPr>
                <w:sz w:val="16"/>
              </w:rPr>
              <w:t>HURRICANE SANDY</w:t>
            </w:r>
          </w:p>
        </w:tc>
        <w:tc>
          <w:tcPr>
            <w:tcW w:type="dxa" w:w="2373"/>
          </w:tcPr>
          <w:p>
            <w:pPr>
              <w:spacing w:after="0"/>
              <w:jc w:val="left"/>
            </w:pPr>
            <w:r>
              <w:rPr>
                <w:sz w:val="16"/>
              </w:rPr>
              <w:t>Hurricane</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r>
              <w:rPr>
                <w:sz w:val="16"/>
              </w:rPr>
              <w:t>same incident as DR-4092</w:t>
            </w:r>
          </w:p>
        </w:tc>
      </w:tr>
      <w:tr>
        <w:trPr>
          <w:cantSplit/>
        </w:trPr>
        <w:tc>
          <w:tcPr>
            <w:tcW w:type="dxa" w:w="1076"/>
          </w:tcPr>
          <w:p>
            <w:pPr>
              <w:spacing w:after="0"/>
              <w:jc w:val="left"/>
            </w:pPr>
            <w:r>
              <w:rPr>
                <w:sz w:val="16"/>
              </w:rPr>
              <w:t>2010-04-27</w:t>
            </w:r>
          </w:p>
        </w:tc>
        <w:tc>
          <w:tcPr>
            <w:tcW w:type="dxa" w:w="1076"/>
          </w:tcPr>
          <w:p>
            <w:pPr>
              <w:spacing w:after="0"/>
              <w:jc w:val="left"/>
            </w:pPr>
            <w:r>
              <w:rPr>
                <w:sz w:val="16"/>
              </w:rPr>
              <w:t>2010-02-05</w:t>
            </w:r>
          </w:p>
        </w:tc>
        <w:tc>
          <w:tcPr>
            <w:tcW w:type="dxa" w:w="1076"/>
          </w:tcPr>
          <w:p>
            <w:pPr>
              <w:spacing w:after="0"/>
              <w:jc w:val="left"/>
            </w:pPr>
            <w:r>
              <w:rPr>
                <w:sz w:val="16"/>
              </w:rPr>
              <w:t>DR-1905-VA</w:t>
            </w:r>
          </w:p>
        </w:tc>
        <w:tc>
          <w:tcPr>
            <w:tcW w:type="dxa" w:w="1447"/>
          </w:tcPr>
          <w:p>
            <w:pPr>
              <w:spacing w:after="0"/>
              <w:jc w:val="left"/>
            </w:pPr>
            <w:r>
              <w:rPr>
                <w:sz w:val="16"/>
              </w:rPr>
              <w:t>Major disaster</w:t>
            </w:r>
          </w:p>
        </w:tc>
        <w:tc>
          <w:tcPr>
            <w:tcW w:type="dxa" w:w="3207"/>
          </w:tcPr>
          <w:p>
            <w:pPr>
              <w:spacing w:after="0"/>
              <w:jc w:val="left"/>
            </w:pPr>
            <w:r>
              <w:rPr>
                <w:sz w:val="16"/>
              </w:rPr>
              <w:t>SEVERE WINTER STORMS AND SNOWSTORMS</w:t>
            </w:r>
          </w:p>
        </w:tc>
        <w:tc>
          <w:tcPr>
            <w:tcW w:type="dxa" w:w="2373"/>
          </w:tcPr>
          <w:p>
            <w:pPr>
              <w:spacing w:after="0"/>
              <w:jc w:val="left"/>
            </w:pPr>
            <w:r>
              <w:rPr>
                <w:sz w:val="16"/>
              </w:rPr>
              <w:t>Winter Weather</w:t>
            </w:r>
          </w:p>
        </w:tc>
        <w:tc>
          <w:tcPr>
            <w:tcW w:type="dxa" w:w="1484"/>
          </w:tcPr>
          <w:p>
            <w:pPr>
              <w:spacing w:after="0"/>
              <w:jc w:val="right"/>
            </w:pPr>
            <w:r>
              <w:rPr>
                <w:sz w:val="16"/>
              </w:rPr>
              <w:t>$923,218.72</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2005-09-12</w:t>
            </w:r>
          </w:p>
        </w:tc>
        <w:tc>
          <w:tcPr>
            <w:tcW w:type="dxa" w:w="1076"/>
          </w:tcPr>
          <w:p>
            <w:pPr>
              <w:spacing w:after="0"/>
              <w:jc w:val="left"/>
            </w:pPr>
            <w:r>
              <w:rPr>
                <w:sz w:val="16"/>
              </w:rPr>
              <w:t>2005-08-29</w:t>
            </w:r>
          </w:p>
        </w:tc>
        <w:tc>
          <w:tcPr>
            <w:tcW w:type="dxa" w:w="1076"/>
          </w:tcPr>
          <w:p>
            <w:pPr>
              <w:spacing w:after="0"/>
              <w:jc w:val="left"/>
            </w:pPr>
            <w:r>
              <w:rPr>
                <w:sz w:val="16"/>
              </w:rPr>
              <w:t>EM-3240-VA</w:t>
            </w:r>
          </w:p>
        </w:tc>
        <w:tc>
          <w:tcPr>
            <w:tcW w:type="dxa" w:w="1447"/>
          </w:tcPr>
          <w:p>
            <w:pPr>
              <w:spacing w:after="0"/>
              <w:jc w:val="left"/>
            </w:pPr>
            <w:r>
              <w:rPr>
                <w:sz w:val="16"/>
              </w:rPr>
              <w:t>Emergency</w:t>
            </w:r>
          </w:p>
        </w:tc>
        <w:tc>
          <w:tcPr>
            <w:tcW w:type="dxa" w:w="3207"/>
          </w:tcPr>
          <w:p>
            <w:pPr>
              <w:spacing w:after="0"/>
              <w:jc w:val="left"/>
            </w:pPr>
            <w:r>
              <w:rPr>
                <w:sz w:val="16"/>
              </w:rPr>
              <w:t>HURRICANE KATRINA EVACUATION</w:t>
            </w:r>
          </w:p>
        </w:tc>
        <w:tc>
          <w:tcPr>
            <w:tcW w:type="dxa" w:w="2373"/>
          </w:tcPr>
          <w:p>
            <w:pPr>
              <w:spacing w:after="0"/>
              <w:jc w:val="left"/>
            </w:pPr>
            <w:r>
              <w:rPr>
                <w:sz w:val="16"/>
              </w:rPr>
              <w:t>Hurricane: evacuation support, not a local hazard event; not counted</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2003-09-18</w:t>
            </w:r>
          </w:p>
        </w:tc>
        <w:tc>
          <w:tcPr>
            <w:tcW w:type="dxa" w:w="1076"/>
          </w:tcPr>
          <w:p>
            <w:pPr>
              <w:spacing w:after="0"/>
              <w:jc w:val="left"/>
            </w:pPr>
            <w:r>
              <w:rPr>
                <w:sz w:val="16"/>
              </w:rPr>
              <w:t>2003-09-18</w:t>
            </w:r>
          </w:p>
        </w:tc>
        <w:tc>
          <w:tcPr>
            <w:tcW w:type="dxa" w:w="1076"/>
          </w:tcPr>
          <w:p>
            <w:pPr>
              <w:spacing w:after="0"/>
              <w:jc w:val="left"/>
            </w:pPr>
            <w:r>
              <w:rPr>
                <w:sz w:val="16"/>
              </w:rPr>
              <w:t>DR-1491-VA</w:t>
            </w:r>
          </w:p>
        </w:tc>
        <w:tc>
          <w:tcPr>
            <w:tcW w:type="dxa" w:w="1447"/>
          </w:tcPr>
          <w:p>
            <w:pPr>
              <w:spacing w:after="0"/>
              <w:jc w:val="left"/>
            </w:pPr>
            <w:r>
              <w:rPr>
                <w:sz w:val="16"/>
              </w:rPr>
              <w:t>Major disaster</w:t>
            </w:r>
          </w:p>
        </w:tc>
        <w:tc>
          <w:tcPr>
            <w:tcW w:type="dxa" w:w="3207"/>
          </w:tcPr>
          <w:p>
            <w:pPr>
              <w:spacing w:after="0"/>
              <w:jc w:val="left"/>
            </w:pPr>
            <w:r>
              <w:rPr>
                <w:sz w:val="16"/>
              </w:rPr>
              <w:t>HURRICANE ISABEL</w:t>
            </w:r>
          </w:p>
        </w:tc>
        <w:tc>
          <w:tcPr>
            <w:tcW w:type="dxa" w:w="2373"/>
          </w:tcPr>
          <w:p>
            <w:pPr>
              <w:spacing w:after="0"/>
              <w:jc w:val="left"/>
            </w:pPr>
            <w:r>
              <w:rPr>
                <w:sz w:val="16"/>
              </w:rPr>
              <w:t>Hurricane</w:t>
            </w:r>
          </w:p>
        </w:tc>
        <w:tc>
          <w:tcPr>
            <w:tcW w:type="dxa" w:w="1484"/>
          </w:tcPr>
          <w:p>
            <w:pPr>
              <w:spacing w:after="0"/>
              <w:jc w:val="right"/>
            </w:pPr>
            <w:r>
              <w:rPr>
                <w:sz w:val="16"/>
              </w:rPr>
              <w:t>$153,427.14</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2003-03-27</w:t>
            </w:r>
          </w:p>
        </w:tc>
        <w:tc>
          <w:tcPr>
            <w:tcW w:type="dxa" w:w="1076"/>
          </w:tcPr>
          <w:p>
            <w:pPr>
              <w:spacing w:after="0"/>
              <w:jc w:val="left"/>
            </w:pPr>
            <w:r>
              <w:rPr>
                <w:sz w:val="16"/>
              </w:rPr>
              <w:t>2003-02-15</w:t>
            </w:r>
          </w:p>
        </w:tc>
        <w:tc>
          <w:tcPr>
            <w:tcW w:type="dxa" w:w="1076"/>
          </w:tcPr>
          <w:p>
            <w:pPr>
              <w:spacing w:after="0"/>
              <w:jc w:val="left"/>
            </w:pPr>
            <w:r>
              <w:rPr>
                <w:sz w:val="16"/>
              </w:rPr>
              <w:t>DR-1458-VA</w:t>
            </w:r>
          </w:p>
        </w:tc>
        <w:tc>
          <w:tcPr>
            <w:tcW w:type="dxa" w:w="1447"/>
          </w:tcPr>
          <w:p>
            <w:pPr>
              <w:spacing w:after="0"/>
              <w:jc w:val="left"/>
            </w:pPr>
            <w:r>
              <w:rPr>
                <w:sz w:val="16"/>
              </w:rPr>
              <w:t>Major disaster</w:t>
            </w:r>
          </w:p>
        </w:tc>
        <w:tc>
          <w:tcPr>
            <w:tcW w:type="dxa" w:w="3207"/>
          </w:tcPr>
          <w:p>
            <w:pPr>
              <w:spacing w:after="0"/>
              <w:jc w:val="left"/>
            </w:pPr>
            <w:r>
              <w:rPr>
                <w:sz w:val="16"/>
              </w:rPr>
              <w:t>SEVERE WINTER STORM, RECORD/NEAR RECORD SNOWFALL, HEAVY RAIN,FLOODIND, AND MUDSLIDE</w:t>
            </w:r>
          </w:p>
        </w:tc>
        <w:tc>
          <w:tcPr>
            <w:tcW w:type="dxa" w:w="2373"/>
          </w:tcPr>
          <w:p>
            <w:pPr>
              <w:spacing w:after="0"/>
              <w:jc w:val="left"/>
            </w:pPr>
            <w:r>
              <w:rPr>
                <w:sz w:val="16"/>
              </w:rPr>
              <w:t>Inland Flooding; Landslide; Winter Weather</w:t>
            </w:r>
          </w:p>
        </w:tc>
        <w:tc>
          <w:tcPr>
            <w:tcW w:type="dxa" w:w="1484"/>
          </w:tcPr>
          <w:p>
            <w:pPr>
              <w:spacing w:after="0"/>
              <w:jc w:val="right"/>
            </w:pPr>
            <w:r>
              <w:rPr>
                <w:sz w:val="16"/>
              </w:rPr>
              <w:t>$193,550.72</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2000-02-28</w:t>
            </w:r>
          </w:p>
        </w:tc>
        <w:tc>
          <w:tcPr>
            <w:tcW w:type="dxa" w:w="1076"/>
          </w:tcPr>
          <w:p>
            <w:pPr>
              <w:spacing w:after="0"/>
              <w:jc w:val="left"/>
            </w:pPr>
            <w:r>
              <w:rPr>
                <w:sz w:val="16"/>
              </w:rPr>
              <w:t>2000-01-25</w:t>
            </w:r>
          </w:p>
        </w:tc>
        <w:tc>
          <w:tcPr>
            <w:tcW w:type="dxa" w:w="1076"/>
          </w:tcPr>
          <w:p>
            <w:pPr>
              <w:spacing w:after="0"/>
              <w:jc w:val="left"/>
            </w:pPr>
            <w:r>
              <w:rPr>
                <w:sz w:val="16"/>
              </w:rPr>
              <w:t>DR-1318-VA</w:t>
            </w:r>
          </w:p>
        </w:tc>
        <w:tc>
          <w:tcPr>
            <w:tcW w:type="dxa" w:w="1447"/>
          </w:tcPr>
          <w:p>
            <w:pPr>
              <w:spacing w:after="0"/>
              <w:jc w:val="left"/>
            </w:pPr>
            <w:r>
              <w:rPr>
                <w:sz w:val="16"/>
              </w:rPr>
              <w:t>Major disaster</w:t>
            </w:r>
          </w:p>
        </w:tc>
        <w:tc>
          <w:tcPr>
            <w:tcW w:type="dxa" w:w="3207"/>
          </w:tcPr>
          <w:p>
            <w:pPr>
              <w:spacing w:after="0"/>
              <w:jc w:val="left"/>
            </w:pPr>
            <w:r>
              <w:rPr>
                <w:sz w:val="16"/>
              </w:rPr>
              <w:t>SEVERE WINTER STORMS</w:t>
            </w:r>
          </w:p>
        </w:tc>
        <w:tc>
          <w:tcPr>
            <w:tcW w:type="dxa" w:w="2373"/>
          </w:tcPr>
          <w:p>
            <w:pPr>
              <w:spacing w:after="0"/>
              <w:jc w:val="left"/>
            </w:pPr>
            <w:r>
              <w:rPr>
                <w:sz w:val="16"/>
              </w:rPr>
              <w:t>Winter Weather</w:t>
            </w:r>
          </w:p>
        </w:tc>
        <w:tc>
          <w:tcPr>
            <w:tcW w:type="dxa" w:w="1484"/>
          </w:tcPr>
          <w:p>
            <w:pPr>
              <w:spacing w:after="0"/>
              <w:jc w:val="right"/>
            </w:pPr>
            <w:r>
              <w:rPr>
                <w:sz w:val="16"/>
              </w:rPr>
              <w:t>$45,427.23</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1996-01-27</w:t>
            </w:r>
          </w:p>
        </w:tc>
        <w:tc>
          <w:tcPr>
            <w:tcW w:type="dxa" w:w="1076"/>
          </w:tcPr>
          <w:p>
            <w:pPr>
              <w:spacing w:after="0"/>
              <w:jc w:val="left"/>
            </w:pPr>
            <w:r>
              <w:rPr>
                <w:sz w:val="16"/>
              </w:rPr>
              <w:t>1996-01-19</w:t>
            </w:r>
          </w:p>
        </w:tc>
        <w:tc>
          <w:tcPr>
            <w:tcW w:type="dxa" w:w="1076"/>
          </w:tcPr>
          <w:p>
            <w:pPr>
              <w:spacing w:after="0"/>
              <w:jc w:val="left"/>
            </w:pPr>
            <w:r>
              <w:rPr>
                <w:sz w:val="16"/>
              </w:rPr>
              <w:t>DR-1098-VA</w:t>
            </w:r>
          </w:p>
        </w:tc>
        <w:tc>
          <w:tcPr>
            <w:tcW w:type="dxa" w:w="1447"/>
          </w:tcPr>
          <w:p>
            <w:pPr>
              <w:spacing w:after="0"/>
              <w:jc w:val="left"/>
            </w:pPr>
            <w:r>
              <w:rPr>
                <w:sz w:val="16"/>
              </w:rPr>
              <w:t>Major disaster</w:t>
            </w:r>
          </w:p>
        </w:tc>
        <w:tc>
          <w:tcPr>
            <w:tcW w:type="dxa" w:w="3207"/>
          </w:tcPr>
          <w:p>
            <w:pPr>
              <w:spacing w:after="0"/>
              <w:jc w:val="left"/>
            </w:pPr>
            <w:r>
              <w:rPr>
                <w:sz w:val="16"/>
              </w:rPr>
              <w:t>FLOODING, HIGH WINDS, AND WIND DRIVEN RAIN</w:t>
            </w:r>
          </w:p>
        </w:tc>
        <w:tc>
          <w:tcPr>
            <w:tcW w:type="dxa" w:w="2373"/>
          </w:tcPr>
          <w:p>
            <w:pPr>
              <w:spacing w:after="0"/>
              <w:jc w:val="left"/>
            </w:pPr>
            <w:r>
              <w:rPr>
                <w:sz w:val="16"/>
              </w:rPr>
              <w:t>Inland Flooding (primary); also designated: Strong Wind</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1996-01-13</w:t>
            </w:r>
          </w:p>
        </w:tc>
        <w:tc>
          <w:tcPr>
            <w:tcW w:type="dxa" w:w="1076"/>
          </w:tcPr>
          <w:p>
            <w:pPr>
              <w:spacing w:after="0"/>
              <w:jc w:val="left"/>
            </w:pPr>
            <w:r>
              <w:rPr>
                <w:sz w:val="16"/>
              </w:rPr>
              <w:t>1996-01-06</w:t>
            </w:r>
          </w:p>
        </w:tc>
        <w:tc>
          <w:tcPr>
            <w:tcW w:type="dxa" w:w="1076"/>
          </w:tcPr>
          <w:p>
            <w:pPr>
              <w:spacing w:after="0"/>
              <w:jc w:val="left"/>
            </w:pPr>
            <w:r>
              <w:rPr>
                <w:sz w:val="16"/>
              </w:rPr>
              <w:t>DR-1086-VA</w:t>
            </w:r>
          </w:p>
        </w:tc>
        <w:tc>
          <w:tcPr>
            <w:tcW w:type="dxa" w:w="1447"/>
          </w:tcPr>
          <w:p>
            <w:pPr>
              <w:spacing w:after="0"/>
              <w:jc w:val="left"/>
            </w:pPr>
            <w:r>
              <w:rPr>
                <w:sz w:val="16"/>
              </w:rPr>
              <w:t>Major disaster</w:t>
            </w:r>
          </w:p>
        </w:tc>
        <w:tc>
          <w:tcPr>
            <w:tcW w:type="dxa" w:w="3207"/>
          </w:tcPr>
          <w:p>
            <w:pPr>
              <w:spacing w:after="0"/>
              <w:jc w:val="left"/>
            </w:pPr>
            <w:r>
              <w:rPr>
                <w:sz w:val="16"/>
              </w:rPr>
              <w:t>BLIZZARD OF 96 (SEVERE SNOW STORM)</w:t>
            </w:r>
          </w:p>
        </w:tc>
        <w:tc>
          <w:tcPr>
            <w:tcW w:type="dxa" w:w="2373"/>
          </w:tcPr>
          <w:p>
            <w:pPr>
              <w:spacing w:after="0"/>
              <w:jc w:val="left"/>
            </w:pPr>
            <w:r>
              <w:rPr>
                <w:sz w:val="16"/>
              </w:rPr>
              <w:t>Winter Weather</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1993-03-25</w:t>
            </w:r>
          </w:p>
        </w:tc>
        <w:tc>
          <w:tcPr>
            <w:tcW w:type="dxa" w:w="1076"/>
          </w:tcPr>
          <w:p>
            <w:pPr>
              <w:spacing w:after="0"/>
              <w:jc w:val="left"/>
            </w:pPr>
            <w:r>
              <w:rPr>
                <w:sz w:val="16"/>
              </w:rPr>
              <w:t>1993-03-13</w:t>
            </w:r>
          </w:p>
        </w:tc>
        <w:tc>
          <w:tcPr>
            <w:tcW w:type="dxa" w:w="1076"/>
          </w:tcPr>
          <w:p>
            <w:pPr>
              <w:spacing w:after="0"/>
              <w:jc w:val="left"/>
            </w:pPr>
            <w:r>
              <w:rPr>
                <w:sz w:val="16"/>
              </w:rPr>
              <w:t>EM-3112-VA</w:t>
            </w:r>
          </w:p>
        </w:tc>
        <w:tc>
          <w:tcPr>
            <w:tcW w:type="dxa" w:w="1447"/>
          </w:tcPr>
          <w:p>
            <w:pPr>
              <w:spacing w:after="0"/>
              <w:jc w:val="left"/>
            </w:pPr>
            <w:r>
              <w:rPr>
                <w:sz w:val="16"/>
              </w:rPr>
              <w:t>Emergency</w:t>
            </w:r>
          </w:p>
        </w:tc>
        <w:tc>
          <w:tcPr>
            <w:tcW w:type="dxa" w:w="3207"/>
          </w:tcPr>
          <w:p>
            <w:pPr>
              <w:spacing w:after="0"/>
              <w:jc w:val="left"/>
            </w:pPr>
            <w:r>
              <w:rPr>
                <w:sz w:val="16"/>
              </w:rPr>
              <w:t>SEVERE WINTER STORM</w:t>
            </w:r>
          </w:p>
        </w:tc>
        <w:tc>
          <w:tcPr>
            <w:tcW w:type="dxa" w:w="2373"/>
          </w:tcPr>
          <w:p>
            <w:pPr>
              <w:spacing w:after="0"/>
              <w:jc w:val="left"/>
            </w:pPr>
            <w:r>
              <w:rPr>
                <w:sz w:val="16"/>
              </w:rPr>
              <w:t>Winter Weather</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1972-06-23</w:t>
            </w:r>
          </w:p>
        </w:tc>
        <w:tc>
          <w:tcPr>
            <w:tcW w:type="dxa" w:w="1076"/>
          </w:tcPr>
          <w:p>
            <w:pPr>
              <w:spacing w:after="0"/>
              <w:jc w:val="left"/>
            </w:pPr>
            <w:r>
              <w:rPr>
                <w:sz w:val="16"/>
              </w:rPr>
              <w:t>1972-06-23</w:t>
            </w:r>
          </w:p>
        </w:tc>
        <w:tc>
          <w:tcPr>
            <w:tcW w:type="dxa" w:w="1076"/>
          </w:tcPr>
          <w:p>
            <w:pPr>
              <w:spacing w:after="0"/>
              <w:jc w:val="left"/>
            </w:pPr>
            <w:r>
              <w:rPr>
                <w:sz w:val="16"/>
              </w:rPr>
              <w:t>DR-339-VA</w:t>
            </w:r>
          </w:p>
        </w:tc>
        <w:tc>
          <w:tcPr>
            <w:tcW w:type="dxa" w:w="1447"/>
          </w:tcPr>
          <w:p>
            <w:pPr>
              <w:spacing w:after="0"/>
              <w:jc w:val="left"/>
            </w:pPr>
            <w:r>
              <w:rPr>
                <w:sz w:val="16"/>
              </w:rPr>
              <w:t>Major disaster</w:t>
            </w:r>
          </w:p>
        </w:tc>
        <w:tc>
          <w:tcPr>
            <w:tcW w:type="dxa" w:w="3207"/>
          </w:tcPr>
          <w:p>
            <w:pPr>
              <w:spacing w:after="0"/>
              <w:jc w:val="left"/>
            </w:pPr>
            <w:r>
              <w:rPr>
                <w:sz w:val="16"/>
              </w:rPr>
              <w:t>TROPICAL STORM AGNES</w:t>
            </w:r>
          </w:p>
        </w:tc>
        <w:tc>
          <w:tcPr>
            <w:tcW w:type="dxa" w:w="2373"/>
          </w:tcPr>
          <w:p>
            <w:pPr>
              <w:spacing w:after="0"/>
              <w:jc w:val="left"/>
            </w:pPr>
            <w:r>
              <w:rPr>
                <w:sz w:val="16"/>
              </w:rPr>
              <w:t>Inland Flooding (primary); also designated: Hurricane</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26"/>
        <w:gridCol w:w="1626"/>
        <w:gridCol w:w="1486"/>
        <w:gridCol w:w="2186"/>
        <w:gridCol w:w="1990"/>
        <w:gridCol w:w="3166"/>
        <w:gridCol w:w="1016"/>
        <w:gridCol w:w="1016"/>
      </w:tblGrid>
      <w:tr>
        <w:trPr>
          <w:cantSplit/>
          <w:tblHeader/>
        </w:trPr>
        <w:tc>
          <w:tcPr>
            <w:tcW w:type="dxa" w:w="1626"/>
            <w:shd w:val="clear" w:color="auto" w:fill="E8E8E8"/>
          </w:tcPr>
          <w:p>
            <w:pPr>
              <w:spacing w:after="0"/>
              <w:jc w:val="left"/>
            </w:pPr>
            <w:r>
              <w:rPr>
                <w:b/>
                <w:sz w:val="16"/>
              </w:rPr>
              <w:t>Declared</w:t>
            </w:r>
          </w:p>
        </w:tc>
        <w:tc>
          <w:tcPr>
            <w:tcW w:type="dxa" w:w="1626"/>
            <w:shd w:val="clear" w:color="auto" w:fill="E8E8E8"/>
          </w:tcPr>
          <w:p>
            <w:pPr>
              <w:spacing w:after="0"/>
              <w:jc w:val="left"/>
            </w:pPr>
            <w:r>
              <w:rPr>
                <w:b/>
                <w:sz w:val="16"/>
              </w:rPr>
              <w:t>Incident began</w:t>
            </w:r>
          </w:p>
        </w:tc>
        <w:tc>
          <w:tcPr>
            <w:tcW w:type="dxa" w:w="1486"/>
            <w:shd w:val="clear" w:color="auto" w:fill="E8E8E8"/>
          </w:tcPr>
          <w:p>
            <w:pPr>
              <w:spacing w:after="0"/>
              <w:jc w:val="left"/>
            </w:pPr>
            <w:r>
              <w:rPr>
                <w:b/>
                <w:sz w:val="16"/>
              </w:rPr>
              <w:t>FEMA number</w:t>
            </w:r>
          </w:p>
        </w:tc>
        <w:tc>
          <w:tcPr>
            <w:tcW w:type="dxa" w:w="2186"/>
            <w:shd w:val="clear" w:color="auto" w:fill="E8E8E8"/>
          </w:tcPr>
          <w:p>
            <w:pPr>
              <w:spacing w:after="0"/>
              <w:jc w:val="left"/>
            </w:pPr>
            <w:r>
              <w:rPr>
                <w:b/>
                <w:sz w:val="16"/>
              </w:rPr>
              <w:t>Type</w:t>
            </w:r>
          </w:p>
        </w:tc>
        <w:tc>
          <w:tcPr>
            <w:tcW w:type="dxa" w:w="1990"/>
            <w:shd w:val="clear" w:color="auto" w:fill="E8E8E8"/>
          </w:tcPr>
          <w:p>
            <w:pPr>
              <w:spacing w:after="0"/>
              <w:jc w:val="left"/>
            </w:pPr>
            <w:r>
              <w:rPr>
                <w:b/>
                <w:sz w:val="16"/>
              </w:rPr>
              <w:t>Title</w:t>
            </w:r>
          </w:p>
        </w:tc>
        <w:tc>
          <w:tcPr>
            <w:tcW w:type="dxa" w:w="3166"/>
            <w:shd w:val="clear" w:color="auto" w:fill="E8E8E8"/>
          </w:tcPr>
          <w:p>
            <w:pPr>
              <w:spacing w:after="0"/>
              <w:jc w:val="left"/>
            </w:pPr>
            <w:r>
              <w:rPr>
                <w:b/>
                <w:sz w:val="16"/>
              </w:rPr>
              <w:t>Mapped hazard</w:t>
            </w:r>
          </w:p>
        </w:tc>
        <w:tc>
          <w:tcPr>
            <w:tcW w:type="dxa" w:w="1016"/>
            <w:shd w:val="clear" w:color="auto" w:fill="E8E8E8"/>
          </w:tcPr>
          <w:p>
            <w:pPr>
              <w:spacing w:after="0"/>
              <w:jc w:val="left"/>
            </w:pPr>
            <w:r>
              <w:rPr>
                <w:b/>
                <w:sz w:val="16"/>
              </w:rPr>
              <w:t>Flags</w:t>
            </w:r>
          </w:p>
        </w:tc>
        <w:tc>
          <w:tcPr>
            <w:tcW w:type="dxa" w:w="1016"/>
            <w:shd w:val="clear" w:color="auto" w:fill="E8E8E8"/>
          </w:tcPr>
          <w:p>
            <w:pPr>
              <w:spacing w:after="0"/>
              <w:jc w:val="left"/>
            </w:pPr>
            <w:r>
              <w:rPr>
                <w:b/>
                <w:sz w:val="16"/>
              </w:rPr>
              <w:t>Notes</w:t>
            </w:r>
          </w:p>
        </w:tc>
      </w:tr>
      <w:tr>
        <w:trPr>
          <w:cantSplit/>
        </w:trPr>
        <w:tc>
          <w:tcPr>
            <w:tcW w:type="dxa" w:w="1626"/>
          </w:tcPr>
          <w:p>
            <w:pPr>
              <w:spacing w:after="0"/>
              <w:jc w:val="left"/>
            </w:pPr>
            <w:r>
              <w:rPr>
                <w:sz w:val="16"/>
              </w:rPr>
              <w:t>1963-03-21</w:t>
            </w:r>
          </w:p>
        </w:tc>
        <w:tc>
          <w:tcPr>
            <w:tcW w:type="dxa" w:w="1626"/>
          </w:tcPr>
          <w:p>
            <w:pPr>
              <w:spacing w:after="0"/>
              <w:jc w:val="left"/>
            </w:pPr>
            <w:r>
              <w:rPr>
                <w:sz w:val="16"/>
              </w:rPr>
              <w:t>1963-03-21</w:t>
            </w:r>
          </w:p>
        </w:tc>
        <w:tc>
          <w:tcPr>
            <w:tcW w:type="dxa" w:w="1486"/>
          </w:tcPr>
          <w:p>
            <w:pPr>
              <w:spacing w:after="0"/>
              <w:jc w:val="left"/>
            </w:pPr>
            <w:r>
              <w:rPr>
                <w:sz w:val="16"/>
              </w:rPr>
              <w:t>DR-149-VA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1962-03-09</w:t>
            </w:r>
          </w:p>
        </w:tc>
        <w:tc>
          <w:tcPr>
            <w:tcW w:type="dxa" w:w="1626"/>
          </w:tcPr>
          <w:p>
            <w:pPr>
              <w:spacing w:after="0"/>
              <w:jc w:val="left"/>
            </w:pPr>
            <w:r>
              <w:rPr>
                <w:sz w:val="16"/>
              </w:rPr>
              <w:t>1962-03-09</w:t>
            </w:r>
          </w:p>
        </w:tc>
        <w:tc>
          <w:tcPr>
            <w:tcW w:type="dxa" w:w="1486"/>
          </w:tcPr>
          <w:p>
            <w:pPr>
              <w:spacing w:after="0"/>
              <w:jc w:val="left"/>
            </w:pPr>
            <w:r>
              <w:rPr>
                <w:sz w:val="16"/>
              </w:rPr>
              <w:t>DR-123-VA</w:t>
            </w:r>
          </w:p>
        </w:tc>
        <w:tc>
          <w:tcPr>
            <w:tcW w:type="dxa" w:w="2186"/>
          </w:tcPr>
          <w:p>
            <w:pPr>
              <w:spacing w:after="0"/>
              <w:jc w:val="left"/>
            </w:pPr>
            <w:r>
              <w:rPr>
                <w:sz w:val="16"/>
              </w:rPr>
              <w:t>Major disaster</w:t>
            </w:r>
          </w:p>
        </w:tc>
        <w:tc>
          <w:tcPr>
            <w:tcW w:type="dxa" w:w="1990"/>
          </w:tcPr>
          <w:p>
            <w:pPr>
              <w:spacing w:after="0"/>
              <w:jc w:val="left"/>
            </w:pPr>
            <w:r>
              <w:rPr>
                <w:sz w:val="16"/>
              </w:rPr>
              <w:t>SEVERE STORMS, HIGH TIDES &amp; FLOODING</w:t>
            </w:r>
          </w:p>
        </w:tc>
        <w:tc>
          <w:tcPr>
            <w:tcW w:type="dxa" w:w="3166"/>
          </w:tcPr>
          <w:p>
            <w:pPr>
              <w:spacing w:after="0"/>
              <w:jc w:val="left"/>
            </w:pPr>
            <w:r>
              <w:rPr>
                <w:sz w:val="16"/>
              </w:rPr>
              <w:t>Inland Flooding (primary); also designated: Coastal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1957-02-01</w:t>
            </w:r>
          </w:p>
        </w:tc>
        <w:tc>
          <w:tcPr>
            <w:tcW w:type="dxa" w:w="1626"/>
          </w:tcPr>
          <w:p>
            <w:pPr>
              <w:spacing w:after="0"/>
              <w:jc w:val="left"/>
            </w:pPr>
            <w:r>
              <w:rPr>
                <w:sz w:val="16"/>
              </w:rPr>
              <w:t>1957-02-01</w:t>
            </w:r>
          </w:p>
        </w:tc>
        <w:tc>
          <w:tcPr>
            <w:tcW w:type="dxa" w:w="1486"/>
          </w:tcPr>
          <w:p>
            <w:pPr>
              <w:spacing w:after="0"/>
              <w:jc w:val="left"/>
            </w:pPr>
            <w:r>
              <w:rPr>
                <w:sz w:val="16"/>
              </w:rPr>
              <w:t>DR-68-VA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25</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17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170</w:t>
            </w:r>
          </w:p>
        </w:tc>
        <w:tc>
          <w:tcPr>
            <w:tcW w:type="dxa" w:w="1422"/>
          </w:tcPr>
          <w:p>
            <w:pPr>
              <w:spacing w:after="0"/>
              <w:jc w:val="right"/>
            </w:pPr>
            <w:r>
              <w:rPr>
                <w:sz w:val="16"/>
              </w:rPr>
              <w:t>33</w:t>
            </w:r>
          </w:p>
        </w:tc>
        <w:tc>
          <w:tcPr>
            <w:tcW w:type="dxa" w:w="1356"/>
          </w:tcPr>
          <w:p>
            <w:pPr>
              <w:spacing w:after="0"/>
              <w:jc w:val="right"/>
            </w:pPr>
            <w:r>
              <w:rPr>
                <w:sz w:val="16"/>
              </w:rPr>
              <w:t>4</w:t>
            </w:r>
          </w:p>
        </w:tc>
        <w:tc>
          <w:tcPr>
            <w:tcW w:type="dxa" w:w="963"/>
          </w:tcPr>
          <w:p>
            <w:pPr>
              <w:spacing w:after="0"/>
              <w:jc w:val="right"/>
            </w:pPr>
            <w:r>
              <w:rPr>
                <w:sz w:val="16"/>
              </w:rPr>
              <w:t>37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14</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181</w:t>
            </w:r>
          </w:p>
        </w:tc>
        <w:tc>
          <w:tcPr>
            <w:tcW w:type="dxa" w:w="1422"/>
          </w:tcPr>
          <w:p>
            <w:pPr>
              <w:spacing w:after="0"/>
              <w:jc w:val="right"/>
            </w:pPr>
            <w:r>
              <w:rPr>
                <w:sz w:val="16"/>
              </w:rPr>
              <w:t>6</w:t>
            </w:r>
          </w:p>
        </w:tc>
        <w:tc>
          <w:tcPr>
            <w:tcW w:type="dxa" w:w="1356"/>
          </w:tcPr>
          <w:p>
            <w:pPr>
              <w:spacing w:after="0"/>
              <w:jc w:val="right"/>
            </w:pPr>
            <w:r>
              <w:rPr>
                <w:sz w:val="16"/>
              </w:rPr>
              <w:t>10</w:t>
            </w:r>
          </w:p>
        </w:tc>
        <w:tc>
          <w:tcPr>
            <w:tcW w:type="dxa" w:w="963"/>
          </w:tcPr>
          <w:p>
            <w:pPr>
              <w:spacing w:after="0"/>
              <w:jc w:val="right"/>
            </w:pPr>
            <w:r>
              <w:rPr>
                <w:sz w:val="16"/>
              </w:rPr>
              <w:t>16</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17</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696</w:t>
            </w:r>
          </w:p>
        </w:tc>
        <w:tc>
          <w:tcPr>
            <w:tcW w:type="dxa" w:w="1422"/>
          </w:tcPr>
          <w:p>
            <w:pPr>
              <w:spacing w:after="0"/>
              <w:jc w:val="right"/>
            </w:pPr>
            <w:r>
              <w:rPr>
                <w:sz w:val="16"/>
              </w:rPr>
              <w:t>106</w:t>
            </w:r>
          </w:p>
        </w:tc>
        <w:tc>
          <w:tcPr>
            <w:tcW w:type="dxa" w:w="1356"/>
          </w:tcPr>
          <w:p>
            <w:pPr>
              <w:spacing w:after="0"/>
              <w:jc w:val="right"/>
            </w:pPr>
            <w:r>
              <w:rPr>
                <w:sz w:val="16"/>
              </w:rPr>
              <w:t>35</w:t>
            </w:r>
          </w:p>
        </w:tc>
        <w:tc>
          <w:tcPr>
            <w:tcW w:type="dxa" w:w="963"/>
          </w:tcPr>
          <w:p>
            <w:pPr>
              <w:spacing w:after="0"/>
              <w:jc w:val="right"/>
            </w:pPr>
            <w:r>
              <w:rPr>
                <w:sz w:val="16"/>
              </w:rPr>
              <w:t>143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8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28</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96</w:t>
            </w:r>
          </w:p>
        </w:tc>
        <w:tc>
          <w:tcPr>
            <w:tcW w:type="dxa" w:w="1422"/>
          </w:tcPr>
          <w:p>
            <w:pPr>
              <w:spacing w:after="0"/>
              <w:jc w:val="right"/>
            </w:pPr>
            <w:r>
              <w:rPr>
                <w:sz w:val="16"/>
              </w:rPr>
              <w:t>22</w:t>
            </w:r>
          </w:p>
        </w:tc>
        <w:tc>
          <w:tcPr>
            <w:tcW w:type="dxa" w:w="1356"/>
          </w:tcPr>
          <w:p>
            <w:pPr>
              <w:spacing w:after="0"/>
              <w:jc w:val="right"/>
            </w:pPr>
            <w:r>
              <w:rPr>
                <w:sz w:val="16"/>
              </w:rPr>
              <w:t>6</w:t>
            </w:r>
          </w:p>
        </w:tc>
        <w:tc>
          <w:tcPr>
            <w:tcW w:type="dxa" w:w="963"/>
          </w:tcPr>
          <w:p>
            <w:pPr>
              <w:spacing w:after="0"/>
              <w:jc w:val="right"/>
            </w:pPr>
            <w:r>
              <w:rPr>
                <w:sz w:val="16"/>
              </w:rPr>
              <w:t>35</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88"/>
        <w:gridCol w:w="2539"/>
        <w:gridCol w:w="2491"/>
        <w:gridCol w:w="1059"/>
        <w:gridCol w:w="1816"/>
        <w:gridCol w:w="1563"/>
        <w:gridCol w:w="2219"/>
      </w:tblGrid>
      <w:tr>
        <w:trPr>
          <w:cantSplit/>
          <w:tblHeader/>
        </w:trPr>
        <w:tc>
          <w:tcPr>
            <w:tcW w:type="dxa" w:w="1037"/>
            <w:shd w:val="clear" w:color="auto" w:fill="E8E8E8"/>
          </w:tcPr>
          <w:p>
            <w:pPr>
              <w:spacing w:after="0"/>
              <w:jc w:val="left"/>
            </w:pPr>
            <w:r>
              <w:rPr>
                <w:b/>
                <w:sz w:val="16"/>
              </w:rPr>
              <w:t>Date</w:t>
            </w:r>
          </w:p>
        </w:tc>
        <w:tc>
          <w:tcPr>
            <w:tcW w:type="dxa" w:w="1388"/>
            <w:shd w:val="clear" w:color="auto" w:fill="E8E8E8"/>
          </w:tcPr>
          <w:p>
            <w:pPr>
              <w:spacing w:after="0"/>
              <w:jc w:val="left"/>
            </w:pPr>
            <w:r>
              <w:rPr>
                <w:b/>
                <w:sz w:val="16"/>
              </w:rPr>
              <w:t>Event type</w:t>
            </w:r>
          </w:p>
        </w:tc>
        <w:tc>
          <w:tcPr>
            <w:tcW w:type="dxa" w:w="2539"/>
            <w:shd w:val="clear" w:color="auto" w:fill="E8E8E8"/>
          </w:tcPr>
          <w:p>
            <w:pPr>
              <w:spacing w:after="0"/>
              <w:jc w:val="left"/>
            </w:pPr>
            <w:r>
              <w:rPr>
                <w:b/>
                <w:sz w:val="16"/>
              </w:rPr>
              <w:t>Magnitude or extent</w:t>
            </w:r>
          </w:p>
        </w:tc>
        <w:tc>
          <w:tcPr>
            <w:tcW w:type="dxa" w:w="2491"/>
            <w:shd w:val="clear" w:color="auto" w:fill="E8E8E8"/>
          </w:tcPr>
          <w:p>
            <w:pPr>
              <w:spacing w:after="0"/>
              <w:jc w:val="left"/>
            </w:pPr>
            <w:r>
              <w:rPr>
                <w:b/>
                <w:sz w:val="16"/>
              </w:rPr>
              <w:t>Damage</w:t>
            </w:r>
          </w:p>
          <w:p>
            <w:pPr>
              <w:spacing w:after="0"/>
              <w:jc w:val="left"/>
            </w:pPr>
            <w:r>
              <w:rPr>
                <w:i/>
                <w:color w:val="555555"/>
                <w:sz w:val="14"/>
              </w:rPr>
              <w:t>nominal dollars</w:t>
            </w:r>
          </w:p>
        </w:tc>
        <w:tc>
          <w:tcPr>
            <w:tcW w:type="dxa" w:w="105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16"/>
            <w:shd w:val="clear" w:color="auto" w:fill="E8E8E8"/>
          </w:tcPr>
          <w:p>
            <w:pPr>
              <w:spacing w:after="0"/>
              <w:jc w:val="left"/>
            </w:pPr>
            <w:r>
              <w:rPr>
                <w:b/>
                <w:sz w:val="16"/>
              </w:rPr>
              <w:t>Location</w:t>
            </w:r>
          </w:p>
        </w:tc>
        <w:tc>
          <w:tcPr>
            <w:tcW w:type="dxa" w:w="1563"/>
            <w:shd w:val="clear" w:color="auto" w:fill="E8E8E8"/>
          </w:tcPr>
          <w:p>
            <w:pPr>
              <w:spacing w:after="0"/>
              <w:jc w:val="left"/>
            </w:pPr>
            <w:r>
              <w:rPr>
                <w:b/>
                <w:sz w:val="16"/>
              </w:rPr>
              <w:t>Flags</w:t>
            </w:r>
          </w:p>
        </w:tc>
        <w:tc>
          <w:tcPr>
            <w:tcW w:type="dxa" w:w="221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388"/>
          </w:tcPr>
          <w:p>
            <w:pPr>
              <w:spacing w:after="0"/>
              <w:jc w:val="left"/>
            </w:pPr>
            <w:r>
              <w:rPr>
                <w:sz w:val="16"/>
              </w:rPr>
              <w:t>Extreme Cold/Wind Chill</w:t>
            </w:r>
          </w:p>
        </w:tc>
        <w:tc>
          <w:tcPr>
            <w:tcW w:type="dxa" w:w="2539"/>
          </w:tcPr>
          <w:p>
            <w:pPr>
              <w:spacing w:after="0"/>
              <w:jc w:val="left"/>
            </w:pPr>
          </w:p>
        </w:tc>
        <w:tc>
          <w:tcPr>
            <w:tcW w:type="dxa" w:w="2491"/>
          </w:tcPr>
          <w:p>
            <w:pPr>
              <w:spacing w:after="0"/>
              <w:jc w:val="left"/>
            </w:pPr>
            <w:r>
              <w:rPr>
                <w:sz w:val="16"/>
              </w:rPr>
              <w:t>damage not reported</w:t>
            </w:r>
          </w:p>
        </w:tc>
        <w:tc>
          <w:tcPr>
            <w:tcW w:type="dxa" w:w="1059"/>
          </w:tcPr>
          <w:p>
            <w:pPr>
              <w:spacing w:after="0"/>
              <w:jc w:val="right"/>
            </w:pPr>
            <w:r>
              <w:rPr>
                <w:sz w:val="16"/>
              </w:rPr>
              <w:t>0, 0</w:t>
            </w:r>
          </w:p>
        </w:tc>
        <w:tc>
          <w:tcPr>
            <w:tcW w:type="dxa" w:w="1816"/>
          </w:tcPr>
          <w:p>
            <w:pPr>
              <w:spacing w:after="0"/>
              <w:jc w:val="left"/>
            </w:pPr>
            <w:r>
              <w:rPr>
                <w:sz w:val="16"/>
              </w:rPr>
              <w:t>NWS zone VAZ506 (EASTERN LOUDOUN), zone-level: may include parts of neighboring counties</w:t>
            </w:r>
          </w:p>
        </w:tc>
        <w:tc>
          <w:tcPr>
            <w:tcW w:type="dxa" w:w="1563"/>
          </w:tcPr>
          <w:p>
            <w:pPr>
              <w:spacing w:after="0"/>
              <w:jc w:val="left"/>
            </w:pPr>
            <w:r>
              <w:rPr>
                <w:sz w:val="16"/>
              </w:rPr>
              <w:t>new since last plan; within last 5 years</w:t>
            </w:r>
          </w:p>
        </w:tc>
        <w:tc>
          <w:tcPr>
            <w:tcW w:type="dxa" w:w="221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2022-06-22</w:t>
            </w:r>
          </w:p>
        </w:tc>
        <w:tc>
          <w:tcPr>
            <w:tcW w:type="dxa" w:w="1388"/>
          </w:tcPr>
          <w:p>
            <w:pPr>
              <w:spacing w:after="0"/>
              <w:jc w:val="left"/>
            </w:pPr>
            <w:r>
              <w:rPr>
                <w:sz w:val="16"/>
              </w:rPr>
              <w:t>Lightning</w:t>
            </w:r>
          </w:p>
        </w:tc>
        <w:tc>
          <w:tcPr>
            <w:tcW w:type="dxa" w:w="2539"/>
          </w:tcPr>
          <w:p>
            <w:pPr>
              <w:spacing w:after="0"/>
              <w:jc w:val="left"/>
            </w:pPr>
          </w:p>
        </w:tc>
        <w:tc>
          <w:tcPr>
            <w:tcW w:type="dxa" w:w="2491"/>
          </w:tcPr>
          <w:p>
            <w:pPr>
              <w:spacing w:after="0"/>
              <w:jc w:val="left"/>
            </w:pPr>
            <w:r>
              <w:rPr>
                <w:sz w:val="16"/>
              </w:rPr>
              <w:t>$336,000 property; crops not reported (2022 dollars)</w:t>
            </w:r>
          </w:p>
        </w:tc>
        <w:tc>
          <w:tcPr>
            <w:tcW w:type="dxa" w:w="1059"/>
          </w:tcPr>
          <w:p>
            <w:pPr>
              <w:spacing w:after="0"/>
              <w:jc w:val="right"/>
            </w:pPr>
            <w:r>
              <w:rPr>
                <w:sz w:val="16"/>
              </w:rPr>
              <w:t>0, 0</w:t>
            </w:r>
          </w:p>
        </w:tc>
        <w:tc>
          <w:tcPr>
            <w:tcW w:type="dxa" w:w="1816"/>
          </w:tcPr>
          <w:p>
            <w:pPr>
              <w:spacing w:after="0"/>
              <w:jc w:val="left"/>
            </w:pPr>
            <w:r>
              <w:rPr>
                <w:sz w:val="16"/>
              </w:rPr>
              <w:t>ARCOLA GLASCOCK ARPT</w:t>
            </w:r>
          </w:p>
        </w:tc>
        <w:tc>
          <w:tcPr>
            <w:tcW w:type="dxa" w:w="1563"/>
          </w:tcPr>
          <w:p>
            <w:pPr>
              <w:spacing w:after="0"/>
              <w:jc w:val="left"/>
            </w:pPr>
            <w:r>
              <w:rPr>
                <w:sz w:val="16"/>
              </w:rPr>
              <w:t>during plan review, check whether your last plan included it; within last 5 years</w:t>
            </w:r>
          </w:p>
        </w:tc>
        <w:tc>
          <w:tcPr>
            <w:tcW w:type="dxa" w:w="2219"/>
          </w:tcPr>
          <w:p>
            <w:pPr>
              <w:spacing w:after="0"/>
              <w:jc w:val="left"/>
            </w:pPr>
            <w:r>
              <w:rPr>
                <w:sz w:val="16"/>
              </w:rPr>
              <w:t>B1-c worst recorded: Lightning</w:t>
            </w:r>
          </w:p>
        </w:tc>
      </w:tr>
      <w:tr>
        <w:trPr>
          <w:cantSplit/>
        </w:trPr>
        <w:tc>
          <w:tcPr>
            <w:tcW w:type="dxa" w:w="1037"/>
          </w:tcPr>
          <w:p>
            <w:pPr>
              <w:spacing w:after="0"/>
              <w:jc w:val="left"/>
            </w:pPr>
            <w:r>
              <w:rPr>
                <w:sz w:val="16"/>
              </w:rPr>
              <w:t>2020-02-07</w:t>
            </w:r>
          </w:p>
        </w:tc>
        <w:tc>
          <w:tcPr>
            <w:tcW w:type="dxa" w:w="1388"/>
          </w:tcPr>
          <w:p>
            <w:pPr>
              <w:spacing w:after="0"/>
              <w:jc w:val="left"/>
            </w:pPr>
            <w:r>
              <w:rPr>
                <w:sz w:val="16"/>
              </w:rPr>
              <w:t>Tornado</w:t>
            </w:r>
          </w:p>
        </w:tc>
        <w:tc>
          <w:tcPr>
            <w:tcW w:type="dxa" w:w="2539"/>
          </w:tcPr>
          <w:p>
            <w:pPr>
              <w:spacing w:after="0"/>
              <w:jc w:val="left"/>
            </w:pPr>
            <w:r>
              <w:rPr>
                <w:sz w:val="16"/>
              </w:rPr>
              <w:t>EF0, 3.36 mi within this county, 250 yd wide</w:t>
            </w:r>
          </w:p>
        </w:tc>
        <w:tc>
          <w:tcPr>
            <w:tcW w:type="dxa" w:w="2491"/>
          </w:tcPr>
          <w:p>
            <w:pPr>
              <w:spacing w:after="0"/>
              <w:jc w:val="left"/>
            </w:pPr>
            <w:r>
              <w:rPr>
                <w:sz w:val="16"/>
              </w:rPr>
              <w:t>$5,780,000 property; $0 crops (2020 dollars)</w:t>
            </w:r>
          </w:p>
        </w:tc>
        <w:tc>
          <w:tcPr>
            <w:tcW w:type="dxa" w:w="1059"/>
          </w:tcPr>
          <w:p>
            <w:pPr>
              <w:spacing w:after="0"/>
              <w:jc w:val="right"/>
            </w:pPr>
            <w:r>
              <w:rPr>
                <w:sz w:val="16"/>
              </w:rPr>
              <w:t>0, 0</w:t>
            </w:r>
          </w:p>
        </w:tc>
        <w:tc>
          <w:tcPr>
            <w:tcW w:type="dxa" w:w="1816"/>
          </w:tcPr>
          <w:p>
            <w:pPr>
              <w:spacing w:after="0"/>
              <w:jc w:val="left"/>
            </w:pPr>
            <w:r>
              <w:rPr>
                <w:sz w:val="16"/>
              </w:rPr>
              <w:t>WOODBURN to LEESBURG</w:t>
            </w:r>
          </w:p>
        </w:tc>
        <w:tc>
          <w:tcPr>
            <w:tcW w:type="dxa" w:w="1563"/>
          </w:tcPr>
          <w:p>
            <w:pPr>
              <w:spacing w:after="0"/>
              <w:jc w:val="left"/>
            </w:pPr>
          </w:p>
        </w:tc>
        <w:tc>
          <w:tcPr>
            <w:tcW w:type="dxa" w:w="2219"/>
          </w:tcPr>
          <w:p>
            <w:pPr>
              <w:spacing w:after="0"/>
              <w:jc w:val="left"/>
            </w:pPr>
            <w:r>
              <w:rPr>
                <w:sz w:val="16"/>
              </w:rPr>
              <w:t>B1-c most damaging: Tornado</w:t>
            </w:r>
          </w:p>
        </w:tc>
      </w:tr>
      <w:tr>
        <w:trPr>
          <w:cantSplit/>
        </w:trPr>
        <w:tc>
          <w:tcPr>
            <w:tcW w:type="dxa" w:w="1037"/>
          </w:tcPr>
          <w:p>
            <w:pPr>
              <w:spacing w:after="0"/>
              <w:jc w:val="left"/>
            </w:pPr>
            <w:r>
              <w:rPr>
                <w:sz w:val="16"/>
              </w:rPr>
              <w:t>2019-07-19</w:t>
            </w:r>
          </w:p>
        </w:tc>
        <w:tc>
          <w:tcPr>
            <w:tcW w:type="dxa" w:w="1388"/>
          </w:tcPr>
          <w:p>
            <w:pPr>
              <w:spacing w:after="0"/>
              <w:jc w:val="left"/>
            </w:pPr>
            <w:r>
              <w:rPr>
                <w:sz w:val="16"/>
              </w:rPr>
              <w:t>Heat</w:t>
            </w:r>
          </w:p>
        </w:tc>
        <w:tc>
          <w:tcPr>
            <w:tcW w:type="dxa" w:w="2539"/>
          </w:tcPr>
          <w:p>
            <w:pPr>
              <w:spacing w:after="0"/>
              <w:jc w:val="left"/>
            </w:pPr>
          </w:p>
        </w:tc>
        <w:tc>
          <w:tcPr>
            <w:tcW w:type="dxa" w:w="2491"/>
          </w:tcPr>
          <w:p>
            <w:pPr>
              <w:spacing w:after="0"/>
              <w:jc w:val="left"/>
            </w:pPr>
            <w:r>
              <w:rPr>
                <w:sz w:val="16"/>
              </w:rPr>
              <w:t>damage not reported</w:t>
            </w:r>
          </w:p>
        </w:tc>
        <w:tc>
          <w:tcPr>
            <w:tcW w:type="dxa" w:w="1059"/>
          </w:tcPr>
          <w:p>
            <w:pPr>
              <w:spacing w:after="0"/>
              <w:jc w:val="right"/>
            </w:pPr>
            <w:r>
              <w:rPr>
                <w:sz w:val="16"/>
              </w:rPr>
              <w:t>0, 0</w:t>
            </w:r>
          </w:p>
        </w:tc>
        <w:tc>
          <w:tcPr>
            <w:tcW w:type="dxa" w:w="1816"/>
          </w:tcPr>
          <w:p>
            <w:pPr>
              <w:spacing w:after="0"/>
              <w:jc w:val="left"/>
            </w:pPr>
            <w:r>
              <w:rPr>
                <w:sz w:val="16"/>
              </w:rPr>
              <w:t>NWS zone VAZ505 (WESTERN LOUDOUN), zone-level: may include parts of neighboring counties</w:t>
            </w:r>
          </w:p>
        </w:tc>
        <w:tc>
          <w:tcPr>
            <w:tcW w:type="dxa" w:w="1563"/>
          </w:tcPr>
          <w:p>
            <w:pPr>
              <w:spacing w:after="0"/>
              <w:jc w:val="left"/>
            </w:pPr>
          </w:p>
        </w:tc>
        <w:tc>
          <w:tcPr>
            <w:tcW w:type="dxa" w:w="2219"/>
          </w:tcPr>
          <w:p>
            <w:pPr>
              <w:spacing w:after="0"/>
              <w:jc w:val="left"/>
            </w:pPr>
            <w:r>
              <w:rPr>
                <w:sz w:val="16"/>
              </w:rPr>
              <w:t>B1-c worst recorded: Excessive Heat, Heat</w:t>
            </w:r>
          </w:p>
        </w:tc>
      </w:tr>
      <w:tr>
        <w:trPr>
          <w:cantSplit/>
        </w:trPr>
        <w:tc>
          <w:tcPr>
            <w:tcW w:type="dxa" w:w="1037"/>
          </w:tcPr>
          <w:p>
            <w:pPr>
              <w:spacing w:after="0"/>
              <w:jc w:val="left"/>
            </w:pPr>
            <w:r>
              <w:rPr>
                <w:sz w:val="16"/>
              </w:rPr>
              <w:t>2019-02-10</w:t>
            </w:r>
          </w:p>
        </w:tc>
        <w:tc>
          <w:tcPr>
            <w:tcW w:type="dxa" w:w="1388"/>
          </w:tcPr>
          <w:p>
            <w:pPr>
              <w:spacing w:after="0"/>
              <w:jc w:val="left"/>
            </w:pPr>
            <w:r>
              <w:rPr>
                <w:sz w:val="16"/>
              </w:rPr>
              <w:t>Winter Weather</w:t>
            </w:r>
          </w:p>
        </w:tc>
        <w:tc>
          <w:tcPr>
            <w:tcW w:type="dxa" w:w="2539"/>
          </w:tcPr>
          <w:p>
            <w:pPr>
              <w:spacing w:after="0"/>
              <w:jc w:val="left"/>
            </w:pPr>
          </w:p>
        </w:tc>
        <w:tc>
          <w:tcPr>
            <w:tcW w:type="dxa" w:w="2491"/>
          </w:tcPr>
          <w:p>
            <w:pPr>
              <w:spacing w:after="0"/>
              <w:jc w:val="left"/>
            </w:pPr>
            <w:r>
              <w:rPr>
                <w:sz w:val="16"/>
              </w:rPr>
              <w:t>damage not reported</w:t>
            </w:r>
          </w:p>
        </w:tc>
        <w:tc>
          <w:tcPr>
            <w:tcW w:type="dxa" w:w="1059"/>
          </w:tcPr>
          <w:p>
            <w:pPr>
              <w:spacing w:after="0"/>
              <w:jc w:val="right"/>
            </w:pPr>
            <w:r>
              <w:rPr>
                <w:sz w:val="16"/>
              </w:rPr>
              <w:t>1, 0</w:t>
            </w:r>
          </w:p>
        </w:tc>
        <w:tc>
          <w:tcPr>
            <w:tcW w:type="dxa" w:w="1816"/>
          </w:tcPr>
          <w:p>
            <w:pPr>
              <w:spacing w:after="0"/>
              <w:jc w:val="left"/>
            </w:pPr>
            <w:r>
              <w:rPr>
                <w:sz w:val="16"/>
              </w:rPr>
              <w:t>NWS zone VAZ505 (WESTERN LOUDOUN), zone-level: may include parts of neighboring counties</w:t>
            </w:r>
          </w:p>
        </w:tc>
        <w:tc>
          <w:tcPr>
            <w:tcW w:type="dxa" w:w="1563"/>
          </w:tcPr>
          <w:p>
            <w:pPr>
              <w:spacing w:after="0"/>
              <w:jc w:val="left"/>
            </w:pPr>
          </w:p>
        </w:tc>
        <w:tc>
          <w:tcPr>
            <w:tcW w:type="dxa" w:w="2219"/>
          </w:tcPr>
          <w:p>
            <w:pPr>
              <w:spacing w:after="0"/>
              <w:jc w:val="left"/>
            </w:pPr>
            <w:r>
              <w:rPr>
                <w:sz w:val="16"/>
              </w:rPr>
              <w:t>deaths or injuries recorded</w:t>
            </w:r>
          </w:p>
        </w:tc>
      </w:tr>
      <w:tr>
        <w:trPr>
          <w:cantSplit/>
        </w:trPr>
        <w:tc>
          <w:tcPr>
            <w:tcW w:type="dxa" w:w="1037"/>
          </w:tcPr>
          <w:p>
            <w:pPr>
              <w:spacing w:after="0"/>
              <w:jc w:val="left"/>
            </w:pPr>
            <w:r>
              <w:rPr>
                <w:sz w:val="16"/>
              </w:rPr>
              <w:t>2018-03-02</w:t>
            </w:r>
          </w:p>
        </w:tc>
        <w:tc>
          <w:tcPr>
            <w:tcW w:type="dxa" w:w="1388"/>
          </w:tcPr>
          <w:p>
            <w:pPr>
              <w:spacing w:after="0"/>
              <w:jc w:val="left"/>
            </w:pPr>
            <w:r>
              <w:rPr>
                <w:sz w:val="16"/>
              </w:rPr>
              <w:t>High Wind</w:t>
            </w:r>
          </w:p>
        </w:tc>
        <w:tc>
          <w:tcPr>
            <w:tcW w:type="dxa" w:w="2539"/>
          </w:tcPr>
          <w:p>
            <w:pPr>
              <w:spacing w:after="0"/>
              <w:jc w:val="left"/>
            </w:pPr>
            <w:r>
              <w:rPr>
                <w:sz w:val="16"/>
              </w:rPr>
              <w:t>58 kt (67 mph) measured gust</w:t>
            </w:r>
          </w:p>
        </w:tc>
        <w:tc>
          <w:tcPr>
            <w:tcW w:type="dxa" w:w="2491"/>
          </w:tcPr>
          <w:p>
            <w:pPr>
              <w:spacing w:after="0"/>
              <w:jc w:val="left"/>
            </w:pPr>
            <w:r>
              <w:rPr>
                <w:sz w:val="16"/>
              </w:rPr>
              <w:t>damage not reported</w:t>
            </w:r>
          </w:p>
        </w:tc>
        <w:tc>
          <w:tcPr>
            <w:tcW w:type="dxa" w:w="1059"/>
          </w:tcPr>
          <w:p>
            <w:pPr>
              <w:spacing w:after="0"/>
              <w:jc w:val="right"/>
            </w:pPr>
            <w:r>
              <w:rPr>
                <w:sz w:val="16"/>
              </w:rPr>
              <w:t>0, 0</w:t>
            </w:r>
          </w:p>
        </w:tc>
        <w:tc>
          <w:tcPr>
            <w:tcW w:type="dxa" w:w="1816"/>
          </w:tcPr>
          <w:p>
            <w:pPr>
              <w:spacing w:after="0"/>
              <w:jc w:val="left"/>
            </w:pPr>
            <w:r>
              <w:rPr>
                <w:sz w:val="16"/>
              </w:rPr>
              <w:t>NWS zone VAZ506 (EASTERN LOUDOUN), zone-level: may include parts of neighboring counties</w:t>
            </w:r>
          </w:p>
        </w:tc>
        <w:tc>
          <w:tcPr>
            <w:tcW w:type="dxa" w:w="1563"/>
          </w:tcPr>
          <w:p>
            <w:pPr>
              <w:spacing w:after="0"/>
              <w:jc w:val="left"/>
            </w:pPr>
          </w:p>
        </w:tc>
        <w:tc>
          <w:tcPr>
            <w:tcW w:type="dxa" w:w="221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2011-07-03</w:t>
            </w:r>
          </w:p>
        </w:tc>
        <w:tc>
          <w:tcPr>
            <w:tcW w:type="dxa" w:w="1388"/>
          </w:tcPr>
          <w:p>
            <w:pPr>
              <w:spacing w:after="0"/>
              <w:jc w:val="left"/>
            </w:pPr>
            <w:r>
              <w:rPr>
                <w:sz w:val="16"/>
              </w:rPr>
              <w:t>Thunderstorm Wind</w:t>
            </w:r>
          </w:p>
        </w:tc>
        <w:tc>
          <w:tcPr>
            <w:tcW w:type="dxa" w:w="2539"/>
          </w:tcPr>
          <w:p>
            <w:pPr>
              <w:spacing w:after="0"/>
              <w:jc w:val="left"/>
            </w:pPr>
            <w:r>
              <w:rPr>
                <w:sz w:val="16"/>
              </w:rPr>
              <w:t>56 kt (64 mph) estimated gust</w:t>
            </w:r>
          </w:p>
        </w:tc>
        <w:tc>
          <w:tcPr>
            <w:tcW w:type="dxa" w:w="2491"/>
          </w:tcPr>
          <w:p>
            <w:pPr>
              <w:spacing w:after="0"/>
              <w:jc w:val="left"/>
            </w:pPr>
            <w:r>
              <w:rPr>
                <w:sz w:val="16"/>
              </w:rPr>
              <w:t>damage not reported</w:t>
            </w:r>
          </w:p>
        </w:tc>
        <w:tc>
          <w:tcPr>
            <w:tcW w:type="dxa" w:w="1059"/>
          </w:tcPr>
          <w:p>
            <w:pPr>
              <w:spacing w:after="0"/>
              <w:jc w:val="right"/>
            </w:pPr>
            <w:r>
              <w:rPr>
                <w:sz w:val="16"/>
              </w:rPr>
              <w:t>1, 0</w:t>
            </w:r>
          </w:p>
        </w:tc>
        <w:tc>
          <w:tcPr>
            <w:tcW w:type="dxa" w:w="1816"/>
          </w:tcPr>
          <w:p>
            <w:pPr>
              <w:spacing w:after="0"/>
              <w:jc w:val="left"/>
            </w:pPr>
            <w:r>
              <w:rPr>
                <w:sz w:val="16"/>
              </w:rPr>
              <w:t>LEESBURG</w:t>
            </w:r>
          </w:p>
        </w:tc>
        <w:tc>
          <w:tcPr>
            <w:tcW w:type="dxa" w:w="1563"/>
          </w:tcPr>
          <w:p>
            <w:pPr>
              <w:spacing w:after="0"/>
              <w:jc w:val="left"/>
            </w:pPr>
          </w:p>
        </w:tc>
        <w:tc>
          <w:tcPr>
            <w:tcW w:type="dxa" w:w="2219"/>
          </w:tcPr>
          <w:p>
            <w:pPr>
              <w:spacing w:after="0"/>
              <w:jc w:val="left"/>
            </w:pPr>
            <w:r>
              <w:rPr>
                <w:sz w:val="16"/>
              </w:rPr>
              <w:t>deaths or injuries recorded</w:t>
            </w:r>
          </w:p>
        </w:tc>
      </w:tr>
      <w:tr>
        <w:trPr>
          <w:cantSplit/>
        </w:trPr>
        <w:tc>
          <w:tcPr>
            <w:tcW w:type="dxa" w:w="1037"/>
          </w:tcPr>
          <w:p>
            <w:pPr>
              <w:spacing w:after="0"/>
              <w:jc w:val="left"/>
            </w:pPr>
            <w:r>
              <w:rPr>
                <w:sz w:val="16"/>
              </w:rPr>
              <w:t>2003-11-05</w:t>
            </w:r>
          </w:p>
        </w:tc>
        <w:tc>
          <w:tcPr>
            <w:tcW w:type="dxa" w:w="1388"/>
          </w:tcPr>
          <w:p>
            <w:pPr>
              <w:spacing w:after="0"/>
              <w:jc w:val="left"/>
            </w:pPr>
            <w:r>
              <w:rPr>
                <w:sz w:val="16"/>
              </w:rPr>
              <w:t>Thunderstorm Wind</w:t>
            </w:r>
          </w:p>
        </w:tc>
        <w:tc>
          <w:tcPr>
            <w:tcW w:type="dxa" w:w="2539"/>
          </w:tcPr>
          <w:p>
            <w:pPr>
              <w:spacing w:after="0"/>
              <w:jc w:val="left"/>
            </w:pPr>
            <w:r>
              <w:rPr>
                <w:sz w:val="16"/>
              </w:rPr>
              <w:t>52 kt (60 mph) measured gust</w:t>
            </w:r>
          </w:p>
        </w:tc>
        <w:tc>
          <w:tcPr>
            <w:tcW w:type="dxa" w:w="2491"/>
          </w:tcPr>
          <w:p>
            <w:pPr>
              <w:spacing w:after="0"/>
              <w:jc w:val="left"/>
            </w:pPr>
            <w:r>
              <w:rPr>
                <w:sz w:val="16"/>
              </w:rPr>
              <w:t>$100,000 property; crops not reported (2003 dollars)</w:t>
            </w:r>
          </w:p>
        </w:tc>
        <w:tc>
          <w:tcPr>
            <w:tcW w:type="dxa" w:w="1059"/>
          </w:tcPr>
          <w:p>
            <w:pPr>
              <w:spacing w:after="0"/>
              <w:jc w:val="right"/>
            </w:pPr>
            <w:r>
              <w:rPr>
                <w:sz w:val="16"/>
              </w:rPr>
              <w:t>0, 3</w:t>
            </w:r>
          </w:p>
        </w:tc>
        <w:tc>
          <w:tcPr>
            <w:tcW w:type="dxa" w:w="1816"/>
          </w:tcPr>
          <w:p>
            <w:pPr>
              <w:spacing w:after="0"/>
              <w:jc w:val="left"/>
            </w:pPr>
            <w:r>
              <w:rPr>
                <w:sz w:val="16"/>
              </w:rPr>
              <w:t>PURCELLVILLE</w:t>
            </w:r>
          </w:p>
        </w:tc>
        <w:tc>
          <w:tcPr>
            <w:tcW w:type="dxa" w:w="1563"/>
          </w:tcPr>
          <w:p>
            <w:pPr>
              <w:spacing w:after="0"/>
              <w:jc w:val="left"/>
            </w:pPr>
          </w:p>
        </w:tc>
        <w:tc>
          <w:tcPr>
            <w:tcW w:type="dxa" w:w="2219"/>
          </w:tcPr>
          <w:p>
            <w:pPr>
              <w:spacing w:after="0"/>
              <w:jc w:val="left"/>
            </w:pPr>
            <w:r>
              <w:rPr>
                <w:sz w:val="16"/>
              </w:rPr>
              <w:t>deaths or injuries recorded</w:t>
            </w:r>
          </w:p>
        </w:tc>
      </w:tr>
      <w:tr>
        <w:trPr>
          <w:cantSplit/>
        </w:trPr>
        <w:tc>
          <w:tcPr>
            <w:tcW w:type="dxa" w:w="1037"/>
          </w:tcPr>
          <w:p>
            <w:pPr>
              <w:spacing w:after="0"/>
              <w:jc w:val="left"/>
            </w:pPr>
            <w:r>
              <w:rPr>
                <w:sz w:val="16"/>
              </w:rPr>
              <w:t>1996-01-19</w:t>
            </w:r>
          </w:p>
        </w:tc>
        <w:tc>
          <w:tcPr>
            <w:tcW w:type="dxa" w:w="1388"/>
          </w:tcPr>
          <w:p>
            <w:pPr>
              <w:spacing w:after="0"/>
              <w:jc w:val="left"/>
            </w:pPr>
            <w:r>
              <w:rPr>
                <w:sz w:val="16"/>
              </w:rPr>
              <w:t>Flash Flood</w:t>
            </w:r>
          </w:p>
        </w:tc>
        <w:tc>
          <w:tcPr>
            <w:tcW w:type="dxa" w:w="2539"/>
          </w:tcPr>
          <w:p>
            <w:pPr>
              <w:spacing w:after="0"/>
              <w:jc w:val="left"/>
            </w:pPr>
          </w:p>
        </w:tc>
        <w:tc>
          <w:tcPr>
            <w:tcW w:type="dxa" w:w="2491"/>
          </w:tcPr>
          <w:p>
            <w:pPr>
              <w:spacing w:after="0"/>
              <w:jc w:val="left"/>
            </w:pPr>
            <w:r>
              <w:rPr>
                <w:sz w:val="16"/>
              </w:rPr>
              <w:t>$1,000,000 property; crops not reported (1996 dollars)</w:t>
            </w:r>
          </w:p>
        </w:tc>
        <w:tc>
          <w:tcPr>
            <w:tcW w:type="dxa" w:w="1059"/>
          </w:tcPr>
          <w:p>
            <w:pPr>
              <w:spacing w:after="0"/>
              <w:jc w:val="right"/>
            </w:pPr>
            <w:r>
              <w:rPr>
                <w:sz w:val="16"/>
              </w:rPr>
              <w:t>0, 0</w:t>
            </w:r>
          </w:p>
        </w:tc>
        <w:tc>
          <w:tcPr>
            <w:tcW w:type="dxa" w:w="1816"/>
          </w:tcPr>
          <w:p>
            <w:pPr>
              <w:spacing w:after="0"/>
              <w:jc w:val="left"/>
            </w:pPr>
            <w:r>
              <w:rPr>
                <w:sz w:val="16"/>
              </w:rPr>
              <w:t>ALL</w:t>
            </w:r>
          </w:p>
        </w:tc>
        <w:tc>
          <w:tcPr>
            <w:tcW w:type="dxa" w:w="1563"/>
          </w:tcPr>
          <w:p>
            <w:pPr>
              <w:spacing w:after="0"/>
              <w:jc w:val="left"/>
            </w:pPr>
          </w:p>
        </w:tc>
        <w:tc>
          <w:tcPr>
            <w:tcW w:type="dxa" w:w="221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1990-06-09</w:t>
            </w:r>
          </w:p>
        </w:tc>
        <w:tc>
          <w:tcPr>
            <w:tcW w:type="dxa" w:w="1388"/>
          </w:tcPr>
          <w:p>
            <w:pPr>
              <w:spacing w:after="0"/>
              <w:jc w:val="left"/>
            </w:pPr>
            <w:r>
              <w:rPr>
                <w:sz w:val="16"/>
              </w:rPr>
              <w:t>Thunderstorm Wind</w:t>
            </w:r>
          </w:p>
        </w:tc>
        <w:tc>
          <w:tcPr>
            <w:tcW w:type="dxa" w:w="2539"/>
          </w:tcPr>
          <w:p>
            <w:pPr>
              <w:spacing w:after="0"/>
              <w:jc w:val="left"/>
            </w:pPr>
            <w:r>
              <w:rPr>
                <w:sz w:val="16"/>
              </w:rPr>
              <w:t>87 kt (100 mph), measurement type not recorded</w:t>
            </w:r>
          </w:p>
        </w:tc>
        <w:tc>
          <w:tcPr>
            <w:tcW w:type="dxa" w:w="2491"/>
          </w:tcPr>
          <w:p>
            <w:pPr>
              <w:spacing w:after="0"/>
              <w:jc w:val="left"/>
            </w:pPr>
            <w:r>
              <w:rPr>
                <w:sz w:val="16"/>
              </w:rPr>
              <w:t>damage not recorded (pre-1996 record)</w:t>
            </w:r>
          </w:p>
        </w:tc>
        <w:tc>
          <w:tcPr>
            <w:tcW w:type="dxa" w:w="1059"/>
          </w:tcPr>
          <w:p>
            <w:pPr>
              <w:spacing w:after="0"/>
              <w:jc w:val="right"/>
            </w:pPr>
            <w:r>
              <w:rPr>
                <w:sz w:val="16"/>
              </w:rPr>
              <w:t>0, 0</w:t>
            </w:r>
          </w:p>
        </w:tc>
        <w:tc>
          <w:tcPr>
            <w:tcW w:type="dxa" w:w="1816"/>
          </w:tcPr>
          <w:p>
            <w:pPr>
              <w:spacing w:after="0"/>
              <w:jc w:val="left"/>
            </w:pPr>
            <w:r>
              <w:rPr>
                <w:sz w:val="16"/>
              </w:rPr>
              <w:t>location not recorded</w:t>
            </w:r>
          </w:p>
        </w:tc>
        <w:tc>
          <w:tcPr>
            <w:tcW w:type="dxa" w:w="1563"/>
          </w:tcPr>
          <w:p>
            <w:pPr>
              <w:spacing w:after="0"/>
              <w:jc w:val="left"/>
            </w:pPr>
          </w:p>
        </w:tc>
        <w:tc>
          <w:tcPr>
            <w:tcW w:type="dxa" w:w="2219"/>
          </w:tcPr>
          <w:p>
            <w:pPr>
              <w:spacing w:after="0"/>
              <w:jc w:val="left"/>
            </w:pPr>
            <w:r>
              <w:rPr>
                <w:sz w:val="16"/>
              </w:rPr>
              <w:t>B1-c worst recorded: Thunderstorm Wind</w:t>
            </w:r>
          </w:p>
        </w:tc>
      </w:tr>
      <w:tr>
        <w:trPr>
          <w:cantSplit/>
        </w:trPr>
        <w:tc>
          <w:tcPr>
            <w:tcW w:type="dxa" w:w="1037"/>
          </w:tcPr>
          <w:p>
            <w:pPr>
              <w:spacing w:after="0"/>
              <w:jc w:val="left"/>
            </w:pPr>
            <w:r>
              <w:rPr>
                <w:sz w:val="16"/>
              </w:rPr>
              <w:t>1979-09-05</w:t>
            </w:r>
          </w:p>
        </w:tc>
        <w:tc>
          <w:tcPr>
            <w:tcW w:type="dxa" w:w="1388"/>
          </w:tcPr>
          <w:p>
            <w:pPr>
              <w:spacing w:after="0"/>
              <w:jc w:val="left"/>
            </w:pPr>
            <w:r>
              <w:rPr>
                <w:sz w:val="16"/>
              </w:rPr>
              <w:t>Tornado</w:t>
            </w:r>
          </w:p>
        </w:tc>
        <w:tc>
          <w:tcPr>
            <w:tcW w:type="dxa" w:w="2539"/>
          </w:tcPr>
          <w:p>
            <w:pPr>
              <w:spacing w:after="0"/>
              <w:jc w:val="left"/>
            </w:pPr>
            <w:r>
              <w:rPr>
                <w:sz w:val="16"/>
              </w:rPr>
              <w:t>F2, 0.5 mi path length (records before 1996 may include the whole path; rating and listing come from the county where the tornado began), 50 yd wide</w:t>
            </w:r>
          </w:p>
        </w:tc>
        <w:tc>
          <w:tcPr>
            <w:tcW w:type="dxa" w:w="2491"/>
          </w:tcPr>
          <w:p>
            <w:pPr>
              <w:spacing w:after="0"/>
              <w:jc w:val="left"/>
            </w:pPr>
            <w:r>
              <w:rPr>
                <w:sz w:val="16"/>
              </w:rPr>
              <w:t>$250,000 property; crops not recorded (1979 dollars)</w:t>
            </w:r>
          </w:p>
        </w:tc>
        <w:tc>
          <w:tcPr>
            <w:tcW w:type="dxa" w:w="1059"/>
          </w:tcPr>
          <w:p>
            <w:pPr>
              <w:spacing w:after="0"/>
              <w:jc w:val="right"/>
            </w:pPr>
            <w:r>
              <w:rPr>
                <w:sz w:val="16"/>
              </w:rPr>
              <w:t>0, 2</w:t>
            </w:r>
          </w:p>
        </w:tc>
        <w:tc>
          <w:tcPr>
            <w:tcW w:type="dxa" w:w="1816"/>
          </w:tcPr>
          <w:p>
            <w:pPr>
              <w:spacing w:after="0"/>
              <w:jc w:val="left"/>
            </w:pPr>
            <w:r>
              <w:rPr>
                <w:sz w:val="16"/>
              </w:rPr>
              <w:t>location not recorded</w:t>
            </w:r>
          </w:p>
        </w:tc>
        <w:tc>
          <w:tcPr>
            <w:tcW w:type="dxa" w:w="1563"/>
          </w:tcPr>
          <w:p>
            <w:pPr>
              <w:spacing w:after="0"/>
              <w:jc w:val="left"/>
            </w:pPr>
          </w:p>
        </w:tc>
        <w:tc>
          <w:tcPr>
            <w:tcW w:type="dxa" w:w="2219"/>
          </w:tcPr>
          <w:p>
            <w:pPr>
              <w:spacing w:after="0"/>
              <w:jc w:val="left"/>
            </w:pPr>
            <w:r>
              <w:rPr>
                <w:sz w:val="16"/>
              </w:rPr>
              <w:t>B1-c worst recorded: Tornado</w:t>
            </w:r>
          </w:p>
        </w:tc>
      </w:tr>
      <w:tr>
        <w:trPr>
          <w:cantSplit/>
        </w:trPr>
        <w:tc>
          <w:tcPr>
            <w:tcW w:type="dxa" w:w="1037"/>
          </w:tcPr>
          <w:p>
            <w:pPr>
              <w:spacing w:after="0"/>
              <w:jc w:val="left"/>
            </w:pPr>
            <w:r>
              <w:rPr>
                <w:sz w:val="16"/>
              </w:rPr>
              <w:t>1968-07-02</w:t>
            </w:r>
          </w:p>
        </w:tc>
        <w:tc>
          <w:tcPr>
            <w:tcW w:type="dxa" w:w="1388"/>
          </w:tcPr>
          <w:p>
            <w:pPr>
              <w:spacing w:after="0"/>
              <w:jc w:val="left"/>
            </w:pPr>
            <w:r>
              <w:rPr>
                <w:sz w:val="16"/>
              </w:rPr>
              <w:t>Hail</w:t>
            </w:r>
          </w:p>
        </w:tc>
        <w:tc>
          <w:tcPr>
            <w:tcW w:type="dxa" w:w="2539"/>
          </w:tcPr>
          <w:p>
            <w:pPr>
              <w:spacing w:after="0"/>
              <w:jc w:val="left"/>
            </w:pPr>
            <w:r>
              <w:rPr>
                <w:sz w:val="16"/>
              </w:rPr>
              <w:t>5 in</w:t>
            </w:r>
          </w:p>
        </w:tc>
        <w:tc>
          <w:tcPr>
            <w:tcW w:type="dxa" w:w="2491"/>
          </w:tcPr>
          <w:p>
            <w:pPr>
              <w:spacing w:after="0"/>
              <w:jc w:val="left"/>
            </w:pPr>
            <w:r>
              <w:rPr>
                <w:sz w:val="16"/>
              </w:rPr>
              <w:t>damage not recorded (pre-1996 record)</w:t>
            </w:r>
          </w:p>
        </w:tc>
        <w:tc>
          <w:tcPr>
            <w:tcW w:type="dxa" w:w="1059"/>
          </w:tcPr>
          <w:p>
            <w:pPr>
              <w:spacing w:after="0"/>
              <w:jc w:val="right"/>
            </w:pPr>
            <w:r>
              <w:rPr>
                <w:sz w:val="16"/>
              </w:rPr>
              <w:t>0, 0</w:t>
            </w:r>
          </w:p>
        </w:tc>
        <w:tc>
          <w:tcPr>
            <w:tcW w:type="dxa" w:w="1816"/>
          </w:tcPr>
          <w:p>
            <w:pPr>
              <w:spacing w:after="0"/>
              <w:jc w:val="left"/>
            </w:pPr>
            <w:r>
              <w:rPr>
                <w:sz w:val="16"/>
              </w:rPr>
              <w:t>location not recorded</w:t>
            </w:r>
          </w:p>
        </w:tc>
        <w:tc>
          <w:tcPr>
            <w:tcW w:type="dxa" w:w="1563"/>
          </w:tcPr>
          <w:p>
            <w:pPr>
              <w:spacing w:after="0"/>
              <w:jc w:val="left"/>
            </w:pPr>
          </w:p>
        </w:tc>
        <w:tc>
          <w:tcPr>
            <w:tcW w:type="dxa" w:w="2219"/>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(1,227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8"/>
        <w:gridCol w:w="1428"/>
        <w:gridCol w:w="1549"/>
        <w:gridCol w:w="1037"/>
        <w:gridCol w:w="1664"/>
        <w:gridCol w:w="1512"/>
        <w:gridCol w:w="1472"/>
        <w:gridCol w:w="1037"/>
        <w:gridCol w:w="2148"/>
      </w:tblGrid>
      <w:tr>
        <w:trPr>
          <w:cantSplit/>
          <w:tblHeader/>
        </w:trPr>
        <w:tc>
          <w:tcPr>
            <w:tcW w:type="dxa" w:w="1037"/>
            <w:shd w:val="clear" w:color="auto" w:fill="E8E8E8"/>
          </w:tcPr>
          <w:p>
            <w:pPr>
              <w:spacing w:after="0"/>
              <w:jc w:val="left"/>
            </w:pPr>
            <w:r>
              <w:rPr>
                <w:b/>
                <w:sz w:val="16"/>
              </w:rPr>
              <w:t>Hazard</w:t>
            </w:r>
          </w:p>
        </w:tc>
        <w:tc>
          <w:tcPr>
            <w:tcW w:type="dxa" w:w="122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8"/>
            <w:shd w:val="clear" w:color="auto" w:fill="E8E8E8"/>
          </w:tcPr>
          <w:p>
            <w:pPr>
              <w:spacing w:after="0"/>
              <w:jc w:val="left"/>
            </w:pPr>
            <w:r>
              <w:rPr>
                <w:b/>
                <w:sz w:val="16"/>
              </w:rPr>
              <w:t>Unit</w:t>
            </w:r>
          </w:p>
        </w:tc>
        <w:tc>
          <w:tcPr>
            <w:tcW w:type="dxa" w:w="154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64"/>
            <w:shd w:val="clear" w:color="auto" w:fill="E8E8E8"/>
          </w:tcPr>
          <w:p>
            <w:pPr>
              <w:spacing w:after="0"/>
              <w:jc w:val="left"/>
            </w:pPr>
            <w:r>
              <w:rPr>
                <w:b/>
                <w:sz w:val="16"/>
              </w:rPr>
              <w:t>Descriptor basis</w:t>
            </w:r>
          </w:p>
        </w:tc>
        <w:tc>
          <w:tcPr>
            <w:tcW w:type="dxa" w:w="1512"/>
            <w:shd w:val="clear" w:color="auto" w:fill="E8E8E8"/>
          </w:tcPr>
          <w:p>
            <w:pPr>
              <w:spacing w:after="0"/>
              <w:jc w:val="right"/>
            </w:pPr>
            <w:r>
              <w:rPr>
                <w:b/>
                <w:sz w:val="16"/>
              </w:rPr>
              <w:t>NRI events or days in its record period (hail, wind and tornado are area-weighted, so can be fractional)</w:t>
            </w:r>
          </w:p>
        </w:tc>
        <w:tc>
          <w:tcPr>
            <w:tcW w:type="dxa" w:w="147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4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28"/>
          </w:tcPr>
          <w:p>
            <w:pPr>
              <w:spacing w:after="0"/>
              <w:jc w:val="right"/>
            </w:pPr>
            <w:r>
              <w:rPr>
                <w:sz w:val="16"/>
              </w:rPr>
              <w:t>0.01</w:t>
            </w:r>
          </w:p>
        </w:tc>
        <w:tc>
          <w:tcPr>
            <w:tcW w:type="dxa" w:w="1428"/>
          </w:tcPr>
          <w:p>
            <w:pPr>
              <w:spacing w:after="0"/>
              <w:jc w:val="left"/>
            </w:pPr>
            <w:r>
              <w:rPr>
                <w:sz w:val="16"/>
              </w:rPr>
              <w:t>events per year</w:t>
            </w:r>
          </w:p>
        </w:tc>
        <w:tc>
          <w:tcPr>
            <w:tcW w:type="dxa" w:w="1549"/>
          </w:tcPr>
          <w:p>
            <w:pPr>
              <w:spacing w:after="0"/>
              <w:jc w:val="left"/>
            </w:pPr>
            <w:r>
              <w:rPr>
                <w:sz w:val="16"/>
              </w:rPr>
              <w:t>about 1 in 100 years</w:t>
            </w:r>
          </w:p>
        </w:tc>
        <w:tc>
          <w:tcPr>
            <w:tcW w:type="dxa" w:w="1037"/>
          </w:tcPr>
          <w:p>
            <w:pPr>
              <w:spacing w:after="0"/>
              <w:jc w:val="left"/>
            </w:pPr>
            <w:r>
              <w:rPr>
                <w:sz w:val="16"/>
              </w:rPr>
              <w:t>Possible</w:t>
            </w:r>
          </w:p>
        </w:tc>
        <w:tc>
          <w:tcPr>
            <w:tcW w:type="dxa" w:w="1664"/>
          </w:tcPr>
          <w:p>
            <w:pPr>
              <w:spacing w:after="0"/>
              <w:jc w:val="left"/>
            </w:pPr>
            <w:r>
              <w:rPr>
                <w:sz w:val="16"/>
              </w:rPr>
              <w:t>FEMA annualized frequency (modeled)</w:t>
            </w:r>
          </w:p>
        </w:tc>
        <w:tc>
          <w:tcPr>
            <w:tcW w:type="dxa" w:w="1512"/>
          </w:tcPr>
          <w:p>
            <w:pPr>
              <w:spacing w:after="0"/>
              <w:jc w:val="right"/>
            </w:pPr>
            <w:r>
              <w:rPr>
                <w:sz w:val="16"/>
              </w:rPr>
              <w:t>0</w:t>
            </w:r>
          </w:p>
        </w:tc>
        <w:tc>
          <w:tcPr>
            <w:tcW w:type="dxa" w:w="1472"/>
          </w:tcPr>
          <w:p>
            <w:pPr>
              <w:spacing w:after="0"/>
              <w:jc w:val="left"/>
            </w:pPr>
            <w:r>
              <w:rPr>
                <w:sz w:val="16"/>
              </w:rPr>
              <w:t>1994 to 2023 (30 years)</w:t>
            </w:r>
          </w:p>
        </w:tc>
        <w:tc>
          <w:tcPr>
            <w:tcW w:type="dxa" w:w="1037"/>
          </w:tcPr>
          <w:p>
            <w:pPr>
              <w:spacing w:after="0"/>
              <w:jc w:val="left"/>
            </w:pPr>
            <w:r>
              <w:rPr>
                <w:sz w:val="16"/>
              </w:rPr>
              <w:t>see B1-f</w:t>
            </w:r>
          </w:p>
        </w:tc>
        <w:tc>
          <w:tcPr>
            <w:tcW w:type="dxa" w:w="214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28"/>
          </w:tcPr>
          <w:p>
            <w:pPr>
              <w:spacing w:after="0"/>
              <w:jc w:val="right"/>
            </w:pPr>
          </w:p>
        </w:tc>
        <w:tc>
          <w:tcPr>
            <w:tcW w:type="dxa" w:w="1428"/>
          </w:tcPr>
          <w:p>
            <w:pPr>
              <w:spacing w:after="0"/>
              <w:jc w:val="left"/>
            </w:pPr>
            <w:r>
              <w:rPr>
                <w:sz w:val="16"/>
              </w:rPr>
              <w:t>events per year at a location (modeled)</w:t>
            </w:r>
          </w:p>
        </w:tc>
        <w:tc>
          <w:tcPr>
            <w:tcW w:type="dxa" w:w="1549"/>
          </w:tcPr>
          <w:p>
            <w:pPr>
              <w:spacing w:after="0"/>
              <w:jc w:val="left"/>
            </w:pPr>
          </w:p>
        </w:tc>
        <w:tc>
          <w:tcPr>
            <w:tcW w:type="dxa" w:w="1037"/>
          </w:tcPr>
          <w:p>
            <w:pPr>
              <w:spacing w:after="0"/>
              <w:jc w:val="left"/>
            </w:pPr>
          </w:p>
        </w:tc>
        <w:tc>
          <w:tcPr>
            <w:tcW w:type="dxa" w:w="1664"/>
          </w:tcPr>
          <w:p>
            <w:pPr>
              <w:spacing w:after="0"/>
              <w:jc w:val="left"/>
            </w:pPr>
          </w:p>
        </w:tc>
        <w:tc>
          <w:tcPr>
            <w:tcW w:type="dxa" w:w="1512"/>
          </w:tcPr>
          <w:p>
            <w:pPr>
              <w:spacing w:after="0"/>
              <w:jc w:val="right"/>
            </w:pPr>
            <w:r>
              <w:rPr>
                <w:sz w:val="16"/>
              </w:rPr>
              <w:t>not shown</w:t>
            </w:r>
          </w:p>
        </w:tc>
        <w:tc>
          <w:tcPr>
            <w:tcW w:type="dxa" w:w="1472"/>
          </w:tcPr>
          <w:p>
            <w:pPr>
              <w:spacing w:after="0"/>
              <w:jc w:val="left"/>
            </w:pPr>
            <w:r>
              <w:rPr>
                <w:sz w:val="16"/>
              </w:rPr>
              <w:t>modeled</w:t>
            </w:r>
          </w:p>
        </w:tc>
        <w:tc>
          <w:tcPr>
            <w:tcW w:type="dxa" w:w="1037"/>
          </w:tcPr>
          <w:p>
            <w:pPr>
              <w:spacing w:after="0"/>
              <w:jc w:val="left"/>
            </w:pPr>
            <w:r>
              <w:rPr>
                <w:sz w:val="16"/>
              </w:rPr>
              <w:t>see B1-f</w:t>
            </w:r>
          </w:p>
        </w:tc>
        <w:tc>
          <w:tcPr>
            <w:tcW w:type="dxa" w:w="214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28"/>
          </w:tcPr>
          <w:p>
            <w:pPr>
              <w:spacing w:after="0"/>
              <w:jc w:val="right"/>
            </w:pPr>
            <w:r>
              <w:rPr>
                <w:sz w:val="16"/>
              </w:rPr>
              <w:t>1.76</w:t>
            </w:r>
          </w:p>
        </w:tc>
        <w:tc>
          <w:tcPr>
            <w:tcW w:type="dxa" w:w="1428"/>
          </w:tcPr>
          <w:p>
            <w:pPr>
              <w:spacing w:after="0"/>
              <w:jc w:val="left"/>
            </w:pPr>
            <w:r>
              <w:rPr>
                <w:sz w:val="16"/>
              </w:rPr>
              <w:t>event-days per year</w:t>
            </w:r>
          </w:p>
        </w:tc>
        <w:tc>
          <w:tcPr>
            <w:tcW w:type="dxa" w:w="1549"/>
          </w:tcPr>
          <w:p>
            <w:pPr>
              <w:spacing w:after="0"/>
              <w:jc w:val="left"/>
            </w:pPr>
            <w:r>
              <w:rPr>
                <w:sz w:val="16"/>
              </w:rPr>
              <w:t>about 1.76 days per year</w:t>
            </w:r>
          </w:p>
        </w:tc>
        <w:tc>
          <w:tcPr>
            <w:tcW w:type="dxa" w:w="1037"/>
          </w:tcPr>
          <w:p>
            <w:pPr>
              <w:spacing w:after="0"/>
              <w:jc w:val="left"/>
            </w:pPr>
            <w:r>
              <w:rPr>
                <w:sz w:val="16"/>
              </w:rPr>
              <w:t>Likely</w:t>
            </w:r>
          </w:p>
        </w:tc>
        <w:tc>
          <w:tcPr>
            <w:tcW w:type="dxa" w:w="1664"/>
          </w:tcPr>
          <w:p>
            <w:pPr>
              <w:spacing w:after="0"/>
              <w:jc w:val="left"/>
            </w:pPr>
            <w:r>
              <w:rPr>
                <w:sz w:val="16"/>
              </w:rPr>
              <w:t>event-days in 4 of 30 years, 1996 to 2025 (13.3%)</w:t>
            </w:r>
          </w:p>
        </w:tc>
        <w:tc>
          <w:tcPr>
            <w:tcW w:type="dxa" w:w="1512"/>
          </w:tcPr>
          <w:p>
            <w:pPr>
              <w:spacing w:after="0"/>
              <w:jc w:val="right"/>
            </w:pPr>
            <w:r>
              <w:rPr>
                <w:sz w:val="16"/>
              </w:rPr>
              <w:t>33.4</w:t>
            </w:r>
          </w:p>
        </w:tc>
        <w:tc>
          <w:tcPr>
            <w:tcW w:type="dxa" w:w="1472"/>
          </w:tcPr>
          <w:p>
            <w:pPr>
              <w:spacing w:after="0"/>
              <w:jc w:val="left"/>
            </w:pPr>
            <w:r>
              <w:rPr>
                <w:sz w:val="16"/>
              </w:rPr>
              <w:t>2005-11-12 to 2024-11-12 (19 years)</w:t>
            </w:r>
          </w:p>
        </w:tc>
        <w:tc>
          <w:tcPr>
            <w:tcW w:type="dxa" w:w="1037"/>
          </w:tcPr>
          <w:p>
            <w:pPr>
              <w:spacing w:after="0"/>
              <w:jc w:val="left"/>
            </w:pPr>
            <w:r>
              <w:rPr>
                <w:sz w:val="16"/>
              </w:rPr>
              <w:t>countywide</w:t>
            </w:r>
          </w:p>
        </w:tc>
        <w:tc>
          <w:tcPr>
            <w:tcW w:type="dxa" w:w="2148"/>
          </w:tcPr>
          <w:p>
            <w:pPr>
              <w:spacing w:after="0"/>
              <w:jc w:val="left"/>
            </w:pPr>
            <w:r>
              <w:rPr>
                <w:sz w:val="16"/>
              </w:rPr>
              <w:t>NRI gives about 1.76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28"/>
          </w:tcPr>
          <w:p>
            <w:pPr>
              <w:spacing w:after="0"/>
              <w:jc w:val="right"/>
            </w:pPr>
            <w:r>
              <w:rPr>
                <w:sz w:val="16"/>
              </w:rPr>
              <w:t>4.06</w:t>
            </w:r>
          </w:p>
        </w:tc>
        <w:tc>
          <w:tcPr>
            <w:tcW w:type="dxa" w:w="1428"/>
          </w:tcPr>
          <w:p>
            <w:pPr>
              <w:spacing w:after="0"/>
              <w:jc w:val="left"/>
            </w:pPr>
            <w:r>
              <w:rPr>
                <w:sz w:val="16"/>
              </w:rPr>
              <w:t>event-days per year</w:t>
            </w:r>
          </w:p>
        </w:tc>
        <w:tc>
          <w:tcPr>
            <w:tcW w:type="dxa" w:w="1549"/>
          </w:tcPr>
          <w:p>
            <w:pPr>
              <w:spacing w:after="0"/>
              <w:jc w:val="left"/>
            </w:pPr>
            <w:r>
              <w:rPr>
                <w:sz w:val="16"/>
              </w:rPr>
              <w:t>about 4.06 days per year</w:t>
            </w:r>
          </w:p>
        </w:tc>
        <w:tc>
          <w:tcPr>
            <w:tcW w:type="dxa" w:w="1037"/>
          </w:tcPr>
          <w:p>
            <w:pPr>
              <w:spacing w:after="0"/>
              <w:jc w:val="left"/>
            </w:pPr>
          </w:p>
        </w:tc>
        <w:tc>
          <w:tcPr>
            <w:tcW w:type="dxa" w:w="1664"/>
          </w:tcPr>
          <w:p>
            <w:pPr>
              <w:spacing w:after="0"/>
              <w:jc w:val="left"/>
            </w:pPr>
            <w:r>
              <w:rPr>
                <w:sz w:val="16"/>
              </w:rPr>
              <w:t>event-days in 0 of 30 years, 1996 to 2025 (0%)</w:t>
            </w:r>
          </w:p>
        </w:tc>
        <w:tc>
          <w:tcPr>
            <w:tcW w:type="dxa" w:w="1512"/>
          </w:tcPr>
          <w:p>
            <w:pPr>
              <w:spacing w:after="0"/>
              <w:jc w:val="right"/>
            </w:pPr>
            <w:r>
              <w:rPr>
                <w:sz w:val="16"/>
              </w:rPr>
              <w:t>119</w:t>
            </w:r>
          </w:p>
        </w:tc>
        <w:tc>
          <w:tcPr>
            <w:tcW w:type="dxa" w:w="147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4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28"/>
          </w:tcPr>
          <w:p>
            <w:pPr>
              <w:spacing w:after="0"/>
              <w:jc w:val="right"/>
            </w:pPr>
            <w:r>
              <w:rPr>
                <w:sz w:val="16"/>
              </w:rPr>
              <w:t>0.00124</w:t>
            </w:r>
          </w:p>
        </w:tc>
        <w:tc>
          <w:tcPr>
            <w:tcW w:type="dxa" w:w="1428"/>
          </w:tcPr>
          <w:p>
            <w:pPr>
              <w:spacing w:after="0"/>
              <w:jc w:val="left"/>
            </w:pPr>
            <w:r>
              <w:rPr>
                <w:sz w:val="16"/>
              </w:rPr>
              <w:t>annual probability at a location</w:t>
            </w:r>
          </w:p>
        </w:tc>
        <w:tc>
          <w:tcPr>
            <w:tcW w:type="dxa" w:w="1549"/>
          </w:tcPr>
          <w:p>
            <w:pPr>
              <w:spacing w:after="0"/>
              <w:jc w:val="left"/>
            </w:pPr>
            <w:r>
              <w:rPr>
                <w:sz w:val="16"/>
              </w:rPr>
              <w:t>chance a given location in the county has at least minor-damage shaking in a year: 0.124%</w:t>
            </w:r>
          </w:p>
        </w:tc>
        <w:tc>
          <w:tcPr>
            <w:tcW w:type="dxa" w:w="1037"/>
          </w:tcPr>
          <w:p>
            <w:pPr>
              <w:spacing w:after="0"/>
              <w:jc w:val="left"/>
            </w:pPr>
          </w:p>
        </w:tc>
        <w:tc>
          <w:tcPr>
            <w:tcW w:type="dxa" w:w="1664"/>
          </w:tcPr>
          <w:p>
            <w:pPr>
              <w:spacing w:after="0"/>
              <w:jc w:val="left"/>
            </w:pPr>
          </w:p>
        </w:tc>
        <w:tc>
          <w:tcPr>
            <w:tcW w:type="dxa" w:w="1512"/>
          </w:tcPr>
          <w:p>
            <w:pPr>
              <w:spacing w:after="0"/>
              <w:jc w:val="right"/>
            </w:pPr>
            <w:r>
              <w:rPr>
                <w:sz w:val="16"/>
              </w:rPr>
              <w:t>not shown</w:t>
            </w:r>
          </w:p>
        </w:tc>
        <w:tc>
          <w:tcPr>
            <w:tcW w:type="dxa" w:w="1472"/>
          </w:tcPr>
          <w:p>
            <w:pPr>
              <w:spacing w:after="0"/>
              <w:jc w:val="left"/>
            </w:pPr>
            <w:r>
              <w:rPr>
                <w:sz w:val="16"/>
              </w:rPr>
              <w:t>modeled</w:t>
            </w:r>
          </w:p>
        </w:tc>
        <w:tc>
          <w:tcPr>
            <w:tcW w:type="dxa" w:w="1037"/>
          </w:tcPr>
          <w:p>
            <w:pPr>
              <w:spacing w:after="0"/>
              <w:jc w:val="left"/>
            </w:pPr>
            <w:r>
              <w:rPr>
                <w:sz w:val="16"/>
              </w:rPr>
              <w:t>see B1-f</w:t>
            </w:r>
          </w:p>
        </w:tc>
        <w:tc>
          <w:tcPr>
            <w:tcW w:type="dxa" w:w="214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28"/>
          </w:tcPr>
          <w:p>
            <w:pPr>
              <w:spacing w:after="0"/>
              <w:jc w:val="right"/>
            </w:pPr>
            <w:r>
              <w:rPr>
                <w:sz w:val="16"/>
              </w:rPr>
              <w:t>3.92</w:t>
            </w:r>
          </w:p>
        </w:tc>
        <w:tc>
          <w:tcPr>
            <w:tcW w:type="dxa" w:w="1428"/>
          </w:tcPr>
          <w:p>
            <w:pPr>
              <w:spacing w:after="0"/>
              <w:jc w:val="left"/>
            </w:pPr>
            <w:r>
              <w:rPr>
                <w:sz w:val="16"/>
              </w:rPr>
              <w:t>events per year</w:t>
            </w:r>
          </w:p>
        </w:tc>
        <w:tc>
          <w:tcPr>
            <w:tcW w:type="dxa" w:w="1549"/>
          </w:tcPr>
          <w:p>
            <w:pPr>
              <w:spacing w:after="0"/>
              <w:jc w:val="left"/>
            </w:pPr>
            <w:r>
              <w:rPr>
                <w:sz w:val="16"/>
              </w:rPr>
              <w:t>about 3.92 per year</w:t>
            </w:r>
          </w:p>
        </w:tc>
        <w:tc>
          <w:tcPr>
            <w:tcW w:type="dxa" w:w="1037"/>
          </w:tcPr>
          <w:p>
            <w:pPr>
              <w:spacing w:after="0"/>
              <w:jc w:val="left"/>
            </w:pPr>
            <w:r>
              <w:rPr>
                <w:sz w:val="16"/>
              </w:rPr>
              <w:t>Highly likely</w:t>
            </w:r>
          </w:p>
        </w:tc>
        <w:tc>
          <w:tcPr>
            <w:tcW w:type="dxa" w:w="1664"/>
          </w:tcPr>
          <w:p>
            <w:pPr>
              <w:spacing w:after="0"/>
              <w:jc w:val="left"/>
            </w:pPr>
            <w:r>
              <w:rPr>
                <w:sz w:val="16"/>
              </w:rPr>
              <w:t>FEMA annualized frequency (modeled)</w:t>
            </w:r>
          </w:p>
        </w:tc>
        <w:tc>
          <w:tcPr>
            <w:tcW w:type="dxa" w:w="1512"/>
          </w:tcPr>
          <w:p>
            <w:pPr>
              <w:spacing w:after="0"/>
              <w:jc w:val="right"/>
            </w:pPr>
            <w:r>
              <w:rPr>
                <w:sz w:val="16"/>
              </w:rPr>
              <w:t>149.1 (modeled)</w:t>
            </w:r>
          </w:p>
        </w:tc>
        <w:tc>
          <w:tcPr>
            <w:tcW w:type="dxa" w:w="1472"/>
          </w:tcPr>
          <w:p>
            <w:pPr>
              <w:spacing w:after="0"/>
              <w:jc w:val="left"/>
            </w:pPr>
            <w:r>
              <w:rPr>
                <w:sz w:val="16"/>
              </w:rPr>
              <w:t>1986 to 2023 (38 years)</w:t>
            </w:r>
          </w:p>
        </w:tc>
        <w:tc>
          <w:tcPr>
            <w:tcW w:type="dxa" w:w="1037"/>
          </w:tcPr>
          <w:p>
            <w:pPr>
              <w:spacing w:after="0"/>
              <w:jc w:val="left"/>
            </w:pPr>
            <w:r>
              <w:rPr>
                <w:sz w:val="16"/>
              </w:rPr>
              <w:t>countywide</w:t>
            </w:r>
          </w:p>
        </w:tc>
        <w:tc>
          <w:tcPr>
            <w:tcW w:type="dxa" w:w="2148"/>
          </w:tcPr>
          <w:p>
            <w:pPr>
              <w:spacing w:after="0"/>
              <w:jc w:val="left"/>
            </w:pPr>
          </w:p>
        </w:tc>
      </w:tr>
      <w:tr>
        <w:trPr>
          <w:cantSplit/>
        </w:trPr>
        <w:tc>
          <w:tcPr>
            <w:tcW w:type="dxa" w:w="1037"/>
          </w:tcPr>
          <w:p>
            <w:pPr>
              <w:spacing w:after="0"/>
              <w:jc w:val="left"/>
            </w:pPr>
            <w:r>
              <w:rPr>
                <w:sz w:val="16"/>
              </w:rPr>
              <w:t>Heat Wave</w:t>
            </w:r>
          </w:p>
        </w:tc>
        <w:tc>
          <w:tcPr>
            <w:tcW w:type="dxa" w:w="1228"/>
          </w:tcPr>
          <w:p>
            <w:pPr>
              <w:spacing w:after="0"/>
              <w:jc w:val="right"/>
            </w:pPr>
            <w:r>
              <w:rPr>
                <w:sz w:val="16"/>
              </w:rPr>
              <w:t>4.52</w:t>
            </w:r>
          </w:p>
        </w:tc>
        <w:tc>
          <w:tcPr>
            <w:tcW w:type="dxa" w:w="1428"/>
          </w:tcPr>
          <w:p>
            <w:pPr>
              <w:spacing w:after="0"/>
              <w:jc w:val="left"/>
            </w:pPr>
            <w:r>
              <w:rPr>
                <w:sz w:val="16"/>
              </w:rPr>
              <w:t>event-days per year</w:t>
            </w:r>
          </w:p>
        </w:tc>
        <w:tc>
          <w:tcPr>
            <w:tcW w:type="dxa" w:w="1549"/>
          </w:tcPr>
          <w:p>
            <w:pPr>
              <w:spacing w:after="0"/>
              <w:jc w:val="left"/>
            </w:pPr>
            <w:r>
              <w:rPr>
                <w:sz w:val="16"/>
              </w:rPr>
              <w:t>about 4.52 days per year</w:t>
            </w:r>
          </w:p>
        </w:tc>
        <w:tc>
          <w:tcPr>
            <w:tcW w:type="dxa" w:w="1037"/>
          </w:tcPr>
          <w:p>
            <w:pPr>
              <w:spacing w:after="0"/>
              <w:jc w:val="left"/>
            </w:pPr>
            <w:r>
              <w:rPr>
                <w:sz w:val="16"/>
              </w:rPr>
              <w:t>Likely</w:t>
            </w:r>
          </w:p>
        </w:tc>
        <w:tc>
          <w:tcPr>
            <w:tcW w:type="dxa" w:w="1664"/>
          </w:tcPr>
          <w:p>
            <w:pPr>
              <w:spacing w:after="0"/>
              <w:jc w:val="left"/>
            </w:pPr>
            <w:r>
              <w:rPr>
                <w:sz w:val="16"/>
              </w:rPr>
              <w:t>event-days in 7 of 30 years, 1996 to 2025 (23.3%)</w:t>
            </w:r>
          </w:p>
        </w:tc>
        <w:tc>
          <w:tcPr>
            <w:tcW w:type="dxa" w:w="1512"/>
          </w:tcPr>
          <w:p>
            <w:pPr>
              <w:spacing w:after="0"/>
              <w:jc w:val="right"/>
            </w:pPr>
            <w:r>
              <w:rPr>
                <w:sz w:val="16"/>
              </w:rPr>
              <w:t>75.8</w:t>
            </w:r>
          </w:p>
        </w:tc>
        <w:tc>
          <w:tcPr>
            <w:tcW w:type="dxa" w:w="1472"/>
          </w:tcPr>
          <w:p>
            <w:pPr>
              <w:spacing w:after="0"/>
              <w:jc w:val="left"/>
            </w:pPr>
            <w:r>
              <w:rPr>
                <w:sz w:val="16"/>
              </w:rPr>
              <w:t>2005-11-12 to 2024-11-12 (19 years)</w:t>
            </w:r>
          </w:p>
        </w:tc>
        <w:tc>
          <w:tcPr>
            <w:tcW w:type="dxa" w:w="1037"/>
          </w:tcPr>
          <w:p>
            <w:pPr>
              <w:spacing w:after="0"/>
              <w:jc w:val="left"/>
            </w:pPr>
            <w:r>
              <w:rPr>
                <w:sz w:val="16"/>
              </w:rPr>
              <w:t>countywide</w:t>
            </w:r>
          </w:p>
        </w:tc>
        <w:tc>
          <w:tcPr>
            <w:tcW w:type="dxa" w:w="2148"/>
          </w:tcPr>
          <w:p>
            <w:pPr>
              <w:spacing w:after="0"/>
              <w:jc w:val="left"/>
            </w:pPr>
            <w:r>
              <w:rPr>
                <w:sz w:val="16"/>
              </w:rPr>
              <w:t>NRI gives about 4.52 heat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28"/>
          </w:tcPr>
          <w:p>
            <w:pPr>
              <w:spacing w:after="0"/>
              <w:jc w:val="right"/>
            </w:pPr>
            <w:r>
              <w:rPr>
                <w:sz w:val="16"/>
              </w:rPr>
              <w:t>0.094</w:t>
            </w:r>
          </w:p>
        </w:tc>
        <w:tc>
          <w:tcPr>
            <w:tcW w:type="dxa" w:w="1428"/>
          </w:tcPr>
          <w:p>
            <w:pPr>
              <w:spacing w:after="0"/>
              <w:jc w:val="left"/>
            </w:pPr>
            <w:r>
              <w:rPr>
                <w:sz w:val="16"/>
              </w:rPr>
              <w:t>events per year</w:t>
            </w:r>
          </w:p>
        </w:tc>
        <w:tc>
          <w:tcPr>
            <w:tcW w:type="dxa" w:w="1549"/>
          </w:tcPr>
          <w:p>
            <w:pPr>
              <w:spacing w:after="0"/>
              <w:jc w:val="left"/>
            </w:pPr>
            <w:r>
              <w:rPr>
                <w:sz w:val="16"/>
              </w:rPr>
              <w:t>about 1 in 11 years</w:t>
            </w:r>
          </w:p>
        </w:tc>
        <w:tc>
          <w:tcPr>
            <w:tcW w:type="dxa" w:w="1037"/>
          </w:tcPr>
          <w:p>
            <w:pPr>
              <w:spacing w:after="0"/>
              <w:jc w:val="left"/>
            </w:pPr>
            <w:r>
              <w:rPr>
                <w:sz w:val="16"/>
              </w:rPr>
              <w:t>Possible</w:t>
            </w:r>
          </w:p>
        </w:tc>
        <w:tc>
          <w:tcPr>
            <w:tcW w:type="dxa" w:w="1664"/>
          </w:tcPr>
          <w:p>
            <w:pPr>
              <w:spacing w:after="0"/>
              <w:jc w:val="left"/>
            </w:pPr>
            <w:r>
              <w:rPr>
                <w:sz w:val="16"/>
              </w:rPr>
              <w:t>FEMA annualized frequency (modeled)</w:t>
            </w:r>
          </w:p>
        </w:tc>
        <w:tc>
          <w:tcPr>
            <w:tcW w:type="dxa" w:w="1512"/>
          </w:tcPr>
          <w:p>
            <w:pPr>
              <w:spacing w:after="0"/>
              <w:jc w:val="right"/>
            </w:pPr>
            <w:r>
              <w:rPr>
                <w:sz w:val="16"/>
              </w:rPr>
              <w:t>28</w:t>
            </w:r>
          </w:p>
        </w:tc>
        <w:tc>
          <w:tcPr>
            <w:tcW w:type="dxa" w:w="1472"/>
          </w:tcPr>
          <w:p>
            <w:pPr>
              <w:spacing w:after="0"/>
              <w:jc w:val="left"/>
            </w:pPr>
            <w:r>
              <w:rPr>
                <w:sz w:val="16"/>
              </w:rPr>
              <w:t>1851 to 2024 (Atlantic)</w:t>
            </w:r>
          </w:p>
        </w:tc>
        <w:tc>
          <w:tcPr>
            <w:tcW w:type="dxa" w:w="1037"/>
          </w:tcPr>
          <w:p>
            <w:pPr>
              <w:spacing w:after="0"/>
              <w:jc w:val="left"/>
            </w:pPr>
            <w:r>
              <w:rPr>
                <w:sz w:val="16"/>
              </w:rPr>
              <w:t>see B1-f</w:t>
            </w:r>
          </w:p>
        </w:tc>
        <w:tc>
          <w:tcPr>
            <w:tcW w:type="dxa" w:w="214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28"/>
          </w:tcPr>
          <w:p>
            <w:pPr>
              <w:spacing w:after="0"/>
              <w:jc w:val="right"/>
            </w:pPr>
            <w:r>
              <w:rPr>
                <w:sz w:val="16"/>
              </w:rPr>
              <w:t>0.583</w:t>
            </w:r>
          </w:p>
        </w:tc>
        <w:tc>
          <w:tcPr>
            <w:tcW w:type="dxa" w:w="1428"/>
          </w:tcPr>
          <w:p>
            <w:pPr>
              <w:spacing w:after="0"/>
              <w:jc w:val="left"/>
            </w:pPr>
            <w:r>
              <w:rPr>
                <w:sz w:val="16"/>
              </w:rPr>
              <w:t>event-days per year</w:t>
            </w:r>
          </w:p>
        </w:tc>
        <w:tc>
          <w:tcPr>
            <w:tcW w:type="dxa" w:w="1549"/>
          </w:tcPr>
          <w:p>
            <w:pPr>
              <w:spacing w:after="0"/>
              <w:jc w:val="left"/>
            </w:pPr>
            <w:r>
              <w:rPr>
                <w:sz w:val="16"/>
              </w:rPr>
              <w:t>about 0.583 days per year</w:t>
            </w:r>
          </w:p>
        </w:tc>
        <w:tc>
          <w:tcPr>
            <w:tcW w:type="dxa" w:w="1037"/>
          </w:tcPr>
          <w:p>
            <w:pPr>
              <w:spacing w:after="0"/>
              <w:jc w:val="left"/>
            </w:pPr>
          </w:p>
        </w:tc>
        <w:tc>
          <w:tcPr>
            <w:tcW w:type="dxa" w:w="1664"/>
          </w:tcPr>
          <w:p>
            <w:pPr>
              <w:spacing w:after="0"/>
              <w:jc w:val="left"/>
            </w:pPr>
            <w:r>
              <w:rPr>
                <w:sz w:val="16"/>
              </w:rPr>
              <w:t>event-days in 0 of 30 years, 1996 to 2025 (0%)</w:t>
            </w:r>
          </w:p>
        </w:tc>
        <w:tc>
          <w:tcPr>
            <w:tcW w:type="dxa" w:w="1512"/>
          </w:tcPr>
          <w:p>
            <w:pPr>
              <w:spacing w:after="0"/>
              <w:jc w:val="right"/>
            </w:pPr>
            <w:r>
              <w:rPr>
                <w:sz w:val="16"/>
              </w:rPr>
              <w:t>40</w:t>
            </w:r>
          </w:p>
        </w:tc>
        <w:tc>
          <w:tcPr>
            <w:tcW w:type="dxa" w:w="1472"/>
          </w:tcPr>
          <w:p>
            <w:pPr>
              <w:spacing w:after="0"/>
              <w:jc w:val="left"/>
            </w:pPr>
            <w:r>
              <w:rPr>
                <w:sz w:val="16"/>
              </w:rPr>
              <w:t>1946-12-31 to 2014-02-12 (67 years)</w:t>
            </w:r>
          </w:p>
        </w:tc>
        <w:tc>
          <w:tcPr>
            <w:tcW w:type="dxa" w:w="1037"/>
          </w:tcPr>
          <w:p>
            <w:pPr>
              <w:spacing w:after="0"/>
              <w:jc w:val="left"/>
            </w:pPr>
            <w:r>
              <w:rPr>
                <w:sz w:val="16"/>
              </w:rPr>
              <w:t>countywide</w:t>
            </w:r>
          </w:p>
        </w:tc>
        <w:tc>
          <w:tcPr>
            <w:tcW w:type="dxa" w:w="214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28"/>
          </w:tcPr>
          <w:p>
            <w:pPr>
              <w:spacing w:after="0"/>
              <w:jc w:val="right"/>
            </w:pPr>
            <w:r>
              <w:rPr>
                <w:sz w:val="16"/>
              </w:rPr>
              <w:t>3.04</w:t>
            </w:r>
          </w:p>
        </w:tc>
        <w:tc>
          <w:tcPr>
            <w:tcW w:type="dxa" w:w="1428"/>
          </w:tcPr>
          <w:p>
            <w:pPr>
              <w:spacing w:after="0"/>
              <w:jc w:val="left"/>
            </w:pPr>
            <w:r>
              <w:rPr>
                <w:sz w:val="16"/>
              </w:rPr>
              <w:t>event-days per year</w:t>
            </w:r>
          </w:p>
        </w:tc>
        <w:tc>
          <w:tcPr>
            <w:tcW w:type="dxa" w:w="1549"/>
          </w:tcPr>
          <w:p>
            <w:pPr>
              <w:spacing w:after="0"/>
              <w:jc w:val="left"/>
            </w:pPr>
            <w:r>
              <w:rPr>
                <w:sz w:val="16"/>
              </w:rPr>
              <w:t>about 3.04 days per year</w:t>
            </w:r>
          </w:p>
        </w:tc>
        <w:tc>
          <w:tcPr>
            <w:tcW w:type="dxa" w:w="1037"/>
          </w:tcPr>
          <w:p>
            <w:pPr>
              <w:spacing w:after="0"/>
              <w:jc w:val="left"/>
            </w:pPr>
            <w:r>
              <w:rPr>
                <w:sz w:val="16"/>
              </w:rPr>
              <w:t>Highly likely</w:t>
            </w:r>
          </w:p>
        </w:tc>
        <w:tc>
          <w:tcPr>
            <w:tcW w:type="dxa" w:w="1664"/>
          </w:tcPr>
          <w:p>
            <w:pPr>
              <w:spacing w:after="0"/>
              <w:jc w:val="left"/>
            </w:pPr>
            <w:r>
              <w:rPr>
                <w:sz w:val="16"/>
              </w:rPr>
              <w:t>event-days in 27 of 30 years, 1996 to 2025 (90%)</w:t>
            </w:r>
          </w:p>
        </w:tc>
        <w:tc>
          <w:tcPr>
            <w:tcW w:type="dxa" w:w="1512"/>
          </w:tcPr>
          <w:p>
            <w:pPr>
              <w:spacing w:after="0"/>
              <w:jc w:val="right"/>
            </w:pPr>
            <w:r>
              <w:rPr>
                <w:sz w:val="16"/>
              </w:rPr>
              <w:t>85</w:t>
            </w:r>
          </w:p>
        </w:tc>
        <w:tc>
          <w:tcPr>
            <w:tcW w:type="dxa" w:w="1472"/>
          </w:tcPr>
          <w:p>
            <w:pPr>
              <w:spacing w:after="0"/>
              <w:jc w:val="left"/>
            </w:pPr>
            <w:r>
              <w:rPr>
                <w:sz w:val="16"/>
              </w:rPr>
              <w:t>1996 to 2023 (28 years)</w:t>
            </w:r>
          </w:p>
        </w:tc>
        <w:tc>
          <w:tcPr>
            <w:tcW w:type="dxa" w:w="1037"/>
          </w:tcPr>
          <w:p>
            <w:pPr>
              <w:spacing w:after="0"/>
              <w:jc w:val="left"/>
            </w:pPr>
            <w:r>
              <w:rPr>
                <w:sz w:val="16"/>
              </w:rPr>
              <w:t>see B1-f</w:t>
            </w:r>
          </w:p>
        </w:tc>
        <w:tc>
          <w:tcPr>
            <w:tcW w:type="dxa" w:w="2148"/>
          </w:tcPr>
          <w:p>
            <w:pPr>
              <w:spacing w:after="0"/>
              <w:jc w:val="left"/>
            </w:pPr>
          </w:p>
        </w:tc>
      </w:tr>
      <w:tr>
        <w:trPr>
          <w:cantSplit/>
        </w:trPr>
        <w:tc>
          <w:tcPr>
            <w:tcW w:type="dxa" w:w="1037"/>
          </w:tcPr>
          <w:p>
            <w:pPr>
              <w:spacing w:after="0"/>
              <w:jc w:val="left"/>
            </w:pPr>
            <w:r>
              <w:rPr>
                <w:sz w:val="16"/>
              </w:rPr>
              <w:t>Landslide</w:t>
            </w:r>
          </w:p>
        </w:tc>
        <w:tc>
          <w:tcPr>
            <w:tcW w:type="dxa" w:w="1228"/>
          </w:tcPr>
          <w:p>
            <w:pPr>
              <w:spacing w:after="0"/>
              <w:jc w:val="right"/>
            </w:pPr>
            <w:r>
              <w:rPr>
                <w:sz w:val="16"/>
              </w:rPr>
              <w:t>0.357</w:t>
            </w:r>
          </w:p>
        </w:tc>
        <w:tc>
          <w:tcPr>
            <w:tcW w:type="dxa" w:w="1428"/>
          </w:tcPr>
          <w:p>
            <w:pPr>
              <w:spacing w:after="0"/>
              <w:jc w:val="left"/>
            </w:pPr>
            <w:r>
              <w:rPr>
                <w:sz w:val="16"/>
              </w:rPr>
              <w:t>events per year (modeled)</w:t>
            </w:r>
          </w:p>
        </w:tc>
        <w:tc>
          <w:tcPr>
            <w:tcW w:type="dxa" w:w="1549"/>
          </w:tcPr>
          <w:p>
            <w:pPr>
              <w:spacing w:after="0"/>
              <w:jc w:val="left"/>
            </w:pPr>
            <w:r>
              <w:rPr>
                <w:sz w:val="16"/>
              </w:rPr>
              <w:t>about 1 in 3 years</w:t>
            </w:r>
          </w:p>
        </w:tc>
        <w:tc>
          <w:tcPr>
            <w:tcW w:type="dxa" w:w="1037"/>
          </w:tcPr>
          <w:p>
            <w:pPr>
              <w:spacing w:after="0"/>
              <w:jc w:val="left"/>
            </w:pPr>
            <w:r>
              <w:rPr>
                <w:sz w:val="16"/>
              </w:rPr>
              <w:t>Likely</w:t>
            </w:r>
          </w:p>
        </w:tc>
        <w:tc>
          <w:tcPr>
            <w:tcW w:type="dxa" w:w="1664"/>
          </w:tcPr>
          <w:p>
            <w:pPr>
              <w:spacing w:after="0"/>
              <w:jc w:val="left"/>
            </w:pPr>
            <w:r>
              <w:rPr>
                <w:sz w:val="16"/>
              </w:rPr>
              <w:t>FEMA annualized frequency (modeled)</w:t>
            </w:r>
          </w:p>
        </w:tc>
        <w:tc>
          <w:tcPr>
            <w:tcW w:type="dxa" w:w="1512"/>
          </w:tcPr>
          <w:p>
            <w:pPr>
              <w:spacing w:after="0"/>
              <w:jc w:val="right"/>
            </w:pPr>
            <w:r>
              <w:rPr>
                <w:sz w:val="16"/>
              </w:rPr>
              <w:t>not shown</w:t>
            </w:r>
          </w:p>
        </w:tc>
        <w:tc>
          <w:tcPr>
            <w:tcW w:type="dxa" w:w="1472"/>
          </w:tcPr>
          <w:p>
            <w:pPr>
              <w:spacing w:after="0"/>
              <w:jc w:val="left"/>
            </w:pPr>
            <w:r>
              <w:rPr>
                <w:sz w:val="16"/>
              </w:rPr>
              <w:t>modeled</w:t>
            </w:r>
          </w:p>
        </w:tc>
        <w:tc>
          <w:tcPr>
            <w:tcW w:type="dxa" w:w="1037"/>
          </w:tcPr>
          <w:p>
            <w:pPr>
              <w:spacing w:after="0"/>
              <w:jc w:val="left"/>
            </w:pPr>
            <w:r>
              <w:rPr>
                <w:sz w:val="16"/>
              </w:rPr>
              <w:t>see B1-f</w:t>
            </w:r>
          </w:p>
        </w:tc>
        <w:tc>
          <w:tcPr>
            <w:tcW w:type="dxa" w:w="2148"/>
          </w:tcPr>
          <w:p>
            <w:pPr>
              <w:spacing w:after="0"/>
              <w:jc w:val="left"/>
            </w:pPr>
          </w:p>
        </w:tc>
      </w:tr>
      <w:tr>
        <w:trPr>
          <w:cantSplit/>
        </w:trPr>
        <w:tc>
          <w:tcPr>
            <w:tcW w:type="dxa" w:w="1037"/>
          </w:tcPr>
          <w:p>
            <w:pPr>
              <w:spacing w:after="0"/>
              <w:jc w:val="left"/>
            </w:pPr>
            <w:r>
              <w:rPr>
                <w:sz w:val="16"/>
              </w:rPr>
              <w:t>Lightning</w:t>
            </w:r>
          </w:p>
        </w:tc>
        <w:tc>
          <w:tcPr>
            <w:tcW w:type="dxa" w:w="1228"/>
          </w:tcPr>
          <w:p>
            <w:pPr>
              <w:spacing w:after="0"/>
              <w:jc w:val="right"/>
            </w:pPr>
            <w:r>
              <w:rPr>
                <w:sz w:val="16"/>
              </w:rPr>
              <w:t>38.5</w:t>
            </w:r>
          </w:p>
        </w:tc>
        <w:tc>
          <w:tcPr>
            <w:tcW w:type="dxa" w:w="1428"/>
          </w:tcPr>
          <w:p>
            <w:pPr>
              <w:spacing w:after="0"/>
              <w:jc w:val="left"/>
            </w:pPr>
            <w:r>
              <w:rPr>
                <w:sz w:val="16"/>
              </w:rPr>
              <w:t>days per year with a strike</w:t>
            </w:r>
          </w:p>
        </w:tc>
        <w:tc>
          <w:tcPr>
            <w:tcW w:type="dxa" w:w="1549"/>
          </w:tcPr>
          <w:p>
            <w:pPr>
              <w:spacing w:after="0"/>
              <w:jc w:val="left"/>
            </w:pPr>
            <w:r>
              <w:rPr>
                <w:sz w:val="16"/>
              </w:rPr>
              <w:t>about 38.5 days per year</w:t>
            </w:r>
          </w:p>
        </w:tc>
        <w:tc>
          <w:tcPr>
            <w:tcW w:type="dxa" w:w="1037"/>
          </w:tcPr>
          <w:p>
            <w:pPr>
              <w:spacing w:after="0"/>
              <w:jc w:val="left"/>
            </w:pPr>
            <w:r>
              <w:rPr>
                <w:sz w:val="16"/>
              </w:rPr>
              <w:t>Highly likely</w:t>
            </w:r>
          </w:p>
        </w:tc>
        <w:tc>
          <w:tcPr>
            <w:tcW w:type="dxa" w:w="1664"/>
          </w:tcPr>
          <w:p>
            <w:pPr>
              <w:spacing w:after="0"/>
              <w:jc w:val="left"/>
            </w:pPr>
            <w:r>
              <w:rPr>
                <w:sz w:val="16"/>
              </w:rPr>
              <w:t>FEMA annualized frequency (modeled)</w:t>
            </w:r>
          </w:p>
        </w:tc>
        <w:tc>
          <w:tcPr>
            <w:tcW w:type="dxa" w:w="1512"/>
          </w:tcPr>
          <w:p>
            <w:pPr>
              <w:spacing w:after="0"/>
              <w:jc w:val="right"/>
            </w:pPr>
            <w:r>
              <w:rPr>
                <w:sz w:val="16"/>
              </w:rPr>
              <w:t>not shown</w:t>
            </w:r>
          </w:p>
        </w:tc>
        <w:tc>
          <w:tcPr>
            <w:tcW w:type="dxa" w:w="1472"/>
          </w:tcPr>
          <w:p>
            <w:pPr>
              <w:spacing w:after="0"/>
              <w:jc w:val="left"/>
            </w:pPr>
            <w:r>
              <w:rPr>
                <w:sz w:val="16"/>
              </w:rPr>
              <w:t>1995 to 2023 (29 years; CONUS)</w:t>
            </w:r>
          </w:p>
        </w:tc>
        <w:tc>
          <w:tcPr>
            <w:tcW w:type="dxa" w:w="1037"/>
          </w:tcPr>
          <w:p>
            <w:pPr>
              <w:spacing w:after="0"/>
              <w:jc w:val="left"/>
            </w:pPr>
            <w:r>
              <w:rPr>
                <w:sz w:val="16"/>
              </w:rPr>
              <w:t>countywide</w:t>
            </w:r>
          </w:p>
        </w:tc>
        <w:tc>
          <w:tcPr>
            <w:tcW w:type="dxa" w:w="2148"/>
          </w:tcPr>
          <w:p>
            <w:pPr>
              <w:spacing w:after="0"/>
              <w:jc w:val="left"/>
            </w:pPr>
          </w:p>
        </w:tc>
      </w:tr>
      <w:tr>
        <w:trPr>
          <w:cantSplit/>
        </w:trPr>
        <w:tc>
          <w:tcPr>
            <w:tcW w:type="dxa" w:w="1037"/>
          </w:tcPr>
          <w:p>
            <w:pPr>
              <w:spacing w:after="0"/>
              <w:jc w:val="left"/>
            </w:pPr>
            <w:r>
              <w:rPr>
                <w:sz w:val="16"/>
              </w:rPr>
              <w:t>Strong Wind</w:t>
            </w:r>
          </w:p>
        </w:tc>
        <w:tc>
          <w:tcPr>
            <w:tcW w:type="dxa" w:w="1228"/>
          </w:tcPr>
          <w:p>
            <w:pPr>
              <w:spacing w:after="0"/>
              <w:jc w:val="right"/>
            </w:pPr>
            <w:r>
              <w:rPr>
                <w:sz w:val="16"/>
              </w:rPr>
              <w:t>7.69</w:t>
            </w:r>
          </w:p>
        </w:tc>
        <w:tc>
          <w:tcPr>
            <w:tcW w:type="dxa" w:w="1428"/>
          </w:tcPr>
          <w:p>
            <w:pPr>
              <w:spacing w:after="0"/>
              <w:jc w:val="left"/>
            </w:pPr>
            <w:r>
              <w:rPr>
                <w:sz w:val="16"/>
              </w:rPr>
              <w:t>events per year</w:t>
            </w:r>
          </w:p>
        </w:tc>
        <w:tc>
          <w:tcPr>
            <w:tcW w:type="dxa" w:w="1549"/>
          </w:tcPr>
          <w:p>
            <w:pPr>
              <w:spacing w:after="0"/>
              <w:jc w:val="left"/>
            </w:pPr>
            <w:r>
              <w:rPr>
                <w:sz w:val="16"/>
              </w:rPr>
              <w:t>about 7.69 per year</w:t>
            </w:r>
          </w:p>
        </w:tc>
        <w:tc>
          <w:tcPr>
            <w:tcW w:type="dxa" w:w="1037"/>
          </w:tcPr>
          <w:p>
            <w:pPr>
              <w:spacing w:after="0"/>
              <w:jc w:val="left"/>
            </w:pPr>
            <w:r>
              <w:rPr>
                <w:sz w:val="16"/>
              </w:rPr>
              <w:t>Highly likely</w:t>
            </w:r>
          </w:p>
        </w:tc>
        <w:tc>
          <w:tcPr>
            <w:tcW w:type="dxa" w:w="1664"/>
          </w:tcPr>
          <w:p>
            <w:pPr>
              <w:spacing w:after="0"/>
              <w:jc w:val="left"/>
            </w:pPr>
            <w:r>
              <w:rPr>
                <w:sz w:val="16"/>
              </w:rPr>
              <w:t>FEMA annualized frequency (modeled)</w:t>
            </w:r>
          </w:p>
        </w:tc>
        <w:tc>
          <w:tcPr>
            <w:tcW w:type="dxa" w:w="1512"/>
          </w:tcPr>
          <w:p>
            <w:pPr>
              <w:spacing w:after="0"/>
              <w:jc w:val="right"/>
            </w:pPr>
            <w:r>
              <w:rPr>
                <w:sz w:val="16"/>
              </w:rPr>
              <w:t>293</w:t>
            </w:r>
          </w:p>
        </w:tc>
        <w:tc>
          <w:tcPr>
            <w:tcW w:type="dxa" w:w="1472"/>
          </w:tcPr>
          <w:p>
            <w:pPr>
              <w:spacing w:after="0"/>
              <w:jc w:val="left"/>
            </w:pPr>
            <w:r>
              <w:rPr>
                <w:sz w:val="16"/>
              </w:rPr>
              <w:t>1986 to 2023 (38 years)</w:t>
            </w:r>
          </w:p>
        </w:tc>
        <w:tc>
          <w:tcPr>
            <w:tcW w:type="dxa" w:w="1037"/>
          </w:tcPr>
          <w:p>
            <w:pPr>
              <w:spacing w:after="0"/>
              <w:jc w:val="left"/>
            </w:pPr>
            <w:r>
              <w:rPr>
                <w:sz w:val="16"/>
              </w:rPr>
              <w:t>countywide</w:t>
            </w:r>
          </w:p>
        </w:tc>
        <w:tc>
          <w:tcPr>
            <w:tcW w:type="dxa" w:w="2148"/>
          </w:tcPr>
          <w:p>
            <w:pPr>
              <w:spacing w:after="0"/>
              <w:jc w:val="left"/>
            </w:pPr>
          </w:p>
        </w:tc>
      </w:tr>
      <w:tr>
        <w:trPr>
          <w:cantSplit/>
        </w:trPr>
        <w:tc>
          <w:tcPr>
            <w:tcW w:type="dxa" w:w="1037"/>
          </w:tcPr>
          <w:p>
            <w:pPr>
              <w:spacing w:after="0"/>
              <w:jc w:val="left"/>
            </w:pPr>
            <w:r>
              <w:rPr>
                <w:sz w:val="16"/>
              </w:rPr>
              <w:t>Tornado</w:t>
            </w:r>
          </w:p>
        </w:tc>
        <w:tc>
          <w:tcPr>
            <w:tcW w:type="dxa" w:w="1228"/>
          </w:tcPr>
          <w:p>
            <w:pPr>
              <w:spacing w:after="0"/>
              <w:jc w:val="right"/>
            </w:pPr>
            <w:r>
              <w:rPr>
                <w:sz w:val="16"/>
              </w:rPr>
              <w:t>0.346</w:t>
            </w:r>
          </w:p>
        </w:tc>
        <w:tc>
          <w:tcPr>
            <w:tcW w:type="dxa" w:w="1428"/>
          </w:tcPr>
          <w:p>
            <w:pPr>
              <w:spacing w:after="0"/>
              <w:jc w:val="left"/>
            </w:pPr>
            <w:r>
              <w:rPr>
                <w:sz w:val="16"/>
              </w:rPr>
              <w:t>events per year</w:t>
            </w:r>
          </w:p>
        </w:tc>
        <w:tc>
          <w:tcPr>
            <w:tcW w:type="dxa" w:w="1549"/>
          </w:tcPr>
          <w:p>
            <w:pPr>
              <w:spacing w:after="0"/>
              <w:jc w:val="left"/>
            </w:pPr>
            <w:r>
              <w:rPr>
                <w:sz w:val="16"/>
              </w:rPr>
              <w:t>about 1 in 3 years</w:t>
            </w:r>
          </w:p>
        </w:tc>
        <w:tc>
          <w:tcPr>
            <w:tcW w:type="dxa" w:w="1037"/>
          </w:tcPr>
          <w:p>
            <w:pPr>
              <w:spacing w:after="0"/>
              <w:jc w:val="left"/>
            </w:pPr>
            <w:r>
              <w:rPr>
                <w:sz w:val="16"/>
              </w:rPr>
              <w:t>Likely</w:t>
            </w:r>
          </w:p>
        </w:tc>
        <w:tc>
          <w:tcPr>
            <w:tcW w:type="dxa" w:w="1664"/>
          </w:tcPr>
          <w:p>
            <w:pPr>
              <w:spacing w:after="0"/>
              <w:jc w:val="left"/>
            </w:pPr>
            <w:r>
              <w:rPr>
                <w:sz w:val="16"/>
              </w:rPr>
              <w:t>FEMA annualized frequency (modeled)</w:t>
            </w:r>
          </w:p>
        </w:tc>
        <w:tc>
          <w:tcPr>
            <w:tcW w:type="dxa" w:w="1512"/>
          </w:tcPr>
          <w:p>
            <w:pPr>
              <w:spacing w:after="0"/>
              <w:jc w:val="right"/>
            </w:pPr>
            <w:r>
              <w:rPr>
                <w:sz w:val="16"/>
              </w:rPr>
              <w:t>not shown</w:t>
            </w:r>
          </w:p>
        </w:tc>
        <w:tc>
          <w:tcPr>
            <w:tcW w:type="dxa" w:w="1472"/>
          </w:tcPr>
          <w:p>
            <w:pPr>
              <w:spacing w:after="0"/>
              <w:jc w:val="left"/>
            </w:pPr>
            <w:r>
              <w:rPr>
                <w:sz w:val="16"/>
              </w:rPr>
              <w:t>1950 to 2023 (EF2+); 1986 to 2023 (EF0-1)</w:t>
            </w:r>
          </w:p>
        </w:tc>
        <w:tc>
          <w:tcPr>
            <w:tcW w:type="dxa" w:w="1037"/>
          </w:tcPr>
          <w:p>
            <w:pPr>
              <w:spacing w:after="0"/>
              <w:jc w:val="left"/>
            </w:pPr>
            <w:r>
              <w:rPr>
                <w:sz w:val="16"/>
              </w:rPr>
              <w:t>see B1-f</w:t>
            </w:r>
          </w:p>
        </w:tc>
        <w:tc>
          <w:tcPr>
            <w:tcW w:type="dxa" w:w="2148"/>
          </w:tcPr>
          <w:p>
            <w:pPr>
              <w:spacing w:after="0"/>
              <w:jc w:val="left"/>
            </w:pPr>
          </w:p>
        </w:tc>
      </w:tr>
      <w:tr>
        <w:trPr>
          <w:cantSplit/>
        </w:trPr>
        <w:tc>
          <w:tcPr>
            <w:tcW w:type="dxa" w:w="1037"/>
          </w:tcPr>
          <w:p>
            <w:pPr>
              <w:spacing w:after="0"/>
              <w:jc w:val="left"/>
            </w:pPr>
            <w:r>
              <w:rPr>
                <w:sz w:val="16"/>
              </w:rPr>
              <w:t>Tsunami</w:t>
            </w:r>
          </w:p>
        </w:tc>
        <w:tc>
          <w:tcPr>
            <w:tcW w:type="dxa" w:w="1228"/>
          </w:tcPr>
          <w:p>
            <w:pPr>
              <w:spacing w:after="0"/>
              <w:jc w:val="right"/>
            </w:pPr>
          </w:p>
        </w:tc>
        <w:tc>
          <w:tcPr>
            <w:tcW w:type="dxa" w:w="1428"/>
          </w:tcPr>
          <w:p>
            <w:pPr>
              <w:spacing w:after="0"/>
              <w:jc w:val="left"/>
            </w:pPr>
            <w:r>
              <w:rPr>
                <w:sz w:val="16"/>
              </w:rPr>
              <w:t>annual probability at the most exposed location (used in place of a county value)</w:t>
            </w:r>
          </w:p>
        </w:tc>
        <w:tc>
          <w:tcPr>
            <w:tcW w:type="dxa" w:w="1549"/>
          </w:tcPr>
          <w:p>
            <w:pPr>
              <w:spacing w:after="0"/>
              <w:jc w:val="left"/>
            </w:pPr>
          </w:p>
        </w:tc>
        <w:tc>
          <w:tcPr>
            <w:tcW w:type="dxa" w:w="1037"/>
          </w:tcPr>
          <w:p>
            <w:pPr>
              <w:spacing w:after="0"/>
              <w:jc w:val="left"/>
            </w:pPr>
          </w:p>
        </w:tc>
        <w:tc>
          <w:tcPr>
            <w:tcW w:type="dxa" w:w="1664"/>
          </w:tcPr>
          <w:p>
            <w:pPr>
              <w:spacing w:after="0"/>
              <w:jc w:val="left"/>
            </w:pPr>
          </w:p>
        </w:tc>
        <w:tc>
          <w:tcPr>
            <w:tcW w:type="dxa" w:w="1512"/>
          </w:tcPr>
          <w:p>
            <w:pPr>
              <w:spacing w:after="0"/>
              <w:jc w:val="right"/>
            </w:pPr>
            <w:r>
              <w:rPr>
                <w:sz w:val="16"/>
              </w:rPr>
              <w:t>not shown</w:t>
            </w:r>
          </w:p>
        </w:tc>
        <w:tc>
          <w:tcPr>
            <w:tcW w:type="dxa" w:w="1472"/>
          </w:tcPr>
          <w:p>
            <w:pPr>
              <w:spacing w:after="0"/>
              <w:jc w:val="left"/>
            </w:pPr>
            <w:r>
              <w:rPr>
                <w:sz w:val="16"/>
              </w:rPr>
              <w:t>modeled</w:t>
            </w:r>
          </w:p>
        </w:tc>
        <w:tc>
          <w:tcPr>
            <w:tcW w:type="dxa" w:w="1037"/>
          </w:tcPr>
          <w:p>
            <w:pPr>
              <w:spacing w:after="0"/>
              <w:jc w:val="left"/>
            </w:pPr>
            <w:r>
              <w:rPr>
                <w:sz w:val="16"/>
              </w:rPr>
              <w:t>see B1-f</w:t>
            </w:r>
          </w:p>
        </w:tc>
        <w:tc>
          <w:tcPr>
            <w:tcW w:type="dxa" w:w="214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28"/>
          </w:tcPr>
          <w:p>
            <w:pPr>
              <w:spacing w:after="0"/>
              <w:jc w:val="right"/>
            </w:pPr>
          </w:p>
        </w:tc>
        <w:tc>
          <w:tcPr>
            <w:tcW w:type="dxa" w:w="1428"/>
          </w:tcPr>
          <w:p>
            <w:pPr>
              <w:spacing w:after="0"/>
              <w:jc w:val="left"/>
            </w:pPr>
            <w:r>
              <w:rPr>
                <w:sz w:val="16"/>
              </w:rPr>
              <w:t>annual probability</w:t>
            </w:r>
          </w:p>
        </w:tc>
        <w:tc>
          <w:tcPr>
            <w:tcW w:type="dxa" w:w="1549"/>
          </w:tcPr>
          <w:p>
            <w:pPr>
              <w:spacing w:after="0"/>
              <w:jc w:val="left"/>
            </w:pPr>
          </w:p>
        </w:tc>
        <w:tc>
          <w:tcPr>
            <w:tcW w:type="dxa" w:w="1037"/>
          </w:tcPr>
          <w:p>
            <w:pPr>
              <w:spacing w:after="0"/>
              <w:jc w:val="left"/>
            </w:pPr>
          </w:p>
        </w:tc>
        <w:tc>
          <w:tcPr>
            <w:tcW w:type="dxa" w:w="1664"/>
          </w:tcPr>
          <w:p>
            <w:pPr>
              <w:spacing w:after="0"/>
              <w:jc w:val="left"/>
            </w:pPr>
          </w:p>
        </w:tc>
        <w:tc>
          <w:tcPr>
            <w:tcW w:type="dxa" w:w="1512"/>
          </w:tcPr>
          <w:p>
            <w:pPr>
              <w:spacing w:after="0"/>
              <w:jc w:val="right"/>
            </w:pPr>
            <w:r>
              <w:rPr>
                <w:sz w:val="16"/>
              </w:rPr>
              <w:t>not shown</w:t>
            </w:r>
          </w:p>
        </w:tc>
        <w:tc>
          <w:tcPr>
            <w:tcW w:type="dxa" w:w="1472"/>
          </w:tcPr>
          <w:p>
            <w:pPr>
              <w:spacing w:after="0"/>
              <w:jc w:val="left"/>
            </w:pPr>
            <w:r>
              <w:rPr>
                <w:sz w:val="16"/>
              </w:rPr>
              <w:t>modeled</w:t>
            </w:r>
          </w:p>
        </w:tc>
        <w:tc>
          <w:tcPr>
            <w:tcW w:type="dxa" w:w="1037"/>
          </w:tcPr>
          <w:p>
            <w:pPr>
              <w:spacing w:after="0"/>
              <w:jc w:val="left"/>
            </w:pPr>
            <w:r>
              <w:rPr>
                <w:sz w:val="16"/>
              </w:rPr>
              <w:t>see B1-f</w:t>
            </w:r>
          </w:p>
        </w:tc>
        <w:tc>
          <w:tcPr>
            <w:tcW w:type="dxa" w:w="214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28"/>
          </w:tcPr>
          <w:p>
            <w:pPr>
              <w:spacing w:after="0"/>
              <w:jc w:val="right"/>
            </w:pPr>
            <w:r>
              <w:rPr>
                <w:sz w:val="16"/>
              </w:rPr>
              <w:t>0.00032</w:t>
            </w:r>
          </w:p>
        </w:tc>
        <w:tc>
          <w:tcPr>
            <w:tcW w:type="dxa" w:w="1428"/>
          </w:tcPr>
          <w:p>
            <w:pPr>
              <w:spacing w:after="0"/>
              <w:jc w:val="left"/>
            </w:pPr>
            <w:r>
              <w:rPr>
                <w:sz w:val="16"/>
              </w:rPr>
              <w:t>annual probability at a location</w:t>
            </w:r>
          </w:p>
        </w:tc>
        <w:tc>
          <w:tcPr>
            <w:tcW w:type="dxa" w:w="1549"/>
          </w:tcPr>
          <w:p>
            <w:pPr>
              <w:spacing w:after="0"/>
              <w:jc w:val="left"/>
            </w:pPr>
            <w:r>
              <w:rPr>
                <w:sz w:val="16"/>
              </w:rPr>
              <w:t>chance a given location in the county burns in a year: 0.032%</w:t>
            </w:r>
          </w:p>
        </w:tc>
        <w:tc>
          <w:tcPr>
            <w:tcW w:type="dxa" w:w="1037"/>
          </w:tcPr>
          <w:p>
            <w:pPr>
              <w:spacing w:after="0"/>
              <w:jc w:val="left"/>
            </w:pPr>
          </w:p>
        </w:tc>
        <w:tc>
          <w:tcPr>
            <w:tcW w:type="dxa" w:w="1664"/>
          </w:tcPr>
          <w:p>
            <w:pPr>
              <w:spacing w:after="0"/>
              <w:jc w:val="left"/>
            </w:pPr>
            <w:r>
              <w:rPr>
                <w:sz w:val="16"/>
              </w:rPr>
              <w:t>Storm Events records in 0 of 30 years, 1996 to 2025 (0%)</w:t>
            </w:r>
          </w:p>
        </w:tc>
        <w:tc>
          <w:tcPr>
            <w:tcW w:type="dxa" w:w="1512"/>
          </w:tcPr>
          <w:p>
            <w:pPr>
              <w:spacing w:after="0"/>
              <w:jc w:val="right"/>
            </w:pPr>
            <w:r>
              <w:rPr>
                <w:sz w:val="16"/>
              </w:rPr>
              <w:t>not shown</w:t>
            </w:r>
          </w:p>
        </w:tc>
        <w:tc>
          <w:tcPr>
            <w:tcW w:type="dxa" w:w="1472"/>
          </w:tcPr>
          <w:p>
            <w:pPr>
              <w:spacing w:after="0"/>
              <w:jc w:val="left"/>
            </w:pPr>
            <w:r>
              <w:rPr>
                <w:sz w:val="16"/>
              </w:rPr>
              <w:t>modeled</w:t>
            </w:r>
          </w:p>
        </w:tc>
        <w:tc>
          <w:tcPr>
            <w:tcW w:type="dxa" w:w="1037"/>
          </w:tcPr>
          <w:p>
            <w:pPr>
              <w:spacing w:after="0"/>
              <w:jc w:val="left"/>
            </w:pPr>
            <w:r>
              <w:rPr>
                <w:sz w:val="16"/>
              </w:rPr>
              <w:t>see B1-f</w:t>
            </w:r>
          </w:p>
        </w:tc>
        <w:tc>
          <w:tcPr>
            <w:tcW w:type="dxa" w:w="214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28"/>
          </w:tcPr>
          <w:p>
            <w:pPr>
              <w:spacing w:after="0"/>
              <w:jc w:val="right"/>
            </w:pPr>
            <w:r>
              <w:rPr>
                <w:sz w:val="16"/>
              </w:rPr>
              <w:t>12.3</w:t>
            </w:r>
          </w:p>
        </w:tc>
        <w:tc>
          <w:tcPr>
            <w:tcW w:type="dxa" w:w="1428"/>
          </w:tcPr>
          <w:p>
            <w:pPr>
              <w:spacing w:after="0"/>
              <w:jc w:val="left"/>
            </w:pPr>
            <w:r>
              <w:rPr>
                <w:sz w:val="16"/>
              </w:rPr>
              <w:t>event-days per year</w:t>
            </w:r>
          </w:p>
        </w:tc>
        <w:tc>
          <w:tcPr>
            <w:tcW w:type="dxa" w:w="1549"/>
          </w:tcPr>
          <w:p>
            <w:pPr>
              <w:spacing w:after="0"/>
              <w:jc w:val="left"/>
            </w:pPr>
            <w:r>
              <w:rPr>
                <w:sz w:val="16"/>
              </w:rPr>
              <w:t>about 12.3 days per year</w:t>
            </w:r>
          </w:p>
        </w:tc>
        <w:tc>
          <w:tcPr>
            <w:tcW w:type="dxa" w:w="1037"/>
          </w:tcPr>
          <w:p>
            <w:pPr>
              <w:spacing w:after="0"/>
              <w:jc w:val="left"/>
            </w:pPr>
            <w:r>
              <w:rPr>
                <w:sz w:val="16"/>
              </w:rPr>
              <w:t>Likely</w:t>
            </w:r>
          </w:p>
        </w:tc>
        <w:tc>
          <w:tcPr>
            <w:tcW w:type="dxa" w:w="1664"/>
          </w:tcPr>
          <w:p>
            <w:pPr>
              <w:spacing w:after="0"/>
              <w:jc w:val="left"/>
            </w:pPr>
            <w:r>
              <w:rPr>
                <w:sz w:val="16"/>
              </w:rPr>
              <w:t>event-days in 11 of 30 years, 1996 to 2025 (36.7%)</w:t>
            </w:r>
          </w:p>
        </w:tc>
        <w:tc>
          <w:tcPr>
            <w:tcW w:type="dxa" w:w="1512"/>
          </w:tcPr>
          <w:p>
            <w:pPr>
              <w:spacing w:after="0"/>
              <w:jc w:val="right"/>
            </w:pPr>
            <w:r>
              <w:rPr>
                <w:sz w:val="16"/>
              </w:rPr>
              <w:t>234</w:t>
            </w:r>
          </w:p>
        </w:tc>
        <w:tc>
          <w:tcPr>
            <w:tcW w:type="dxa" w:w="1472"/>
          </w:tcPr>
          <w:p>
            <w:pPr>
              <w:spacing w:after="0"/>
              <w:jc w:val="left"/>
            </w:pPr>
            <w:r>
              <w:rPr>
                <w:sz w:val="16"/>
              </w:rPr>
              <w:t>2005-11-12 to 2024-11-12 (19 years)</w:t>
            </w:r>
          </w:p>
        </w:tc>
        <w:tc>
          <w:tcPr>
            <w:tcW w:type="dxa" w:w="1037"/>
          </w:tcPr>
          <w:p>
            <w:pPr>
              <w:spacing w:after="0"/>
              <w:jc w:val="left"/>
            </w:pPr>
            <w:r>
              <w:rPr>
                <w:sz w:val="16"/>
              </w:rPr>
              <w:t>countywide</w:t>
            </w:r>
          </w:p>
        </w:tc>
        <w:tc>
          <w:tcPr>
            <w:tcW w:type="dxa" w:w="2148"/>
          </w:tcPr>
          <w:p>
            <w:pPr>
              <w:spacing w:after="0"/>
              <w:jc w:val="left"/>
            </w:pPr>
            <w:r>
              <w:rPr>
                <w:sz w:val="16"/>
              </w:rPr>
              <w:t>NRI gives about 12.3 winter weather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96</w:t>
            </w:r>
          </w:p>
        </w:tc>
        <w:tc>
          <w:tcPr>
            <w:tcW w:type="dxa" w:w="1476"/>
          </w:tcPr>
          <w:p>
            <w:pPr>
              <w:spacing w:after="0"/>
              <w:jc w:val="right"/>
            </w:pPr>
            <w:r>
              <w:rPr>
                <w:sz w:val="16"/>
              </w:rPr>
              <w:t>30</w:t>
            </w:r>
          </w:p>
        </w:tc>
        <w:tc>
          <w:tcPr>
            <w:tcW w:type="dxa" w:w="1476"/>
          </w:tcPr>
          <w:p>
            <w:pPr>
              <w:spacing w:after="0"/>
              <w:jc w:val="right"/>
            </w:pPr>
            <w:r>
              <w:rPr>
                <w:sz w:val="16"/>
              </w:rPr>
              <w:t>3.2</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539</w:t>
            </w:r>
          </w:p>
        </w:tc>
        <w:tc>
          <w:tcPr>
            <w:tcW w:type="dxa" w:w="1476"/>
          </w:tcPr>
          <w:p>
            <w:pPr>
              <w:spacing w:after="0"/>
              <w:jc w:val="right"/>
            </w:pPr>
            <w:r>
              <w:rPr>
                <w:sz w:val="16"/>
              </w:rPr>
              <w:t>30</w:t>
            </w:r>
          </w:p>
        </w:tc>
        <w:tc>
          <w:tcPr>
            <w:tcW w:type="dxa" w:w="1476"/>
          </w:tcPr>
          <w:p>
            <w:pPr>
              <w:spacing w:after="0"/>
              <w:jc w:val="right"/>
            </w:pPr>
            <w:r>
              <w:rPr>
                <w:sz w:val="16"/>
              </w:rPr>
              <w:t>18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61</w:t>
            </w:r>
          </w:p>
        </w:tc>
        <w:tc>
          <w:tcPr>
            <w:tcW w:type="dxa" w:w="1476"/>
          </w:tcPr>
          <w:p>
            <w:pPr>
              <w:spacing w:after="0"/>
              <w:jc w:val="right"/>
            </w:pPr>
            <w:r>
              <w:rPr>
                <w:sz w:val="16"/>
              </w:rPr>
              <w:t>30</w:t>
            </w:r>
          </w:p>
        </w:tc>
        <w:tc>
          <w:tcPr>
            <w:tcW w:type="dxa" w:w="1476"/>
          </w:tcPr>
          <w:p>
            <w:pPr>
              <w:spacing w:after="0"/>
              <w:jc w:val="right"/>
            </w:pPr>
            <w:r>
              <w:rPr>
                <w:sz w:val="16"/>
              </w:rPr>
              <w:t>2.03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6"/>
        <w:gridCol w:w="850"/>
        <w:gridCol w:w="680"/>
        <w:gridCol w:w="648"/>
        <w:gridCol w:w="4186"/>
        <w:gridCol w:w="5886"/>
      </w:tblGrid>
      <w:tr>
        <w:trPr>
          <w:cantSplit/>
          <w:tblHeader/>
        </w:trPr>
        <w:tc>
          <w:tcPr>
            <w:tcW w:type="dxa" w:w="1037"/>
            <w:shd w:val="clear" w:color="auto" w:fill="E8E8E8"/>
          </w:tcPr>
          <w:p>
            <w:pPr>
              <w:spacing w:after="0"/>
              <w:jc w:val="left"/>
            </w:pPr>
            <w:r>
              <w:rPr>
                <w:b/>
                <w:sz w:val="16"/>
              </w:rPr>
              <w:t>Hazard</w:t>
            </w:r>
          </w:p>
        </w:tc>
        <w:tc>
          <w:tcPr>
            <w:tcW w:type="dxa" w:w="826"/>
            <w:shd w:val="clear" w:color="auto" w:fill="E8E8E8"/>
          </w:tcPr>
          <w:p>
            <w:pPr>
              <w:spacing w:after="0"/>
              <w:jc w:val="right"/>
            </w:pPr>
            <w:r>
              <w:rPr>
                <w:b/>
                <w:sz w:val="16"/>
              </w:rPr>
              <w:t>Tracts</w:t>
            </w:r>
          </w:p>
          <w:p>
            <w:pPr>
              <w:spacing w:after="0"/>
              <w:jc w:val="right"/>
            </w:pPr>
            <w:r>
              <w:rPr>
                <w:i/>
                <w:color w:val="555555"/>
                <w:sz w:val="14"/>
              </w:rPr>
              <w:t>rated of all</w:t>
            </w:r>
          </w:p>
        </w:tc>
        <w:tc>
          <w:tcPr>
            <w:tcW w:type="dxa" w:w="85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86"/>
            <w:shd w:val="clear" w:color="auto" w:fill="E8E8E8"/>
          </w:tcPr>
          <w:p>
            <w:pPr>
              <w:spacing w:after="0"/>
              <w:jc w:val="left"/>
            </w:pPr>
            <w:r>
              <w:rPr>
                <w:b/>
                <w:sz w:val="16"/>
              </w:rPr>
              <w:t>Tracts by rating</w:t>
            </w:r>
          </w:p>
        </w:tc>
        <w:tc>
          <w:tcPr>
            <w:tcW w:type="dxa" w:w="58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6"/>
          </w:tcPr>
          <w:p>
            <w:pPr>
              <w:spacing w:after="0"/>
              <w:jc w:val="right"/>
            </w:pPr>
            <w:r>
              <w:rPr>
                <w:sz w:val="16"/>
              </w:rPr>
              <w:t>1 of 75</w:t>
            </w:r>
          </w:p>
        </w:tc>
        <w:tc>
          <w:tcPr>
            <w:tcW w:type="dxa" w:w="850"/>
          </w:tcPr>
          <w:p>
            <w:pPr>
              <w:spacing w:after="0"/>
              <w:jc w:val="right"/>
            </w:pPr>
            <w:r>
              <w:rPr>
                <w:sz w:val="16"/>
              </w:rPr>
              <w:t>8.6</w:t>
            </w:r>
          </w:p>
        </w:tc>
        <w:tc>
          <w:tcPr>
            <w:tcW w:type="dxa" w:w="680"/>
          </w:tcPr>
          <w:p>
            <w:pPr>
              <w:spacing w:after="0"/>
              <w:jc w:val="right"/>
            </w:pPr>
            <w:r>
              <w:rPr>
                <w:sz w:val="16"/>
              </w:rPr>
              <w:t>8.6</w:t>
            </w:r>
          </w:p>
        </w:tc>
        <w:tc>
          <w:tcPr>
            <w:tcW w:type="dxa" w:w="648"/>
          </w:tcPr>
          <w:p>
            <w:pPr>
              <w:spacing w:after="0"/>
              <w:jc w:val="right"/>
            </w:pPr>
            <w:r>
              <w:rPr>
                <w:sz w:val="16"/>
              </w:rPr>
              <w:t>8.6</w:t>
            </w:r>
          </w:p>
        </w:tc>
        <w:tc>
          <w:tcPr>
            <w:tcW w:type="dxa" w:w="4186"/>
          </w:tcPr>
          <w:p>
            <w:pPr>
              <w:spacing w:after="0"/>
              <w:jc w:val="left"/>
            </w:pPr>
            <w:r>
              <w:rPr>
                <w:sz w:val="16"/>
              </w:rPr>
              <w:t>Very Low 1, Not Applicable 74</w:t>
            </w:r>
          </w:p>
        </w:tc>
        <w:tc>
          <w:tcPr>
            <w:tcW w:type="dxa" w:w="5886"/>
          </w:tcPr>
          <w:p>
            <w:pPr>
              <w:spacing w:after="0"/>
              <w:jc w:val="left"/>
            </w:pPr>
          </w:p>
        </w:tc>
      </w:tr>
      <w:tr>
        <w:trPr>
          <w:cantSplit/>
        </w:trPr>
        <w:tc>
          <w:tcPr>
            <w:tcW w:type="dxa" w:w="1037"/>
          </w:tcPr>
          <w:p>
            <w:pPr>
              <w:spacing w:after="0"/>
              <w:jc w:val="left"/>
            </w:pPr>
            <w:r>
              <w:rPr>
                <w:sz w:val="16"/>
              </w:rPr>
              <w:t>Coastal Flooding</w:t>
            </w:r>
          </w:p>
        </w:tc>
        <w:tc>
          <w:tcPr>
            <w:tcW w:type="dxa" w:w="826"/>
          </w:tcPr>
          <w:p>
            <w:pPr>
              <w:spacing w:after="0"/>
              <w:jc w:val="right"/>
            </w:pPr>
            <w:r>
              <w:rPr>
                <w:sz w:val="16"/>
              </w:rPr>
              <w:t>0 of 75</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75</w:t>
            </w:r>
          </w:p>
        </w:tc>
        <w:tc>
          <w:tcPr>
            <w:tcW w:type="dxa" w:w="5886"/>
          </w:tcPr>
          <w:p>
            <w:pPr>
              <w:spacing w:after="0"/>
              <w:jc w:val="left"/>
            </w:pPr>
          </w:p>
        </w:tc>
      </w:tr>
      <w:tr>
        <w:trPr>
          <w:cantSplit/>
        </w:trPr>
        <w:tc>
          <w:tcPr>
            <w:tcW w:type="dxa" w:w="1037"/>
          </w:tcPr>
          <w:p>
            <w:pPr>
              <w:spacing w:after="0"/>
              <w:jc w:val="left"/>
            </w:pPr>
            <w:r>
              <w:rPr>
                <w:sz w:val="16"/>
              </w:rPr>
              <w:t>Cold Wave</w:t>
            </w:r>
          </w:p>
        </w:tc>
        <w:tc>
          <w:tcPr>
            <w:tcW w:type="dxa" w:w="826"/>
          </w:tcPr>
          <w:p>
            <w:pPr>
              <w:spacing w:after="0"/>
              <w:jc w:val="right"/>
            </w:pPr>
            <w:r>
              <w:rPr>
                <w:sz w:val="16"/>
              </w:rPr>
              <w:t>75 of 75</w:t>
            </w:r>
          </w:p>
        </w:tc>
        <w:tc>
          <w:tcPr>
            <w:tcW w:type="dxa" w:w="850"/>
          </w:tcPr>
          <w:p>
            <w:pPr>
              <w:spacing w:after="0"/>
              <w:jc w:val="right"/>
            </w:pPr>
            <w:r>
              <w:rPr>
                <w:sz w:val="16"/>
              </w:rPr>
              <w:t>16.9</w:t>
            </w:r>
          </w:p>
        </w:tc>
        <w:tc>
          <w:tcPr>
            <w:tcW w:type="dxa" w:w="680"/>
          </w:tcPr>
          <w:p>
            <w:pPr>
              <w:spacing w:after="0"/>
              <w:jc w:val="right"/>
            </w:pPr>
            <w:r>
              <w:rPr>
                <w:sz w:val="16"/>
              </w:rPr>
              <w:t>20.3</w:t>
            </w:r>
          </w:p>
        </w:tc>
        <w:tc>
          <w:tcPr>
            <w:tcW w:type="dxa" w:w="648"/>
          </w:tcPr>
          <w:p>
            <w:pPr>
              <w:spacing w:after="0"/>
              <w:jc w:val="right"/>
            </w:pPr>
            <w:r>
              <w:rPr>
                <w:sz w:val="16"/>
              </w:rPr>
              <w:t>33.1</w:t>
            </w:r>
          </w:p>
        </w:tc>
        <w:tc>
          <w:tcPr>
            <w:tcW w:type="dxa" w:w="4186"/>
          </w:tcPr>
          <w:p>
            <w:pPr>
              <w:spacing w:after="0"/>
              <w:jc w:val="left"/>
            </w:pPr>
            <w:r>
              <w:rPr>
                <w:sz w:val="16"/>
              </w:rPr>
              <w:t>Relatively Low 61, Very Low 14</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6"/>
          </w:tcPr>
          <w:p>
            <w:pPr>
              <w:spacing w:after="0"/>
              <w:jc w:val="right"/>
            </w:pPr>
            <w:r>
              <w:rPr>
                <w:sz w:val="16"/>
              </w:rPr>
              <w:t>30 of 75</w:t>
            </w:r>
          </w:p>
        </w:tc>
        <w:tc>
          <w:tcPr>
            <w:tcW w:type="dxa" w:w="850"/>
          </w:tcPr>
          <w:p>
            <w:pPr>
              <w:spacing w:after="0"/>
              <w:jc w:val="right"/>
            </w:pPr>
            <w:r>
              <w:rPr>
                <w:sz w:val="16"/>
              </w:rPr>
              <w:t>74.2</w:t>
            </w:r>
          </w:p>
        </w:tc>
        <w:tc>
          <w:tcPr>
            <w:tcW w:type="dxa" w:w="680"/>
          </w:tcPr>
          <w:p>
            <w:pPr>
              <w:spacing w:after="0"/>
              <w:jc w:val="right"/>
            </w:pPr>
            <w:r>
              <w:rPr>
                <w:sz w:val="16"/>
              </w:rPr>
              <w:t>87.6</w:t>
            </w:r>
          </w:p>
        </w:tc>
        <w:tc>
          <w:tcPr>
            <w:tcW w:type="dxa" w:w="648"/>
          </w:tcPr>
          <w:p>
            <w:pPr>
              <w:spacing w:after="0"/>
              <w:jc w:val="right"/>
            </w:pPr>
            <w:r>
              <w:rPr>
                <w:sz w:val="16"/>
              </w:rPr>
              <w:t>97.1</w:t>
            </w:r>
          </w:p>
        </w:tc>
        <w:tc>
          <w:tcPr>
            <w:tcW w:type="dxa" w:w="4186"/>
          </w:tcPr>
          <w:p>
            <w:pPr>
              <w:spacing w:after="0"/>
              <w:jc w:val="left"/>
            </w:pPr>
            <w:r>
              <w:rPr>
                <w:sz w:val="16"/>
              </w:rPr>
              <w:t>Relatively Moderate 7, Relatively Low 15, Very Low 8, No Rating 45</w:t>
            </w:r>
          </w:p>
        </w:tc>
        <w:tc>
          <w:tcPr>
            <w:tcW w:type="dxa" w:w="588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6"/>
          </w:tcPr>
          <w:p>
            <w:pPr>
              <w:spacing w:after="0"/>
              <w:jc w:val="right"/>
            </w:pPr>
            <w:r>
              <w:rPr>
                <w:sz w:val="16"/>
              </w:rPr>
              <w:t>75 of 75</w:t>
            </w:r>
          </w:p>
        </w:tc>
        <w:tc>
          <w:tcPr>
            <w:tcW w:type="dxa" w:w="850"/>
          </w:tcPr>
          <w:p>
            <w:pPr>
              <w:spacing w:after="0"/>
              <w:jc w:val="right"/>
            </w:pPr>
            <w:r>
              <w:rPr>
                <w:sz w:val="16"/>
              </w:rPr>
              <w:t>10.1</w:t>
            </w:r>
          </w:p>
        </w:tc>
        <w:tc>
          <w:tcPr>
            <w:tcW w:type="dxa" w:w="680"/>
          </w:tcPr>
          <w:p>
            <w:pPr>
              <w:spacing w:after="0"/>
              <w:jc w:val="right"/>
            </w:pPr>
            <w:r>
              <w:rPr>
                <w:sz w:val="16"/>
              </w:rPr>
              <w:t>38.2</w:t>
            </w:r>
          </w:p>
        </w:tc>
        <w:tc>
          <w:tcPr>
            <w:tcW w:type="dxa" w:w="648"/>
          </w:tcPr>
          <w:p>
            <w:pPr>
              <w:spacing w:after="0"/>
              <w:jc w:val="right"/>
            </w:pPr>
            <w:r>
              <w:rPr>
                <w:sz w:val="16"/>
              </w:rPr>
              <w:t>68.6</w:t>
            </w:r>
          </w:p>
        </w:tc>
        <w:tc>
          <w:tcPr>
            <w:tcW w:type="dxa" w:w="4186"/>
          </w:tcPr>
          <w:p>
            <w:pPr>
              <w:spacing w:after="0"/>
              <w:jc w:val="left"/>
            </w:pPr>
            <w:r>
              <w:rPr>
                <w:sz w:val="16"/>
              </w:rPr>
              <w:t>Relatively Low 33, Very Low 42</w:t>
            </w:r>
          </w:p>
        </w:tc>
        <w:tc>
          <w:tcPr>
            <w:tcW w:type="dxa" w:w="5886"/>
          </w:tcPr>
          <w:p>
            <w:pPr>
              <w:spacing w:after="0"/>
              <w:jc w:val="left"/>
            </w:pPr>
          </w:p>
        </w:tc>
      </w:tr>
      <w:tr>
        <w:trPr>
          <w:cantSplit/>
        </w:trPr>
        <w:tc>
          <w:tcPr>
            <w:tcW w:type="dxa" w:w="1037"/>
          </w:tcPr>
          <w:p>
            <w:pPr>
              <w:spacing w:after="0"/>
              <w:jc w:val="left"/>
            </w:pPr>
            <w:r>
              <w:rPr>
                <w:sz w:val="16"/>
              </w:rPr>
              <w:t>Hail</w:t>
            </w:r>
          </w:p>
        </w:tc>
        <w:tc>
          <w:tcPr>
            <w:tcW w:type="dxa" w:w="826"/>
          </w:tcPr>
          <w:p>
            <w:pPr>
              <w:spacing w:after="0"/>
              <w:jc w:val="right"/>
            </w:pPr>
            <w:r>
              <w:rPr>
                <w:sz w:val="16"/>
              </w:rPr>
              <w:t>75 of 75</w:t>
            </w:r>
          </w:p>
        </w:tc>
        <w:tc>
          <w:tcPr>
            <w:tcW w:type="dxa" w:w="850"/>
          </w:tcPr>
          <w:p>
            <w:pPr>
              <w:spacing w:after="0"/>
              <w:jc w:val="right"/>
            </w:pPr>
            <w:r>
              <w:rPr>
                <w:sz w:val="16"/>
              </w:rPr>
              <w:t>24.0</w:t>
            </w:r>
          </w:p>
        </w:tc>
        <w:tc>
          <w:tcPr>
            <w:tcW w:type="dxa" w:w="680"/>
          </w:tcPr>
          <w:p>
            <w:pPr>
              <w:spacing w:after="0"/>
              <w:jc w:val="right"/>
            </w:pPr>
            <w:r>
              <w:rPr>
                <w:sz w:val="16"/>
              </w:rPr>
              <w:t>57.6</w:t>
            </w:r>
          </w:p>
        </w:tc>
        <w:tc>
          <w:tcPr>
            <w:tcW w:type="dxa" w:w="648"/>
          </w:tcPr>
          <w:p>
            <w:pPr>
              <w:spacing w:after="0"/>
              <w:jc w:val="right"/>
            </w:pPr>
            <w:r>
              <w:rPr>
                <w:sz w:val="16"/>
              </w:rPr>
              <w:t>80.2</w:t>
            </w:r>
          </w:p>
        </w:tc>
        <w:tc>
          <w:tcPr>
            <w:tcW w:type="dxa" w:w="4186"/>
          </w:tcPr>
          <w:p>
            <w:pPr>
              <w:spacing w:after="0"/>
              <w:jc w:val="left"/>
            </w:pPr>
            <w:r>
              <w:rPr>
                <w:sz w:val="16"/>
              </w:rPr>
              <w:t>Relatively Moderate 7, Relatively Low 65, Very Low 3</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6"/>
          </w:tcPr>
          <w:p>
            <w:pPr>
              <w:spacing w:after="0"/>
              <w:jc w:val="right"/>
            </w:pPr>
            <w:r>
              <w:rPr>
                <w:sz w:val="16"/>
              </w:rPr>
              <w:t>75 of 75</w:t>
            </w:r>
          </w:p>
        </w:tc>
        <w:tc>
          <w:tcPr>
            <w:tcW w:type="dxa" w:w="850"/>
          </w:tcPr>
          <w:p>
            <w:pPr>
              <w:spacing w:after="0"/>
              <w:jc w:val="right"/>
            </w:pPr>
            <w:r>
              <w:rPr>
                <w:sz w:val="16"/>
              </w:rPr>
              <w:t>2.0</w:t>
            </w:r>
          </w:p>
        </w:tc>
        <w:tc>
          <w:tcPr>
            <w:tcW w:type="dxa" w:w="680"/>
          </w:tcPr>
          <w:p>
            <w:pPr>
              <w:spacing w:after="0"/>
              <w:jc w:val="right"/>
            </w:pPr>
            <w:r>
              <w:rPr>
                <w:sz w:val="16"/>
              </w:rPr>
              <w:t>59.3</w:t>
            </w:r>
          </w:p>
        </w:tc>
        <w:tc>
          <w:tcPr>
            <w:tcW w:type="dxa" w:w="648"/>
          </w:tcPr>
          <w:p>
            <w:pPr>
              <w:spacing w:after="0"/>
              <w:jc w:val="right"/>
            </w:pPr>
            <w:r>
              <w:rPr>
                <w:sz w:val="16"/>
              </w:rPr>
              <w:t>81.6</w:t>
            </w:r>
          </w:p>
        </w:tc>
        <w:tc>
          <w:tcPr>
            <w:tcW w:type="dxa" w:w="4186"/>
          </w:tcPr>
          <w:p>
            <w:pPr>
              <w:spacing w:after="0"/>
              <w:jc w:val="left"/>
            </w:pPr>
            <w:r>
              <w:rPr>
                <w:sz w:val="16"/>
              </w:rPr>
              <w:t>Relatively Moderate 49, Relatively Low 25,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6"/>
          </w:tcPr>
          <w:p>
            <w:pPr>
              <w:spacing w:after="0"/>
              <w:jc w:val="right"/>
            </w:pPr>
            <w:r>
              <w:rPr>
                <w:sz w:val="16"/>
              </w:rPr>
              <w:t>75 of 75</w:t>
            </w:r>
          </w:p>
        </w:tc>
        <w:tc>
          <w:tcPr>
            <w:tcW w:type="dxa" w:w="850"/>
          </w:tcPr>
          <w:p>
            <w:pPr>
              <w:spacing w:after="0"/>
              <w:jc w:val="right"/>
            </w:pPr>
            <w:r>
              <w:rPr>
                <w:sz w:val="16"/>
              </w:rPr>
              <w:t>44.2</w:t>
            </w:r>
          </w:p>
        </w:tc>
        <w:tc>
          <w:tcPr>
            <w:tcW w:type="dxa" w:w="680"/>
          </w:tcPr>
          <w:p>
            <w:pPr>
              <w:spacing w:after="0"/>
              <w:jc w:val="right"/>
            </w:pPr>
            <w:r>
              <w:rPr>
                <w:sz w:val="16"/>
              </w:rPr>
              <w:t>60.5</w:t>
            </w:r>
          </w:p>
        </w:tc>
        <w:tc>
          <w:tcPr>
            <w:tcW w:type="dxa" w:w="648"/>
          </w:tcPr>
          <w:p>
            <w:pPr>
              <w:spacing w:after="0"/>
              <w:jc w:val="right"/>
            </w:pPr>
            <w:r>
              <w:rPr>
                <w:sz w:val="16"/>
              </w:rPr>
              <w:t>80.9</w:t>
            </w:r>
          </w:p>
        </w:tc>
        <w:tc>
          <w:tcPr>
            <w:tcW w:type="dxa" w:w="4186"/>
          </w:tcPr>
          <w:p>
            <w:pPr>
              <w:spacing w:after="0"/>
              <w:jc w:val="left"/>
            </w:pPr>
            <w:r>
              <w:rPr>
                <w:sz w:val="16"/>
              </w:rPr>
              <w:t>Relatively Moderate 1, Relatively Low 71, Very Low 3</w:t>
            </w:r>
          </w:p>
        </w:tc>
        <w:tc>
          <w:tcPr>
            <w:tcW w:type="dxa" w:w="5886"/>
          </w:tcPr>
          <w:p>
            <w:pPr>
              <w:spacing w:after="0"/>
              <w:jc w:val="left"/>
            </w:pPr>
          </w:p>
        </w:tc>
      </w:tr>
      <w:tr>
        <w:trPr>
          <w:cantSplit/>
        </w:trPr>
        <w:tc>
          <w:tcPr>
            <w:tcW w:type="dxa" w:w="1037"/>
          </w:tcPr>
          <w:p>
            <w:pPr>
              <w:spacing w:after="0"/>
              <w:jc w:val="left"/>
            </w:pPr>
            <w:r>
              <w:rPr>
                <w:sz w:val="16"/>
              </w:rPr>
              <w:t>Ice Storm</w:t>
            </w:r>
          </w:p>
        </w:tc>
        <w:tc>
          <w:tcPr>
            <w:tcW w:type="dxa" w:w="826"/>
          </w:tcPr>
          <w:p>
            <w:pPr>
              <w:spacing w:after="0"/>
              <w:jc w:val="right"/>
            </w:pPr>
            <w:r>
              <w:rPr>
                <w:sz w:val="16"/>
              </w:rPr>
              <w:t>75 of 75</w:t>
            </w:r>
          </w:p>
        </w:tc>
        <w:tc>
          <w:tcPr>
            <w:tcW w:type="dxa" w:w="850"/>
          </w:tcPr>
          <w:p>
            <w:pPr>
              <w:spacing w:after="0"/>
              <w:jc w:val="right"/>
            </w:pPr>
            <w:r>
              <w:rPr>
                <w:sz w:val="16"/>
              </w:rPr>
              <w:t>1.6</w:t>
            </w:r>
          </w:p>
        </w:tc>
        <w:tc>
          <w:tcPr>
            <w:tcW w:type="dxa" w:w="680"/>
          </w:tcPr>
          <w:p>
            <w:pPr>
              <w:spacing w:after="0"/>
              <w:jc w:val="right"/>
            </w:pPr>
            <w:r>
              <w:rPr>
                <w:sz w:val="16"/>
              </w:rPr>
              <w:t>4.3</w:t>
            </w:r>
          </w:p>
        </w:tc>
        <w:tc>
          <w:tcPr>
            <w:tcW w:type="dxa" w:w="648"/>
          </w:tcPr>
          <w:p>
            <w:pPr>
              <w:spacing w:after="0"/>
              <w:jc w:val="right"/>
            </w:pPr>
            <w:r>
              <w:rPr>
                <w:sz w:val="16"/>
              </w:rPr>
              <w:t>15.8</w:t>
            </w:r>
          </w:p>
        </w:tc>
        <w:tc>
          <w:tcPr>
            <w:tcW w:type="dxa" w:w="4186"/>
          </w:tcPr>
          <w:p>
            <w:pPr>
              <w:spacing w:after="0"/>
              <w:jc w:val="left"/>
            </w:pPr>
            <w:r>
              <w:rPr>
                <w:sz w:val="16"/>
              </w:rPr>
              <w:t>Very Low 75</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6"/>
          </w:tcPr>
          <w:p>
            <w:pPr>
              <w:spacing w:after="0"/>
              <w:jc w:val="right"/>
            </w:pPr>
            <w:r>
              <w:rPr>
                <w:sz w:val="16"/>
              </w:rPr>
              <w:t>75 of 75</w:t>
            </w:r>
          </w:p>
        </w:tc>
        <w:tc>
          <w:tcPr>
            <w:tcW w:type="dxa" w:w="850"/>
          </w:tcPr>
          <w:p>
            <w:pPr>
              <w:spacing w:after="0"/>
              <w:jc w:val="right"/>
            </w:pPr>
            <w:r>
              <w:rPr>
                <w:sz w:val="16"/>
              </w:rPr>
              <w:t>0.7</w:t>
            </w:r>
          </w:p>
        </w:tc>
        <w:tc>
          <w:tcPr>
            <w:tcW w:type="dxa" w:w="680"/>
          </w:tcPr>
          <w:p>
            <w:pPr>
              <w:spacing w:after="0"/>
              <w:jc w:val="right"/>
            </w:pPr>
            <w:r>
              <w:rPr>
                <w:sz w:val="16"/>
              </w:rPr>
              <w:t>22.6</w:t>
            </w:r>
          </w:p>
        </w:tc>
        <w:tc>
          <w:tcPr>
            <w:tcW w:type="dxa" w:w="648"/>
          </w:tcPr>
          <w:p>
            <w:pPr>
              <w:spacing w:after="0"/>
              <w:jc w:val="right"/>
            </w:pPr>
            <w:r>
              <w:rPr>
                <w:sz w:val="16"/>
              </w:rPr>
              <w:t>94.4</w:t>
            </w:r>
          </w:p>
        </w:tc>
        <w:tc>
          <w:tcPr>
            <w:tcW w:type="dxa" w:w="4186"/>
          </w:tcPr>
          <w:p>
            <w:pPr>
              <w:spacing w:after="0"/>
              <w:jc w:val="left"/>
            </w:pPr>
            <w:r>
              <w:rPr>
                <w:sz w:val="16"/>
              </w:rPr>
              <w:t>Relatively High 1, Relatively Moderate 12, Relatively Low 36, Very Low 26</w:t>
            </w:r>
          </w:p>
        </w:tc>
        <w:tc>
          <w:tcPr>
            <w:tcW w:type="dxa" w:w="5886"/>
          </w:tcPr>
          <w:p>
            <w:pPr>
              <w:spacing w:after="0"/>
              <w:jc w:val="left"/>
            </w:pPr>
          </w:p>
        </w:tc>
      </w:tr>
      <w:tr>
        <w:trPr>
          <w:cantSplit/>
        </w:trPr>
        <w:tc>
          <w:tcPr>
            <w:tcW w:type="dxa" w:w="1037"/>
          </w:tcPr>
          <w:p>
            <w:pPr>
              <w:spacing w:after="0"/>
              <w:jc w:val="left"/>
            </w:pPr>
            <w:r>
              <w:rPr>
                <w:sz w:val="16"/>
              </w:rPr>
              <w:t>Landslide</w:t>
            </w:r>
          </w:p>
        </w:tc>
        <w:tc>
          <w:tcPr>
            <w:tcW w:type="dxa" w:w="826"/>
          </w:tcPr>
          <w:p>
            <w:pPr>
              <w:spacing w:after="0"/>
              <w:jc w:val="right"/>
            </w:pPr>
            <w:r>
              <w:rPr>
                <w:sz w:val="16"/>
              </w:rPr>
              <w:t>75 of 75</w:t>
            </w:r>
          </w:p>
        </w:tc>
        <w:tc>
          <w:tcPr>
            <w:tcW w:type="dxa" w:w="850"/>
          </w:tcPr>
          <w:p>
            <w:pPr>
              <w:spacing w:after="0"/>
              <w:jc w:val="right"/>
            </w:pPr>
            <w:r>
              <w:rPr>
                <w:sz w:val="16"/>
              </w:rPr>
              <w:t>12.0</w:t>
            </w:r>
          </w:p>
        </w:tc>
        <w:tc>
          <w:tcPr>
            <w:tcW w:type="dxa" w:w="680"/>
          </w:tcPr>
          <w:p>
            <w:pPr>
              <w:spacing w:after="0"/>
              <w:jc w:val="right"/>
            </w:pPr>
            <w:r>
              <w:rPr>
                <w:sz w:val="16"/>
              </w:rPr>
              <w:t>31.9</w:t>
            </w:r>
          </w:p>
        </w:tc>
        <w:tc>
          <w:tcPr>
            <w:tcW w:type="dxa" w:w="648"/>
          </w:tcPr>
          <w:p>
            <w:pPr>
              <w:spacing w:after="0"/>
              <w:jc w:val="right"/>
            </w:pPr>
            <w:r>
              <w:rPr>
                <w:sz w:val="16"/>
              </w:rPr>
              <w:t>92.0</w:t>
            </w:r>
          </w:p>
        </w:tc>
        <w:tc>
          <w:tcPr>
            <w:tcW w:type="dxa" w:w="4186"/>
          </w:tcPr>
          <w:p>
            <w:pPr>
              <w:spacing w:after="0"/>
              <w:jc w:val="left"/>
            </w:pPr>
            <w:r>
              <w:rPr>
                <w:sz w:val="16"/>
              </w:rPr>
              <w:t>Relatively Low 5, Very Low 70</w:t>
            </w:r>
          </w:p>
        </w:tc>
        <w:tc>
          <w:tcPr>
            <w:tcW w:type="dxa" w:w="5886"/>
          </w:tcPr>
          <w:p>
            <w:pPr>
              <w:spacing w:after="0"/>
              <w:jc w:val="left"/>
            </w:pPr>
          </w:p>
        </w:tc>
      </w:tr>
      <w:tr>
        <w:trPr>
          <w:cantSplit/>
        </w:trPr>
        <w:tc>
          <w:tcPr>
            <w:tcW w:type="dxa" w:w="1037"/>
          </w:tcPr>
          <w:p>
            <w:pPr>
              <w:spacing w:after="0"/>
              <w:jc w:val="left"/>
            </w:pPr>
            <w:r>
              <w:rPr>
                <w:sz w:val="16"/>
              </w:rPr>
              <w:t>Lightning</w:t>
            </w:r>
          </w:p>
        </w:tc>
        <w:tc>
          <w:tcPr>
            <w:tcW w:type="dxa" w:w="826"/>
          </w:tcPr>
          <w:p>
            <w:pPr>
              <w:spacing w:after="0"/>
              <w:jc w:val="right"/>
            </w:pPr>
            <w:r>
              <w:rPr>
                <w:sz w:val="16"/>
              </w:rPr>
              <w:t>75 of 75</w:t>
            </w:r>
          </w:p>
        </w:tc>
        <w:tc>
          <w:tcPr>
            <w:tcW w:type="dxa" w:w="850"/>
          </w:tcPr>
          <w:p>
            <w:pPr>
              <w:spacing w:after="0"/>
              <w:jc w:val="right"/>
            </w:pPr>
            <w:r>
              <w:rPr>
                <w:sz w:val="16"/>
              </w:rPr>
              <w:t>8.3</w:t>
            </w:r>
          </w:p>
        </w:tc>
        <w:tc>
          <w:tcPr>
            <w:tcW w:type="dxa" w:w="680"/>
          </w:tcPr>
          <w:p>
            <w:pPr>
              <w:spacing w:after="0"/>
              <w:jc w:val="right"/>
            </w:pPr>
            <w:r>
              <w:rPr>
                <w:sz w:val="16"/>
              </w:rPr>
              <w:t>60.3</w:t>
            </w:r>
          </w:p>
        </w:tc>
        <w:tc>
          <w:tcPr>
            <w:tcW w:type="dxa" w:w="648"/>
          </w:tcPr>
          <w:p>
            <w:pPr>
              <w:spacing w:after="0"/>
              <w:jc w:val="right"/>
            </w:pPr>
            <w:r>
              <w:rPr>
                <w:sz w:val="16"/>
              </w:rPr>
              <w:t>83.5</w:t>
            </w:r>
          </w:p>
        </w:tc>
        <w:tc>
          <w:tcPr>
            <w:tcW w:type="dxa" w:w="4186"/>
          </w:tcPr>
          <w:p>
            <w:pPr>
              <w:spacing w:after="0"/>
              <w:jc w:val="left"/>
            </w:pPr>
            <w:r>
              <w:rPr>
                <w:sz w:val="16"/>
              </w:rPr>
              <w:t>Relatively High 5, Relatively Moderate 55, Relatively Low 14,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6"/>
          </w:tcPr>
          <w:p>
            <w:pPr>
              <w:spacing w:after="0"/>
              <w:jc w:val="right"/>
            </w:pPr>
            <w:r>
              <w:rPr>
                <w:sz w:val="16"/>
              </w:rPr>
              <w:t>75 of 75</w:t>
            </w:r>
          </w:p>
        </w:tc>
        <w:tc>
          <w:tcPr>
            <w:tcW w:type="dxa" w:w="850"/>
          </w:tcPr>
          <w:p>
            <w:pPr>
              <w:spacing w:after="0"/>
              <w:jc w:val="right"/>
            </w:pPr>
            <w:r>
              <w:rPr>
                <w:sz w:val="16"/>
              </w:rPr>
              <w:t>28.0</w:t>
            </w:r>
          </w:p>
        </w:tc>
        <w:tc>
          <w:tcPr>
            <w:tcW w:type="dxa" w:w="680"/>
          </w:tcPr>
          <w:p>
            <w:pPr>
              <w:spacing w:after="0"/>
              <w:jc w:val="right"/>
            </w:pPr>
            <w:r>
              <w:rPr>
                <w:sz w:val="16"/>
              </w:rPr>
              <w:t>63.1</w:t>
            </w:r>
          </w:p>
        </w:tc>
        <w:tc>
          <w:tcPr>
            <w:tcW w:type="dxa" w:w="648"/>
          </w:tcPr>
          <w:p>
            <w:pPr>
              <w:spacing w:after="0"/>
              <w:jc w:val="right"/>
            </w:pPr>
            <w:r>
              <w:rPr>
                <w:sz w:val="16"/>
              </w:rPr>
              <w:t>84.9</w:t>
            </w:r>
          </w:p>
        </w:tc>
        <w:tc>
          <w:tcPr>
            <w:tcW w:type="dxa" w:w="4186"/>
          </w:tcPr>
          <w:p>
            <w:pPr>
              <w:spacing w:after="0"/>
              <w:jc w:val="left"/>
            </w:pPr>
            <w:r>
              <w:rPr>
                <w:sz w:val="16"/>
              </w:rPr>
              <w:t>Relatively High 1, Relatively Moderate 59, Relatively Low 15</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6"/>
          </w:tcPr>
          <w:p>
            <w:pPr>
              <w:spacing w:after="0"/>
              <w:jc w:val="right"/>
            </w:pPr>
            <w:r>
              <w:rPr>
                <w:sz w:val="16"/>
              </w:rPr>
              <w:t>75 of 75</w:t>
            </w:r>
          </w:p>
        </w:tc>
        <w:tc>
          <w:tcPr>
            <w:tcW w:type="dxa" w:w="850"/>
          </w:tcPr>
          <w:p>
            <w:pPr>
              <w:spacing w:after="0"/>
              <w:jc w:val="right"/>
            </w:pPr>
            <w:r>
              <w:rPr>
                <w:sz w:val="16"/>
              </w:rPr>
              <w:t>22.4</w:t>
            </w:r>
          </w:p>
        </w:tc>
        <w:tc>
          <w:tcPr>
            <w:tcW w:type="dxa" w:w="680"/>
          </w:tcPr>
          <w:p>
            <w:pPr>
              <w:spacing w:after="0"/>
              <w:jc w:val="right"/>
            </w:pPr>
            <w:r>
              <w:rPr>
                <w:sz w:val="16"/>
              </w:rPr>
              <w:t>44.6</w:t>
            </w:r>
          </w:p>
        </w:tc>
        <w:tc>
          <w:tcPr>
            <w:tcW w:type="dxa" w:w="648"/>
          </w:tcPr>
          <w:p>
            <w:pPr>
              <w:spacing w:after="0"/>
              <w:jc w:val="right"/>
            </w:pPr>
            <w:r>
              <w:rPr>
                <w:sz w:val="16"/>
              </w:rPr>
              <w:t>62.7</w:t>
            </w:r>
          </w:p>
        </w:tc>
        <w:tc>
          <w:tcPr>
            <w:tcW w:type="dxa" w:w="4186"/>
          </w:tcPr>
          <w:p>
            <w:pPr>
              <w:spacing w:after="0"/>
              <w:jc w:val="left"/>
            </w:pPr>
            <w:r>
              <w:rPr>
                <w:sz w:val="16"/>
              </w:rPr>
              <w:t>Relatively Moderate 9, Relatively Low 64, Very Low 2</w:t>
            </w:r>
          </w:p>
        </w:tc>
        <w:tc>
          <w:tcPr>
            <w:tcW w:type="dxa" w:w="5886"/>
          </w:tcPr>
          <w:p>
            <w:pPr>
              <w:spacing w:after="0"/>
              <w:jc w:val="left"/>
            </w:pPr>
          </w:p>
        </w:tc>
      </w:tr>
      <w:tr>
        <w:trPr>
          <w:cantSplit/>
        </w:trPr>
        <w:tc>
          <w:tcPr>
            <w:tcW w:type="dxa" w:w="1037"/>
          </w:tcPr>
          <w:p>
            <w:pPr>
              <w:spacing w:after="0"/>
              <w:jc w:val="left"/>
            </w:pPr>
            <w:r>
              <w:rPr>
                <w:sz w:val="16"/>
              </w:rPr>
              <w:t>Tsunami</w:t>
            </w:r>
          </w:p>
        </w:tc>
        <w:tc>
          <w:tcPr>
            <w:tcW w:type="dxa" w:w="826"/>
          </w:tcPr>
          <w:p>
            <w:pPr>
              <w:spacing w:after="0"/>
              <w:jc w:val="right"/>
            </w:pPr>
            <w:r>
              <w:rPr>
                <w:sz w:val="16"/>
              </w:rPr>
              <w:t>0 of 75</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75</w:t>
            </w:r>
          </w:p>
        </w:tc>
        <w:tc>
          <w:tcPr>
            <w:tcW w:type="dxa" w:w="5886"/>
          </w:tcPr>
          <w:p>
            <w:pPr>
              <w:spacing w:after="0"/>
              <w:jc w:val="left"/>
            </w:pPr>
          </w:p>
        </w:tc>
      </w:tr>
      <w:tr>
        <w:trPr>
          <w:cantSplit/>
        </w:trPr>
        <w:tc>
          <w:tcPr>
            <w:tcW w:type="dxa" w:w="1037"/>
          </w:tcPr>
          <w:p>
            <w:pPr>
              <w:spacing w:after="0"/>
              <w:jc w:val="left"/>
            </w:pPr>
            <w:r>
              <w:rPr>
                <w:sz w:val="16"/>
              </w:rPr>
              <w:t>Volcanic Activity</w:t>
            </w:r>
          </w:p>
        </w:tc>
        <w:tc>
          <w:tcPr>
            <w:tcW w:type="dxa" w:w="826"/>
          </w:tcPr>
          <w:p>
            <w:pPr>
              <w:spacing w:after="0"/>
              <w:jc w:val="right"/>
            </w:pPr>
            <w:r>
              <w:rPr>
                <w:sz w:val="16"/>
              </w:rPr>
              <w:t>0 of 75</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75</w:t>
            </w:r>
          </w:p>
        </w:tc>
        <w:tc>
          <w:tcPr>
            <w:tcW w:type="dxa" w:w="5886"/>
          </w:tcPr>
          <w:p>
            <w:pPr>
              <w:spacing w:after="0"/>
              <w:jc w:val="left"/>
            </w:pPr>
          </w:p>
        </w:tc>
      </w:tr>
      <w:tr>
        <w:trPr>
          <w:cantSplit/>
        </w:trPr>
        <w:tc>
          <w:tcPr>
            <w:tcW w:type="dxa" w:w="1037"/>
          </w:tcPr>
          <w:p>
            <w:pPr>
              <w:spacing w:after="0"/>
              <w:jc w:val="left"/>
            </w:pPr>
            <w:r>
              <w:rPr>
                <w:sz w:val="16"/>
              </w:rPr>
              <w:t>Wildfire</w:t>
            </w:r>
          </w:p>
        </w:tc>
        <w:tc>
          <w:tcPr>
            <w:tcW w:type="dxa" w:w="826"/>
          </w:tcPr>
          <w:p>
            <w:pPr>
              <w:spacing w:after="0"/>
              <w:jc w:val="right"/>
            </w:pPr>
            <w:r>
              <w:rPr>
                <w:sz w:val="16"/>
              </w:rPr>
              <w:t>73 of 75</w:t>
            </w:r>
          </w:p>
        </w:tc>
        <w:tc>
          <w:tcPr>
            <w:tcW w:type="dxa" w:w="850"/>
          </w:tcPr>
          <w:p>
            <w:pPr>
              <w:spacing w:after="0"/>
              <w:jc w:val="right"/>
            </w:pPr>
            <w:r>
              <w:rPr>
                <w:sz w:val="16"/>
              </w:rPr>
              <w:t>19.8</w:t>
            </w:r>
          </w:p>
        </w:tc>
        <w:tc>
          <w:tcPr>
            <w:tcW w:type="dxa" w:w="680"/>
          </w:tcPr>
          <w:p>
            <w:pPr>
              <w:spacing w:after="0"/>
              <w:jc w:val="right"/>
            </w:pPr>
            <w:r>
              <w:rPr>
                <w:sz w:val="16"/>
              </w:rPr>
              <w:t>30.4</w:t>
            </w:r>
          </w:p>
        </w:tc>
        <w:tc>
          <w:tcPr>
            <w:tcW w:type="dxa" w:w="648"/>
          </w:tcPr>
          <w:p>
            <w:pPr>
              <w:spacing w:after="0"/>
              <w:jc w:val="right"/>
            </w:pPr>
            <w:r>
              <w:rPr>
                <w:sz w:val="16"/>
              </w:rPr>
              <w:t>84.7</w:t>
            </w:r>
          </w:p>
        </w:tc>
        <w:tc>
          <w:tcPr>
            <w:tcW w:type="dxa" w:w="4186"/>
          </w:tcPr>
          <w:p>
            <w:pPr>
              <w:spacing w:after="0"/>
              <w:jc w:val="left"/>
            </w:pPr>
            <w:r>
              <w:rPr>
                <w:sz w:val="16"/>
              </w:rPr>
              <w:t>Relatively Low 8, Very Low 65, No Rating 2</w:t>
            </w:r>
          </w:p>
        </w:tc>
        <w:tc>
          <w:tcPr>
            <w:tcW w:type="dxa" w:w="5886"/>
          </w:tcPr>
          <w:p>
            <w:pPr>
              <w:spacing w:after="0"/>
              <w:jc w:val="left"/>
            </w:pPr>
          </w:p>
        </w:tc>
      </w:tr>
      <w:tr>
        <w:trPr>
          <w:cantSplit/>
        </w:trPr>
        <w:tc>
          <w:tcPr>
            <w:tcW w:type="dxa" w:w="1037"/>
          </w:tcPr>
          <w:p>
            <w:pPr>
              <w:spacing w:after="0"/>
              <w:jc w:val="left"/>
            </w:pPr>
            <w:r>
              <w:rPr>
                <w:sz w:val="16"/>
              </w:rPr>
              <w:t>Winter Weather</w:t>
            </w:r>
          </w:p>
        </w:tc>
        <w:tc>
          <w:tcPr>
            <w:tcW w:type="dxa" w:w="826"/>
          </w:tcPr>
          <w:p>
            <w:pPr>
              <w:spacing w:after="0"/>
              <w:jc w:val="right"/>
            </w:pPr>
            <w:r>
              <w:rPr>
                <w:sz w:val="16"/>
              </w:rPr>
              <w:t>75 of 75</w:t>
            </w:r>
          </w:p>
        </w:tc>
        <w:tc>
          <w:tcPr>
            <w:tcW w:type="dxa" w:w="850"/>
          </w:tcPr>
          <w:p>
            <w:pPr>
              <w:spacing w:after="0"/>
              <w:jc w:val="right"/>
            </w:pPr>
            <w:r>
              <w:rPr>
                <w:sz w:val="16"/>
              </w:rPr>
              <w:t>35.6</w:t>
            </w:r>
          </w:p>
        </w:tc>
        <w:tc>
          <w:tcPr>
            <w:tcW w:type="dxa" w:w="680"/>
          </w:tcPr>
          <w:p>
            <w:pPr>
              <w:spacing w:after="0"/>
              <w:jc w:val="right"/>
            </w:pPr>
            <w:r>
              <w:rPr>
                <w:sz w:val="16"/>
              </w:rPr>
              <w:t>71.9</w:t>
            </w:r>
          </w:p>
        </w:tc>
        <w:tc>
          <w:tcPr>
            <w:tcW w:type="dxa" w:w="648"/>
          </w:tcPr>
          <w:p>
            <w:pPr>
              <w:spacing w:after="0"/>
              <w:jc w:val="right"/>
            </w:pPr>
            <w:r>
              <w:rPr>
                <w:sz w:val="16"/>
              </w:rPr>
              <w:t>87.2</w:t>
            </w:r>
          </w:p>
        </w:tc>
        <w:tc>
          <w:tcPr>
            <w:tcW w:type="dxa" w:w="4186"/>
          </w:tcPr>
          <w:p>
            <w:pPr>
              <w:spacing w:after="0"/>
              <w:jc w:val="left"/>
            </w:pPr>
            <w:r>
              <w:rPr>
                <w:sz w:val="16"/>
              </w:rPr>
              <w:t>Relatively High 12, Relatively Moderate 60, Relatively Low 3</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10"/>
        <w:gridCol w:w="738"/>
        <w:gridCol w:w="2869"/>
        <w:gridCol w:w="2288"/>
        <w:gridCol w:w="1610"/>
        <w:gridCol w:w="1959"/>
        <w:gridCol w:w="3039"/>
      </w:tblGrid>
      <w:tr>
        <w:trPr>
          <w:cantSplit/>
          <w:tblHeader/>
        </w:trPr>
        <w:tc>
          <w:tcPr>
            <w:tcW w:type="dxa" w:w="1610"/>
            <w:shd w:val="clear" w:color="auto" w:fill="E8E8E8"/>
          </w:tcPr>
          <w:p>
            <w:pPr>
              <w:spacing w:after="0"/>
              <w:jc w:val="left"/>
            </w:pPr>
            <w:r>
              <w:rPr>
                <w:b/>
                <w:sz w:val="16"/>
              </w:rPr>
              <w:t>Member</w:t>
            </w:r>
          </w:p>
        </w:tc>
        <w:tc>
          <w:tcPr>
            <w:tcW w:type="dxa" w:w="738"/>
            <w:shd w:val="clear" w:color="auto" w:fill="E8E8E8"/>
          </w:tcPr>
          <w:p>
            <w:pPr>
              <w:spacing w:after="0"/>
              <w:jc w:val="left"/>
            </w:pPr>
            <w:r>
              <w:rPr>
                <w:b/>
                <w:sz w:val="16"/>
              </w:rPr>
              <w:t>Type</w:t>
            </w:r>
          </w:p>
        </w:tc>
        <w:tc>
          <w:tcPr>
            <w:tcW w:type="dxa" w:w="2869"/>
            <w:shd w:val="clear" w:color="auto" w:fill="E8E8E8"/>
          </w:tcPr>
          <w:p>
            <w:pPr>
              <w:spacing w:after="0"/>
              <w:jc w:val="left"/>
            </w:pPr>
            <w:r>
              <w:rPr>
                <w:b/>
                <w:sz w:val="16"/>
              </w:rPr>
              <w:t>Plan status</w:t>
            </w:r>
          </w:p>
        </w:tc>
        <w:tc>
          <w:tcPr>
            <w:tcW w:type="dxa" w:w="22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5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39"/>
            <w:shd w:val="clear" w:color="auto" w:fill="E8E8E8"/>
          </w:tcPr>
          <w:p>
            <w:pPr>
              <w:spacing w:after="0"/>
              <w:jc w:val="left"/>
            </w:pPr>
            <w:r>
              <w:rPr>
                <w:b/>
                <w:sz w:val="16"/>
              </w:rPr>
              <w:t>Notes</w:t>
            </w:r>
          </w:p>
        </w:tc>
      </w:tr>
      <w:tr>
        <w:trPr>
          <w:cantSplit/>
        </w:trPr>
        <w:tc>
          <w:tcPr>
            <w:tcW w:type="dxa" w:w="1610"/>
          </w:tcPr>
          <w:p>
            <w:pPr>
              <w:spacing w:after="0"/>
              <w:jc w:val="left"/>
            </w:pPr>
            <w:r>
              <w:rPr>
                <w:sz w:val="16"/>
              </w:rPr>
              <w:t>Loudoun County</w:t>
            </w:r>
          </w:p>
        </w:tc>
        <w:tc>
          <w:tcPr>
            <w:tcW w:type="dxa" w:w="738"/>
          </w:tcPr>
          <w:p>
            <w:pPr>
              <w:spacing w:after="0"/>
              <w:jc w:val="left"/>
            </w:pPr>
            <w:r>
              <w:rPr>
                <w:sz w:val="16"/>
              </w:rPr>
              <w:t>County</w:t>
            </w:r>
          </w:p>
        </w:tc>
        <w:tc>
          <w:tcPr>
            <w:tcW w:type="dxa" w:w="2869"/>
          </w:tcPr>
          <w:p>
            <w:pPr>
              <w:spacing w:after="0"/>
              <w:jc w:val="left"/>
            </w:pPr>
            <w:r>
              <w:rPr>
                <w:sz w:val="16"/>
              </w:rPr>
              <w:t>Approved, expires 2028-02-22</w:t>
            </w:r>
          </w:p>
        </w:tc>
        <w:tc>
          <w:tcPr>
            <w:tcW w:type="dxa" w:w="2288"/>
          </w:tcPr>
          <w:p>
            <w:pPr>
              <w:spacing w:after="0"/>
              <w:jc w:val="right"/>
            </w:pPr>
            <w:r>
              <w:rPr>
                <w:sz w:val="16"/>
              </w:rPr>
              <w:t>FMA RL 0, SRL 3; any 13</w:t>
            </w:r>
          </w:p>
        </w:tc>
        <w:tc>
          <w:tcPr>
            <w:tcW w:type="dxa" w:w="1610"/>
          </w:tcPr>
          <w:p>
            <w:pPr>
              <w:spacing w:after="0"/>
              <w:jc w:val="right"/>
            </w:pPr>
            <w:r>
              <w:rPr>
                <w:sz w:val="16"/>
              </w:rPr>
              <w:t>$10,159,558.60</w:t>
            </w:r>
          </w:p>
        </w:tc>
        <w:tc>
          <w:tcPr>
            <w:tcW w:type="dxa" w:w="1959"/>
          </w:tcPr>
          <w:p>
            <w:pPr>
              <w:spacing w:after="0"/>
              <w:jc w:val="right"/>
            </w:pPr>
            <w:r>
              <w:rPr>
                <w:sz w:val="16"/>
              </w:rPr>
              <w:t>0; 0</w:t>
            </w:r>
          </w:p>
        </w:tc>
        <w:tc>
          <w:tcPr>
            <w:tcW w:type="dxa" w:w="3039"/>
          </w:tcPr>
          <w:p>
            <w:pPr>
              <w:spacing w:after="0"/>
              <w:jc w:val="left"/>
            </w:pPr>
            <w:r>
              <w:rPr>
                <w:sz w:val="16"/>
              </w:rPr>
              <w:t>Includes $8,890,898.86 for declarations not counted as hazard incidents (DR-4512-VA).</w:t>
            </w:r>
          </w:p>
        </w:tc>
      </w:tr>
      <w:tr>
        <w:trPr>
          <w:cantSplit/>
        </w:trPr>
        <w:tc>
          <w:tcPr>
            <w:tcW w:type="dxa" w:w="1610"/>
          </w:tcPr>
          <w:p>
            <w:pPr>
              <w:spacing w:after="0"/>
              <w:jc w:val="left"/>
            </w:pPr>
            <w:r>
              <w:rPr>
                <w:sz w:val="16"/>
              </w:rPr>
              <w:t>Hamilton town</w:t>
            </w:r>
          </w:p>
        </w:tc>
        <w:tc>
          <w:tcPr>
            <w:tcW w:type="dxa" w:w="738"/>
          </w:tcPr>
          <w:p>
            <w:pPr>
              <w:spacing w:after="0"/>
              <w:jc w:val="left"/>
            </w:pPr>
            <w:r>
              <w:rPr>
                <w:sz w:val="16"/>
              </w:rPr>
              <w:t>Town</w:t>
            </w:r>
          </w:p>
        </w:tc>
        <w:tc>
          <w:tcPr>
            <w:tcW w:type="dxa" w:w="2869"/>
          </w:tcPr>
          <w:p>
            <w:pPr>
              <w:spacing w:after="0"/>
              <w:jc w:val="left"/>
            </w:pPr>
            <w:r>
              <w:rPr>
                <w:sz w:val="16"/>
              </w:rPr>
              <w:t>No approved plan on record</w:t>
            </w:r>
          </w:p>
        </w:tc>
        <w:tc>
          <w:tcPr>
            <w:tcW w:type="dxa" w:w="2288"/>
          </w:tcPr>
          <w:p>
            <w:pPr>
              <w:spacing w:after="0"/>
              <w:jc w:val="right"/>
            </w:pPr>
            <w:r>
              <w:rPr>
                <w:sz w:val="16"/>
              </w:rPr>
              <w:t>FMA RL 0, SRL 0; any 0</w:t>
            </w:r>
          </w:p>
        </w:tc>
        <w:tc>
          <w:tcPr>
            <w:tcW w:type="dxa" w:w="1610"/>
          </w:tcPr>
          <w:p>
            <w:pPr>
              <w:spacing w:after="0"/>
              <w:jc w:val="right"/>
            </w:pPr>
            <w:r>
              <w:rPr>
                <w:sz w:val="16"/>
              </w:rPr>
              <w:t>$6,308.24</w:t>
            </w:r>
          </w:p>
        </w:tc>
        <w:tc>
          <w:tcPr>
            <w:tcW w:type="dxa" w:w="1959"/>
          </w:tcPr>
          <w:p>
            <w:pPr>
              <w:spacing w:after="0"/>
              <w:jc w:val="right"/>
            </w:pPr>
            <w:r>
              <w:rPr>
                <w:sz w:val="16"/>
              </w:rPr>
              <w:t>19; no approved plan</w:t>
            </w:r>
          </w:p>
        </w:tc>
        <w:tc>
          <w:tcPr>
            <w:tcW w:type="dxa" w:w="3039"/>
          </w:tcPr>
          <w:p>
            <w:pPr>
              <w:spacing w:after="0"/>
              <w:jc w:val="left"/>
            </w:pPr>
          </w:p>
        </w:tc>
      </w:tr>
      <w:tr>
        <w:trPr>
          <w:cantSplit/>
        </w:trPr>
        <w:tc>
          <w:tcPr>
            <w:tcW w:type="dxa" w:w="1610"/>
          </w:tcPr>
          <w:p>
            <w:pPr>
              <w:spacing w:after="0"/>
              <w:jc w:val="left"/>
            </w:pPr>
            <w:r>
              <w:rPr>
                <w:sz w:val="16"/>
              </w:rPr>
              <w:t>Hillsboro town</w:t>
            </w:r>
          </w:p>
        </w:tc>
        <w:tc>
          <w:tcPr>
            <w:tcW w:type="dxa" w:w="738"/>
          </w:tcPr>
          <w:p>
            <w:pPr>
              <w:spacing w:after="0"/>
              <w:jc w:val="left"/>
            </w:pPr>
            <w:r>
              <w:rPr>
                <w:sz w:val="16"/>
              </w:rPr>
              <w:t>Town</w:t>
            </w:r>
          </w:p>
        </w:tc>
        <w:tc>
          <w:tcPr>
            <w:tcW w:type="dxa" w:w="2869"/>
          </w:tcPr>
          <w:p>
            <w:pPr>
              <w:spacing w:after="0"/>
              <w:jc w:val="left"/>
            </w:pPr>
            <w:r>
              <w:rPr>
                <w:sz w:val="16"/>
              </w:rPr>
              <w:t>No approved plan on record</w:t>
            </w:r>
          </w:p>
        </w:tc>
        <w:tc>
          <w:tcPr>
            <w:tcW w:type="dxa" w:w="2288"/>
          </w:tcPr>
          <w:p>
            <w:pPr>
              <w:spacing w:after="0"/>
              <w:jc w:val="right"/>
            </w:pPr>
            <w:r>
              <w:rPr>
                <w:sz w:val="16"/>
              </w:rPr>
              <w:t>FMA RL 0, SRL 0; any 0</w:t>
            </w:r>
          </w:p>
        </w:tc>
        <w:tc>
          <w:tcPr>
            <w:tcW w:type="dxa" w:w="1610"/>
          </w:tcPr>
          <w:p>
            <w:pPr>
              <w:spacing w:after="0"/>
              <w:jc w:val="right"/>
            </w:pPr>
            <w:r>
              <w:rPr>
                <w:sz w:val="16"/>
              </w:rPr>
              <w:t>none found</w:t>
            </w:r>
          </w:p>
        </w:tc>
        <w:tc>
          <w:tcPr>
            <w:tcW w:type="dxa" w:w="1959"/>
          </w:tcPr>
          <w:p>
            <w:pPr>
              <w:spacing w:after="0"/>
              <w:jc w:val="right"/>
            </w:pPr>
            <w:r>
              <w:rPr>
                <w:sz w:val="16"/>
              </w:rPr>
              <w:t>17; no approved plan</w:t>
            </w:r>
          </w:p>
        </w:tc>
        <w:tc>
          <w:tcPr>
            <w:tcW w:type="dxa" w:w="3039"/>
          </w:tcPr>
          <w:p>
            <w:pPr>
              <w:spacing w:after="0"/>
              <w:jc w:val="left"/>
            </w:pPr>
          </w:p>
        </w:tc>
      </w:tr>
      <w:tr>
        <w:trPr>
          <w:cantSplit/>
        </w:trPr>
        <w:tc>
          <w:tcPr>
            <w:tcW w:type="dxa" w:w="1610"/>
          </w:tcPr>
          <w:p>
            <w:pPr>
              <w:spacing w:after="0"/>
              <w:jc w:val="left"/>
            </w:pPr>
            <w:r>
              <w:rPr>
                <w:sz w:val="16"/>
              </w:rPr>
              <w:t>Leesburg town</w:t>
            </w:r>
          </w:p>
        </w:tc>
        <w:tc>
          <w:tcPr>
            <w:tcW w:type="dxa" w:w="738"/>
          </w:tcPr>
          <w:p>
            <w:pPr>
              <w:spacing w:after="0"/>
              <w:jc w:val="left"/>
            </w:pPr>
            <w:r>
              <w:rPr>
                <w:sz w:val="16"/>
              </w:rPr>
              <w:t>Town</w:t>
            </w:r>
          </w:p>
        </w:tc>
        <w:tc>
          <w:tcPr>
            <w:tcW w:type="dxa" w:w="2869"/>
          </w:tcPr>
          <w:p>
            <w:pPr>
              <w:spacing w:after="0"/>
              <w:jc w:val="left"/>
            </w:pPr>
            <w:r>
              <w:rPr>
                <w:sz w:val="16"/>
              </w:rPr>
              <w:t>Approved, expires 2028-02-22</w:t>
            </w:r>
          </w:p>
        </w:tc>
        <w:tc>
          <w:tcPr>
            <w:tcW w:type="dxa" w:w="2288"/>
          </w:tcPr>
          <w:p>
            <w:pPr>
              <w:spacing w:after="0"/>
              <w:jc w:val="right"/>
            </w:pPr>
            <w:r>
              <w:rPr>
                <w:sz w:val="16"/>
              </w:rPr>
              <w:t>FMA RL 0, SRL 0; any 0</w:t>
            </w:r>
          </w:p>
        </w:tc>
        <w:tc>
          <w:tcPr>
            <w:tcW w:type="dxa" w:w="1610"/>
          </w:tcPr>
          <w:p>
            <w:pPr>
              <w:spacing w:after="0"/>
              <w:jc w:val="right"/>
            </w:pPr>
            <w:r>
              <w:rPr>
                <w:sz w:val="16"/>
              </w:rPr>
              <w:t>$806,215.01</w:t>
            </w:r>
          </w:p>
        </w:tc>
        <w:tc>
          <w:tcPr>
            <w:tcW w:type="dxa" w:w="1959"/>
          </w:tcPr>
          <w:p>
            <w:pPr>
              <w:spacing w:after="0"/>
              <w:jc w:val="right"/>
            </w:pPr>
            <w:r>
              <w:rPr>
                <w:sz w:val="16"/>
              </w:rPr>
              <w:t>93; 5</w:t>
            </w:r>
          </w:p>
        </w:tc>
        <w:tc>
          <w:tcPr>
            <w:tcW w:type="dxa" w:w="3039"/>
          </w:tcPr>
          <w:p>
            <w:pPr>
              <w:spacing w:after="0"/>
              <w:jc w:val="left"/>
            </w:pPr>
            <w:r>
              <w:rPr>
                <w:sz w:val="16"/>
              </w:rPr>
              <w:t>Includes $31,883.30 for declarations not counted as hazard incidents (DR-4512-VA).</w:t>
            </w:r>
          </w:p>
        </w:tc>
      </w:tr>
      <w:tr>
        <w:trPr>
          <w:cantSplit/>
        </w:trPr>
        <w:tc>
          <w:tcPr>
            <w:tcW w:type="dxa" w:w="1610"/>
          </w:tcPr>
          <w:p>
            <w:pPr>
              <w:spacing w:after="0"/>
              <w:jc w:val="left"/>
            </w:pPr>
            <w:r>
              <w:rPr>
                <w:sz w:val="16"/>
              </w:rPr>
              <w:t>Lovettsville town</w:t>
            </w:r>
          </w:p>
        </w:tc>
        <w:tc>
          <w:tcPr>
            <w:tcW w:type="dxa" w:w="738"/>
          </w:tcPr>
          <w:p>
            <w:pPr>
              <w:spacing w:after="0"/>
              <w:jc w:val="left"/>
            </w:pPr>
            <w:r>
              <w:rPr>
                <w:sz w:val="16"/>
              </w:rPr>
              <w:t>Town</w:t>
            </w:r>
          </w:p>
        </w:tc>
        <w:tc>
          <w:tcPr>
            <w:tcW w:type="dxa" w:w="2869"/>
          </w:tcPr>
          <w:p>
            <w:pPr>
              <w:spacing w:after="0"/>
              <w:jc w:val="left"/>
            </w:pPr>
            <w:r>
              <w:rPr>
                <w:sz w:val="16"/>
              </w:rPr>
              <w:t>Approved, expires 2028-02-22</w:t>
            </w:r>
          </w:p>
        </w:tc>
        <w:tc>
          <w:tcPr>
            <w:tcW w:type="dxa" w:w="2288"/>
          </w:tcPr>
          <w:p>
            <w:pPr>
              <w:spacing w:after="0"/>
              <w:jc w:val="right"/>
            </w:pPr>
            <w:r>
              <w:rPr>
                <w:sz w:val="16"/>
              </w:rPr>
              <w:t>FMA RL 0, SRL 0; any 0</w:t>
            </w:r>
          </w:p>
        </w:tc>
        <w:tc>
          <w:tcPr>
            <w:tcW w:type="dxa" w:w="1610"/>
          </w:tcPr>
          <w:p>
            <w:pPr>
              <w:spacing w:after="0"/>
              <w:jc w:val="right"/>
            </w:pPr>
            <w:r>
              <w:rPr>
                <w:sz w:val="16"/>
              </w:rPr>
              <w:t>$7,771.94</w:t>
            </w:r>
          </w:p>
        </w:tc>
        <w:tc>
          <w:tcPr>
            <w:tcW w:type="dxa" w:w="1959"/>
          </w:tcPr>
          <w:p>
            <w:pPr>
              <w:spacing w:after="0"/>
              <w:jc w:val="right"/>
            </w:pPr>
            <w:r>
              <w:rPr>
                <w:sz w:val="16"/>
              </w:rPr>
              <w:t>44; 9</w:t>
            </w:r>
          </w:p>
        </w:tc>
        <w:tc>
          <w:tcPr>
            <w:tcW w:type="dxa" w:w="3039"/>
          </w:tcPr>
          <w:p>
            <w:pPr>
              <w:spacing w:after="0"/>
              <w:jc w:val="left"/>
            </w:pPr>
          </w:p>
        </w:tc>
      </w:tr>
      <w:tr>
        <w:trPr>
          <w:cantSplit/>
        </w:trPr>
        <w:tc>
          <w:tcPr>
            <w:tcW w:type="dxa" w:w="1610"/>
          </w:tcPr>
          <w:p>
            <w:pPr>
              <w:spacing w:after="0"/>
              <w:jc w:val="left"/>
            </w:pPr>
            <w:r>
              <w:rPr>
                <w:sz w:val="16"/>
              </w:rPr>
              <w:t>Middleburg town</w:t>
            </w:r>
          </w:p>
        </w:tc>
        <w:tc>
          <w:tcPr>
            <w:tcW w:type="dxa" w:w="738"/>
          </w:tcPr>
          <w:p>
            <w:pPr>
              <w:spacing w:after="0"/>
              <w:jc w:val="left"/>
            </w:pPr>
            <w:r>
              <w:rPr>
                <w:sz w:val="16"/>
              </w:rPr>
              <w:t>Town</w:t>
            </w:r>
          </w:p>
        </w:tc>
        <w:tc>
          <w:tcPr>
            <w:tcW w:type="dxa" w:w="2869"/>
          </w:tcPr>
          <w:p>
            <w:pPr>
              <w:spacing w:after="0"/>
              <w:jc w:val="left"/>
            </w:pPr>
            <w:r>
              <w:rPr>
                <w:sz w:val="16"/>
              </w:rPr>
              <w:t>Approved, expires 2028-02-22</w:t>
            </w:r>
          </w:p>
        </w:tc>
        <w:tc>
          <w:tcPr>
            <w:tcW w:type="dxa" w:w="2288"/>
          </w:tcPr>
          <w:p>
            <w:pPr>
              <w:spacing w:after="0"/>
              <w:jc w:val="right"/>
            </w:pPr>
            <w:r>
              <w:rPr>
                <w:sz w:val="16"/>
              </w:rPr>
              <w:t>FMA RL 0, SRL 0; any 0</w:t>
            </w:r>
          </w:p>
        </w:tc>
        <w:tc>
          <w:tcPr>
            <w:tcW w:type="dxa" w:w="1610"/>
          </w:tcPr>
          <w:p>
            <w:pPr>
              <w:spacing w:after="0"/>
              <w:jc w:val="right"/>
            </w:pPr>
            <w:r>
              <w:rPr>
                <w:sz w:val="16"/>
              </w:rPr>
              <w:t>$59,282.25</w:t>
            </w:r>
          </w:p>
        </w:tc>
        <w:tc>
          <w:tcPr>
            <w:tcW w:type="dxa" w:w="1959"/>
          </w:tcPr>
          <w:p>
            <w:pPr>
              <w:spacing w:after="0"/>
              <w:jc w:val="right"/>
            </w:pPr>
            <w:r>
              <w:rPr>
                <w:sz w:val="16"/>
              </w:rPr>
              <w:t>47; 2</w:t>
            </w:r>
          </w:p>
        </w:tc>
        <w:tc>
          <w:tcPr>
            <w:tcW w:type="dxa" w:w="3039"/>
          </w:tcPr>
          <w:p>
            <w:pPr>
              <w:spacing w:after="0"/>
              <w:jc w:val="left"/>
            </w:pPr>
          </w:p>
        </w:tc>
      </w:tr>
      <w:tr>
        <w:trPr>
          <w:cantSplit/>
        </w:trPr>
        <w:tc>
          <w:tcPr>
            <w:tcW w:type="dxa" w:w="1610"/>
          </w:tcPr>
          <w:p>
            <w:pPr>
              <w:spacing w:after="0"/>
              <w:jc w:val="left"/>
            </w:pPr>
            <w:r>
              <w:rPr>
                <w:sz w:val="16"/>
              </w:rPr>
              <w:t>Purcellville town</w:t>
            </w:r>
          </w:p>
        </w:tc>
        <w:tc>
          <w:tcPr>
            <w:tcW w:type="dxa" w:w="738"/>
          </w:tcPr>
          <w:p>
            <w:pPr>
              <w:spacing w:after="0"/>
              <w:jc w:val="left"/>
            </w:pPr>
            <w:r>
              <w:rPr>
                <w:sz w:val="16"/>
              </w:rPr>
              <w:t>Town</w:t>
            </w:r>
          </w:p>
        </w:tc>
        <w:tc>
          <w:tcPr>
            <w:tcW w:type="dxa" w:w="2869"/>
          </w:tcPr>
          <w:p>
            <w:pPr>
              <w:spacing w:after="0"/>
              <w:jc w:val="left"/>
            </w:pPr>
            <w:r>
              <w:rPr>
                <w:sz w:val="16"/>
              </w:rPr>
              <w:t>Approved, expires 2028-02-22</w:t>
            </w:r>
          </w:p>
        </w:tc>
        <w:tc>
          <w:tcPr>
            <w:tcW w:type="dxa" w:w="2288"/>
          </w:tcPr>
          <w:p>
            <w:pPr>
              <w:spacing w:after="0"/>
              <w:jc w:val="right"/>
            </w:pPr>
            <w:r>
              <w:rPr>
                <w:sz w:val="16"/>
              </w:rPr>
              <w:t>FMA RL 0, SRL 0; any 0</w:t>
            </w:r>
          </w:p>
        </w:tc>
        <w:tc>
          <w:tcPr>
            <w:tcW w:type="dxa" w:w="1610"/>
          </w:tcPr>
          <w:p>
            <w:pPr>
              <w:spacing w:after="0"/>
              <w:jc w:val="right"/>
            </w:pPr>
            <w:r>
              <w:rPr>
                <w:sz w:val="16"/>
              </w:rPr>
              <w:t>$293,877.51</w:t>
            </w:r>
          </w:p>
        </w:tc>
        <w:tc>
          <w:tcPr>
            <w:tcW w:type="dxa" w:w="1959"/>
          </w:tcPr>
          <w:p>
            <w:pPr>
              <w:spacing w:after="0"/>
              <w:jc w:val="right"/>
            </w:pPr>
            <w:r>
              <w:rPr>
                <w:sz w:val="16"/>
              </w:rPr>
              <w:t>62; 6</w:t>
            </w:r>
          </w:p>
        </w:tc>
        <w:tc>
          <w:tcPr>
            <w:tcW w:type="dxa" w:w="3039"/>
          </w:tcPr>
          <w:p>
            <w:pPr>
              <w:spacing w:after="0"/>
              <w:jc w:val="left"/>
            </w:pPr>
          </w:p>
        </w:tc>
      </w:tr>
      <w:tr>
        <w:trPr>
          <w:cantSplit/>
        </w:trPr>
        <w:tc>
          <w:tcPr>
            <w:tcW w:type="dxa" w:w="1610"/>
          </w:tcPr>
          <w:p>
            <w:pPr>
              <w:spacing w:after="0"/>
              <w:jc w:val="left"/>
            </w:pPr>
            <w:r>
              <w:rPr>
                <w:sz w:val="16"/>
              </w:rPr>
              <w:t>Round Hill town</w:t>
            </w:r>
          </w:p>
        </w:tc>
        <w:tc>
          <w:tcPr>
            <w:tcW w:type="dxa" w:w="738"/>
          </w:tcPr>
          <w:p>
            <w:pPr>
              <w:spacing w:after="0"/>
              <w:jc w:val="left"/>
            </w:pPr>
            <w:r>
              <w:rPr>
                <w:sz w:val="16"/>
              </w:rPr>
              <w:t>Town</w:t>
            </w:r>
          </w:p>
        </w:tc>
        <w:tc>
          <w:tcPr>
            <w:tcW w:type="dxa" w:w="2869"/>
          </w:tcPr>
          <w:p>
            <w:pPr>
              <w:spacing w:after="0"/>
              <w:jc w:val="left"/>
            </w:pPr>
            <w:r>
              <w:rPr>
                <w:sz w:val="16"/>
              </w:rPr>
              <w:t>Approved, expires 2028-02-22</w:t>
            </w:r>
          </w:p>
        </w:tc>
        <w:tc>
          <w:tcPr>
            <w:tcW w:type="dxa" w:w="2288"/>
          </w:tcPr>
          <w:p>
            <w:pPr>
              <w:spacing w:after="0"/>
              <w:jc w:val="right"/>
            </w:pPr>
            <w:r>
              <w:rPr>
                <w:sz w:val="16"/>
              </w:rPr>
              <w:t>FMA RL 0, SRL 0; any 0</w:t>
            </w:r>
          </w:p>
        </w:tc>
        <w:tc>
          <w:tcPr>
            <w:tcW w:type="dxa" w:w="1610"/>
          </w:tcPr>
          <w:p>
            <w:pPr>
              <w:spacing w:after="0"/>
              <w:jc w:val="right"/>
            </w:pPr>
            <w:r>
              <w:rPr>
                <w:sz w:val="16"/>
              </w:rPr>
              <w:t>$28,531.60</w:t>
            </w:r>
          </w:p>
        </w:tc>
        <w:tc>
          <w:tcPr>
            <w:tcW w:type="dxa" w:w="1959"/>
          </w:tcPr>
          <w:p>
            <w:pPr>
              <w:spacing w:after="0"/>
              <w:jc w:val="right"/>
            </w:pPr>
            <w:r>
              <w:rPr>
                <w:sz w:val="16"/>
              </w:rPr>
              <w:t>36; 5</w:t>
            </w:r>
          </w:p>
        </w:tc>
        <w:tc>
          <w:tcPr>
            <w:tcW w:type="dxa" w:w="303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0"/>
        <w:gridCol w:w="1040"/>
        <w:gridCol w:w="1126"/>
        <w:gridCol w:w="1126"/>
        <w:gridCol w:w="1145"/>
        <w:gridCol w:w="1305"/>
        <w:gridCol w:w="1154"/>
        <w:gridCol w:w="1065"/>
        <w:gridCol w:w="1235"/>
        <w:gridCol w:w="1176"/>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2023-02-23</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r>
              <w:rPr>
                <w:sz w:val="16"/>
              </w:rPr>
              <w:t>$0</w:t>
            </w:r>
          </w:p>
        </w:tc>
        <w:tc>
          <w:tcPr>
            <w:tcW w:type="dxa" w:w="1130"/>
          </w:tcPr>
          <w:p>
            <w:pPr>
              <w:spacing w:after="0"/>
              <w:jc w:val="right"/>
            </w:pPr>
          </w:p>
        </w:tc>
        <w:tc>
          <w:tcPr>
            <w:tcW w:type="dxa" w:w="1040"/>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p>
        </w:tc>
        <w:tc>
          <w:tcPr>
            <w:tcW w:type="dxa" w:w="1145"/>
          </w:tcPr>
          <w:p>
            <w:pPr>
              <w:spacing w:after="0"/>
              <w:jc w:val="right"/>
            </w:pPr>
            <w:r>
              <w:rPr>
                <w:sz w:val="16"/>
              </w:rPr>
              <w:t>$55</w:t>
            </w:r>
          </w:p>
        </w:tc>
        <w:tc>
          <w:tcPr>
            <w:tcW w:type="dxa" w:w="1305"/>
          </w:tcPr>
          <w:p>
            <w:pPr>
              <w:spacing w:after="0"/>
              <w:jc w:val="right"/>
            </w:pPr>
          </w:p>
        </w:tc>
        <w:tc>
          <w:tcPr>
            <w:tcW w:type="dxa" w:w="1154"/>
          </w:tcPr>
          <w:p>
            <w:pPr>
              <w:spacing w:after="0"/>
              <w:jc w:val="right"/>
            </w:pPr>
          </w:p>
        </w:tc>
        <w:tc>
          <w:tcPr>
            <w:tcW w:type="dxa" w:w="1065"/>
          </w:tcPr>
          <w:p>
            <w:pPr>
              <w:spacing w:after="0"/>
              <w:jc w:val="right"/>
            </w:pPr>
          </w:p>
        </w:tc>
        <w:tc>
          <w:tcPr>
            <w:tcW w:type="dxa" w:w="1235"/>
          </w:tcPr>
          <w:p>
            <w:pPr>
              <w:spacing w:after="0"/>
              <w:jc w:val="right"/>
            </w:pPr>
          </w:p>
        </w:tc>
        <w:tc>
          <w:tcPr>
            <w:tcW w:type="dxa" w:w="1176"/>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572"/>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5"/>
          </w:tcPr>
          <w:p>
            <w:pPr>
              <w:spacing w:after="0"/>
              <w:jc w:val="right"/>
            </w:pPr>
          </w:p>
        </w:tc>
        <w:tc>
          <w:tcPr>
            <w:tcW w:type="dxa" w:w="1305"/>
          </w:tcPr>
          <w:p>
            <w:pPr>
              <w:spacing w:after="0"/>
              <w:jc w:val="right"/>
            </w:pPr>
          </w:p>
        </w:tc>
        <w:tc>
          <w:tcPr>
            <w:tcW w:type="dxa" w:w="1154"/>
          </w:tcPr>
          <w:p>
            <w:pPr>
              <w:spacing w:after="0"/>
              <w:jc w:val="right"/>
            </w:pPr>
          </w:p>
        </w:tc>
        <w:tc>
          <w:tcPr>
            <w:tcW w:type="dxa" w:w="1065"/>
          </w:tcPr>
          <w:p>
            <w:pPr>
              <w:spacing w:after="0"/>
              <w:jc w:val="right"/>
            </w:pPr>
          </w:p>
        </w:tc>
        <w:tc>
          <w:tcPr>
            <w:tcW w:type="dxa" w:w="1235"/>
          </w:tcPr>
          <w:p>
            <w:pPr>
              <w:spacing w:after="0"/>
              <w:jc w:val="right"/>
            </w:pPr>
          </w:p>
        </w:tc>
        <w:tc>
          <w:tcPr>
            <w:tcW w:type="dxa" w:w="11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572"/>
          </w:tcPr>
          <w:p>
            <w:pPr>
              <w:spacing w:after="0"/>
              <w:jc w:val="right"/>
            </w:pPr>
            <w:r>
              <w:rPr>
                <w:sz w:val="16"/>
              </w:rPr>
              <w:t>$65,192,744,435</w:t>
            </w:r>
          </w:p>
        </w:tc>
        <w:tc>
          <w:tcPr>
            <w:tcW w:type="dxa" w:w="1130"/>
          </w:tcPr>
          <w:p>
            <w:pPr>
              <w:spacing w:after="0"/>
              <w:jc w:val="right"/>
            </w:pPr>
            <w:r>
              <w:rPr>
                <w:sz w:val="16"/>
              </w:rPr>
              <w:t>$56,636,339</w:t>
            </w:r>
          </w:p>
        </w:tc>
        <w:tc>
          <w:tcPr>
            <w:tcW w:type="dxa" w:w="1040"/>
          </w:tcPr>
          <w:p>
            <w:pPr>
              <w:spacing w:after="0"/>
              <w:jc w:val="right"/>
            </w:pPr>
            <w:r>
              <w:rPr>
                <w:sz w:val="16"/>
              </w:rPr>
              <w:t>418,601</w:t>
            </w:r>
          </w:p>
        </w:tc>
        <w:tc>
          <w:tcPr>
            <w:tcW w:type="dxa" w:w="1126"/>
          </w:tcPr>
          <w:p>
            <w:pPr>
              <w:spacing w:after="0"/>
              <w:jc w:val="right"/>
            </w:pPr>
            <w:r>
              <w:rPr>
                <w:sz w:val="16"/>
              </w:rPr>
              <w:t>$86,284</w:t>
            </w:r>
          </w:p>
        </w:tc>
        <w:tc>
          <w:tcPr>
            <w:tcW w:type="dxa" w:w="1126"/>
          </w:tcPr>
          <w:p>
            <w:pPr>
              <w:spacing w:after="0"/>
              <w:jc w:val="right"/>
            </w:pPr>
            <w:r>
              <w:rPr>
                <w:sz w:val="16"/>
              </w:rPr>
              <w:t>$66,955</w:t>
            </w:r>
          </w:p>
        </w:tc>
        <w:tc>
          <w:tcPr>
            <w:tcW w:type="dxa" w:w="1145"/>
          </w:tcPr>
          <w:p>
            <w:pPr>
              <w:spacing w:after="0"/>
              <w:jc w:val="right"/>
            </w:pPr>
            <w:r>
              <w:rPr>
                <w:sz w:val="16"/>
              </w:rPr>
              <w:t>$340,154</w:t>
            </w:r>
          </w:p>
        </w:tc>
        <w:tc>
          <w:tcPr>
            <w:tcW w:type="dxa" w:w="1305"/>
          </w:tcPr>
          <w:p>
            <w:pPr>
              <w:spacing w:after="0"/>
              <w:jc w:val="right"/>
            </w:pPr>
            <w:r>
              <w:rPr>
                <w:sz w:val="16"/>
              </w:rPr>
              <w:t>0.000132%</w:t>
            </w:r>
          </w:p>
        </w:tc>
        <w:tc>
          <w:tcPr>
            <w:tcW w:type="dxa" w:w="1154"/>
          </w:tcPr>
          <w:p>
            <w:pPr>
              <w:spacing w:after="0"/>
              <w:jc w:val="right"/>
            </w:pPr>
          </w:p>
        </w:tc>
        <w:tc>
          <w:tcPr>
            <w:tcW w:type="dxa" w:w="1065"/>
          </w:tcPr>
          <w:p>
            <w:pPr>
              <w:spacing w:after="0"/>
              <w:jc w:val="right"/>
            </w:pPr>
          </w:p>
        </w:tc>
        <w:tc>
          <w:tcPr>
            <w:tcW w:type="dxa" w:w="1235"/>
          </w:tcPr>
          <w:p>
            <w:pPr>
              <w:spacing w:after="0"/>
              <w:jc w:val="right"/>
            </w:pPr>
          </w:p>
        </w:tc>
        <w:tc>
          <w:tcPr>
            <w:tcW w:type="dxa" w:w="1176"/>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130"/>
          </w:tcPr>
          <w:p>
            <w:pPr>
              <w:spacing w:after="0"/>
              <w:jc w:val="right"/>
            </w:pPr>
            <w:r>
              <w:rPr>
                <w:sz w:val="16"/>
              </w:rPr>
              <w:t>$35,041,280</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$1,036,846</w:t>
            </w:r>
          </w:p>
        </w:tc>
        <w:tc>
          <w:tcPr>
            <w:tcW w:type="dxa" w:w="1145"/>
          </w:tcPr>
          <w:p>
            <w:pPr>
              <w:spacing w:after="0"/>
              <w:jc w:val="right"/>
            </w:pPr>
          </w:p>
        </w:tc>
        <w:tc>
          <w:tcPr>
            <w:tcW w:type="dxa" w:w="1305"/>
          </w:tcPr>
          <w:p>
            <w:pPr>
              <w:spacing w:after="0"/>
              <w:jc w:val="right"/>
            </w:pPr>
            <w:r>
              <w:rPr>
                <w:sz w:val="16"/>
              </w:rPr>
              <w:t>2.96% (agriculture)</w:t>
            </w:r>
          </w:p>
        </w:tc>
        <w:tc>
          <w:tcPr>
            <w:tcW w:type="dxa" w:w="1154"/>
          </w:tcPr>
          <w:p>
            <w:pPr>
              <w:spacing w:after="0"/>
              <w:jc w:val="right"/>
            </w:pPr>
          </w:p>
        </w:tc>
        <w:tc>
          <w:tcPr>
            <w:tcW w:type="dxa" w:w="1065"/>
          </w:tcPr>
          <w:p>
            <w:pPr>
              <w:spacing w:after="0"/>
              <w:jc w:val="right"/>
            </w:pPr>
          </w:p>
        </w:tc>
        <w:tc>
          <w:tcPr>
            <w:tcW w:type="dxa" w:w="1235"/>
          </w:tcPr>
          <w:p>
            <w:pPr>
              <w:spacing w:after="0"/>
              <w:jc w:val="right"/>
            </w:pPr>
          </w:p>
        </w:tc>
        <w:tc>
          <w:tcPr>
            <w:tcW w:type="dxa" w:w="11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$111,891,968,881</w:t>
            </w:r>
          </w:p>
        </w:tc>
        <w:tc>
          <w:tcPr>
            <w:tcW w:type="dxa" w:w="1130"/>
          </w:tcPr>
          <w:p>
            <w:pPr>
              <w:spacing w:after="0"/>
              <w:jc w:val="right"/>
            </w:pPr>
          </w:p>
        </w:tc>
        <w:tc>
          <w:tcPr>
            <w:tcW w:type="dxa" w:w="1040"/>
          </w:tcPr>
          <w:p>
            <w:pPr>
              <w:spacing w:after="0"/>
              <w:jc w:val="right"/>
            </w:pPr>
            <w:r>
              <w:rPr>
                <w:sz w:val="16"/>
              </w:rPr>
              <w:t>420,959</w:t>
            </w:r>
          </w:p>
        </w:tc>
        <w:tc>
          <w:tcPr>
            <w:tcW w:type="dxa" w:w="1126"/>
          </w:tcPr>
          <w:p>
            <w:pPr>
              <w:spacing w:after="0"/>
              <w:jc w:val="right"/>
            </w:pPr>
            <w:r>
              <w:rPr>
                <w:sz w:val="16"/>
              </w:rPr>
              <w:t>$1,795,001</w:t>
            </w:r>
          </w:p>
        </w:tc>
        <w:tc>
          <w:tcPr>
            <w:tcW w:type="dxa" w:w="1126"/>
          </w:tcPr>
          <w:p>
            <w:pPr>
              <w:spacing w:after="0"/>
              <w:jc w:val="right"/>
            </w:pPr>
          </w:p>
        </w:tc>
        <w:tc>
          <w:tcPr>
            <w:tcW w:type="dxa" w:w="1145"/>
          </w:tcPr>
          <w:p>
            <w:pPr>
              <w:spacing w:after="0"/>
              <w:jc w:val="right"/>
            </w:pPr>
            <w:r>
              <w:rPr>
                <w:sz w:val="16"/>
              </w:rPr>
              <w:t>$368,640</w:t>
            </w:r>
          </w:p>
        </w:tc>
        <w:tc>
          <w:tcPr>
            <w:tcW w:type="dxa" w:w="1305"/>
          </w:tcPr>
          <w:p>
            <w:pPr>
              <w:spacing w:after="0"/>
              <w:jc w:val="right"/>
            </w:pPr>
            <w:r>
              <w:rPr>
                <w:sz w:val="16"/>
              </w:rPr>
              <w:t>0.0016%</w:t>
            </w:r>
          </w:p>
        </w:tc>
        <w:tc>
          <w:tcPr>
            <w:tcW w:type="dxa" w:w="1154"/>
          </w:tcPr>
          <w:p>
            <w:pPr>
              <w:spacing w:after="0"/>
              <w:jc w:val="right"/>
            </w:pPr>
          </w:p>
        </w:tc>
        <w:tc>
          <w:tcPr>
            <w:tcW w:type="dxa" w:w="1065"/>
          </w:tcPr>
          <w:p>
            <w:pPr>
              <w:spacing w:after="0"/>
              <w:jc w:val="right"/>
            </w:pPr>
          </w:p>
        </w:tc>
        <w:tc>
          <w:tcPr>
            <w:tcW w:type="dxa" w:w="1235"/>
          </w:tcPr>
          <w:p>
            <w:pPr>
              <w:spacing w:after="0"/>
              <w:jc w:val="right"/>
            </w:pPr>
          </w:p>
        </w:tc>
        <w:tc>
          <w:tcPr>
            <w:tcW w:type="dxa" w:w="1176"/>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$65,192,755,215</w:t>
            </w:r>
          </w:p>
        </w:tc>
        <w:tc>
          <w:tcPr>
            <w:tcW w:type="dxa" w:w="1130"/>
          </w:tcPr>
          <w:p>
            <w:pPr>
              <w:spacing w:after="0"/>
              <w:jc w:val="right"/>
            </w:pPr>
            <w:r>
              <w:rPr>
                <w:sz w:val="16"/>
              </w:rPr>
              <w:t>$56,636,339</w:t>
            </w:r>
          </w:p>
        </w:tc>
        <w:tc>
          <w:tcPr>
            <w:tcW w:type="dxa" w:w="1040"/>
          </w:tcPr>
          <w:p>
            <w:pPr>
              <w:spacing w:after="0"/>
              <w:jc w:val="right"/>
            </w:pPr>
            <w:r>
              <w:rPr>
                <w:sz w:val="16"/>
              </w:rPr>
              <w:t>418,601</w:t>
            </w:r>
          </w:p>
        </w:tc>
        <w:tc>
          <w:tcPr>
            <w:tcW w:type="dxa" w:w="1126"/>
          </w:tcPr>
          <w:p>
            <w:pPr>
              <w:spacing w:after="0"/>
              <w:jc w:val="right"/>
            </w:pPr>
            <w:r>
              <w:rPr>
                <w:sz w:val="16"/>
              </w:rPr>
              <w:t>$1,144,919</w:t>
            </w:r>
          </w:p>
        </w:tc>
        <w:tc>
          <w:tcPr>
            <w:tcW w:type="dxa" w:w="1126"/>
          </w:tcPr>
          <w:p>
            <w:pPr>
              <w:spacing w:after="0"/>
              <w:jc w:val="right"/>
            </w:pPr>
            <w:r>
              <w:rPr>
                <w:sz w:val="16"/>
              </w:rPr>
              <w:t>$5,624</w:t>
            </w:r>
          </w:p>
        </w:tc>
        <w:tc>
          <w:tcPr>
            <w:tcW w:type="dxa" w:w="1145"/>
          </w:tcPr>
          <w:p>
            <w:pPr>
              <w:spacing w:after="0"/>
              <w:jc w:val="right"/>
            </w:pPr>
            <w:r>
              <w:rPr>
                <w:sz w:val="16"/>
              </w:rPr>
              <w:t>$2,807</w:t>
            </w:r>
          </w:p>
        </w:tc>
        <w:tc>
          <w:tcPr>
            <w:tcW w:type="dxa" w:w="1305"/>
          </w:tcPr>
          <w:p>
            <w:pPr>
              <w:spacing w:after="0"/>
              <w:jc w:val="right"/>
            </w:pPr>
            <w:r>
              <w:rPr>
                <w:sz w:val="16"/>
              </w:rPr>
              <w:t>0.00176%</w:t>
            </w:r>
          </w:p>
        </w:tc>
        <w:tc>
          <w:tcPr>
            <w:tcW w:type="dxa" w:w="1154"/>
          </w:tcPr>
          <w:p>
            <w:pPr>
              <w:spacing w:after="0"/>
              <w:jc w:val="right"/>
            </w:pPr>
            <w:r>
              <w:rPr>
                <w:sz w:val="16"/>
              </w:rPr>
              <w:t>$110,000</w:t>
            </w:r>
          </w:p>
        </w:tc>
        <w:tc>
          <w:tcPr>
            <w:tcW w:type="dxa" w:w="1065"/>
          </w:tcPr>
          <w:p>
            <w:pPr>
              <w:spacing w:after="0"/>
              <w:jc w:val="right"/>
            </w:pPr>
          </w:p>
        </w:tc>
        <w:tc>
          <w:tcPr>
            <w:tcW w:type="dxa" w:w="1235"/>
          </w:tcPr>
          <w:p>
            <w:pPr>
              <w:spacing w:after="0"/>
              <w:jc w:val="right"/>
            </w:pPr>
          </w:p>
        </w:tc>
        <w:tc>
          <w:tcPr>
            <w:tcW w:type="dxa" w:w="1176"/>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$65,192,744,435</w:t>
            </w:r>
          </w:p>
        </w:tc>
        <w:tc>
          <w:tcPr>
            <w:tcW w:type="dxa" w:w="1130"/>
          </w:tcPr>
          <w:p>
            <w:pPr>
              <w:spacing w:after="0"/>
              <w:jc w:val="right"/>
            </w:pPr>
            <w:r>
              <w:rPr>
                <w:sz w:val="16"/>
              </w:rPr>
              <w:t>$56,636,339</w:t>
            </w:r>
          </w:p>
        </w:tc>
        <w:tc>
          <w:tcPr>
            <w:tcW w:type="dxa" w:w="1040"/>
          </w:tcPr>
          <w:p>
            <w:pPr>
              <w:spacing w:after="0"/>
              <w:jc w:val="right"/>
            </w:pPr>
            <w:r>
              <w:rPr>
                <w:sz w:val="16"/>
              </w:rPr>
              <w:t>418,601</w:t>
            </w:r>
          </w:p>
        </w:tc>
        <w:tc>
          <w:tcPr>
            <w:tcW w:type="dxa" w:w="1126"/>
          </w:tcPr>
          <w:p>
            <w:pPr>
              <w:spacing w:after="0"/>
              <w:jc w:val="right"/>
            </w:pPr>
            <w:r>
              <w:rPr>
                <w:sz w:val="16"/>
              </w:rPr>
              <w:t>$205</w:t>
            </w:r>
          </w:p>
        </w:tc>
        <w:tc>
          <w:tcPr>
            <w:tcW w:type="dxa" w:w="1126"/>
          </w:tcPr>
          <w:p>
            <w:pPr>
              <w:spacing w:after="0"/>
              <w:jc w:val="right"/>
            </w:pPr>
            <w:r>
              <w:rPr>
                <w:sz w:val="16"/>
              </w:rPr>
              <w:t>$274</w:t>
            </w:r>
          </w:p>
        </w:tc>
        <w:tc>
          <w:tcPr>
            <w:tcW w:type="dxa" w:w="1145"/>
          </w:tcPr>
          <w:p>
            <w:pPr>
              <w:spacing w:after="0"/>
              <w:jc w:val="right"/>
            </w:pPr>
            <w:r>
              <w:rPr>
                <w:sz w:val="16"/>
              </w:rPr>
              <w:t>$5,217,262</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r>
              <w:rPr>
                <w:sz w:val="16"/>
              </w:rPr>
              <w:t>$0</w:t>
            </w:r>
          </w:p>
        </w:tc>
        <w:tc>
          <w:tcPr>
            <w:tcW w:type="dxa" w:w="1235"/>
          </w:tcPr>
          <w:p>
            <w:pPr>
              <w:spacing w:after="0"/>
              <w:jc w:val="right"/>
            </w:pPr>
          </w:p>
        </w:tc>
        <w:tc>
          <w:tcPr>
            <w:tcW w:type="dxa" w:w="1176"/>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$65,192,445,824</w:t>
            </w:r>
          </w:p>
        </w:tc>
        <w:tc>
          <w:tcPr>
            <w:tcW w:type="dxa" w:w="1130"/>
          </w:tcPr>
          <w:p>
            <w:pPr>
              <w:spacing w:after="0"/>
              <w:jc w:val="right"/>
            </w:pPr>
            <w:r>
              <w:rPr>
                <w:sz w:val="16"/>
              </w:rPr>
              <w:t>$56,636,339</w:t>
            </w:r>
          </w:p>
        </w:tc>
        <w:tc>
          <w:tcPr>
            <w:tcW w:type="dxa" w:w="1040"/>
          </w:tcPr>
          <w:p>
            <w:pPr>
              <w:spacing w:after="0"/>
              <w:jc w:val="right"/>
            </w:pPr>
            <w:r>
              <w:rPr>
                <w:sz w:val="16"/>
              </w:rPr>
              <w:t>418,590</w:t>
            </w:r>
          </w:p>
        </w:tc>
        <w:tc>
          <w:tcPr>
            <w:tcW w:type="dxa" w:w="1126"/>
          </w:tcPr>
          <w:p>
            <w:pPr>
              <w:spacing w:after="0"/>
              <w:jc w:val="right"/>
            </w:pPr>
            <w:r>
              <w:rPr>
                <w:sz w:val="16"/>
              </w:rPr>
              <w:t>$2,743,138</w:t>
            </w:r>
          </w:p>
        </w:tc>
        <w:tc>
          <w:tcPr>
            <w:tcW w:type="dxa" w:w="1126"/>
          </w:tcPr>
          <w:p>
            <w:pPr>
              <w:spacing w:after="0"/>
              <w:jc w:val="right"/>
            </w:pPr>
            <w:r>
              <w:rPr>
                <w:sz w:val="16"/>
              </w:rPr>
              <w:t>$212,244</w:t>
            </w:r>
          </w:p>
        </w:tc>
        <w:tc>
          <w:tcPr>
            <w:tcW w:type="dxa" w:w="1145"/>
          </w:tcPr>
          <w:p>
            <w:pPr>
              <w:spacing w:after="0"/>
              <w:jc w:val="right"/>
            </w:pPr>
            <w:r>
              <w:rPr>
                <w:sz w:val="16"/>
              </w:rPr>
              <w:t>$137,369</w:t>
            </w:r>
          </w:p>
        </w:tc>
        <w:tc>
          <w:tcPr>
            <w:tcW w:type="dxa" w:w="1305"/>
          </w:tcPr>
          <w:p>
            <w:pPr>
              <w:spacing w:after="0"/>
              <w:jc w:val="right"/>
            </w:pPr>
            <w:r>
              <w:rPr>
                <w:sz w:val="16"/>
              </w:rPr>
              <w:t>0.00421%</w:t>
            </w:r>
          </w:p>
        </w:tc>
        <w:tc>
          <w:tcPr>
            <w:tcW w:type="dxa" w:w="1154"/>
          </w:tcPr>
          <w:p>
            <w:pPr>
              <w:spacing w:after="0"/>
              <w:jc w:val="right"/>
            </w:pPr>
          </w:p>
        </w:tc>
        <w:tc>
          <w:tcPr>
            <w:tcW w:type="dxa" w:w="1065"/>
          </w:tcPr>
          <w:p>
            <w:pPr>
              <w:spacing w:after="0"/>
              <w:jc w:val="right"/>
            </w:pPr>
          </w:p>
        </w:tc>
        <w:tc>
          <w:tcPr>
            <w:tcW w:type="dxa" w:w="1235"/>
          </w:tcPr>
          <w:p>
            <w:pPr>
              <w:spacing w:after="0"/>
              <w:jc w:val="right"/>
            </w:pPr>
          </w:p>
        </w:tc>
        <w:tc>
          <w:tcPr>
            <w:tcW w:type="dxa" w:w="1176"/>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$65,139,209,363</w:t>
            </w:r>
          </w:p>
        </w:tc>
        <w:tc>
          <w:tcPr>
            <w:tcW w:type="dxa" w:w="1130"/>
          </w:tcPr>
          <w:p>
            <w:pPr>
              <w:spacing w:after="0"/>
              <w:jc w:val="right"/>
            </w:pPr>
          </w:p>
        </w:tc>
        <w:tc>
          <w:tcPr>
            <w:tcW w:type="dxa" w:w="1040"/>
          </w:tcPr>
          <w:p>
            <w:pPr>
              <w:spacing w:after="0"/>
              <w:jc w:val="right"/>
            </w:pPr>
            <w:r>
              <w:rPr>
                <w:sz w:val="16"/>
              </w:rPr>
              <w:t>418,334</w:t>
            </w:r>
          </w:p>
        </w:tc>
        <w:tc>
          <w:tcPr>
            <w:tcW w:type="dxa" w:w="1126"/>
          </w:tcPr>
          <w:p>
            <w:pPr>
              <w:spacing w:after="0"/>
              <w:jc w:val="right"/>
            </w:pPr>
            <w:r>
              <w:rPr>
                <w:sz w:val="16"/>
              </w:rPr>
              <w:t>$25,720</w:t>
            </w:r>
          </w:p>
        </w:tc>
        <w:tc>
          <w:tcPr>
            <w:tcW w:type="dxa" w:w="1126"/>
          </w:tcPr>
          <w:p>
            <w:pPr>
              <w:spacing w:after="0"/>
              <w:jc w:val="right"/>
            </w:pPr>
          </w:p>
        </w:tc>
        <w:tc>
          <w:tcPr>
            <w:tcW w:type="dxa" w:w="1145"/>
          </w:tcPr>
          <w:p>
            <w:pPr>
              <w:spacing w:after="0"/>
              <w:jc w:val="right"/>
            </w:pPr>
            <w:r>
              <w:rPr>
                <w:sz w:val="16"/>
              </w:rPr>
              <w:t>$15,332</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235"/>
          </w:tcPr>
          <w:p>
            <w:pPr>
              <w:spacing w:after="0"/>
              <w:jc w:val="right"/>
            </w:pPr>
          </w:p>
        </w:tc>
        <w:tc>
          <w:tcPr>
            <w:tcW w:type="dxa" w:w="1176"/>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$65,147,166,655</w:t>
            </w:r>
          </w:p>
        </w:tc>
        <w:tc>
          <w:tcPr>
            <w:tcW w:type="dxa" w:w="1130"/>
          </w:tcPr>
          <w:p>
            <w:pPr>
              <w:spacing w:after="0"/>
              <w:jc w:val="right"/>
            </w:pPr>
            <w:r>
              <w:rPr>
                <w:sz w:val="16"/>
              </w:rPr>
              <w:t>$3,433,790</w:t>
            </w:r>
          </w:p>
        </w:tc>
        <w:tc>
          <w:tcPr>
            <w:tcW w:type="dxa" w:w="1040"/>
          </w:tcPr>
          <w:p>
            <w:pPr>
              <w:spacing w:after="0"/>
              <w:jc w:val="right"/>
            </w:pPr>
            <w:r>
              <w:rPr>
                <w:sz w:val="16"/>
              </w:rPr>
              <w:t>1,816</w:t>
            </w:r>
          </w:p>
        </w:tc>
        <w:tc>
          <w:tcPr>
            <w:tcW w:type="dxa" w:w="1126"/>
          </w:tcPr>
          <w:p>
            <w:pPr>
              <w:spacing w:after="0"/>
              <w:jc w:val="right"/>
            </w:pPr>
            <w:r>
              <w:rPr>
                <w:sz w:val="16"/>
              </w:rPr>
              <w:t>$37,210,075</w:t>
            </w:r>
          </w:p>
        </w:tc>
        <w:tc>
          <w:tcPr>
            <w:tcW w:type="dxa" w:w="1126"/>
          </w:tcPr>
          <w:p>
            <w:pPr>
              <w:spacing w:after="0"/>
              <w:jc w:val="right"/>
            </w:pPr>
            <w:r>
              <w:rPr>
                <w:sz w:val="16"/>
              </w:rPr>
              <w:t>$104,621</w:t>
            </w:r>
          </w:p>
        </w:tc>
        <w:tc>
          <w:tcPr>
            <w:tcW w:type="dxa" w:w="1145"/>
          </w:tcPr>
          <w:p>
            <w:pPr>
              <w:spacing w:after="0"/>
              <w:jc w:val="right"/>
            </w:pPr>
            <w:r>
              <w:rPr>
                <w:sz w:val="16"/>
              </w:rPr>
              <w:t>$182,402</w:t>
            </w:r>
          </w:p>
        </w:tc>
        <w:tc>
          <w:tcPr>
            <w:tcW w:type="dxa" w:w="1305"/>
          </w:tcPr>
          <w:p>
            <w:pPr>
              <w:spacing w:after="0"/>
              <w:jc w:val="right"/>
            </w:pPr>
            <w:r>
              <w:rPr>
                <w:sz w:val="16"/>
              </w:rPr>
              <w:t>n/a (see note)</w:t>
            </w:r>
          </w:p>
        </w:tc>
        <w:tc>
          <w:tcPr>
            <w:tcW w:type="dxa" w:w="1154"/>
          </w:tcPr>
          <w:p>
            <w:pPr>
              <w:spacing w:after="0"/>
              <w:jc w:val="right"/>
            </w:pPr>
            <w:r>
              <w:rPr>
                <w:sz w:val="16"/>
              </w:rPr>
              <w:t>$0</w:t>
            </w:r>
          </w:p>
        </w:tc>
        <w:tc>
          <w:tcPr>
            <w:tcW w:type="dxa" w:w="1065"/>
          </w:tcPr>
          <w:p>
            <w:pPr>
              <w:spacing w:after="0"/>
              <w:jc w:val="right"/>
            </w:pPr>
          </w:p>
        </w:tc>
        <w:tc>
          <w:tcPr>
            <w:tcW w:type="dxa" w:w="1235"/>
          </w:tcPr>
          <w:p>
            <w:pPr>
              <w:spacing w:after="0"/>
              <w:jc w:val="right"/>
            </w:pPr>
          </w:p>
        </w:tc>
        <w:tc>
          <w:tcPr>
            <w:tcW w:type="dxa" w:w="11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$1,111,710,659</w:t>
            </w:r>
          </w:p>
        </w:tc>
        <w:tc>
          <w:tcPr>
            <w:tcW w:type="dxa" w:w="1130"/>
          </w:tcPr>
          <w:p>
            <w:pPr>
              <w:spacing w:after="0"/>
              <w:jc w:val="right"/>
            </w:pPr>
          </w:p>
        </w:tc>
        <w:tc>
          <w:tcPr>
            <w:tcW w:type="dxa" w:w="1040"/>
          </w:tcPr>
          <w:p>
            <w:pPr>
              <w:spacing w:after="0"/>
              <w:jc w:val="right"/>
            </w:pPr>
            <w:r>
              <w:rPr>
                <w:sz w:val="16"/>
              </w:rPr>
              <w:t>6,188</w:t>
            </w:r>
          </w:p>
        </w:tc>
        <w:tc>
          <w:tcPr>
            <w:tcW w:type="dxa" w:w="1126"/>
          </w:tcPr>
          <w:p>
            <w:pPr>
              <w:spacing w:after="0"/>
              <w:jc w:val="right"/>
            </w:pPr>
            <w:r>
              <w:rPr>
                <w:sz w:val="16"/>
              </w:rPr>
              <w:t>$2,001</w:t>
            </w:r>
          </w:p>
        </w:tc>
        <w:tc>
          <w:tcPr>
            <w:tcW w:type="dxa" w:w="1126"/>
          </w:tcPr>
          <w:p>
            <w:pPr>
              <w:spacing w:after="0"/>
              <w:jc w:val="right"/>
            </w:pPr>
          </w:p>
        </w:tc>
        <w:tc>
          <w:tcPr>
            <w:tcW w:type="dxa" w:w="1145"/>
          </w:tcPr>
          <w:p>
            <w:pPr>
              <w:spacing w:after="0"/>
              <w:jc w:val="right"/>
            </w:pPr>
            <w:r>
              <w:rPr>
                <w:sz w:val="16"/>
              </w:rPr>
              <w:t>$272</w:t>
            </w:r>
          </w:p>
        </w:tc>
        <w:tc>
          <w:tcPr>
            <w:tcW w:type="dxa" w:w="1305"/>
          </w:tcPr>
          <w:p>
            <w:pPr>
              <w:spacing w:after="0"/>
              <w:jc w:val="right"/>
            </w:pPr>
            <w:r>
              <w:rPr>
                <w:sz w:val="16"/>
              </w:rPr>
              <w:t>0.00018%</w:t>
            </w:r>
          </w:p>
        </w:tc>
        <w:tc>
          <w:tcPr>
            <w:tcW w:type="dxa" w:w="1154"/>
          </w:tcPr>
          <w:p>
            <w:pPr>
              <w:spacing w:after="0"/>
              <w:jc w:val="right"/>
            </w:pPr>
          </w:p>
        </w:tc>
        <w:tc>
          <w:tcPr>
            <w:tcW w:type="dxa" w:w="1065"/>
          </w:tcPr>
          <w:p>
            <w:pPr>
              <w:spacing w:after="0"/>
              <w:jc w:val="right"/>
            </w:pPr>
          </w:p>
        </w:tc>
        <w:tc>
          <w:tcPr>
            <w:tcW w:type="dxa" w:w="1235"/>
          </w:tcPr>
          <w:p>
            <w:pPr>
              <w:spacing w:after="0"/>
              <w:jc w:val="right"/>
            </w:pPr>
          </w:p>
        </w:tc>
        <w:tc>
          <w:tcPr>
            <w:tcW w:type="dxa" w:w="1176"/>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$65,192,755,215</w:t>
            </w:r>
          </w:p>
        </w:tc>
        <w:tc>
          <w:tcPr>
            <w:tcW w:type="dxa" w:w="1130"/>
          </w:tcPr>
          <w:p>
            <w:pPr>
              <w:spacing w:after="0"/>
              <w:jc w:val="right"/>
            </w:pPr>
          </w:p>
        </w:tc>
        <w:tc>
          <w:tcPr>
            <w:tcW w:type="dxa" w:w="1040"/>
          </w:tcPr>
          <w:p>
            <w:pPr>
              <w:spacing w:after="0"/>
              <w:jc w:val="right"/>
            </w:pPr>
            <w:r>
              <w:rPr>
                <w:sz w:val="16"/>
              </w:rPr>
              <w:t>418,601</w:t>
            </w:r>
          </w:p>
        </w:tc>
        <w:tc>
          <w:tcPr>
            <w:tcW w:type="dxa" w:w="1126"/>
          </w:tcPr>
          <w:p>
            <w:pPr>
              <w:spacing w:after="0"/>
              <w:jc w:val="right"/>
            </w:pPr>
            <w:r>
              <w:rPr>
                <w:sz w:val="16"/>
              </w:rPr>
              <w:t>$85,233</w:t>
            </w:r>
          </w:p>
        </w:tc>
        <w:tc>
          <w:tcPr>
            <w:tcW w:type="dxa" w:w="1126"/>
          </w:tcPr>
          <w:p>
            <w:pPr>
              <w:spacing w:after="0"/>
              <w:jc w:val="right"/>
            </w:pPr>
          </w:p>
        </w:tc>
        <w:tc>
          <w:tcPr>
            <w:tcW w:type="dxa" w:w="1145"/>
          </w:tcPr>
          <w:p>
            <w:pPr>
              <w:spacing w:after="0"/>
              <w:jc w:val="right"/>
            </w:pPr>
            <w:r>
              <w:rPr>
                <w:sz w:val="16"/>
              </w:rPr>
              <w:t>$1,576,242</w:t>
            </w:r>
          </w:p>
        </w:tc>
        <w:tc>
          <w:tcPr>
            <w:tcW w:type="dxa" w:w="1305"/>
          </w:tcPr>
          <w:p>
            <w:pPr>
              <w:spacing w:after="0"/>
              <w:jc w:val="right"/>
            </w:pPr>
            <w:r>
              <w:rPr>
                <w:sz w:val="16"/>
              </w:rPr>
              <w:t>0.000131%</w:t>
            </w:r>
          </w:p>
        </w:tc>
        <w:tc>
          <w:tcPr>
            <w:tcW w:type="dxa" w:w="1154"/>
          </w:tcPr>
          <w:p>
            <w:pPr>
              <w:spacing w:after="0"/>
              <w:jc w:val="right"/>
            </w:pPr>
          </w:p>
        </w:tc>
        <w:tc>
          <w:tcPr>
            <w:tcW w:type="dxa" w:w="1065"/>
          </w:tcPr>
          <w:p>
            <w:pPr>
              <w:spacing w:after="0"/>
              <w:jc w:val="right"/>
            </w:pPr>
          </w:p>
        </w:tc>
        <w:tc>
          <w:tcPr>
            <w:tcW w:type="dxa" w:w="1235"/>
          </w:tcPr>
          <w:p>
            <w:pPr>
              <w:spacing w:after="0"/>
              <w:jc w:val="right"/>
            </w:pPr>
          </w:p>
        </w:tc>
        <w:tc>
          <w:tcPr>
            <w:tcW w:type="dxa" w:w="1176"/>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$65,192,755,215</w:t>
            </w:r>
          </w:p>
        </w:tc>
        <w:tc>
          <w:tcPr>
            <w:tcW w:type="dxa" w:w="1130"/>
          </w:tcPr>
          <w:p>
            <w:pPr>
              <w:spacing w:after="0"/>
              <w:jc w:val="right"/>
            </w:pPr>
            <w:r>
              <w:rPr>
                <w:sz w:val="16"/>
              </w:rPr>
              <w:t>$56,636,339</w:t>
            </w:r>
          </w:p>
        </w:tc>
        <w:tc>
          <w:tcPr>
            <w:tcW w:type="dxa" w:w="1040"/>
          </w:tcPr>
          <w:p>
            <w:pPr>
              <w:spacing w:after="0"/>
              <w:jc w:val="right"/>
            </w:pPr>
            <w:r>
              <w:rPr>
                <w:sz w:val="16"/>
              </w:rPr>
              <w:t>418,601</w:t>
            </w:r>
          </w:p>
        </w:tc>
        <w:tc>
          <w:tcPr>
            <w:tcW w:type="dxa" w:w="1126"/>
          </w:tcPr>
          <w:p>
            <w:pPr>
              <w:spacing w:after="0"/>
              <w:jc w:val="right"/>
            </w:pPr>
            <w:r>
              <w:rPr>
                <w:sz w:val="16"/>
              </w:rPr>
              <w:t>$410,757</w:t>
            </w:r>
          </w:p>
        </w:tc>
        <w:tc>
          <w:tcPr>
            <w:tcW w:type="dxa" w:w="1126"/>
          </w:tcPr>
          <w:p>
            <w:pPr>
              <w:spacing w:after="0"/>
              <w:jc w:val="right"/>
            </w:pPr>
            <w:r>
              <w:rPr>
                <w:sz w:val="16"/>
              </w:rPr>
              <w:t>$93,140</w:t>
            </w:r>
          </w:p>
        </w:tc>
        <w:tc>
          <w:tcPr>
            <w:tcW w:type="dxa" w:w="1145"/>
          </w:tcPr>
          <w:p>
            <w:pPr>
              <w:spacing w:after="0"/>
              <w:jc w:val="right"/>
            </w:pPr>
            <w:r>
              <w:rPr>
                <w:sz w:val="16"/>
              </w:rPr>
              <w:t>$2,293,050</w:t>
            </w:r>
          </w:p>
        </w:tc>
        <w:tc>
          <w:tcPr>
            <w:tcW w:type="dxa" w:w="1305"/>
          </w:tcPr>
          <w:p>
            <w:pPr>
              <w:spacing w:after="0"/>
              <w:jc w:val="right"/>
            </w:pPr>
            <w:r>
              <w:rPr>
                <w:sz w:val="16"/>
              </w:rPr>
              <w:t>0.00063%</w:t>
            </w:r>
          </w:p>
        </w:tc>
        <w:tc>
          <w:tcPr>
            <w:tcW w:type="dxa" w:w="1154"/>
          </w:tcPr>
          <w:p>
            <w:pPr>
              <w:spacing w:after="0"/>
              <w:jc w:val="right"/>
            </w:pPr>
            <w:r>
              <w:rPr>
                <w:sz w:val="16"/>
              </w:rPr>
              <w:t>$793,000</w:t>
            </w:r>
          </w:p>
        </w:tc>
        <w:tc>
          <w:tcPr>
            <w:tcW w:type="dxa" w:w="1065"/>
          </w:tcPr>
          <w:p>
            <w:pPr>
              <w:spacing w:after="0"/>
              <w:jc w:val="right"/>
            </w:pPr>
            <w:r>
              <w:rPr>
                <w:sz w:val="16"/>
              </w:rPr>
              <w:t>$0</w:t>
            </w:r>
          </w:p>
        </w:tc>
        <w:tc>
          <w:tcPr>
            <w:tcW w:type="dxa" w:w="1235"/>
          </w:tcPr>
          <w:p>
            <w:pPr>
              <w:spacing w:after="0"/>
              <w:jc w:val="right"/>
            </w:pPr>
          </w:p>
        </w:tc>
        <w:tc>
          <w:tcPr>
            <w:tcW w:type="dxa" w:w="1176"/>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$65,192,755,215</w:t>
            </w:r>
          </w:p>
        </w:tc>
        <w:tc>
          <w:tcPr>
            <w:tcW w:type="dxa" w:w="1130"/>
          </w:tcPr>
          <w:p>
            <w:pPr>
              <w:spacing w:after="0"/>
              <w:jc w:val="right"/>
            </w:pPr>
            <w:r>
              <w:rPr>
                <w:sz w:val="16"/>
              </w:rPr>
              <w:t>$56,636,339</w:t>
            </w:r>
          </w:p>
        </w:tc>
        <w:tc>
          <w:tcPr>
            <w:tcW w:type="dxa" w:w="1040"/>
          </w:tcPr>
          <w:p>
            <w:pPr>
              <w:spacing w:after="0"/>
              <w:jc w:val="right"/>
            </w:pPr>
            <w:r>
              <w:rPr>
                <w:sz w:val="16"/>
              </w:rPr>
              <w:t>418,601</w:t>
            </w:r>
          </w:p>
        </w:tc>
        <w:tc>
          <w:tcPr>
            <w:tcW w:type="dxa" w:w="1126"/>
          </w:tcPr>
          <w:p>
            <w:pPr>
              <w:spacing w:after="0"/>
              <w:jc w:val="right"/>
            </w:pPr>
            <w:r>
              <w:rPr>
                <w:sz w:val="16"/>
              </w:rPr>
              <w:t>$2,399,220</w:t>
            </w:r>
          </w:p>
        </w:tc>
        <w:tc>
          <w:tcPr>
            <w:tcW w:type="dxa" w:w="1126"/>
          </w:tcPr>
          <w:p>
            <w:pPr>
              <w:spacing w:after="0"/>
              <w:jc w:val="right"/>
            </w:pPr>
            <w:r>
              <w:rPr>
                <w:sz w:val="16"/>
              </w:rPr>
              <w:t>$1,574</w:t>
            </w:r>
          </w:p>
        </w:tc>
        <w:tc>
          <w:tcPr>
            <w:tcW w:type="dxa" w:w="1145"/>
          </w:tcPr>
          <w:p>
            <w:pPr>
              <w:spacing w:after="0"/>
              <w:jc w:val="right"/>
            </w:pPr>
            <w:r>
              <w:rPr>
                <w:sz w:val="16"/>
              </w:rPr>
              <w:t>$2,433,294</w:t>
            </w:r>
          </w:p>
        </w:tc>
        <w:tc>
          <w:tcPr>
            <w:tcW w:type="dxa" w:w="1305"/>
          </w:tcPr>
          <w:p>
            <w:pPr>
              <w:spacing w:after="0"/>
              <w:jc w:val="right"/>
            </w:pPr>
            <w:r>
              <w:rPr>
                <w:sz w:val="16"/>
              </w:rPr>
              <w:t>0.00368%</w:t>
            </w:r>
          </w:p>
        </w:tc>
        <w:tc>
          <w:tcPr>
            <w:tcW w:type="dxa" w:w="1154"/>
          </w:tcPr>
          <w:p>
            <w:pPr>
              <w:spacing w:after="0"/>
              <w:jc w:val="right"/>
            </w:pPr>
            <w:r>
              <w:rPr>
                <w:sz w:val="16"/>
              </w:rPr>
              <w:t>$500,000</w:t>
            </w:r>
          </w:p>
        </w:tc>
        <w:tc>
          <w:tcPr>
            <w:tcW w:type="dxa" w:w="1065"/>
          </w:tcPr>
          <w:p>
            <w:pPr>
              <w:spacing w:after="0"/>
              <w:jc w:val="right"/>
            </w:pPr>
          </w:p>
        </w:tc>
        <w:tc>
          <w:tcPr>
            <w:tcW w:type="dxa" w:w="1235"/>
          </w:tcPr>
          <w:p>
            <w:pPr>
              <w:spacing w:after="0"/>
              <w:jc w:val="right"/>
            </w:pPr>
          </w:p>
        </w:tc>
        <w:tc>
          <w:tcPr>
            <w:tcW w:type="dxa" w:w="1176"/>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5"/>
          </w:tcPr>
          <w:p>
            <w:pPr>
              <w:spacing w:after="0"/>
              <w:jc w:val="right"/>
            </w:pPr>
          </w:p>
        </w:tc>
        <w:tc>
          <w:tcPr>
            <w:tcW w:type="dxa" w:w="1305"/>
          </w:tcPr>
          <w:p>
            <w:pPr>
              <w:spacing w:after="0"/>
              <w:jc w:val="right"/>
            </w:pPr>
          </w:p>
        </w:tc>
        <w:tc>
          <w:tcPr>
            <w:tcW w:type="dxa" w:w="1154"/>
          </w:tcPr>
          <w:p>
            <w:pPr>
              <w:spacing w:after="0"/>
              <w:jc w:val="right"/>
            </w:pPr>
          </w:p>
        </w:tc>
        <w:tc>
          <w:tcPr>
            <w:tcW w:type="dxa" w:w="1065"/>
          </w:tcPr>
          <w:p>
            <w:pPr>
              <w:spacing w:after="0"/>
              <w:jc w:val="right"/>
            </w:pPr>
          </w:p>
        </w:tc>
        <w:tc>
          <w:tcPr>
            <w:tcW w:type="dxa" w:w="1235"/>
          </w:tcPr>
          <w:p>
            <w:pPr>
              <w:spacing w:after="0"/>
              <w:jc w:val="right"/>
            </w:pPr>
          </w:p>
        </w:tc>
        <w:tc>
          <w:tcPr>
            <w:tcW w:type="dxa" w:w="11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5"/>
          </w:tcPr>
          <w:p>
            <w:pPr>
              <w:spacing w:after="0"/>
              <w:jc w:val="right"/>
            </w:pPr>
          </w:p>
        </w:tc>
        <w:tc>
          <w:tcPr>
            <w:tcW w:type="dxa" w:w="1305"/>
          </w:tcPr>
          <w:p>
            <w:pPr>
              <w:spacing w:after="0"/>
              <w:jc w:val="right"/>
            </w:pPr>
          </w:p>
        </w:tc>
        <w:tc>
          <w:tcPr>
            <w:tcW w:type="dxa" w:w="1154"/>
          </w:tcPr>
          <w:p>
            <w:pPr>
              <w:spacing w:after="0"/>
              <w:jc w:val="right"/>
            </w:pPr>
          </w:p>
        </w:tc>
        <w:tc>
          <w:tcPr>
            <w:tcW w:type="dxa" w:w="1065"/>
          </w:tcPr>
          <w:p>
            <w:pPr>
              <w:spacing w:after="0"/>
              <w:jc w:val="right"/>
            </w:pPr>
          </w:p>
        </w:tc>
        <w:tc>
          <w:tcPr>
            <w:tcW w:type="dxa" w:w="1235"/>
          </w:tcPr>
          <w:p>
            <w:pPr>
              <w:spacing w:after="0"/>
              <w:jc w:val="right"/>
            </w:pPr>
          </w:p>
        </w:tc>
        <w:tc>
          <w:tcPr>
            <w:tcW w:type="dxa" w:w="11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$2,798,909,767</w:t>
            </w:r>
          </w:p>
        </w:tc>
        <w:tc>
          <w:tcPr>
            <w:tcW w:type="dxa" w:w="1130"/>
          </w:tcPr>
          <w:p>
            <w:pPr>
              <w:spacing w:after="0"/>
              <w:jc w:val="right"/>
            </w:pPr>
            <w:r>
              <w:rPr>
                <w:sz w:val="16"/>
              </w:rPr>
              <w:t>$10,316,066</w:t>
            </w:r>
          </w:p>
        </w:tc>
        <w:tc>
          <w:tcPr>
            <w:tcW w:type="dxa" w:w="1040"/>
          </w:tcPr>
          <w:p>
            <w:pPr>
              <w:spacing w:after="0"/>
              <w:jc w:val="right"/>
            </w:pPr>
            <w:r>
              <w:rPr>
                <w:sz w:val="16"/>
              </w:rPr>
              <w:t>31,719</w:t>
            </w:r>
          </w:p>
        </w:tc>
        <w:tc>
          <w:tcPr>
            <w:tcW w:type="dxa" w:w="1126"/>
          </w:tcPr>
          <w:p>
            <w:pPr>
              <w:spacing w:after="0"/>
              <w:jc w:val="right"/>
            </w:pPr>
            <w:r>
              <w:rPr>
                <w:sz w:val="16"/>
              </w:rPr>
              <w:t>$27,675</w:t>
            </w:r>
          </w:p>
        </w:tc>
        <w:tc>
          <w:tcPr>
            <w:tcW w:type="dxa" w:w="1126"/>
          </w:tcPr>
          <w:p>
            <w:pPr>
              <w:spacing w:after="0"/>
              <w:jc w:val="right"/>
            </w:pPr>
            <w:r>
              <w:rPr>
                <w:sz w:val="16"/>
              </w:rPr>
              <w:t>$23</w:t>
            </w:r>
          </w:p>
        </w:tc>
        <w:tc>
          <w:tcPr>
            <w:tcW w:type="dxa" w:w="1145"/>
          </w:tcPr>
          <w:p>
            <w:pPr>
              <w:spacing w:after="0"/>
              <w:jc w:val="right"/>
            </w:pPr>
            <w:r>
              <w:rPr>
                <w:sz w:val="16"/>
              </w:rPr>
              <w:t>$6,661</w:t>
            </w:r>
          </w:p>
        </w:tc>
        <w:tc>
          <w:tcPr>
            <w:tcW w:type="dxa" w:w="1305"/>
          </w:tcPr>
          <w:p>
            <w:pPr>
              <w:spacing w:after="0"/>
              <w:jc w:val="right"/>
            </w:pPr>
            <w:r>
              <w:rPr>
                <w:sz w:val="16"/>
              </w:rPr>
              <w:t>0.000989%</w:t>
            </w:r>
          </w:p>
        </w:tc>
        <w:tc>
          <w:tcPr>
            <w:tcW w:type="dxa" w:w="1154"/>
          </w:tcPr>
          <w:p>
            <w:pPr>
              <w:spacing w:after="0"/>
              <w:jc w:val="right"/>
            </w:pPr>
          </w:p>
        </w:tc>
        <w:tc>
          <w:tcPr>
            <w:tcW w:type="dxa" w:w="1065"/>
          </w:tcPr>
          <w:p>
            <w:pPr>
              <w:spacing w:after="0"/>
              <w:jc w:val="right"/>
            </w:pPr>
          </w:p>
        </w:tc>
        <w:tc>
          <w:tcPr>
            <w:tcW w:type="dxa" w:w="1235"/>
          </w:tcPr>
          <w:p>
            <w:pPr>
              <w:spacing w:after="0"/>
              <w:jc w:val="right"/>
            </w:pPr>
          </w:p>
        </w:tc>
        <w:tc>
          <w:tcPr>
            <w:tcW w:type="dxa" w:w="1176"/>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$65,192,744,435</w:t>
            </w:r>
          </w:p>
        </w:tc>
        <w:tc>
          <w:tcPr>
            <w:tcW w:type="dxa" w:w="1130"/>
          </w:tcPr>
          <w:p>
            <w:pPr>
              <w:spacing w:after="0"/>
              <w:jc w:val="right"/>
            </w:pPr>
            <w:r>
              <w:rPr>
                <w:sz w:val="16"/>
              </w:rPr>
              <w:t>$56,636,339</w:t>
            </w:r>
          </w:p>
        </w:tc>
        <w:tc>
          <w:tcPr>
            <w:tcW w:type="dxa" w:w="1040"/>
          </w:tcPr>
          <w:p>
            <w:pPr>
              <w:spacing w:after="0"/>
              <w:jc w:val="right"/>
            </w:pPr>
            <w:r>
              <w:rPr>
                <w:sz w:val="16"/>
              </w:rPr>
              <w:t>418,601</w:t>
            </w:r>
          </w:p>
        </w:tc>
        <w:tc>
          <w:tcPr>
            <w:tcW w:type="dxa" w:w="1126"/>
          </w:tcPr>
          <w:p>
            <w:pPr>
              <w:spacing w:after="0"/>
              <w:jc w:val="right"/>
            </w:pPr>
            <w:r>
              <w:rPr>
                <w:sz w:val="16"/>
              </w:rPr>
              <w:t>$91,557</w:t>
            </w:r>
          </w:p>
        </w:tc>
        <w:tc>
          <w:tcPr>
            <w:tcW w:type="dxa" w:w="1126"/>
          </w:tcPr>
          <w:p>
            <w:pPr>
              <w:spacing w:after="0"/>
              <w:jc w:val="right"/>
            </w:pPr>
            <w:r>
              <w:rPr>
                <w:sz w:val="16"/>
              </w:rPr>
              <w:t>$21</w:t>
            </w:r>
          </w:p>
        </w:tc>
        <w:tc>
          <w:tcPr>
            <w:tcW w:type="dxa" w:w="1145"/>
          </w:tcPr>
          <w:p>
            <w:pPr>
              <w:spacing w:after="0"/>
              <w:jc w:val="right"/>
            </w:pPr>
            <w:r>
              <w:rPr>
                <w:sz w:val="16"/>
              </w:rPr>
              <w:t>$563,199</w:t>
            </w:r>
          </w:p>
        </w:tc>
        <w:tc>
          <w:tcPr>
            <w:tcW w:type="dxa" w:w="1305"/>
          </w:tcPr>
          <w:p>
            <w:pPr>
              <w:spacing w:after="0"/>
              <w:jc w:val="right"/>
            </w:pPr>
            <w:r>
              <w:rPr>
                <w:sz w:val="16"/>
              </w:rPr>
              <w:t>0.00014%</w:t>
            </w:r>
          </w:p>
        </w:tc>
        <w:tc>
          <w:tcPr>
            <w:tcW w:type="dxa" w:w="1154"/>
          </w:tcPr>
          <w:p>
            <w:pPr>
              <w:spacing w:after="0"/>
              <w:jc w:val="right"/>
            </w:pPr>
          </w:p>
        </w:tc>
        <w:tc>
          <w:tcPr>
            <w:tcW w:type="dxa" w:w="1065"/>
          </w:tcPr>
          <w:p>
            <w:pPr>
              <w:spacing w:after="0"/>
              <w:jc w:val="right"/>
            </w:pPr>
            <w:r>
              <w:rPr>
                <w:sz w:val="16"/>
              </w:rPr>
              <w:t>$0</w:t>
            </w:r>
          </w:p>
        </w:tc>
        <w:tc>
          <w:tcPr>
            <w:tcW w:type="dxa" w:w="1235"/>
          </w:tcPr>
          <w:p>
            <w:pPr>
              <w:spacing w:after="0"/>
              <w:jc w:val="right"/>
            </w:pPr>
            <w:r>
              <w:rPr>
                <w:sz w:val="16"/>
              </w:rPr>
              <w:t>none found (1 declaration)</w:t>
            </w:r>
          </w:p>
        </w:tc>
        <w:tc>
          <w:tcPr>
            <w:tcW w:type="dxa" w:w="1176"/>
          </w:tcPr>
          <w:p>
            <w:pPr>
              <w:spacing w:after="0"/>
              <w:jc w:val="left"/>
            </w:pPr>
          </w:p>
        </w:tc>
      </w:tr>
    </w:tbl>
    <w:p>
      <w:pPr>
        <w:spacing w:after="40" w:before="60"/>
      </w:pPr>
      <w:r>
        <w:rPr>
          <w:sz w:val="15"/>
        </w:rPr>
        <w:t>Totals since 2023-02-23 (Storm Events through 2026-06-30): 145 county-coded records, 106 with a damage value recorded (including $0), $1,403,000; 31 zone-level records, 13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418,601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$65,192,755,215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$56,636,339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$47,543,105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$13,136,738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13</w:t>
            </w:r>
          </w:p>
        </w:tc>
        <w:tc>
          <w:tcPr>
            <w:tcW w:type="dxa" w:w="1572"/>
          </w:tcPr>
          <w:p>
            <w:pPr>
              <w:spacing w:after="0"/>
              <w:jc w:val="right"/>
            </w:pPr>
            <w:r>
              <w:rPr>
                <w:sz w:val="16"/>
              </w:rPr>
              <w:t>3</w:t>
            </w:r>
          </w:p>
        </w:tc>
        <w:tc>
          <w:tcPr>
            <w:tcW w:type="dxa" w:w="1572"/>
          </w:tcPr>
          <w:p>
            <w:pPr>
              <w:spacing w:after="0"/>
              <w:jc w:val="right"/>
            </w:pPr>
            <w:r>
              <w:rPr>
                <w:sz w:val="16"/>
              </w:rPr>
              <w:t>13</w:t>
            </w:r>
          </w:p>
        </w:tc>
        <w:tc>
          <w:tcPr>
            <w:tcW w:type="dxa" w:w="1572"/>
          </w:tcPr>
          <w:p>
            <w:pPr>
              <w:spacing w:after="0"/>
              <w:jc w:val="right"/>
            </w:pPr>
            <w:r>
              <w:rPr>
                <w:sz w:val="16"/>
              </w:rPr>
              <w:t>0</w:t>
            </w:r>
          </w:p>
        </w:tc>
        <w:tc>
          <w:tcPr>
            <w:tcW w:type="dxa" w:w="1749"/>
          </w:tcPr>
          <w:p>
            <w:pPr>
              <w:spacing w:after="0"/>
              <w:jc w:val="right"/>
            </w:pPr>
            <w:r>
              <w:rPr>
                <w:sz w:val="16"/>
              </w:rPr>
              <w:t>6</w:t>
            </w:r>
          </w:p>
        </w:tc>
      </w:tr>
      <w:tr>
        <w:trPr>
          <w:cantSplit/>
        </w:trPr>
        <w:tc>
          <w:tcPr>
            <w:tcW w:type="dxa" w:w="2934"/>
          </w:tcPr>
          <w:p>
            <w:pPr>
              <w:spacing w:after="0"/>
              <w:jc w:val="left"/>
            </w:pPr>
            <w:r>
              <w:rPr>
                <w:sz w:val="16"/>
              </w:rPr>
              <w:t>LOUDOUN COUNTY *</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13</w:t>
            </w:r>
          </w:p>
        </w:tc>
        <w:tc>
          <w:tcPr>
            <w:tcW w:type="dxa" w:w="1572"/>
          </w:tcPr>
          <w:p>
            <w:pPr>
              <w:spacing w:after="0"/>
              <w:jc w:val="right"/>
            </w:pPr>
            <w:r>
              <w:rPr>
                <w:sz w:val="16"/>
              </w:rPr>
              <w:t>3</w:t>
            </w:r>
          </w:p>
        </w:tc>
        <w:tc>
          <w:tcPr>
            <w:tcW w:type="dxa" w:w="1572"/>
          </w:tcPr>
          <w:p>
            <w:pPr>
              <w:spacing w:after="0"/>
              <w:jc w:val="right"/>
            </w:pPr>
            <w:r>
              <w:rPr>
                <w:sz w:val="16"/>
              </w:rPr>
              <w:t>13</w:t>
            </w:r>
          </w:p>
        </w:tc>
        <w:tc>
          <w:tcPr>
            <w:tcW w:type="dxa" w:w="1572"/>
          </w:tcPr>
          <w:p>
            <w:pPr>
              <w:spacing w:after="0"/>
              <w:jc w:val="right"/>
            </w:pPr>
            <w:r>
              <w:rPr>
                <w:sz w:val="16"/>
              </w:rPr>
              <w:t>0</w:t>
            </w:r>
          </w:p>
        </w:tc>
        <w:tc>
          <w:tcPr>
            <w:tcW w:type="dxa" w:w="1749"/>
          </w:tcPr>
          <w:p>
            <w:pPr>
              <w:spacing w:after="0"/>
              <w:jc w:val="right"/>
            </w:pPr>
            <w:r>
              <w:rPr>
                <w:sz w:val="16"/>
              </w:rPr>
              <w:t>6</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Loudoun County</w:t>
            </w:r>
          </w:p>
        </w:tc>
        <w:tc>
          <w:tcPr>
            <w:tcW w:type="dxa" w:w="1499"/>
          </w:tcPr>
          <w:p>
            <w:pPr>
              <w:spacing w:after="0"/>
              <w:jc w:val="left"/>
            </w:pPr>
            <w:r>
              <w:rPr>
                <w:sz w:val="16"/>
              </w:rPr>
              <w:t>510090</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13</w:t>
            </w:r>
          </w:p>
        </w:tc>
        <w:tc>
          <w:tcPr>
            <w:tcW w:type="dxa" w:w="1347"/>
          </w:tcPr>
          <w:p>
            <w:pPr>
              <w:spacing w:after="0"/>
              <w:jc w:val="right"/>
            </w:pPr>
            <w:r>
              <w:rPr>
                <w:sz w:val="16"/>
              </w:rPr>
              <w:t>3</w:t>
            </w:r>
          </w:p>
        </w:tc>
        <w:tc>
          <w:tcPr>
            <w:tcW w:type="dxa" w:w="1347"/>
          </w:tcPr>
          <w:p>
            <w:pPr>
              <w:spacing w:after="0"/>
              <w:jc w:val="right"/>
            </w:pPr>
            <w:r>
              <w:rPr>
                <w:sz w:val="16"/>
              </w:rPr>
              <w:t>13</w:t>
            </w:r>
          </w:p>
        </w:tc>
        <w:tc>
          <w:tcPr>
            <w:tcW w:type="dxa" w:w="1347"/>
          </w:tcPr>
          <w:p>
            <w:pPr>
              <w:spacing w:after="0"/>
              <w:jc w:val="right"/>
            </w:pPr>
            <w:r>
              <w:rPr>
                <w:sz w:val="16"/>
              </w:rPr>
              <w:t>0</w:t>
            </w:r>
          </w:p>
        </w:tc>
        <w:tc>
          <w:tcPr>
            <w:tcW w:type="dxa" w:w="1499"/>
          </w:tcPr>
          <w:p>
            <w:pPr>
              <w:spacing w:after="0"/>
              <w:jc w:val="right"/>
            </w:pPr>
            <w:r>
              <w:rPr>
                <w:sz w:val="16"/>
              </w:rPr>
              <w:t>6</w:t>
            </w:r>
          </w:p>
        </w:tc>
        <w:tc>
          <w:tcPr>
            <w:tcW w:type="dxa" w:w="921"/>
          </w:tcPr>
          <w:p>
            <w:pPr>
              <w:spacing w:after="0"/>
              <w:jc w:val="left"/>
            </w:pPr>
          </w:p>
        </w:tc>
      </w:tr>
      <w:tr>
        <w:trPr>
          <w:cantSplit/>
        </w:trPr>
        <w:tc>
          <w:tcPr>
            <w:tcW w:type="dxa" w:w="2109"/>
          </w:tcPr>
          <w:p>
            <w:pPr>
              <w:spacing w:after="0"/>
              <w:jc w:val="left"/>
            </w:pPr>
            <w:r>
              <w:rPr>
                <w:sz w:val="16"/>
              </w:rPr>
              <w:t>Hamilton town</w:t>
            </w:r>
          </w:p>
        </w:tc>
        <w:tc>
          <w:tcPr>
            <w:tcW w:type="dxa" w:w="1499"/>
          </w:tcPr>
          <w:p>
            <w:pPr>
              <w:spacing w:after="0"/>
              <w:jc w:val="left"/>
            </w:pPr>
            <w:r>
              <w:rPr>
                <w:sz w:val="16"/>
              </w:rPr>
              <w:t>510352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Hillsboro town</w:t>
            </w:r>
          </w:p>
        </w:tc>
        <w:tc>
          <w:tcPr>
            <w:tcW w:type="dxa" w:w="1499"/>
          </w:tcPr>
          <w:p>
            <w:pPr>
              <w:spacing w:after="0"/>
              <w:jc w:val="left"/>
            </w:pPr>
            <w:r>
              <w:rPr>
                <w:sz w:val="16"/>
              </w:rPr>
              <w:t>510316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Leesburg town</w:t>
            </w:r>
          </w:p>
        </w:tc>
        <w:tc>
          <w:tcPr>
            <w:tcW w:type="dxa" w:w="1499"/>
          </w:tcPr>
          <w:p>
            <w:pPr>
              <w:spacing w:after="0"/>
              <w:jc w:val="left"/>
            </w:pPr>
            <w:r>
              <w:rPr>
                <w:sz w:val="16"/>
              </w:rPr>
              <w:t>510091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Lovettsville town</w:t>
            </w:r>
          </w:p>
        </w:tc>
        <w:tc>
          <w:tcPr>
            <w:tcW w:type="dxa" w:w="1499"/>
          </w:tcPr>
          <w:p>
            <w:pPr>
              <w:spacing w:after="0"/>
              <w:jc w:val="left"/>
            </w:pPr>
            <w:r>
              <w:rPr>
                <w:sz w:val="16"/>
              </w:rPr>
              <w:t>510259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Middleburg town</w:t>
            </w:r>
          </w:p>
        </w:tc>
        <w:tc>
          <w:tcPr>
            <w:tcW w:type="dxa" w:w="1499"/>
          </w:tcPr>
          <w:p>
            <w:pPr>
              <w:spacing w:after="0"/>
              <w:jc w:val="left"/>
            </w:pPr>
            <w:r>
              <w:rPr>
                <w:sz w:val="16"/>
              </w:rPr>
              <w:t>510360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Purcellville town</w:t>
            </w:r>
          </w:p>
        </w:tc>
        <w:tc>
          <w:tcPr>
            <w:tcW w:type="dxa" w:w="1499"/>
          </w:tcPr>
          <w:p>
            <w:pPr>
              <w:spacing w:after="0"/>
              <w:jc w:val="left"/>
            </w:pPr>
            <w:r>
              <w:rPr>
                <w:sz w:val="16"/>
              </w:rPr>
              <w:t>510231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Round Hill town</w:t>
            </w:r>
          </w:p>
        </w:tc>
        <w:tc>
          <w:tcPr>
            <w:tcW w:type="dxa" w:w="1499"/>
          </w:tcPr>
          <w:p>
            <w:pPr>
              <w:spacing w:after="0"/>
              <w:jc w:val="left"/>
            </w:pPr>
            <w:r>
              <w:rPr>
                <w:sz w:val="16"/>
              </w:rPr>
              <w:t>510279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12</w:t>
            </w:r>
          </w:p>
        </w:tc>
        <w:tc>
          <w:tcPr>
            <w:tcW w:type="dxa" w:w="1496"/>
          </w:tcPr>
          <w:p>
            <w:pPr>
              <w:spacing w:after="0"/>
              <w:jc w:val="right"/>
            </w:pPr>
            <w:r>
              <w:rPr>
                <w:sz w:val="16"/>
              </w:rPr>
              <w:t>2</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Loudoun County, VA: risk-assessment baseline packet, release 2026-10 (data as of 2026-09-28; County area 51107).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hazard-plain_2026-10_VA_51107.docx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Loudoun County, VA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Loudoun County, VA: Risk-assessment baseline packet</dc:title>
  <dc:subject>Hazard Plain release 2026-10, as of 2026-09-28. Preview: automated baseline</dc:subject>
  <dc:creator>Hazard Plain</dc:creator>
  <cp:keywords>Hazard Plain; hazard mitigation; risk assessment; 51107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